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95CAE" w14:textId="77777777" w:rsidR="002071FB" w:rsidRPr="00AC0B85" w:rsidRDefault="002071FB" w:rsidP="002071FB">
      <w:pPr>
        <w:jc w:val="center"/>
        <w:rPr>
          <w:sz w:val="24"/>
          <w:szCs w:val="24"/>
        </w:rPr>
      </w:pPr>
      <w:bookmarkStart w:id="0" w:name="садржај"/>
      <w:bookmarkStart w:id="1" w:name="_GoBack"/>
      <w:r w:rsidRPr="00AC0B85">
        <w:rPr>
          <w:rFonts w:ascii="Times New Roman" w:hAnsi="Times New Roman"/>
          <w:noProof/>
          <w:sz w:val="24"/>
          <w:szCs w:val="24"/>
        </w:rPr>
        <w:t xml:space="preserve">  </w:t>
      </w:r>
      <w:r w:rsidRPr="003F27E8">
        <w:rPr>
          <w:rFonts w:ascii="Times New Roman" w:hAnsi="Times New Roman"/>
          <w:noProof/>
          <w:sz w:val="24"/>
          <w:szCs w:val="24"/>
          <w:lang w:val="en-GB" w:eastAsia="en-GB"/>
        </w:rPr>
        <w:drawing>
          <wp:inline distT="0" distB="0" distL="0" distR="0" wp14:anchorId="23AAAF44" wp14:editId="66127827">
            <wp:extent cx="1228725" cy="1828800"/>
            <wp:effectExtent l="0" t="0" r="9525" b="0"/>
            <wp:docPr id="7" name="Picture 7" descr="mali-grb-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grb-kolor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828800"/>
                    </a:xfrm>
                    <a:prstGeom prst="rect">
                      <a:avLst/>
                    </a:prstGeom>
                    <a:noFill/>
                    <a:ln>
                      <a:noFill/>
                    </a:ln>
                  </pic:spPr>
                </pic:pic>
              </a:graphicData>
            </a:graphic>
          </wp:inline>
        </w:drawing>
      </w:r>
    </w:p>
    <w:p w14:paraId="68C57958" w14:textId="77777777" w:rsidR="002071FB" w:rsidRPr="00EE4941" w:rsidRDefault="002071FB" w:rsidP="002071FB">
      <w:pPr>
        <w:spacing w:after="0" w:line="240" w:lineRule="auto"/>
        <w:jc w:val="center"/>
        <w:rPr>
          <w:rFonts w:ascii="Times New Roman" w:hAnsi="Times New Roman"/>
          <w:b/>
          <w:sz w:val="24"/>
          <w:szCs w:val="24"/>
          <w:lang w:val="ru-RU"/>
        </w:rPr>
      </w:pPr>
      <w:r w:rsidRPr="00EE4941">
        <w:rPr>
          <w:rFonts w:ascii="Times New Roman" w:hAnsi="Times New Roman"/>
          <w:b/>
          <w:sz w:val="24"/>
          <w:szCs w:val="24"/>
          <w:lang w:val="ru-RU"/>
        </w:rPr>
        <w:t>Република Србија</w:t>
      </w:r>
    </w:p>
    <w:p w14:paraId="7ACD01CD" w14:textId="77777777" w:rsidR="002071FB" w:rsidRPr="00D73C16" w:rsidRDefault="002071FB" w:rsidP="002071FB">
      <w:pPr>
        <w:spacing w:after="0" w:line="240" w:lineRule="auto"/>
        <w:jc w:val="center"/>
        <w:rPr>
          <w:rFonts w:ascii="Times New Roman" w:hAnsi="Times New Roman"/>
          <w:b/>
          <w:sz w:val="24"/>
          <w:szCs w:val="24"/>
        </w:rPr>
      </w:pPr>
      <w:r w:rsidRPr="00BE4254">
        <w:rPr>
          <w:rFonts w:ascii="Times New Roman" w:hAnsi="Times New Roman"/>
          <w:b/>
          <w:sz w:val="24"/>
          <w:szCs w:val="24"/>
          <w:lang w:val="ru-RU"/>
        </w:rPr>
        <w:t xml:space="preserve">МИНИСТАРСТВО </w:t>
      </w:r>
      <w:r>
        <w:rPr>
          <w:rFonts w:ascii="Times New Roman" w:hAnsi="Times New Roman"/>
          <w:b/>
          <w:sz w:val="24"/>
          <w:szCs w:val="24"/>
          <w:lang w:val="sr-Cyrl-RS"/>
        </w:rPr>
        <w:t>СПОРТА</w:t>
      </w:r>
    </w:p>
    <w:p w14:paraId="25CB17B3" w14:textId="77777777" w:rsidR="002071FB" w:rsidRPr="00AC0B85" w:rsidRDefault="002071FB" w:rsidP="002071FB">
      <w:pPr>
        <w:jc w:val="both"/>
        <w:rPr>
          <w:rFonts w:ascii="Times New Roman" w:hAnsi="Times New Roman"/>
          <w:noProof/>
          <w:sz w:val="24"/>
          <w:szCs w:val="24"/>
        </w:rPr>
      </w:pPr>
    </w:p>
    <w:p w14:paraId="7B58FC2D" w14:textId="77777777" w:rsidR="002071FB" w:rsidRPr="00AC0B85" w:rsidRDefault="002071FB" w:rsidP="002071FB">
      <w:pPr>
        <w:jc w:val="center"/>
        <w:rPr>
          <w:rFonts w:ascii="Times New Roman" w:hAnsi="Times New Roman"/>
          <w:noProof/>
          <w:sz w:val="24"/>
          <w:szCs w:val="24"/>
        </w:rPr>
      </w:pPr>
    </w:p>
    <w:p w14:paraId="1FCF357F" w14:textId="77777777" w:rsidR="002071FB" w:rsidRPr="00AC0B85" w:rsidRDefault="002071FB" w:rsidP="002071FB">
      <w:pPr>
        <w:jc w:val="center"/>
        <w:rPr>
          <w:rFonts w:ascii="Times New Roman" w:hAnsi="Times New Roman"/>
          <w:noProof/>
          <w:sz w:val="24"/>
          <w:szCs w:val="24"/>
        </w:rPr>
      </w:pPr>
    </w:p>
    <w:p w14:paraId="6B441962" w14:textId="77777777" w:rsidR="002071FB" w:rsidRPr="00AC0B85" w:rsidRDefault="002071FB" w:rsidP="002071FB">
      <w:pPr>
        <w:jc w:val="center"/>
        <w:rPr>
          <w:rFonts w:ascii="Times New Roman" w:hAnsi="Times New Roman"/>
          <w:b/>
          <w:sz w:val="24"/>
          <w:szCs w:val="24"/>
          <w:lang w:val="ru-RU"/>
        </w:rPr>
      </w:pPr>
    </w:p>
    <w:p w14:paraId="2E8EB30C" w14:textId="77777777" w:rsidR="002071FB" w:rsidRPr="00AC0B85" w:rsidRDefault="002071FB" w:rsidP="002071FB">
      <w:pPr>
        <w:rPr>
          <w:rFonts w:ascii="Times New Roman" w:hAnsi="Times New Roman"/>
          <w:sz w:val="24"/>
          <w:szCs w:val="24"/>
          <w:lang w:val="ru-RU"/>
        </w:rPr>
      </w:pPr>
    </w:p>
    <w:p w14:paraId="3377A34F" w14:textId="77777777" w:rsidR="002071FB" w:rsidRPr="00AC0B85" w:rsidRDefault="002071FB" w:rsidP="002071FB">
      <w:pPr>
        <w:rPr>
          <w:rFonts w:ascii="Times New Roman" w:hAnsi="Times New Roman"/>
          <w:sz w:val="24"/>
          <w:szCs w:val="24"/>
        </w:rPr>
      </w:pPr>
      <w:r>
        <w:rPr>
          <w:noProof/>
          <w:lang w:val="en-GB" w:eastAsia="en-GB"/>
        </w:rPr>
        <mc:AlternateContent>
          <mc:Choice Requires="wps">
            <w:drawing>
              <wp:anchor distT="0" distB="0" distL="114300" distR="114300" simplePos="0" relativeHeight="251660288" behindDoc="0" locked="0" layoutInCell="0" allowOverlap="1" wp14:anchorId="6D984FB3" wp14:editId="07367693">
                <wp:simplePos x="0" y="0"/>
                <wp:positionH relativeFrom="page">
                  <wp:posOffset>1650670</wp:posOffset>
                </wp:positionH>
                <wp:positionV relativeFrom="page">
                  <wp:posOffset>4690754</wp:posOffset>
                </wp:positionV>
                <wp:extent cx="4610100" cy="997528"/>
                <wp:effectExtent l="0" t="0" r="38100" b="50800"/>
                <wp:wrapNone/>
                <wp:docPr id="613"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997528"/>
                        </a:xfrm>
                        <a:prstGeom prst="rect">
                          <a:avLst/>
                        </a:prstGeom>
                        <a:gradFill rotWithShape="0">
                          <a:gsLst>
                            <a:gs pos="0">
                              <a:srgbClr val="FFFFFF"/>
                            </a:gs>
                            <a:gs pos="100000">
                              <a:srgbClr val="B4C6E7"/>
                            </a:gs>
                          </a:gsLst>
                          <a:lin ang="5400000" scaled="1"/>
                        </a:gradFill>
                        <a:ln w="12700">
                          <a:solidFill>
                            <a:srgbClr val="8EAADB"/>
                          </a:solidFill>
                          <a:miter lim="800000"/>
                          <a:headEnd/>
                          <a:tailEnd/>
                        </a:ln>
                        <a:effectLst>
                          <a:outerShdw dist="28398" dir="3806097" algn="ctr" rotWithShape="0">
                            <a:srgbClr val="1F3763">
                              <a:alpha val="50000"/>
                            </a:srgbClr>
                          </a:outerShdw>
                        </a:effectLst>
                      </wps:spPr>
                      <wps:txbx>
                        <w:txbxContent>
                          <w:p w14:paraId="39E9264D" w14:textId="77777777" w:rsidR="004D0444" w:rsidRPr="000B041B" w:rsidRDefault="004D0444" w:rsidP="00505340">
                            <w:pPr>
                              <w:spacing w:after="0" w:line="240" w:lineRule="auto"/>
                              <w:jc w:val="center"/>
                              <w:rPr>
                                <w:color w:val="FFFFFF"/>
                                <w:sz w:val="72"/>
                                <w:szCs w:val="72"/>
                              </w:rPr>
                            </w:pPr>
                            <w:r w:rsidRPr="00146494">
                              <w:rPr>
                                <w:rFonts w:ascii="Times New Roman" w:hAnsi="Times New Roman"/>
                                <w:b/>
                                <w:sz w:val="36"/>
                                <w:szCs w:val="36"/>
                                <w:lang w:val="ru-RU"/>
                              </w:rPr>
                              <w:t>ИНФОРМАТОР О РАДУ</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984FB3" id="Rectangle 613" o:spid="_x0000_s1026" style="position:absolute;margin-left:129.95pt;margin-top:369.35pt;width:363pt;height:78.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" o:allowincell="f" strokecolor="#8eaadb" strokeweight="1pt">
                <v:fill color2="#b4c6e7" focus="100%" type="gradient"/>
                <v:shadow on="t" color="#1f3763" opacity=".5" offset="1pt"/>
                <v:textbox inset="14.4pt,,14.4pt">
                  <w:txbxContent>
                    <w:p w14:paraId="39E9264D" w14:textId="77777777" w:rsidR="004D0444" w:rsidRPr="000B041B" w:rsidRDefault="004D0444" w:rsidP="00505340">
                      <w:pPr>
                        <w:spacing w:after="0" w:line="240" w:lineRule="auto"/>
                        <w:jc w:val="center"/>
                        <w:rPr>
                          <w:color w:val="FFFFFF"/>
                          <w:sz w:val="72"/>
                          <w:szCs w:val="72"/>
                        </w:rPr>
                      </w:pPr>
                      <w:r w:rsidRPr="00146494">
                        <w:rPr>
                          <w:rFonts w:ascii="Times New Roman" w:hAnsi="Times New Roman"/>
                          <w:b/>
                          <w:sz w:val="36"/>
                          <w:szCs w:val="36"/>
                          <w:lang w:val="ru-RU"/>
                        </w:rPr>
                        <w:t>ИНФОРМАТОР О РАДУ</w:t>
                      </w:r>
                    </w:p>
                  </w:txbxContent>
                </v:textbox>
                <w10:wrap anchorx="page" anchory="page"/>
              </v:rect>
            </w:pict>
          </mc:Fallback>
        </mc:AlternateContent>
      </w:r>
    </w:p>
    <w:p w14:paraId="0FC0E046" w14:textId="77777777" w:rsidR="002071FB" w:rsidRPr="00AC0B85" w:rsidRDefault="002071FB" w:rsidP="002071FB">
      <w:pPr>
        <w:rPr>
          <w:rFonts w:ascii="Times New Roman" w:hAnsi="Times New Roman"/>
          <w:sz w:val="24"/>
          <w:szCs w:val="24"/>
          <w:lang w:val="ru-RU"/>
        </w:rPr>
      </w:pPr>
    </w:p>
    <w:p w14:paraId="75689759" w14:textId="77777777" w:rsidR="002071FB" w:rsidRPr="00AC0B85" w:rsidRDefault="002071FB" w:rsidP="002071FB">
      <w:pPr>
        <w:rPr>
          <w:rFonts w:ascii="Times New Roman" w:hAnsi="Times New Roman"/>
          <w:sz w:val="24"/>
          <w:szCs w:val="24"/>
          <w:lang w:val="ru-RU"/>
        </w:rPr>
      </w:pPr>
    </w:p>
    <w:p w14:paraId="48831AD5" w14:textId="77777777" w:rsidR="002071FB" w:rsidRPr="00AC0B85" w:rsidRDefault="002071FB" w:rsidP="002071FB">
      <w:pPr>
        <w:rPr>
          <w:rFonts w:ascii="Times New Roman" w:hAnsi="Times New Roman"/>
          <w:sz w:val="24"/>
          <w:szCs w:val="24"/>
          <w:lang w:val="ru-RU"/>
        </w:rPr>
      </w:pPr>
    </w:p>
    <w:p w14:paraId="68A92DA0" w14:textId="77777777" w:rsidR="002071FB" w:rsidRPr="00AC0B85" w:rsidRDefault="002071FB" w:rsidP="002071FB">
      <w:pPr>
        <w:rPr>
          <w:rFonts w:ascii="Times New Roman" w:hAnsi="Times New Roman"/>
          <w:sz w:val="24"/>
          <w:szCs w:val="24"/>
          <w:lang w:val="ru-RU"/>
        </w:rPr>
      </w:pPr>
    </w:p>
    <w:p w14:paraId="3D484192" w14:textId="77777777" w:rsidR="002071FB" w:rsidRPr="00AC0B85" w:rsidRDefault="002071FB" w:rsidP="002071FB">
      <w:pPr>
        <w:rPr>
          <w:rFonts w:ascii="Times New Roman" w:hAnsi="Times New Roman"/>
          <w:sz w:val="24"/>
          <w:szCs w:val="24"/>
          <w:lang w:val="ru-RU"/>
        </w:rPr>
      </w:pPr>
    </w:p>
    <w:p w14:paraId="18084DD7" w14:textId="77777777" w:rsidR="002071FB" w:rsidRPr="00AC0B85" w:rsidRDefault="002071FB" w:rsidP="002071FB">
      <w:pPr>
        <w:jc w:val="center"/>
        <w:rPr>
          <w:rFonts w:ascii="Times New Roman" w:hAnsi="Times New Roman"/>
          <w:sz w:val="24"/>
          <w:szCs w:val="24"/>
        </w:rPr>
      </w:pPr>
    </w:p>
    <w:p w14:paraId="119EF5BE" w14:textId="77777777" w:rsidR="002071FB" w:rsidRPr="00AC0B85" w:rsidRDefault="002071FB" w:rsidP="002071FB">
      <w:pPr>
        <w:rPr>
          <w:rFonts w:ascii="Times New Roman" w:hAnsi="Times New Roman"/>
          <w:sz w:val="24"/>
          <w:szCs w:val="24"/>
          <w:lang w:val="ru-RU"/>
        </w:rPr>
      </w:pPr>
    </w:p>
    <w:p w14:paraId="1A463C30" w14:textId="77777777" w:rsidR="002071FB" w:rsidRPr="00AC0B85" w:rsidRDefault="002071FB" w:rsidP="002071FB">
      <w:pPr>
        <w:tabs>
          <w:tab w:val="left" w:pos="7157"/>
        </w:tabs>
        <w:ind w:right="1530"/>
        <w:rPr>
          <w:rFonts w:ascii="Times New Roman" w:hAnsi="Times New Roman"/>
          <w:sz w:val="24"/>
          <w:szCs w:val="24"/>
          <w:lang w:val="ru-RU"/>
        </w:rPr>
      </w:pPr>
      <w:r w:rsidRPr="00AC0B85">
        <w:rPr>
          <w:rFonts w:ascii="Times New Roman" w:hAnsi="Times New Roman"/>
          <w:sz w:val="24"/>
          <w:szCs w:val="24"/>
          <w:lang w:val="ru-RU"/>
        </w:rPr>
        <w:tab/>
      </w:r>
    </w:p>
    <w:p w14:paraId="137FBFD4" w14:textId="77777777" w:rsidR="002071FB" w:rsidRPr="00AC0B85" w:rsidRDefault="002071FB" w:rsidP="002071FB">
      <w:pPr>
        <w:tabs>
          <w:tab w:val="left" w:pos="3930"/>
        </w:tabs>
        <w:rPr>
          <w:rFonts w:ascii="Times New Roman" w:hAnsi="Times New Roman"/>
          <w:sz w:val="24"/>
          <w:szCs w:val="24"/>
          <w:lang w:val="ru-RU"/>
        </w:rPr>
      </w:pPr>
      <w:r w:rsidRPr="00AC0B85">
        <w:rPr>
          <w:rFonts w:ascii="Times New Roman" w:hAnsi="Times New Roman"/>
          <w:sz w:val="24"/>
          <w:szCs w:val="24"/>
          <w:lang w:val="ru-RU"/>
        </w:rPr>
        <w:tab/>
      </w:r>
    </w:p>
    <w:p w14:paraId="26EED8F2" w14:textId="77777777" w:rsidR="002071FB" w:rsidRDefault="002071FB" w:rsidP="00024F7C">
      <w:pPr>
        <w:pStyle w:val="Style7"/>
        <w:outlineLvl w:val="9"/>
        <w:rPr>
          <w:lang w:val="ru-RU"/>
        </w:rPr>
      </w:pPr>
      <w:r>
        <w:rPr>
          <w:noProof/>
          <w:lang w:val="en-GB" w:eastAsia="en-GB"/>
        </w:rPr>
        <mc:AlternateContent>
          <mc:Choice Requires="wps">
            <w:drawing>
              <wp:anchor distT="228600" distB="228600" distL="228600" distR="228600" simplePos="0" relativeHeight="251661312" behindDoc="0" locked="0" layoutInCell="1" allowOverlap="1" wp14:anchorId="4F6F9249" wp14:editId="064BCCCB">
                <wp:simplePos x="0" y="0"/>
                <wp:positionH relativeFrom="margin">
                  <wp:posOffset>1346835</wp:posOffset>
                </wp:positionH>
                <wp:positionV relativeFrom="margin">
                  <wp:posOffset>7600950</wp:posOffset>
                </wp:positionV>
                <wp:extent cx="3475990" cy="591185"/>
                <wp:effectExtent l="0" t="0" r="34290" b="65405"/>
                <wp:wrapSquare wrapText="bothSides"/>
                <wp:docPr id="612"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5990" cy="591185"/>
                        </a:xfrm>
                        <a:prstGeom prst="rect">
                          <a:avLst/>
                        </a:prstGeom>
                        <a:gradFill rotWithShape="0">
                          <a:gsLst>
                            <a:gs pos="0">
                              <a:srgbClr val="8EAADB"/>
                            </a:gs>
                            <a:gs pos="50000">
                              <a:srgbClr val="D9E2F3"/>
                            </a:gs>
                            <a:gs pos="100000">
                              <a:srgbClr val="8EAADB"/>
                            </a:gs>
                          </a:gsLst>
                          <a:lin ang="18900000" scaled="1"/>
                        </a:gradFill>
                        <a:ln w="12700" algn="ctr">
                          <a:solidFill>
                            <a:srgbClr val="8EAADB"/>
                          </a:solidFill>
                          <a:miter lim="800000"/>
                          <a:headEnd/>
                          <a:tailEnd/>
                        </a:ln>
                        <a:effectLst>
                          <a:outerShdw dist="28398" dir="3806097" algn="ctr" rotWithShape="0">
                            <a:srgbClr val="1F3763">
                              <a:alpha val="50000"/>
                            </a:srgbClr>
                          </a:outerShdw>
                        </a:effectLst>
                      </wps:spPr>
                      <wps:txbx>
                        <w:txbxContent>
                          <w:p w14:paraId="043E7118" w14:textId="7398828B" w:rsidR="004D0444" w:rsidRPr="00A81C1F" w:rsidRDefault="004D0444" w:rsidP="002071FB">
                            <w:pPr>
                              <w:spacing w:after="0"/>
                              <w:jc w:val="center"/>
                              <w:rPr>
                                <w:rFonts w:ascii="Monotype Corsiva" w:hAnsi="Monotype Corsiva"/>
                                <w:color w:val="FFFFFF"/>
                                <w:sz w:val="26"/>
                                <w:szCs w:val="26"/>
                              </w:rPr>
                            </w:pPr>
                            <w:r w:rsidRPr="00A81C1F">
                              <w:rPr>
                                <w:rFonts w:ascii="Monotype Corsiva" w:hAnsi="Monotype Corsiva" w:cs="Cambria"/>
                                <w:sz w:val="26"/>
                                <w:szCs w:val="26"/>
                                <w:lang w:val="sr-Cyrl-CS"/>
                              </w:rPr>
                              <w:t>Ажуриран</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подацима</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за</w:t>
                            </w:r>
                            <w:r>
                              <w:rPr>
                                <w:rFonts w:ascii="Monotype Corsiva" w:hAnsi="Monotype Corsiva"/>
                                <w:sz w:val="26"/>
                                <w:szCs w:val="26"/>
                                <w:lang w:val="sr-Cyrl-CS"/>
                              </w:rPr>
                              <w:t xml:space="preserve"> </w:t>
                            </w:r>
                            <w:r w:rsidR="006E2EE6">
                              <w:rPr>
                                <w:rFonts w:ascii="Monotype Corsiva" w:hAnsi="Monotype Corsiva"/>
                                <w:sz w:val="26"/>
                                <w:szCs w:val="26"/>
                                <w:lang w:val="sr-Cyrl-RS"/>
                              </w:rPr>
                              <w:t xml:space="preserve">јул </w:t>
                            </w:r>
                            <w:r>
                              <w:rPr>
                                <w:rFonts w:ascii="Monotype Corsiva" w:hAnsi="Monotype Corsiva"/>
                                <w:sz w:val="26"/>
                                <w:szCs w:val="26"/>
                                <w:lang w:val="sr-Cyrl-RS"/>
                              </w:rPr>
                              <w:t>2</w:t>
                            </w:r>
                            <w:r w:rsidRPr="00A81C1F">
                              <w:rPr>
                                <w:rFonts w:ascii="Monotype Corsiva" w:hAnsi="Monotype Corsiva"/>
                                <w:sz w:val="26"/>
                                <w:szCs w:val="26"/>
                                <w:lang w:val="sr-Cyrl-CS"/>
                              </w:rPr>
                              <w:t>0</w:t>
                            </w:r>
                            <w:r>
                              <w:rPr>
                                <w:rFonts w:ascii="Monotype Corsiva" w:hAnsi="Monotype Corsiva"/>
                                <w:sz w:val="26"/>
                                <w:szCs w:val="26"/>
                                <w:lang w:val="sr-Cyrl-CS"/>
                              </w:rPr>
                              <w:t>26</w:t>
                            </w:r>
                            <w:r>
                              <w:rPr>
                                <w:rFonts w:ascii="Monotype Corsiva" w:hAnsi="Monotype Corsiva"/>
                                <w:sz w:val="26"/>
                                <w:szCs w:val="26"/>
                              </w:rPr>
                              <w:t>.</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године</w:t>
                            </w:r>
                          </w:p>
                        </w:txbxContent>
                      </wps:txbx>
                      <wps:bodyPr rot="0" vert="horz" wrap="square" lIns="91440" tIns="182880" rIns="91440" bIns="182880" anchor="t" anchorCtr="0" upright="1">
                        <a:spAutoFit/>
                      </wps:bodyPr>
                    </wps:wsp>
                  </a:graphicData>
                </a:graphic>
                <wp14:sizeRelH relativeFrom="margin">
                  <wp14:pctWidth>60000</wp14:pctWidth>
                </wp14:sizeRelH>
                <wp14:sizeRelV relativeFrom="margin">
                  <wp14:pctHeight>0</wp14:pctHeight>
                </wp14:sizeRelV>
              </wp:anchor>
            </w:drawing>
          </mc:Choice>
          <mc:Fallback>
            <w:pict>
              <v:rect w14:anchorId="4F6F9249" id="Rectangle 612" o:spid="_x0000_s1027" style="position:absolute;left:0;text-align:left;margin-left:106.05pt;margin-top:598.5pt;width:273.7pt;height:46.55pt;z-index:251661312;visibility:visible;mso-wrap-style:square;mso-width-percent:600;mso-height-percent:0;mso-wrap-distance-left:18pt;mso-wrap-distance-top:18pt;mso-wrap-distance-right:18pt;mso-wrap-distance-bottom:18pt;mso-position-horizontal:absolute;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" fillcolor="#8eaadb" strokecolor="#8eaadb" strokeweight="1pt">
                <v:fill color2="#d9e2f3" angle="135" focus="50%" type="gradient"/>
                <v:shadow on="t" color="#1f3763" opacity=".5" offset="1pt"/>
                <v:textbox style="mso-fit-shape-to-text:t" inset=",14.4pt,,14.4pt">
                  <w:txbxContent>
                    <w:p w14:paraId="043E7118" w14:textId="7398828B" w:rsidR="004D0444" w:rsidRPr="00A81C1F" w:rsidRDefault="004D0444" w:rsidP="002071FB">
                      <w:pPr>
                        <w:spacing w:after="0"/>
                        <w:jc w:val="center"/>
                        <w:rPr>
                          <w:rFonts w:ascii="Monotype Corsiva" w:hAnsi="Monotype Corsiva"/>
                          <w:color w:val="FFFFFF"/>
                          <w:sz w:val="26"/>
                          <w:szCs w:val="26"/>
                        </w:rPr>
                      </w:pPr>
                      <w:r w:rsidRPr="00A81C1F">
                        <w:rPr>
                          <w:rFonts w:ascii="Monotype Corsiva" w:hAnsi="Monotype Corsiva" w:cs="Cambria"/>
                          <w:sz w:val="26"/>
                          <w:szCs w:val="26"/>
                          <w:lang w:val="sr-Cyrl-CS"/>
                        </w:rPr>
                        <w:t>Ажуриран</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подацима</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за</w:t>
                      </w:r>
                      <w:r>
                        <w:rPr>
                          <w:rFonts w:ascii="Monotype Corsiva" w:hAnsi="Monotype Corsiva"/>
                          <w:sz w:val="26"/>
                          <w:szCs w:val="26"/>
                          <w:lang w:val="sr-Cyrl-CS"/>
                        </w:rPr>
                        <w:t xml:space="preserve"> </w:t>
                      </w:r>
                      <w:r w:rsidR="006E2EE6">
                        <w:rPr>
                          <w:rFonts w:ascii="Monotype Corsiva" w:hAnsi="Monotype Corsiva"/>
                          <w:sz w:val="26"/>
                          <w:szCs w:val="26"/>
                          <w:lang w:val="sr-Cyrl-RS"/>
                        </w:rPr>
                        <w:t xml:space="preserve">јул </w:t>
                      </w:r>
                      <w:r>
                        <w:rPr>
                          <w:rFonts w:ascii="Monotype Corsiva" w:hAnsi="Monotype Corsiva"/>
                          <w:sz w:val="26"/>
                          <w:szCs w:val="26"/>
                          <w:lang w:val="sr-Cyrl-RS"/>
                        </w:rPr>
                        <w:t>2</w:t>
                      </w:r>
                      <w:r w:rsidRPr="00A81C1F">
                        <w:rPr>
                          <w:rFonts w:ascii="Monotype Corsiva" w:hAnsi="Monotype Corsiva"/>
                          <w:sz w:val="26"/>
                          <w:szCs w:val="26"/>
                          <w:lang w:val="sr-Cyrl-CS"/>
                        </w:rPr>
                        <w:t>0</w:t>
                      </w:r>
                      <w:r>
                        <w:rPr>
                          <w:rFonts w:ascii="Monotype Corsiva" w:hAnsi="Monotype Corsiva"/>
                          <w:sz w:val="26"/>
                          <w:szCs w:val="26"/>
                          <w:lang w:val="sr-Cyrl-CS"/>
                        </w:rPr>
                        <w:t>26</w:t>
                      </w:r>
                      <w:r>
                        <w:rPr>
                          <w:rFonts w:ascii="Monotype Corsiva" w:hAnsi="Monotype Corsiva"/>
                          <w:sz w:val="26"/>
                          <w:szCs w:val="26"/>
                        </w:rPr>
                        <w:t>.</w:t>
                      </w:r>
                      <w:r w:rsidRPr="00A81C1F">
                        <w:rPr>
                          <w:rFonts w:ascii="Monotype Corsiva" w:hAnsi="Monotype Corsiva"/>
                          <w:sz w:val="26"/>
                          <w:szCs w:val="26"/>
                          <w:lang w:val="sr-Cyrl-CS"/>
                        </w:rPr>
                        <w:t xml:space="preserve"> </w:t>
                      </w:r>
                      <w:r w:rsidRPr="00A81C1F">
                        <w:rPr>
                          <w:rFonts w:ascii="Monotype Corsiva" w:hAnsi="Monotype Corsiva" w:cs="Cambria"/>
                          <w:sz w:val="26"/>
                          <w:szCs w:val="26"/>
                          <w:lang w:val="sr-Cyrl-CS"/>
                        </w:rPr>
                        <w:t>године</w:t>
                      </w:r>
                    </w:p>
                  </w:txbxContent>
                </v:textbox>
                <w10:wrap type="square" anchorx="margin" anchory="margin"/>
              </v:rect>
            </w:pict>
          </mc:Fallback>
        </mc:AlternateContent>
      </w:r>
      <w:r w:rsidRPr="00EE4941">
        <w:rPr>
          <w:lang w:val="ru-RU"/>
        </w:rPr>
        <w:br w:type="page"/>
      </w:r>
      <w:bookmarkStart w:id="2" w:name="_Toc358713902"/>
      <w:bookmarkStart w:id="3" w:name="_Toc406143864"/>
    </w:p>
    <w:p w14:paraId="340586D8" w14:textId="77777777" w:rsidR="00A81BF1" w:rsidRPr="00096876" w:rsidRDefault="002071FB" w:rsidP="002071FB">
      <w:pPr>
        <w:pStyle w:val="Style7"/>
        <w:rPr>
          <w:color w:val="2E74B5" w:themeColor="accent1" w:themeShade="BF"/>
        </w:rPr>
      </w:pPr>
      <w:r w:rsidRPr="00096876">
        <w:rPr>
          <w:color w:val="2E74B5" w:themeColor="accent1" w:themeShade="BF"/>
        </w:rPr>
        <w:lastRenderedPageBreak/>
        <w:t>1. САДРЖАЈ</w:t>
      </w:r>
      <w:bookmarkEnd w:id="2"/>
      <w:bookmarkEnd w:id="3"/>
    </w:p>
    <w:bookmarkEnd w:id="0"/>
    <w:p w14:paraId="5312D885" w14:textId="77777777" w:rsidR="00A81BF1" w:rsidRPr="00594777" w:rsidRDefault="00A81BF1" w:rsidP="00A81BF1">
      <w:pPr>
        <w:spacing w:after="0" w:line="240" w:lineRule="auto"/>
        <w:rPr>
          <w:rFonts w:ascii="Times New Roman" w:hAnsi="Times New Roman"/>
          <w:sz w:val="24"/>
          <w:szCs w:val="24"/>
          <w:lang w:val="sr-Cyrl-RS" w:bidi="en-US"/>
        </w:rPr>
      </w:pPr>
    </w:p>
    <w:p w14:paraId="15094E2C" w14:textId="77777777" w:rsidR="00A81BF1" w:rsidRPr="00594777" w:rsidRDefault="00A81BF1" w:rsidP="00A81BF1">
      <w:pPr>
        <w:spacing w:after="0" w:line="240" w:lineRule="auto"/>
        <w:rPr>
          <w:rFonts w:ascii="Times New Roman" w:hAnsi="Times New Roman"/>
          <w:sz w:val="24"/>
          <w:szCs w:val="24"/>
          <w:lang w:val="sr-Cyrl-RS" w:bidi="en-US"/>
        </w:rPr>
      </w:pPr>
      <w:bookmarkStart w:id="4" w:name="_Toc59731612"/>
    </w:p>
    <w:p w14:paraId="21089805" w14:textId="77777777" w:rsidR="00BA12F6" w:rsidRPr="0055067B" w:rsidRDefault="00BA12F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r w:rsidRPr="0055067B">
        <w:rPr>
          <w:rStyle w:val="Hyperlink"/>
          <w:rFonts w:ascii="Times New Roman" w:eastAsia="MS Mincho" w:hAnsi="Times New Roman"/>
          <w:b/>
          <w:color w:val="auto"/>
          <w:sz w:val="24"/>
          <w:u w:val="none"/>
          <w:lang w:bidi="ar-SA"/>
        </w:rPr>
        <w:t xml:space="preserve">1. Садржај </w:t>
      </w:r>
    </w:p>
    <w:p w14:paraId="61BCCDD5" w14:textId="77777777" w:rsidR="00947EAD" w:rsidRPr="0060629D"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val="sr-Cyrl-RS" w:bidi="ar-SA"/>
        </w:rPr>
      </w:pPr>
      <w:hyperlink w:anchor="_1._ОСНОВНИ_ПОДАЦИ" w:history="1">
        <w:r w:rsidR="00BA12F6" w:rsidRPr="0060629D">
          <w:rPr>
            <w:rStyle w:val="Hyperlink"/>
            <w:rFonts w:ascii="Times New Roman" w:eastAsia="MS Mincho" w:hAnsi="Times New Roman"/>
            <w:b/>
            <w:sz w:val="24"/>
            <w:lang w:bidi="ar-SA"/>
          </w:rPr>
          <w:t>2</w:t>
        </w:r>
        <w:r w:rsidR="00947EAD" w:rsidRPr="0060629D">
          <w:rPr>
            <w:rStyle w:val="Hyperlink"/>
            <w:rFonts w:ascii="Times New Roman" w:eastAsia="MS Mincho" w:hAnsi="Times New Roman"/>
            <w:b/>
            <w:sz w:val="24"/>
            <w:lang w:bidi="ar-SA"/>
          </w:rPr>
          <w:t>. Основни подаци о органу и информатору</w:t>
        </w:r>
      </w:hyperlink>
    </w:p>
    <w:p w14:paraId="2331524D"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3._ОРГАНИЗАЦИОНА_СТРУКТУРА" w:history="1">
        <w:r w:rsidR="00BA12F6" w:rsidRPr="0060629D">
          <w:rPr>
            <w:rStyle w:val="Hyperlink"/>
            <w:rFonts w:ascii="Times New Roman" w:eastAsia="MS Mincho" w:hAnsi="Times New Roman"/>
            <w:b/>
            <w:sz w:val="24"/>
            <w:lang w:bidi="ar-SA"/>
          </w:rPr>
          <w:t>3</w:t>
        </w:r>
        <w:r w:rsidR="00947EAD" w:rsidRPr="0060629D">
          <w:rPr>
            <w:rStyle w:val="Hyperlink"/>
            <w:rFonts w:ascii="Times New Roman" w:eastAsia="MS Mincho" w:hAnsi="Times New Roman"/>
            <w:b/>
            <w:sz w:val="24"/>
            <w:lang w:bidi="ar-SA"/>
          </w:rPr>
          <w:t>. Организациона структура</w:t>
        </w:r>
      </w:hyperlink>
    </w:p>
    <w:p w14:paraId="362F195B"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3._ИМЕНА,_ПОДАЦИ" w:history="1">
        <w:r w:rsidR="00BA12F6" w:rsidRPr="00284281">
          <w:rPr>
            <w:rStyle w:val="Hyperlink"/>
            <w:rFonts w:ascii="Times New Roman" w:eastAsia="MS Mincho" w:hAnsi="Times New Roman"/>
            <w:b/>
            <w:sz w:val="24"/>
            <w:lang w:bidi="ar-SA"/>
          </w:rPr>
          <w:t>4</w:t>
        </w:r>
        <w:r w:rsidR="00947EAD" w:rsidRPr="00284281">
          <w:rPr>
            <w:rStyle w:val="Hyperlink"/>
            <w:rFonts w:ascii="Times New Roman" w:eastAsia="MS Mincho" w:hAnsi="Times New Roman"/>
            <w:b/>
            <w:sz w:val="24"/>
            <w:lang w:bidi="ar-SA"/>
          </w:rPr>
          <w:t>. Имена, подаци за контакт  и опис функција руководилаца организационих јединица</w:t>
        </w:r>
      </w:hyperlink>
    </w:p>
    <w:p w14:paraId="47EC998A"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4._ОПИС_ПРАВИЛА" w:history="1">
        <w:r w:rsidR="00BA12F6" w:rsidRPr="00284281">
          <w:rPr>
            <w:rStyle w:val="Hyperlink"/>
            <w:rFonts w:ascii="Times New Roman" w:eastAsia="MS Mincho" w:hAnsi="Times New Roman"/>
            <w:b/>
            <w:sz w:val="24"/>
            <w:lang w:bidi="ar-SA"/>
          </w:rPr>
          <w:t>5</w:t>
        </w:r>
        <w:r w:rsidR="00947EAD" w:rsidRPr="00284281">
          <w:rPr>
            <w:rStyle w:val="Hyperlink"/>
            <w:rFonts w:ascii="Times New Roman" w:eastAsia="MS Mincho" w:hAnsi="Times New Roman"/>
            <w:b/>
            <w:sz w:val="24"/>
            <w:lang w:bidi="ar-SA"/>
          </w:rPr>
          <w:t>. Опис правила у вези са јавношћу рада</w:t>
        </w:r>
      </w:hyperlink>
      <w:r w:rsidR="00947EAD" w:rsidRPr="0055067B">
        <w:rPr>
          <w:rStyle w:val="Hyperlink"/>
          <w:rFonts w:ascii="Times New Roman" w:eastAsia="MS Mincho" w:hAnsi="Times New Roman"/>
          <w:b/>
          <w:color w:val="auto"/>
          <w:sz w:val="24"/>
          <w:u w:val="none"/>
          <w:lang w:bidi="ar-SA"/>
        </w:rPr>
        <w:t xml:space="preserve">                                                                               </w:t>
      </w:r>
    </w:p>
    <w:p w14:paraId="5ACB2909"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5._ОПИС_НАДЛЕЖНОСТИ," w:history="1">
        <w:r w:rsidR="00BA12F6" w:rsidRPr="00284281">
          <w:rPr>
            <w:rStyle w:val="Hyperlink"/>
            <w:rFonts w:ascii="Times New Roman" w:eastAsia="MS Mincho" w:hAnsi="Times New Roman"/>
            <w:b/>
            <w:sz w:val="24"/>
            <w:lang w:bidi="ar-SA"/>
          </w:rPr>
          <w:t>6</w:t>
        </w:r>
        <w:r w:rsidR="00947EAD" w:rsidRPr="00284281">
          <w:rPr>
            <w:rStyle w:val="Hyperlink"/>
            <w:rFonts w:ascii="Times New Roman" w:eastAsia="MS Mincho" w:hAnsi="Times New Roman"/>
            <w:b/>
            <w:sz w:val="24"/>
            <w:lang w:bidi="ar-SA"/>
          </w:rPr>
          <w:t>. Опис надлежности, овлашћења и обавеза</w:t>
        </w:r>
      </w:hyperlink>
    </w:p>
    <w:p w14:paraId="3EF2194F"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7._ОПИС_ПОСТУПАЊА" w:history="1">
        <w:r w:rsidR="00BA12F6" w:rsidRPr="0060629D">
          <w:rPr>
            <w:rStyle w:val="Hyperlink"/>
            <w:rFonts w:ascii="Times New Roman" w:eastAsia="MS Mincho" w:hAnsi="Times New Roman"/>
            <w:b/>
            <w:sz w:val="24"/>
            <w:lang w:bidi="ar-SA"/>
          </w:rPr>
          <w:t>7</w:t>
        </w:r>
        <w:r w:rsidR="00947EAD" w:rsidRPr="0060629D">
          <w:rPr>
            <w:rStyle w:val="Hyperlink"/>
            <w:rFonts w:ascii="Times New Roman" w:eastAsia="MS Mincho" w:hAnsi="Times New Roman"/>
            <w:b/>
            <w:sz w:val="24"/>
            <w:lang w:bidi="ar-SA"/>
          </w:rPr>
          <w:t>. Опис поступања у оквиру надлежности, овлашћења и обавеза</w:t>
        </w:r>
      </w:hyperlink>
    </w:p>
    <w:p w14:paraId="68C1B9C6"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7._ПОДАЦИ_КОЛЕГИЈАЛНИХ" w:history="1">
        <w:r w:rsidR="00BA12F6" w:rsidRPr="00284281">
          <w:rPr>
            <w:rStyle w:val="Hyperlink"/>
            <w:rFonts w:ascii="Times New Roman" w:eastAsia="MS Mincho" w:hAnsi="Times New Roman"/>
            <w:b/>
            <w:sz w:val="24"/>
            <w:lang w:bidi="ar-SA"/>
          </w:rPr>
          <w:t>8</w:t>
        </w:r>
        <w:r w:rsidR="00947EAD" w:rsidRPr="00284281">
          <w:rPr>
            <w:rStyle w:val="Hyperlink"/>
            <w:rFonts w:ascii="Times New Roman" w:eastAsia="MS Mincho" w:hAnsi="Times New Roman"/>
            <w:b/>
            <w:sz w:val="24"/>
            <w:lang w:bidi="ar-SA"/>
          </w:rPr>
          <w:t>. Подаци колегијалних органа о одржаним седницама и начину доношења одлука</w:t>
        </w:r>
      </w:hyperlink>
      <w:r w:rsidR="00284281" w:rsidRPr="0055067B">
        <w:rPr>
          <w:rStyle w:val="Hyperlink"/>
          <w:rFonts w:ascii="Times New Roman" w:eastAsia="MS Mincho" w:hAnsi="Times New Roman"/>
          <w:b/>
          <w:color w:val="auto"/>
          <w:sz w:val="24"/>
          <w:u w:val="none"/>
          <w:lang w:bidi="ar-SA"/>
        </w:rPr>
        <w:t xml:space="preserve"> </w:t>
      </w:r>
    </w:p>
    <w:p w14:paraId="6B00C51B"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9._ПРОПИСИ_КОЈЕ" w:history="1">
        <w:r w:rsidR="00BA12F6" w:rsidRPr="0060629D">
          <w:rPr>
            <w:rStyle w:val="Hyperlink"/>
            <w:rFonts w:ascii="Times New Roman" w:eastAsia="MS Mincho" w:hAnsi="Times New Roman"/>
            <w:b/>
            <w:sz w:val="24"/>
            <w:lang w:bidi="ar-SA"/>
          </w:rPr>
          <w:t>9</w:t>
        </w:r>
        <w:r w:rsidR="00947EAD" w:rsidRPr="0060629D">
          <w:rPr>
            <w:rStyle w:val="Hyperlink"/>
            <w:rFonts w:ascii="Times New Roman" w:eastAsia="MS Mincho" w:hAnsi="Times New Roman"/>
            <w:b/>
            <w:sz w:val="24"/>
            <w:lang w:bidi="ar-SA"/>
          </w:rPr>
          <w:t>. Прописи које орган примењује у свом раду и прописи за чије доношење је надлежан</w:t>
        </w:r>
      </w:hyperlink>
    </w:p>
    <w:p w14:paraId="17969765"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9._СТРАТЕГИЈЕ,_ПРОГРАМИ," w:history="1">
        <w:r w:rsidR="00BA12F6" w:rsidRPr="00284281">
          <w:rPr>
            <w:rStyle w:val="Hyperlink"/>
            <w:rFonts w:ascii="Times New Roman" w:eastAsia="MS Mincho" w:hAnsi="Times New Roman"/>
            <w:b/>
            <w:sz w:val="24"/>
            <w:lang w:bidi="ar-SA"/>
          </w:rPr>
          <w:t>10</w:t>
        </w:r>
        <w:r w:rsidR="00947EAD" w:rsidRPr="00284281">
          <w:rPr>
            <w:rStyle w:val="Hyperlink"/>
            <w:rFonts w:ascii="Times New Roman" w:eastAsia="MS Mincho" w:hAnsi="Times New Roman"/>
            <w:b/>
            <w:sz w:val="24"/>
            <w:lang w:bidi="ar-SA"/>
          </w:rPr>
          <w:t>. Стратегије, програми, планови и извештаји које је донео орган</w:t>
        </w:r>
      </w:hyperlink>
    </w:p>
    <w:p w14:paraId="073AB777"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1._ПРОПИСИ,_СТРАТЕГИЈЕ," w:history="1">
        <w:r w:rsidR="00BA12F6" w:rsidRPr="00284281">
          <w:rPr>
            <w:rStyle w:val="Hyperlink"/>
            <w:rFonts w:ascii="Times New Roman" w:eastAsia="MS Mincho" w:hAnsi="Times New Roman"/>
            <w:b/>
            <w:sz w:val="24"/>
            <w:lang w:bidi="ar-SA"/>
          </w:rPr>
          <w:t>11</w:t>
        </w:r>
        <w:r w:rsidR="00947EAD" w:rsidRPr="00284281">
          <w:rPr>
            <w:rStyle w:val="Hyperlink"/>
            <w:rFonts w:ascii="Times New Roman" w:eastAsia="MS Mincho" w:hAnsi="Times New Roman"/>
            <w:b/>
            <w:sz w:val="24"/>
            <w:lang w:bidi="ar-SA"/>
          </w:rPr>
          <w:t xml:space="preserve">. Прописи, стратегије, програми, планови и извештаји који су у поступку припреме од стране органа </w:t>
        </w:r>
      </w:hyperlink>
    </w:p>
    <w:p w14:paraId="729D056D"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2._СПИСАК_УСЛУГА" w:history="1">
        <w:r w:rsidR="00BA12F6" w:rsidRPr="0060629D">
          <w:rPr>
            <w:rStyle w:val="Hyperlink"/>
            <w:rFonts w:ascii="Times New Roman" w:eastAsia="MS Mincho" w:hAnsi="Times New Roman"/>
            <w:b/>
            <w:sz w:val="24"/>
            <w:lang w:bidi="ar-SA"/>
          </w:rPr>
          <w:t>12</w:t>
        </w:r>
        <w:r w:rsidR="00947EAD" w:rsidRPr="0060629D">
          <w:rPr>
            <w:rStyle w:val="Hyperlink"/>
            <w:rFonts w:ascii="Times New Roman" w:eastAsia="MS Mincho" w:hAnsi="Times New Roman"/>
            <w:b/>
            <w:sz w:val="24"/>
            <w:lang w:bidi="ar-SA"/>
          </w:rPr>
          <w:t>. Списак услуга које орган пружа заинтересованим лицима</w:t>
        </w:r>
      </w:hyperlink>
    </w:p>
    <w:p w14:paraId="0CE62574"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3._ПОСТУПАК_РАДИ" w:history="1">
        <w:r w:rsidR="00BA12F6" w:rsidRPr="0060629D">
          <w:rPr>
            <w:rStyle w:val="Hyperlink"/>
            <w:rFonts w:ascii="Times New Roman" w:eastAsia="MS Mincho" w:hAnsi="Times New Roman"/>
            <w:b/>
            <w:sz w:val="24"/>
            <w:lang w:bidi="ar-SA"/>
          </w:rPr>
          <w:t>13</w:t>
        </w:r>
        <w:r w:rsidR="00947EAD" w:rsidRPr="0060629D">
          <w:rPr>
            <w:rStyle w:val="Hyperlink"/>
            <w:rFonts w:ascii="Times New Roman" w:eastAsia="MS Mincho" w:hAnsi="Times New Roman"/>
            <w:b/>
            <w:sz w:val="24"/>
            <w:lang w:bidi="ar-SA"/>
          </w:rPr>
          <w:t>. Поступак ради пружања услуга</w:t>
        </w:r>
      </w:hyperlink>
    </w:p>
    <w:p w14:paraId="74379A8B"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3._ПРЕГЛЕД_ПОДАТАКА" w:history="1">
        <w:r w:rsidR="00BA12F6" w:rsidRPr="00284281">
          <w:rPr>
            <w:rStyle w:val="Hyperlink"/>
            <w:rFonts w:ascii="Times New Roman" w:eastAsia="MS Mincho" w:hAnsi="Times New Roman"/>
            <w:b/>
            <w:sz w:val="24"/>
            <w:lang w:bidi="ar-SA"/>
          </w:rPr>
          <w:t>14</w:t>
        </w:r>
        <w:r w:rsidR="00947EAD" w:rsidRPr="00284281">
          <w:rPr>
            <w:rStyle w:val="Hyperlink"/>
            <w:rFonts w:ascii="Times New Roman" w:eastAsia="MS Mincho" w:hAnsi="Times New Roman"/>
            <w:b/>
            <w:sz w:val="24"/>
            <w:lang w:bidi="ar-SA"/>
          </w:rPr>
          <w:t>. Преглед података о пруженим услугама</w:t>
        </w:r>
      </w:hyperlink>
      <w:r w:rsidR="00A15147" w:rsidRPr="0055067B">
        <w:rPr>
          <w:rStyle w:val="Hyperlink"/>
          <w:rFonts w:ascii="Times New Roman" w:eastAsia="MS Mincho" w:hAnsi="Times New Roman"/>
          <w:b/>
          <w:color w:val="auto"/>
          <w:sz w:val="24"/>
          <w:u w:val="none"/>
          <w:lang w:bidi="ar-SA"/>
        </w:rPr>
        <w:t xml:space="preserve"> </w:t>
      </w:r>
    </w:p>
    <w:p w14:paraId="1430CAAC"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5._ФИНАНСИЈСКИ_ПОДАЦИ" w:history="1">
        <w:r w:rsidR="00BA12F6" w:rsidRPr="00284281">
          <w:rPr>
            <w:rStyle w:val="Hyperlink"/>
            <w:rFonts w:ascii="Times New Roman" w:eastAsia="MS Mincho" w:hAnsi="Times New Roman"/>
            <w:b/>
            <w:sz w:val="24"/>
            <w:lang w:bidi="ar-SA"/>
          </w:rPr>
          <w:t>15</w:t>
        </w:r>
        <w:r w:rsidR="00947EAD" w:rsidRPr="00284281">
          <w:rPr>
            <w:rStyle w:val="Hyperlink"/>
            <w:rFonts w:ascii="Times New Roman" w:eastAsia="MS Mincho" w:hAnsi="Times New Roman"/>
            <w:b/>
            <w:sz w:val="24"/>
            <w:lang w:bidi="ar-SA"/>
          </w:rPr>
          <w:t>. Финансијски подаци</w:t>
        </w:r>
      </w:hyperlink>
      <w:r w:rsidR="00A15147" w:rsidRPr="0055067B">
        <w:rPr>
          <w:rStyle w:val="Hyperlink"/>
          <w:rFonts w:ascii="Times New Roman" w:eastAsia="MS Mincho" w:hAnsi="Times New Roman"/>
          <w:b/>
          <w:color w:val="auto"/>
          <w:sz w:val="24"/>
          <w:u w:val="none"/>
          <w:lang w:bidi="ar-SA"/>
        </w:rPr>
        <w:t xml:space="preserve">  </w:t>
      </w:r>
    </w:p>
    <w:p w14:paraId="2EDBEBD9"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5._ПОДАЦИ_О" w:history="1">
        <w:r w:rsidR="00BA12F6" w:rsidRPr="00284281">
          <w:rPr>
            <w:rStyle w:val="Hyperlink"/>
            <w:rFonts w:ascii="Times New Roman" w:eastAsia="MS Mincho" w:hAnsi="Times New Roman"/>
            <w:b/>
            <w:sz w:val="24"/>
            <w:lang w:bidi="ar-SA"/>
          </w:rPr>
          <w:t>16</w:t>
        </w:r>
        <w:r w:rsidR="00947EAD" w:rsidRPr="00284281">
          <w:rPr>
            <w:rStyle w:val="Hyperlink"/>
            <w:rFonts w:ascii="Times New Roman" w:eastAsia="MS Mincho" w:hAnsi="Times New Roman"/>
            <w:b/>
            <w:sz w:val="24"/>
            <w:lang w:bidi="ar-SA"/>
          </w:rPr>
          <w:t>. Подаци о јавним набавкама</w:t>
        </w:r>
      </w:hyperlink>
    </w:p>
    <w:p w14:paraId="45F3A29F"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6._ПОДАЦИ_О" w:history="1">
        <w:r w:rsidR="00BA12F6" w:rsidRPr="00284281">
          <w:rPr>
            <w:rStyle w:val="Hyperlink"/>
            <w:rFonts w:ascii="Times New Roman" w:eastAsia="MS Mincho" w:hAnsi="Times New Roman"/>
            <w:b/>
            <w:sz w:val="24"/>
            <w:lang w:bidi="ar-SA"/>
          </w:rPr>
          <w:t>17</w:t>
        </w:r>
        <w:r w:rsidR="00947EAD" w:rsidRPr="00284281">
          <w:rPr>
            <w:rStyle w:val="Hyperlink"/>
            <w:rFonts w:ascii="Times New Roman" w:eastAsia="MS Mincho" w:hAnsi="Times New Roman"/>
            <w:b/>
            <w:sz w:val="24"/>
            <w:lang w:bidi="ar-SA"/>
          </w:rPr>
          <w:t>. Подаци о државној помоћи</w:t>
        </w:r>
      </w:hyperlink>
      <w:r w:rsidR="00A15147" w:rsidRPr="0055067B">
        <w:rPr>
          <w:rStyle w:val="Hyperlink"/>
          <w:rFonts w:ascii="Times New Roman" w:eastAsia="MS Mincho" w:hAnsi="Times New Roman"/>
          <w:b/>
          <w:color w:val="auto"/>
          <w:sz w:val="24"/>
          <w:u w:val="none"/>
          <w:lang w:bidi="ar-SA"/>
        </w:rPr>
        <w:t xml:space="preserve"> </w:t>
      </w:r>
    </w:p>
    <w:p w14:paraId="2EB28FD8"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7._ПОДАЦИ_О" w:history="1">
        <w:r w:rsidR="00BA12F6" w:rsidRPr="0060629D">
          <w:rPr>
            <w:rStyle w:val="Hyperlink"/>
            <w:rFonts w:ascii="Times New Roman" w:eastAsia="MS Mincho" w:hAnsi="Times New Roman"/>
            <w:b/>
            <w:sz w:val="24"/>
            <w:lang w:bidi="ar-SA"/>
          </w:rPr>
          <w:t>18</w:t>
        </w:r>
        <w:r w:rsidR="00947EAD" w:rsidRPr="0060629D">
          <w:rPr>
            <w:rStyle w:val="Hyperlink"/>
            <w:rFonts w:ascii="Times New Roman" w:eastAsia="MS Mincho" w:hAnsi="Times New Roman"/>
            <w:b/>
            <w:sz w:val="24"/>
            <w:lang w:bidi="ar-SA"/>
          </w:rPr>
          <w:t xml:space="preserve">. Подаци о извршеним инспекцијама и ревизијама пословања органа </w:t>
        </w:r>
      </w:hyperlink>
      <w:r w:rsidR="00947EAD" w:rsidRPr="0055067B">
        <w:rPr>
          <w:rStyle w:val="Hyperlink"/>
          <w:rFonts w:ascii="Times New Roman" w:eastAsia="MS Mincho" w:hAnsi="Times New Roman"/>
          <w:b/>
          <w:color w:val="auto"/>
          <w:sz w:val="24"/>
          <w:u w:val="none"/>
          <w:lang w:bidi="ar-SA"/>
        </w:rPr>
        <w:t xml:space="preserve"> </w:t>
      </w:r>
    </w:p>
    <w:p w14:paraId="13452265"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19._ПОДАЦИ_О_1" w:history="1">
        <w:r w:rsidR="00BA12F6" w:rsidRPr="0060629D">
          <w:rPr>
            <w:rStyle w:val="Hyperlink"/>
            <w:rFonts w:ascii="Times New Roman" w:eastAsia="MS Mincho" w:hAnsi="Times New Roman"/>
            <w:b/>
            <w:sz w:val="24"/>
            <w:lang w:bidi="ar-SA"/>
          </w:rPr>
          <w:t>19</w:t>
        </w:r>
        <w:r w:rsidR="00947EAD" w:rsidRPr="0060629D">
          <w:rPr>
            <w:rStyle w:val="Hyperlink"/>
            <w:rFonts w:ascii="Times New Roman" w:eastAsia="MS Mincho" w:hAnsi="Times New Roman"/>
            <w:b/>
            <w:sz w:val="24"/>
            <w:lang w:bidi="ar-SA"/>
          </w:rPr>
          <w:t xml:space="preserve">. Подаци о исплаћеним платама, зарадама и другим примањима </w:t>
        </w:r>
      </w:hyperlink>
    </w:p>
    <w:p w14:paraId="5E4536C2" w14:textId="77777777" w:rsidR="00947EAD" w:rsidRPr="00284281" w:rsidRDefault="00284281"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sz w:val="24"/>
          <w:lang w:bidi="ar-SA"/>
        </w:rPr>
      </w:pPr>
      <w:r>
        <w:rPr>
          <w:rFonts w:ascii="Times New Roman" w:eastAsia="MS Mincho" w:hAnsi="Times New Roman"/>
          <w:b/>
          <w:sz w:val="24"/>
          <w:lang w:bidi="ar-SA"/>
        </w:rPr>
        <w:fldChar w:fldCharType="begin"/>
      </w:r>
      <w:r>
        <w:rPr>
          <w:rFonts w:ascii="Times New Roman" w:eastAsia="MS Mincho" w:hAnsi="Times New Roman"/>
          <w:b/>
          <w:sz w:val="24"/>
          <w:lang w:bidi="ar-SA"/>
        </w:rPr>
        <w:instrText xml:space="preserve"> HYPERLINK  \l "_19._ПОДАЦИ_О" </w:instrText>
      </w:r>
      <w:r>
        <w:rPr>
          <w:rFonts w:ascii="Times New Roman" w:eastAsia="MS Mincho" w:hAnsi="Times New Roman"/>
          <w:b/>
          <w:sz w:val="24"/>
          <w:lang w:bidi="ar-SA"/>
        </w:rPr>
        <w:fldChar w:fldCharType="separate"/>
      </w:r>
      <w:r w:rsidR="00BA12F6" w:rsidRPr="00284281">
        <w:rPr>
          <w:rStyle w:val="Hyperlink"/>
          <w:rFonts w:ascii="Times New Roman" w:eastAsia="MS Mincho" w:hAnsi="Times New Roman"/>
          <w:b/>
          <w:sz w:val="24"/>
          <w:lang w:bidi="ar-SA"/>
        </w:rPr>
        <w:t>20</w:t>
      </w:r>
      <w:r w:rsidR="00947EAD" w:rsidRPr="00284281">
        <w:rPr>
          <w:rStyle w:val="Hyperlink"/>
          <w:rFonts w:ascii="Times New Roman" w:eastAsia="MS Mincho" w:hAnsi="Times New Roman"/>
          <w:b/>
          <w:sz w:val="24"/>
          <w:lang w:bidi="ar-SA"/>
        </w:rPr>
        <w:t>. Подаци о средствима рада и објектима које орган поседује, односно користи</w:t>
      </w:r>
    </w:p>
    <w:p w14:paraId="2052A7EA" w14:textId="77777777" w:rsidR="00947EAD" w:rsidRPr="0055067B" w:rsidRDefault="00284281"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r>
        <w:rPr>
          <w:rFonts w:ascii="Times New Roman" w:eastAsia="MS Mincho" w:hAnsi="Times New Roman"/>
          <w:b/>
          <w:sz w:val="24"/>
          <w:lang w:bidi="ar-SA"/>
        </w:rPr>
        <w:fldChar w:fldCharType="end"/>
      </w:r>
      <w:hyperlink w:anchor="_21._ЧУВАЊЕ_НОСАЧА" w:history="1">
        <w:r w:rsidR="00BA12F6" w:rsidRPr="0060629D">
          <w:rPr>
            <w:rStyle w:val="Hyperlink"/>
            <w:rFonts w:ascii="Times New Roman" w:eastAsia="MS Mincho" w:hAnsi="Times New Roman"/>
            <w:b/>
            <w:sz w:val="24"/>
            <w:lang w:bidi="ar-SA"/>
          </w:rPr>
          <w:t>21</w:t>
        </w:r>
        <w:r w:rsidR="00947EAD" w:rsidRPr="0060629D">
          <w:rPr>
            <w:rStyle w:val="Hyperlink"/>
            <w:rFonts w:ascii="Times New Roman" w:eastAsia="MS Mincho" w:hAnsi="Times New Roman"/>
            <w:b/>
            <w:sz w:val="24"/>
            <w:lang w:bidi="ar-SA"/>
          </w:rPr>
          <w:t>. Чување носача информација</w:t>
        </w:r>
      </w:hyperlink>
    </w:p>
    <w:p w14:paraId="1E008404"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1._ВРСТЕ_ИНФОРМАЦИЈА" w:history="1">
        <w:r w:rsidR="00BA12F6" w:rsidRPr="00284281">
          <w:rPr>
            <w:rStyle w:val="Hyperlink"/>
            <w:rFonts w:ascii="Times New Roman" w:eastAsia="MS Mincho" w:hAnsi="Times New Roman"/>
            <w:b/>
            <w:sz w:val="24"/>
            <w:lang w:bidi="ar-SA"/>
          </w:rPr>
          <w:t>22</w:t>
        </w:r>
        <w:r w:rsidR="00947EAD" w:rsidRPr="00284281">
          <w:rPr>
            <w:rStyle w:val="Hyperlink"/>
            <w:rFonts w:ascii="Times New Roman" w:eastAsia="MS Mincho" w:hAnsi="Times New Roman"/>
            <w:b/>
            <w:sz w:val="24"/>
            <w:lang w:bidi="ar-SA"/>
          </w:rPr>
          <w:t>. Врсте информација у поседу</w:t>
        </w:r>
      </w:hyperlink>
      <w:r w:rsidR="00A15147" w:rsidRPr="0055067B">
        <w:rPr>
          <w:rStyle w:val="Hyperlink"/>
          <w:rFonts w:ascii="Times New Roman" w:eastAsia="MS Mincho" w:hAnsi="Times New Roman"/>
          <w:b/>
          <w:color w:val="auto"/>
          <w:sz w:val="24"/>
          <w:u w:val="none"/>
          <w:lang w:bidi="ar-SA"/>
        </w:rPr>
        <w:t xml:space="preserve"> </w:t>
      </w:r>
    </w:p>
    <w:p w14:paraId="14D55649"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2._ВРСТЕ_ИНФОРМАЦИЈА" w:history="1">
        <w:r w:rsidR="00BA12F6" w:rsidRPr="00284281">
          <w:rPr>
            <w:rStyle w:val="Hyperlink"/>
            <w:rFonts w:ascii="Times New Roman" w:eastAsia="MS Mincho" w:hAnsi="Times New Roman"/>
            <w:b/>
            <w:sz w:val="24"/>
            <w:lang w:bidi="ar-SA"/>
          </w:rPr>
          <w:t>23</w:t>
        </w:r>
        <w:r w:rsidR="00947EAD" w:rsidRPr="00284281">
          <w:rPr>
            <w:rStyle w:val="Hyperlink"/>
            <w:rFonts w:ascii="Times New Roman" w:eastAsia="MS Mincho" w:hAnsi="Times New Roman"/>
            <w:b/>
            <w:sz w:val="24"/>
            <w:lang w:bidi="ar-SA"/>
          </w:rPr>
          <w:t>. Врсте информација којима орган омогућава приступ</w:t>
        </w:r>
      </w:hyperlink>
    </w:p>
    <w:p w14:paraId="575BF746"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3._НАЈЧЕШЋЕ_ТРАЖЕНЕ" w:history="1">
        <w:r w:rsidR="00BA12F6" w:rsidRPr="00284281">
          <w:rPr>
            <w:rStyle w:val="Hyperlink"/>
            <w:rFonts w:ascii="Times New Roman" w:eastAsia="MS Mincho" w:hAnsi="Times New Roman"/>
            <w:b/>
            <w:sz w:val="24"/>
            <w:lang w:bidi="ar-SA"/>
          </w:rPr>
          <w:t>24</w:t>
        </w:r>
        <w:r w:rsidR="00947EAD" w:rsidRPr="00284281">
          <w:rPr>
            <w:rStyle w:val="Hyperlink"/>
            <w:rFonts w:ascii="Times New Roman" w:eastAsia="MS Mincho" w:hAnsi="Times New Roman"/>
            <w:b/>
            <w:sz w:val="24"/>
            <w:lang w:bidi="ar-SA"/>
          </w:rPr>
          <w:t>. Најчешће тражене информације од јавног значаја</w:t>
        </w:r>
      </w:hyperlink>
      <w:r w:rsidR="00A15147" w:rsidRPr="0055067B">
        <w:rPr>
          <w:rStyle w:val="Hyperlink"/>
          <w:rFonts w:ascii="Times New Roman" w:eastAsia="MS Mincho" w:hAnsi="Times New Roman"/>
          <w:b/>
          <w:color w:val="auto"/>
          <w:sz w:val="24"/>
          <w:u w:val="none"/>
          <w:lang w:bidi="ar-SA"/>
        </w:rPr>
        <w:t xml:space="preserve"> </w:t>
      </w:r>
    </w:p>
    <w:p w14:paraId="7E2A2094" w14:textId="77777777" w:rsidR="00947EAD" w:rsidRPr="0055067B" w:rsidRDefault="00BF4226" w:rsidP="0055067B">
      <w:pPr>
        <w:pStyle w:val="TOC1"/>
        <w:shd w:val="clear" w:color="auto" w:fill="auto"/>
        <w:tabs>
          <w:tab w:val="clear" w:pos="10053"/>
          <w:tab w:val="right" w:leader="dot" w:pos="9180"/>
        </w:tabs>
        <w:spacing w:line="360" w:lineRule="exact"/>
        <w:ind w:right="29" w:firstLine="0"/>
        <w:jc w:val="both"/>
        <w:rPr>
          <w:rStyle w:val="Hyperlink"/>
          <w:rFonts w:ascii="Times New Roman" w:eastAsia="MS Mincho" w:hAnsi="Times New Roman"/>
          <w:b/>
          <w:color w:val="auto"/>
          <w:sz w:val="24"/>
          <w:u w:val="none"/>
          <w:lang w:bidi="ar-SA"/>
        </w:rPr>
      </w:pPr>
      <w:hyperlink w:anchor="_24._ПОДНОШЕЊЕ_ЗАХТЕВА" w:history="1">
        <w:r w:rsidR="00BA12F6" w:rsidRPr="00284281">
          <w:rPr>
            <w:rStyle w:val="Hyperlink"/>
            <w:rFonts w:ascii="Times New Roman" w:eastAsia="MS Mincho" w:hAnsi="Times New Roman"/>
            <w:b/>
            <w:sz w:val="24"/>
            <w:lang w:bidi="ar-SA"/>
          </w:rPr>
          <w:t>25</w:t>
        </w:r>
        <w:r w:rsidR="00947EAD" w:rsidRPr="00284281">
          <w:rPr>
            <w:rStyle w:val="Hyperlink"/>
            <w:rFonts w:ascii="Times New Roman" w:eastAsia="MS Mincho" w:hAnsi="Times New Roman"/>
            <w:b/>
            <w:sz w:val="24"/>
            <w:lang w:bidi="ar-SA"/>
          </w:rPr>
          <w:t>. Подношење захтева за остваривање права на приступ информацијама</w:t>
        </w:r>
      </w:hyperlink>
    </w:p>
    <w:p w14:paraId="3130BA0A" w14:textId="77777777" w:rsidR="00947EAD" w:rsidRPr="00947EAD" w:rsidRDefault="00947EAD" w:rsidP="00BA12F6">
      <w:pPr>
        <w:rPr>
          <w:rFonts w:ascii="Times New Roman" w:eastAsia="MS Mincho" w:hAnsi="Times New Roman"/>
          <w:b/>
          <w:noProof/>
          <w:sz w:val="24"/>
          <w:szCs w:val="24"/>
          <w:lang w:val="sr-Cyrl-CS" w:eastAsia="ja-JP"/>
        </w:rPr>
      </w:pPr>
    </w:p>
    <w:p w14:paraId="355DD73E" w14:textId="77777777" w:rsidR="00A81BF1" w:rsidRDefault="00A81BF1" w:rsidP="00A81BF1">
      <w:pPr>
        <w:spacing w:after="0" w:line="240" w:lineRule="auto"/>
        <w:rPr>
          <w:rFonts w:ascii="Times New Roman" w:hAnsi="Times New Roman"/>
          <w:sz w:val="24"/>
          <w:szCs w:val="24"/>
          <w:lang w:val="sr-Cyrl-RS" w:bidi="en-US"/>
        </w:rPr>
      </w:pPr>
    </w:p>
    <w:p w14:paraId="6C17358B" w14:textId="77777777" w:rsidR="00A15147" w:rsidRDefault="00A15147" w:rsidP="00A81BF1">
      <w:pPr>
        <w:spacing w:after="0" w:line="240" w:lineRule="auto"/>
        <w:rPr>
          <w:rFonts w:ascii="Times New Roman" w:hAnsi="Times New Roman"/>
          <w:sz w:val="24"/>
          <w:szCs w:val="24"/>
          <w:lang w:val="sr-Cyrl-RS" w:bidi="en-US"/>
        </w:rPr>
      </w:pPr>
      <w:r>
        <w:rPr>
          <w:rFonts w:ascii="Times New Roman" w:hAnsi="Times New Roman"/>
          <w:sz w:val="24"/>
          <w:szCs w:val="24"/>
          <w:lang w:val="sr-Cyrl-RS" w:bidi="en-US"/>
        </w:rPr>
        <w:br w:type="page"/>
      </w:r>
    </w:p>
    <w:bookmarkStart w:id="5" w:name="_1._ОСНОВНИ_ПОДАЦИ"/>
    <w:bookmarkStart w:id="6" w:name="_2._ОСНОВНИ_ПОДАЦИ"/>
    <w:bookmarkEnd w:id="5"/>
    <w:bookmarkEnd w:id="6"/>
    <w:p w14:paraId="516E1566" w14:textId="77777777" w:rsidR="00A81BF1" w:rsidRPr="00096876" w:rsidRDefault="00A81BF1" w:rsidP="00BA12F6">
      <w:pPr>
        <w:pStyle w:val="Heading1"/>
        <w:jc w:val="center"/>
        <w:rPr>
          <w:rFonts w:ascii="Times New Roman" w:hAnsi="Times New Roman"/>
          <w:b/>
          <w:color w:val="2E74B5" w:themeColor="accent1" w:themeShade="BF"/>
          <w:sz w:val="24"/>
          <w:szCs w:val="24"/>
          <w:lang w:val="sr-Cyrl-RS"/>
        </w:rPr>
      </w:pPr>
      <w:r w:rsidRPr="00096876">
        <w:rPr>
          <w:rFonts w:ascii="Times New Roman" w:hAnsi="Times New Roman"/>
          <w:b/>
          <w:color w:val="2E74B5" w:themeColor="accent1" w:themeShade="BF"/>
          <w:sz w:val="24"/>
          <w:szCs w:val="24"/>
          <w:lang w:val="sr-Cyrl-RS"/>
        </w:rPr>
        <w:lastRenderedPageBreak/>
        <w:fldChar w:fldCharType="begin"/>
      </w:r>
      <w:r w:rsidRPr="00096876">
        <w:rPr>
          <w:rFonts w:ascii="Times New Roman" w:hAnsi="Times New Roman"/>
          <w:b/>
          <w:color w:val="2E74B5" w:themeColor="accent1" w:themeShade="BF"/>
          <w:sz w:val="24"/>
          <w:szCs w:val="24"/>
          <w:lang w:val="sr-Cyrl-RS"/>
        </w:rPr>
        <w:instrText xml:space="preserve"> HYPERLINK "file:///C:\\Users\\Sek-8\\Desktop\\2024\\Informator%20o%20radu\\Информатор%20о%20раду%20-%20ћирилица.doc" \l "садржај" </w:instrText>
      </w:r>
      <w:r w:rsidRPr="00096876">
        <w:rPr>
          <w:rFonts w:ascii="Times New Roman" w:hAnsi="Times New Roman"/>
          <w:b/>
          <w:color w:val="2E74B5" w:themeColor="accent1" w:themeShade="BF"/>
          <w:sz w:val="24"/>
          <w:szCs w:val="24"/>
          <w:lang w:val="sr-Cyrl-RS"/>
        </w:rPr>
        <w:fldChar w:fldCharType="separate"/>
      </w:r>
      <w:r w:rsidR="00BA12F6" w:rsidRPr="00096876">
        <w:rPr>
          <w:rFonts w:ascii="Times New Roman" w:hAnsi="Times New Roman"/>
          <w:b/>
          <w:color w:val="2E74B5" w:themeColor="accent1" w:themeShade="BF"/>
          <w:sz w:val="24"/>
          <w:szCs w:val="24"/>
        </w:rPr>
        <w:t>2.</w:t>
      </w:r>
      <w:r w:rsidRPr="00096876">
        <w:rPr>
          <w:rFonts w:ascii="Times New Roman" w:hAnsi="Times New Roman"/>
          <w:b/>
          <w:color w:val="2E74B5" w:themeColor="accent1" w:themeShade="BF"/>
          <w:sz w:val="24"/>
          <w:szCs w:val="24"/>
          <w:lang w:val="sr-Cyrl-RS"/>
        </w:rPr>
        <w:fldChar w:fldCharType="end"/>
      </w:r>
      <w:r w:rsidR="00BA12F6" w:rsidRPr="00096876">
        <w:rPr>
          <w:rFonts w:ascii="Times New Roman" w:hAnsi="Times New Roman"/>
          <w:b/>
          <w:color w:val="2E74B5" w:themeColor="accent1" w:themeShade="BF"/>
          <w:sz w:val="24"/>
          <w:szCs w:val="24"/>
          <w:lang w:val="sr-Cyrl-RS"/>
        </w:rPr>
        <w:t xml:space="preserve"> ОСНОВНИ ПОДАЦИ О ОРГАНУ ЈАВНЕ ВЛАСТИ И ИНФОРМАТОРУ</w:t>
      </w:r>
    </w:p>
    <w:p w14:paraId="0737C64C" w14:textId="77777777" w:rsidR="00A81BF1" w:rsidRPr="00594777" w:rsidRDefault="00A81BF1" w:rsidP="00A81BF1">
      <w:pPr>
        <w:spacing w:after="0" w:line="240" w:lineRule="auto"/>
        <w:jc w:val="both"/>
        <w:rPr>
          <w:rFonts w:ascii="Times New Roman" w:hAnsi="Times New Roman"/>
          <w:sz w:val="24"/>
          <w:szCs w:val="24"/>
          <w:lang w:val="sr-Cyrl-RS"/>
        </w:rPr>
      </w:pPr>
    </w:p>
    <w:p w14:paraId="01BEF5BB"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p>
    <w:p w14:paraId="15E5A92E"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p>
    <w:tbl>
      <w:tblPr>
        <w:tblW w:w="9990" w:type="dxa"/>
        <w:tblInd w:w="-34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675"/>
        <w:gridCol w:w="5315"/>
      </w:tblGrid>
      <w:tr w:rsidR="00BE18CE" w:rsidRPr="00EE4941" w14:paraId="1CF0B5FB" w14:textId="77777777" w:rsidTr="0055067B">
        <w:tc>
          <w:tcPr>
            <w:tcW w:w="4675" w:type="dxa"/>
            <w:tcBorders>
              <w:bottom w:val="single" w:sz="12" w:space="0" w:color="8EAADB"/>
            </w:tcBorders>
            <w:shd w:val="clear" w:color="auto" w:fill="CEE0F2"/>
            <w:vAlign w:val="center"/>
          </w:tcPr>
          <w:p w14:paraId="2697FD91" w14:textId="77777777" w:rsidR="00BE18CE" w:rsidRPr="00D73C16" w:rsidRDefault="00BE18CE" w:rsidP="0055067B">
            <w:pPr>
              <w:spacing w:after="0" w:line="240" w:lineRule="auto"/>
              <w:jc w:val="center"/>
              <w:rPr>
                <w:rFonts w:ascii="Times New Roman" w:eastAsia="Calibri" w:hAnsi="Times New Roman"/>
                <w:b/>
                <w:bCs/>
                <w:sz w:val="24"/>
                <w:szCs w:val="24"/>
                <w:lang w:val="sr-Cyrl-CS"/>
              </w:rPr>
            </w:pPr>
            <w:r w:rsidRPr="00D73C16">
              <w:rPr>
                <w:rFonts w:ascii="Times New Roman" w:eastAsia="Calibri" w:hAnsi="Times New Roman"/>
                <w:b/>
                <w:bCs/>
                <w:sz w:val="24"/>
                <w:szCs w:val="24"/>
                <w:lang w:val="sr-Cyrl-CS"/>
              </w:rPr>
              <w:t>Назив органа</w:t>
            </w:r>
          </w:p>
        </w:tc>
        <w:tc>
          <w:tcPr>
            <w:tcW w:w="5315" w:type="dxa"/>
            <w:tcBorders>
              <w:bottom w:val="single" w:sz="12" w:space="0" w:color="8EAADB"/>
            </w:tcBorders>
            <w:shd w:val="clear" w:color="auto" w:fill="CEE0F2"/>
            <w:vAlign w:val="center"/>
          </w:tcPr>
          <w:p w14:paraId="2FE76278" w14:textId="77777777" w:rsidR="00BE18CE" w:rsidRPr="000B2F3A" w:rsidRDefault="00BE18CE" w:rsidP="0055067B">
            <w:pPr>
              <w:spacing w:after="0" w:line="240" w:lineRule="auto"/>
              <w:jc w:val="center"/>
              <w:rPr>
                <w:rFonts w:ascii="Times New Roman" w:eastAsia="Calibri" w:hAnsi="Times New Roman"/>
                <w:b/>
                <w:bCs/>
                <w:sz w:val="24"/>
                <w:szCs w:val="24"/>
                <w:lang w:val="sr-Cyrl-CS"/>
              </w:rPr>
            </w:pPr>
          </w:p>
          <w:p w14:paraId="5AB9514F"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2B663A">
              <w:rPr>
                <w:rFonts w:ascii="Times New Roman" w:eastAsia="Calibri" w:hAnsi="Times New Roman"/>
                <w:b/>
                <w:bCs/>
                <w:sz w:val="24"/>
                <w:szCs w:val="24"/>
                <w:lang w:val="sr-Cyrl-CS"/>
              </w:rPr>
              <w:t xml:space="preserve">МИНИСТАРСТВО </w:t>
            </w:r>
            <w:r>
              <w:rPr>
                <w:rFonts w:ascii="Times New Roman" w:eastAsia="Calibri" w:hAnsi="Times New Roman"/>
                <w:b/>
                <w:bCs/>
                <w:sz w:val="24"/>
                <w:szCs w:val="24"/>
                <w:lang w:val="sr-Cyrl-CS"/>
              </w:rPr>
              <w:t>СПОРТА</w:t>
            </w:r>
          </w:p>
          <w:p w14:paraId="12713AFD"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p>
        </w:tc>
      </w:tr>
      <w:tr w:rsidR="00BE18CE" w:rsidRPr="00EE4941" w14:paraId="59B18EC2" w14:textId="77777777" w:rsidTr="0055067B">
        <w:tc>
          <w:tcPr>
            <w:tcW w:w="4675" w:type="dxa"/>
            <w:shd w:val="clear" w:color="auto" w:fill="EBF2F9"/>
            <w:vAlign w:val="center"/>
          </w:tcPr>
          <w:p w14:paraId="59822F41"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Адреса седишта</w:t>
            </w:r>
          </w:p>
        </w:tc>
        <w:tc>
          <w:tcPr>
            <w:tcW w:w="5315" w:type="dxa"/>
            <w:shd w:val="clear" w:color="auto" w:fill="EBF2F9"/>
            <w:vAlign w:val="center"/>
          </w:tcPr>
          <w:p w14:paraId="725BBEFB" w14:textId="77777777" w:rsidR="00BE18CE" w:rsidRPr="00BE4254" w:rsidRDefault="00BE18CE" w:rsidP="0055067B">
            <w:pPr>
              <w:spacing w:after="0" w:line="240" w:lineRule="auto"/>
              <w:jc w:val="center"/>
              <w:rPr>
                <w:rFonts w:ascii="Times New Roman" w:eastAsia="Calibri" w:hAnsi="Times New Roman"/>
                <w:sz w:val="24"/>
                <w:szCs w:val="24"/>
                <w:lang w:val="sr-Cyrl-CS"/>
              </w:rPr>
            </w:pPr>
          </w:p>
          <w:p w14:paraId="44BA9261" w14:textId="77777777" w:rsidR="00BE18CE" w:rsidRDefault="00BE18CE" w:rsidP="0055067B">
            <w:pPr>
              <w:spacing w:after="0" w:line="240" w:lineRule="auto"/>
              <w:jc w:val="center"/>
              <w:rPr>
                <w:rFonts w:ascii="Times New Roman" w:eastAsia="Calibri" w:hAnsi="Times New Roman"/>
                <w:sz w:val="24"/>
                <w:szCs w:val="24"/>
                <w:lang w:val="sr-Cyrl-CS"/>
              </w:rPr>
            </w:pPr>
            <w:r w:rsidRPr="00227BF7">
              <w:rPr>
                <w:rFonts w:ascii="Times New Roman" w:eastAsia="Calibri" w:hAnsi="Times New Roman"/>
                <w:sz w:val="24"/>
                <w:szCs w:val="24"/>
                <w:lang w:val="sr-Cyrl-CS"/>
              </w:rPr>
              <w:t xml:space="preserve">Булевар Михајла Пупина 2 </w:t>
            </w:r>
          </w:p>
          <w:p w14:paraId="448E5BFE" w14:textId="77777777" w:rsidR="00BE18CE" w:rsidRPr="00D73C16" w:rsidRDefault="00BE18CE" w:rsidP="0055067B">
            <w:pPr>
              <w:spacing w:after="0" w:line="240" w:lineRule="auto"/>
              <w:jc w:val="center"/>
              <w:rPr>
                <w:rFonts w:ascii="Times New Roman" w:eastAsia="Calibri" w:hAnsi="Times New Roman"/>
                <w:sz w:val="24"/>
                <w:szCs w:val="24"/>
                <w:lang w:val="sr-Cyrl-CS"/>
              </w:rPr>
            </w:pPr>
            <w:r w:rsidRPr="00227BF7">
              <w:rPr>
                <w:rFonts w:ascii="Times New Roman" w:eastAsia="Calibri" w:hAnsi="Times New Roman"/>
                <w:sz w:val="24"/>
                <w:szCs w:val="24"/>
                <w:lang w:val="sr-Cyrl-CS"/>
              </w:rPr>
              <w:t>(</w:t>
            </w:r>
            <w:r>
              <w:rPr>
                <w:rFonts w:ascii="Times New Roman" w:eastAsia="Calibri" w:hAnsi="Times New Roman"/>
                <w:sz w:val="24"/>
                <w:szCs w:val="24"/>
                <w:lang w:val="sr-Cyrl-CS"/>
              </w:rPr>
              <w:t>и</w:t>
            </w:r>
            <w:r w:rsidRPr="00227BF7">
              <w:rPr>
                <w:rFonts w:ascii="Times New Roman" w:eastAsia="Calibri" w:hAnsi="Times New Roman"/>
                <w:sz w:val="24"/>
                <w:szCs w:val="24"/>
                <w:lang w:val="sr-Cyrl-CS"/>
              </w:rPr>
              <w:t>сточно крило Палата „Србијаˮ)</w:t>
            </w:r>
          </w:p>
          <w:p w14:paraId="246C076D" w14:textId="77777777" w:rsidR="00BE18CE" w:rsidRPr="0055067B" w:rsidRDefault="00BE18CE" w:rsidP="0055067B">
            <w:pPr>
              <w:spacing w:after="0" w:line="240" w:lineRule="auto"/>
              <w:jc w:val="center"/>
              <w:rPr>
                <w:rFonts w:ascii="Times New Roman" w:eastAsia="Calibri" w:hAnsi="Times New Roman"/>
                <w:sz w:val="24"/>
                <w:szCs w:val="24"/>
                <w:lang w:val="sr-Cyrl-RS"/>
              </w:rPr>
            </w:pPr>
            <w:r w:rsidRPr="000B2F3A">
              <w:rPr>
                <w:rFonts w:ascii="Times New Roman" w:eastAsia="Calibri" w:hAnsi="Times New Roman"/>
                <w:sz w:val="24"/>
                <w:szCs w:val="24"/>
                <w:lang w:val="sr-Cyrl-CS"/>
              </w:rPr>
              <w:t>11000 Београд</w:t>
            </w:r>
            <w:r w:rsidR="0055067B">
              <w:rPr>
                <w:rFonts w:ascii="Times New Roman" w:eastAsia="Calibri" w:hAnsi="Times New Roman"/>
                <w:sz w:val="24"/>
                <w:szCs w:val="24"/>
              </w:rPr>
              <w:t xml:space="preserve"> – </w:t>
            </w:r>
            <w:r w:rsidR="0055067B">
              <w:rPr>
                <w:rFonts w:ascii="Times New Roman" w:eastAsia="Calibri" w:hAnsi="Times New Roman"/>
                <w:sz w:val="24"/>
                <w:szCs w:val="24"/>
                <w:lang w:val="sr-Cyrl-RS"/>
              </w:rPr>
              <w:t>Нови Београд</w:t>
            </w:r>
          </w:p>
          <w:p w14:paraId="5F65A681" w14:textId="77777777" w:rsidR="00BE18CE" w:rsidRPr="002B66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5CDD9419" w14:textId="77777777" w:rsidTr="0055067B">
        <w:tc>
          <w:tcPr>
            <w:tcW w:w="4675" w:type="dxa"/>
            <w:shd w:val="clear" w:color="auto" w:fill="EBF2F9"/>
            <w:vAlign w:val="center"/>
          </w:tcPr>
          <w:p w14:paraId="0BBE97E6"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Матични број</w:t>
            </w:r>
          </w:p>
        </w:tc>
        <w:tc>
          <w:tcPr>
            <w:tcW w:w="5315" w:type="dxa"/>
            <w:shd w:val="clear" w:color="auto" w:fill="EBF2F9"/>
            <w:vAlign w:val="center"/>
          </w:tcPr>
          <w:p w14:paraId="29D609DA"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1344CBFC" w14:textId="77777777" w:rsidR="00BE18CE" w:rsidRPr="00594777" w:rsidRDefault="00BE18CE" w:rsidP="0055067B">
            <w:pPr>
              <w:spacing w:after="0" w:line="240" w:lineRule="auto"/>
              <w:jc w:val="center"/>
              <w:rPr>
                <w:rFonts w:ascii="Times New Roman" w:hAnsi="Times New Roman"/>
                <w:sz w:val="24"/>
                <w:szCs w:val="24"/>
                <w:lang w:val="sr-Cyrl-RS" w:bidi="en-US"/>
              </w:rPr>
            </w:pPr>
            <w:r w:rsidRPr="00594777">
              <w:rPr>
                <w:rFonts w:ascii="Times New Roman" w:hAnsi="Times New Roman"/>
                <w:sz w:val="24"/>
                <w:szCs w:val="24"/>
                <w:lang w:val="sr-Cyrl-RS" w:bidi="en-US"/>
              </w:rPr>
              <w:t>17693719</w:t>
            </w:r>
          </w:p>
          <w:p w14:paraId="51524994" w14:textId="77777777" w:rsidR="00BE18CE" w:rsidRPr="000B2F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3E051725" w14:textId="77777777" w:rsidTr="0055067B">
        <w:tc>
          <w:tcPr>
            <w:tcW w:w="4675" w:type="dxa"/>
            <w:shd w:val="clear" w:color="auto" w:fill="EBF2F9"/>
            <w:vAlign w:val="center"/>
          </w:tcPr>
          <w:p w14:paraId="3B875B0C"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Порески идентификациони број</w:t>
            </w:r>
          </w:p>
        </w:tc>
        <w:tc>
          <w:tcPr>
            <w:tcW w:w="5315" w:type="dxa"/>
            <w:shd w:val="clear" w:color="auto" w:fill="EBF2F9"/>
            <w:vAlign w:val="center"/>
          </w:tcPr>
          <w:p w14:paraId="52BCBEA3"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2DEA66E8" w14:textId="77777777" w:rsidR="00BE18CE" w:rsidRDefault="00BE18CE" w:rsidP="0055067B">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105004944</w:t>
            </w:r>
          </w:p>
          <w:p w14:paraId="147A9725" w14:textId="77777777" w:rsidR="00BE18CE" w:rsidRPr="000B2F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507E7A38" w14:textId="77777777" w:rsidTr="0055067B">
        <w:tc>
          <w:tcPr>
            <w:tcW w:w="4675" w:type="dxa"/>
            <w:shd w:val="clear" w:color="auto" w:fill="EBF2F9"/>
            <w:vAlign w:val="center"/>
          </w:tcPr>
          <w:p w14:paraId="6455C2D3"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Адреса за пријем поднесака</w:t>
            </w:r>
          </w:p>
        </w:tc>
        <w:tc>
          <w:tcPr>
            <w:tcW w:w="5315" w:type="dxa"/>
            <w:shd w:val="clear" w:color="auto" w:fill="EBF2F9"/>
            <w:vAlign w:val="center"/>
          </w:tcPr>
          <w:p w14:paraId="4920176E"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6F2FBDAF" w14:textId="77777777" w:rsidR="00BE18CE" w:rsidRPr="00EE4941" w:rsidRDefault="00BE18CE" w:rsidP="0055067B">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sz w:val="24"/>
                <w:szCs w:val="24"/>
                <w:lang w:val="sr-Cyrl-CS"/>
              </w:rPr>
              <w:t>Булевар Михајла Пупина 2</w:t>
            </w:r>
            <w:r w:rsidRPr="00EE4941">
              <w:rPr>
                <w:rFonts w:ascii="Times New Roman" w:eastAsia="Calibri" w:hAnsi="Times New Roman"/>
                <w:color w:val="000000"/>
                <w:sz w:val="24"/>
                <w:szCs w:val="24"/>
                <w:lang w:val="ru-RU"/>
              </w:rPr>
              <w:t>, 11000 Београд</w:t>
            </w:r>
            <w:r w:rsidR="0055067B">
              <w:rPr>
                <w:rFonts w:ascii="Times New Roman" w:eastAsia="Calibri" w:hAnsi="Times New Roman"/>
                <w:color w:val="000000"/>
                <w:sz w:val="24"/>
                <w:szCs w:val="24"/>
                <w:lang w:val="ru-RU"/>
              </w:rPr>
              <w:t xml:space="preserve"> – Нови Београд</w:t>
            </w:r>
          </w:p>
          <w:p w14:paraId="158CE3E7" w14:textId="77777777" w:rsidR="00BE18CE" w:rsidRPr="00EE4941" w:rsidRDefault="00BE18CE" w:rsidP="0055067B">
            <w:pPr>
              <w:spacing w:after="0" w:line="240" w:lineRule="auto"/>
              <w:jc w:val="center"/>
              <w:rPr>
                <w:rFonts w:ascii="Times New Roman" w:eastAsia="Calibri" w:hAnsi="Times New Roman"/>
                <w:color w:val="000000"/>
                <w:sz w:val="24"/>
                <w:szCs w:val="24"/>
                <w:lang w:val="ru-RU"/>
              </w:rPr>
            </w:pPr>
            <w:r w:rsidRPr="00EE4941">
              <w:rPr>
                <w:rFonts w:ascii="Times New Roman" w:eastAsia="Calibri" w:hAnsi="Times New Roman"/>
                <w:color w:val="000000"/>
                <w:sz w:val="24"/>
                <w:szCs w:val="24"/>
                <w:lang w:val="ru-RU"/>
              </w:rPr>
              <w:t>(Писарниц</w:t>
            </w:r>
            <w:r>
              <w:rPr>
                <w:rFonts w:ascii="Times New Roman" w:eastAsia="Calibri" w:hAnsi="Times New Roman"/>
                <w:color w:val="000000"/>
                <w:sz w:val="24"/>
                <w:szCs w:val="24"/>
                <w:lang w:val="ru-RU"/>
              </w:rPr>
              <w:t>а</w:t>
            </w:r>
            <w:r w:rsidRPr="00EE4941">
              <w:rPr>
                <w:rFonts w:ascii="Times New Roman" w:eastAsia="Calibri" w:hAnsi="Times New Roman"/>
                <w:color w:val="000000"/>
                <w:sz w:val="24"/>
                <w:szCs w:val="24"/>
                <w:lang w:val="ru-RU"/>
              </w:rPr>
              <w:t xml:space="preserve"> Управе за заједничке послове републичких органа)</w:t>
            </w:r>
          </w:p>
          <w:p w14:paraId="590FDC2C" w14:textId="77777777" w:rsidR="00BE18CE" w:rsidRPr="00EE4941" w:rsidRDefault="00BE18CE" w:rsidP="0055067B">
            <w:pPr>
              <w:spacing w:after="0" w:line="240" w:lineRule="auto"/>
              <w:jc w:val="center"/>
              <w:rPr>
                <w:rFonts w:ascii="Times New Roman" w:eastAsia="Calibri" w:hAnsi="Times New Roman"/>
                <w:sz w:val="24"/>
                <w:szCs w:val="24"/>
              </w:rPr>
            </w:pPr>
          </w:p>
        </w:tc>
      </w:tr>
      <w:tr w:rsidR="00BE18CE" w:rsidRPr="00EE4941" w14:paraId="3CD5A592" w14:textId="77777777" w:rsidTr="0055067B">
        <w:tc>
          <w:tcPr>
            <w:tcW w:w="4675" w:type="dxa"/>
            <w:shd w:val="clear" w:color="auto" w:fill="EBF2F9"/>
            <w:vAlign w:val="center"/>
          </w:tcPr>
          <w:p w14:paraId="1F23A850"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 xml:space="preserve">Адреса електронске поште </w:t>
            </w:r>
          </w:p>
        </w:tc>
        <w:tc>
          <w:tcPr>
            <w:tcW w:w="5315" w:type="dxa"/>
            <w:shd w:val="clear" w:color="auto" w:fill="EBF2F9"/>
            <w:vAlign w:val="center"/>
          </w:tcPr>
          <w:p w14:paraId="35FCC31B" w14:textId="77777777" w:rsidR="00BE18CE" w:rsidRPr="00BE4254" w:rsidRDefault="00BF4226" w:rsidP="0055067B">
            <w:pPr>
              <w:spacing w:after="0" w:line="240" w:lineRule="auto"/>
              <w:jc w:val="center"/>
              <w:rPr>
                <w:rFonts w:ascii="Times New Roman" w:eastAsia="Calibri" w:hAnsi="Times New Roman"/>
                <w:color w:val="000000"/>
                <w:sz w:val="24"/>
                <w:szCs w:val="24"/>
                <w:lang w:val="ru-RU"/>
              </w:rPr>
            </w:pPr>
            <w:hyperlink r:id="rId9" w:history="1">
              <w:r w:rsidR="00BE18CE" w:rsidRPr="001E21F5">
                <w:rPr>
                  <w:rStyle w:val="Hyperlink"/>
                  <w:rFonts w:ascii="Times New Roman" w:eastAsia="Calibri" w:hAnsi="Times New Roman"/>
                  <w:sz w:val="24"/>
                  <w:szCs w:val="24"/>
                  <w:lang w:val="ru-RU"/>
                </w:rPr>
                <w:t>kabinet@mos.gov.rs</w:t>
              </w:r>
            </w:hyperlink>
            <w:r w:rsidR="00BE18CE">
              <w:rPr>
                <w:rFonts w:ascii="Times New Roman" w:eastAsia="Calibri" w:hAnsi="Times New Roman"/>
                <w:color w:val="000000"/>
                <w:sz w:val="24"/>
                <w:szCs w:val="24"/>
                <w:lang w:val="ru-RU"/>
              </w:rPr>
              <w:t xml:space="preserve"> </w:t>
            </w:r>
          </w:p>
        </w:tc>
      </w:tr>
      <w:tr w:rsidR="00BE18CE" w:rsidRPr="00EE4941" w14:paraId="47F9DE71" w14:textId="77777777" w:rsidTr="0055067B">
        <w:tc>
          <w:tcPr>
            <w:tcW w:w="4675" w:type="dxa"/>
            <w:shd w:val="clear" w:color="auto" w:fill="EBF2F9"/>
            <w:vAlign w:val="center"/>
          </w:tcPr>
          <w:p w14:paraId="6B3DA5CE" w14:textId="77777777" w:rsidR="00BE18CE" w:rsidRDefault="00BE18CE" w:rsidP="0055067B">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Подаци о радном времену органа јавне власти</w:t>
            </w:r>
          </w:p>
        </w:tc>
        <w:tc>
          <w:tcPr>
            <w:tcW w:w="5315" w:type="dxa"/>
            <w:shd w:val="clear" w:color="auto" w:fill="EBF2F9"/>
            <w:vAlign w:val="center"/>
          </w:tcPr>
          <w:p w14:paraId="370ED2E3" w14:textId="77777777" w:rsidR="00BE18CE" w:rsidRDefault="00BE18CE"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од 7.30 до 15.30 часова</w:t>
            </w:r>
          </w:p>
          <w:p w14:paraId="4EBD1C77" w14:textId="77777777" w:rsidR="00BE18CE" w:rsidRPr="00227BF7" w:rsidRDefault="00BE18CE"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с</w:t>
            </w:r>
            <w:r w:rsidRPr="00227BF7">
              <w:rPr>
                <w:rFonts w:ascii="Times New Roman" w:eastAsia="Calibri" w:hAnsi="Times New Roman"/>
                <w:color w:val="000000"/>
                <w:sz w:val="24"/>
                <w:szCs w:val="24"/>
                <w:lang w:val="ru-RU"/>
              </w:rPr>
              <w:t>убота и недеља су нерадни дани</w:t>
            </w:r>
          </w:p>
        </w:tc>
      </w:tr>
      <w:tr w:rsidR="00BE18CE" w:rsidRPr="00EE4941" w14:paraId="6D74AC13" w14:textId="77777777" w:rsidTr="0055067B">
        <w:tc>
          <w:tcPr>
            <w:tcW w:w="4675" w:type="dxa"/>
            <w:shd w:val="clear" w:color="auto" w:fill="EBF2F9"/>
            <w:vAlign w:val="center"/>
          </w:tcPr>
          <w:p w14:paraId="57D76D64" w14:textId="77777777" w:rsidR="00BE18CE" w:rsidRDefault="00BE18CE" w:rsidP="0055067B">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 xml:space="preserve">Подаци о приступачности особама са инвалидитетом објеката које орган јавне власти користи </w:t>
            </w:r>
          </w:p>
        </w:tc>
        <w:tc>
          <w:tcPr>
            <w:tcW w:w="5315" w:type="dxa"/>
            <w:shd w:val="clear" w:color="auto" w:fill="EBF2F9"/>
            <w:vAlign w:val="center"/>
          </w:tcPr>
          <w:p w14:paraId="7E8C7515" w14:textId="77777777" w:rsidR="00BE18CE" w:rsidRDefault="00BE18CE" w:rsidP="0055067B">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Министарство спорта Републике Србије је доступно лицима са посебним потребама. Министарство користи просторије у Палати „Србија”, Нови Београд, у којој је омогућен приступ особама са инвалидитетом, односно лицима која се отежано крећу, старијим суграђанима и деци, односно постоји лако приступачан прилазни пут, као и рампа за лакши улазак у зграду. Највећи део Министарства је смештен у приземљу зграде и на тај начин је лако доступан, док се један део организационих јединица налази на трећем спрату зграде до ког се може доћи лифтом.</w:t>
            </w:r>
          </w:p>
        </w:tc>
      </w:tr>
      <w:tr w:rsidR="00BE18CE" w:rsidRPr="00EE4941" w14:paraId="13884D73" w14:textId="77777777" w:rsidTr="0055067B">
        <w:tc>
          <w:tcPr>
            <w:tcW w:w="4675" w:type="dxa"/>
            <w:shd w:val="clear" w:color="auto" w:fill="EBF2F9"/>
            <w:vAlign w:val="center"/>
          </w:tcPr>
          <w:p w14:paraId="2FFA4213"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Име и контакт руководиоца органа</w:t>
            </w:r>
          </w:p>
        </w:tc>
        <w:tc>
          <w:tcPr>
            <w:tcW w:w="5315" w:type="dxa"/>
            <w:shd w:val="clear" w:color="auto" w:fill="EBF2F9"/>
            <w:vAlign w:val="center"/>
          </w:tcPr>
          <w:p w14:paraId="2EC59F68"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6E811DB6" w14:textId="77777777" w:rsidR="00BE18CE" w:rsidRDefault="00BE18CE"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Зоран Гајић</w:t>
            </w:r>
            <w:r w:rsidRPr="00D73C16">
              <w:rPr>
                <w:rFonts w:ascii="Times New Roman" w:eastAsia="Calibri" w:hAnsi="Times New Roman"/>
                <w:color w:val="000000"/>
                <w:sz w:val="24"/>
                <w:szCs w:val="24"/>
                <w:lang w:val="ru-RU"/>
              </w:rPr>
              <w:t>, министар</w:t>
            </w:r>
          </w:p>
          <w:p w14:paraId="6A5DD383" w14:textId="77777777" w:rsidR="00BE18CE" w:rsidRDefault="00BE18CE"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 xml:space="preserve">адреса електронске поште: </w:t>
            </w:r>
          </w:p>
          <w:p w14:paraId="2C88474C" w14:textId="77777777" w:rsidR="00BE18CE" w:rsidRPr="00D73C16" w:rsidRDefault="00BF4226" w:rsidP="0055067B">
            <w:pPr>
              <w:spacing w:after="0" w:line="240" w:lineRule="auto"/>
              <w:jc w:val="center"/>
              <w:rPr>
                <w:rFonts w:ascii="Times New Roman" w:eastAsia="Calibri" w:hAnsi="Times New Roman"/>
                <w:color w:val="000000"/>
                <w:sz w:val="24"/>
                <w:szCs w:val="24"/>
                <w:lang w:val="ru-RU"/>
              </w:rPr>
            </w:pPr>
            <w:hyperlink r:id="rId10" w:history="1">
              <w:r w:rsidR="00BE18CE" w:rsidRPr="001E21F5">
                <w:rPr>
                  <w:rStyle w:val="Hyperlink"/>
                  <w:rFonts w:ascii="Times New Roman" w:eastAsia="Calibri" w:hAnsi="Times New Roman"/>
                  <w:sz w:val="24"/>
                  <w:szCs w:val="24"/>
                  <w:lang w:val="ru-RU"/>
                </w:rPr>
                <w:t>kabinet@mos.gov.rs</w:t>
              </w:r>
            </w:hyperlink>
            <w:r w:rsidR="00BE18CE">
              <w:rPr>
                <w:rFonts w:ascii="Times New Roman" w:eastAsia="Calibri" w:hAnsi="Times New Roman"/>
                <w:color w:val="000000"/>
                <w:sz w:val="24"/>
                <w:szCs w:val="24"/>
                <w:lang w:val="ru-RU"/>
              </w:rPr>
              <w:t xml:space="preserve"> </w:t>
            </w:r>
          </w:p>
          <w:p w14:paraId="0323E802" w14:textId="77777777" w:rsidR="00BE18CE" w:rsidRPr="000B2F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56963940" w14:textId="77777777" w:rsidTr="0055067B">
        <w:tc>
          <w:tcPr>
            <w:tcW w:w="4675" w:type="dxa"/>
            <w:shd w:val="clear" w:color="auto" w:fill="EBF2F9"/>
            <w:vAlign w:val="center"/>
          </w:tcPr>
          <w:p w14:paraId="6F0FFB82"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Име и контакт лица одређеног за унос података у информатор</w:t>
            </w:r>
          </w:p>
        </w:tc>
        <w:tc>
          <w:tcPr>
            <w:tcW w:w="5315" w:type="dxa"/>
            <w:shd w:val="clear" w:color="auto" w:fill="EBF2F9"/>
            <w:vAlign w:val="center"/>
          </w:tcPr>
          <w:p w14:paraId="5330AD0D"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0D6BAB42" w14:textId="50D1AA41" w:rsidR="00BE18CE" w:rsidRPr="00D73C16" w:rsidRDefault="00974651"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Бранко Блажевић</w:t>
            </w:r>
          </w:p>
          <w:p w14:paraId="7695CD27" w14:textId="77777777" w:rsidR="00BE18CE" w:rsidRDefault="00BE18CE" w:rsidP="0055067B">
            <w:pPr>
              <w:spacing w:after="0" w:line="240" w:lineRule="auto"/>
              <w:jc w:val="center"/>
              <w:rPr>
                <w:rFonts w:ascii="Times New Roman" w:eastAsia="Calibri" w:hAnsi="Times New Roman"/>
                <w:color w:val="000000"/>
                <w:sz w:val="24"/>
                <w:szCs w:val="24"/>
                <w:lang w:val="ru-RU"/>
              </w:rPr>
            </w:pPr>
            <w:r w:rsidRPr="000B2F3A">
              <w:rPr>
                <w:rFonts w:ascii="Times New Roman" w:eastAsia="Calibri" w:hAnsi="Times New Roman"/>
                <w:color w:val="000000"/>
                <w:sz w:val="24"/>
                <w:szCs w:val="24"/>
                <w:lang w:val="ru-RU"/>
              </w:rPr>
              <w:lastRenderedPageBreak/>
              <w:t xml:space="preserve">Секретаријат Министарства </w:t>
            </w:r>
            <w:r>
              <w:rPr>
                <w:rFonts w:ascii="Times New Roman" w:eastAsia="Calibri" w:hAnsi="Times New Roman"/>
                <w:color w:val="000000"/>
                <w:sz w:val="24"/>
                <w:szCs w:val="24"/>
                <w:lang w:val="ru-RU"/>
              </w:rPr>
              <w:t>спорта</w:t>
            </w:r>
          </w:p>
          <w:p w14:paraId="6BEC4AA0" w14:textId="1BCC0B7E" w:rsidR="00BE18CE" w:rsidRPr="00227BF7" w:rsidRDefault="001E690B" w:rsidP="0055067B">
            <w:pPr>
              <w:spacing w:after="0"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lang w:val="ru-RU"/>
              </w:rPr>
              <w:t xml:space="preserve">адреса електронске поште: </w:t>
            </w:r>
            <w:hyperlink r:id="rId11" w:history="1">
              <w:r w:rsidR="00974651" w:rsidRPr="007F79F0">
                <w:rPr>
                  <w:rStyle w:val="Hyperlink"/>
                  <w:rFonts w:ascii="Times New Roman" w:eastAsia="Calibri" w:hAnsi="Times New Roman"/>
                  <w:sz w:val="24"/>
                  <w:szCs w:val="24"/>
                  <w:lang w:val="en-GB"/>
                </w:rPr>
                <w:t>branko.blazevic</w:t>
              </w:r>
              <w:r w:rsidR="00974651" w:rsidRPr="007F79F0">
                <w:rPr>
                  <w:rStyle w:val="Hyperlink"/>
                  <w:rFonts w:ascii="Times New Roman" w:eastAsia="Calibri" w:hAnsi="Times New Roman"/>
                  <w:sz w:val="24"/>
                  <w:szCs w:val="24"/>
                  <w:lang w:val="ru-RU"/>
                </w:rPr>
                <w:t>@mos.gov.rs</w:t>
              </w:r>
            </w:hyperlink>
            <w:r>
              <w:rPr>
                <w:rFonts w:ascii="Times New Roman" w:eastAsia="Calibri" w:hAnsi="Times New Roman"/>
                <w:color w:val="000000"/>
                <w:sz w:val="24"/>
                <w:szCs w:val="24"/>
                <w:lang w:val="ru-RU"/>
              </w:rPr>
              <w:t xml:space="preserve"> </w:t>
            </w:r>
            <w:r w:rsidR="00BE18CE">
              <w:rPr>
                <w:rFonts w:ascii="Times New Roman" w:eastAsia="Calibri" w:hAnsi="Times New Roman"/>
                <w:color w:val="000000"/>
                <w:sz w:val="24"/>
                <w:szCs w:val="24"/>
              </w:rPr>
              <w:t xml:space="preserve"> </w:t>
            </w:r>
          </w:p>
          <w:p w14:paraId="62F7C6E5" w14:textId="77777777" w:rsidR="00BE18CE" w:rsidRPr="002B66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67E7632E" w14:textId="77777777" w:rsidTr="0055067B">
        <w:tc>
          <w:tcPr>
            <w:tcW w:w="4675" w:type="dxa"/>
            <w:shd w:val="clear" w:color="auto" w:fill="EBF2F9"/>
            <w:vAlign w:val="center"/>
          </w:tcPr>
          <w:p w14:paraId="5C1F21F7"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lastRenderedPageBreak/>
              <w:t>Датум првог објављивања Информатора о раду</w:t>
            </w:r>
          </w:p>
        </w:tc>
        <w:tc>
          <w:tcPr>
            <w:tcW w:w="5315" w:type="dxa"/>
            <w:shd w:val="clear" w:color="auto" w:fill="EBF2F9"/>
            <w:vAlign w:val="center"/>
          </w:tcPr>
          <w:p w14:paraId="3166F924"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5670AFF2" w14:textId="7B12BEEA" w:rsidR="00BE18CE" w:rsidRPr="00D73C16" w:rsidRDefault="00BE18CE"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rPr>
              <w:t>25.</w:t>
            </w:r>
            <w:r w:rsidR="00D44254">
              <w:rPr>
                <w:rFonts w:ascii="Times New Roman" w:eastAsia="Calibri" w:hAnsi="Times New Roman"/>
                <w:color w:val="000000"/>
                <w:sz w:val="24"/>
                <w:szCs w:val="24"/>
                <w:lang w:val="sr-Cyrl-RS"/>
              </w:rPr>
              <w:t>0</w:t>
            </w:r>
            <w:r>
              <w:rPr>
                <w:rFonts w:ascii="Times New Roman" w:eastAsia="Calibri" w:hAnsi="Times New Roman"/>
                <w:color w:val="000000"/>
                <w:sz w:val="24"/>
                <w:szCs w:val="24"/>
              </w:rPr>
              <w:t>5.2008.</w:t>
            </w:r>
            <w:r w:rsidRPr="00D73C16">
              <w:rPr>
                <w:rFonts w:ascii="Times New Roman" w:eastAsia="Calibri" w:hAnsi="Times New Roman"/>
                <w:color w:val="000000"/>
                <w:sz w:val="24"/>
                <w:szCs w:val="24"/>
                <w:lang w:val="ru-RU"/>
              </w:rPr>
              <w:t xml:space="preserve"> године</w:t>
            </w:r>
          </w:p>
          <w:p w14:paraId="3C1AB6E6" w14:textId="77777777" w:rsidR="00BE18CE" w:rsidRPr="000B2F3A"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46F5A7C2" w14:textId="77777777" w:rsidTr="0055067B">
        <w:tc>
          <w:tcPr>
            <w:tcW w:w="4675" w:type="dxa"/>
            <w:shd w:val="clear" w:color="auto" w:fill="EBF2F9"/>
            <w:vAlign w:val="center"/>
          </w:tcPr>
          <w:p w14:paraId="32D4BC72"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Датум последње измене или допуне Информатора о раду</w:t>
            </w:r>
          </w:p>
        </w:tc>
        <w:tc>
          <w:tcPr>
            <w:tcW w:w="5315" w:type="dxa"/>
            <w:shd w:val="clear" w:color="auto" w:fill="EBF2F9"/>
            <w:vAlign w:val="center"/>
          </w:tcPr>
          <w:p w14:paraId="264E2800"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1F613F86" w14:textId="2DD06FA3" w:rsidR="00BE18CE" w:rsidRPr="002B663A" w:rsidRDefault="00B35B5C" w:rsidP="0055067B">
            <w:pPr>
              <w:spacing w:after="0" w:line="240" w:lineRule="auto"/>
              <w:jc w:val="center"/>
              <w:rPr>
                <w:rFonts w:ascii="Times New Roman" w:eastAsia="Calibri" w:hAnsi="Times New Roman"/>
                <w:color w:val="000000"/>
                <w:sz w:val="24"/>
                <w:szCs w:val="24"/>
                <w:lang w:val="ru-RU"/>
              </w:rPr>
            </w:pPr>
            <w:r>
              <w:rPr>
                <w:rFonts w:ascii="Times New Roman" w:eastAsia="Calibri" w:hAnsi="Times New Roman"/>
                <w:color w:val="000000"/>
                <w:sz w:val="24"/>
                <w:szCs w:val="24"/>
                <w:lang w:val="sr-Cyrl-RS"/>
              </w:rPr>
              <w:t>0</w:t>
            </w:r>
            <w:r w:rsidR="006E2EE6">
              <w:rPr>
                <w:rFonts w:ascii="Times New Roman" w:eastAsia="Calibri" w:hAnsi="Times New Roman"/>
                <w:color w:val="000000"/>
                <w:sz w:val="24"/>
                <w:szCs w:val="24"/>
                <w:lang w:val="sr-Cyrl-RS"/>
              </w:rPr>
              <w:t>6</w:t>
            </w:r>
            <w:r w:rsidR="00BE18CE" w:rsidRPr="00CF1811">
              <w:rPr>
                <w:rFonts w:ascii="Times New Roman" w:eastAsia="Calibri" w:hAnsi="Times New Roman"/>
                <w:color w:val="000000"/>
                <w:sz w:val="24"/>
                <w:szCs w:val="24"/>
              </w:rPr>
              <w:t>.</w:t>
            </w:r>
            <w:r w:rsidR="00D44254" w:rsidRPr="00CF1811">
              <w:rPr>
                <w:rFonts w:ascii="Times New Roman" w:eastAsia="Calibri" w:hAnsi="Times New Roman"/>
                <w:color w:val="000000"/>
                <w:sz w:val="24"/>
                <w:szCs w:val="24"/>
                <w:lang w:val="sr-Cyrl-RS"/>
              </w:rPr>
              <w:t>0</w:t>
            </w:r>
            <w:r w:rsidR="006E2EE6">
              <w:rPr>
                <w:rFonts w:ascii="Times New Roman" w:eastAsia="Calibri" w:hAnsi="Times New Roman"/>
                <w:color w:val="000000"/>
                <w:sz w:val="24"/>
                <w:szCs w:val="24"/>
                <w:lang w:val="sr-Cyrl-RS"/>
              </w:rPr>
              <w:t>8</w:t>
            </w:r>
            <w:r w:rsidR="00BE18CE" w:rsidRPr="00CF1811">
              <w:rPr>
                <w:rFonts w:ascii="Times New Roman" w:eastAsia="Calibri" w:hAnsi="Times New Roman"/>
                <w:color w:val="000000"/>
                <w:sz w:val="24"/>
                <w:szCs w:val="24"/>
              </w:rPr>
              <w:t>.</w:t>
            </w:r>
            <w:r w:rsidR="00BE18CE" w:rsidRPr="00CF1811">
              <w:rPr>
                <w:rFonts w:ascii="Times New Roman" w:eastAsia="Calibri" w:hAnsi="Times New Roman"/>
                <w:color w:val="000000"/>
                <w:sz w:val="24"/>
                <w:szCs w:val="24"/>
                <w:lang w:val="ru-RU"/>
              </w:rPr>
              <w:t>20</w:t>
            </w:r>
            <w:r w:rsidR="00BE18CE" w:rsidRPr="00CF1811">
              <w:rPr>
                <w:rFonts w:ascii="Times New Roman" w:eastAsia="Calibri" w:hAnsi="Times New Roman"/>
                <w:color w:val="000000"/>
                <w:sz w:val="24"/>
                <w:szCs w:val="24"/>
              </w:rPr>
              <w:t>2</w:t>
            </w:r>
            <w:r w:rsidR="00D44254" w:rsidRPr="00CF1811">
              <w:rPr>
                <w:rFonts w:ascii="Times New Roman" w:eastAsia="Calibri" w:hAnsi="Times New Roman"/>
                <w:color w:val="000000"/>
                <w:sz w:val="24"/>
                <w:szCs w:val="24"/>
                <w:lang w:val="sr-Cyrl-RS"/>
              </w:rPr>
              <w:t>6</w:t>
            </w:r>
            <w:r w:rsidR="00BE18CE" w:rsidRPr="00CF1811">
              <w:rPr>
                <w:rFonts w:ascii="Times New Roman" w:eastAsia="Calibri" w:hAnsi="Times New Roman"/>
                <w:color w:val="000000"/>
                <w:sz w:val="24"/>
                <w:szCs w:val="24"/>
                <w:lang w:val="ru-RU"/>
              </w:rPr>
              <w:t>. године</w:t>
            </w:r>
          </w:p>
          <w:p w14:paraId="70CEC202" w14:textId="77777777" w:rsidR="00BE18CE" w:rsidRPr="00EE4941" w:rsidRDefault="00BE18CE" w:rsidP="0055067B">
            <w:pPr>
              <w:spacing w:after="0" w:line="240" w:lineRule="auto"/>
              <w:jc w:val="center"/>
              <w:rPr>
                <w:rFonts w:ascii="Times New Roman" w:eastAsia="Calibri" w:hAnsi="Times New Roman"/>
                <w:sz w:val="24"/>
                <w:szCs w:val="24"/>
                <w:lang w:val="sr-Cyrl-CS"/>
              </w:rPr>
            </w:pPr>
          </w:p>
        </w:tc>
      </w:tr>
      <w:tr w:rsidR="00BE18CE" w:rsidRPr="00EE4941" w14:paraId="13C8D825" w14:textId="77777777" w:rsidTr="0055067B">
        <w:tc>
          <w:tcPr>
            <w:tcW w:w="4675" w:type="dxa"/>
            <w:shd w:val="clear" w:color="auto" w:fill="EBF2F9"/>
            <w:vAlign w:val="center"/>
          </w:tcPr>
          <w:p w14:paraId="5931A002"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r w:rsidRPr="00EE4941">
              <w:rPr>
                <w:rFonts w:ascii="Times New Roman" w:eastAsia="Calibri" w:hAnsi="Times New Roman"/>
                <w:b/>
                <w:bCs/>
                <w:sz w:val="24"/>
                <w:szCs w:val="24"/>
                <w:lang w:val="sr-Cyrl-CS"/>
              </w:rPr>
              <w:t xml:space="preserve">Где се може остварити увид у Информатор о раду </w:t>
            </w:r>
          </w:p>
        </w:tc>
        <w:tc>
          <w:tcPr>
            <w:tcW w:w="5315" w:type="dxa"/>
            <w:shd w:val="clear" w:color="auto" w:fill="EBF2F9"/>
            <w:vAlign w:val="center"/>
          </w:tcPr>
          <w:p w14:paraId="5FD44118"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p w14:paraId="6CD223C9" w14:textId="77777777" w:rsidR="00BE18CE" w:rsidRDefault="00BE18CE" w:rsidP="0055067B">
            <w:pPr>
              <w:spacing w:after="0" w:line="240" w:lineRule="auto"/>
              <w:jc w:val="center"/>
              <w:rPr>
                <w:rFonts w:ascii="Times New Roman" w:eastAsia="Calibri" w:hAnsi="Times New Roman"/>
                <w:color w:val="000000"/>
                <w:sz w:val="24"/>
                <w:szCs w:val="24"/>
                <w:lang w:val="ru-RU"/>
              </w:rPr>
            </w:pPr>
            <w:r w:rsidRPr="00227BF7">
              <w:rPr>
                <w:rFonts w:ascii="Times New Roman" w:eastAsia="Calibri" w:hAnsi="Times New Roman"/>
                <w:color w:val="000000"/>
                <w:sz w:val="24"/>
                <w:szCs w:val="24"/>
                <w:lang w:val="ru-RU"/>
              </w:rPr>
              <w:t xml:space="preserve">Информатор о раду доступан је јавности у електронском облику на интернет адреси Министарства спорта Републике Србије: </w:t>
            </w:r>
            <w:hyperlink r:id="rId12" w:history="1">
              <w:r w:rsidRPr="001E21F5">
                <w:rPr>
                  <w:rStyle w:val="Hyperlink"/>
                  <w:rFonts w:ascii="Times New Roman" w:eastAsia="Calibri" w:hAnsi="Times New Roman"/>
                  <w:sz w:val="24"/>
                  <w:szCs w:val="24"/>
                  <w:lang w:val="ru-RU"/>
                </w:rPr>
                <w:t>https://www.mos.gov.rs/informator-o-radu</w:t>
              </w:r>
            </w:hyperlink>
            <w:r>
              <w:rPr>
                <w:rFonts w:ascii="Times New Roman" w:eastAsia="Calibri" w:hAnsi="Times New Roman"/>
                <w:color w:val="000000"/>
                <w:sz w:val="24"/>
                <w:szCs w:val="24"/>
                <w:lang w:val="ru-RU"/>
              </w:rPr>
              <w:t xml:space="preserve"> </w:t>
            </w:r>
          </w:p>
          <w:p w14:paraId="54B3CFB4" w14:textId="77777777" w:rsidR="00BE18CE" w:rsidRDefault="00BE18CE" w:rsidP="0055067B">
            <w:pPr>
              <w:spacing w:after="0" w:line="240" w:lineRule="auto"/>
              <w:jc w:val="center"/>
              <w:rPr>
                <w:rFonts w:ascii="Times New Roman" w:eastAsia="Calibri" w:hAnsi="Times New Roman"/>
                <w:color w:val="000000"/>
                <w:sz w:val="24"/>
                <w:szCs w:val="24"/>
                <w:lang w:val="sr-Cyrl-RS"/>
              </w:rPr>
            </w:pPr>
            <w:r>
              <w:rPr>
                <w:rFonts w:ascii="Times New Roman" w:eastAsia="Calibri" w:hAnsi="Times New Roman"/>
                <w:color w:val="000000"/>
                <w:sz w:val="24"/>
                <w:szCs w:val="24"/>
                <w:lang w:val="sr-Cyrl-RS"/>
              </w:rPr>
              <w:t>и</w:t>
            </w:r>
          </w:p>
          <w:p w14:paraId="113405A2" w14:textId="77777777" w:rsidR="00BE18CE" w:rsidRPr="00227BF7" w:rsidRDefault="00BF4226" w:rsidP="0055067B">
            <w:pPr>
              <w:spacing w:after="0" w:line="240" w:lineRule="auto"/>
              <w:jc w:val="center"/>
              <w:rPr>
                <w:rFonts w:ascii="Times New Roman" w:eastAsia="Calibri" w:hAnsi="Times New Roman"/>
                <w:sz w:val="24"/>
                <w:szCs w:val="24"/>
                <w:lang w:val="sr-Cyrl-RS"/>
              </w:rPr>
            </w:pPr>
            <w:hyperlink r:id="rId13" w:history="1">
              <w:r w:rsidR="00BE18CE" w:rsidRPr="001E21F5">
                <w:rPr>
                  <w:rStyle w:val="Hyperlink"/>
                  <w:rFonts w:ascii="Times New Roman" w:eastAsia="Calibri" w:hAnsi="Times New Roman"/>
                  <w:sz w:val="24"/>
                  <w:szCs w:val="24"/>
                  <w:lang w:val="sr-Cyrl-RS"/>
                </w:rPr>
                <w:t>https://informator.poverenik.rs/naslovna</w:t>
              </w:r>
            </w:hyperlink>
            <w:r w:rsidR="00BE18CE">
              <w:rPr>
                <w:rFonts w:ascii="Times New Roman" w:eastAsia="Calibri" w:hAnsi="Times New Roman"/>
                <w:sz w:val="24"/>
                <w:szCs w:val="24"/>
                <w:lang w:val="sr-Cyrl-RS"/>
              </w:rPr>
              <w:t xml:space="preserve">  </w:t>
            </w:r>
          </w:p>
        </w:tc>
      </w:tr>
      <w:tr w:rsidR="00BE18CE" w:rsidRPr="00EE4941" w14:paraId="06F892C7" w14:textId="77777777" w:rsidTr="0055067B">
        <w:tc>
          <w:tcPr>
            <w:tcW w:w="4675" w:type="dxa"/>
            <w:shd w:val="clear" w:color="auto" w:fill="EBF2F9"/>
            <w:vAlign w:val="center"/>
          </w:tcPr>
          <w:p w14:paraId="1B18B113" w14:textId="77777777" w:rsidR="00BE18CE" w:rsidRPr="00EE4941" w:rsidRDefault="00BE18CE" w:rsidP="00BE18CE">
            <w:pPr>
              <w:spacing w:after="0" w:line="240" w:lineRule="auto"/>
              <w:jc w:val="center"/>
              <w:rPr>
                <w:rFonts w:ascii="Times New Roman" w:eastAsia="Calibri" w:hAnsi="Times New Roman"/>
                <w:b/>
                <w:bCs/>
                <w:sz w:val="24"/>
                <w:szCs w:val="24"/>
                <w:lang w:val="sr-Cyrl-CS"/>
              </w:rPr>
            </w:pPr>
            <w:r>
              <w:rPr>
                <w:rFonts w:ascii="Times New Roman" w:eastAsia="Calibri" w:hAnsi="Times New Roman"/>
                <w:b/>
                <w:bCs/>
                <w:sz w:val="24"/>
                <w:szCs w:val="24"/>
                <w:lang w:val="sr-Cyrl-CS"/>
              </w:rPr>
              <w:t xml:space="preserve">Адресе </w:t>
            </w:r>
            <w:r w:rsidR="0055067B">
              <w:rPr>
                <w:rFonts w:ascii="Times New Roman" w:eastAsia="Calibri" w:hAnsi="Times New Roman"/>
                <w:b/>
                <w:bCs/>
                <w:sz w:val="24"/>
                <w:szCs w:val="24"/>
                <w:lang w:val="sr-Cyrl-CS"/>
              </w:rPr>
              <w:t>на које се могу подносити захте</w:t>
            </w:r>
            <w:r>
              <w:rPr>
                <w:rFonts w:ascii="Times New Roman" w:eastAsia="Calibri" w:hAnsi="Times New Roman"/>
                <w:b/>
                <w:bCs/>
                <w:sz w:val="24"/>
                <w:szCs w:val="24"/>
                <w:lang w:val="sr-Cyrl-CS"/>
              </w:rPr>
              <w:t>ви за остваривање права на доступност информација од јавног значаја</w:t>
            </w:r>
          </w:p>
        </w:tc>
        <w:tc>
          <w:tcPr>
            <w:tcW w:w="5315" w:type="dxa"/>
            <w:shd w:val="clear" w:color="auto" w:fill="EBF2F9"/>
            <w:vAlign w:val="center"/>
          </w:tcPr>
          <w:p w14:paraId="1D4DF122" w14:textId="77777777" w:rsidR="00BE18CE" w:rsidRDefault="00BF4226" w:rsidP="00BE18CE">
            <w:pPr>
              <w:spacing w:after="0" w:line="240" w:lineRule="auto"/>
              <w:jc w:val="center"/>
              <w:rPr>
                <w:rFonts w:ascii="Times New Roman" w:eastAsia="Calibri" w:hAnsi="Times New Roman"/>
                <w:color w:val="000000"/>
                <w:sz w:val="24"/>
                <w:szCs w:val="24"/>
                <w:lang w:val="ru-RU"/>
              </w:rPr>
            </w:pPr>
            <w:hyperlink r:id="rId14" w:history="1">
              <w:r w:rsidR="00BE18CE" w:rsidRPr="001E21F5">
                <w:rPr>
                  <w:rStyle w:val="Hyperlink"/>
                  <w:rFonts w:ascii="Times New Roman" w:eastAsia="Calibri" w:hAnsi="Times New Roman"/>
                  <w:sz w:val="24"/>
                  <w:szCs w:val="24"/>
                  <w:lang w:val="ru-RU"/>
                </w:rPr>
                <w:t>kabinet@mos.gov.rs</w:t>
              </w:r>
            </w:hyperlink>
            <w:r w:rsidR="00BE18CE">
              <w:rPr>
                <w:rFonts w:ascii="Times New Roman" w:eastAsia="Calibri" w:hAnsi="Times New Roman"/>
                <w:color w:val="000000"/>
                <w:sz w:val="24"/>
                <w:szCs w:val="24"/>
                <w:lang w:val="ru-RU"/>
              </w:rPr>
              <w:t xml:space="preserve"> </w:t>
            </w:r>
          </w:p>
          <w:p w14:paraId="522866EA" w14:textId="77777777" w:rsidR="00BE18CE" w:rsidRPr="00227BF7" w:rsidRDefault="00BF4226" w:rsidP="00BE18CE">
            <w:pPr>
              <w:spacing w:after="0" w:line="240" w:lineRule="auto"/>
              <w:jc w:val="center"/>
              <w:rPr>
                <w:rFonts w:ascii="Times New Roman" w:eastAsia="Calibri" w:hAnsi="Times New Roman"/>
                <w:color w:val="000000"/>
                <w:sz w:val="24"/>
                <w:szCs w:val="24"/>
              </w:rPr>
            </w:pPr>
            <w:hyperlink r:id="rId15" w:history="1">
              <w:r w:rsidR="00BE18CE" w:rsidRPr="001E21F5">
                <w:rPr>
                  <w:rStyle w:val="Hyperlink"/>
                  <w:rFonts w:ascii="Times New Roman" w:eastAsia="Calibri" w:hAnsi="Times New Roman"/>
                  <w:sz w:val="24"/>
                  <w:szCs w:val="24"/>
                  <w:lang w:val="ru-RU"/>
                </w:rPr>
                <w:t>sekretarijat.mos@mos.gov.rs</w:t>
              </w:r>
            </w:hyperlink>
            <w:r w:rsidR="00BE18CE">
              <w:rPr>
                <w:rFonts w:ascii="Times New Roman" w:eastAsia="Calibri" w:hAnsi="Times New Roman"/>
                <w:color w:val="000000"/>
                <w:sz w:val="24"/>
                <w:szCs w:val="24"/>
              </w:rPr>
              <w:t xml:space="preserve"> </w:t>
            </w:r>
          </w:p>
          <w:p w14:paraId="7300F65F"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tc>
      </w:tr>
      <w:tr w:rsidR="00BE18CE" w:rsidRPr="00EE4941" w14:paraId="5EB086B9" w14:textId="77777777" w:rsidTr="0055067B">
        <w:tc>
          <w:tcPr>
            <w:tcW w:w="4675" w:type="dxa"/>
            <w:shd w:val="clear" w:color="auto" w:fill="EBF2F9"/>
            <w:vAlign w:val="center"/>
          </w:tcPr>
          <w:p w14:paraId="09237DF0" w14:textId="77777777" w:rsidR="00BE18CE" w:rsidRPr="00EE4941" w:rsidRDefault="00BE18CE" w:rsidP="0055067B">
            <w:pPr>
              <w:spacing w:after="0" w:line="240" w:lineRule="auto"/>
              <w:jc w:val="center"/>
              <w:rPr>
                <w:rFonts w:ascii="Times New Roman" w:eastAsia="Calibri" w:hAnsi="Times New Roman"/>
                <w:b/>
                <w:bCs/>
                <w:sz w:val="24"/>
                <w:szCs w:val="24"/>
                <w:lang w:val="sr-Cyrl-CS"/>
              </w:rPr>
            </w:pPr>
          </w:p>
          <w:p w14:paraId="31A32905" w14:textId="77777777" w:rsidR="00BE18CE" w:rsidRPr="00227BF7" w:rsidRDefault="00BE18CE" w:rsidP="0055067B">
            <w:pPr>
              <w:spacing w:after="0" w:line="240" w:lineRule="auto"/>
              <w:jc w:val="center"/>
              <w:rPr>
                <w:rFonts w:ascii="Times New Roman" w:eastAsia="Calibri" w:hAnsi="Times New Roman"/>
                <w:b/>
                <w:bCs/>
                <w:sz w:val="24"/>
                <w:szCs w:val="24"/>
                <w:lang w:val="sr-Cyrl-RS"/>
              </w:rPr>
            </w:pPr>
            <w:r>
              <w:rPr>
                <w:rFonts w:ascii="Times New Roman" w:eastAsia="Calibri" w:hAnsi="Times New Roman"/>
                <w:b/>
                <w:bCs/>
                <w:sz w:val="24"/>
                <w:szCs w:val="24"/>
                <w:lang w:val="sr-Cyrl-CS"/>
              </w:rPr>
              <w:t>Интернет страница</w:t>
            </w:r>
            <w:r w:rsidRPr="00BE4254">
              <w:rPr>
                <w:rFonts w:ascii="Times New Roman" w:eastAsia="Calibri" w:hAnsi="Times New Roman"/>
                <w:b/>
                <w:bCs/>
                <w:sz w:val="24"/>
                <w:szCs w:val="24"/>
                <w:lang w:val="sr-Cyrl-CS"/>
              </w:rPr>
              <w:t xml:space="preserve"> Министарства </w:t>
            </w:r>
            <w:r>
              <w:rPr>
                <w:rFonts w:ascii="Times New Roman" w:eastAsia="Calibri" w:hAnsi="Times New Roman"/>
                <w:b/>
                <w:bCs/>
                <w:sz w:val="24"/>
                <w:szCs w:val="24"/>
                <w:lang w:val="sr-Cyrl-RS"/>
              </w:rPr>
              <w:t>спорта</w:t>
            </w:r>
          </w:p>
        </w:tc>
        <w:tc>
          <w:tcPr>
            <w:tcW w:w="5315" w:type="dxa"/>
            <w:shd w:val="clear" w:color="auto" w:fill="EBF2F9"/>
            <w:vAlign w:val="center"/>
          </w:tcPr>
          <w:p w14:paraId="5B696D92" w14:textId="77777777" w:rsidR="00BE18CE" w:rsidRPr="00D73C16" w:rsidRDefault="00BE18CE" w:rsidP="0055067B">
            <w:pPr>
              <w:spacing w:after="0" w:line="240" w:lineRule="auto"/>
              <w:jc w:val="center"/>
              <w:rPr>
                <w:rFonts w:ascii="Times New Roman" w:eastAsia="Calibri" w:hAnsi="Times New Roman"/>
                <w:sz w:val="24"/>
                <w:szCs w:val="24"/>
                <w:lang w:val="sr-Cyrl-CS"/>
              </w:rPr>
            </w:pPr>
          </w:p>
          <w:p w14:paraId="769D6230" w14:textId="77777777" w:rsidR="00BE18CE" w:rsidRPr="00EE4941" w:rsidRDefault="00BF4226" w:rsidP="0055067B">
            <w:pPr>
              <w:spacing w:after="0" w:line="240" w:lineRule="auto"/>
              <w:jc w:val="center"/>
              <w:rPr>
                <w:rFonts w:ascii="Times New Roman" w:eastAsia="Calibri" w:hAnsi="Times New Roman"/>
                <w:sz w:val="24"/>
                <w:szCs w:val="24"/>
                <w:lang w:val="sr-Cyrl-CS"/>
              </w:rPr>
            </w:pPr>
            <w:hyperlink r:id="rId16" w:history="1">
              <w:r w:rsidR="00BE18CE" w:rsidRPr="001E21F5">
                <w:rPr>
                  <w:rStyle w:val="Hyperlink"/>
                  <w:rFonts w:ascii="Times New Roman" w:eastAsia="Calibri" w:hAnsi="Times New Roman"/>
                  <w:sz w:val="24"/>
                  <w:szCs w:val="24"/>
                  <w:lang w:val="sr-Cyrl-CS"/>
                </w:rPr>
                <w:t>www</w:t>
              </w:r>
              <w:r w:rsidR="00BE18CE" w:rsidRPr="001E21F5">
                <w:rPr>
                  <w:rStyle w:val="Hyperlink"/>
                  <w:rFonts w:ascii="Times New Roman" w:eastAsia="Calibri" w:hAnsi="Times New Roman"/>
                  <w:sz w:val="24"/>
                  <w:szCs w:val="24"/>
                  <w:lang w:val="ru-RU"/>
                </w:rPr>
                <w:t>.</w:t>
              </w:r>
              <w:r w:rsidR="00BE18CE" w:rsidRPr="001E21F5">
                <w:rPr>
                  <w:rStyle w:val="Hyperlink"/>
                  <w:rFonts w:ascii="Times New Roman" w:eastAsia="Calibri" w:hAnsi="Times New Roman"/>
                  <w:sz w:val="24"/>
                  <w:szCs w:val="24"/>
                </w:rPr>
                <w:t>mos</w:t>
              </w:r>
              <w:r w:rsidR="00BE18CE" w:rsidRPr="001E21F5">
                <w:rPr>
                  <w:rStyle w:val="Hyperlink"/>
                  <w:rFonts w:ascii="Times New Roman" w:eastAsia="Calibri" w:hAnsi="Times New Roman"/>
                  <w:sz w:val="24"/>
                  <w:szCs w:val="24"/>
                  <w:lang w:val="ru-RU"/>
                </w:rPr>
                <w:t>.</w:t>
              </w:r>
              <w:r w:rsidR="00BE18CE" w:rsidRPr="001E21F5">
                <w:rPr>
                  <w:rStyle w:val="Hyperlink"/>
                  <w:rFonts w:ascii="Times New Roman" w:eastAsia="Calibri" w:hAnsi="Times New Roman"/>
                  <w:sz w:val="24"/>
                  <w:szCs w:val="24"/>
                  <w:lang w:val="sr-Cyrl-CS"/>
                </w:rPr>
                <w:t>gov</w:t>
              </w:r>
              <w:r w:rsidR="00BE18CE" w:rsidRPr="001E21F5">
                <w:rPr>
                  <w:rStyle w:val="Hyperlink"/>
                  <w:rFonts w:ascii="Times New Roman" w:eastAsia="Calibri" w:hAnsi="Times New Roman"/>
                  <w:sz w:val="24"/>
                  <w:szCs w:val="24"/>
                  <w:lang w:val="ru-RU"/>
                </w:rPr>
                <w:t>.</w:t>
              </w:r>
              <w:r w:rsidR="00BE18CE" w:rsidRPr="001E21F5">
                <w:rPr>
                  <w:rStyle w:val="Hyperlink"/>
                  <w:rFonts w:ascii="Times New Roman" w:eastAsia="Calibri" w:hAnsi="Times New Roman"/>
                  <w:sz w:val="24"/>
                  <w:szCs w:val="24"/>
                  <w:lang w:val="sr-Cyrl-CS"/>
                </w:rPr>
                <w:t>rs</w:t>
              </w:r>
            </w:hyperlink>
          </w:p>
          <w:p w14:paraId="0ECCB7B6" w14:textId="77777777" w:rsidR="00BE18CE" w:rsidRPr="00BE4254" w:rsidRDefault="00BE18CE" w:rsidP="0055067B">
            <w:pPr>
              <w:spacing w:after="0" w:line="240" w:lineRule="auto"/>
              <w:jc w:val="center"/>
              <w:rPr>
                <w:rFonts w:ascii="Times New Roman" w:eastAsia="Calibri" w:hAnsi="Times New Roman"/>
                <w:color w:val="000000"/>
                <w:sz w:val="24"/>
                <w:szCs w:val="24"/>
                <w:lang w:val="ru-RU"/>
              </w:rPr>
            </w:pPr>
          </w:p>
        </w:tc>
      </w:tr>
    </w:tbl>
    <w:p w14:paraId="352D5D98" w14:textId="77777777" w:rsidR="00BE18CE" w:rsidRDefault="00BE18CE" w:rsidP="00BE18CE">
      <w:pPr>
        <w:spacing w:after="0" w:line="240" w:lineRule="auto"/>
        <w:ind w:right="-17"/>
        <w:jc w:val="both"/>
        <w:rPr>
          <w:rFonts w:ascii="Times New Roman" w:hAnsi="Times New Roman"/>
          <w:sz w:val="24"/>
          <w:szCs w:val="24"/>
          <w:lang w:val="sr-Cyrl-RS" w:bidi="en-US"/>
        </w:rPr>
      </w:pPr>
    </w:p>
    <w:p w14:paraId="286C69C3" w14:textId="77777777" w:rsidR="00BE18CE" w:rsidRDefault="00BE18CE" w:rsidP="00BE18CE">
      <w:pPr>
        <w:spacing w:after="0" w:line="240" w:lineRule="auto"/>
        <w:ind w:right="-17"/>
        <w:jc w:val="both"/>
        <w:rPr>
          <w:rFonts w:ascii="Times New Roman" w:hAnsi="Times New Roman"/>
          <w:sz w:val="24"/>
          <w:szCs w:val="24"/>
          <w:lang w:val="sr-Cyrl-RS" w:bidi="en-US"/>
        </w:rPr>
      </w:pPr>
    </w:p>
    <w:p w14:paraId="622213A3" w14:textId="77777777" w:rsidR="00BA12F6" w:rsidRPr="00594777" w:rsidRDefault="00BE18CE" w:rsidP="00BE18CE">
      <w:pPr>
        <w:spacing w:after="0" w:line="240" w:lineRule="auto"/>
        <w:ind w:right="-17"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Информатор о раду Министарства спорта је сачињен у складу са чланом 39. Закона о слободном приступу информацијама од јавног значаја („Службени гласник РС”, бр. 120/04, 54/07, 104/09, 36/10 и 105/21) и Упутством за израду и објављивање информатора о раду органа јавне власти („Службени гласник РС”, број 10/22).</w:t>
      </w:r>
      <w:r w:rsidR="00A81BF1" w:rsidRPr="00594777">
        <w:rPr>
          <w:rFonts w:ascii="Times New Roman" w:hAnsi="Times New Roman"/>
          <w:sz w:val="24"/>
          <w:szCs w:val="24"/>
          <w:lang w:val="sr-Cyrl-RS"/>
        </w:rPr>
        <w:br w:type="page"/>
      </w:r>
    </w:p>
    <w:bookmarkStart w:id="7" w:name="_2._ОРГАНИЗАЦИОНА_СТРУКТУРА"/>
    <w:bookmarkStart w:id="8" w:name="_3._ОРГАНИЗАЦИОНА_СТРУКТУРА"/>
    <w:bookmarkStart w:id="9" w:name="_Toc59731613"/>
    <w:bookmarkEnd w:id="7"/>
    <w:bookmarkEnd w:id="8"/>
    <w:p w14:paraId="50583E16" w14:textId="77777777" w:rsidR="00A81BF1" w:rsidRPr="00096876" w:rsidRDefault="00A81BF1" w:rsidP="00BE18CE">
      <w:pPr>
        <w:pStyle w:val="Heading1"/>
        <w:jc w:val="center"/>
        <w:rPr>
          <w:rFonts w:ascii="Times New Roman" w:hAnsi="Times New Roman"/>
          <w:b/>
          <w:color w:val="2E74B5" w:themeColor="accent1" w:themeShade="BF"/>
          <w:sz w:val="24"/>
          <w:szCs w:val="24"/>
        </w:rPr>
      </w:pPr>
      <w:r w:rsidRPr="00096876">
        <w:rPr>
          <w:rFonts w:ascii="Times New Roman" w:hAnsi="Times New Roman"/>
          <w:b/>
          <w:color w:val="2E74B5" w:themeColor="accent1" w:themeShade="BF"/>
          <w:sz w:val="24"/>
          <w:szCs w:val="24"/>
        </w:rPr>
        <w:lastRenderedPageBreak/>
        <w:fldChar w:fldCharType="begin"/>
      </w:r>
      <w:r w:rsidRPr="00096876">
        <w:rPr>
          <w:rFonts w:ascii="Times New Roman" w:hAnsi="Times New Roman"/>
          <w:b/>
          <w:color w:val="2E74B5" w:themeColor="accent1" w:themeShade="BF"/>
          <w:sz w:val="24"/>
          <w:szCs w:val="24"/>
        </w:rPr>
        <w:instrText xml:space="preserve"> HYPERLINK "file:///C:\\Users\\Sek-8\\Desktop\\2024\\Informator%20o%20radu\\Информатор%20о%20раду%20-%20ћирилица.doc" \l "садржај" </w:instrText>
      </w:r>
      <w:r w:rsidRPr="00096876">
        <w:rPr>
          <w:rFonts w:ascii="Times New Roman" w:hAnsi="Times New Roman"/>
          <w:b/>
          <w:color w:val="2E74B5" w:themeColor="accent1" w:themeShade="BF"/>
          <w:sz w:val="24"/>
          <w:szCs w:val="24"/>
        </w:rPr>
        <w:fldChar w:fldCharType="separate"/>
      </w:r>
      <w:r w:rsidR="00BE18CE" w:rsidRPr="00096876">
        <w:rPr>
          <w:rStyle w:val="Hyperlink"/>
          <w:rFonts w:ascii="Times New Roman" w:hAnsi="Times New Roman"/>
          <w:b/>
          <w:color w:val="2E74B5" w:themeColor="accent1" w:themeShade="BF"/>
          <w:sz w:val="24"/>
          <w:szCs w:val="24"/>
          <w:u w:val="none"/>
          <w:lang w:val="sr-Cyrl-RS"/>
        </w:rPr>
        <w:t>3</w:t>
      </w:r>
      <w:r w:rsidRPr="00096876">
        <w:rPr>
          <w:rStyle w:val="Hyperlink"/>
          <w:rFonts w:ascii="Times New Roman" w:hAnsi="Times New Roman"/>
          <w:b/>
          <w:color w:val="2E74B5" w:themeColor="accent1" w:themeShade="BF"/>
          <w:sz w:val="24"/>
          <w:szCs w:val="24"/>
          <w:u w:val="none"/>
        </w:rPr>
        <w:t>. ОРГАНИЗАЦИОНА СТРУКТУРА</w:t>
      </w:r>
      <w:bookmarkEnd w:id="9"/>
      <w:r w:rsidRPr="00096876">
        <w:rPr>
          <w:rFonts w:ascii="Times New Roman" w:hAnsi="Times New Roman"/>
          <w:b/>
          <w:color w:val="2E74B5" w:themeColor="accent1" w:themeShade="BF"/>
          <w:sz w:val="24"/>
          <w:szCs w:val="24"/>
        </w:rPr>
        <w:fldChar w:fldCharType="end"/>
      </w:r>
    </w:p>
    <w:p w14:paraId="6452C515" w14:textId="77777777" w:rsidR="00BE18CE" w:rsidRPr="00BE18CE" w:rsidRDefault="00BE18CE" w:rsidP="00BE18CE"/>
    <w:p w14:paraId="565F9078"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2B361D44" w14:textId="77777777" w:rsidR="00BE18CE" w:rsidRPr="00594777" w:rsidRDefault="00BE18CE" w:rsidP="00BE18CE">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Делокруг рада Министарства спорта утврђен је Законом о министарствима („Службени гласник РС”, бр. 128/20, 116/22, 62/23 – други закон и 92/23 – други закон).</w:t>
      </w:r>
    </w:p>
    <w:p w14:paraId="560D9317" w14:textId="77777777" w:rsidR="00BE18CE" w:rsidRDefault="0055067B" w:rsidP="00A81BF1">
      <w:pPr>
        <w:spacing w:after="0" w:line="240" w:lineRule="auto"/>
        <w:ind w:firstLine="708"/>
        <w:jc w:val="both"/>
        <w:rPr>
          <w:rFonts w:ascii="Times New Roman" w:hAnsi="Times New Roman"/>
          <w:sz w:val="24"/>
          <w:szCs w:val="24"/>
          <w:lang w:val="sr-Cyrl-RS" w:bidi="en-US"/>
        </w:rPr>
      </w:pPr>
      <w:r>
        <w:rPr>
          <w:rFonts w:ascii="Times New Roman" w:hAnsi="Times New Roman"/>
          <w:sz w:val="24"/>
          <w:szCs w:val="24"/>
          <w:lang w:val="sr-Cyrl-RS" w:bidi="en-US"/>
        </w:rPr>
        <w:t>Одредбом члана</w:t>
      </w:r>
      <w:r w:rsidR="00A81BF1" w:rsidRPr="00594777">
        <w:rPr>
          <w:rFonts w:ascii="Times New Roman" w:hAnsi="Times New Roman"/>
          <w:sz w:val="24"/>
          <w:szCs w:val="24"/>
          <w:lang w:val="sr-Cyrl-RS" w:bidi="en-US"/>
        </w:rPr>
        <w:t xml:space="preserve"> 10. Закон</w:t>
      </w:r>
      <w:r>
        <w:rPr>
          <w:rFonts w:ascii="Times New Roman" w:hAnsi="Times New Roman"/>
          <w:sz w:val="24"/>
          <w:szCs w:val="24"/>
          <w:lang w:val="sr-Cyrl-RS" w:bidi="en-US"/>
        </w:rPr>
        <w:t>а</w:t>
      </w:r>
      <w:r w:rsidR="00A81BF1" w:rsidRPr="00594777">
        <w:rPr>
          <w:rFonts w:ascii="Times New Roman" w:hAnsi="Times New Roman"/>
          <w:sz w:val="24"/>
          <w:szCs w:val="24"/>
          <w:lang w:val="sr-Cyrl-RS" w:bidi="en-US"/>
        </w:rPr>
        <w:t xml:space="preserve"> о изменама и допунама Закона о министарствима („Слу</w:t>
      </w:r>
      <w:r>
        <w:rPr>
          <w:rFonts w:ascii="Times New Roman" w:hAnsi="Times New Roman"/>
          <w:sz w:val="24"/>
          <w:szCs w:val="24"/>
          <w:lang w:val="sr-Cyrl-RS" w:bidi="en-US"/>
        </w:rPr>
        <w:t>жбени гласник РС”, број 116/22)</w:t>
      </w:r>
      <w:r w:rsidR="00A81BF1" w:rsidRPr="00594777">
        <w:rPr>
          <w:rFonts w:ascii="Times New Roman" w:hAnsi="Times New Roman"/>
          <w:sz w:val="24"/>
          <w:szCs w:val="24"/>
          <w:lang w:val="sr-Cyrl-RS" w:bidi="en-US"/>
        </w:rPr>
        <w:t xml:space="preserve"> пропис</w:t>
      </w:r>
      <w:r>
        <w:rPr>
          <w:rFonts w:ascii="Times New Roman" w:hAnsi="Times New Roman"/>
          <w:sz w:val="24"/>
          <w:szCs w:val="24"/>
          <w:lang w:val="sr-Cyrl-RS" w:bidi="en-US"/>
        </w:rPr>
        <w:t>а</w:t>
      </w:r>
      <w:r w:rsidR="00A81BF1" w:rsidRPr="00594777">
        <w:rPr>
          <w:rFonts w:ascii="Times New Roman" w:hAnsi="Times New Roman"/>
          <w:sz w:val="24"/>
          <w:szCs w:val="24"/>
          <w:lang w:val="sr-Cyrl-RS" w:bidi="en-US"/>
        </w:rPr>
        <w:t xml:space="preserve">но је да даном ступања на снагу овог закона </w:t>
      </w:r>
      <w:r w:rsidR="000A2CAE">
        <w:rPr>
          <w:rFonts w:ascii="Times New Roman" w:hAnsi="Times New Roman"/>
          <w:sz w:val="24"/>
          <w:szCs w:val="24"/>
          <w:lang w:val="sr-Cyrl-RS" w:bidi="en-US"/>
        </w:rPr>
        <w:t xml:space="preserve">(22. октобра 2022. године) </w:t>
      </w:r>
      <w:r w:rsidR="00A81BF1" w:rsidRPr="00594777">
        <w:rPr>
          <w:rFonts w:ascii="Times New Roman" w:hAnsi="Times New Roman"/>
          <w:sz w:val="24"/>
          <w:szCs w:val="24"/>
          <w:lang w:val="sr-Cyrl-RS" w:bidi="en-US"/>
        </w:rPr>
        <w:t xml:space="preserve">Министарство омладине и спорта наставља рад, у складу са делокругом утврђеним овим законом као Министарство спорта. </w:t>
      </w:r>
    </w:p>
    <w:p w14:paraId="61D0CDF1" w14:textId="77777777" w:rsidR="0055067B" w:rsidRPr="0055067B" w:rsidRDefault="0055067B" w:rsidP="0055067B">
      <w:pPr>
        <w:spacing w:after="0" w:line="240" w:lineRule="auto"/>
        <w:ind w:firstLine="708"/>
        <w:jc w:val="both"/>
        <w:rPr>
          <w:rFonts w:ascii="Times New Roman" w:hAnsi="Times New Roman"/>
          <w:sz w:val="24"/>
          <w:szCs w:val="24"/>
          <w:lang w:val="sr-Cyrl-RS" w:bidi="en-US"/>
        </w:rPr>
      </w:pPr>
      <w:r w:rsidRPr="0055067B">
        <w:rPr>
          <w:rFonts w:ascii="Times New Roman" w:hAnsi="Times New Roman"/>
          <w:sz w:val="24"/>
          <w:szCs w:val="24"/>
          <w:lang w:val="sr-Cyrl-RS" w:bidi="en-US"/>
        </w:rPr>
        <w:t>Одредбом члана 10. став 10. Закона о изменама и допунама Закона о министарствима прописано је да Министарство туризма и омладине преузима од Министарства омладине и спорта запослене, као и права, обавезе, предмете, опрему, средства за рад и архиву за вршење својих надлежности у области омладине, утврђених овим законом.</w:t>
      </w:r>
    </w:p>
    <w:p w14:paraId="227988AB" w14:textId="77777777" w:rsidR="0055067B" w:rsidRPr="0055067B" w:rsidRDefault="0055067B" w:rsidP="0055067B">
      <w:pPr>
        <w:spacing w:after="0" w:line="240" w:lineRule="auto"/>
        <w:ind w:firstLine="708"/>
        <w:jc w:val="both"/>
        <w:rPr>
          <w:rFonts w:ascii="Times New Roman" w:hAnsi="Times New Roman"/>
          <w:sz w:val="24"/>
          <w:szCs w:val="24"/>
          <w:lang w:val="sr-Cyrl-RS" w:bidi="en-US"/>
        </w:rPr>
      </w:pPr>
      <w:r w:rsidRPr="0055067B">
        <w:rPr>
          <w:rFonts w:ascii="Times New Roman" w:hAnsi="Times New Roman"/>
          <w:sz w:val="24"/>
          <w:szCs w:val="24"/>
          <w:lang w:val="sr-Cyrl-RS" w:bidi="en-US"/>
        </w:rPr>
        <w:t>Одредбом члана 10. став 13. Закона о изменама и допунама Закона о министарствима прописано је да Министарство науке, технолошког развоја и иновација преузима од Министарства омладине и спорта права, обавезе, предмете, опрему, средства за рад и архиву за вршење својих надлежности у области подршке младим талентима, утврђених овим законом.</w:t>
      </w:r>
    </w:p>
    <w:p w14:paraId="2B7CD41A"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Одлуком о избору Владе („Службени гласник РС”, број 118/22), за члана Владе, између осталих, изабран је и Зоран Гајић за министра спорта. Имајући у виду напред наведено, дошло је до промене у називу државног органа, као и до промене министра.</w:t>
      </w:r>
    </w:p>
    <w:p w14:paraId="6EE1A3F6"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p>
    <w:p w14:paraId="615C0F3F" w14:textId="1D0E2B3C" w:rsidR="00A81BF1" w:rsidRPr="00594777" w:rsidRDefault="00A81BF1" w:rsidP="00A81BF1">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Правилником о унутрашњем уређењу и систематизацији радних места у Министарству спорта, Број: Број: 110-00-00001/2022-01 од 19. маја 2023. године, на који је Влада дала сагласност Закључком 05 Број: 110-6105/</w:t>
      </w:r>
      <w:r w:rsidR="005765DC">
        <w:rPr>
          <w:rFonts w:ascii="Times New Roman" w:hAnsi="Times New Roman"/>
          <w:sz w:val="24"/>
          <w:szCs w:val="24"/>
          <w:lang w:val="sr-Cyrl-RS" w:bidi="en-US"/>
        </w:rPr>
        <w:t>с</w:t>
      </w:r>
      <w:r w:rsidRPr="00594777">
        <w:rPr>
          <w:rFonts w:ascii="Times New Roman" w:hAnsi="Times New Roman"/>
          <w:sz w:val="24"/>
          <w:szCs w:val="24"/>
          <w:lang w:val="sr-Cyrl-RS" w:bidi="en-US"/>
        </w:rPr>
        <w:t xml:space="preserve"> од 13. јула 2023. године</w:t>
      </w:r>
      <w:r w:rsidR="00BE18CE">
        <w:rPr>
          <w:rFonts w:ascii="Times New Roman" w:hAnsi="Times New Roman"/>
          <w:sz w:val="24"/>
          <w:szCs w:val="24"/>
          <w:lang w:val="sr-Cyrl-RS" w:bidi="en-US"/>
        </w:rPr>
        <w:t xml:space="preserve">, </w:t>
      </w:r>
      <w:r w:rsidR="00BE18CE" w:rsidRPr="00BE18CE">
        <w:rPr>
          <w:rFonts w:ascii="Times New Roman" w:hAnsi="Times New Roman"/>
          <w:sz w:val="24"/>
          <w:szCs w:val="24"/>
          <w:lang w:val="sr-Cyrl-RS" w:bidi="en-US"/>
        </w:rPr>
        <w:t>а који је измењен Правилником о изменама Правилника о унутрашњем уређењу и система</w:t>
      </w:r>
      <w:r w:rsidR="00656B41">
        <w:rPr>
          <w:rFonts w:ascii="Times New Roman" w:hAnsi="Times New Roman"/>
          <w:sz w:val="24"/>
          <w:szCs w:val="24"/>
          <w:lang w:val="sr-Cyrl-RS" w:bidi="en-US"/>
        </w:rPr>
        <w:t>тизацији радних места у Министа</w:t>
      </w:r>
      <w:r w:rsidR="00BE18CE" w:rsidRPr="00BE18CE">
        <w:rPr>
          <w:rFonts w:ascii="Times New Roman" w:hAnsi="Times New Roman"/>
          <w:sz w:val="24"/>
          <w:szCs w:val="24"/>
          <w:lang w:val="sr-Cyrl-RS" w:bidi="en-US"/>
        </w:rPr>
        <w:t>р</w:t>
      </w:r>
      <w:r w:rsidR="00656B41">
        <w:rPr>
          <w:rFonts w:ascii="Times New Roman" w:hAnsi="Times New Roman"/>
          <w:sz w:val="24"/>
          <w:szCs w:val="24"/>
          <w:lang w:val="sr-Cyrl-RS" w:bidi="en-US"/>
        </w:rPr>
        <w:t>с</w:t>
      </w:r>
      <w:r w:rsidR="00BE18CE" w:rsidRPr="00BE18CE">
        <w:rPr>
          <w:rFonts w:ascii="Times New Roman" w:hAnsi="Times New Roman"/>
          <w:sz w:val="24"/>
          <w:szCs w:val="24"/>
          <w:lang w:val="sr-Cyrl-RS" w:bidi="en-US"/>
        </w:rPr>
        <w:t>тву спорта, број: 001908931 2024 13800 002 001 113 012 04 012 од 2. јула</w:t>
      </w:r>
      <w:r w:rsidR="00656B41">
        <w:rPr>
          <w:rFonts w:ascii="Times New Roman" w:hAnsi="Times New Roman"/>
          <w:sz w:val="24"/>
          <w:szCs w:val="24"/>
          <w:lang w:val="sr-Cyrl-RS" w:bidi="en-US"/>
        </w:rPr>
        <w:t xml:space="preserve"> 2024. године</w:t>
      </w:r>
      <w:r w:rsidR="00BE18CE" w:rsidRPr="00BE18CE">
        <w:rPr>
          <w:rFonts w:ascii="Times New Roman" w:hAnsi="Times New Roman"/>
          <w:sz w:val="24"/>
          <w:szCs w:val="24"/>
          <w:lang w:val="sr-Cyrl-RS" w:bidi="en-US"/>
        </w:rPr>
        <w:t>, на који је Влада дала сагласност Закључком 05 Број: 110-6572/2024 од 16. јула 2024. године,</w:t>
      </w:r>
      <w:r w:rsidR="00BE18CE">
        <w:rPr>
          <w:rFonts w:ascii="Times New Roman" w:hAnsi="Times New Roman"/>
          <w:sz w:val="24"/>
          <w:szCs w:val="24"/>
          <w:lang w:val="sr-Cyrl-RS" w:bidi="en-US"/>
        </w:rPr>
        <w:t xml:space="preserve"> </w:t>
      </w:r>
      <w:r w:rsidRPr="00594777">
        <w:rPr>
          <w:rFonts w:ascii="Times New Roman" w:hAnsi="Times New Roman"/>
          <w:sz w:val="24"/>
          <w:szCs w:val="24"/>
          <w:lang w:val="sr-Cyrl-RS" w:bidi="en-US"/>
        </w:rPr>
        <w:t>утврђ</w:t>
      </w:r>
      <w:r w:rsidR="00BE18CE">
        <w:rPr>
          <w:rFonts w:ascii="Times New Roman" w:hAnsi="Times New Roman"/>
          <w:sz w:val="24"/>
          <w:szCs w:val="24"/>
          <w:lang w:val="sr-Cyrl-RS" w:bidi="en-US"/>
        </w:rPr>
        <w:t>ене</w:t>
      </w:r>
      <w:r w:rsidRPr="00594777">
        <w:rPr>
          <w:rFonts w:ascii="Times New Roman" w:hAnsi="Times New Roman"/>
          <w:sz w:val="24"/>
          <w:szCs w:val="24"/>
          <w:lang w:val="sr-Cyrl-RS" w:bidi="en-US"/>
        </w:rPr>
        <w:t xml:space="preserve"> с</w:t>
      </w:r>
      <w:r w:rsidR="00BE18CE">
        <w:rPr>
          <w:rFonts w:ascii="Times New Roman" w:hAnsi="Times New Roman"/>
          <w:sz w:val="24"/>
          <w:szCs w:val="24"/>
          <w:lang w:val="sr-Cyrl-RS" w:bidi="en-US"/>
        </w:rPr>
        <w:t>у</w:t>
      </w:r>
      <w:r w:rsidRPr="00594777">
        <w:rPr>
          <w:rFonts w:ascii="Times New Roman" w:hAnsi="Times New Roman"/>
          <w:sz w:val="24"/>
          <w:szCs w:val="24"/>
          <w:lang w:val="sr-Cyrl-RS" w:bidi="en-US"/>
        </w:rPr>
        <w:t xml:space="preserve"> унутрашње јединице, њихов делокруг и међусобни однос; руковођење унутрашњим јединицама; овлашћења и одговорности руководилаца унутрашњих јединица; начин сарадње са другим органима и организацијама; број државних секретара и државних службеника који раде на положају и опис њихових послова; број радних места по сваком звању (за државне службенике) и свакој врсти радних места (за намештенике); називи радних места; описи послова радних места и звања (за државне службенике), односно врсте (за намештенике) у која су радна места разврстани; затим, потребан број државних службеника и намештеника за свако радно место и услови за запослење на сваком радном месту у Министарству и спорта (у даљем тексту: Министарство). Правилник се може преузети са: </w:t>
      </w:r>
    </w:p>
    <w:p w14:paraId="23C1DFE5"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p>
    <w:p w14:paraId="5FB71F45" w14:textId="77777777" w:rsidR="00A81BF1" w:rsidRPr="00594777" w:rsidRDefault="00BF4226" w:rsidP="00A81BF1">
      <w:pPr>
        <w:spacing w:after="0" w:line="240" w:lineRule="auto"/>
        <w:rPr>
          <w:rFonts w:ascii="Times New Roman" w:hAnsi="Times New Roman"/>
          <w:sz w:val="24"/>
          <w:szCs w:val="24"/>
          <w:lang w:val="sr-Cyrl-RS" w:bidi="en-US"/>
        </w:rPr>
      </w:pPr>
      <w:hyperlink r:id="rId17" w:history="1">
        <w:r w:rsidR="00A81BF1" w:rsidRPr="00594777">
          <w:rPr>
            <w:rStyle w:val="Hyperlink"/>
            <w:rFonts w:ascii="Times New Roman" w:eastAsia="SimSun" w:hAnsi="Times New Roman"/>
            <w:sz w:val="24"/>
            <w:szCs w:val="24"/>
            <w:lang w:val="sr-Cyrl-RS" w:bidi="en-US"/>
          </w:rPr>
          <w:t>https://www.mos.gov.rs/storage/2023/12/PRAVILNIK%20O%20SISTEMATIZACIJI_MS_2023.pdf</w:t>
        </w:r>
      </w:hyperlink>
    </w:p>
    <w:p w14:paraId="0F37740F"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5D6C1CB1"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1795A9D0"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63A05F89" w14:textId="77777777" w:rsidR="00D45ECC" w:rsidRPr="0055067B" w:rsidRDefault="00EC0968" w:rsidP="0055067B">
      <w:pPr>
        <w:pStyle w:val="Heading2"/>
        <w:jc w:val="center"/>
        <w:rPr>
          <w:rFonts w:ascii="Times New Roman" w:hAnsi="Times New Roman"/>
          <w:b/>
          <w:sz w:val="24"/>
          <w:szCs w:val="24"/>
          <w:lang w:val="sr-Cyrl-RS" w:bidi="en-US"/>
        </w:rPr>
      </w:pPr>
      <w:r>
        <w:rPr>
          <w:rFonts w:ascii="Times New Roman" w:hAnsi="Times New Roman"/>
          <w:sz w:val="24"/>
          <w:szCs w:val="24"/>
          <w:lang w:val="sr-Cyrl-RS" w:bidi="en-US"/>
        </w:rPr>
        <w:br w:type="page"/>
      </w:r>
      <w:r w:rsidR="00D45ECC" w:rsidRPr="00096876">
        <w:rPr>
          <w:rFonts w:ascii="Times New Roman" w:hAnsi="Times New Roman"/>
          <w:b/>
          <w:color w:val="2E74B5" w:themeColor="accent1" w:themeShade="BF"/>
          <w:sz w:val="24"/>
          <w:szCs w:val="24"/>
          <w:lang w:val="sr-Cyrl-RS" w:bidi="en-US"/>
        </w:rPr>
        <w:lastRenderedPageBreak/>
        <w:t>ПОДАЦИ О ОРГАНИЗАЦИОНОЈ СТРУКТУРИ У ГРАФИЧКОМ ОБЛИКУ (ОРГАНИГРАМ)</w:t>
      </w:r>
    </w:p>
    <w:p w14:paraId="1A7DF5D8" w14:textId="77777777" w:rsidR="00D45ECC" w:rsidRDefault="00D45ECC" w:rsidP="00D45ECC">
      <w:pPr>
        <w:spacing w:after="160" w:line="259" w:lineRule="auto"/>
        <w:ind w:hanging="990"/>
        <w:rPr>
          <w:rFonts w:ascii="Times New Roman" w:hAnsi="Times New Roman"/>
          <w:sz w:val="24"/>
          <w:szCs w:val="24"/>
          <w:lang w:val="sr-Cyrl-RS" w:bidi="en-US"/>
        </w:rPr>
      </w:pPr>
    </w:p>
    <w:p w14:paraId="6D4D2899" w14:textId="77777777" w:rsidR="00EC0968" w:rsidRDefault="00D45ECC" w:rsidP="00D45ECC">
      <w:pPr>
        <w:spacing w:after="160" w:line="259" w:lineRule="auto"/>
        <w:ind w:hanging="1440"/>
        <w:rPr>
          <w:rFonts w:ascii="Times New Roman" w:hAnsi="Times New Roman"/>
          <w:sz w:val="24"/>
          <w:szCs w:val="24"/>
          <w:lang w:val="sr-Cyrl-RS" w:bidi="en-US"/>
        </w:rPr>
      </w:pPr>
      <w:r w:rsidRPr="00D45ECC">
        <w:rPr>
          <w:rFonts w:ascii="Times New Roman" w:hAnsi="Times New Roman"/>
          <w:noProof/>
          <w:sz w:val="24"/>
          <w:szCs w:val="24"/>
          <w:lang w:val="en-GB" w:eastAsia="en-GB"/>
        </w:rPr>
        <w:drawing>
          <wp:inline distT="0" distB="0" distL="0" distR="0" wp14:anchorId="24FC4C28" wp14:editId="7E026E26">
            <wp:extent cx="7901707" cy="60833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937837" cy="6111115"/>
                    </a:xfrm>
                    <a:prstGeom prst="rect">
                      <a:avLst/>
                    </a:prstGeom>
                  </pic:spPr>
                </pic:pic>
              </a:graphicData>
            </a:graphic>
          </wp:inline>
        </w:drawing>
      </w:r>
    </w:p>
    <w:p w14:paraId="441B5A36" w14:textId="77777777" w:rsidR="00D45ECC" w:rsidRDefault="00D45ECC" w:rsidP="00D45ECC">
      <w:pPr>
        <w:spacing w:after="160" w:line="259" w:lineRule="auto"/>
        <w:ind w:hanging="990"/>
        <w:rPr>
          <w:rFonts w:ascii="Times New Roman" w:hAnsi="Times New Roman"/>
          <w:sz w:val="24"/>
          <w:szCs w:val="24"/>
          <w:lang w:val="sr-Cyrl-RS" w:bidi="en-US"/>
        </w:rPr>
      </w:pPr>
    </w:p>
    <w:p w14:paraId="6860A15B" w14:textId="77777777" w:rsidR="00D45ECC" w:rsidRDefault="00D45ECC" w:rsidP="00D45ECC">
      <w:pPr>
        <w:spacing w:after="160" w:line="259" w:lineRule="auto"/>
        <w:ind w:hanging="990"/>
        <w:rPr>
          <w:rFonts w:ascii="Times New Roman" w:hAnsi="Times New Roman"/>
          <w:sz w:val="24"/>
          <w:szCs w:val="24"/>
          <w:lang w:val="sr-Cyrl-RS" w:bidi="en-US"/>
        </w:rPr>
      </w:pPr>
    </w:p>
    <w:p w14:paraId="5E1B14CC" w14:textId="77777777" w:rsidR="00BE18CE" w:rsidRDefault="00A81BF1" w:rsidP="00A81BF1">
      <w:pPr>
        <w:spacing w:after="0" w:line="240" w:lineRule="auto"/>
        <w:jc w:val="both"/>
        <w:rPr>
          <w:rFonts w:ascii="Times New Roman" w:hAnsi="Times New Roman"/>
          <w:sz w:val="24"/>
          <w:szCs w:val="24"/>
          <w:lang w:val="sr-Cyrl-RS" w:bidi="en-US"/>
        </w:rPr>
      </w:pPr>
      <w:r w:rsidRPr="00594777">
        <w:rPr>
          <w:noProof/>
          <w:lang w:val="en-GB" w:eastAsia="en-GB"/>
        </w:rPr>
        <mc:AlternateContent>
          <mc:Choice Requires="wps">
            <w:drawing>
              <wp:anchor distT="0" distB="0" distL="114300" distR="114300" simplePos="0" relativeHeight="251657216" behindDoc="0" locked="0" layoutInCell="1" allowOverlap="1" wp14:anchorId="3E489CEB" wp14:editId="02B8B99E">
                <wp:simplePos x="0" y="0"/>
                <wp:positionH relativeFrom="column">
                  <wp:posOffset>1569720</wp:posOffset>
                </wp:positionH>
                <wp:positionV relativeFrom="line">
                  <wp:posOffset>103505</wp:posOffset>
                </wp:positionV>
                <wp:extent cx="1644650" cy="579755"/>
                <wp:effectExtent l="0" t="0" r="0" b="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57975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oundrect w14:anchorId="52517FA8" id="Rounded Rectangle 9" o:spid="_x0000_s1026" style="position:absolute;margin-left:123.6pt;margin-top:8.15pt;width:129.5pt;height:4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" filled="f" stroked="f">
                <w10:wrap anchory="line"/>
              </v:roundrect>
            </w:pict>
          </mc:Fallback>
        </mc:AlternateContent>
      </w:r>
    </w:p>
    <w:p w14:paraId="4FF9AFCC"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38DA0F35"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208645E3"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3AEBC059" w14:textId="77777777" w:rsidR="00AB1E5D" w:rsidRDefault="00AB1E5D" w:rsidP="00A81BF1">
      <w:pPr>
        <w:spacing w:after="0" w:line="240" w:lineRule="auto"/>
        <w:jc w:val="center"/>
        <w:rPr>
          <w:rFonts w:ascii="Times New Roman" w:hAnsi="Times New Roman"/>
          <w:b/>
          <w:color w:val="2E74B5" w:themeColor="accent1" w:themeShade="BF"/>
          <w:sz w:val="24"/>
          <w:szCs w:val="24"/>
          <w:lang w:val="sr-Cyrl-RS" w:bidi="en-US"/>
        </w:rPr>
      </w:pPr>
    </w:p>
    <w:p w14:paraId="5A33E2F0" w14:textId="64F8E165" w:rsidR="00A81BF1" w:rsidRPr="00096876" w:rsidRDefault="00A81BF1" w:rsidP="00A81BF1">
      <w:pPr>
        <w:spacing w:after="0" w:line="240" w:lineRule="auto"/>
        <w:jc w:val="center"/>
        <w:rPr>
          <w:rFonts w:ascii="Times New Roman" w:hAnsi="Times New Roman"/>
          <w:b/>
          <w:color w:val="2E74B5" w:themeColor="accent1" w:themeShade="BF"/>
          <w:sz w:val="24"/>
          <w:szCs w:val="24"/>
          <w:lang w:val="sr-Cyrl-RS" w:bidi="en-US"/>
        </w:rPr>
      </w:pPr>
      <w:r w:rsidRPr="00096876">
        <w:rPr>
          <w:rFonts w:ascii="Times New Roman" w:hAnsi="Times New Roman"/>
          <w:b/>
          <w:color w:val="2E74B5" w:themeColor="accent1" w:themeShade="BF"/>
          <w:sz w:val="24"/>
          <w:szCs w:val="24"/>
          <w:lang w:val="sr-Cyrl-RS" w:bidi="en-US"/>
        </w:rPr>
        <w:lastRenderedPageBreak/>
        <w:t>УНУТРАШЊЕ УРЕЂЕЊЕ И ОРГАНИЗАЦИЈА МИНИСТАРСТВА</w:t>
      </w:r>
    </w:p>
    <w:p w14:paraId="13960A59" w14:textId="77777777" w:rsidR="00D45ECC" w:rsidRPr="00594777" w:rsidRDefault="00D45ECC" w:rsidP="00A81BF1">
      <w:pPr>
        <w:spacing w:after="0" w:line="240" w:lineRule="auto"/>
        <w:jc w:val="center"/>
        <w:rPr>
          <w:rFonts w:ascii="Times New Roman" w:hAnsi="Times New Roman"/>
          <w:sz w:val="24"/>
          <w:szCs w:val="24"/>
          <w:lang w:val="sr-Cyrl-RS" w:bidi="en-US"/>
        </w:rPr>
      </w:pPr>
    </w:p>
    <w:p w14:paraId="7E17C727"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За обављање послова из делокруга Министарства спорта образују се основне унутрашње јединице:</w:t>
      </w:r>
    </w:p>
    <w:p w14:paraId="714026AA"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45183F91"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 xml:space="preserve">1. Сектор за спорт; </w:t>
      </w:r>
    </w:p>
    <w:p w14:paraId="4E4B8899"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2. Сектор за међународну сарадњу и европске интеграције.</w:t>
      </w:r>
    </w:p>
    <w:p w14:paraId="42C43724"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r>
    </w:p>
    <w:p w14:paraId="7C842695"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У Министарству се као посебне унутрашње јединице образују:</w:t>
      </w:r>
    </w:p>
    <w:p w14:paraId="74C91F68"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62C6CD98"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1. Секретаријат;</w:t>
      </w:r>
    </w:p>
    <w:p w14:paraId="7FCA20F3"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2. Кабинет министра.</w:t>
      </w:r>
    </w:p>
    <w:p w14:paraId="085EF73A"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r>
    </w:p>
    <w:p w14:paraId="3E3F23BE" w14:textId="77777777" w:rsidR="00A81BF1" w:rsidRPr="00594777" w:rsidRDefault="00A81BF1" w:rsidP="00A81BF1">
      <w:pPr>
        <w:spacing w:after="0" w:line="240" w:lineRule="auto"/>
        <w:jc w:val="both"/>
        <w:rPr>
          <w:rFonts w:ascii="Times New Roman" w:hAnsi="Times New Roman"/>
          <w:sz w:val="24"/>
          <w:szCs w:val="24"/>
          <w:lang w:val="sr-Cyrl-RS" w:bidi="en-US"/>
        </w:rPr>
      </w:pPr>
      <w:r w:rsidRPr="00594777">
        <w:rPr>
          <w:rFonts w:ascii="Times New Roman" w:hAnsi="Times New Roman"/>
          <w:sz w:val="24"/>
          <w:szCs w:val="24"/>
          <w:lang w:val="sr-Cyrl-RS" w:bidi="en-US"/>
        </w:rPr>
        <w:tab/>
        <w:t>У Министарству се образује као ужа унутрашња јединица изван сектора, Секретаријата и Кабинета министра:</w:t>
      </w:r>
    </w:p>
    <w:p w14:paraId="174B084B" w14:textId="77777777" w:rsidR="00A81BF1" w:rsidRPr="00594777" w:rsidRDefault="00A81BF1" w:rsidP="00A81BF1">
      <w:pPr>
        <w:spacing w:after="0" w:line="240" w:lineRule="auto"/>
        <w:ind w:firstLine="709"/>
        <w:jc w:val="both"/>
        <w:rPr>
          <w:rFonts w:ascii="Times New Roman" w:hAnsi="Times New Roman"/>
          <w:sz w:val="24"/>
          <w:szCs w:val="24"/>
          <w:lang w:val="sr-Cyrl-RS" w:bidi="en-US"/>
        </w:rPr>
      </w:pPr>
      <w:r w:rsidRPr="00594777">
        <w:rPr>
          <w:rFonts w:ascii="Times New Roman" w:hAnsi="Times New Roman"/>
          <w:sz w:val="24"/>
          <w:szCs w:val="24"/>
          <w:lang w:val="sr-Cyrl-RS" w:bidi="en-US"/>
        </w:rPr>
        <w:t>1. Група за интерну ревизију.</w:t>
      </w:r>
    </w:p>
    <w:p w14:paraId="3489D7AD"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2723C4B1" w14:textId="77777777" w:rsidR="00A81BF1" w:rsidRPr="00594777" w:rsidRDefault="00A81BF1" w:rsidP="00A81BF1">
      <w:pPr>
        <w:spacing w:after="0" w:line="240" w:lineRule="auto"/>
        <w:jc w:val="both"/>
        <w:rPr>
          <w:rFonts w:ascii="Times New Roman" w:hAnsi="Times New Roman"/>
          <w:b/>
          <w:sz w:val="24"/>
          <w:szCs w:val="24"/>
          <w:lang w:val="sr-Cyrl-RS" w:bidi="en-US"/>
        </w:rPr>
      </w:pPr>
      <w:r w:rsidRPr="00594777">
        <w:rPr>
          <w:rFonts w:ascii="Times New Roman" w:hAnsi="Times New Roman"/>
          <w:sz w:val="24"/>
          <w:szCs w:val="24"/>
          <w:lang w:val="sr-Cyrl-RS" w:bidi="en-US"/>
        </w:rPr>
        <w:t xml:space="preserve"> </w:t>
      </w:r>
      <w:r w:rsidRPr="00594777">
        <w:rPr>
          <w:rFonts w:ascii="Times New Roman" w:hAnsi="Times New Roman"/>
          <w:sz w:val="24"/>
          <w:szCs w:val="24"/>
          <w:lang w:val="sr-Cyrl-RS" w:bidi="en-US"/>
        </w:rPr>
        <w:tab/>
        <w:t>У секторима, Секретаријату и Кабинету министра образују се уже унутрашње јединице.</w:t>
      </w:r>
      <w:r w:rsidRPr="00594777">
        <w:rPr>
          <w:rFonts w:ascii="Times New Roman" w:hAnsi="Times New Roman"/>
          <w:b/>
          <w:sz w:val="24"/>
          <w:szCs w:val="24"/>
          <w:lang w:val="sr-Cyrl-RS" w:bidi="en-US"/>
        </w:rPr>
        <w:t xml:space="preserve"> </w:t>
      </w:r>
    </w:p>
    <w:p w14:paraId="223D80A9"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2C7D9C60" w14:textId="77777777" w:rsidR="00A81BF1" w:rsidRPr="00096876" w:rsidRDefault="00A81BF1" w:rsidP="00A81BF1">
      <w:pPr>
        <w:spacing w:after="0" w:line="240" w:lineRule="auto"/>
        <w:jc w:val="center"/>
        <w:rPr>
          <w:rFonts w:ascii="Times New Roman" w:hAnsi="Times New Roman"/>
          <w:b/>
          <w:color w:val="2E74B5" w:themeColor="accent1" w:themeShade="BF"/>
          <w:sz w:val="24"/>
          <w:szCs w:val="24"/>
          <w:lang w:val="sr-Cyrl-RS" w:bidi="en-US"/>
        </w:rPr>
      </w:pPr>
      <w:r w:rsidRPr="00096876">
        <w:rPr>
          <w:rFonts w:ascii="Times New Roman" w:hAnsi="Times New Roman"/>
          <w:b/>
          <w:color w:val="2E74B5" w:themeColor="accent1" w:themeShade="BF"/>
          <w:sz w:val="24"/>
          <w:szCs w:val="24"/>
          <w:lang w:val="sr-Cyrl-RS" w:bidi="en-US"/>
        </w:rPr>
        <w:t>РУКОВОЂЕЊЕ УНУТРАШЊИМ ЈЕДИНИЦАМА</w:t>
      </w:r>
    </w:p>
    <w:p w14:paraId="69E4E591"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0D47CB96"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Сектором руководи помоћник министра.</w:t>
      </w:r>
    </w:p>
    <w:p w14:paraId="165A0027"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За рад сектора и свој рад помоћник министра одговара министру.</w:t>
      </w:r>
    </w:p>
    <w:p w14:paraId="15C496A9"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p>
    <w:p w14:paraId="31D4979B"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Секретаријатом Министарства руководи секретар Министарства.</w:t>
      </w:r>
    </w:p>
    <w:p w14:paraId="43C8D05A"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За рад Секретаријата и свој рад секретар одговара министру.</w:t>
      </w:r>
    </w:p>
    <w:p w14:paraId="09EDEBA2"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p>
    <w:p w14:paraId="07755EA7"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Кабинетом министра руководи шеф Кабинета.</w:t>
      </w:r>
    </w:p>
    <w:p w14:paraId="3CBCD401" w14:textId="77777777" w:rsidR="00A81BF1" w:rsidRPr="00594777" w:rsidRDefault="00A81BF1" w:rsidP="00A81BF1">
      <w:pPr>
        <w:spacing w:after="0" w:line="240" w:lineRule="auto"/>
        <w:ind w:firstLine="720"/>
        <w:jc w:val="both"/>
        <w:rPr>
          <w:rFonts w:ascii="Times New Roman" w:hAnsi="Times New Roman"/>
          <w:b/>
          <w:sz w:val="24"/>
          <w:szCs w:val="24"/>
          <w:lang w:val="sr-Cyrl-RS" w:bidi="en-US"/>
        </w:rPr>
      </w:pPr>
      <w:r w:rsidRPr="00594777">
        <w:rPr>
          <w:rFonts w:ascii="Times New Roman" w:hAnsi="Times New Roman"/>
          <w:sz w:val="24"/>
          <w:szCs w:val="24"/>
          <w:lang w:val="sr-Cyrl-RS" w:bidi="en-US"/>
        </w:rPr>
        <w:t>За рад Кабинета и свој рад шеф кабинета одговара министру</w:t>
      </w:r>
      <w:r w:rsidRPr="00594777">
        <w:rPr>
          <w:rFonts w:ascii="Times New Roman" w:hAnsi="Times New Roman"/>
          <w:b/>
          <w:sz w:val="24"/>
          <w:szCs w:val="24"/>
          <w:lang w:val="sr-Cyrl-RS" w:bidi="en-US"/>
        </w:rPr>
        <w:t>.</w:t>
      </w:r>
    </w:p>
    <w:p w14:paraId="331E1211" w14:textId="77777777" w:rsidR="00A81BF1" w:rsidRPr="00594777" w:rsidRDefault="00A81BF1" w:rsidP="00A81BF1">
      <w:pPr>
        <w:spacing w:after="0" w:line="240" w:lineRule="auto"/>
        <w:ind w:firstLine="720"/>
        <w:jc w:val="both"/>
        <w:rPr>
          <w:rFonts w:ascii="Times New Roman" w:hAnsi="Times New Roman"/>
          <w:b/>
          <w:sz w:val="24"/>
          <w:szCs w:val="24"/>
          <w:lang w:val="sr-Cyrl-RS" w:bidi="en-US"/>
        </w:rPr>
      </w:pPr>
    </w:p>
    <w:p w14:paraId="23A7D8A4"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Ужим унутрашњим јединицама руководе начелници одељења, шефови одсека и руководиоци група.</w:t>
      </w:r>
    </w:p>
    <w:p w14:paraId="792EC379"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p>
    <w:p w14:paraId="120DE621"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Начелник одељења, шеф одсека и руководилац групе организују, обједињавају и усмеравају рад ужих унутрашњих јединица и запослених у њима, распоређују послове и дају стручна упутства за рад и обављају најсложеније послове из делокруга ужих унутрашњих јединица.</w:t>
      </w:r>
    </w:p>
    <w:p w14:paraId="3A424C7E"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p>
    <w:p w14:paraId="1C7D42B6"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r w:rsidRPr="00594777">
        <w:rPr>
          <w:rFonts w:ascii="Times New Roman" w:hAnsi="Times New Roman"/>
          <w:sz w:val="24"/>
          <w:szCs w:val="24"/>
          <w:lang w:val="sr-Cyrl-RS" w:bidi="en-US"/>
        </w:rPr>
        <w:t>Начелник одељења, шеф одсека и руководилац групе за свој рад и за рад унутрашње јединице којом руководе одговарају помоћнику министра и министру, односно секретару Министарства и министру ако је јединица у Секретаријату.</w:t>
      </w:r>
    </w:p>
    <w:p w14:paraId="0C74F7CB" w14:textId="77777777" w:rsidR="00A81BF1" w:rsidRPr="00594777" w:rsidRDefault="00A81BF1" w:rsidP="00A81BF1">
      <w:pPr>
        <w:spacing w:after="0" w:line="240" w:lineRule="auto"/>
        <w:ind w:firstLine="720"/>
        <w:jc w:val="both"/>
        <w:rPr>
          <w:rFonts w:ascii="Times New Roman" w:hAnsi="Times New Roman"/>
          <w:sz w:val="24"/>
          <w:szCs w:val="24"/>
          <w:lang w:val="sr-Cyrl-RS" w:bidi="en-US"/>
        </w:rPr>
      </w:pPr>
    </w:p>
    <w:p w14:paraId="7E52D8A5" w14:textId="77777777" w:rsidR="00A81BF1" w:rsidRDefault="00A81BF1" w:rsidP="00D45ECC">
      <w:pPr>
        <w:spacing w:after="0" w:line="240" w:lineRule="auto"/>
        <w:ind w:firstLine="630"/>
        <w:jc w:val="both"/>
        <w:rPr>
          <w:rFonts w:ascii="Times New Roman" w:hAnsi="Times New Roman"/>
          <w:sz w:val="24"/>
          <w:szCs w:val="24"/>
          <w:lang w:val="sr-Cyrl-RS" w:bidi="en-US"/>
        </w:rPr>
      </w:pPr>
      <w:r w:rsidRPr="00594777">
        <w:rPr>
          <w:rFonts w:ascii="Times New Roman" w:hAnsi="Times New Roman"/>
          <w:sz w:val="24"/>
          <w:szCs w:val="24"/>
          <w:lang w:val="sr-Cyrl-RS" w:bidi="en-US"/>
        </w:rPr>
        <w:t>Запослени у Министарству одговарају за свој рад руководиоцу уже унутрашње јединице, помоћнику министра и министру, односно секретару Министарства и министру</w:t>
      </w:r>
      <w:r w:rsidR="00FA586F">
        <w:rPr>
          <w:rFonts w:ascii="Times New Roman" w:hAnsi="Times New Roman"/>
          <w:sz w:val="24"/>
          <w:szCs w:val="24"/>
          <w:lang w:val="sr-Cyrl-RS" w:bidi="en-US"/>
        </w:rPr>
        <w:t>.</w:t>
      </w:r>
    </w:p>
    <w:p w14:paraId="4B4E3118"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11BE4900" w14:textId="77777777" w:rsidR="00A81BF1" w:rsidRPr="00096876" w:rsidRDefault="00A81BF1" w:rsidP="00096876">
      <w:pPr>
        <w:pStyle w:val="Heading2"/>
        <w:jc w:val="center"/>
        <w:rPr>
          <w:rFonts w:ascii="Times New Roman" w:hAnsi="Times New Roman"/>
          <w:b/>
          <w:sz w:val="24"/>
          <w:szCs w:val="24"/>
          <w:lang w:val="sr-Cyrl-RS" w:bidi="en-US"/>
        </w:rPr>
      </w:pPr>
      <w:r w:rsidRPr="00096876">
        <w:rPr>
          <w:rFonts w:ascii="Times New Roman" w:hAnsi="Times New Roman"/>
          <w:b/>
          <w:color w:val="2E74B5" w:themeColor="accent1" w:themeShade="BF"/>
          <w:sz w:val="24"/>
          <w:szCs w:val="24"/>
          <w:lang w:val="sr-Cyrl-RS" w:bidi="en-US"/>
        </w:rPr>
        <w:lastRenderedPageBreak/>
        <w:t>СИСТЕМАТИЗАЦИЈА РАДНИХ МЕСТА</w:t>
      </w:r>
    </w:p>
    <w:p w14:paraId="4C035253"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p>
    <w:p w14:paraId="367A2560"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06F8AAF2" w14:textId="77777777" w:rsidR="00096876" w:rsidRPr="00096876" w:rsidRDefault="00096876" w:rsidP="00096876">
      <w:pPr>
        <w:spacing w:after="0" w:line="240" w:lineRule="auto"/>
        <w:rPr>
          <w:rFonts w:ascii="Times New Roman" w:hAnsi="Times New Roman"/>
          <w:sz w:val="24"/>
          <w:szCs w:val="24"/>
          <w:lang w:val="sr-Cyrl-RS" w:bidi="en-US"/>
        </w:rPr>
      </w:pPr>
      <w:r w:rsidRPr="00096876">
        <w:rPr>
          <w:rFonts w:ascii="Times New Roman" w:hAnsi="Times New Roman"/>
          <w:sz w:val="24"/>
          <w:szCs w:val="24"/>
          <w:lang w:val="sr-Cyrl-RS" w:bidi="en-US"/>
        </w:rPr>
        <w:t xml:space="preserve">Радна места: </w:t>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r>
      <w:r>
        <w:rPr>
          <w:rFonts w:ascii="Times New Roman" w:hAnsi="Times New Roman"/>
          <w:sz w:val="24"/>
          <w:szCs w:val="24"/>
          <w:lang w:val="sr-Cyrl-RS" w:bidi="en-US"/>
        </w:rPr>
        <w:tab/>
        <w:t xml:space="preserve">           </w:t>
      </w:r>
      <w:r>
        <w:rPr>
          <w:rFonts w:ascii="Times New Roman" w:hAnsi="Times New Roman"/>
          <w:sz w:val="24"/>
          <w:szCs w:val="24"/>
          <w:lang w:val="sr-Cyrl-RS" w:bidi="en-US"/>
        </w:rPr>
        <w:tab/>
        <w:t>Број извршилаца:</w:t>
      </w:r>
    </w:p>
    <w:p w14:paraId="0CC2BBF1" w14:textId="77777777" w:rsidR="00A81BF1" w:rsidRPr="00D45ECC" w:rsidRDefault="00A81BF1" w:rsidP="00D45ECC">
      <w:pPr>
        <w:spacing w:after="0" w:line="240" w:lineRule="auto"/>
        <w:rPr>
          <w:rFonts w:ascii="Times New Roman" w:hAnsi="Times New Roman"/>
          <w:sz w:val="24"/>
          <w:szCs w:val="24"/>
          <w:lang w:bidi="en-US"/>
        </w:rPr>
      </w:pPr>
      <w:r w:rsidRPr="00594777">
        <w:rPr>
          <w:rFonts w:ascii="Times New Roman" w:hAnsi="Times New Roman"/>
          <w:b/>
          <w:sz w:val="24"/>
          <w:szCs w:val="24"/>
          <w:lang w:val="sr-Cyrl-RS" w:bidi="en-US"/>
        </w:rPr>
        <w:t>Државних секретара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00D45ECC">
        <w:rPr>
          <w:rFonts w:ascii="Times New Roman" w:hAnsi="Times New Roman"/>
          <w:sz w:val="24"/>
          <w:szCs w:val="24"/>
          <w:lang w:bidi="en-US"/>
        </w:rPr>
        <w:t xml:space="preserve">  </w:t>
      </w:r>
      <w:r w:rsidR="00D45ECC">
        <w:rPr>
          <w:rFonts w:ascii="Times New Roman" w:hAnsi="Times New Roman"/>
          <w:b/>
          <w:sz w:val="24"/>
          <w:szCs w:val="24"/>
          <w:lang w:bidi="en-US"/>
        </w:rPr>
        <w:t>3</w:t>
      </w:r>
    </w:p>
    <w:p w14:paraId="25B0BE9B"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p>
    <w:p w14:paraId="088D00AD"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Државних службеника на положају, у трећој групи</w:t>
      </w:r>
    </w:p>
    <w:p w14:paraId="245FA173"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bidi="en-US"/>
        </w:rPr>
        <w:t>1</w:t>
      </w:r>
      <w:r w:rsidRPr="00594777">
        <w:rPr>
          <w:rFonts w:ascii="Times New Roman" w:hAnsi="Times New Roman"/>
          <w:sz w:val="24"/>
          <w:szCs w:val="24"/>
          <w:lang w:val="sr-Cyrl-RS" w:bidi="en-US"/>
        </w:rPr>
        <w:t xml:space="preserve"> секретар министарства и 2 помоћника министра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3</w:t>
      </w:r>
    </w:p>
    <w:p w14:paraId="03C17FE3"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3153E967"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 xml:space="preserve">Извршилачка радна места државних службеника </w:t>
      </w:r>
    </w:p>
    <w:p w14:paraId="7B2DE842" w14:textId="77777777" w:rsidR="00A81BF1" w:rsidRPr="00594777" w:rsidRDefault="00A81BF1" w:rsidP="00A81BF1">
      <w:pPr>
        <w:spacing w:after="0" w:line="240" w:lineRule="auto"/>
        <w:rPr>
          <w:rFonts w:ascii="Times New Roman" w:hAnsi="Times New Roman"/>
          <w:sz w:val="24"/>
          <w:szCs w:val="24"/>
          <w:lang w:bidi="en-US"/>
        </w:rPr>
      </w:pPr>
      <w:r w:rsidRPr="00594777">
        <w:rPr>
          <w:rFonts w:ascii="Times New Roman" w:hAnsi="Times New Roman"/>
          <w:sz w:val="24"/>
          <w:szCs w:val="24"/>
          <w:lang w:val="sr-Cyrl-RS" w:bidi="en-US"/>
        </w:rPr>
        <w:t>- 5 радних места у звању вишег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 xml:space="preserve">             </w:t>
      </w:r>
      <w:r w:rsidRPr="00594777">
        <w:rPr>
          <w:rFonts w:ascii="Times New Roman" w:hAnsi="Times New Roman"/>
          <w:sz w:val="24"/>
          <w:szCs w:val="24"/>
          <w:lang w:val="sr-Latn-RS" w:bidi="en-US"/>
        </w:rPr>
        <w:t xml:space="preserve">  </w:t>
      </w:r>
      <w:r w:rsidRPr="00594777">
        <w:rPr>
          <w:rFonts w:ascii="Times New Roman" w:hAnsi="Times New Roman"/>
          <w:b/>
          <w:sz w:val="24"/>
          <w:szCs w:val="24"/>
          <w:lang w:val="sr-Cyrl-RS" w:bidi="en-US"/>
        </w:rPr>
        <w:t>5</w:t>
      </w:r>
    </w:p>
    <w:p w14:paraId="2B3435FF"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- 10 радних места у звању самосталног саветника</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 xml:space="preserve">13 </w:t>
      </w:r>
    </w:p>
    <w:p w14:paraId="0D084198"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- 21 радно место у звању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 xml:space="preserve"> 29</w:t>
      </w:r>
    </w:p>
    <w:p w14:paraId="10C9226A"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w:t>
      </w:r>
      <w:r w:rsidRPr="00594777">
        <w:rPr>
          <w:rFonts w:ascii="Times New Roman" w:hAnsi="Times New Roman"/>
          <w:sz w:val="24"/>
          <w:szCs w:val="24"/>
          <w:lang w:bidi="en-US"/>
        </w:rPr>
        <w:t>4</w:t>
      </w:r>
      <w:r w:rsidRPr="00594777">
        <w:rPr>
          <w:rFonts w:ascii="Times New Roman" w:hAnsi="Times New Roman"/>
          <w:sz w:val="24"/>
          <w:szCs w:val="24"/>
          <w:lang w:val="sr-Cyrl-RS" w:bidi="en-US"/>
        </w:rPr>
        <w:t xml:space="preserve"> радн</w:t>
      </w:r>
      <w:r w:rsidRPr="00594777">
        <w:rPr>
          <w:rFonts w:ascii="Times New Roman" w:hAnsi="Times New Roman"/>
          <w:sz w:val="24"/>
          <w:szCs w:val="24"/>
          <w:lang w:bidi="en-US"/>
        </w:rPr>
        <w:t>a</w:t>
      </w:r>
      <w:r w:rsidRPr="00594777">
        <w:rPr>
          <w:rFonts w:ascii="Times New Roman" w:hAnsi="Times New Roman"/>
          <w:sz w:val="24"/>
          <w:szCs w:val="24"/>
          <w:lang w:val="sr-Cyrl-RS" w:bidi="en-US"/>
        </w:rPr>
        <w:t xml:space="preserve"> места у звању млађег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b/>
          <w:sz w:val="24"/>
          <w:szCs w:val="24"/>
          <w:lang w:val="sr-Cyrl-RS" w:bidi="en-US"/>
        </w:rPr>
        <w:t xml:space="preserve"> </w:t>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 xml:space="preserve">  5</w:t>
      </w:r>
    </w:p>
    <w:p w14:paraId="0F39E6D8"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xml:space="preserve">- 2 радна места у звању референта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b/>
          <w:sz w:val="24"/>
          <w:szCs w:val="24"/>
          <w:lang w:val="sr-Cyrl-RS" w:bidi="en-US"/>
        </w:rPr>
        <w:t xml:space="preserve">                      </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t xml:space="preserve">  </w:t>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3</w:t>
      </w:r>
    </w:p>
    <w:p w14:paraId="3B59B7FF" w14:textId="77777777" w:rsidR="00A81BF1" w:rsidRPr="00594777" w:rsidRDefault="00A81BF1" w:rsidP="00A81BF1">
      <w:pPr>
        <w:spacing w:after="0" w:line="240" w:lineRule="auto"/>
        <w:jc w:val="center"/>
        <w:rPr>
          <w:rFonts w:ascii="Times New Roman" w:hAnsi="Times New Roman"/>
          <w:sz w:val="24"/>
          <w:szCs w:val="24"/>
          <w:lang w:val="sr-Cyrl-RS" w:bidi="en-US"/>
        </w:rPr>
      </w:pPr>
    </w:p>
    <w:p w14:paraId="7BF48F12" w14:textId="77777777" w:rsidR="00A81BF1" w:rsidRPr="00594777" w:rsidRDefault="00A81BF1" w:rsidP="00096876">
      <w:pPr>
        <w:spacing w:after="0" w:line="240" w:lineRule="auto"/>
        <w:rPr>
          <w:rFonts w:ascii="Times New Roman" w:hAnsi="Times New Roman"/>
          <w:b/>
          <w:sz w:val="24"/>
          <w:szCs w:val="24"/>
          <w:lang w:val="sr-Cyrl-RS" w:bidi="en-US"/>
        </w:rPr>
      </w:pPr>
      <w:r w:rsidRPr="00594777">
        <w:rPr>
          <w:rFonts w:ascii="Times New Roman" w:hAnsi="Times New Roman"/>
          <w:b/>
          <w:sz w:val="24"/>
          <w:szCs w:val="24"/>
          <w:lang w:val="sr-Cyrl-RS" w:bidi="en-US"/>
        </w:rPr>
        <w:t xml:space="preserve">Извршилачка радна места државних службеника који обављају послове инспекцијског надзора </w:t>
      </w:r>
    </w:p>
    <w:p w14:paraId="702192C8"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радно место у звању вишег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5308FC90"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 радно место у звању самосталног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4</w:t>
      </w:r>
    </w:p>
    <w:p w14:paraId="1ACE0E89" w14:textId="77777777" w:rsidR="00A81BF1" w:rsidRPr="00594777" w:rsidRDefault="00A81BF1" w:rsidP="00A81BF1">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- 1 радно место у звању млађег саветника</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t xml:space="preserve"> </w:t>
      </w:r>
      <w:r w:rsidRPr="00594777">
        <w:rPr>
          <w:rFonts w:ascii="Times New Roman" w:hAnsi="Times New Roman"/>
          <w:b/>
          <w:sz w:val="24"/>
          <w:szCs w:val="24"/>
          <w:lang w:val="sr-Cyrl-RS" w:bidi="en-US"/>
        </w:rPr>
        <w:tab/>
      </w:r>
      <w:r w:rsidRPr="00594777">
        <w:rPr>
          <w:rFonts w:ascii="Times New Roman" w:hAnsi="Times New Roman"/>
          <w:b/>
          <w:sz w:val="24"/>
          <w:szCs w:val="24"/>
          <w:lang w:bidi="en-US"/>
        </w:rPr>
        <w:t xml:space="preserve">     </w:t>
      </w:r>
      <w:r w:rsidRPr="00594777">
        <w:rPr>
          <w:rFonts w:ascii="Times New Roman" w:hAnsi="Times New Roman"/>
          <w:b/>
          <w:sz w:val="24"/>
          <w:szCs w:val="24"/>
          <w:lang w:val="sr-Cyrl-RS" w:bidi="en-US"/>
        </w:rPr>
        <w:t xml:space="preserve"> 1</w:t>
      </w:r>
    </w:p>
    <w:p w14:paraId="6E1058A9" w14:textId="77777777" w:rsidR="00A81BF1" w:rsidRPr="00594777" w:rsidRDefault="00A81BF1" w:rsidP="00A81BF1">
      <w:pPr>
        <w:spacing w:after="0" w:line="240" w:lineRule="auto"/>
        <w:jc w:val="center"/>
        <w:rPr>
          <w:rFonts w:ascii="Times New Roman" w:hAnsi="Times New Roman"/>
          <w:b/>
          <w:sz w:val="24"/>
          <w:szCs w:val="24"/>
          <w:lang w:val="sr-Cyrl-RS" w:bidi="en-US"/>
        </w:rPr>
      </w:pPr>
    </w:p>
    <w:p w14:paraId="042642C2"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b/>
          <w:sz w:val="24"/>
          <w:szCs w:val="24"/>
          <w:lang w:val="sr-Cyrl-RS" w:bidi="en-US"/>
        </w:rPr>
        <w:t>Радна места намештеника</w:t>
      </w:r>
      <w:r w:rsidRPr="00594777">
        <w:rPr>
          <w:rFonts w:ascii="Times New Roman" w:hAnsi="Times New Roman"/>
          <w:b/>
          <w:sz w:val="24"/>
          <w:szCs w:val="24"/>
          <w:lang w:val="sr-Cyrl-RS" w:bidi="en-US"/>
        </w:rPr>
        <w:tab/>
      </w:r>
      <w:r w:rsidRPr="00594777">
        <w:rPr>
          <w:rFonts w:ascii="Times New Roman" w:hAnsi="Times New Roman"/>
          <w:b/>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p>
    <w:p w14:paraId="4ADBCD97" w14:textId="77777777" w:rsidR="00A81BF1" w:rsidRPr="00594777" w:rsidRDefault="00A81BF1" w:rsidP="00A81BF1">
      <w:pPr>
        <w:spacing w:after="0" w:line="240" w:lineRule="auto"/>
        <w:rPr>
          <w:rFonts w:ascii="Times New Roman" w:hAnsi="Times New Roman"/>
          <w:sz w:val="24"/>
          <w:szCs w:val="24"/>
          <w:lang w:bidi="en-US"/>
        </w:rPr>
      </w:pPr>
      <w:r w:rsidRPr="00594777">
        <w:rPr>
          <w:rFonts w:ascii="Times New Roman" w:hAnsi="Times New Roman"/>
          <w:b/>
          <w:sz w:val="24"/>
          <w:szCs w:val="24"/>
          <w:lang w:val="sr-Cyrl-RS" w:bidi="en-US"/>
        </w:rPr>
        <w:t xml:space="preserve">- </w:t>
      </w:r>
      <w:r w:rsidRPr="00594777">
        <w:rPr>
          <w:rFonts w:ascii="Times New Roman" w:hAnsi="Times New Roman"/>
          <w:sz w:val="24"/>
          <w:szCs w:val="24"/>
          <w:lang w:val="sr-Cyrl-RS" w:bidi="en-US"/>
        </w:rPr>
        <w:t>1</w:t>
      </w:r>
      <w:r w:rsidRPr="00594777">
        <w:rPr>
          <w:rFonts w:ascii="Times New Roman" w:hAnsi="Times New Roman"/>
          <w:b/>
          <w:sz w:val="24"/>
          <w:szCs w:val="24"/>
          <w:lang w:val="sr-Cyrl-RS" w:bidi="en-US"/>
        </w:rPr>
        <w:t xml:space="preserve"> </w:t>
      </w:r>
      <w:r w:rsidRPr="00594777">
        <w:rPr>
          <w:rFonts w:ascii="Times New Roman" w:hAnsi="Times New Roman"/>
          <w:sz w:val="24"/>
          <w:szCs w:val="24"/>
          <w:lang w:val="sr-Cyrl-RS" w:bidi="en-US"/>
        </w:rPr>
        <w:t xml:space="preserve">раднo местo у другој врсти радних места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6D6AEDC6"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радно место у трећој врсти радних места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2</w:t>
      </w:r>
    </w:p>
    <w:p w14:paraId="3A30AF8E" w14:textId="77777777" w:rsidR="00096876" w:rsidRDefault="00A81BF1" w:rsidP="00096876">
      <w:pPr>
        <w:spacing w:after="0" w:line="240" w:lineRule="auto"/>
        <w:rPr>
          <w:rFonts w:ascii="Times New Roman" w:hAnsi="Times New Roman"/>
          <w:b/>
          <w:sz w:val="24"/>
          <w:szCs w:val="24"/>
          <w:lang w:val="sr-Cyrl-RS" w:bidi="en-US"/>
        </w:rPr>
      </w:pPr>
      <w:r w:rsidRPr="00594777">
        <w:rPr>
          <w:rFonts w:ascii="Times New Roman" w:hAnsi="Times New Roman"/>
          <w:sz w:val="24"/>
          <w:szCs w:val="24"/>
          <w:lang w:val="sr-Cyrl-RS" w:bidi="en-US"/>
        </w:rPr>
        <w:t>- 3 радна места у четвртој врсти радних места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3</w:t>
      </w:r>
    </w:p>
    <w:p w14:paraId="78CBA057" w14:textId="77777777" w:rsidR="00096876" w:rsidRDefault="00096876" w:rsidP="00096876">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w:t>
      </w:r>
    </w:p>
    <w:p w14:paraId="36D32DEE" w14:textId="77777777" w:rsidR="00096876" w:rsidRDefault="00096876" w:rsidP="00096876">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 xml:space="preserve">      </w:t>
      </w:r>
      <w:r>
        <w:rPr>
          <w:rFonts w:ascii="Times New Roman" w:hAnsi="Times New Roman"/>
          <w:b/>
          <w:sz w:val="24"/>
          <w:szCs w:val="24"/>
          <w:lang w:val="sr-Cyrl-RS" w:bidi="en-US"/>
        </w:rPr>
        <w:tab/>
      </w:r>
      <w:r>
        <w:rPr>
          <w:rFonts w:ascii="Times New Roman" w:hAnsi="Times New Roman"/>
          <w:b/>
          <w:sz w:val="24"/>
          <w:szCs w:val="24"/>
          <w:lang w:val="sr-Cyrl-RS" w:bidi="en-US"/>
        </w:rPr>
        <w:tab/>
        <w:t>Укупно:                        70</w:t>
      </w:r>
    </w:p>
    <w:p w14:paraId="5E95D4E8" w14:textId="77777777" w:rsidR="00A81BF1" w:rsidRPr="00594777" w:rsidRDefault="00A81BF1" w:rsidP="00096876">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w:t>
      </w:r>
    </w:p>
    <w:p w14:paraId="3515B321"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b/>
          <w:sz w:val="24"/>
          <w:szCs w:val="24"/>
          <w:lang w:val="sr-Cyrl-RS" w:bidi="en-US"/>
        </w:rPr>
        <w:t>Радна места у Кабинету министра</w:t>
      </w:r>
    </w:p>
    <w:p w14:paraId="1C85D394"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радно место у звању вишег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55129F65"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- 1 радно место у звању саветника</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4679BC3C"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радно место у звању млађег саветника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bidi="en-US"/>
        </w:rPr>
        <w:t xml:space="preserve">      </w:t>
      </w:r>
      <w:r w:rsidRPr="00594777">
        <w:rPr>
          <w:rFonts w:ascii="Times New Roman" w:hAnsi="Times New Roman"/>
          <w:b/>
          <w:sz w:val="24"/>
          <w:szCs w:val="24"/>
          <w:lang w:val="sr-Cyrl-RS" w:bidi="en-US"/>
        </w:rPr>
        <w:t>1</w:t>
      </w:r>
    </w:p>
    <w:p w14:paraId="47371BC5" w14:textId="77777777" w:rsidR="00096876"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 xml:space="preserve">- 1 радно место у звању сарадник  </w:t>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bidi="en-US"/>
        </w:rPr>
        <w:t xml:space="preserve">       </w:t>
      </w:r>
      <w:r w:rsidRPr="00594777">
        <w:rPr>
          <w:rFonts w:ascii="Times New Roman" w:hAnsi="Times New Roman"/>
          <w:sz w:val="24"/>
          <w:szCs w:val="24"/>
          <w:lang w:val="sr-Cyrl-RS" w:bidi="en-US"/>
        </w:rPr>
        <w:t xml:space="preserve">    </w:t>
      </w:r>
      <w:r w:rsidRPr="00594777">
        <w:rPr>
          <w:rFonts w:ascii="Times New Roman" w:hAnsi="Times New Roman"/>
          <w:b/>
          <w:sz w:val="24"/>
          <w:szCs w:val="24"/>
          <w:lang w:val="sr-Cyrl-RS" w:bidi="en-US"/>
        </w:rPr>
        <w:t>2</w:t>
      </w:r>
      <w:r w:rsidRPr="00594777">
        <w:rPr>
          <w:rFonts w:ascii="Times New Roman" w:hAnsi="Times New Roman"/>
          <w:sz w:val="24"/>
          <w:szCs w:val="24"/>
          <w:lang w:val="sr-Cyrl-RS" w:bidi="en-US"/>
        </w:rPr>
        <w:tab/>
      </w:r>
    </w:p>
    <w:p w14:paraId="28312378" w14:textId="77777777" w:rsidR="00096876" w:rsidRDefault="00096876" w:rsidP="00096876">
      <w:pPr>
        <w:spacing w:after="0" w:line="240" w:lineRule="auto"/>
        <w:ind w:left="7920"/>
        <w:rPr>
          <w:rFonts w:ascii="Times New Roman" w:hAnsi="Times New Roman"/>
          <w:b/>
          <w:sz w:val="24"/>
          <w:szCs w:val="24"/>
          <w:lang w:val="sr-Cyrl-RS" w:bidi="en-US"/>
        </w:rPr>
      </w:pPr>
      <w:r>
        <w:rPr>
          <w:rFonts w:ascii="Times New Roman" w:hAnsi="Times New Roman"/>
          <w:b/>
          <w:sz w:val="24"/>
          <w:szCs w:val="24"/>
          <w:lang w:val="sr-Cyrl-RS" w:bidi="en-US"/>
        </w:rPr>
        <w:t>.....................</w:t>
      </w:r>
    </w:p>
    <w:p w14:paraId="002A7057" w14:textId="77777777" w:rsidR="00096876" w:rsidRDefault="00096876" w:rsidP="00096876">
      <w:pPr>
        <w:spacing w:after="0" w:line="240" w:lineRule="auto"/>
        <w:rPr>
          <w:rFonts w:ascii="Times New Roman" w:hAnsi="Times New Roman"/>
          <w:b/>
          <w:sz w:val="24"/>
          <w:szCs w:val="24"/>
          <w:lang w:val="sr-Cyrl-RS" w:bidi="en-US"/>
        </w:rPr>
      </w:pP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r>
      <w:r>
        <w:rPr>
          <w:rFonts w:ascii="Times New Roman" w:hAnsi="Times New Roman"/>
          <w:b/>
          <w:sz w:val="24"/>
          <w:szCs w:val="24"/>
          <w:lang w:val="sr-Cyrl-RS" w:bidi="en-US"/>
        </w:rPr>
        <w:tab/>
        <w:t xml:space="preserve">      </w:t>
      </w:r>
      <w:r>
        <w:rPr>
          <w:rFonts w:ascii="Times New Roman" w:hAnsi="Times New Roman"/>
          <w:b/>
          <w:sz w:val="24"/>
          <w:szCs w:val="24"/>
          <w:lang w:val="sr-Cyrl-RS" w:bidi="en-US"/>
        </w:rPr>
        <w:tab/>
      </w:r>
      <w:r>
        <w:rPr>
          <w:rFonts w:ascii="Times New Roman" w:hAnsi="Times New Roman"/>
          <w:b/>
          <w:sz w:val="24"/>
          <w:szCs w:val="24"/>
          <w:lang w:val="sr-Cyrl-RS" w:bidi="en-US"/>
        </w:rPr>
        <w:tab/>
        <w:t>Укупно:                          5</w:t>
      </w:r>
    </w:p>
    <w:p w14:paraId="7724607D" w14:textId="77777777" w:rsidR="00A81BF1" w:rsidRPr="00594777" w:rsidRDefault="00A81BF1" w:rsidP="00A81BF1">
      <w:pPr>
        <w:spacing w:after="0" w:line="240" w:lineRule="auto"/>
        <w:rPr>
          <w:rFonts w:ascii="Times New Roman" w:hAnsi="Times New Roman"/>
          <w:sz w:val="24"/>
          <w:szCs w:val="24"/>
          <w:lang w:val="sr-Cyrl-RS" w:bidi="en-US"/>
        </w:rPr>
      </w:pP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r w:rsidRPr="00594777">
        <w:rPr>
          <w:rFonts w:ascii="Times New Roman" w:hAnsi="Times New Roman"/>
          <w:sz w:val="24"/>
          <w:szCs w:val="24"/>
          <w:lang w:val="sr-Cyrl-RS" w:bidi="en-US"/>
        </w:rPr>
        <w:tab/>
        <w:t xml:space="preserve">      </w:t>
      </w:r>
    </w:p>
    <w:p w14:paraId="4996A607" w14:textId="2E94E8CA" w:rsidR="00A81BF1" w:rsidRPr="00A32573" w:rsidRDefault="00A81BF1" w:rsidP="00A81BF1">
      <w:pPr>
        <w:spacing w:after="0" w:line="240" w:lineRule="auto"/>
        <w:jc w:val="center"/>
        <w:rPr>
          <w:rFonts w:ascii="Times New Roman" w:hAnsi="Times New Roman"/>
          <w:b/>
          <w:sz w:val="24"/>
          <w:szCs w:val="24"/>
          <w:lang w:val="sr-Cyrl-RS" w:bidi="en-US"/>
        </w:rPr>
      </w:pPr>
      <w:r w:rsidRPr="00A32573">
        <w:rPr>
          <w:rFonts w:ascii="Times New Roman" w:hAnsi="Times New Roman"/>
          <w:sz w:val="24"/>
          <w:szCs w:val="24"/>
          <w:lang w:val="sr-Cyrl-RS" w:bidi="en-US"/>
        </w:rPr>
        <w:t xml:space="preserve"> </w:t>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r w:rsidRPr="00A32573">
        <w:rPr>
          <w:rFonts w:ascii="Times New Roman" w:hAnsi="Times New Roman"/>
          <w:sz w:val="24"/>
          <w:szCs w:val="24"/>
          <w:lang w:val="sr-Cyrl-RS" w:bidi="en-US"/>
        </w:rPr>
        <w:tab/>
      </w:r>
    </w:p>
    <w:p w14:paraId="24CBB09C" w14:textId="77777777" w:rsidR="00DE27FB" w:rsidRPr="001A3F21" w:rsidRDefault="00A81BF1" w:rsidP="00DE27FB">
      <w:pPr>
        <w:spacing w:after="0" w:line="240" w:lineRule="auto"/>
        <w:jc w:val="both"/>
        <w:rPr>
          <w:rFonts w:ascii="Times New Roman" w:hAnsi="Times New Roman"/>
          <w:sz w:val="24"/>
          <w:szCs w:val="24"/>
          <w:lang w:val="sr-Cyrl-RS" w:bidi="en-US"/>
        </w:rPr>
      </w:pPr>
      <w:r w:rsidRPr="00A32573">
        <w:rPr>
          <w:rFonts w:ascii="Times New Roman" w:hAnsi="Times New Roman"/>
          <w:sz w:val="24"/>
          <w:szCs w:val="24"/>
          <w:lang w:val="sr-Cyrl-RS" w:bidi="en-US"/>
        </w:rPr>
        <w:tab/>
      </w:r>
      <w:r w:rsidR="00DE27FB" w:rsidRPr="001A3F21">
        <w:rPr>
          <w:rFonts w:ascii="Times New Roman" w:hAnsi="Times New Roman"/>
          <w:sz w:val="24"/>
          <w:szCs w:val="24"/>
          <w:lang w:val="sr-Cyrl-RS" w:bidi="en-US"/>
        </w:rPr>
        <w:t xml:space="preserve">Укупан број систематизованих радних места у Министарству је 58 са укупно </w:t>
      </w:r>
      <w:r w:rsidR="00DE27FB" w:rsidRPr="001A3F21">
        <w:rPr>
          <w:rFonts w:ascii="Times New Roman" w:hAnsi="Times New Roman"/>
          <w:sz w:val="24"/>
          <w:szCs w:val="24"/>
          <w:lang w:bidi="en-US"/>
        </w:rPr>
        <w:t>69</w:t>
      </w:r>
      <w:r w:rsidR="00DE27FB" w:rsidRPr="001A3F21">
        <w:rPr>
          <w:rFonts w:ascii="Times New Roman" w:hAnsi="Times New Roman"/>
          <w:sz w:val="24"/>
          <w:szCs w:val="24"/>
          <w:lang w:val="sr-Cyrl-RS" w:bidi="en-US"/>
        </w:rPr>
        <w:t xml:space="preserve"> државних службеник</w:t>
      </w:r>
      <w:r w:rsidR="00DE27FB" w:rsidRPr="001A3F21">
        <w:rPr>
          <w:rFonts w:ascii="Times New Roman" w:hAnsi="Times New Roman"/>
          <w:sz w:val="24"/>
          <w:szCs w:val="24"/>
          <w:lang w:bidi="en-US"/>
        </w:rPr>
        <w:t>a</w:t>
      </w:r>
      <w:r w:rsidR="00DE27FB" w:rsidRPr="001A3F21">
        <w:rPr>
          <w:rFonts w:ascii="Times New Roman" w:hAnsi="Times New Roman"/>
          <w:sz w:val="24"/>
          <w:szCs w:val="24"/>
          <w:lang w:val="sr-Cyrl-RS" w:bidi="en-US"/>
        </w:rPr>
        <w:t xml:space="preserve"> и шест намештеника, од чега је три државна службеника на положају, док је у Кабинету министра пет државних службеника. Поред тога, ово министарство има три државна секретара.</w:t>
      </w:r>
    </w:p>
    <w:p w14:paraId="35430ABE" w14:textId="37C18B92" w:rsidR="00DE27FB" w:rsidRPr="001A3F21" w:rsidRDefault="00DE27FB" w:rsidP="00DE27FB">
      <w:pPr>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t xml:space="preserve">На дан ажурирања Информатора о раду у Министарству </w:t>
      </w:r>
      <w:r w:rsidR="005819E2" w:rsidRPr="001A3F21">
        <w:rPr>
          <w:rFonts w:ascii="Times New Roman" w:hAnsi="Times New Roman"/>
          <w:sz w:val="24"/>
          <w:szCs w:val="24"/>
          <w:lang w:bidi="en-US"/>
        </w:rPr>
        <w:t xml:space="preserve"> </w:t>
      </w:r>
      <w:r w:rsidR="005819E2" w:rsidRPr="001A3F21">
        <w:rPr>
          <w:rFonts w:ascii="Times New Roman" w:hAnsi="Times New Roman"/>
          <w:sz w:val="24"/>
          <w:szCs w:val="24"/>
          <w:lang w:val="sr-Cyrl-RS" w:bidi="en-US"/>
        </w:rPr>
        <w:t xml:space="preserve">су </w:t>
      </w:r>
      <w:r w:rsidRPr="001A3F21">
        <w:rPr>
          <w:rFonts w:ascii="Times New Roman" w:hAnsi="Times New Roman"/>
          <w:sz w:val="24"/>
          <w:szCs w:val="24"/>
          <w:lang w:val="sr-Cyrl-RS" w:bidi="en-US"/>
        </w:rPr>
        <w:t>запослен</w:t>
      </w:r>
      <w:r w:rsidR="005819E2" w:rsidRPr="001A3F21">
        <w:rPr>
          <w:rFonts w:ascii="Times New Roman" w:hAnsi="Times New Roman"/>
          <w:sz w:val="24"/>
          <w:szCs w:val="24"/>
          <w:lang w:val="sr-Cyrl-RS" w:bidi="en-US"/>
        </w:rPr>
        <w:t>а</w:t>
      </w:r>
      <w:r w:rsidRPr="001A3F21">
        <w:rPr>
          <w:rFonts w:ascii="Times New Roman" w:hAnsi="Times New Roman"/>
          <w:sz w:val="24"/>
          <w:szCs w:val="24"/>
          <w:lang w:val="sr-Cyrl-RS" w:bidi="en-US"/>
        </w:rPr>
        <w:t xml:space="preserve"> укупно </w:t>
      </w:r>
      <w:r w:rsidR="004D0444">
        <w:rPr>
          <w:rFonts w:ascii="Times New Roman" w:hAnsi="Times New Roman"/>
          <w:sz w:val="24"/>
          <w:szCs w:val="24"/>
          <w:lang w:val="sr-Cyrl-RS" w:bidi="en-US"/>
        </w:rPr>
        <w:t xml:space="preserve">50 </w:t>
      </w:r>
      <w:r w:rsidRPr="001A3F21">
        <w:rPr>
          <w:rFonts w:ascii="Times New Roman" w:hAnsi="Times New Roman"/>
          <w:sz w:val="24"/>
          <w:szCs w:val="24"/>
          <w:lang w:val="sr-Cyrl-RS" w:bidi="en-US"/>
        </w:rPr>
        <w:t>државн</w:t>
      </w:r>
      <w:r w:rsidR="005819E2" w:rsidRPr="001A3F21">
        <w:rPr>
          <w:rFonts w:ascii="Times New Roman" w:hAnsi="Times New Roman"/>
          <w:sz w:val="24"/>
          <w:szCs w:val="24"/>
          <w:lang w:val="sr-Cyrl-RS" w:bidi="en-US"/>
        </w:rPr>
        <w:t>а</w:t>
      </w:r>
      <w:r w:rsidRPr="001A3F21">
        <w:rPr>
          <w:rFonts w:ascii="Times New Roman" w:hAnsi="Times New Roman"/>
          <w:sz w:val="24"/>
          <w:szCs w:val="24"/>
          <w:lang w:val="sr-Cyrl-RS" w:bidi="en-US"/>
        </w:rPr>
        <w:t xml:space="preserve"> службеника и намештеника, од чега: </w:t>
      </w:r>
      <w:r w:rsidR="007D1004" w:rsidRPr="001A3F21">
        <w:rPr>
          <w:rFonts w:ascii="Times New Roman" w:hAnsi="Times New Roman"/>
          <w:sz w:val="24"/>
          <w:szCs w:val="24"/>
          <w:lang w:val="sr-Cyrl-RS" w:bidi="en-US"/>
        </w:rPr>
        <w:t>3</w:t>
      </w:r>
      <w:r w:rsidRPr="001A3F21">
        <w:rPr>
          <w:rFonts w:ascii="Times New Roman" w:hAnsi="Times New Roman"/>
          <w:sz w:val="24"/>
          <w:szCs w:val="24"/>
          <w:lang w:val="sr-Cyrl-RS" w:bidi="en-US"/>
        </w:rPr>
        <w:t xml:space="preserve"> лица на положају и </w:t>
      </w:r>
      <w:r w:rsidR="004D0444">
        <w:rPr>
          <w:rFonts w:ascii="Times New Roman" w:hAnsi="Times New Roman"/>
          <w:sz w:val="24"/>
          <w:szCs w:val="24"/>
          <w:lang w:val="sr-Cyrl-RS" w:bidi="en-US"/>
        </w:rPr>
        <w:t>-38</w:t>
      </w:r>
      <w:r w:rsidR="004D0444" w:rsidRPr="001A3F21">
        <w:rPr>
          <w:rFonts w:ascii="Times New Roman" w:hAnsi="Times New Roman"/>
          <w:sz w:val="24"/>
          <w:szCs w:val="24"/>
          <w:lang w:val="sr-Cyrl-RS" w:bidi="en-US"/>
        </w:rPr>
        <w:t xml:space="preserve"> </w:t>
      </w:r>
      <w:r w:rsidR="005819E2" w:rsidRPr="001A3F21">
        <w:rPr>
          <w:rFonts w:ascii="Times New Roman" w:hAnsi="Times New Roman"/>
          <w:sz w:val="24"/>
          <w:szCs w:val="24"/>
          <w:lang w:val="sr-Cyrl-RS" w:bidi="en-US"/>
        </w:rPr>
        <w:t>запослени</w:t>
      </w:r>
      <w:r w:rsidR="003B12E8" w:rsidRPr="001A3F21">
        <w:rPr>
          <w:rFonts w:ascii="Times New Roman" w:hAnsi="Times New Roman"/>
          <w:sz w:val="24"/>
          <w:szCs w:val="24"/>
          <w:lang w:val="sr-Cyrl-RS" w:bidi="en-US"/>
        </w:rPr>
        <w:t>их</w:t>
      </w:r>
      <w:r w:rsidRPr="001A3F21">
        <w:rPr>
          <w:rFonts w:ascii="Times New Roman" w:hAnsi="Times New Roman"/>
          <w:sz w:val="24"/>
          <w:szCs w:val="24"/>
          <w:lang w:val="sr-Cyrl-RS" w:bidi="en-US"/>
        </w:rPr>
        <w:t xml:space="preserve">; на одређено време на радним местима у Кабинету министра – док траје дужност функционера запослено је </w:t>
      </w:r>
      <w:r w:rsidR="002F58F3" w:rsidRPr="001A3F21">
        <w:rPr>
          <w:rFonts w:ascii="Times New Roman" w:hAnsi="Times New Roman"/>
          <w:sz w:val="24"/>
          <w:szCs w:val="24"/>
          <w:lang w:val="sr-Latn-RS" w:bidi="en-US"/>
        </w:rPr>
        <w:t>4</w:t>
      </w:r>
      <w:r w:rsidR="00C675C6" w:rsidRPr="001A3F21">
        <w:rPr>
          <w:rFonts w:ascii="Times New Roman" w:hAnsi="Times New Roman"/>
          <w:sz w:val="24"/>
          <w:szCs w:val="24"/>
          <w:lang w:val="sr-Cyrl-RS" w:bidi="en-US"/>
        </w:rPr>
        <w:t xml:space="preserve"> </w:t>
      </w:r>
      <w:r w:rsidRPr="001A3F21">
        <w:rPr>
          <w:rFonts w:ascii="Times New Roman" w:hAnsi="Times New Roman"/>
          <w:sz w:val="24"/>
          <w:szCs w:val="24"/>
          <w:lang w:val="sr-Cyrl-RS" w:bidi="en-US"/>
        </w:rPr>
        <w:t>државн</w:t>
      </w:r>
      <w:r w:rsidRPr="001A3F21">
        <w:rPr>
          <w:rFonts w:ascii="Times New Roman" w:hAnsi="Times New Roman"/>
          <w:sz w:val="24"/>
          <w:szCs w:val="24"/>
          <w:lang w:val="sr-Latn-RS" w:bidi="en-US"/>
        </w:rPr>
        <w:t>a</w:t>
      </w:r>
      <w:r w:rsidRPr="001A3F21">
        <w:rPr>
          <w:rFonts w:ascii="Times New Roman" w:hAnsi="Times New Roman"/>
          <w:sz w:val="24"/>
          <w:szCs w:val="24"/>
          <w:lang w:val="sr-Cyrl-RS" w:bidi="en-US"/>
        </w:rPr>
        <w:t xml:space="preserve"> службеника; на мировању радног односа су </w:t>
      </w:r>
      <w:r w:rsidR="001C614D" w:rsidRPr="001A3F21">
        <w:rPr>
          <w:rFonts w:ascii="Times New Roman" w:hAnsi="Times New Roman"/>
          <w:sz w:val="24"/>
          <w:szCs w:val="24"/>
          <w:lang w:val="sr-Latn-RS" w:bidi="en-US"/>
        </w:rPr>
        <w:t>2</w:t>
      </w:r>
      <w:r w:rsidRPr="001A3F21">
        <w:rPr>
          <w:rFonts w:ascii="Times New Roman" w:hAnsi="Times New Roman"/>
          <w:sz w:val="24"/>
          <w:szCs w:val="24"/>
          <w:lang w:val="sr-Cyrl-RS" w:bidi="en-US"/>
        </w:rPr>
        <w:t xml:space="preserve"> лица. Министарство спорта има 3 државн</w:t>
      </w:r>
      <w:r w:rsidRPr="001A3F21">
        <w:rPr>
          <w:rFonts w:ascii="Times New Roman" w:hAnsi="Times New Roman"/>
          <w:sz w:val="24"/>
          <w:szCs w:val="24"/>
          <w:lang w:val="sr-Latn-RS" w:bidi="en-US"/>
        </w:rPr>
        <w:t>a</w:t>
      </w:r>
      <w:r w:rsidRPr="001A3F21">
        <w:rPr>
          <w:rFonts w:ascii="Times New Roman" w:hAnsi="Times New Roman"/>
          <w:sz w:val="24"/>
          <w:szCs w:val="24"/>
          <w:lang w:val="sr-Cyrl-RS" w:bidi="en-US"/>
        </w:rPr>
        <w:t xml:space="preserve"> секретара. </w:t>
      </w:r>
    </w:p>
    <w:p w14:paraId="1979F1B7" w14:textId="61BF44FE" w:rsidR="00943583" w:rsidRPr="001A3F21" w:rsidRDefault="00BA23ED" w:rsidP="00220B3C">
      <w:pPr>
        <w:tabs>
          <w:tab w:val="left" w:pos="720"/>
        </w:tabs>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lastRenderedPageBreak/>
        <w:t>Решењем Владе 24 Број: 119-3900/2026 од 23. априла 2026. године на лични захтев државни служник на положају разрешен је вршиоца дужности помоћника министра спорта – Сектор за спорт закључно са 22. априлом 2026. године.</w:t>
      </w:r>
      <w:r w:rsidR="00943583" w:rsidRPr="001A3F21">
        <w:rPr>
          <w:rFonts w:ascii="Times New Roman" w:hAnsi="Times New Roman"/>
          <w:sz w:val="24"/>
          <w:szCs w:val="24"/>
          <w:lang w:val="sr-Cyrl-RS" w:bidi="en-US"/>
        </w:rPr>
        <w:t xml:space="preserve"> </w:t>
      </w:r>
      <w:r w:rsidR="001C614D" w:rsidRPr="001A3F21">
        <w:rPr>
          <w:rFonts w:ascii="Times New Roman" w:hAnsi="Times New Roman"/>
          <w:sz w:val="24"/>
          <w:szCs w:val="24"/>
          <w:lang w:val="sr-Cyrl-RS" w:bidi="en-US"/>
        </w:rPr>
        <w:t>Даље, у периоду од 1. маја до 30. јуна 2026. године у Министарству спорта р</w:t>
      </w:r>
      <w:r w:rsidR="00943583" w:rsidRPr="001A3F21">
        <w:rPr>
          <w:rFonts w:ascii="Times New Roman" w:hAnsi="Times New Roman"/>
          <w:sz w:val="24"/>
          <w:szCs w:val="24"/>
          <w:lang w:val="sr-Cyrl-RS" w:bidi="en-US"/>
        </w:rPr>
        <w:t xml:space="preserve">адни однос на неодређено време </w:t>
      </w:r>
      <w:r w:rsidR="001C614D" w:rsidRPr="001A3F21">
        <w:rPr>
          <w:rFonts w:ascii="Times New Roman" w:hAnsi="Times New Roman"/>
          <w:sz w:val="24"/>
          <w:szCs w:val="24"/>
          <w:lang w:val="sr-Cyrl-RS" w:bidi="en-US"/>
        </w:rPr>
        <w:t>престао је за четири</w:t>
      </w:r>
      <w:r w:rsidR="00943583" w:rsidRPr="001A3F21">
        <w:rPr>
          <w:rFonts w:ascii="Times New Roman" w:hAnsi="Times New Roman"/>
          <w:sz w:val="24"/>
          <w:szCs w:val="24"/>
          <w:lang w:val="sr-Cyrl-RS" w:bidi="en-US"/>
        </w:rPr>
        <w:t xml:space="preserve"> лиц</w:t>
      </w:r>
      <w:r w:rsidR="001C614D" w:rsidRPr="001A3F21">
        <w:rPr>
          <w:rFonts w:ascii="Times New Roman" w:hAnsi="Times New Roman"/>
          <w:sz w:val="24"/>
          <w:szCs w:val="24"/>
          <w:lang w:val="sr-Cyrl-RS" w:bidi="en-US"/>
        </w:rPr>
        <w:t>а</w:t>
      </w:r>
      <w:r w:rsidR="00943583" w:rsidRPr="001A3F21">
        <w:rPr>
          <w:rFonts w:ascii="Times New Roman" w:hAnsi="Times New Roman"/>
          <w:sz w:val="24"/>
          <w:szCs w:val="24"/>
          <w:lang w:val="sr-Cyrl-RS" w:bidi="en-US"/>
        </w:rPr>
        <w:t xml:space="preserve">, и то </w:t>
      </w:r>
      <w:r w:rsidR="001C614D" w:rsidRPr="001A3F21">
        <w:rPr>
          <w:rFonts w:ascii="Times New Roman" w:hAnsi="Times New Roman"/>
          <w:sz w:val="24"/>
          <w:szCs w:val="24"/>
          <w:lang w:val="sr-Cyrl-RS" w:bidi="en-US"/>
        </w:rPr>
        <w:t>за два лица због</w:t>
      </w:r>
      <w:r w:rsidR="00943583" w:rsidRPr="001A3F21">
        <w:rPr>
          <w:rFonts w:ascii="Times New Roman" w:hAnsi="Times New Roman"/>
          <w:sz w:val="24"/>
          <w:szCs w:val="24"/>
          <w:lang w:val="sr-Cyrl-RS" w:bidi="en-US"/>
        </w:rPr>
        <w:t xml:space="preserve"> стицања услов</w:t>
      </w:r>
      <w:r w:rsidR="001C614D" w:rsidRPr="001A3F21">
        <w:rPr>
          <w:rFonts w:ascii="Times New Roman" w:hAnsi="Times New Roman"/>
          <w:sz w:val="24"/>
          <w:szCs w:val="24"/>
          <w:lang w:val="sr-Cyrl-RS" w:bidi="en-US"/>
        </w:rPr>
        <w:t xml:space="preserve">а за одлазак у старосну пензију, једном лицу због стицања услова за одлазак у инвалидску пензију и једном лицу на лични захтев Споразумом о престанку радног односа. Такође, једном лицу престао је радни однос на одређено време ради замене одсутног државног службеника до његовог повратка због </w:t>
      </w:r>
      <w:r w:rsidR="00943583" w:rsidRPr="001A3F21">
        <w:rPr>
          <w:rFonts w:ascii="Times New Roman" w:hAnsi="Times New Roman"/>
          <w:sz w:val="24"/>
          <w:szCs w:val="24"/>
          <w:lang w:val="sr-Cyrl-RS" w:bidi="en-US"/>
        </w:rPr>
        <w:t xml:space="preserve"> </w:t>
      </w:r>
      <w:r w:rsidR="001C614D" w:rsidRPr="001A3F21">
        <w:rPr>
          <w:rFonts w:ascii="Times New Roman" w:hAnsi="Times New Roman"/>
          <w:sz w:val="24"/>
          <w:szCs w:val="24"/>
          <w:lang w:val="sr-Cyrl-RS" w:bidi="en-US"/>
        </w:rPr>
        <w:t>споразумног престанка радног односа на неодређено време.</w:t>
      </w:r>
    </w:p>
    <w:p w14:paraId="60114316" w14:textId="11207AE2" w:rsidR="00DE27FB" w:rsidRPr="001A3F21" w:rsidRDefault="00DE27FB" w:rsidP="00DE27FB">
      <w:pPr>
        <w:spacing w:after="0" w:line="240" w:lineRule="auto"/>
        <w:ind w:firstLine="720"/>
        <w:jc w:val="both"/>
        <w:rPr>
          <w:rFonts w:ascii="Times New Roman" w:hAnsi="Times New Roman"/>
          <w:sz w:val="24"/>
          <w:szCs w:val="24"/>
          <w:lang w:val="sr-Cyrl-RS" w:bidi="en-US"/>
        </w:rPr>
      </w:pPr>
      <w:r w:rsidRPr="001A3F21">
        <w:rPr>
          <w:rFonts w:ascii="Times New Roman" w:hAnsi="Times New Roman"/>
          <w:sz w:val="24"/>
          <w:szCs w:val="24"/>
          <w:lang w:val="sr-Cyrl-RS" w:bidi="en-US"/>
        </w:rPr>
        <w:t xml:space="preserve">У периоду од 1. јануара до </w:t>
      </w:r>
      <w:r w:rsidR="008E018F" w:rsidRPr="001A3F21">
        <w:rPr>
          <w:rFonts w:ascii="Times New Roman" w:hAnsi="Times New Roman"/>
          <w:sz w:val="24"/>
          <w:szCs w:val="24"/>
          <w:lang w:val="sr-Cyrl-RS" w:bidi="en-US"/>
        </w:rPr>
        <w:t>31. децембр</w:t>
      </w:r>
      <w:r w:rsidR="00883666" w:rsidRPr="001A3F21">
        <w:rPr>
          <w:rFonts w:ascii="Times New Roman" w:hAnsi="Times New Roman"/>
          <w:sz w:val="24"/>
          <w:szCs w:val="24"/>
          <w:lang w:val="sr-Cyrl-RS" w:bidi="en-US"/>
        </w:rPr>
        <w:t>а</w:t>
      </w:r>
      <w:r w:rsidR="008E018F" w:rsidRPr="001A3F21">
        <w:rPr>
          <w:rFonts w:ascii="Times New Roman" w:hAnsi="Times New Roman"/>
          <w:sz w:val="24"/>
          <w:szCs w:val="24"/>
          <w:lang w:val="sr-Cyrl-RS" w:bidi="en-US"/>
        </w:rPr>
        <w:t xml:space="preserve"> </w:t>
      </w:r>
      <w:r w:rsidRPr="001A3F21">
        <w:rPr>
          <w:rFonts w:ascii="Times New Roman" w:hAnsi="Times New Roman"/>
          <w:sz w:val="24"/>
          <w:szCs w:val="24"/>
          <w:lang w:val="sr-Cyrl-RS" w:bidi="en-US"/>
        </w:rPr>
        <w:t>2025. године, радни однос у Министарству спорта престао је за</w:t>
      </w:r>
      <w:r w:rsidR="008E018F" w:rsidRPr="001A3F21">
        <w:rPr>
          <w:rFonts w:ascii="Times New Roman" w:hAnsi="Times New Roman"/>
          <w:sz w:val="24"/>
          <w:szCs w:val="24"/>
          <w:lang w:val="sr-Cyrl-RS" w:bidi="en-US"/>
        </w:rPr>
        <w:t xml:space="preserve"> шест </w:t>
      </w:r>
      <w:r w:rsidRPr="001A3F21">
        <w:rPr>
          <w:rFonts w:ascii="Times New Roman" w:hAnsi="Times New Roman"/>
          <w:sz w:val="24"/>
          <w:szCs w:val="24"/>
          <w:lang w:val="sr-Cyrl-RS" w:bidi="en-US"/>
        </w:rPr>
        <w:t xml:space="preserve">лица, и то: </w:t>
      </w:r>
      <w:r w:rsidR="008E018F" w:rsidRPr="001A3F21">
        <w:rPr>
          <w:rFonts w:ascii="Times New Roman" w:hAnsi="Times New Roman"/>
          <w:sz w:val="24"/>
          <w:szCs w:val="24"/>
          <w:lang w:val="sr-Cyrl-RS" w:bidi="en-US"/>
        </w:rPr>
        <w:t xml:space="preserve">једном лицу на лични захтев по однову Споразума о престанку радног односа престао је радни однос на неодређено време, </w:t>
      </w:r>
      <w:r w:rsidR="00B52968" w:rsidRPr="001A3F21">
        <w:rPr>
          <w:rFonts w:ascii="Times New Roman" w:hAnsi="Times New Roman"/>
          <w:sz w:val="24"/>
          <w:szCs w:val="24"/>
          <w:lang w:val="sr-Cyrl-RS" w:bidi="en-US"/>
        </w:rPr>
        <w:t xml:space="preserve">једном лицу на лични захтев по основу Споразума о престанку радног односа престао је радни однос на одређено време у Кабинету министра, </w:t>
      </w:r>
      <w:r w:rsidRPr="001A3F21">
        <w:rPr>
          <w:rFonts w:ascii="Times New Roman" w:hAnsi="Times New Roman"/>
          <w:sz w:val="24"/>
          <w:szCs w:val="24"/>
          <w:lang w:val="sr-Cyrl-RS" w:bidi="en-US"/>
        </w:rPr>
        <w:t>једно лице преузето је у Националну академију за јавну управу, једном лицу на лични захтев споразумно је престао радни однос на одређено време због повећаног обима посла у Министарству, док</w:t>
      </w:r>
      <w:r w:rsidR="00883666" w:rsidRPr="001A3F21">
        <w:rPr>
          <w:rFonts w:ascii="Times New Roman" w:hAnsi="Times New Roman"/>
          <w:sz w:val="24"/>
          <w:szCs w:val="24"/>
          <w:lang w:val="sr-Cyrl-RS" w:bidi="en-US"/>
        </w:rPr>
        <w:t xml:space="preserve"> је</w:t>
      </w:r>
      <w:r w:rsidR="008E018F" w:rsidRPr="001A3F21">
        <w:rPr>
          <w:rFonts w:ascii="Times New Roman" w:hAnsi="Times New Roman"/>
          <w:sz w:val="24"/>
          <w:szCs w:val="24"/>
          <w:lang w:val="sr-Cyrl-RS" w:bidi="en-US"/>
        </w:rPr>
        <w:t xml:space="preserve"> за два лица </w:t>
      </w:r>
      <w:r w:rsidRPr="001A3F21">
        <w:rPr>
          <w:rFonts w:ascii="Times New Roman" w:hAnsi="Times New Roman"/>
          <w:sz w:val="24"/>
          <w:szCs w:val="24"/>
          <w:lang w:val="sr-Cyrl-RS" w:bidi="en-US"/>
        </w:rPr>
        <w:t xml:space="preserve">радни однос престао по сили закона због стицања услова за </w:t>
      </w:r>
      <w:r w:rsidR="008E018F" w:rsidRPr="001A3F21">
        <w:rPr>
          <w:rFonts w:ascii="Times New Roman" w:hAnsi="Times New Roman"/>
          <w:sz w:val="24"/>
          <w:szCs w:val="24"/>
          <w:lang w:val="sr-Cyrl-RS" w:bidi="en-US"/>
        </w:rPr>
        <w:t xml:space="preserve">одлазак у  </w:t>
      </w:r>
      <w:r w:rsidRPr="001A3F21">
        <w:rPr>
          <w:rFonts w:ascii="Times New Roman" w:hAnsi="Times New Roman"/>
          <w:sz w:val="24"/>
          <w:szCs w:val="24"/>
          <w:lang w:val="sr-Cyrl-RS" w:bidi="en-US"/>
        </w:rPr>
        <w:t xml:space="preserve">пензију. </w:t>
      </w:r>
    </w:p>
    <w:p w14:paraId="11479230" w14:textId="5E793653" w:rsidR="00DE27FB" w:rsidRPr="001A3F21" w:rsidRDefault="00DE27FB" w:rsidP="00DE27FB">
      <w:pPr>
        <w:spacing w:after="0" w:line="240" w:lineRule="auto"/>
        <w:ind w:firstLine="709"/>
        <w:jc w:val="both"/>
        <w:rPr>
          <w:rFonts w:ascii="Times New Roman" w:hAnsi="Times New Roman"/>
          <w:sz w:val="24"/>
          <w:szCs w:val="24"/>
          <w:lang w:val="sr-Cyrl-RS"/>
        </w:rPr>
      </w:pPr>
      <w:r w:rsidRPr="001A3F21">
        <w:rPr>
          <w:rFonts w:ascii="Times New Roman" w:hAnsi="Times New Roman"/>
          <w:sz w:val="24"/>
          <w:szCs w:val="24"/>
          <w:lang w:val="sr-Cyrl-RS" w:bidi="en-US"/>
        </w:rPr>
        <w:t>Решењима Владе 24 Број:</w:t>
      </w:r>
      <w:r w:rsidRPr="001A3F21">
        <w:rPr>
          <w:rFonts w:ascii="Times New Roman" w:hAnsi="Times New Roman"/>
          <w:sz w:val="24"/>
          <w:szCs w:val="24"/>
        </w:rPr>
        <w:t xml:space="preserve"> </w:t>
      </w:r>
      <w:r w:rsidR="005D1A94" w:rsidRPr="001A3F21">
        <w:rPr>
          <w:rFonts w:ascii="Times New Roman" w:hAnsi="Times New Roman"/>
          <w:sz w:val="24"/>
          <w:szCs w:val="24"/>
        </w:rPr>
        <w:t>119-3949/2025</w:t>
      </w:r>
      <w:r w:rsidR="005D1A94" w:rsidRPr="001A3F21">
        <w:rPr>
          <w:rFonts w:ascii="Times New Roman" w:hAnsi="Times New Roman"/>
          <w:sz w:val="24"/>
          <w:szCs w:val="24"/>
          <w:lang w:val="sr-Cyrl-RS"/>
        </w:rPr>
        <w:t xml:space="preserve"> од 30. априла; 24 Број</w:t>
      </w:r>
      <w:r w:rsidRPr="001A3F21">
        <w:rPr>
          <w:rFonts w:ascii="Times New Roman" w:hAnsi="Times New Roman"/>
          <w:sz w:val="24"/>
          <w:szCs w:val="24"/>
        </w:rPr>
        <w:t xml:space="preserve">119-4576/2025 од 8. маја 2025. </w:t>
      </w:r>
      <w:r w:rsidRPr="001A3F21">
        <w:rPr>
          <w:rFonts w:ascii="Times New Roman" w:hAnsi="Times New Roman"/>
          <w:sz w:val="24"/>
          <w:szCs w:val="24"/>
          <w:lang w:val="sr-Cyrl-RS"/>
        </w:rPr>
        <w:t>г</w:t>
      </w:r>
      <w:r w:rsidRPr="001A3F21">
        <w:rPr>
          <w:rFonts w:ascii="Times New Roman" w:hAnsi="Times New Roman"/>
          <w:sz w:val="24"/>
          <w:szCs w:val="24"/>
        </w:rPr>
        <w:t>одине</w:t>
      </w:r>
      <w:r w:rsidRPr="001A3F21">
        <w:rPr>
          <w:rFonts w:ascii="Times New Roman" w:hAnsi="Times New Roman"/>
          <w:sz w:val="24"/>
          <w:szCs w:val="24"/>
          <w:lang w:val="sr-Cyrl-RS"/>
        </w:rPr>
        <w:t xml:space="preserve"> и 24 Број: </w:t>
      </w:r>
      <w:r w:rsidRPr="001A3F21">
        <w:rPr>
          <w:rFonts w:ascii="Times New Roman" w:hAnsi="Times New Roman"/>
          <w:sz w:val="24"/>
          <w:szCs w:val="24"/>
        </w:rPr>
        <w:t xml:space="preserve">119-5515/2025 од 29. маја 2025. </w:t>
      </w:r>
      <w:r w:rsidRPr="001A3F21">
        <w:rPr>
          <w:rFonts w:ascii="Times New Roman" w:hAnsi="Times New Roman"/>
          <w:sz w:val="24"/>
          <w:szCs w:val="24"/>
          <w:lang w:val="sr-Cyrl-RS"/>
        </w:rPr>
        <w:t>г</w:t>
      </w:r>
      <w:r w:rsidRPr="001A3F21">
        <w:rPr>
          <w:rFonts w:ascii="Times New Roman" w:hAnsi="Times New Roman"/>
          <w:sz w:val="24"/>
          <w:szCs w:val="24"/>
        </w:rPr>
        <w:t>одине</w:t>
      </w:r>
      <w:r w:rsidRPr="001A3F21">
        <w:rPr>
          <w:rFonts w:ascii="Times New Roman" w:hAnsi="Times New Roman"/>
          <w:sz w:val="24"/>
          <w:szCs w:val="24"/>
          <w:lang w:val="sr-Cyrl-RS"/>
        </w:rPr>
        <w:t xml:space="preserve"> за државне секретаре у Министарству спорта постављени су </w:t>
      </w:r>
      <w:r w:rsidR="005D1A94" w:rsidRPr="001A3F21">
        <w:rPr>
          <w:rFonts w:ascii="Times New Roman" w:hAnsi="Times New Roman"/>
          <w:sz w:val="24"/>
          <w:szCs w:val="24"/>
          <w:lang w:val="sr-Cyrl-RS"/>
        </w:rPr>
        <w:t xml:space="preserve">Марко Кешељ, </w:t>
      </w:r>
      <w:r w:rsidRPr="001A3F21">
        <w:rPr>
          <w:rFonts w:ascii="Times New Roman" w:hAnsi="Times New Roman"/>
          <w:sz w:val="24"/>
          <w:szCs w:val="24"/>
          <w:lang w:val="sr-Cyrl-RS"/>
        </w:rPr>
        <w:t>Огњен Цвјетићанин и Ратко Николић.</w:t>
      </w:r>
    </w:p>
    <w:p w14:paraId="03A53DA4" w14:textId="77777777" w:rsidR="00DE27FB" w:rsidRPr="00594777" w:rsidRDefault="00DE27FB" w:rsidP="00DE27FB">
      <w:pPr>
        <w:spacing w:after="0" w:line="240" w:lineRule="auto"/>
        <w:jc w:val="both"/>
        <w:rPr>
          <w:rFonts w:ascii="Times New Roman" w:hAnsi="Times New Roman"/>
          <w:b/>
          <w:bCs/>
          <w:sz w:val="24"/>
          <w:szCs w:val="24"/>
          <w:lang w:val="sr-Cyrl-RS"/>
        </w:rPr>
      </w:pPr>
      <w:bookmarkStart w:id="10" w:name="_3._ИМЕНА,_ПОДАЦИ"/>
      <w:bookmarkStart w:id="11" w:name="_4._ИМЕНА,_ПОДАЦИ"/>
      <w:bookmarkEnd w:id="10"/>
      <w:bookmarkEnd w:id="11"/>
    </w:p>
    <w:tbl>
      <w:tblPr>
        <w:tblStyle w:val="GridTable1Light-Accent1"/>
        <w:tblW w:w="0" w:type="auto"/>
        <w:tblLook w:val="04A0" w:firstRow="1" w:lastRow="0" w:firstColumn="1" w:lastColumn="0" w:noHBand="0" w:noVBand="1"/>
      </w:tblPr>
      <w:tblGrid>
        <w:gridCol w:w="2875"/>
        <w:gridCol w:w="1583"/>
        <w:gridCol w:w="1789"/>
        <w:gridCol w:w="1773"/>
        <w:gridCol w:w="1330"/>
      </w:tblGrid>
      <w:tr w:rsidR="001A3F21" w:rsidRPr="001A3F21" w14:paraId="1E972074" w14:textId="77777777" w:rsidTr="006B5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tcPr>
          <w:p w14:paraId="753A615D"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p>
        </w:tc>
        <w:tc>
          <w:tcPr>
            <w:tcW w:w="1583" w:type="dxa"/>
            <w:shd w:val="clear" w:color="auto" w:fill="DEEAF6" w:themeFill="accent1" w:themeFillTint="33"/>
            <w:hideMark/>
          </w:tcPr>
          <w:p w14:paraId="5BB6341B"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Државни службеници на положају</w:t>
            </w:r>
          </w:p>
        </w:tc>
        <w:tc>
          <w:tcPr>
            <w:tcW w:w="1789" w:type="dxa"/>
            <w:shd w:val="clear" w:color="auto" w:fill="DEEAF6" w:themeFill="accent1" w:themeFillTint="33"/>
            <w:hideMark/>
          </w:tcPr>
          <w:p w14:paraId="77F9CB71"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Државни службеници − извршиоци</w:t>
            </w:r>
          </w:p>
        </w:tc>
        <w:tc>
          <w:tcPr>
            <w:tcW w:w="1773" w:type="dxa"/>
            <w:shd w:val="clear" w:color="auto" w:fill="DEEAF6" w:themeFill="accent1" w:themeFillTint="33"/>
            <w:vAlign w:val="center"/>
            <w:hideMark/>
          </w:tcPr>
          <w:p w14:paraId="44FEB3DF"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Намештеници</w:t>
            </w:r>
          </w:p>
        </w:tc>
        <w:tc>
          <w:tcPr>
            <w:tcW w:w="1330" w:type="dxa"/>
            <w:shd w:val="clear" w:color="auto" w:fill="DEEAF6" w:themeFill="accent1" w:themeFillTint="33"/>
            <w:vAlign w:val="center"/>
            <w:hideMark/>
          </w:tcPr>
          <w:p w14:paraId="7A475BBB"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Укупно</w:t>
            </w:r>
          </w:p>
        </w:tc>
      </w:tr>
      <w:tr w:rsidR="001A3F21" w:rsidRPr="001A3F21" w14:paraId="4B765817" w14:textId="77777777" w:rsidTr="006B58DF">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26C4BE03"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Државни секретар</w:t>
            </w:r>
          </w:p>
          <w:p w14:paraId="64BA3195"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560D1FAF"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50854E6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51D6005"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72F965C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c>
          <w:tcPr>
            <w:tcW w:w="1789" w:type="dxa"/>
          </w:tcPr>
          <w:p w14:paraId="64C335F9"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tc>
        <w:tc>
          <w:tcPr>
            <w:tcW w:w="1773" w:type="dxa"/>
          </w:tcPr>
          <w:p w14:paraId="2FFA7CD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tc>
        <w:tc>
          <w:tcPr>
            <w:tcW w:w="1330" w:type="dxa"/>
          </w:tcPr>
          <w:p w14:paraId="3793B60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38BAB1F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6D4A0388"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r>
      <w:tr w:rsidR="001A3F21" w:rsidRPr="001A3F21" w14:paraId="1411391B" w14:textId="77777777" w:rsidTr="006B58DF">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161E428D"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Сектор за спорт</w:t>
            </w:r>
          </w:p>
          <w:p w14:paraId="21EBC6AF"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6D31E889"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2EB2BC1E"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9E7978D"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64ADCF17" w14:textId="3D6F6C01" w:rsidR="00DE27FB" w:rsidRPr="001A3F21" w:rsidRDefault="0084735C"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7AEEA182"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FB6F79B"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36</w:t>
            </w:r>
          </w:p>
          <w:p w14:paraId="1945C70F" w14:textId="7B8AB15A" w:rsidR="00DE27FB" w:rsidRPr="001A3F21" w:rsidRDefault="004D0444"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Pr>
                <w:rFonts w:ascii="Times New Roman" w:hAnsi="Times New Roman"/>
                <w:bCs/>
                <w:sz w:val="24"/>
                <w:szCs w:val="24"/>
                <w:lang w:val="sr-Cyrl-RS"/>
              </w:rPr>
              <w:t>-19</w:t>
            </w:r>
          </w:p>
        </w:tc>
        <w:tc>
          <w:tcPr>
            <w:tcW w:w="1773" w:type="dxa"/>
          </w:tcPr>
          <w:p w14:paraId="24F24472"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D389384"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7E802171"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330" w:type="dxa"/>
          </w:tcPr>
          <w:p w14:paraId="148FDADF"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DCC695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38</w:t>
            </w:r>
          </w:p>
          <w:p w14:paraId="64405BDE" w14:textId="4250F83B" w:rsidR="00DE27FB" w:rsidRPr="001A3F21" w:rsidRDefault="004D0444" w:rsidP="00A41B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lang w:val="sr-Cyrl-RS"/>
              </w:rPr>
              <w:t>21</w:t>
            </w:r>
            <w:r w:rsidRPr="001A3F21">
              <w:rPr>
                <w:rFonts w:ascii="Times New Roman" w:hAnsi="Times New Roman"/>
                <w:bCs/>
                <w:sz w:val="24"/>
                <w:szCs w:val="24"/>
                <w:lang w:val="sr-Cyrl-RS"/>
              </w:rPr>
              <w:t xml:space="preserve"> </w:t>
            </w:r>
            <w:r w:rsidR="00DE27FB" w:rsidRPr="001A3F21">
              <w:rPr>
                <w:rFonts w:ascii="Times New Roman" w:hAnsi="Times New Roman"/>
                <w:bCs/>
                <w:sz w:val="24"/>
                <w:szCs w:val="24"/>
                <w:lang w:val="sr-Cyrl-RS"/>
              </w:rPr>
              <w:t>(+</w:t>
            </w:r>
            <w:r w:rsidR="001C614D" w:rsidRPr="001A3F21">
              <w:rPr>
                <w:rFonts w:ascii="Times New Roman" w:hAnsi="Times New Roman"/>
                <w:bCs/>
                <w:sz w:val="24"/>
                <w:szCs w:val="24"/>
                <w:lang w:val="sr-Cyrl-RS"/>
              </w:rPr>
              <w:t>1</w:t>
            </w:r>
            <w:r w:rsidR="00DE27FB" w:rsidRPr="001A3F21">
              <w:rPr>
                <w:rFonts w:ascii="Times New Roman" w:hAnsi="Times New Roman"/>
                <w:bCs/>
                <w:sz w:val="24"/>
                <w:szCs w:val="24"/>
                <w:lang w:val="sr-Cyrl-RS"/>
              </w:rPr>
              <w:t xml:space="preserve"> на мировању)</w:t>
            </w:r>
          </w:p>
        </w:tc>
      </w:tr>
      <w:tr w:rsidR="001A3F21" w:rsidRPr="001A3F21" w14:paraId="7C8C7B62" w14:textId="77777777" w:rsidTr="006B58DF">
        <w:trPr>
          <w:trHeight w:val="1417"/>
        </w:trPr>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73C87209" w14:textId="77777777" w:rsidR="00DE27FB" w:rsidRPr="001A3F21" w:rsidRDefault="00DE27FB" w:rsidP="006B58DF">
            <w:pPr>
              <w:spacing w:after="0" w:line="240" w:lineRule="auto"/>
              <w:rPr>
                <w:rFonts w:ascii="Times New Roman" w:hAnsi="Times New Roman"/>
                <w:sz w:val="24"/>
                <w:szCs w:val="24"/>
                <w:lang w:val="sr-Cyrl-RS"/>
              </w:rPr>
            </w:pPr>
            <w:r w:rsidRPr="001A3F21">
              <w:rPr>
                <w:rFonts w:ascii="Times New Roman" w:hAnsi="Times New Roman"/>
                <w:sz w:val="24"/>
                <w:szCs w:val="24"/>
                <w:lang w:val="sr-Cyrl-RS"/>
              </w:rPr>
              <w:t>Сектор за међународну сарадњу и европске интеграције</w:t>
            </w:r>
          </w:p>
          <w:p w14:paraId="6BCBAA12"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7F485678"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152A230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C8E402D"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840AB28" w14:textId="77777777" w:rsidR="00DE27FB" w:rsidRPr="001A3F21" w:rsidRDefault="00DE27FB" w:rsidP="006B58D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3F2E8D5"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48DB2246"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19BEAAAD"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2A6811E"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8B446AD"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708081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7</w:t>
            </w:r>
          </w:p>
          <w:p w14:paraId="5A2BC28F" w14:textId="0DAECED3" w:rsidR="00DE27FB" w:rsidRPr="001A3F21" w:rsidRDefault="00943583"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tc>
        <w:tc>
          <w:tcPr>
            <w:tcW w:w="1773" w:type="dxa"/>
          </w:tcPr>
          <w:p w14:paraId="5BD3BE1E"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5315A64"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316591D6"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0987A9D"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14A49189"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330" w:type="dxa"/>
          </w:tcPr>
          <w:p w14:paraId="086FE69A"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7EE4D67"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C1C4FBF"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52C1860"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Latn-RS"/>
              </w:rPr>
            </w:pPr>
            <w:r w:rsidRPr="001A3F21">
              <w:rPr>
                <w:rFonts w:ascii="Times New Roman" w:hAnsi="Times New Roman"/>
                <w:bCs/>
                <w:sz w:val="24"/>
                <w:szCs w:val="24"/>
                <w:lang w:val="sr-Latn-RS"/>
              </w:rPr>
              <w:t>9</w:t>
            </w:r>
          </w:p>
          <w:p w14:paraId="07AFC104" w14:textId="6FFBD268" w:rsidR="00DE27FB" w:rsidRPr="001A3F21" w:rsidRDefault="00943583"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5</w:t>
            </w:r>
          </w:p>
        </w:tc>
      </w:tr>
      <w:tr w:rsidR="001A3F21" w:rsidRPr="001A3F21" w14:paraId="4841FEBB" w14:textId="77777777" w:rsidTr="006B58DF">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34666300"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Секретаријат</w:t>
            </w:r>
          </w:p>
          <w:p w14:paraId="56F0CF57"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6F4F1C5C"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48FFFADE"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F4803D2"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p w14:paraId="28C75BB8"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89" w:type="dxa"/>
          </w:tcPr>
          <w:p w14:paraId="03165FD0"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0C666A5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15</w:t>
            </w:r>
          </w:p>
          <w:p w14:paraId="500AFCF3" w14:textId="244E59EF" w:rsidR="00DE27FB" w:rsidRPr="001A3F21" w:rsidRDefault="006E1247"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9</w:t>
            </w:r>
          </w:p>
        </w:tc>
        <w:tc>
          <w:tcPr>
            <w:tcW w:w="1773" w:type="dxa"/>
          </w:tcPr>
          <w:p w14:paraId="5096E99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88BD89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p w14:paraId="3800DC11" w14:textId="00595F5C" w:rsidR="00DE27FB" w:rsidRPr="001A3F21" w:rsidRDefault="006E1247"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c>
          <w:tcPr>
            <w:tcW w:w="1330" w:type="dxa"/>
          </w:tcPr>
          <w:p w14:paraId="14074F65"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77D99A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20</w:t>
            </w:r>
          </w:p>
          <w:p w14:paraId="287C6BD8" w14:textId="1AA23100"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sidDel="00AA7797">
              <w:rPr>
                <w:rFonts w:ascii="Times New Roman" w:hAnsi="Times New Roman"/>
                <w:bCs/>
                <w:sz w:val="24"/>
                <w:szCs w:val="24"/>
                <w:lang w:val="sr-Cyrl-RS"/>
              </w:rPr>
              <w:t xml:space="preserve"> </w:t>
            </w:r>
            <w:r w:rsidRPr="001A3F21">
              <w:rPr>
                <w:rFonts w:ascii="Times New Roman" w:hAnsi="Times New Roman"/>
                <w:bCs/>
                <w:sz w:val="24"/>
                <w:szCs w:val="24"/>
                <w:lang w:val="sr-Cyrl-RS"/>
              </w:rPr>
              <w:t>14</w:t>
            </w:r>
            <w:r w:rsidR="0084735C" w:rsidRPr="001A3F21">
              <w:rPr>
                <w:rFonts w:ascii="Times New Roman" w:hAnsi="Times New Roman"/>
                <w:bCs/>
                <w:sz w:val="24"/>
                <w:szCs w:val="24"/>
                <w:lang w:val="sr-Cyrl-RS"/>
              </w:rPr>
              <w:t xml:space="preserve"> </w:t>
            </w:r>
            <w:r w:rsidRPr="001A3F21">
              <w:rPr>
                <w:rFonts w:ascii="Times New Roman" w:hAnsi="Times New Roman"/>
                <w:bCs/>
                <w:sz w:val="24"/>
                <w:szCs w:val="24"/>
                <w:lang w:val="sr-Cyrl-RS"/>
              </w:rPr>
              <w:t>(+1 на мировању)</w:t>
            </w:r>
          </w:p>
        </w:tc>
      </w:tr>
      <w:tr w:rsidR="001A3F21" w:rsidRPr="001A3F21" w14:paraId="3AAF14B2" w14:textId="77777777" w:rsidTr="006B58DF">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26D62DCB"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Кабинет министра</w:t>
            </w:r>
          </w:p>
          <w:p w14:paraId="01A780C5"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1203A5A4"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30F62E2A"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F55DF54"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4C658872" w14:textId="77777777" w:rsidR="00DE27FB" w:rsidRPr="001A3F21" w:rsidRDefault="00DE27FB" w:rsidP="006B58DF">
            <w:pPr>
              <w:spacing w:after="0" w:line="240" w:lineRule="auto"/>
              <w:ind w:firstLine="708"/>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789" w:type="dxa"/>
          </w:tcPr>
          <w:p w14:paraId="6E30676F"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51FD0E5A"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1A3F21">
              <w:rPr>
                <w:rFonts w:ascii="Times New Roman" w:hAnsi="Times New Roman"/>
                <w:bCs/>
                <w:sz w:val="24"/>
                <w:szCs w:val="24"/>
                <w:lang w:val="sr-Cyrl-RS"/>
              </w:rPr>
              <w:t>5</w:t>
            </w:r>
          </w:p>
          <w:p w14:paraId="741C6470" w14:textId="77A9DC79" w:rsidR="00DE27FB" w:rsidRPr="001A3F21" w:rsidRDefault="00B52968"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c>
          <w:tcPr>
            <w:tcW w:w="1773" w:type="dxa"/>
          </w:tcPr>
          <w:p w14:paraId="0046236A"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DC93D67"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4C454C1F"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330" w:type="dxa"/>
          </w:tcPr>
          <w:p w14:paraId="19860FDD"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471B5984"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5</w:t>
            </w:r>
          </w:p>
          <w:p w14:paraId="7F45FAAF" w14:textId="38C661A5" w:rsidR="00DE27FB" w:rsidRPr="001A3F21" w:rsidRDefault="00B52968"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4</w:t>
            </w:r>
          </w:p>
        </w:tc>
      </w:tr>
      <w:tr w:rsidR="001A3F21" w:rsidRPr="001A3F21" w14:paraId="0FCE6DB2" w14:textId="77777777" w:rsidTr="006B58DF">
        <w:tc>
          <w:tcPr>
            <w:cnfStyle w:val="001000000000" w:firstRow="0" w:lastRow="0" w:firstColumn="1" w:lastColumn="0" w:oddVBand="0" w:evenVBand="0" w:oddHBand="0" w:evenHBand="0" w:firstRowFirstColumn="0" w:firstRowLastColumn="0" w:lastRowFirstColumn="0" w:lastRowLastColumn="0"/>
            <w:tcW w:w="2875" w:type="dxa"/>
            <w:shd w:val="clear" w:color="auto" w:fill="DEEAF6" w:themeFill="accent1" w:themeFillTint="33"/>
            <w:hideMark/>
          </w:tcPr>
          <w:p w14:paraId="69B9B3B9" w14:textId="77777777" w:rsidR="00DE27FB" w:rsidRPr="001A3F21" w:rsidRDefault="00DE27FB" w:rsidP="006B58DF">
            <w:pPr>
              <w:spacing w:after="0" w:line="240" w:lineRule="auto"/>
              <w:rPr>
                <w:rFonts w:ascii="Times New Roman" w:hAnsi="Times New Roman"/>
                <w:sz w:val="24"/>
                <w:szCs w:val="24"/>
                <w:lang w:val="sr-Cyrl-RS"/>
              </w:rPr>
            </w:pPr>
            <w:r w:rsidRPr="001A3F21">
              <w:rPr>
                <w:rFonts w:ascii="Times New Roman" w:hAnsi="Times New Roman"/>
                <w:sz w:val="24"/>
                <w:szCs w:val="24"/>
                <w:lang w:val="sr-Cyrl-RS"/>
              </w:rPr>
              <w:t>Група за послове интерне ревизије</w:t>
            </w:r>
          </w:p>
          <w:p w14:paraId="1430AFDA"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Према систематизацији</w:t>
            </w:r>
          </w:p>
          <w:p w14:paraId="2AD70A66" w14:textId="77777777" w:rsidR="00DE27FB" w:rsidRPr="001A3F21" w:rsidRDefault="00DE27FB" w:rsidP="006B58DF">
            <w:pPr>
              <w:spacing w:after="0" w:line="240" w:lineRule="auto"/>
              <w:jc w:val="both"/>
              <w:rPr>
                <w:rFonts w:ascii="Times New Roman" w:hAnsi="Times New Roman"/>
                <w:sz w:val="24"/>
                <w:szCs w:val="24"/>
                <w:lang w:val="sr-Cyrl-RS"/>
              </w:rPr>
            </w:pPr>
            <w:r w:rsidRPr="001A3F21">
              <w:rPr>
                <w:rFonts w:ascii="Times New Roman" w:hAnsi="Times New Roman"/>
                <w:sz w:val="24"/>
                <w:szCs w:val="24"/>
                <w:lang w:val="sr-Cyrl-RS"/>
              </w:rPr>
              <w:t>Попуњена радна места</w:t>
            </w:r>
          </w:p>
        </w:tc>
        <w:tc>
          <w:tcPr>
            <w:tcW w:w="1583" w:type="dxa"/>
          </w:tcPr>
          <w:p w14:paraId="16B6BA7B"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7B1CC8D6"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A51B6E0"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4BE1700A"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789" w:type="dxa"/>
          </w:tcPr>
          <w:p w14:paraId="2294001C"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22D4E8CC"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5CF39D8B"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08EFC99F"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c>
          <w:tcPr>
            <w:tcW w:w="1773" w:type="dxa"/>
          </w:tcPr>
          <w:p w14:paraId="7216905B"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6ACEAB8"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2B571D5"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p w14:paraId="55DCBBD0"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0</w:t>
            </w:r>
          </w:p>
        </w:tc>
        <w:tc>
          <w:tcPr>
            <w:tcW w:w="1330" w:type="dxa"/>
          </w:tcPr>
          <w:p w14:paraId="101E06B0"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6AF34588" w14:textId="77777777" w:rsidR="00DE27FB" w:rsidRPr="001A3F21" w:rsidRDefault="00DE27FB" w:rsidP="006B58DF">
            <w:pPr>
              <w:spacing w:after="0" w:line="240" w:lineRule="auto"/>
              <w:ind w:firstLine="7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p>
          <w:p w14:paraId="11BF6A12"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3</w:t>
            </w:r>
          </w:p>
          <w:p w14:paraId="7754EB29"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1A3F21">
              <w:rPr>
                <w:rFonts w:ascii="Times New Roman" w:hAnsi="Times New Roman"/>
                <w:bCs/>
                <w:sz w:val="24"/>
                <w:szCs w:val="24"/>
                <w:lang w:val="sr-Cyrl-RS"/>
              </w:rPr>
              <w:t>1</w:t>
            </w:r>
          </w:p>
        </w:tc>
      </w:tr>
    </w:tbl>
    <w:p w14:paraId="7D530B6B" w14:textId="77777777" w:rsidR="00DE27FB" w:rsidRDefault="00DE27FB" w:rsidP="00DE27FB">
      <w:pPr>
        <w:spacing w:after="0" w:line="240" w:lineRule="auto"/>
        <w:jc w:val="both"/>
        <w:rPr>
          <w:rFonts w:ascii="Times New Roman" w:hAnsi="Times New Roman"/>
          <w:b/>
          <w:bCs/>
          <w:sz w:val="24"/>
          <w:szCs w:val="24"/>
          <w:lang w:val="sr-Cyrl-RS"/>
        </w:rPr>
      </w:pPr>
    </w:p>
    <w:p w14:paraId="75EA0C31" w14:textId="1A4B4F7F" w:rsidR="00DE27FB" w:rsidRDefault="00A32573" w:rsidP="00DE27FB">
      <w:pPr>
        <w:spacing w:after="0" w:line="240" w:lineRule="auto"/>
        <w:jc w:val="both"/>
        <w:rPr>
          <w:rFonts w:ascii="Times New Roman" w:hAnsi="Times New Roman"/>
          <w:b/>
          <w:bCs/>
          <w:sz w:val="24"/>
          <w:szCs w:val="24"/>
          <w:lang w:val="sr-Cyrl-RS"/>
        </w:rPr>
      </w:pPr>
      <w:r>
        <w:rPr>
          <w:noProof/>
          <w:lang w:val="en-GB" w:eastAsia="en-GB"/>
        </w:rPr>
        <w:drawing>
          <wp:inline distT="0" distB="0" distL="0" distR="0" wp14:anchorId="483CC51F" wp14:editId="471EC5E8">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E2AB9D" w14:textId="4D4092E8" w:rsidR="00DE27FB" w:rsidRDefault="00DE27FB" w:rsidP="00DE27FB">
      <w:pPr>
        <w:spacing w:after="0" w:line="240" w:lineRule="auto"/>
        <w:jc w:val="both"/>
        <w:rPr>
          <w:rFonts w:ascii="Times New Roman" w:hAnsi="Times New Roman"/>
          <w:b/>
          <w:bCs/>
          <w:sz w:val="24"/>
          <w:szCs w:val="24"/>
          <w:lang w:val="sr-Cyrl-RS"/>
        </w:rPr>
      </w:pPr>
    </w:p>
    <w:p w14:paraId="24AF528B" w14:textId="1E449C89" w:rsidR="009123C0" w:rsidRPr="00987CA3" w:rsidRDefault="009123C0" w:rsidP="009123C0">
      <w:pPr>
        <w:spacing w:after="0" w:line="240" w:lineRule="auto"/>
        <w:ind w:firstLine="709"/>
        <w:jc w:val="both"/>
        <w:rPr>
          <w:rFonts w:ascii="Times New Roman" w:hAnsi="Times New Roman"/>
          <w:sz w:val="24"/>
          <w:szCs w:val="24"/>
          <w:lang w:val="sr-Cyrl-RS"/>
        </w:rPr>
      </w:pPr>
      <w:r w:rsidRPr="00987CA3">
        <w:rPr>
          <w:rFonts w:ascii="Times New Roman" w:hAnsi="Times New Roman"/>
          <w:sz w:val="24"/>
          <w:szCs w:val="24"/>
          <w:lang w:val="sr-Cyrl-RS"/>
        </w:rPr>
        <w:t xml:space="preserve">Министарство спорта огласило је 21. јануара 2026. године Јавни конкурс за попуњавање осам извршилачких радних места са девет извршиоца, и то за: </w:t>
      </w:r>
    </w:p>
    <w:p w14:paraId="1A2F19E9"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1) радно место </w:t>
      </w:r>
      <w:r w:rsidRPr="00987CA3">
        <w:rPr>
          <w:rFonts w:ascii="Times New Roman" w:hAnsi="Times New Roman"/>
          <w:sz w:val="24"/>
          <w:szCs w:val="24"/>
          <w:lang w:val="sr-Cyrl-RS"/>
        </w:rPr>
        <w:t xml:space="preserve">за анализу реализације програма и постизање планираних ефеката и статистике у области олимпијског спорта, у звању саветник, у Одељењу за развој и унапређење система спорта, у Сектору за спорт, </w:t>
      </w:r>
      <w:r w:rsidRPr="00987CA3">
        <w:rPr>
          <w:rFonts w:ascii="Times New Roman" w:hAnsi="Times New Roman"/>
          <w:bCs/>
          <w:sz w:val="24"/>
          <w:szCs w:val="24"/>
          <w:lang w:val="sr-Cyrl-RS"/>
        </w:rPr>
        <w:t xml:space="preserve">под редним бројем 7.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1C01AEED"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2) </w:t>
      </w:r>
      <w:r w:rsidRPr="00987CA3">
        <w:rPr>
          <w:rFonts w:ascii="Times New Roman" w:hAnsi="Times New Roman"/>
          <w:bCs/>
          <w:sz w:val="24"/>
          <w:szCs w:val="24"/>
          <w:lang w:val="sr-Cyrl-RS"/>
        </w:rPr>
        <w:t xml:space="preserve">радно место </w:t>
      </w:r>
      <w:r w:rsidRPr="00987CA3">
        <w:rPr>
          <w:rFonts w:ascii="Times New Roman" w:hAnsi="Times New Roman"/>
          <w:sz w:val="24"/>
          <w:szCs w:val="24"/>
          <w:lang w:val="sr-Cyrl-RS"/>
        </w:rPr>
        <w:t xml:space="preserve">за анализу и проверу извештаја у области спорта, у звању саветник, у Одељењу за развој и унапређење система спорта, у Сектору за спорт, </w:t>
      </w:r>
      <w:r w:rsidRPr="00987CA3">
        <w:rPr>
          <w:rFonts w:ascii="Times New Roman" w:hAnsi="Times New Roman"/>
          <w:bCs/>
          <w:sz w:val="24"/>
          <w:szCs w:val="24"/>
          <w:lang w:val="sr-Cyrl-RS"/>
        </w:rPr>
        <w:t xml:space="preserve">под редним бројем 8.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2 извршиоца;</w:t>
      </w:r>
    </w:p>
    <w:p w14:paraId="07A0852E"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3) </w:t>
      </w:r>
      <w:r w:rsidRPr="00987CA3">
        <w:rPr>
          <w:rFonts w:ascii="Times New Roman" w:hAnsi="Times New Roman"/>
          <w:bCs/>
          <w:sz w:val="24"/>
          <w:szCs w:val="24"/>
          <w:lang w:val="sr-Cyrl-RS"/>
        </w:rPr>
        <w:t xml:space="preserve">радно место </w:t>
      </w:r>
      <w:r w:rsidRPr="00987CA3">
        <w:rPr>
          <w:rFonts w:ascii="Times New Roman" w:hAnsi="Times New Roman"/>
          <w:sz w:val="24"/>
          <w:szCs w:val="24"/>
          <w:lang w:val="sr-Cyrl-RS"/>
        </w:rPr>
        <w:t xml:space="preserve">за анализу реализације програма великих међународних такмичења, у звању саветник, у Одељењу за развој и унапређење система спорта, у Сектору за спорт, </w:t>
      </w:r>
      <w:r w:rsidRPr="00987CA3">
        <w:rPr>
          <w:rFonts w:ascii="Times New Roman" w:hAnsi="Times New Roman"/>
          <w:bCs/>
          <w:sz w:val="24"/>
          <w:szCs w:val="24"/>
          <w:lang w:val="sr-Cyrl-RS"/>
        </w:rPr>
        <w:t xml:space="preserve">под редним бројем 9.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3421E956"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4) </w:t>
      </w:r>
      <w:r w:rsidRPr="00987CA3">
        <w:rPr>
          <w:rFonts w:ascii="Times New Roman" w:hAnsi="Times New Roman"/>
          <w:bCs/>
          <w:sz w:val="24"/>
          <w:szCs w:val="24"/>
          <w:lang w:val="sr-Cyrl-RS"/>
        </w:rPr>
        <w:t xml:space="preserve">радно место </w:t>
      </w:r>
      <w:r w:rsidRPr="00987CA3">
        <w:rPr>
          <w:rFonts w:ascii="Times New Roman" w:hAnsi="Times New Roman"/>
          <w:sz w:val="24"/>
          <w:szCs w:val="24"/>
          <w:lang w:val="sr-Cyrl-RS"/>
        </w:rPr>
        <w:t xml:space="preserve">за нормативне и опште правне послове, у звању самостални саветник, у Одељењу за нормативне, правне и оперативно – аналитичке послове у спорту, у Сектору за спорт, </w:t>
      </w:r>
      <w:r w:rsidRPr="00987CA3">
        <w:rPr>
          <w:rFonts w:ascii="Times New Roman" w:hAnsi="Times New Roman"/>
          <w:bCs/>
          <w:sz w:val="24"/>
          <w:szCs w:val="24"/>
          <w:lang w:val="sr-Cyrl-RS"/>
        </w:rPr>
        <w:t xml:space="preserve">под редним бројем 15.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140167DB"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5) радно место </w:t>
      </w:r>
      <w:r w:rsidRPr="00987CA3">
        <w:rPr>
          <w:rFonts w:ascii="Times New Roman" w:hAnsi="Times New Roman"/>
          <w:sz w:val="24"/>
          <w:szCs w:val="24"/>
          <w:lang w:val="sr-Cyrl-RS"/>
        </w:rPr>
        <w:t xml:space="preserve">за правне послове и припрему уговора, у звању саветник, у Одсеку за управљање инфраструктурним пројектима, у Сектору за спорт, </w:t>
      </w:r>
      <w:r w:rsidRPr="00987CA3">
        <w:rPr>
          <w:rFonts w:ascii="Times New Roman" w:hAnsi="Times New Roman"/>
          <w:bCs/>
          <w:sz w:val="24"/>
          <w:szCs w:val="24"/>
          <w:lang w:val="sr-Cyrl-RS"/>
        </w:rPr>
        <w:t xml:space="preserve">под редним бројем 24.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14F9E758" w14:textId="77777777" w:rsidR="009123C0" w:rsidRPr="00987CA3" w:rsidRDefault="009123C0" w:rsidP="009123C0">
      <w:pPr>
        <w:tabs>
          <w:tab w:val="left" w:pos="0"/>
        </w:tabs>
        <w:spacing w:after="0" w:line="240" w:lineRule="auto"/>
        <w:ind w:firstLine="720"/>
        <w:jc w:val="both"/>
        <w:rPr>
          <w:rFonts w:ascii="Times New Roman" w:hAnsi="Times New Roman"/>
          <w:sz w:val="24"/>
          <w:szCs w:val="24"/>
          <w:lang w:val="sr-Cyrl-RS"/>
        </w:rPr>
      </w:pPr>
      <w:r w:rsidRPr="00987CA3">
        <w:rPr>
          <w:rFonts w:ascii="Times New Roman" w:hAnsi="Times New Roman"/>
          <w:sz w:val="24"/>
          <w:szCs w:val="24"/>
          <w:lang w:val="sr-Cyrl-RS"/>
        </w:rPr>
        <w:t xml:space="preserve">6) </w:t>
      </w:r>
      <w:r w:rsidRPr="00987CA3">
        <w:rPr>
          <w:rFonts w:ascii="Times New Roman" w:hAnsi="Times New Roman"/>
          <w:bCs/>
          <w:sz w:val="24"/>
          <w:szCs w:val="24"/>
          <w:lang w:val="sr-Cyrl-RS"/>
        </w:rPr>
        <w:t xml:space="preserve">радно место </w:t>
      </w:r>
      <w:r w:rsidRPr="00987CA3">
        <w:rPr>
          <w:rFonts w:ascii="Times New Roman" w:hAnsi="Times New Roman"/>
          <w:sz w:val="24"/>
          <w:szCs w:val="24"/>
          <w:lang w:val="sr-Cyrl-RS"/>
        </w:rPr>
        <w:t xml:space="preserve">за инспекцијске послове у спорту – инспектор, у звању самостални саветник, у Одсеку за инспекцијске послове у спорту, у Сектору за спорт, </w:t>
      </w:r>
      <w:r w:rsidRPr="00987CA3">
        <w:rPr>
          <w:rFonts w:ascii="Times New Roman" w:hAnsi="Times New Roman"/>
          <w:bCs/>
          <w:sz w:val="24"/>
          <w:szCs w:val="24"/>
          <w:lang w:val="sr-Cyrl-RS"/>
        </w:rPr>
        <w:t xml:space="preserve">под редним бројем 26.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1</w:t>
      </w:r>
      <w:r w:rsidRPr="00987CA3">
        <w:rPr>
          <w:rFonts w:ascii="Times New Roman" w:hAnsi="Times New Roman"/>
          <w:sz w:val="24"/>
          <w:szCs w:val="24"/>
          <w:lang w:val="sr-Cyrl-RS"/>
        </w:rPr>
        <w:t xml:space="preserve"> извршиоцем;</w:t>
      </w:r>
    </w:p>
    <w:p w14:paraId="522CE9F1" w14:textId="77777777" w:rsidR="009123C0" w:rsidRPr="00987CA3" w:rsidRDefault="009123C0" w:rsidP="009123C0">
      <w:pPr>
        <w:tabs>
          <w:tab w:val="left" w:pos="709"/>
          <w:tab w:val="left" w:pos="993"/>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7) радно место </w:t>
      </w:r>
      <w:r w:rsidRPr="00987CA3">
        <w:rPr>
          <w:rFonts w:ascii="Times New Roman" w:hAnsi="Times New Roman"/>
          <w:sz w:val="24"/>
          <w:szCs w:val="24"/>
          <w:lang w:val="sr-Cyrl-RS"/>
        </w:rPr>
        <w:t xml:space="preserve">за координацију припреме и извршења буџета, у звању саветник, у Одељењу за финансијско – материјалне, аналитичке и информатичке послове, у Секретаријату Министарства, </w:t>
      </w:r>
      <w:r w:rsidRPr="00987CA3">
        <w:rPr>
          <w:rFonts w:ascii="Times New Roman" w:hAnsi="Times New Roman"/>
          <w:bCs/>
          <w:sz w:val="24"/>
          <w:szCs w:val="24"/>
          <w:lang w:val="sr-Cyrl-RS"/>
        </w:rPr>
        <w:t xml:space="preserve">под редним бројем 46.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2017ADA0" w14:textId="77777777" w:rsidR="009123C0" w:rsidRPr="00987CA3" w:rsidRDefault="009123C0" w:rsidP="009123C0">
      <w:pPr>
        <w:tabs>
          <w:tab w:val="left" w:pos="426"/>
          <w:tab w:val="left" w:pos="851"/>
          <w:tab w:val="left" w:pos="993"/>
        </w:tabs>
        <w:spacing w:after="0" w:line="240" w:lineRule="auto"/>
        <w:ind w:firstLine="720"/>
        <w:jc w:val="both"/>
        <w:rPr>
          <w:rFonts w:ascii="Times New Roman" w:hAnsi="Times New Roman"/>
          <w:sz w:val="24"/>
          <w:szCs w:val="24"/>
          <w:lang w:val="sr-Cyrl-RS"/>
        </w:rPr>
      </w:pPr>
      <w:r w:rsidRPr="00987CA3">
        <w:rPr>
          <w:rFonts w:ascii="Times New Roman" w:hAnsi="Times New Roman"/>
          <w:bCs/>
          <w:sz w:val="24"/>
          <w:szCs w:val="24"/>
          <w:lang w:val="sr-Cyrl-RS"/>
        </w:rPr>
        <w:t xml:space="preserve">8) радно место </w:t>
      </w:r>
      <w:r w:rsidRPr="00987CA3">
        <w:rPr>
          <w:rFonts w:ascii="Times New Roman" w:hAnsi="Times New Roman"/>
          <w:sz w:val="24"/>
          <w:szCs w:val="24"/>
          <w:lang w:val="sr-Cyrl-RS"/>
        </w:rPr>
        <w:t xml:space="preserve">интерног ревизора, у звању саветник, у Групи за интерну ревизију, </w:t>
      </w:r>
      <w:r w:rsidRPr="00987CA3">
        <w:rPr>
          <w:rFonts w:ascii="Times New Roman" w:hAnsi="Times New Roman"/>
          <w:bCs/>
          <w:sz w:val="24"/>
          <w:szCs w:val="24"/>
          <w:lang w:val="sr-Cyrl-RS"/>
        </w:rPr>
        <w:t xml:space="preserve">под редним бројем 58. Правилника </w:t>
      </w:r>
      <w:r w:rsidRPr="00987CA3">
        <w:rPr>
          <w:rFonts w:ascii="Times New Roman" w:hAnsi="Times New Roman"/>
          <w:bCs/>
          <w:sz w:val="24"/>
          <w:szCs w:val="24"/>
          <w:lang w:val="sr-Cyrl-RS"/>
        </w:rPr>
        <w:sym w:font="Symbol" w:char="F02D"/>
      </w:r>
      <w:r w:rsidRPr="00987CA3">
        <w:rPr>
          <w:rFonts w:ascii="Times New Roman" w:hAnsi="Times New Roman"/>
          <w:bCs/>
          <w:sz w:val="24"/>
          <w:szCs w:val="24"/>
          <w:lang w:val="sr-Cyrl-RS"/>
        </w:rPr>
        <w:t xml:space="preserve"> са </w:t>
      </w:r>
      <w:r w:rsidRPr="00987CA3">
        <w:rPr>
          <w:rFonts w:ascii="Times New Roman" w:hAnsi="Times New Roman"/>
          <w:sz w:val="24"/>
          <w:szCs w:val="24"/>
          <w:lang w:val="sr-Cyrl-RS"/>
        </w:rPr>
        <w:t>1 извршиоцем.</w:t>
      </w:r>
    </w:p>
    <w:p w14:paraId="0F8D1A36" w14:textId="03F17609" w:rsidR="000B206D" w:rsidRPr="001A3F21" w:rsidRDefault="000F712A" w:rsidP="00581F40">
      <w:pPr>
        <w:tabs>
          <w:tab w:val="left" w:pos="720"/>
        </w:tabs>
        <w:spacing w:after="0" w:line="240" w:lineRule="auto"/>
        <w:ind w:firstLine="720"/>
        <w:jc w:val="both"/>
        <w:rPr>
          <w:rFonts w:ascii="Times New Roman" w:hAnsi="Times New Roman"/>
          <w:bCs/>
          <w:sz w:val="24"/>
          <w:szCs w:val="24"/>
          <w:lang w:val="ru-RU"/>
        </w:rPr>
      </w:pPr>
      <w:r w:rsidRPr="00FB5D70">
        <w:rPr>
          <w:rFonts w:ascii="Times New Roman" w:hAnsi="Times New Roman"/>
          <w:bCs/>
          <w:sz w:val="24"/>
          <w:szCs w:val="24"/>
          <w:lang w:val="sr-Cyrl-RS"/>
        </w:rPr>
        <w:lastRenderedPageBreak/>
        <w:t xml:space="preserve">Рок за подношење пријава истекао је 5. фебруара 2026. године. Укупно је поднето 67 пријава и сви кандидати обавештени су о додељеним шифрама на начин који су заокружили у својим обрасцима пријава. </w:t>
      </w:r>
      <w:r w:rsidR="00987CA3" w:rsidRPr="00FB5D70">
        <w:rPr>
          <w:rFonts w:ascii="Times New Roman" w:hAnsi="Times New Roman"/>
          <w:bCs/>
          <w:sz w:val="24"/>
          <w:szCs w:val="24"/>
          <w:lang w:val="sr-Cyrl-RS"/>
        </w:rPr>
        <w:t>Након прегледани</w:t>
      </w:r>
      <w:r w:rsidR="00C65693" w:rsidRPr="00FB5D70">
        <w:rPr>
          <w:rFonts w:ascii="Times New Roman" w:hAnsi="Times New Roman"/>
          <w:bCs/>
          <w:sz w:val="24"/>
          <w:szCs w:val="24"/>
          <w:lang w:val="sr-Cyrl-RS"/>
        </w:rPr>
        <w:t>х</w:t>
      </w:r>
      <w:r w:rsidR="00987CA3" w:rsidRPr="00FB5D70">
        <w:rPr>
          <w:rFonts w:ascii="Times New Roman" w:hAnsi="Times New Roman"/>
          <w:bCs/>
          <w:sz w:val="24"/>
          <w:szCs w:val="24"/>
          <w:lang w:val="sr-Cyrl-RS"/>
        </w:rPr>
        <w:t xml:space="preserve"> пријава, кандидатима који нису испунили услове јавног конкурса, упућена су Решења о одбијању пријава, док су кандидати који су испунили услове јавног конкурса позвани на проверу Општих функциналних компетенција. </w:t>
      </w:r>
      <w:r w:rsidR="00C65693" w:rsidRPr="00FB5D70">
        <w:rPr>
          <w:rFonts w:ascii="Times New Roman" w:hAnsi="Times New Roman"/>
          <w:bCs/>
          <w:sz w:val="24"/>
          <w:szCs w:val="24"/>
          <w:lang w:val="sr-Cyrl-RS"/>
        </w:rPr>
        <w:t>Министарство спорта, у међувремену, донело је два Решења о неуспеху јавног конкурса и то:</w:t>
      </w:r>
      <w:r w:rsidR="005D3CB5" w:rsidRPr="00FB5D70">
        <w:rPr>
          <w:rFonts w:ascii="Times New Roman" w:hAnsi="Times New Roman"/>
          <w:bCs/>
          <w:sz w:val="24"/>
          <w:szCs w:val="24"/>
          <w:lang w:val="sr-Cyrl-RS"/>
        </w:rPr>
        <w:t xml:space="preserve"> </w:t>
      </w:r>
      <w:r w:rsidR="00C65693" w:rsidRPr="00FB5D70">
        <w:rPr>
          <w:rFonts w:ascii="Times New Roman" w:hAnsi="Times New Roman"/>
          <w:bCs/>
          <w:sz w:val="24"/>
          <w:szCs w:val="24"/>
          <w:lang w:val="sr-Cyrl-RS"/>
        </w:rPr>
        <w:t>з</w:t>
      </w:r>
      <w:r w:rsidR="005D3CB5" w:rsidRPr="00FB5D70">
        <w:rPr>
          <w:rFonts w:ascii="Times New Roman" w:hAnsi="Times New Roman"/>
          <w:bCs/>
          <w:sz w:val="24"/>
          <w:szCs w:val="24"/>
          <w:lang w:val="sr-Cyrl-RS"/>
        </w:rPr>
        <w:t>а</w:t>
      </w:r>
      <w:r w:rsidR="00C65693" w:rsidRPr="00FB5D70">
        <w:rPr>
          <w:rFonts w:ascii="Times New Roman" w:hAnsi="Times New Roman"/>
          <w:bCs/>
          <w:sz w:val="24"/>
          <w:szCs w:val="24"/>
          <w:lang w:val="sr-Cyrl-RS"/>
        </w:rPr>
        <w:t xml:space="preserve"> радно место за </w:t>
      </w:r>
      <w:r w:rsidR="00C65693" w:rsidRPr="00FB5D70">
        <w:rPr>
          <w:rFonts w:ascii="Times New Roman" w:hAnsi="Times New Roman"/>
          <w:sz w:val="24"/>
          <w:szCs w:val="24"/>
          <w:lang w:val="sr-Cyrl-RS"/>
        </w:rPr>
        <w:t xml:space="preserve">инспекцијске послове у спорту – инспектор, у звању самостални саветник, у Одсеку за инспекцијске послове у спорту, у Сектору за спорт, </w:t>
      </w:r>
      <w:r w:rsidR="00C65693" w:rsidRPr="00FB5D70">
        <w:rPr>
          <w:rFonts w:ascii="Times New Roman" w:hAnsi="Times New Roman"/>
          <w:bCs/>
          <w:sz w:val="24"/>
          <w:szCs w:val="24"/>
          <w:lang w:val="sr-Cyrl-RS"/>
        </w:rPr>
        <w:t xml:space="preserve">под редним бројем 26. Правилника </w:t>
      </w:r>
      <w:r w:rsidR="00C65693" w:rsidRPr="00FB5D70">
        <w:rPr>
          <w:rFonts w:ascii="Times New Roman" w:hAnsi="Times New Roman"/>
          <w:bCs/>
          <w:sz w:val="24"/>
          <w:szCs w:val="24"/>
          <w:lang w:val="sr-Cyrl-RS"/>
        </w:rPr>
        <w:sym w:font="Symbol" w:char="F02D"/>
      </w:r>
      <w:r w:rsidR="00C65693" w:rsidRPr="00FB5D70">
        <w:rPr>
          <w:rFonts w:ascii="Times New Roman" w:hAnsi="Times New Roman"/>
          <w:bCs/>
          <w:sz w:val="24"/>
          <w:szCs w:val="24"/>
          <w:lang w:val="sr-Cyrl-RS"/>
        </w:rPr>
        <w:t xml:space="preserve"> са 1</w:t>
      </w:r>
      <w:r w:rsidR="00C65693" w:rsidRPr="00FB5D70">
        <w:rPr>
          <w:rFonts w:ascii="Times New Roman" w:hAnsi="Times New Roman"/>
          <w:sz w:val="24"/>
          <w:szCs w:val="24"/>
          <w:lang w:val="sr-Cyrl-RS"/>
        </w:rPr>
        <w:t xml:space="preserve"> извршиоцем</w:t>
      </w:r>
      <w:r w:rsidR="00C65693" w:rsidRPr="00FB5D70">
        <w:rPr>
          <w:rFonts w:ascii="Times New Roman" w:hAnsi="Times New Roman"/>
          <w:bCs/>
          <w:sz w:val="24"/>
          <w:szCs w:val="24"/>
          <w:lang w:val="sr-Cyrl-RS"/>
        </w:rPr>
        <w:t xml:space="preserve"> (Решење Број:</w:t>
      </w:r>
      <w:r w:rsidR="00C65693" w:rsidRPr="00FB5D70">
        <w:rPr>
          <w:rFonts w:ascii="Times New Roman" w:eastAsia="Calibri" w:hAnsi="Times New Roman"/>
          <w:spacing w:val="4"/>
          <w:sz w:val="24"/>
          <w:szCs w:val="24"/>
          <w:shd w:val="clear" w:color="auto" w:fill="FFFFFF"/>
          <w:lang w:val="sr-Cyrl-RS"/>
        </w:rPr>
        <w:t xml:space="preserve"> 005097267 2025 13800 002 001 100 001 04 015 од 12. марта 2026. године и </w:t>
      </w:r>
      <w:r w:rsidR="00C65693" w:rsidRPr="00FB5D70">
        <w:rPr>
          <w:rFonts w:ascii="Times New Roman" w:hAnsi="Times New Roman"/>
          <w:bCs/>
          <w:sz w:val="24"/>
          <w:szCs w:val="24"/>
          <w:lang w:val="sr-Cyrl-RS"/>
        </w:rPr>
        <w:t xml:space="preserve">за радно место </w:t>
      </w:r>
      <w:r w:rsidR="00C65693" w:rsidRPr="00FB5D70">
        <w:rPr>
          <w:rFonts w:ascii="Times New Roman" w:hAnsi="Times New Roman"/>
          <w:sz w:val="24"/>
          <w:szCs w:val="24"/>
          <w:lang w:val="sr-Cyrl-RS"/>
        </w:rPr>
        <w:t xml:space="preserve">интерног ревизора, у звању саветник, у Групи за интерну ревизију, </w:t>
      </w:r>
      <w:r w:rsidR="00C65693" w:rsidRPr="00FB5D70">
        <w:rPr>
          <w:rFonts w:ascii="Times New Roman" w:hAnsi="Times New Roman"/>
          <w:bCs/>
          <w:sz w:val="24"/>
          <w:szCs w:val="24"/>
          <w:lang w:val="sr-Cyrl-RS"/>
        </w:rPr>
        <w:t xml:space="preserve">под редним бројем 58. Правилника </w:t>
      </w:r>
      <w:r w:rsidR="00C65693" w:rsidRPr="00FB5D70">
        <w:rPr>
          <w:rFonts w:ascii="Times New Roman" w:hAnsi="Times New Roman"/>
          <w:bCs/>
          <w:sz w:val="24"/>
          <w:szCs w:val="24"/>
          <w:lang w:val="sr-Cyrl-RS"/>
        </w:rPr>
        <w:sym w:font="Symbol" w:char="F02D"/>
      </w:r>
      <w:r w:rsidR="00C65693" w:rsidRPr="00FB5D70">
        <w:rPr>
          <w:rFonts w:ascii="Times New Roman" w:hAnsi="Times New Roman"/>
          <w:bCs/>
          <w:sz w:val="24"/>
          <w:szCs w:val="24"/>
          <w:lang w:val="sr-Cyrl-RS"/>
        </w:rPr>
        <w:t xml:space="preserve"> са </w:t>
      </w:r>
      <w:r w:rsidR="00C65693" w:rsidRPr="00FB5D70">
        <w:rPr>
          <w:rFonts w:ascii="Times New Roman" w:hAnsi="Times New Roman"/>
          <w:sz w:val="24"/>
          <w:szCs w:val="24"/>
          <w:lang w:val="sr-Cyrl-RS"/>
        </w:rPr>
        <w:t>1 извршиоцем (Решење Број:</w:t>
      </w:r>
      <w:r w:rsidR="00C65693" w:rsidRPr="00FB5D70">
        <w:rPr>
          <w:rFonts w:ascii="Times New Roman" w:eastAsia="Calibri" w:hAnsi="Times New Roman"/>
          <w:spacing w:val="4"/>
          <w:sz w:val="24"/>
          <w:szCs w:val="24"/>
          <w:shd w:val="clear" w:color="auto" w:fill="FFFFFF"/>
          <w:lang w:val="sr-Cyrl-RS"/>
        </w:rPr>
        <w:t xml:space="preserve"> 005097267 2025 13800 002 001 100 001 04 016 од 12. марта 2026. године). Наведена Решења оглашена су 16. марта 2026. године на интернет презентацији Министарства спорта. </w:t>
      </w:r>
      <w:r w:rsidR="00987CA3" w:rsidRPr="00FB5D70">
        <w:rPr>
          <w:rFonts w:ascii="Times New Roman" w:hAnsi="Times New Roman"/>
          <w:bCs/>
          <w:sz w:val="24"/>
          <w:szCs w:val="24"/>
          <w:lang w:val="sr-Cyrl-RS"/>
        </w:rPr>
        <w:t xml:space="preserve">Провера Општих функционални компетенција одржана је 19. марта 2026. године у 9.00 часова, на другом спрату Палате „Србија”, у просторијама Службе за управљање кадровима, која и спроводи први корак у процесу попуњавања извршилачких радних места по јавном конкурсу. Четири кандидата нису пристипила провери Општих функционалних компетенција, те су они из даљег тока искључени, о чему су благовремено и обавештени. </w:t>
      </w:r>
      <w:r w:rsidR="00C65693" w:rsidRPr="00FB5D70">
        <w:rPr>
          <w:rFonts w:ascii="Times New Roman" w:hAnsi="Times New Roman"/>
          <w:bCs/>
          <w:sz w:val="24"/>
          <w:szCs w:val="24"/>
          <w:lang w:val="sr-Cyrl-RS"/>
        </w:rPr>
        <w:t>После полагања Општих функционалних компетенција</w:t>
      </w:r>
      <w:r w:rsidR="005D3CB5" w:rsidRPr="00FB5D70">
        <w:rPr>
          <w:rFonts w:ascii="Times New Roman" w:hAnsi="Times New Roman"/>
          <w:bCs/>
          <w:sz w:val="24"/>
          <w:szCs w:val="24"/>
          <w:lang w:val="sr-Cyrl-RS"/>
        </w:rPr>
        <w:t>,</w:t>
      </w:r>
      <w:r w:rsidR="00C65693" w:rsidRPr="00FB5D70">
        <w:rPr>
          <w:rFonts w:ascii="Times New Roman" w:hAnsi="Times New Roman"/>
          <w:bCs/>
          <w:sz w:val="24"/>
          <w:szCs w:val="24"/>
          <w:lang w:val="sr-Cyrl-RS"/>
        </w:rPr>
        <w:t xml:space="preserve"> </w:t>
      </w:r>
      <w:r w:rsidR="005D3CB5" w:rsidRPr="00FB5D70">
        <w:rPr>
          <w:rFonts w:ascii="Times New Roman" w:hAnsi="Times New Roman"/>
          <w:bCs/>
          <w:sz w:val="24"/>
          <w:szCs w:val="24"/>
          <w:lang w:val="sr-Cyrl-RS"/>
        </w:rPr>
        <w:t xml:space="preserve">Министарство спорта, донело је још једно Решење о неуспеху јавног конкурса и то за радно место </w:t>
      </w:r>
      <w:r w:rsidR="005D3CB5" w:rsidRPr="00FB5D70">
        <w:rPr>
          <w:rFonts w:ascii="Times New Roman" w:hAnsi="Times New Roman"/>
          <w:sz w:val="24"/>
          <w:szCs w:val="24"/>
          <w:lang w:val="sr-Cyrl-RS"/>
        </w:rPr>
        <w:t xml:space="preserve">за координацију припреме и извршења буџета, у звању саветник, у Одељењу за финансијско – материјалне, аналитичке и информатичке послове, у Секретаријату Министарства, </w:t>
      </w:r>
      <w:r w:rsidR="005D3CB5" w:rsidRPr="00FB5D70">
        <w:rPr>
          <w:rFonts w:ascii="Times New Roman" w:hAnsi="Times New Roman"/>
          <w:bCs/>
          <w:sz w:val="24"/>
          <w:szCs w:val="24"/>
          <w:lang w:val="sr-Cyrl-RS"/>
        </w:rPr>
        <w:t xml:space="preserve">под редним бројем 46. Правилника </w:t>
      </w:r>
      <w:r w:rsidR="005D3CB5" w:rsidRPr="00FB5D70">
        <w:rPr>
          <w:rFonts w:ascii="Times New Roman" w:hAnsi="Times New Roman"/>
          <w:bCs/>
          <w:sz w:val="24"/>
          <w:szCs w:val="24"/>
          <w:lang w:val="sr-Cyrl-RS"/>
        </w:rPr>
        <w:sym w:font="Symbol" w:char="F02D"/>
      </w:r>
      <w:r w:rsidR="005D3CB5" w:rsidRPr="00FB5D70">
        <w:rPr>
          <w:rFonts w:ascii="Times New Roman" w:hAnsi="Times New Roman"/>
          <w:bCs/>
          <w:sz w:val="24"/>
          <w:szCs w:val="24"/>
          <w:lang w:val="sr-Cyrl-RS"/>
        </w:rPr>
        <w:t xml:space="preserve"> са </w:t>
      </w:r>
      <w:r w:rsidR="005D3CB5" w:rsidRPr="00FB5D70">
        <w:rPr>
          <w:rFonts w:ascii="Times New Roman" w:hAnsi="Times New Roman"/>
          <w:sz w:val="24"/>
          <w:szCs w:val="24"/>
          <w:lang w:val="sr-Cyrl-RS"/>
        </w:rPr>
        <w:t>1 извршиоцем</w:t>
      </w:r>
      <w:r w:rsidR="005D3CB5" w:rsidRPr="00FB5D70">
        <w:rPr>
          <w:rFonts w:ascii="Times New Roman" w:hAnsi="Times New Roman"/>
          <w:bCs/>
          <w:sz w:val="24"/>
          <w:szCs w:val="24"/>
          <w:lang w:val="sr-Cyrl-RS"/>
        </w:rPr>
        <w:t xml:space="preserve"> (Решење Број: </w:t>
      </w:r>
      <w:r w:rsidR="005D3CB5" w:rsidRPr="00FB5D70">
        <w:rPr>
          <w:rFonts w:ascii="Times New Roman" w:eastAsia="Calibri" w:hAnsi="Times New Roman"/>
          <w:spacing w:val="4"/>
          <w:sz w:val="24"/>
          <w:szCs w:val="24"/>
          <w:shd w:val="clear" w:color="auto" w:fill="FFFFFF"/>
          <w:lang w:val="sr-Cyrl-RS"/>
        </w:rPr>
        <w:t xml:space="preserve">005097267 2025 13800 002 001 100 001 04 023 од 23. марта 2026. године) и овај акт оглашен је 26. марта 2026. године. </w:t>
      </w:r>
      <w:r w:rsidR="00C65693" w:rsidRPr="00FB5D70">
        <w:rPr>
          <w:rFonts w:ascii="Times New Roman" w:hAnsi="Times New Roman"/>
          <w:bCs/>
          <w:sz w:val="24"/>
          <w:szCs w:val="24"/>
          <w:lang w:val="sr-Cyrl-RS"/>
        </w:rPr>
        <w:t xml:space="preserve">Други корак, полагање Посебних функционалних компетенција одржано је 29. марта 2026. године од 9.00 часова, на петом спрату Палате „Србија”. Један кандидат није приступио провери Посебних функционалних компетенција и он је благовремено обавештен о искључивању из изборног поступка. </w:t>
      </w:r>
      <w:r w:rsidR="005D3CB5" w:rsidRPr="00FB5D70">
        <w:rPr>
          <w:rFonts w:ascii="Times New Roman" w:hAnsi="Times New Roman"/>
          <w:bCs/>
          <w:sz w:val="24"/>
          <w:szCs w:val="24"/>
          <w:lang w:val="sr-Cyrl-RS"/>
        </w:rPr>
        <w:t xml:space="preserve">Непојављивање једног кандидата и одустајање два кандидата на дан провере од полагања Посебних функционалних компетенција на радном месту </w:t>
      </w:r>
      <w:r w:rsidR="005D3CB5" w:rsidRPr="00FB5D70">
        <w:rPr>
          <w:rFonts w:ascii="Times New Roman" w:hAnsi="Times New Roman"/>
          <w:sz w:val="24"/>
          <w:szCs w:val="24"/>
          <w:lang w:val="sr-Cyrl-RS"/>
        </w:rPr>
        <w:t xml:space="preserve">за анализу реализације програма и постизање планираних ефеката и статистике у области олимпијског спорта, у звању саветник, у Одељењу за развој и унапређење система спорта, у Сектору за спорт, </w:t>
      </w:r>
      <w:r w:rsidR="005D3CB5" w:rsidRPr="00FB5D70">
        <w:rPr>
          <w:rFonts w:ascii="Times New Roman" w:hAnsi="Times New Roman"/>
          <w:bCs/>
          <w:sz w:val="24"/>
          <w:szCs w:val="24"/>
          <w:lang w:val="sr-Cyrl-RS"/>
        </w:rPr>
        <w:t xml:space="preserve">под редним бројем 7. Правилника </w:t>
      </w:r>
      <w:r w:rsidR="005D3CB5" w:rsidRPr="00FB5D70">
        <w:rPr>
          <w:rFonts w:ascii="Times New Roman" w:hAnsi="Times New Roman"/>
          <w:bCs/>
          <w:sz w:val="24"/>
          <w:szCs w:val="24"/>
          <w:lang w:val="sr-Cyrl-RS"/>
        </w:rPr>
        <w:sym w:font="Symbol" w:char="F02D"/>
      </w:r>
      <w:r w:rsidR="005D3CB5" w:rsidRPr="00FB5D70">
        <w:rPr>
          <w:rFonts w:ascii="Times New Roman" w:hAnsi="Times New Roman"/>
          <w:bCs/>
          <w:sz w:val="24"/>
          <w:szCs w:val="24"/>
          <w:lang w:val="sr-Cyrl-RS"/>
        </w:rPr>
        <w:t xml:space="preserve"> са </w:t>
      </w:r>
      <w:r w:rsidR="005D3CB5" w:rsidRPr="00FB5D70">
        <w:rPr>
          <w:rFonts w:ascii="Times New Roman" w:hAnsi="Times New Roman"/>
          <w:sz w:val="24"/>
          <w:szCs w:val="24"/>
          <w:lang w:val="sr-Cyrl-RS"/>
        </w:rPr>
        <w:t xml:space="preserve">1 извршиоцем, произвело је да </w:t>
      </w:r>
      <w:r w:rsidR="005D3CB5" w:rsidRPr="00FB5D70">
        <w:rPr>
          <w:rFonts w:ascii="Times New Roman" w:hAnsi="Times New Roman"/>
          <w:bCs/>
          <w:sz w:val="24"/>
          <w:szCs w:val="24"/>
          <w:lang w:val="sr-Cyrl-RS"/>
        </w:rPr>
        <w:t xml:space="preserve">Министарство спорта донесе још један акт о неуспеху јавног конкурса. Наведени акт донет је 26. марта 2026. године и на интернет презентацији објављен је 31. марта 2026. године. </w:t>
      </w:r>
      <w:r w:rsidR="005D3CB5" w:rsidRPr="00FB5D70">
        <w:rPr>
          <w:rFonts w:ascii="Times New Roman" w:hAnsi="Times New Roman"/>
          <w:sz w:val="24"/>
          <w:szCs w:val="24"/>
          <w:lang w:val="sr-Cyrl-RS"/>
        </w:rPr>
        <w:t xml:space="preserve">Истог дана, 26. марта </w:t>
      </w:r>
      <w:r w:rsidR="005324EE" w:rsidRPr="00FB5D70">
        <w:rPr>
          <w:rFonts w:ascii="Times New Roman" w:hAnsi="Times New Roman"/>
          <w:sz w:val="24"/>
          <w:szCs w:val="24"/>
        </w:rPr>
        <w:t>2</w:t>
      </w:r>
      <w:r w:rsidR="005D3CB5" w:rsidRPr="00FB5D70">
        <w:rPr>
          <w:rFonts w:ascii="Times New Roman" w:hAnsi="Times New Roman"/>
          <w:sz w:val="24"/>
          <w:szCs w:val="24"/>
          <w:lang w:val="sr-Cyrl-RS"/>
        </w:rPr>
        <w:t xml:space="preserve">026. године, </w:t>
      </w:r>
      <w:r w:rsidR="005324EE" w:rsidRPr="00FB5D70">
        <w:rPr>
          <w:rFonts w:ascii="Times New Roman" w:hAnsi="Times New Roman"/>
          <w:sz w:val="24"/>
          <w:szCs w:val="24"/>
          <w:lang w:val="sr-Cyrl-RS" w:eastAsia="sr-Cyrl-CS"/>
        </w:rPr>
        <w:t>Министарство спорта донело је четири Решења о обустави спровођења јавног конкурса за попуњавање</w:t>
      </w:r>
      <w:r w:rsidR="001F328D" w:rsidRPr="00FB5D70">
        <w:rPr>
          <w:rFonts w:ascii="Times New Roman" w:hAnsi="Times New Roman"/>
          <w:sz w:val="24"/>
          <w:szCs w:val="24"/>
          <w:lang w:val="sr-Cyrl-RS" w:eastAsia="sr-Cyrl-CS"/>
        </w:rPr>
        <w:t xml:space="preserve"> извршилачких радних места и то: радног места з</w:t>
      </w:r>
      <w:r w:rsidR="001F328D" w:rsidRPr="00FB5D70">
        <w:rPr>
          <w:rFonts w:ascii="Times New Roman" w:hAnsi="Times New Roman"/>
          <w:sz w:val="24"/>
          <w:szCs w:val="24"/>
        </w:rPr>
        <w:t xml:space="preserve">а анализу и проверу извештаја у области спорта, у звању саветник, у Одељењу за развој и унапређење система спорта, у Сектору за спорт, </w:t>
      </w:r>
      <w:r w:rsidR="001F328D" w:rsidRPr="00FB5D70">
        <w:rPr>
          <w:rFonts w:ascii="Times New Roman" w:hAnsi="Times New Roman"/>
          <w:bCs/>
          <w:sz w:val="24"/>
          <w:szCs w:val="24"/>
        </w:rPr>
        <w:t xml:space="preserve">под редним бројем 8. Правилника </w:t>
      </w:r>
      <w:r w:rsidR="001F328D" w:rsidRPr="00FB5D70">
        <w:rPr>
          <w:rFonts w:ascii="Times New Roman" w:hAnsi="Times New Roman"/>
          <w:bCs/>
          <w:sz w:val="24"/>
          <w:szCs w:val="24"/>
        </w:rPr>
        <w:sym w:font="Symbol" w:char="F02D"/>
      </w:r>
      <w:r w:rsidR="001F328D" w:rsidRPr="00FB5D70">
        <w:rPr>
          <w:rFonts w:ascii="Times New Roman" w:hAnsi="Times New Roman"/>
          <w:bCs/>
          <w:sz w:val="24"/>
          <w:szCs w:val="24"/>
        </w:rPr>
        <w:t xml:space="preserve"> са </w:t>
      </w:r>
      <w:r w:rsidR="001F328D" w:rsidRPr="00FB5D70">
        <w:rPr>
          <w:rFonts w:ascii="Times New Roman" w:hAnsi="Times New Roman"/>
          <w:sz w:val="24"/>
          <w:szCs w:val="24"/>
        </w:rPr>
        <w:t>2 извршиоца</w:t>
      </w:r>
      <w:r w:rsidR="001F328D" w:rsidRPr="00FB5D70">
        <w:rPr>
          <w:rFonts w:ascii="Times New Roman" w:hAnsi="Times New Roman"/>
          <w:sz w:val="24"/>
          <w:szCs w:val="24"/>
          <w:lang w:val="sr-Cyrl-RS"/>
        </w:rPr>
        <w:t xml:space="preserve"> (Решење Број: </w:t>
      </w:r>
      <w:r w:rsidR="001F328D" w:rsidRPr="00FB5D70">
        <w:rPr>
          <w:rFonts w:ascii="Times New Roman" w:hAnsi="Times New Roman"/>
          <w:bCs/>
          <w:sz w:val="24"/>
          <w:szCs w:val="24"/>
          <w:lang w:val="ru-RU"/>
        </w:rPr>
        <w:t xml:space="preserve">005097267 2025 13800 002 001 100 001 04 033 од 26. марта 2026. године); радног места </w:t>
      </w:r>
      <w:r w:rsidR="001F328D" w:rsidRPr="00FB5D70">
        <w:rPr>
          <w:rFonts w:ascii="Times New Roman" w:hAnsi="Times New Roman"/>
          <w:sz w:val="24"/>
          <w:szCs w:val="24"/>
        </w:rPr>
        <w:t xml:space="preserve">за анализу реализације програма великих међународних такмичења, у звању саветник, у Одељењу за развој и унапређење система спорта, у Сектору за спорт, </w:t>
      </w:r>
      <w:r w:rsidR="001F328D" w:rsidRPr="00FB5D70">
        <w:rPr>
          <w:rFonts w:ascii="Times New Roman" w:hAnsi="Times New Roman"/>
          <w:bCs/>
          <w:sz w:val="24"/>
          <w:szCs w:val="24"/>
        </w:rPr>
        <w:t xml:space="preserve">под редним бројем 9. Правилника </w:t>
      </w:r>
      <w:r w:rsidR="001F328D" w:rsidRPr="00FB5D70">
        <w:rPr>
          <w:rFonts w:ascii="Times New Roman" w:hAnsi="Times New Roman"/>
          <w:bCs/>
          <w:sz w:val="24"/>
          <w:szCs w:val="24"/>
        </w:rPr>
        <w:sym w:font="Symbol" w:char="F02D"/>
      </w:r>
      <w:r w:rsidR="001F328D" w:rsidRPr="00FB5D70">
        <w:rPr>
          <w:rFonts w:ascii="Times New Roman" w:hAnsi="Times New Roman"/>
          <w:bCs/>
          <w:sz w:val="24"/>
          <w:szCs w:val="24"/>
        </w:rPr>
        <w:t xml:space="preserve"> са </w:t>
      </w:r>
      <w:r w:rsidR="001F328D" w:rsidRPr="00FB5D70">
        <w:rPr>
          <w:rFonts w:ascii="Times New Roman" w:hAnsi="Times New Roman"/>
          <w:sz w:val="24"/>
          <w:szCs w:val="24"/>
        </w:rPr>
        <w:t>1 извршиоцем</w:t>
      </w:r>
      <w:r w:rsidR="001F328D" w:rsidRPr="00FB5D70">
        <w:rPr>
          <w:rFonts w:ascii="Times New Roman" w:hAnsi="Times New Roman"/>
          <w:sz w:val="24"/>
          <w:szCs w:val="24"/>
          <w:lang w:val="sr-Cyrl-RS"/>
        </w:rPr>
        <w:t xml:space="preserve"> (Решење Број: </w:t>
      </w:r>
      <w:r w:rsidR="001F328D" w:rsidRPr="00FB5D70">
        <w:rPr>
          <w:rFonts w:ascii="Times New Roman" w:hAnsi="Times New Roman"/>
          <w:bCs/>
          <w:sz w:val="24"/>
          <w:szCs w:val="24"/>
          <w:lang w:val="ru-RU"/>
        </w:rPr>
        <w:t xml:space="preserve">005097267 2025 13800 002 001 100 001 04 034 од 26. марта 2026. године); радног места </w:t>
      </w:r>
      <w:r w:rsidR="001F328D" w:rsidRPr="00FB5D70">
        <w:rPr>
          <w:rFonts w:ascii="Times New Roman" w:hAnsi="Times New Roman"/>
          <w:bCs/>
          <w:sz w:val="24"/>
          <w:szCs w:val="24"/>
          <w:lang w:val="sr-Cyrl-RS"/>
        </w:rPr>
        <w:t xml:space="preserve">за нормативне и опште правне послове, у звању самостални саветник, у Одељењу за нормативне, правне и оперативно – аналитичке послове у спорту, у Сектору за спорт, под редним бројем 15. Правилника </w:t>
      </w:r>
      <w:r w:rsidR="001F328D" w:rsidRPr="00FB5D70">
        <w:rPr>
          <w:rFonts w:ascii="Times New Roman" w:hAnsi="Times New Roman"/>
          <w:bCs/>
          <w:sz w:val="24"/>
          <w:szCs w:val="24"/>
          <w:lang w:val="sr-Cyrl-RS"/>
        </w:rPr>
        <w:sym w:font="Symbol" w:char="F02D"/>
      </w:r>
      <w:r w:rsidR="001F328D" w:rsidRPr="00FB5D70">
        <w:rPr>
          <w:rFonts w:ascii="Times New Roman" w:hAnsi="Times New Roman"/>
          <w:bCs/>
          <w:sz w:val="24"/>
          <w:szCs w:val="24"/>
          <w:lang w:val="sr-Cyrl-RS"/>
        </w:rPr>
        <w:t xml:space="preserve"> са 1 извршиоцем (Решење Број: </w:t>
      </w:r>
      <w:r w:rsidR="001F328D" w:rsidRPr="00FB5D70">
        <w:rPr>
          <w:rFonts w:ascii="Times New Roman" w:hAnsi="Times New Roman"/>
          <w:bCs/>
          <w:sz w:val="24"/>
          <w:szCs w:val="24"/>
          <w:lang w:val="ru-RU"/>
        </w:rPr>
        <w:t xml:space="preserve">005097267 2025 13800 002 001 100 001 04 035 од 26. марта 2026. године) и радног места за </w:t>
      </w:r>
      <w:r w:rsidR="001F328D" w:rsidRPr="00FB5D70">
        <w:rPr>
          <w:rFonts w:ascii="Times New Roman" w:hAnsi="Times New Roman"/>
          <w:sz w:val="24"/>
          <w:szCs w:val="24"/>
          <w:lang w:val="sr-Cyrl-RS"/>
        </w:rPr>
        <w:t xml:space="preserve">правне послове и припрему уговора, у звању саветник, у Одсеку за </w:t>
      </w:r>
      <w:r w:rsidR="001F328D" w:rsidRPr="00891D97">
        <w:rPr>
          <w:rFonts w:ascii="Times New Roman" w:hAnsi="Times New Roman"/>
          <w:sz w:val="24"/>
          <w:szCs w:val="24"/>
          <w:lang w:val="sr-Cyrl-RS"/>
        </w:rPr>
        <w:t xml:space="preserve">управљање </w:t>
      </w:r>
      <w:r w:rsidR="001F328D" w:rsidRPr="001A3F21">
        <w:rPr>
          <w:rFonts w:ascii="Times New Roman" w:hAnsi="Times New Roman"/>
          <w:sz w:val="24"/>
          <w:szCs w:val="24"/>
          <w:lang w:val="sr-Cyrl-RS"/>
        </w:rPr>
        <w:lastRenderedPageBreak/>
        <w:t xml:space="preserve">инфраструктурним пројектима, у Сектору за спорт, </w:t>
      </w:r>
      <w:r w:rsidR="001F328D" w:rsidRPr="001A3F21">
        <w:rPr>
          <w:rFonts w:ascii="Times New Roman" w:hAnsi="Times New Roman"/>
          <w:bCs/>
          <w:sz w:val="24"/>
          <w:szCs w:val="24"/>
          <w:lang w:val="sr-Cyrl-RS"/>
        </w:rPr>
        <w:t xml:space="preserve">под редним бројем 24. Правилника </w:t>
      </w:r>
      <w:r w:rsidR="001F328D" w:rsidRPr="001A3F21">
        <w:rPr>
          <w:rFonts w:ascii="Times New Roman" w:hAnsi="Times New Roman"/>
          <w:bCs/>
          <w:sz w:val="24"/>
          <w:szCs w:val="24"/>
          <w:lang w:val="sr-Cyrl-RS"/>
        </w:rPr>
        <w:sym w:font="Symbol" w:char="F02D"/>
      </w:r>
      <w:r w:rsidR="001F328D" w:rsidRPr="001A3F21">
        <w:rPr>
          <w:rFonts w:ascii="Times New Roman" w:hAnsi="Times New Roman"/>
          <w:bCs/>
          <w:sz w:val="24"/>
          <w:szCs w:val="24"/>
          <w:lang w:val="sr-Cyrl-RS"/>
        </w:rPr>
        <w:t xml:space="preserve"> са </w:t>
      </w:r>
      <w:r w:rsidR="001F328D" w:rsidRPr="001A3F21">
        <w:rPr>
          <w:rFonts w:ascii="Times New Roman" w:hAnsi="Times New Roman"/>
          <w:sz w:val="24"/>
          <w:szCs w:val="24"/>
          <w:lang w:val="sr-Cyrl-RS"/>
        </w:rPr>
        <w:t xml:space="preserve">1 извршиоцем </w:t>
      </w:r>
      <w:r w:rsidR="001F328D" w:rsidRPr="001A3F21">
        <w:rPr>
          <w:rFonts w:ascii="Times New Roman" w:hAnsi="Times New Roman"/>
          <w:bCs/>
          <w:sz w:val="24"/>
          <w:szCs w:val="24"/>
          <w:lang w:val="sr-Cyrl-RS"/>
        </w:rPr>
        <w:t xml:space="preserve">(Решење Број: </w:t>
      </w:r>
      <w:r w:rsidR="001F328D" w:rsidRPr="001A3F21">
        <w:rPr>
          <w:rFonts w:ascii="Times New Roman" w:hAnsi="Times New Roman"/>
          <w:bCs/>
          <w:sz w:val="24"/>
          <w:szCs w:val="24"/>
          <w:lang w:val="ru-RU"/>
        </w:rPr>
        <w:t>005097267 2025 13800 002 001 100 001 04 036 од 26. марта 2026. године). Акти о обустави попуњавања наведених радних места објављени су на интернет презентацији ресора 27. марта 2026. године.</w:t>
      </w:r>
      <w:r w:rsidR="00EF3714" w:rsidRPr="001A3F21">
        <w:rPr>
          <w:rFonts w:ascii="Times New Roman" w:hAnsi="Times New Roman"/>
          <w:bCs/>
          <w:sz w:val="24"/>
          <w:szCs w:val="24"/>
          <w:lang w:val="ru-RU"/>
        </w:rPr>
        <w:t xml:space="preserve"> Током </w:t>
      </w:r>
      <w:r w:rsidR="004D0444">
        <w:rPr>
          <w:rFonts w:ascii="Times New Roman" w:hAnsi="Times New Roman"/>
          <w:bCs/>
          <w:sz w:val="24"/>
          <w:szCs w:val="24"/>
          <w:lang w:val="ru-RU"/>
        </w:rPr>
        <w:t>- јула</w:t>
      </w:r>
      <w:r w:rsidR="004D0444" w:rsidRPr="001A3F21">
        <w:rPr>
          <w:rFonts w:ascii="Times New Roman" w:hAnsi="Times New Roman"/>
          <w:bCs/>
          <w:sz w:val="24"/>
          <w:szCs w:val="24"/>
          <w:lang w:val="ru-RU"/>
        </w:rPr>
        <w:t xml:space="preserve"> </w:t>
      </w:r>
      <w:r w:rsidR="00EF3714" w:rsidRPr="001A3F21">
        <w:rPr>
          <w:rFonts w:ascii="Times New Roman" w:hAnsi="Times New Roman"/>
          <w:bCs/>
          <w:sz w:val="24"/>
          <w:szCs w:val="24"/>
          <w:lang w:val="ru-RU"/>
        </w:rPr>
        <w:t xml:space="preserve">месеца </w:t>
      </w:r>
      <w:r w:rsidR="006E3D6D" w:rsidRPr="001A3F21">
        <w:rPr>
          <w:rFonts w:ascii="Times New Roman" w:hAnsi="Times New Roman"/>
          <w:bCs/>
          <w:sz w:val="24"/>
          <w:szCs w:val="24"/>
          <w:lang w:val="ru-RU"/>
        </w:rPr>
        <w:t xml:space="preserve">2026. године </w:t>
      </w:r>
      <w:r w:rsidR="00EF3714" w:rsidRPr="001A3F21">
        <w:rPr>
          <w:rFonts w:ascii="Times New Roman" w:hAnsi="Times New Roman"/>
          <w:bCs/>
          <w:sz w:val="24"/>
          <w:szCs w:val="24"/>
          <w:lang w:val="ru-RU"/>
        </w:rPr>
        <w:t>еведентиране су повратнице о успешно доставље</w:t>
      </w:r>
      <w:r w:rsidR="00A41BB9" w:rsidRPr="001A3F21">
        <w:rPr>
          <w:rFonts w:ascii="Times New Roman" w:hAnsi="Times New Roman"/>
          <w:bCs/>
          <w:sz w:val="24"/>
          <w:szCs w:val="24"/>
          <w:lang w:val="ru-RU"/>
        </w:rPr>
        <w:t>ним решењима о одбијању пријава.</w:t>
      </w:r>
    </w:p>
    <w:p w14:paraId="1769912D" w14:textId="24F3BC1D" w:rsidR="001F328D" w:rsidRPr="001A3F21" w:rsidRDefault="001F328D" w:rsidP="00581F40">
      <w:pPr>
        <w:tabs>
          <w:tab w:val="left" w:pos="720"/>
        </w:tabs>
        <w:spacing w:after="0" w:line="240" w:lineRule="auto"/>
        <w:ind w:firstLine="720"/>
        <w:jc w:val="both"/>
        <w:rPr>
          <w:rFonts w:ascii="Times New Roman" w:hAnsi="Times New Roman"/>
          <w:sz w:val="24"/>
          <w:szCs w:val="24"/>
          <w:lang w:val="sr-Cyrl-RS" w:eastAsia="sr-Cyrl-CS"/>
        </w:rPr>
      </w:pPr>
      <w:r w:rsidRPr="001A3F21">
        <w:rPr>
          <w:rFonts w:ascii="Times New Roman" w:hAnsi="Times New Roman"/>
          <w:bCs/>
          <w:sz w:val="24"/>
          <w:szCs w:val="24"/>
          <w:lang w:val="ru-RU"/>
        </w:rPr>
        <w:t>Заинтересовани појединци и надаље све неоп</w:t>
      </w:r>
      <w:r w:rsidR="007A444B" w:rsidRPr="001A3F21">
        <w:rPr>
          <w:rFonts w:ascii="Times New Roman" w:hAnsi="Times New Roman"/>
          <w:bCs/>
          <w:sz w:val="24"/>
          <w:szCs w:val="24"/>
          <w:lang w:val="sr-Cyrl-RS"/>
        </w:rPr>
        <w:t>х</w:t>
      </w:r>
      <w:r w:rsidRPr="001A3F21">
        <w:rPr>
          <w:rFonts w:ascii="Times New Roman" w:hAnsi="Times New Roman"/>
          <w:bCs/>
          <w:sz w:val="24"/>
          <w:szCs w:val="24"/>
          <w:lang w:val="ru-RU"/>
        </w:rPr>
        <w:t xml:space="preserve">одне информације о будућем јавном конкурсу моћи </w:t>
      </w:r>
      <w:r w:rsidR="007D1004" w:rsidRPr="001A3F21">
        <w:rPr>
          <w:rFonts w:ascii="Times New Roman" w:hAnsi="Times New Roman"/>
          <w:bCs/>
          <w:sz w:val="24"/>
          <w:szCs w:val="24"/>
          <w:lang w:val="ru-RU"/>
        </w:rPr>
        <w:t xml:space="preserve">ће </w:t>
      </w:r>
      <w:r w:rsidRPr="001A3F21">
        <w:rPr>
          <w:rFonts w:ascii="Times New Roman" w:hAnsi="Times New Roman"/>
          <w:bCs/>
          <w:sz w:val="24"/>
          <w:szCs w:val="24"/>
          <w:lang w:val="ru-RU"/>
        </w:rPr>
        <w:t xml:space="preserve">да нађу на веб адреси: </w:t>
      </w:r>
      <w:hyperlink r:id="rId20" w:history="1">
        <w:r w:rsidRPr="001A3F21">
          <w:rPr>
            <w:rStyle w:val="Hyperlink"/>
            <w:rFonts w:ascii="Times New Roman" w:hAnsi="Times New Roman"/>
            <w:bCs/>
            <w:color w:val="auto"/>
            <w:sz w:val="24"/>
            <w:szCs w:val="24"/>
            <w:lang w:val="sr-Latn-RS"/>
          </w:rPr>
          <w:t>www.mos.gov.rs</w:t>
        </w:r>
      </w:hyperlink>
      <w:r w:rsidRPr="001A3F21">
        <w:rPr>
          <w:rFonts w:ascii="Times New Roman" w:hAnsi="Times New Roman"/>
          <w:bCs/>
          <w:sz w:val="24"/>
          <w:szCs w:val="24"/>
          <w:lang w:val="sr-Latn-RS"/>
        </w:rPr>
        <w:t>.</w:t>
      </w:r>
    </w:p>
    <w:p w14:paraId="16CCB441" w14:textId="562CCBA3" w:rsidR="005D3CB5" w:rsidRPr="001A3F21" w:rsidRDefault="005D3CB5" w:rsidP="005D3CB5">
      <w:pPr>
        <w:spacing w:after="0" w:line="240" w:lineRule="auto"/>
        <w:ind w:firstLine="720"/>
        <w:jc w:val="both"/>
        <w:rPr>
          <w:rFonts w:ascii="Times New Roman" w:hAnsi="Times New Roman"/>
          <w:sz w:val="24"/>
          <w:szCs w:val="24"/>
          <w:lang w:val="sr-Cyrl-RS"/>
        </w:rPr>
      </w:pPr>
    </w:p>
    <w:p w14:paraId="17AC2AC7" w14:textId="77777777" w:rsidR="00DE27FB" w:rsidRPr="001A3F21" w:rsidRDefault="00DE27FB" w:rsidP="00DE27FB">
      <w:pPr>
        <w:spacing w:after="0" w:line="240" w:lineRule="auto"/>
        <w:jc w:val="both"/>
        <w:rPr>
          <w:rFonts w:ascii="Times New Roman" w:hAnsi="Times New Roman"/>
          <w:b/>
          <w:bCs/>
          <w:sz w:val="24"/>
          <w:szCs w:val="24"/>
          <w:lang w:val="sr-Cyrl-RS"/>
        </w:rPr>
      </w:pPr>
      <w:r w:rsidRPr="001A3F21">
        <w:rPr>
          <w:rFonts w:ascii="Times New Roman" w:hAnsi="Times New Roman"/>
          <w:b/>
          <w:bCs/>
          <w:sz w:val="24"/>
          <w:szCs w:val="24"/>
          <w:lang w:val="sr-Cyrl-RS"/>
        </w:rPr>
        <w:t xml:space="preserve">Радно ангажовање ван радног односа: </w:t>
      </w:r>
    </w:p>
    <w:tbl>
      <w:tblPr>
        <w:tblStyle w:val="GridTable1Light-Accent1"/>
        <w:tblW w:w="0" w:type="auto"/>
        <w:tblLook w:val="04A0" w:firstRow="1" w:lastRow="0" w:firstColumn="1" w:lastColumn="0" w:noHBand="0" w:noVBand="1"/>
      </w:tblPr>
      <w:tblGrid>
        <w:gridCol w:w="8506"/>
        <w:gridCol w:w="770"/>
      </w:tblGrid>
      <w:tr w:rsidR="001A3F21" w:rsidRPr="001A3F21" w14:paraId="34FEE7C7" w14:textId="77777777" w:rsidTr="006B5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hideMark/>
          </w:tcPr>
          <w:p w14:paraId="42F1DACD"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посебни саветник министра</w:t>
            </w:r>
          </w:p>
        </w:tc>
        <w:tc>
          <w:tcPr>
            <w:tcW w:w="770" w:type="dxa"/>
            <w:hideMark/>
          </w:tcPr>
          <w:p w14:paraId="5363C163" w14:textId="77777777" w:rsidR="00DE27FB" w:rsidRPr="001A3F21" w:rsidRDefault="00DE27FB" w:rsidP="006B58D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3</w:t>
            </w:r>
          </w:p>
        </w:tc>
      </w:tr>
      <w:tr w:rsidR="001A3F21" w:rsidRPr="001A3F21" w14:paraId="0842F4A0" w14:textId="77777777" w:rsidTr="006B58DF">
        <w:tc>
          <w:tcPr>
            <w:cnfStyle w:val="001000000000" w:firstRow="0" w:lastRow="0" w:firstColumn="1" w:lastColumn="0" w:oddVBand="0" w:evenVBand="0" w:oddHBand="0" w:evenHBand="0" w:firstRowFirstColumn="0" w:firstRowLastColumn="0" w:lastRowFirstColumn="0" w:lastRowLastColumn="0"/>
            <w:tcW w:w="8506" w:type="dxa"/>
            <w:hideMark/>
          </w:tcPr>
          <w:p w14:paraId="320E9DF4"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 xml:space="preserve">ангажовано по уговору о делу </w:t>
            </w:r>
          </w:p>
        </w:tc>
        <w:tc>
          <w:tcPr>
            <w:tcW w:w="770" w:type="dxa"/>
            <w:hideMark/>
          </w:tcPr>
          <w:p w14:paraId="75CE5940" w14:textId="28318572" w:rsidR="00DE27FB" w:rsidRPr="001A3F21" w:rsidRDefault="0087375F"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6</w:t>
            </w:r>
          </w:p>
        </w:tc>
      </w:tr>
      <w:tr w:rsidR="001A3F21" w:rsidRPr="001A3F21" w14:paraId="03509FF9" w14:textId="77777777" w:rsidTr="006B58DF">
        <w:tc>
          <w:tcPr>
            <w:cnfStyle w:val="001000000000" w:firstRow="0" w:lastRow="0" w:firstColumn="1" w:lastColumn="0" w:oddVBand="0" w:evenVBand="0" w:oddHBand="0" w:evenHBand="0" w:firstRowFirstColumn="0" w:firstRowLastColumn="0" w:lastRowFirstColumn="0" w:lastRowLastColumn="0"/>
            <w:tcW w:w="8506" w:type="dxa"/>
            <w:hideMark/>
          </w:tcPr>
          <w:p w14:paraId="0BAF41B8"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ангажовано по уговору о привременим и повременим пословима</w:t>
            </w:r>
          </w:p>
        </w:tc>
        <w:tc>
          <w:tcPr>
            <w:tcW w:w="770" w:type="dxa"/>
            <w:hideMark/>
          </w:tcPr>
          <w:p w14:paraId="5D78EE08" w14:textId="01975FCA" w:rsidR="00DE27FB" w:rsidRPr="001A3F21" w:rsidRDefault="00F96065"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7</w:t>
            </w:r>
          </w:p>
        </w:tc>
      </w:tr>
      <w:tr w:rsidR="001A3F21" w:rsidRPr="001A3F21" w14:paraId="0A94476B" w14:textId="77777777" w:rsidTr="006B58DF">
        <w:tc>
          <w:tcPr>
            <w:cnfStyle w:val="001000000000" w:firstRow="0" w:lastRow="0" w:firstColumn="1" w:lastColumn="0" w:oddVBand="0" w:evenVBand="0" w:oddHBand="0" w:evenHBand="0" w:firstRowFirstColumn="0" w:firstRowLastColumn="0" w:lastRowFirstColumn="0" w:lastRowLastColumn="0"/>
            <w:tcW w:w="8506" w:type="dxa"/>
            <w:hideMark/>
          </w:tcPr>
          <w:p w14:paraId="4715B89F"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ангажовано по основу уговора о допунском раду</w:t>
            </w:r>
          </w:p>
        </w:tc>
        <w:tc>
          <w:tcPr>
            <w:tcW w:w="770" w:type="dxa"/>
            <w:hideMark/>
          </w:tcPr>
          <w:p w14:paraId="27588934" w14:textId="77777777" w:rsidR="00DE27FB" w:rsidRPr="001A3F21" w:rsidRDefault="00DE27FB"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1A3F21" w:rsidRPr="001A3F21" w14:paraId="0046E777" w14:textId="77777777" w:rsidTr="006B58DF">
        <w:tc>
          <w:tcPr>
            <w:cnfStyle w:val="001000000000" w:firstRow="0" w:lastRow="0" w:firstColumn="1" w:lastColumn="0" w:oddVBand="0" w:evenVBand="0" w:oddHBand="0" w:evenHBand="0" w:firstRowFirstColumn="0" w:firstRowLastColumn="0" w:lastRowFirstColumn="0" w:lastRowLastColumn="0"/>
            <w:tcW w:w="8506" w:type="dxa"/>
            <w:hideMark/>
          </w:tcPr>
          <w:p w14:paraId="758477D5"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мировање радног односа</w:t>
            </w:r>
          </w:p>
        </w:tc>
        <w:tc>
          <w:tcPr>
            <w:tcW w:w="770" w:type="dxa"/>
            <w:hideMark/>
          </w:tcPr>
          <w:p w14:paraId="75F62DC5" w14:textId="7C7112A5" w:rsidR="00DE27FB" w:rsidRPr="001A3F21" w:rsidRDefault="00F96065"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2</w:t>
            </w:r>
          </w:p>
        </w:tc>
      </w:tr>
      <w:tr w:rsidR="001A3F21" w:rsidRPr="001A3F21" w14:paraId="7AD34D3E" w14:textId="77777777" w:rsidTr="006B58DF">
        <w:tc>
          <w:tcPr>
            <w:cnfStyle w:val="001000000000" w:firstRow="0" w:lastRow="0" w:firstColumn="1" w:lastColumn="0" w:oddVBand="0" w:evenVBand="0" w:oddHBand="0" w:evenHBand="0" w:firstRowFirstColumn="0" w:firstRowLastColumn="0" w:lastRowFirstColumn="0" w:lastRowLastColumn="0"/>
            <w:tcW w:w="8506" w:type="dxa"/>
            <w:hideMark/>
          </w:tcPr>
          <w:p w14:paraId="3B2A6E50"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запослених на одређено време због повећаног обима посла</w:t>
            </w:r>
          </w:p>
        </w:tc>
        <w:tc>
          <w:tcPr>
            <w:tcW w:w="770" w:type="dxa"/>
            <w:hideMark/>
          </w:tcPr>
          <w:p w14:paraId="65D6C1BD" w14:textId="0D0CF80F" w:rsidR="00DE27FB" w:rsidRPr="001A3F21" w:rsidRDefault="004D0444"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2</w:t>
            </w:r>
          </w:p>
        </w:tc>
      </w:tr>
      <w:tr w:rsidR="001A3F21" w:rsidRPr="001A3F21" w14:paraId="0721553E" w14:textId="77777777" w:rsidTr="006B58DF">
        <w:tc>
          <w:tcPr>
            <w:cnfStyle w:val="001000000000" w:firstRow="0" w:lastRow="0" w:firstColumn="1" w:lastColumn="0" w:oddVBand="0" w:evenVBand="0" w:oddHBand="0" w:evenHBand="0" w:firstRowFirstColumn="0" w:firstRowLastColumn="0" w:lastRowFirstColumn="0" w:lastRowLastColumn="0"/>
            <w:tcW w:w="8506" w:type="dxa"/>
          </w:tcPr>
          <w:p w14:paraId="17473EB5"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запослених на одређено време по основу замене</w:t>
            </w:r>
          </w:p>
        </w:tc>
        <w:tc>
          <w:tcPr>
            <w:tcW w:w="770" w:type="dxa"/>
          </w:tcPr>
          <w:p w14:paraId="233D70E9" w14:textId="228EE206" w:rsidR="00DE27FB" w:rsidRPr="001A3F21" w:rsidRDefault="00F96065"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1A3F21" w:rsidRPr="001A3F21" w14:paraId="0FBABD79" w14:textId="77777777" w:rsidTr="006B58DF">
        <w:tc>
          <w:tcPr>
            <w:cnfStyle w:val="001000000000" w:firstRow="0" w:lastRow="0" w:firstColumn="1" w:lastColumn="0" w:oddVBand="0" w:evenVBand="0" w:oddHBand="0" w:evenHBand="0" w:firstRowFirstColumn="0" w:firstRowLastColumn="0" w:lastRowFirstColumn="0" w:lastRowLastColumn="0"/>
            <w:tcW w:w="8506" w:type="dxa"/>
          </w:tcPr>
          <w:p w14:paraId="24CFE0A6" w14:textId="77777777" w:rsidR="00DE27FB" w:rsidRPr="001A3F21" w:rsidRDefault="00DE27FB" w:rsidP="006B58DF">
            <w:pPr>
              <w:spacing w:after="0" w:line="240" w:lineRule="auto"/>
              <w:jc w:val="both"/>
              <w:rPr>
                <w:rFonts w:ascii="Times New Roman" w:eastAsia="Calibri" w:hAnsi="Times New Roman"/>
                <w:b w:val="0"/>
                <w:sz w:val="24"/>
                <w:szCs w:val="24"/>
                <w:lang w:val="sr-Cyrl-RS"/>
              </w:rPr>
            </w:pPr>
            <w:r w:rsidRPr="001A3F21">
              <w:rPr>
                <w:rFonts w:ascii="Times New Roman" w:eastAsia="Calibri" w:hAnsi="Times New Roman"/>
                <w:b w:val="0"/>
                <w:sz w:val="24"/>
                <w:szCs w:val="24"/>
                <w:lang w:val="sr-Cyrl-RS"/>
              </w:rPr>
              <w:t>приправници</w:t>
            </w:r>
          </w:p>
        </w:tc>
        <w:tc>
          <w:tcPr>
            <w:tcW w:w="770" w:type="dxa"/>
          </w:tcPr>
          <w:p w14:paraId="55EA11D3" w14:textId="77777777" w:rsidR="00DE27FB" w:rsidRPr="001A3F21" w:rsidRDefault="00DE27FB" w:rsidP="006B58D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0</w:t>
            </w:r>
          </w:p>
        </w:tc>
      </w:tr>
    </w:tbl>
    <w:p w14:paraId="0A037B11" w14:textId="77777777" w:rsidR="00DE27FB" w:rsidRPr="00594777" w:rsidRDefault="00DE27FB" w:rsidP="00DE27FB">
      <w:pPr>
        <w:spacing w:after="0" w:line="240" w:lineRule="auto"/>
        <w:jc w:val="both"/>
        <w:rPr>
          <w:rFonts w:ascii="Times New Roman" w:hAnsi="Times New Roman"/>
          <w:sz w:val="24"/>
          <w:szCs w:val="24"/>
          <w:lang w:val="sr-Cyrl-RS"/>
        </w:rPr>
      </w:pPr>
    </w:p>
    <w:p w14:paraId="4294DFD1" w14:textId="77777777" w:rsidR="00DE27FB" w:rsidRPr="00F1019A" w:rsidRDefault="00DE27FB" w:rsidP="007A444B">
      <w:pPr>
        <w:tabs>
          <w:tab w:val="left" w:pos="720"/>
        </w:tabs>
        <w:spacing w:after="0" w:line="240" w:lineRule="auto"/>
        <w:ind w:firstLine="708"/>
        <w:jc w:val="both"/>
        <w:rPr>
          <w:rFonts w:ascii="Times New Roman" w:hAnsi="Times New Roman"/>
          <w:sz w:val="24"/>
          <w:szCs w:val="24"/>
          <w:lang w:val="sr-Cyrl-RS"/>
        </w:rPr>
      </w:pPr>
      <w:r w:rsidRPr="00F1019A">
        <w:rPr>
          <w:rFonts w:ascii="Times New Roman" w:hAnsi="Times New Roman"/>
          <w:sz w:val="24"/>
          <w:szCs w:val="24"/>
          <w:lang w:val="sr-Cyrl-RS"/>
        </w:rPr>
        <w:t>Радно ангажовање лица по основу уговора о делу, уговора о привременим и повременим пословима, преко омладинске и студентске задруге, као и посредством агенције за привремено запошљавање и лица ангажованих по другим основама, у Министарству се обавља у складу са чланом 27к став 4. Закона о буџетском систему („Службени гласник РС”, бр. 54/09, 73/10, 101/10, 101/11, 93/12, 62/13, 63/13 - исправка, 108/13, 142/14, 68/15 - др. закон, 103/15, 99/16, 113/17, 95/18, 31/19, 72/19, 149/20, 118/21, 118/21 - др. закон, 138/22</w:t>
      </w:r>
      <w:r w:rsidRPr="00F1019A">
        <w:rPr>
          <w:rFonts w:ascii="Times New Roman" w:hAnsi="Times New Roman"/>
          <w:sz w:val="24"/>
          <w:szCs w:val="24"/>
        </w:rPr>
        <w:t>,</w:t>
      </w:r>
      <w:r w:rsidRPr="00F1019A">
        <w:rPr>
          <w:rFonts w:ascii="Times New Roman" w:hAnsi="Times New Roman"/>
          <w:sz w:val="24"/>
          <w:szCs w:val="24"/>
          <w:lang w:val="sr-Cyrl-RS"/>
        </w:rPr>
        <w:t xml:space="preserve"> 92/23</w:t>
      </w:r>
      <w:r w:rsidRPr="00F1019A">
        <w:rPr>
          <w:rFonts w:ascii="Times New Roman" w:hAnsi="Times New Roman"/>
          <w:sz w:val="24"/>
          <w:szCs w:val="24"/>
        </w:rPr>
        <w:t xml:space="preserve"> </w:t>
      </w:r>
      <w:r w:rsidRPr="00F1019A">
        <w:rPr>
          <w:rFonts w:ascii="Times New Roman" w:hAnsi="Times New Roman"/>
          <w:sz w:val="24"/>
          <w:szCs w:val="24"/>
          <w:lang w:val="sr-Cyrl-RS"/>
        </w:rPr>
        <w:t>и 94/24) и Уредбом о поступку за прибављање сагласности за ново запошљавање и додатно радно ангажовање код корисника јавних средстава („Службени гласник РСˮ, бр. 159/20 и 116/23).</w:t>
      </w:r>
    </w:p>
    <w:p w14:paraId="181852A5" w14:textId="77777777" w:rsidR="00DE27FB" w:rsidRPr="00594777" w:rsidRDefault="00DE27FB" w:rsidP="00DE27FB">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 основу члана 8. Уредбе о поступку за прибављање сагласности за ново запошљавање и додатно радно ангажовање код корисника јавних средстава Министарство спорта чини доступним следеће податке: </w:t>
      </w:r>
    </w:p>
    <w:p w14:paraId="782754B6" w14:textId="77777777" w:rsidR="00DE27FB" w:rsidRPr="00594777" w:rsidRDefault="00DE27FB" w:rsidP="00DE27FB">
      <w:pPr>
        <w:spacing w:after="0" w:line="240" w:lineRule="auto"/>
        <w:ind w:firstLine="708"/>
        <w:jc w:val="both"/>
        <w:rPr>
          <w:rFonts w:ascii="Times New Roman" w:hAnsi="Times New Roman"/>
          <w:b/>
          <w:sz w:val="24"/>
          <w:szCs w:val="24"/>
          <w:lang w:val="sr-Cyrl-RS"/>
        </w:rPr>
      </w:pPr>
    </w:p>
    <w:tbl>
      <w:tblPr>
        <w:tblStyle w:val="GridTable1Light-Accent1"/>
        <w:tblpPr w:leftFromText="180" w:rightFromText="180" w:bottomFromText="160" w:vertAnchor="text" w:horzAnchor="margin" w:tblpXSpec="center" w:tblpY="109"/>
        <w:tblW w:w="0" w:type="auto"/>
        <w:tblLook w:val="04A0" w:firstRow="1" w:lastRow="0" w:firstColumn="1" w:lastColumn="0" w:noHBand="0" w:noVBand="1"/>
      </w:tblPr>
      <w:tblGrid>
        <w:gridCol w:w="3227"/>
        <w:gridCol w:w="4384"/>
      </w:tblGrid>
      <w:tr w:rsidR="00DE27FB" w:rsidRPr="00594777" w14:paraId="0CFF47D9" w14:textId="77777777" w:rsidTr="006B5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17E9C2FB" w14:textId="77777777" w:rsidR="00DE27FB" w:rsidRPr="00594777" w:rsidRDefault="00DE27FB" w:rsidP="006B58DF">
            <w:pPr>
              <w:spacing w:after="0" w:line="240" w:lineRule="auto"/>
              <w:jc w:val="center"/>
              <w:rPr>
                <w:rFonts w:ascii="Times New Roman" w:eastAsia="Calibri" w:hAnsi="Times New Roman"/>
                <w:sz w:val="24"/>
                <w:szCs w:val="24"/>
                <w:lang w:val="sr-Cyrl-RS"/>
              </w:rPr>
            </w:pPr>
            <w:r w:rsidRPr="00594777">
              <w:rPr>
                <w:rFonts w:ascii="Times New Roman" w:eastAsia="Calibri" w:hAnsi="Times New Roman"/>
                <w:sz w:val="24"/>
                <w:szCs w:val="24"/>
                <w:lang w:val="sr-Cyrl-RS"/>
              </w:rPr>
              <w:t>Ниво квалификација (стручна спрема)</w:t>
            </w:r>
          </w:p>
        </w:tc>
        <w:tc>
          <w:tcPr>
            <w:tcW w:w="4384" w:type="dxa"/>
            <w:shd w:val="clear" w:color="auto" w:fill="DEEAF6" w:themeFill="accent1" w:themeFillTint="33"/>
            <w:hideMark/>
          </w:tcPr>
          <w:p w14:paraId="7DE9CA35" w14:textId="77777777" w:rsidR="00DE27FB" w:rsidRPr="00594777"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Број систематизованих радних места према нивоу квалификација</w:t>
            </w:r>
          </w:p>
        </w:tc>
      </w:tr>
      <w:tr w:rsidR="00DE27FB" w:rsidRPr="00594777" w14:paraId="5697B575" w14:textId="77777777" w:rsidTr="006B58DF">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3873F539" w14:textId="77777777" w:rsidR="00DE27FB" w:rsidRPr="00594777" w:rsidRDefault="00DE27FB" w:rsidP="006B58DF">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Висока</w:t>
            </w:r>
          </w:p>
        </w:tc>
        <w:tc>
          <w:tcPr>
            <w:tcW w:w="4384" w:type="dxa"/>
            <w:hideMark/>
          </w:tcPr>
          <w:p w14:paraId="539357AF"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51</w:t>
            </w:r>
          </w:p>
        </w:tc>
      </w:tr>
      <w:tr w:rsidR="00DE27FB" w:rsidRPr="00594777" w14:paraId="76C9E6BA" w14:textId="77777777" w:rsidTr="006B58DF">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15191E07" w14:textId="77777777" w:rsidR="00DE27FB" w:rsidRPr="00594777" w:rsidRDefault="00DE27FB" w:rsidP="006B58DF">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Виша</w:t>
            </w:r>
          </w:p>
        </w:tc>
        <w:tc>
          <w:tcPr>
            <w:tcW w:w="4384" w:type="dxa"/>
            <w:hideMark/>
          </w:tcPr>
          <w:p w14:paraId="7FA1A1D2"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2</w:t>
            </w:r>
          </w:p>
        </w:tc>
      </w:tr>
      <w:tr w:rsidR="00DE27FB" w:rsidRPr="00594777" w14:paraId="019972C6" w14:textId="77777777" w:rsidTr="006B58DF">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3AA56E13" w14:textId="77777777" w:rsidR="00DE27FB" w:rsidRPr="00594777" w:rsidRDefault="00DE27FB" w:rsidP="006B58DF">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Средња</w:t>
            </w:r>
          </w:p>
        </w:tc>
        <w:tc>
          <w:tcPr>
            <w:tcW w:w="4384" w:type="dxa"/>
            <w:hideMark/>
          </w:tcPr>
          <w:p w14:paraId="777C9628"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5</w:t>
            </w:r>
          </w:p>
        </w:tc>
      </w:tr>
      <w:tr w:rsidR="00DE27FB" w:rsidRPr="00594777" w14:paraId="0C7ABFA1" w14:textId="77777777" w:rsidTr="006B58DF">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76D4BB51" w14:textId="77777777" w:rsidR="00DE27FB" w:rsidRPr="00594777" w:rsidRDefault="00DE27FB" w:rsidP="006B58DF">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Нижа</w:t>
            </w:r>
          </w:p>
        </w:tc>
        <w:tc>
          <w:tcPr>
            <w:tcW w:w="4384" w:type="dxa"/>
            <w:hideMark/>
          </w:tcPr>
          <w:p w14:paraId="5A2304C4"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DE27FB" w:rsidRPr="00594777" w14:paraId="41C1E71A" w14:textId="77777777" w:rsidTr="006B58DF">
        <w:tc>
          <w:tcPr>
            <w:cnfStyle w:val="001000000000" w:firstRow="0" w:lastRow="0" w:firstColumn="1" w:lastColumn="0" w:oddVBand="0" w:evenVBand="0" w:oddHBand="0" w:evenHBand="0" w:firstRowFirstColumn="0" w:firstRowLastColumn="0" w:lastRowFirstColumn="0" w:lastRowLastColumn="0"/>
            <w:tcW w:w="3227" w:type="dxa"/>
            <w:shd w:val="clear" w:color="auto" w:fill="DEEAF6" w:themeFill="accent1" w:themeFillTint="33"/>
            <w:hideMark/>
          </w:tcPr>
          <w:p w14:paraId="5C163098" w14:textId="77777777" w:rsidR="00DE27FB" w:rsidRPr="00594777" w:rsidRDefault="00DE27FB" w:rsidP="006B58DF">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УКУПНО</w:t>
            </w:r>
          </w:p>
        </w:tc>
        <w:tc>
          <w:tcPr>
            <w:tcW w:w="4384" w:type="dxa"/>
            <w:hideMark/>
          </w:tcPr>
          <w:p w14:paraId="5A531E65"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58</w:t>
            </w:r>
          </w:p>
        </w:tc>
      </w:tr>
    </w:tbl>
    <w:p w14:paraId="46CBA530" w14:textId="77777777" w:rsidR="00DE27FB" w:rsidRPr="00594777" w:rsidRDefault="00DE27FB" w:rsidP="00DE27FB">
      <w:pPr>
        <w:spacing w:after="0" w:line="240" w:lineRule="auto"/>
        <w:jc w:val="both"/>
        <w:rPr>
          <w:rFonts w:ascii="Times New Roman" w:hAnsi="Times New Roman"/>
          <w:b/>
          <w:sz w:val="24"/>
          <w:szCs w:val="24"/>
          <w:lang w:val="sr-Cyrl-RS"/>
        </w:rPr>
      </w:pPr>
    </w:p>
    <w:p w14:paraId="0D8D0CFD" w14:textId="77777777" w:rsidR="00DE27FB" w:rsidRPr="00594777" w:rsidRDefault="00DE27FB" w:rsidP="00DE27FB">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                                              </w:t>
      </w:r>
    </w:p>
    <w:p w14:paraId="7738049F" w14:textId="77777777" w:rsidR="00DE27FB" w:rsidRPr="00594777" w:rsidRDefault="00DE27FB" w:rsidP="00DE27FB">
      <w:pPr>
        <w:spacing w:after="0" w:line="240" w:lineRule="auto"/>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 </w:t>
      </w:r>
    </w:p>
    <w:p w14:paraId="3B16493D" w14:textId="77777777" w:rsidR="00DE27FB" w:rsidRPr="00594777" w:rsidRDefault="00DE27FB" w:rsidP="00DE27FB">
      <w:pPr>
        <w:spacing w:after="0" w:line="240" w:lineRule="auto"/>
        <w:rPr>
          <w:rFonts w:ascii="Times New Roman" w:eastAsia="Calibri" w:hAnsi="Times New Roman"/>
          <w:sz w:val="24"/>
          <w:szCs w:val="24"/>
          <w:lang w:val="sr-Cyrl-RS"/>
        </w:rPr>
      </w:pPr>
    </w:p>
    <w:p w14:paraId="61047E34" w14:textId="77777777" w:rsidR="00DE27FB" w:rsidRPr="00594777" w:rsidRDefault="00DE27FB" w:rsidP="00DE27FB">
      <w:pPr>
        <w:spacing w:after="0" w:line="240" w:lineRule="auto"/>
        <w:rPr>
          <w:rFonts w:ascii="Times New Roman" w:eastAsia="Calibri" w:hAnsi="Times New Roman"/>
          <w:sz w:val="24"/>
          <w:szCs w:val="24"/>
          <w:lang w:val="sr-Cyrl-RS"/>
        </w:rPr>
      </w:pPr>
    </w:p>
    <w:p w14:paraId="046A70F4" w14:textId="77777777" w:rsidR="00DE27FB" w:rsidRPr="00594777" w:rsidRDefault="00DE27FB" w:rsidP="00DE27FB">
      <w:pPr>
        <w:spacing w:after="0" w:line="240" w:lineRule="auto"/>
        <w:jc w:val="center"/>
        <w:rPr>
          <w:rFonts w:ascii="Times New Roman" w:eastAsia="Calibri" w:hAnsi="Times New Roman"/>
          <w:sz w:val="24"/>
          <w:szCs w:val="24"/>
          <w:lang w:val="sr-Cyrl-RS"/>
        </w:rPr>
      </w:pPr>
    </w:p>
    <w:p w14:paraId="027BEEE0" w14:textId="77777777" w:rsidR="00DE27FB" w:rsidRPr="00594777" w:rsidRDefault="00DE27FB" w:rsidP="00DE27FB">
      <w:pPr>
        <w:spacing w:after="0" w:line="240" w:lineRule="auto"/>
        <w:jc w:val="center"/>
        <w:rPr>
          <w:rFonts w:ascii="Times New Roman" w:eastAsia="Calibri" w:hAnsi="Times New Roman"/>
          <w:sz w:val="24"/>
          <w:szCs w:val="24"/>
          <w:lang w:val="sr-Cyrl-RS"/>
        </w:rPr>
      </w:pPr>
    </w:p>
    <w:p w14:paraId="6787BD9F" w14:textId="77777777" w:rsidR="00DE27FB" w:rsidRPr="00594777" w:rsidRDefault="00DE27FB" w:rsidP="00DE27FB">
      <w:pPr>
        <w:spacing w:after="0" w:line="240" w:lineRule="auto"/>
        <w:jc w:val="center"/>
        <w:rPr>
          <w:rFonts w:ascii="Times New Roman" w:eastAsia="Calibri" w:hAnsi="Times New Roman"/>
          <w:sz w:val="24"/>
          <w:szCs w:val="24"/>
          <w:lang w:val="sr-Cyrl-RS"/>
        </w:rPr>
      </w:pPr>
    </w:p>
    <w:p w14:paraId="419CBD98" w14:textId="7F5C9D22" w:rsidR="00321F7F" w:rsidRDefault="00321F7F" w:rsidP="00DE27FB">
      <w:pPr>
        <w:spacing w:after="0" w:line="240" w:lineRule="auto"/>
        <w:jc w:val="center"/>
        <w:rPr>
          <w:rFonts w:ascii="Times New Roman" w:eastAsia="Calibri" w:hAnsi="Times New Roman"/>
          <w:sz w:val="24"/>
          <w:szCs w:val="24"/>
          <w:lang w:val="sr-Cyrl-RS"/>
        </w:rPr>
      </w:pPr>
    </w:p>
    <w:tbl>
      <w:tblPr>
        <w:tblStyle w:val="GridTable1Light-Accent1"/>
        <w:tblW w:w="9322" w:type="dxa"/>
        <w:tblLook w:val="04A0" w:firstRow="1" w:lastRow="0" w:firstColumn="1" w:lastColumn="0" w:noHBand="0" w:noVBand="1"/>
      </w:tblPr>
      <w:tblGrid>
        <w:gridCol w:w="1941"/>
        <w:gridCol w:w="2033"/>
        <w:gridCol w:w="2126"/>
        <w:gridCol w:w="3222"/>
      </w:tblGrid>
      <w:tr w:rsidR="001A3F21" w:rsidRPr="001A3F21" w14:paraId="0B28DD78" w14:textId="77777777" w:rsidTr="006B58DF">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00B787B7" w14:textId="77777777" w:rsidR="00321F7F" w:rsidRPr="001A3F21" w:rsidRDefault="00321F7F" w:rsidP="006B58DF">
            <w:pPr>
              <w:spacing w:after="0" w:line="240" w:lineRule="auto"/>
              <w:jc w:val="center"/>
              <w:rPr>
                <w:rFonts w:ascii="Times New Roman" w:eastAsia="Calibri" w:hAnsi="Times New Roman"/>
                <w:sz w:val="24"/>
                <w:szCs w:val="24"/>
                <w:lang w:val="sr-Cyrl-RS"/>
              </w:rPr>
            </w:pPr>
          </w:p>
          <w:p w14:paraId="6F2C98FE" w14:textId="5BC070E2" w:rsidR="00DE27FB" w:rsidRPr="001A3F21" w:rsidRDefault="00DE27FB" w:rsidP="006B58DF">
            <w:pPr>
              <w:spacing w:after="0" w:line="240" w:lineRule="auto"/>
              <w:jc w:val="center"/>
              <w:rPr>
                <w:rFonts w:ascii="Times New Roman" w:eastAsia="Calibri" w:hAnsi="Times New Roman"/>
                <w:sz w:val="24"/>
                <w:szCs w:val="24"/>
                <w:lang w:val="sr-Cyrl-RS"/>
              </w:rPr>
            </w:pPr>
            <w:r w:rsidRPr="001A3F21">
              <w:rPr>
                <w:rFonts w:ascii="Times New Roman" w:eastAsia="Calibri" w:hAnsi="Times New Roman"/>
                <w:sz w:val="24"/>
                <w:szCs w:val="24"/>
                <w:lang w:val="sr-Cyrl-RS"/>
              </w:rPr>
              <w:t>Ниво квалификација (стручна спрема)</w:t>
            </w:r>
          </w:p>
        </w:tc>
        <w:tc>
          <w:tcPr>
            <w:tcW w:w="2033" w:type="dxa"/>
            <w:shd w:val="clear" w:color="auto" w:fill="DEEAF6" w:themeFill="accent1" w:themeFillTint="33"/>
            <w:hideMark/>
          </w:tcPr>
          <w:p w14:paraId="1CF641A9"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Број запослених на</w:t>
            </w:r>
          </w:p>
          <w:p w14:paraId="2E41ADC3"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одређено време</w:t>
            </w:r>
          </w:p>
        </w:tc>
        <w:tc>
          <w:tcPr>
            <w:tcW w:w="2126" w:type="dxa"/>
            <w:shd w:val="clear" w:color="auto" w:fill="DEEAF6" w:themeFill="accent1" w:themeFillTint="33"/>
            <w:hideMark/>
          </w:tcPr>
          <w:p w14:paraId="28B3E29D"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Број запослених на</w:t>
            </w:r>
          </w:p>
          <w:p w14:paraId="18097389"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неодређено време</w:t>
            </w:r>
          </w:p>
        </w:tc>
        <w:tc>
          <w:tcPr>
            <w:tcW w:w="3222" w:type="dxa"/>
            <w:shd w:val="clear" w:color="auto" w:fill="DEEAF6" w:themeFill="accent1" w:themeFillTint="33"/>
            <w:hideMark/>
          </w:tcPr>
          <w:p w14:paraId="3DA201B9"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Укупан број запослених на одређено и неодређено време према нивоу квалификација</w:t>
            </w:r>
          </w:p>
        </w:tc>
      </w:tr>
      <w:tr w:rsidR="001A3F21" w:rsidRPr="001A3F21" w14:paraId="53A22F51" w14:textId="77777777" w:rsidTr="006B58DF">
        <w:trPr>
          <w:trHeight w:val="185"/>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39C4EE1B"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Висока</w:t>
            </w:r>
          </w:p>
        </w:tc>
        <w:tc>
          <w:tcPr>
            <w:tcW w:w="2033" w:type="dxa"/>
            <w:hideMark/>
          </w:tcPr>
          <w:p w14:paraId="52EF4D69" w14:textId="2DDBC37A" w:rsidR="00DE27FB" w:rsidRPr="001A3F21" w:rsidRDefault="004D0444"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9</w:t>
            </w:r>
          </w:p>
        </w:tc>
        <w:tc>
          <w:tcPr>
            <w:tcW w:w="2126" w:type="dxa"/>
            <w:hideMark/>
          </w:tcPr>
          <w:p w14:paraId="4179998C" w14:textId="10311D59" w:rsidR="00DE27FB" w:rsidRPr="001A3F21" w:rsidRDefault="00DA0D85" w:rsidP="00540F9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sidRPr="001A3F21">
              <w:rPr>
                <w:rFonts w:ascii="Times New Roman" w:eastAsia="Calibri" w:hAnsi="Times New Roman"/>
                <w:sz w:val="24"/>
                <w:szCs w:val="24"/>
                <w:lang w:val="sr-Cyrl-RS"/>
              </w:rPr>
              <w:t>28</w:t>
            </w:r>
          </w:p>
        </w:tc>
        <w:tc>
          <w:tcPr>
            <w:tcW w:w="3222" w:type="dxa"/>
            <w:hideMark/>
          </w:tcPr>
          <w:p w14:paraId="710478FB" w14:textId="6002DD73" w:rsidR="00DE27FB" w:rsidRPr="001A3F21" w:rsidRDefault="004D0444" w:rsidP="009D03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Pr>
                <w:rFonts w:ascii="Times New Roman" w:eastAsia="Calibri" w:hAnsi="Times New Roman"/>
                <w:sz w:val="24"/>
                <w:szCs w:val="24"/>
                <w:lang w:val="sr-Cyrl-RS"/>
              </w:rPr>
              <w:t>-37</w:t>
            </w:r>
          </w:p>
        </w:tc>
      </w:tr>
      <w:tr w:rsidR="001A3F21" w:rsidRPr="001A3F21" w14:paraId="7AEC98F8" w14:textId="77777777" w:rsidTr="006B58DF">
        <w:trPr>
          <w:trHeight w:val="284"/>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0FFE1344"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lastRenderedPageBreak/>
              <w:t>Виша</w:t>
            </w:r>
          </w:p>
        </w:tc>
        <w:tc>
          <w:tcPr>
            <w:tcW w:w="2033" w:type="dxa"/>
            <w:hideMark/>
          </w:tcPr>
          <w:p w14:paraId="2135CD34" w14:textId="6483B651" w:rsidR="00DE27FB" w:rsidRPr="001A3F21" w:rsidRDefault="00B52968"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c>
          <w:tcPr>
            <w:tcW w:w="2126" w:type="dxa"/>
            <w:hideMark/>
          </w:tcPr>
          <w:p w14:paraId="280E11E5"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2</w:t>
            </w:r>
          </w:p>
        </w:tc>
        <w:tc>
          <w:tcPr>
            <w:tcW w:w="3222" w:type="dxa"/>
            <w:hideMark/>
          </w:tcPr>
          <w:p w14:paraId="3ED1350A" w14:textId="6D05097D" w:rsidR="00DE27FB" w:rsidRPr="001A3F21" w:rsidRDefault="00B52968"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3</w:t>
            </w:r>
          </w:p>
        </w:tc>
      </w:tr>
      <w:tr w:rsidR="001A3F21" w:rsidRPr="001A3F21" w14:paraId="01B1394E" w14:textId="77777777" w:rsidTr="006B58DF">
        <w:trPr>
          <w:trHeight w:val="246"/>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61B56837"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Средња</w:t>
            </w:r>
          </w:p>
        </w:tc>
        <w:tc>
          <w:tcPr>
            <w:tcW w:w="2033" w:type="dxa"/>
            <w:hideMark/>
          </w:tcPr>
          <w:p w14:paraId="076BE538"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2126" w:type="dxa"/>
            <w:hideMark/>
          </w:tcPr>
          <w:p w14:paraId="514543A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5</w:t>
            </w:r>
          </w:p>
        </w:tc>
        <w:tc>
          <w:tcPr>
            <w:tcW w:w="3222" w:type="dxa"/>
            <w:hideMark/>
          </w:tcPr>
          <w:p w14:paraId="69411AE2"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5</w:t>
            </w:r>
          </w:p>
        </w:tc>
      </w:tr>
      <w:tr w:rsidR="001A3F21" w:rsidRPr="001A3F21" w14:paraId="6685742F" w14:textId="77777777" w:rsidTr="006B58DF">
        <w:trPr>
          <w:trHeight w:val="171"/>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06F019B7"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Нижа</w:t>
            </w:r>
          </w:p>
        </w:tc>
        <w:tc>
          <w:tcPr>
            <w:tcW w:w="2033" w:type="dxa"/>
            <w:hideMark/>
          </w:tcPr>
          <w:p w14:paraId="441733AF"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2126" w:type="dxa"/>
            <w:hideMark/>
          </w:tcPr>
          <w:p w14:paraId="4926A5DE"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c>
          <w:tcPr>
            <w:tcW w:w="3222" w:type="dxa"/>
            <w:hideMark/>
          </w:tcPr>
          <w:p w14:paraId="6AB61661"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w:t>
            </w:r>
          </w:p>
        </w:tc>
      </w:tr>
      <w:tr w:rsidR="001A3F21" w:rsidRPr="001A3F21" w14:paraId="67990988" w14:textId="77777777" w:rsidTr="006B58DF">
        <w:trPr>
          <w:trHeight w:val="197"/>
        </w:trPr>
        <w:tc>
          <w:tcPr>
            <w:cnfStyle w:val="001000000000" w:firstRow="0" w:lastRow="0" w:firstColumn="1" w:lastColumn="0" w:oddVBand="0" w:evenVBand="0" w:oddHBand="0" w:evenHBand="0" w:firstRowFirstColumn="0" w:firstRowLastColumn="0" w:lastRowFirstColumn="0" w:lastRowLastColumn="0"/>
            <w:tcW w:w="1941" w:type="dxa"/>
            <w:shd w:val="clear" w:color="auto" w:fill="DEEAF6" w:themeFill="accent1" w:themeFillTint="33"/>
            <w:hideMark/>
          </w:tcPr>
          <w:p w14:paraId="28C70CF6"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УКУПНО</w:t>
            </w:r>
          </w:p>
        </w:tc>
        <w:tc>
          <w:tcPr>
            <w:tcW w:w="2033" w:type="dxa"/>
            <w:hideMark/>
          </w:tcPr>
          <w:p w14:paraId="774903B1" w14:textId="7CFA0F76" w:rsidR="00DE27FB" w:rsidRPr="001A3F21" w:rsidRDefault="004D0444"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-10</w:t>
            </w:r>
          </w:p>
        </w:tc>
        <w:tc>
          <w:tcPr>
            <w:tcW w:w="2126" w:type="dxa"/>
            <w:hideMark/>
          </w:tcPr>
          <w:p w14:paraId="471FA4B2" w14:textId="5428C6E2" w:rsidR="00DE27FB" w:rsidRPr="001A3F21" w:rsidRDefault="00C13CD6"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sidRPr="001A3F21">
              <w:rPr>
                <w:rFonts w:ascii="Times New Roman" w:eastAsia="Calibri" w:hAnsi="Times New Roman"/>
                <w:sz w:val="24"/>
                <w:szCs w:val="24"/>
                <w:lang w:val="sr-Cyrl-RS"/>
              </w:rPr>
              <w:t>35</w:t>
            </w:r>
          </w:p>
        </w:tc>
        <w:tc>
          <w:tcPr>
            <w:tcW w:w="3222" w:type="dxa"/>
            <w:hideMark/>
          </w:tcPr>
          <w:p w14:paraId="23FE2332" w14:textId="72BE254F" w:rsidR="00DE27FB" w:rsidRPr="001A3F21" w:rsidRDefault="004D0444" w:rsidP="009D03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highlight w:val="yellow"/>
                <w:lang w:val="sr-Cyrl-RS"/>
              </w:rPr>
            </w:pPr>
            <w:r>
              <w:rPr>
                <w:rFonts w:ascii="Times New Roman" w:eastAsia="Calibri" w:hAnsi="Times New Roman"/>
                <w:sz w:val="24"/>
                <w:szCs w:val="24"/>
                <w:lang w:val="sr-Cyrl-RS"/>
              </w:rPr>
              <w:t>45</w:t>
            </w:r>
          </w:p>
        </w:tc>
      </w:tr>
    </w:tbl>
    <w:p w14:paraId="750F9479" w14:textId="77777777" w:rsidR="00DE27FB" w:rsidRPr="00594777" w:rsidRDefault="00DE27FB" w:rsidP="00DE27FB">
      <w:pPr>
        <w:spacing w:after="0" w:line="240" w:lineRule="auto"/>
        <w:rPr>
          <w:rFonts w:ascii="Times New Roman" w:eastAsia="Calibri" w:hAnsi="Times New Roman"/>
          <w:sz w:val="24"/>
          <w:szCs w:val="24"/>
          <w:lang w:val="sr-Cyrl-RS"/>
        </w:rPr>
      </w:pPr>
      <w:r>
        <w:rPr>
          <w:rFonts w:ascii="Times New Roman" w:eastAsia="Calibri" w:hAnsi="Times New Roman"/>
          <w:sz w:val="24"/>
          <w:szCs w:val="24"/>
          <w:lang w:val="sr-Cyrl-RS"/>
        </w:rPr>
        <w:t>*без држав</w:t>
      </w:r>
      <w:r w:rsidRPr="00594777">
        <w:rPr>
          <w:rFonts w:ascii="Times New Roman" w:eastAsia="Calibri" w:hAnsi="Times New Roman"/>
          <w:sz w:val="24"/>
          <w:szCs w:val="24"/>
          <w:lang w:val="sr-Cyrl-RS"/>
        </w:rPr>
        <w:t>них секретара</w:t>
      </w:r>
    </w:p>
    <w:p w14:paraId="71BFDFA3" w14:textId="77777777" w:rsidR="00DE27FB" w:rsidRPr="00594777" w:rsidRDefault="00DE27FB" w:rsidP="00DE27FB">
      <w:pPr>
        <w:spacing w:after="0" w:line="240" w:lineRule="auto"/>
        <w:rPr>
          <w:rFonts w:ascii="Times New Roman" w:eastAsia="Calibri" w:hAnsi="Times New Roman"/>
          <w:sz w:val="24"/>
          <w:szCs w:val="24"/>
          <w:lang w:val="sr-Cyrl-RS"/>
        </w:rPr>
      </w:pPr>
    </w:p>
    <w:tbl>
      <w:tblPr>
        <w:tblStyle w:val="GridTable1Light-Accent1"/>
        <w:tblW w:w="9385" w:type="dxa"/>
        <w:tblLook w:val="04A0" w:firstRow="1" w:lastRow="0" w:firstColumn="1" w:lastColumn="0" w:noHBand="0" w:noVBand="1"/>
      </w:tblPr>
      <w:tblGrid>
        <w:gridCol w:w="4597"/>
        <w:gridCol w:w="4788"/>
      </w:tblGrid>
      <w:tr w:rsidR="00DE27FB" w:rsidRPr="00594777" w14:paraId="7B9B60A1" w14:textId="77777777" w:rsidTr="006B58DF">
        <w:trPr>
          <w:cnfStyle w:val="100000000000" w:firstRow="1" w:lastRow="0" w:firstColumn="0" w:lastColumn="0" w:oddVBand="0" w:evenVBand="0" w:oddHBand="0"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vAlign w:val="center"/>
            <w:hideMark/>
          </w:tcPr>
          <w:p w14:paraId="68F36FD1" w14:textId="77777777" w:rsidR="00DE27FB" w:rsidRPr="001A3F21" w:rsidRDefault="00DE27FB" w:rsidP="006B58DF">
            <w:pPr>
              <w:spacing w:after="0" w:line="240" w:lineRule="auto"/>
              <w:jc w:val="center"/>
              <w:rPr>
                <w:rFonts w:ascii="Times New Roman" w:eastAsia="Calibri" w:hAnsi="Times New Roman"/>
                <w:sz w:val="24"/>
                <w:szCs w:val="24"/>
                <w:lang w:val="sr-Cyrl-RS"/>
              </w:rPr>
            </w:pPr>
            <w:r w:rsidRPr="001A3F21">
              <w:rPr>
                <w:rFonts w:ascii="Times New Roman" w:eastAsia="Calibri" w:hAnsi="Times New Roman"/>
                <w:sz w:val="24"/>
                <w:szCs w:val="24"/>
                <w:lang w:val="sr-Cyrl-RS"/>
              </w:rPr>
              <w:t>Рад ван радног односа</w:t>
            </w:r>
          </w:p>
        </w:tc>
        <w:tc>
          <w:tcPr>
            <w:tcW w:w="4788" w:type="dxa"/>
            <w:shd w:val="clear" w:color="auto" w:fill="DEEAF6" w:themeFill="accent1" w:themeFillTint="33"/>
            <w:vAlign w:val="center"/>
            <w:hideMark/>
          </w:tcPr>
          <w:p w14:paraId="5E158BA7"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Број радно ангажованих лица према основу ангажовања</w:t>
            </w:r>
          </w:p>
        </w:tc>
      </w:tr>
      <w:tr w:rsidR="00DE27FB" w:rsidRPr="00594777" w14:paraId="24753C0E" w14:textId="77777777" w:rsidTr="006B58DF">
        <w:trPr>
          <w:trHeight w:val="654"/>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12D6EDF6"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Уговор по основу посебне Одлуке Владе (посебни саветници министра)</w:t>
            </w:r>
          </w:p>
        </w:tc>
        <w:tc>
          <w:tcPr>
            <w:tcW w:w="4788" w:type="dxa"/>
            <w:hideMark/>
          </w:tcPr>
          <w:p w14:paraId="5A73B861"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3</w:t>
            </w:r>
          </w:p>
        </w:tc>
      </w:tr>
      <w:tr w:rsidR="00DE27FB" w:rsidRPr="00594777" w14:paraId="6EFB15A0" w14:textId="77777777" w:rsidTr="006B58DF">
        <w:trPr>
          <w:trHeight w:val="287"/>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408D9E42"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Уговор о делу</w:t>
            </w:r>
          </w:p>
        </w:tc>
        <w:tc>
          <w:tcPr>
            <w:tcW w:w="4788" w:type="dxa"/>
            <w:hideMark/>
          </w:tcPr>
          <w:p w14:paraId="13FD1429" w14:textId="3CFCA0E3" w:rsidR="00DE27FB" w:rsidRPr="001A3F21" w:rsidRDefault="008C5614"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6</w:t>
            </w:r>
          </w:p>
        </w:tc>
      </w:tr>
      <w:tr w:rsidR="00DE27FB" w:rsidRPr="00594777" w14:paraId="5CB7CF35" w14:textId="77777777" w:rsidTr="006B58DF">
        <w:trPr>
          <w:trHeight w:val="611"/>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317985D3"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Уговор о привременим и повременим пословима</w:t>
            </w:r>
          </w:p>
        </w:tc>
        <w:tc>
          <w:tcPr>
            <w:tcW w:w="4788" w:type="dxa"/>
            <w:hideMark/>
          </w:tcPr>
          <w:p w14:paraId="1E0FBC4E" w14:textId="0E12B20A" w:rsidR="00DE27FB" w:rsidRPr="001A3F21" w:rsidRDefault="00A41BB9"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7</w:t>
            </w:r>
          </w:p>
        </w:tc>
      </w:tr>
      <w:tr w:rsidR="00DE27FB" w:rsidRPr="00594777" w14:paraId="35756F9F" w14:textId="77777777" w:rsidTr="006B58DF">
        <w:trPr>
          <w:trHeight w:val="359"/>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1294FA0D"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Уговор о додатном раду</w:t>
            </w:r>
          </w:p>
        </w:tc>
        <w:tc>
          <w:tcPr>
            <w:tcW w:w="4788" w:type="dxa"/>
            <w:hideMark/>
          </w:tcPr>
          <w:p w14:paraId="7849775F"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w:t>
            </w:r>
          </w:p>
        </w:tc>
      </w:tr>
      <w:tr w:rsidR="00DE27FB" w:rsidRPr="00594777" w14:paraId="70E91E50" w14:textId="77777777" w:rsidTr="006B58DF">
        <w:trPr>
          <w:trHeight w:val="45"/>
        </w:trPr>
        <w:tc>
          <w:tcPr>
            <w:cnfStyle w:val="001000000000" w:firstRow="0" w:lastRow="0" w:firstColumn="1" w:lastColumn="0" w:oddVBand="0" w:evenVBand="0" w:oddHBand="0" w:evenHBand="0" w:firstRowFirstColumn="0" w:firstRowLastColumn="0" w:lastRowFirstColumn="0" w:lastRowLastColumn="0"/>
            <w:tcW w:w="4597" w:type="dxa"/>
            <w:shd w:val="clear" w:color="auto" w:fill="DEEAF6" w:themeFill="accent1" w:themeFillTint="33"/>
            <w:hideMark/>
          </w:tcPr>
          <w:p w14:paraId="75480731" w14:textId="77777777" w:rsidR="00DE27FB" w:rsidRPr="001A3F21" w:rsidRDefault="00DE27FB" w:rsidP="006B58DF">
            <w:pPr>
              <w:spacing w:after="0" w:line="240" w:lineRule="auto"/>
              <w:rPr>
                <w:rFonts w:ascii="Times New Roman" w:eastAsia="Calibri" w:hAnsi="Times New Roman"/>
                <w:sz w:val="24"/>
                <w:szCs w:val="24"/>
                <w:lang w:val="sr-Cyrl-RS"/>
              </w:rPr>
            </w:pPr>
            <w:r w:rsidRPr="001A3F21">
              <w:rPr>
                <w:rFonts w:ascii="Times New Roman" w:eastAsia="Calibri" w:hAnsi="Times New Roman"/>
                <w:sz w:val="24"/>
                <w:szCs w:val="24"/>
                <w:lang w:val="sr-Cyrl-RS"/>
              </w:rPr>
              <w:t>УКУПНО</w:t>
            </w:r>
          </w:p>
        </w:tc>
        <w:tc>
          <w:tcPr>
            <w:tcW w:w="4788" w:type="dxa"/>
            <w:hideMark/>
          </w:tcPr>
          <w:p w14:paraId="6748DA3C" w14:textId="7282937E" w:rsidR="00DE27FB" w:rsidRPr="001A3F21" w:rsidRDefault="00A41BB9" w:rsidP="00AB1E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1A3F21">
              <w:rPr>
                <w:rFonts w:ascii="Times New Roman" w:eastAsia="Calibri" w:hAnsi="Times New Roman"/>
                <w:sz w:val="24"/>
                <w:szCs w:val="24"/>
                <w:lang w:val="sr-Cyrl-RS"/>
              </w:rPr>
              <w:t>17</w:t>
            </w:r>
          </w:p>
        </w:tc>
      </w:tr>
    </w:tbl>
    <w:p w14:paraId="3A3CE032" w14:textId="77777777" w:rsidR="00DE27FB" w:rsidRPr="00594777" w:rsidRDefault="00DE27FB" w:rsidP="00DE27FB">
      <w:pPr>
        <w:spacing w:after="0" w:line="240" w:lineRule="auto"/>
        <w:rPr>
          <w:rFonts w:ascii="Times New Roman" w:eastAsia="Calibri" w:hAnsi="Times New Roman"/>
          <w:sz w:val="24"/>
          <w:szCs w:val="24"/>
          <w:lang w:val="sr-Cyrl-RS"/>
        </w:rPr>
      </w:pPr>
    </w:p>
    <w:tbl>
      <w:tblPr>
        <w:tblStyle w:val="GridTable1Light-Accent1"/>
        <w:tblW w:w="9376" w:type="dxa"/>
        <w:tblLook w:val="04A0" w:firstRow="1" w:lastRow="0" w:firstColumn="1" w:lastColumn="0" w:noHBand="0" w:noVBand="1"/>
      </w:tblPr>
      <w:tblGrid>
        <w:gridCol w:w="7843"/>
        <w:gridCol w:w="1533"/>
      </w:tblGrid>
      <w:tr w:rsidR="00DE27FB" w:rsidRPr="00594777" w14:paraId="2FB94288" w14:textId="77777777" w:rsidTr="006B58DF">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3DE6FB7D" w14:textId="77777777" w:rsidR="00DE27FB" w:rsidRPr="00063F96" w:rsidRDefault="00DE27FB" w:rsidP="006B58DF">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Укупан број запослених на неодређено време којима је радни однос престао по било ком основу у претходној календарској години</w:t>
            </w:r>
          </w:p>
        </w:tc>
        <w:tc>
          <w:tcPr>
            <w:tcW w:w="1533" w:type="dxa"/>
          </w:tcPr>
          <w:p w14:paraId="614AC765" w14:textId="5BA565C3" w:rsidR="00DE27FB" w:rsidRPr="00450B68" w:rsidRDefault="0094547F"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Pr>
                <w:rFonts w:ascii="Times New Roman" w:eastAsia="Calibri" w:hAnsi="Times New Roman"/>
                <w:sz w:val="24"/>
                <w:szCs w:val="24"/>
                <w:lang w:val="sr-Cyrl-RS"/>
              </w:rPr>
              <w:t>4</w:t>
            </w:r>
          </w:p>
          <w:p w14:paraId="0CD0577E" w14:textId="77777777" w:rsidR="00DE27FB" w:rsidRPr="00594777" w:rsidRDefault="00DE27FB" w:rsidP="006B58D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p>
        </w:tc>
      </w:tr>
      <w:tr w:rsidR="00DE27FB" w:rsidRPr="00594777" w14:paraId="5BF99E66" w14:textId="77777777" w:rsidTr="006B58DF">
        <w:trPr>
          <w:trHeight w:val="16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713A395D" w14:textId="77777777" w:rsidR="00DE27FB" w:rsidRPr="00063F96" w:rsidRDefault="00DE27FB" w:rsidP="006B58DF">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Укупан број новозапослених на неодређено време и одређено време у својству приправника у претходној календарској години</w:t>
            </w:r>
          </w:p>
        </w:tc>
        <w:tc>
          <w:tcPr>
            <w:tcW w:w="1533" w:type="dxa"/>
            <w:hideMark/>
          </w:tcPr>
          <w:p w14:paraId="61B79C72"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DE27FB" w:rsidRPr="00594777" w14:paraId="30703463" w14:textId="77777777" w:rsidTr="006B58DF">
        <w:trPr>
          <w:trHeight w:val="17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123E98DB" w14:textId="77777777" w:rsidR="00DE27FB" w:rsidRPr="00063F96" w:rsidRDefault="00DE27FB" w:rsidP="006B58DF">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Укупан број новозапослених на неодређено време и одређено време у својству приправника у оквиру дозвољеног процента од 70% у претходној календарској години</w:t>
            </w:r>
          </w:p>
        </w:tc>
        <w:tc>
          <w:tcPr>
            <w:tcW w:w="1533" w:type="dxa"/>
            <w:hideMark/>
          </w:tcPr>
          <w:p w14:paraId="067ACF52"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r w:rsidR="00DE27FB" w:rsidRPr="00594777" w14:paraId="1B848815" w14:textId="77777777" w:rsidTr="006B58DF">
        <w:trPr>
          <w:trHeight w:val="162"/>
        </w:trPr>
        <w:tc>
          <w:tcPr>
            <w:cnfStyle w:val="001000000000" w:firstRow="0" w:lastRow="0" w:firstColumn="1" w:lastColumn="0" w:oddVBand="0" w:evenVBand="0" w:oddHBand="0" w:evenHBand="0" w:firstRowFirstColumn="0" w:firstRowLastColumn="0" w:lastRowFirstColumn="0" w:lastRowLastColumn="0"/>
            <w:tcW w:w="7843" w:type="dxa"/>
            <w:shd w:val="clear" w:color="auto" w:fill="DEEAF6" w:themeFill="accent1" w:themeFillTint="33"/>
            <w:hideMark/>
          </w:tcPr>
          <w:p w14:paraId="5B968B43" w14:textId="77777777" w:rsidR="00DE27FB" w:rsidRPr="00063F96" w:rsidRDefault="00DE27FB" w:rsidP="006B58DF">
            <w:pPr>
              <w:spacing w:after="0" w:line="240" w:lineRule="auto"/>
              <w:rPr>
                <w:rFonts w:ascii="Times New Roman" w:eastAsia="Calibri" w:hAnsi="Times New Roman"/>
                <w:b w:val="0"/>
                <w:sz w:val="24"/>
                <w:szCs w:val="24"/>
                <w:lang w:val="sr-Cyrl-RS"/>
              </w:rPr>
            </w:pPr>
            <w:r w:rsidRPr="00063F96">
              <w:rPr>
                <w:rFonts w:ascii="Times New Roman" w:eastAsia="Calibri" w:hAnsi="Times New Roman"/>
                <w:b w:val="0"/>
                <w:sz w:val="24"/>
                <w:szCs w:val="24"/>
                <w:lang w:val="sr-Cyrl-RS"/>
              </w:rPr>
              <w:t>Укупан број новозапослених на неодређено време и одређено време у својству приправника изнад тог процента у претходној календарској години</w:t>
            </w:r>
          </w:p>
        </w:tc>
        <w:tc>
          <w:tcPr>
            <w:tcW w:w="1533" w:type="dxa"/>
            <w:hideMark/>
          </w:tcPr>
          <w:p w14:paraId="39696640" w14:textId="77777777" w:rsidR="00DE27FB" w:rsidRPr="00594777"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rPr>
            </w:pPr>
            <w:r w:rsidRPr="00594777">
              <w:rPr>
                <w:rFonts w:ascii="Times New Roman" w:eastAsia="Calibri" w:hAnsi="Times New Roman"/>
                <w:sz w:val="24"/>
                <w:szCs w:val="24"/>
                <w:lang w:val="sr-Cyrl-RS"/>
              </w:rPr>
              <w:t>/</w:t>
            </w:r>
          </w:p>
        </w:tc>
      </w:tr>
    </w:tbl>
    <w:p w14:paraId="4DCBBE9A" w14:textId="77777777" w:rsidR="00321F7F" w:rsidRDefault="00321F7F" w:rsidP="00DE27FB">
      <w:pPr>
        <w:tabs>
          <w:tab w:val="left" w:pos="3406"/>
        </w:tabs>
        <w:spacing w:after="0" w:line="240" w:lineRule="auto"/>
        <w:jc w:val="center"/>
        <w:rPr>
          <w:rFonts w:ascii="Times New Roman" w:eastAsia="Calibri" w:hAnsi="Times New Roman"/>
          <w:sz w:val="24"/>
          <w:szCs w:val="24"/>
          <w:lang w:val="sr-Cyrl-RS"/>
        </w:rPr>
      </w:pPr>
    </w:p>
    <w:p w14:paraId="42C84762" w14:textId="14FD01F5" w:rsidR="00DE27FB" w:rsidRPr="00594777" w:rsidRDefault="00DE27FB" w:rsidP="00DE27FB">
      <w:pPr>
        <w:tabs>
          <w:tab w:val="left" w:pos="3406"/>
        </w:tabs>
        <w:spacing w:after="0" w:line="240" w:lineRule="auto"/>
        <w:jc w:val="center"/>
        <w:rPr>
          <w:rFonts w:ascii="Times New Roman" w:eastAsia="Calibri" w:hAnsi="Times New Roman"/>
          <w:sz w:val="24"/>
          <w:szCs w:val="24"/>
          <w:lang w:val="sr-Cyrl-RS"/>
        </w:rPr>
      </w:pPr>
      <w:r w:rsidRPr="00594777">
        <w:rPr>
          <w:rFonts w:ascii="Times New Roman" w:eastAsia="Calibri" w:hAnsi="Times New Roman"/>
          <w:sz w:val="24"/>
          <w:szCs w:val="24"/>
          <w:lang w:val="sr-Cyrl-RS"/>
        </w:rPr>
        <w:t>ЗБИРНА ТАБЕЛА</w:t>
      </w:r>
    </w:p>
    <w:p w14:paraId="186745C2" w14:textId="77777777" w:rsidR="00DE27FB" w:rsidRPr="00594777" w:rsidRDefault="00DE27FB" w:rsidP="00DE27FB">
      <w:pPr>
        <w:tabs>
          <w:tab w:val="left" w:pos="3406"/>
        </w:tabs>
        <w:spacing w:after="0" w:line="240" w:lineRule="auto"/>
        <w:rPr>
          <w:rFonts w:ascii="Times New Roman" w:eastAsia="Calibri" w:hAnsi="Times New Roman"/>
          <w:sz w:val="24"/>
          <w:szCs w:val="24"/>
          <w:lang w:val="sr-Cyrl-RS"/>
        </w:rPr>
      </w:pPr>
    </w:p>
    <w:tbl>
      <w:tblPr>
        <w:tblStyle w:val="GridTable1Light-Accent5"/>
        <w:tblW w:w="9390" w:type="dxa"/>
        <w:tblLayout w:type="fixed"/>
        <w:tblLook w:val="04A0" w:firstRow="1" w:lastRow="0" w:firstColumn="1" w:lastColumn="0" w:noHBand="0" w:noVBand="1"/>
      </w:tblPr>
      <w:tblGrid>
        <w:gridCol w:w="1109"/>
        <w:gridCol w:w="1452"/>
        <w:gridCol w:w="1366"/>
        <w:gridCol w:w="1451"/>
        <w:gridCol w:w="1280"/>
        <w:gridCol w:w="1366"/>
        <w:gridCol w:w="1366"/>
      </w:tblGrid>
      <w:tr w:rsidR="001A3F21" w:rsidRPr="001A3F21" w14:paraId="4386710C" w14:textId="77777777" w:rsidTr="006B58DF">
        <w:trPr>
          <w:cnfStyle w:val="100000000000" w:firstRow="1" w:lastRow="0" w:firstColumn="0" w:lastColumn="0" w:oddVBand="0" w:evenVBand="0" w:oddHBand="0"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vAlign w:val="center"/>
            <w:hideMark/>
          </w:tcPr>
          <w:p w14:paraId="4CEBDE12" w14:textId="77777777" w:rsidR="00DE27FB" w:rsidRPr="001A3F21" w:rsidRDefault="00DE27FB" w:rsidP="006B58DF">
            <w:pPr>
              <w:spacing w:after="0" w:line="240" w:lineRule="auto"/>
              <w:jc w:val="center"/>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Ниво квалификација</w:t>
            </w:r>
          </w:p>
          <w:p w14:paraId="0FB33408" w14:textId="77777777" w:rsidR="00DE27FB" w:rsidRPr="001A3F21" w:rsidRDefault="00DE27FB" w:rsidP="006B58DF">
            <w:pPr>
              <w:spacing w:after="0" w:line="240" w:lineRule="auto"/>
              <w:jc w:val="center"/>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(стручна спрема)</w:t>
            </w:r>
          </w:p>
        </w:tc>
        <w:tc>
          <w:tcPr>
            <w:tcW w:w="1452" w:type="dxa"/>
            <w:shd w:val="clear" w:color="auto" w:fill="DEEAF6" w:themeFill="accent1" w:themeFillTint="33"/>
            <w:vAlign w:val="center"/>
            <w:hideMark/>
          </w:tcPr>
          <w:p w14:paraId="68DFC210"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Број систематизованих радних места према нивоу квалификација</w:t>
            </w:r>
          </w:p>
        </w:tc>
        <w:tc>
          <w:tcPr>
            <w:tcW w:w="1366" w:type="dxa"/>
            <w:shd w:val="clear" w:color="auto" w:fill="DEEAF6" w:themeFill="accent1" w:themeFillTint="33"/>
            <w:vAlign w:val="center"/>
            <w:hideMark/>
          </w:tcPr>
          <w:p w14:paraId="6B24D1A0"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Број запослених на одређено и неодређено време према нивоу квалификација</w:t>
            </w:r>
          </w:p>
        </w:tc>
        <w:tc>
          <w:tcPr>
            <w:tcW w:w="1451" w:type="dxa"/>
            <w:shd w:val="clear" w:color="auto" w:fill="DEEAF6" w:themeFill="accent1" w:themeFillTint="33"/>
            <w:vAlign w:val="center"/>
          </w:tcPr>
          <w:p w14:paraId="7E8AE3F4"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Број запослених на неодређено време</w:t>
            </w:r>
          </w:p>
          <w:p w14:paraId="3157F929"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којима је радни однос престао</w:t>
            </w:r>
          </w:p>
          <w:p w14:paraId="16FE5491"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по било ком основу у претходној календарској години</w:t>
            </w:r>
          </w:p>
          <w:p w14:paraId="35FEFAC5"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p>
        </w:tc>
        <w:tc>
          <w:tcPr>
            <w:tcW w:w="1280" w:type="dxa"/>
            <w:shd w:val="clear" w:color="auto" w:fill="DEEAF6" w:themeFill="accent1" w:themeFillTint="33"/>
            <w:vAlign w:val="center"/>
            <w:hideMark/>
          </w:tcPr>
          <w:p w14:paraId="11E724F8"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Број новозапослених на неодређено време и одређено време у својству приправника у претходној календарској години</w:t>
            </w:r>
          </w:p>
        </w:tc>
        <w:tc>
          <w:tcPr>
            <w:tcW w:w="1366" w:type="dxa"/>
            <w:shd w:val="clear" w:color="auto" w:fill="DEEAF6" w:themeFill="accent1" w:themeFillTint="33"/>
            <w:vAlign w:val="center"/>
            <w:hideMark/>
          </w:tcPr>
          <w:p w14:paraId="6B8209EB"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Број новозапослених на неодређено време</w:t>
            </w:r>
            <w:r w:rsidRPr="001A3F21">
              <w:rPr>
                <w:rFonts w:ascii="Times New Roman" w:eastAsia="Calibri" w:hAnsi="Times New Roman"/>
                <w:bCs w:val="0"/>
                <w:sz w:val="18"/>
                <w:szCs w:val="18"/>
                <w:lang w:val="sr-Cyrl-RS"/>
              </w:rPr>
              <w:br/>
              <w:t xml:space="preserve"> и одређено време у својству приправника у оквиру дозвољеног процента од 70%</w:t>
            </w:r>
            <w:r w:rsidRPr="001A3F21">
              <w:rPr>
                <w:rFonts w:ascii="Times New Roman" w:eastAsia="Calibri" w:hAnsi="Times New Roman"/>
                <w:bCs w:val="0"/>
                <w:sz w:val="18"/>
                <w:szCs w:val="18"/>
                <w:lang w:val="sr-Cyrl-RS"/>
              </w:rPr>
              <w:br/>
              <w:t xml:space="preserve"> у текућој календарској години</w:t>
            </w:r>
          </w:p>
        </w:tc>
        <w:tc>
          <w:tcPr>
            <w:tcW w:w="1366" w:type="dxa"/>
            <w:shd w:val="clear" w:color="auto" w:fill="DEEAF6" w:themeFill="accent1" w:themeFillTint="33"/>
            <w:vAlign w:val="center"/>
            <w:hideMark/>
          </w:tcPr>
          <w:p w14:paraId="76C375AD" w14:textId="77777777" w:rsidR="00DE27FB" w:rsidRPr="001A3F21" w:rsidRDefault="00DE27FB" w:rsidP="006B58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18"/>
                <w:szCs w:val="18"/>
                <w:lang w:val="sr-Cyrl-RS"/>
              </w:rPr>
            </w:pPr>
            <w:r w:rsidRPr="001A3F21">
              <w:rPr>
                <w:rFonts w:ascii="Times New Roman" w:eastAsia="Calibri" w:hAnsi="Times New Roman"/>
                <w:sz w:val="18"/>
                <w:szCs w:val="18"/>
                <w:lang w:val="sr-Cyrl-RS"/>
              </w:rPr>
              <w:t>Број новозапослених на неодређено време и одређено време у својству приправника изнад тог процента (70%) у претходној календарској години</w:t>
            </w:r>
          </w:p>
        </w:tc>
      </w:tr>
      <w:tr w:rsidR="001A3F21" w:rsidRPr="001A3F21" w14:paraId="41898770" w14:textId="77777777" w:rsidTr="006B58DF">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17ABB54D" w14:textId="77777777" w:rsidR="00DE27FB" w:rsidRPr="001A3F21" w:rsidRDefault="00DE27FB" w:rsidP="006B58DF">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Висока</w:t>
            </w:r>
          </w:p>
        </w:tc>
        <w:tc>
          <w:tcPr>
            <w:tcW w:w="1452" w:type="dxa"/>
            <w:hideMark/>
          </w:tcPr>
          <w:p w14:paraId="3156F994"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51</w:t>
            </w:r>
          </w:p>
        </w:tc>
        <w:tc>
          <w:tcPr>
            <w:tcW w:w="1366" w:type="dxa"/>
            <w:hideMark/>
          </w:tcPr>
          <w:p w14:paraId="70B17BDA" w14:textId="05367EF9" w:rsidR="00DE27FB" w:rsidRPr="001A3F21" w:rsidRDefault="004D0444" w:rsidP="00113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highlight w:val="yellow"/>
                <w:lang w:val="sr-Cyrl-RS"/>
              </w:rPr>
            </w:pPr>
            <w:r>
              <w:rPr>
                <w:rFonts w:ascii="Times New Roman" w:eastAsia="Calibri" w:hAnsi="Times New Roman"/>
                <w:lang w:val="sr-Cyrl-RS"/>
              </w:rPr>
              <w:t>37</w:t>
            </w:r>
          </w:p>
        </w:tc>
        <w:tc>
          <w:tcPr>
            <w:tcW w:w="1451" w:type="dxa"/>
            <w:hideMark/>
          </w:tcPr>
          <w:p w14:paraId="63E95946" w14:textId="45A8AD71" w:rsidR="00DE27FB" w:rsidRPr="001A3F21" w:rsidRDefault="0094547F"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highlight w:val="yellow"/>
                <w:lang w:val="sr-Cyrl-RS"/>
              </w:rPr>
            </w:pPr>
            <w:r w:rsidRPr="001A3F21">
              <w:rPr>
                <w:rFonts w:ascii="Times New Roman" w:eastAsia="Calibri" w:hAnsi="Times New Roman"/>
                <w:lang w:val="sr-Cyrl-RS"/>
              </w:rPr>
              <w:t>4</w:t>
            </w:r>
          </w:p>
        </w:tc>
        <w:tc>
          <w:tcPr>
            <w:tcW w:w="1280" w:type="dxa"/>
          </w:tcPr>
          <w:p w14:paraId="0A12AEA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09C3A09A"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30F4FC8D"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1A3F21" w:rsidRPr="001A3F21" w14:paraId="11512AC7" w14:textId="77777777" w:rsidTr="006B58DF">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541DA1D6" w14:textId="77777777" w:rsidR="00DE27FB" w:rsidRPr="001A3F21" w:rsidRDefault="00DE27FB" w:rsidP="006B58DF">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lastRenderedPageBreak/>
              <w:t>Виша</w:t>
            </w:r>
          </w:p>
        </w:tc>
        <w:tc>
          <w:tcPr>
            <w:tcW w:w="1452" w:type="dxa"/>
            <w:hideMark/>
          </w:tcPr>
          <w:p w14:paraId="0FD679E5"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2 </w:t>
            </w:r>
          </w:p>
        </w:tc>
        <w:tc>
          <w:tcPr>
            <w:tcW w:w="1366" w:type="dxa"/>
            <w:hideMark/>
          </w:tcPr>
          <w:p w14:paraId="320EEFED" w14:textId="57BED4A2" w:rsidR="00DE27FB" w:rsidRPr="001A3F21" w:rsidRDefault="00B52968"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3</w:t>
            </w:r>
          </w:p>
        </w:tc>
        <w:tc>
          <w:tcPr>
            <w:tcW w:w="1451" w:type="dxa"/>
            <w:hideMark/>
          </w:tcPr>
          <w:p w14:paraId="0217379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280" w:type="dxa"/>
          </w:tcPr>
          <w:p w14:paraId="4FBD0D59"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22B5F99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3A34A95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1A3F21" w:rsidRPr="001A3F21" w14:paraId="7D9E4F16" w14:textId="77777777" w:rsidTr="006B58DF">
        <w:trPr>
          <w:trHeight w:val="274"/>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71E2C24C" w14:textId="77777777" w:rsidR="00DE27FB" w:rsidRPr="001A3F21" w:rsidRDefault="00DE27FB" w:rsidP="006B58DF">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Средња</w:t>
            </w:r>
          </w:p>
        </w:tc>
        <w:tc>
          <w:tcPr>
            <w:tcW w:w="1452" w:type="dxa"/>
            <w:hideMark/>
          </w:tcPr>
          <w:p w14:paraId="2344CBAE"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5 </w:t>
            </w:r>
          </w:p>
        </w:tc>
        <w:tc>
          <w:tcPr>
            <w:tcW w:w="1366" w:type="dxa"/>
            <w:hideMark/>
          </w:tcPr>
          <w:p w14:paraId="2146A59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w:t>
            </w:r>
          </w:p>
        </w:tc>
        <w:tc>
          <w:tcPr>
            <w:tcW w:w="1451" w:type="dxa"/>
            <w:hideMark/>
          </w:tcPr>
          <w:p w14:paraId="2E4C0B85" w14:textId="688240A6" w:rsidR="00DE27FB" w:rsidRPr="001A3F21" w:rsidRDefault="0094547F"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tcPr>
          <w:p w14:paraId="3662A97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hideMark/>
          </w:tcPr>
          <w:p w14:paraId="020CCE6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tcPr>
          <w:p w14:paraId="4057A694"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1A3F21" w:rsidRPr="001A3F21" w14:paraId="32B2E44A" w14:textId="77777777" w:rsidTr="006B58DF">
        <w:trPr>
          <w:trHeight w:val="288"/>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3D4CEF3C" w14:textId="77777777" w:rsidR="00DE27FB" w:rsidRPr="001A3F21" w:rsidRDefault="00DE27FB" w:rsidP="006B58DF">
            <w:pPr>
              <w:spacing w:after="0" w:line="240" w:lineRule="auto"/>
              <w:rPr>
                <w:rFonts w:ascii="Times New Roman" w:eastAsia="Calibri" w:hAnsi="Times New Roman"/>
                <w:bCs w:val="0"/>
                <w:lang w:val="sr-Cyrl-RS"/>
              </w:rPr>
            </w:pPr>
            <w:r w:rsidRPr="001A3F21">
              <w:rPr>
                <w:rFonts w:ascii="Times New Roman" w:eastAsia="Calibri" w:hAnsi="Times New Roman"/>
                <w:bCs w:val="0"/>
                <w:lang w:val="sr-Cyrl-RS"/>
              </w:rPr>
              <w:t>Нижа</w:t>
            </w:r>
          </w:p>
        </w:tc>
        <w:tc>
          <w:tcPr>
            <w:tcW w:w="1452" w:type="dxa"/>
            <w:hideMark/>
          </w:tcPr>
          <w:p w14:paraId="4B82AE88"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hideMark/>
          </w:tcPr>
          <w:p w14:paraId="6F6E7A29"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451" w:type="dxa"/>
            <w:hideMark/>
          </w:tcPr>
          <w:p w14:paraId="7C51602A"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tcPr>
          <w:p w14:paraId="58E33367"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tcPr>
          <w:p w14:paraId="1F37D1E8"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c>
          <w:tcPr>
            <w:tcW w:w="1366" w:type="dxa"/>
          </w:tcPr>
          <w:p w14:paraId="3B7C82CE"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p>
        </w:tc>
      </w:tr>
      <w:tr w:rsidR="001A3F21" w:rsidRPr="001A3F21" w14:paraId="355CD5D3" w14:textId="77777777" w:rsidTr="006B58DF">
        <w:trPr>
          <w:trHeight w:val="288"/>
        </w:trPr>
        <w:tc>
          <w:tcPr>
            <w:cnfStyle w:val="001000000000" w:firstRow="0" w:lastRow="0" w:firstColumn="1" w:lastColumn="0" w:oddVBand="0" w:evenVBand="0" w:oddHBand="0" w:evenHBand="0" w:firstRowFirstColumn="0" w:firstRowLastColumn="0" w:lastRowFirstColumn="0" w:lastRowLastColumn="0"/>
            <w:tcW w:w="1109" w:type="dxa"/>
            <w:shd w:val="clear" w:color="auto" w:fill="DEEAF6" w:themeFill="accent1" w:themeFillTint="33"/>
            <w:hideMark/>
          </w:tcPr>
          <w:p w14:paraId="13ECC15A" w14:textId="77777777" w:rsidR="00DE27FB" w:rsidRPr="001A3F21" w:rsidRDefault="00DE27FB" w:rsidP="006B58DF">
            <w:pPr>
              <w:spacing w:after="0" w:line="240" w:lineRule="auto"/>
              <w:ind w:right="-148"/>
              <w:rPr>
                <w:rFonts w:ascii="Times New Roman" w:eastAsia="Calibri" w:hAnsi="Times New Roman"/>
                <w:bCs w:val="0"/>
                <w:lang w:val="sr-Cyrl-RS"/>
              </w:rPr>
            </w:pPr>
            <w:r w:rsidRPr="001A3F21">
              <w:rPr>
                <w:rFonts w:ascii="Times New Roman" w:eastAsia="Calibri" w:hAnsi="Times New Roman"/>
                <w:bCs w:val="0"/>
                <w:lang w:val="sr-Cyrl-RS"/>
              </w:rPr>
              <w:t>Приправник</w:t>
            </w:r>
          </w:p>
        </w:tc>
        <w:tc>
          <w:tcPr>
            <w:tcW w:w="1452" w:type="dxa"/>
            <w:hideMark/>
          </w:tcPr>
          <w:p w14:paraId="7CC264B2"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489DFA0C"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451" w:type="dxa"/>
            <w:hideMark/>
          </w:tcPr>
          <w:p w14:paraId="6F8E8216"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280" w:type="dxa"/>
            <w:hideMark/>
          </w:tcPr>
          <w:p w14:paraId="49217D21"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24CA2DA3"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7B458719"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r>
      <w:tr w:rsidR="001A3F21" w:rsidRPr="001A3F21" w14:paraId="6F53A5B1" w14:textId="77777777" w:rsidTr="006B58DF">
        <w:trPr>
          <w:trHeight w:val="288"/>
        </w:trPr>
        <w:tc>
          <w:tcPr>
            <w:cnfStyle w:val="001000000000" w:firstRow="0" w:lastRow="0" w:firstColumn="1" w:lastColumn="0" w:oddVBand="0" w:evenVBand="0" w:oddHBand="0" w:evenHBand="0" w:firstRowFirstColumn="0" w:firstRowLastColumn="0" w:lastRowFirstColumn="0" w:lastRowLastColumn="0"/>
            <w:tcW w:w="1109" w:type="dxa"/>
            <w:hideMark/>
          </w:tcPr>
          <w:p w14:paraId="4583D05A" w14:textId="77777777" w:rsidR="00DE27FB" w:rsidRPr="001A3F21" w:rsidRDefault="00DE27FB" w:rsidP="006B58DF">
            <w:pPr>
              <w:spacing w:after="0" w:line="240" w:lineRule="auto"/>
              <w:rPr>
                <w:rFonts w:ascii="Times New Roman" w:eastAsia="Calibri" w:hAnsi="Times New Roman"/>
                <w:bCs w:val="0"/>
                <w:sz w:val="18"/>
                <w:szCs w:val="18"/>
                <w:lang w:val="sr-Cyrl-RS"/>
              </w:rPr>
            </w:pPr>
            <w:r w:rsidRPr="001A3F21">
              <w:rPr>
                <w:rFonts w:ascii="Times New Roman" w:eastAsia="Calibri" w:hAnsi="Times New Roman"/>
                <w:bCs w:val="0"/>
                <w:sz w:val="18"/>
                <w:szCs w:val="18"/>
                <w:lang w:val="sr-Cyrl-RS"/>
              </w:rPr>
              <w:t>УКУПНО</w:t>
            </w:r>
          </w:p>
        </w:tc>
        <w:tc>
          <w:tcPr>
            <w:tcW w:w="1452" w:type="dxa"/>
            <w:hideMark/>
          </w:tcPr>
          <w:p w14:paraId="6CDCD838"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58</w:t>
            </w:r>
          </w:p>
        </w:tc>
        <w:tc>
          <w:tcPr>
            <w:tcW w:w="1366" w:type="dxa"/>
            <w:hideMark/>
          </w:tcPr>
          <w:p w14:paraId="6F5FE024" w14:textId="5A60A3AD" w:rsidR="00DE27FB" w:rsidRPr="001A3F21" w:rsidRDefault="004D0444" w:rsidP="001136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Latn-RS"/>
              </w:rPr>
            </w:pPr>
            <w:r>
              <w:rPr>
                <w:rFonts w:ascii="Times New Roman" w:eastAsia="Calibri" w:hAnsi="Times New Roman"/>
                <w:lang w:val="sr-Cyrl-RS"/>
              </w:rPr>
              <w:t>45</w:t>
            </w:r>
          </w:p>
        </w:tc>
        <w:tc>
          <w:tcPr>
            <w:tcW w:w="1451" w:type="dxa"/>
            <w:hideMark/>
          </w:tcPr>
          <w:p w14:paraId="4C26B266" w14:textId="66C9E8DB" w:rsidR="00DE27FB" w:rsidRPr="001A3F21" w:rsidRDefault="0094547F"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4</w:t>
            </w:r>
          </w:p>
        </w:tc>
        <w:tc>
          <w:tcPr>
            <w:tcW w:w="1280" w:type="dxa"/>
            <w:hideMark/>
          </w:tcPr>
          <w:p w14:paraId="0396CD7F"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c>
          <w:tcPr>
            <w:tcW w:w="1366" w:type="dxa"/>
            <w:hideMark/>
          </w:tcPr>
          <w:p w14:paraId="4B563DD4"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 /</w:t>
            </w:r>
          </w:p>
        </w:tc>
        <w:tc>
          <w:tcPr>
            <w:tcW w:w="1366" w:type="dxa"/>
            <w:hideMark/>
          </w:tcPr>
          <w:p w14:paraId="468ECCCD" w14:textId="77777777" w:rsidR="00DE27FB" w:rsidRPr="001A3F21"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val="sr-Cyrl-RS"/>
              </w:rPr>
            </w:pPr>
            <w:r w:rsidRPr="001A3F21">
              <w:rPr>
                <w:rFonts w:ascii="Times New Roman" w:eastAsia="Calibri" w:hAnsi="Times New Roman"/>
                <w:lang w:val="sr-Cyrl-RS"/>
              </w:rPr>
              <w:t>/</w:t>
            </w:r>
          </w:p>
        </w:tc>
      </w:tr>
    </w:tbl>
    <w:p w14:paraId="7708739B" w14:textId="77777777" w:rsidR="00DE27FB" w:rsidRPr="00594777" w:rsidRDefault="00DE27FB" w:rsidP="00DE27FB">
      <w:pPr>
        <w:spacing w:after="0" w:line="240" w:lineRule="auto"/>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661"/>
        <w:gridCol w:w="4581"/>
      </w:tblGrid>
      <w:tr w:rsidR="001A3F21" w:rsidRPr="001A3F21" w14:paraId="5D949616" w14:textId="77777777" w:rsidTr="006B58DF">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EEAF6" w:themeFill="accent1" w:themeFillTint="33"/>
          </w:tcPr>
          <w:p w14:paraId="14D05857"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p>
          <w:p w14:paraId="17D9C0EC" w14:textId="77777777" w:rsidR="00DE27FB" w:rsidRPr="001A3F21" w:rsidRDefault="00DE27FB" w:rsidP="006B58DF">
            <w:pPr>
              <w:shd w:val="clear" w:color="auto" w:fill="DEEAF6" w:themeFill="accent1" w:themeFillTint="33"/>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 Структура државних службеника на неодређено време по звањима</w:t>
            </w:r>
          </w:p>
          <w:p w14:paraId="17CAE3DF"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p>
        </w:tc>
      </w:tr>
      <w:tr w:rsidR="001A3F21" w:rsidRPr="001A3F21" w14:paraId="6B4750A9"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284EAD0D"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Виши саветник </w:t>
            </w:r>
          </w:p>
        </w:tc>
        <w:tc>
          <w:tcPr>
            <w:tcW w:w="4581" w:type="dxa"/>
            <w:hideMark/>
          </w:tcPr>
          <w:p w14:paraId="6D518424" w14:textId="21674DA2" w:rsidR="00DE27FB" w:rsidRPr="001A3F21" w:rsidRDefault="00A41BB9"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3</w:t>
            </w:r>
          </w:p>
        </w:tc>
      </w:tr>
      <w:tr w:rsidR="001A3F21" w:rsidRPr="001A3F21" w14:paraId="27651290"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29EE5FB4"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Самостални саветник</w:t>
            </w:r>
          </w:p>
        </w:tc>
        <w:tc>
          <w:tcPr>
            <w:tcW w:w="4581" w:type="dxa"/>
            <w:hideMark/>
          </w:tcPr>
          <w:p w14:paraId="38DA3D0E" w14:textId="76FA9F43" w:rsidR="00DE27FB" w:rsidRPr="001A3F21" w:rsidRDefault="00A41BB9"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12</w:t>
            </w:r>
          </w:p>
        </w:tc>
      </w:tr>
      <w:tr w:rsidR="001A3F21" w:rsidRPr="001A3F21" w14:paraId="1D0BC5E3"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661" w:type="dxa"/>
            <w:hideMark/>
          </w:tcPr>
          <w:p w14:paraId="6B85D4EF"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Саветник</w:t>
            </w:r>
          </w:p>
        </w:tc>
        <w:tc>
          <w:tcPr>
            <w:tcW w:w="4581" w:type="dxa"/>
            <w:hideMark/>
          </w:tcPr>
          <w:p w14:paraId="0846BEA0" w14:textId="2CA5F910" w:rsidR="00DE27FB" w:rsidRPr="001A3F21" w:rsidRDefault="00321F7F"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11</w:t>
            </w:r>
          </w:p>
        </w:tc>
      </w:tr>
      <w:tr w:rsidR="001A3F21" w:rsidRPr="001A3F21" w14:paraId="70627F15" w14:textId="77777777" w:rsidTr="006B58DF">
        <w:trPr>
          <w:trHeight w:val="279"/>
        </w:trPr>
        <w:tc>
          <w:tcPr>
            <w:cnfStyle w:val="001000000000" w:firstRow="0" w:lastRow="0" w:firstColumn="1" w:lastColumn="0" w:oddVBand="0" w:evenVBand="0" w:oddHBand="0" w:evenHBand="0" w:firstRowFirstColumn="0" w:firstRowLastColumn="0" w:lastRowFirstColumn="0" w:lastRowLastColumn="0"/>
            <w:tcW w:w="4661" w:type="dxa"/>
            <w:hideMark/>
          </w:tcPr>
          <w:p w14:paraId="67B34D0F"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Млађи саветник</w:t>
            </w:r>
          </w:p>
        </w:tc>
        <w:tc>
          <w:tcPr>
            <w:tcW w:w="4581" w:type="dxa"/>
            <w:hideMark/>
          </w:tcPr>
          <w:p w14:paraId="64A0301C" w14:textId="77777777" w:rsidR="00DE27FB" w:rsidRPr="001A3F21" w:rsidRDefault="00DE27FB"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w:t>
            </w:r>
          </w:p>
        </w:tc>
      </w:tr>
      <w:tr w:rsidR="001A3F21" w:rsidRPr="001A3F21" w14:paraId="5AB0B7D7" w14:textId="77777777" w:rsidTr="006B58DF">
        <w:trPr>
          <w:trHeight w:val="303"/>
        </w:trPr>
        <w:tc>
          <w:tcPr>
            <w:cnfStyle w:val="001000000000" w:firstRow="0" w:lastRow="0" w:firstColumn="1" w:lastColumn="0" w:oddVBand="0" w:evenVBand="0" w:oddHBand="0" w:evenHBand="0" w:firstRowFirstColumn="0" w:firstRowLastColumn="0" w:lastRowFirstColumn="0" w:lastRowLastColumn="0"/>
            <w:tcW w:w="4661" w:type="dxa"/>
            <w:hideMark/>
          </w:tcPr>
          <w:p w14:paraId="0DB22B76"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Референт</w:t>
            </w:r>
          </w:p>
        </w:tc>
        <w:tc>
          <w:tcPr>
            <w:tcW w:w="4581" w:type="dxa"/>
            <w:hideMark/>
          </w:tcPr>
          <w:p w14:paraId="073A17D3" w14:textId="77777777" w:rsidR="00DE27FB" w:rsidRPr="001A3F21" w:rsidRDefault="00DE27FB"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w:t>
            </w:r>
          </w:p>
        </w:tc>
      </w:tr>
    </w:tbl>
    <w:p w14:paraId="4889AA2B" w14:textId="77777777" w:rsidR="00DE27FB" w:rsidRPr="00594777" w:rsidRDefault="00DE27FB" w:rsidP="00DE27FB">
      <w:pPr>
        <w:spacing w:after="0" w:line="240" w:lineRule="auto"/>
        <w:ind w:firstLine="708"/>
        <w:jc w:val="both"/>
        <w:rPr>
          <w:rFonts w:ascii="Times New Roman" w:hAnsi="Times New Roman"/>
          <w:sz w:val="24"/>
          <w:szCs w:val="24"/>
          <w:lang w:val="sr-Cyrl-RS"/>
        </w:rPr>
      </w:pPr>
    </w:p>
    <w:p w14:paraId="6451FF26" w14:textId="77777777" w:rsidR="00DE27FB" w:rsidRPr="00594777" w:rsidRDefault="00DE27FB" w:rsidP="00DE27FB">
      <w:pPr>
        <w:spacing w:after="0" w:line="240" w:lineRule="auto"/>
        <w:ind w:firstLine="708"/>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39"/>
        <w:gridCol w:w="4701"/>
      </w:tblGrid>
      <w:tr w:rsidR="00DE27FB" w:rsidRPr="00594777" w14:paraId="127B168F" w14:textId="77777777" w:rsidTr="006B58DF">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9880" w:type="dxa"/>
            <w:gridSpan w:val="2"/>
            <w:shd w:val="clear" w:color="auto" w:fill="DEEAF6" w:themeFill="accent1" w:themeFillTint="33"/>
          </w:tcPr>
          <w:p w14:paraId="38B6323E" w14:textId="77777777" w:rsidR="00DE27FB" w:rsidRPr="001A3F21" w:rsidRDefault="00DE27FB" w:rsidP="006B58DF">
            <w:pPr>
              <w:shd w:val="clear" w:color="auto" w:fill="DEEAF6" w:themeFill="accent1" w:themeFillTint="33"/>
              <w:spacing w:after="0" w:line="240" w:lineRule="auto"/>
              <w:ind w:firstLine="708"/>
              <w:jc w:val="both"/>
              <w:rPr>
                <w:rFonts w:ascii="Times New Roman" w:hAnsi="Times New Roman"/>
                <w:bCs w:val="0"/>
                <w:sz w:val="24"/>
                <w:szCs w:val="24"/>
                <w:lang w:val="sr-Cyrl-RS"/>
              </w:rPr>
            </w:pPr>
          </w:p>
          <w:p w14:paraId="40B23B68" w14:textId="77777777" w:rsidR="00DE27FB" w:rsidRPr="001A3F21" w:rsidRDefault="00DE27FB" w:rsidP="006B58DF">
            <w:pPr>
              <w:shd w:val="clear" w:color="auto" w:fill="DEEAF6" w:themeFill="accent1" w:themeFillTint="33"/>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Квалификациона структура државних службеника (степен стручне спреме)</w:t>
            </w:r>
          </w:p>
          <w:p w14:paraId="109DD82E"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p>
        </w:tc>
      </w:tr>
      <w:tr w:rsidR="00DE27FB" w:rsidRPr="00594777" w14:paraId="0720ADC7"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171D281F"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Висока стручна спрема </w:t>
            </w:r>
          </w:p>
        </w:tc>
        <w:tc>
          <w:tcPr>
            <w:tcW w:w="4940" w:type="dxa"/>
            <w:hideMark/>
          </w:tcPr>
          <w:p w14:paraId="5498DB44" w14:textId="14938652" w:rsidR="00DE27FB" w:rsidRPr="001A3F21" w:rsidRDefault="004D0444" w:rsidP="00F40644">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36</w:t>
            </w:r>
          </w:p>
        </w:tc>
      </w:tr>
      <w:tr w:rsidR="00DE27FB" w:rsidRPr="00594777" w14:paraId="7DD26A0F"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0BB75841"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Виша стручна спрема</w:t>
            </w:r>
          </w:p>
        </w:tc>
        <w:tc>
          <w:tcPr>
            <w:tcW w:w="4940" w:type="dxa"/>
            <w:hideMark/>
          </w:tcPr>
          <w:p w14:paraId="13C1687E" w14:textId="58942C48" w:rsidR="00DE27FB" w:rsidRPr="001A3F21" w:rsidRDefault="00B52968"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w:t>
            </w:r>
          </w:p>
        </w:tc>
      </w:tr>
      <w:tr w:rsidR="00DE27FB" w:rsidRPr="00594777" w14:paraId="33DF8065" w14:textId="77777777" w:rsidTr="006B58DF">
        <w:trPr>
          <w:trHeight w:val="290"/>
        </w:trPr>
        <w:tc>
          <w:tcPr>
            <w:cnfStyle w:val="001000000000" w:firstRow="0" w:lastRow="0" w:firstColumn="1" w:lastColumn="0" w:oddVBand="0" w:evenVBand="0" w:oddHBand="0" w:evenHBand="0" w:firstRowFirstColumn="0" w:firstRowLastColumn="0" w:lastRowFirstColumn="0" w:lastRowLastColumn="0"/>
            <w:tcW w:w="4940" w:type="dxa"/>
            <w:hideMark/>
          </w:tcPr>
          <w:p w14:paraId="0C3BBBD0"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 xml:space="preserve">Средња стручна спрема </w:t>
            </w:r>
          </w:p>
        </w:tc>
        <w:tc>
          <w:tcPr>
            <w:tcW w:w="4940" w:type="dxa"/>
            <w:hideMark/>
          </w:tcPr>
          <w:p w14:paraId="6AA0BF80" w14:textId="77777777" w:rsidR="00DE27FB" w:rsidRPr="001A3F21" w:rsidRDefault="00DE27FB"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w:t>
            </w:r>
          </w:p>
        </w:tc>
      </w:tr>
    </w:tbl>
    <w:p w14:paraId="204D75F0" w14:textId="77777777" w:rsidR="00DE27FB" w:rsidRPr="00594777" w:rsidRDefault="00DE27FB" w:rsidP="00DE27FB">
      <w:pPr>
        <w:spacing w:after="0" w:line="240" w:lineRule="auto"/>
        <w:jc w:val="both"/>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03"/>
        <w:gridCol w:w="4647"/>
      </w:tblGrid>
      <w:tr w:rsidR="00DE27FB" w:rsidRPr="00594777" w14:paraId="75D51F24" w14:textId="77777777" w:rsidTr="001F328D">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DEEAF6" w:themeFill="accent1" w:themeFillTint="33"/>
          </w:tcPr>
          <w:p w14:paraId="10DF5548"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p>
          <w:p w14:paraId="62D75869"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Квалификациона структура намештеника (степен стручне спреме)</w:t>
            </w:r>
          </w:p>
          <w:p w14:paraId="7A67A941"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p>
        </w:tc>
      </w:tr>
      <w:tr w:rsidR="00DE27FB" w:rsidRPr="00594777" w14:paraId="5FC18B66" w14:textId="77777777" w:rsidTr="001F328D">
        <w:trPr>
          <w:trHeight w:val="262"/>
        </w:trPr>
        <w:tc>
          <w:tcPr>
            <w:cnfStyle w:val="001000000000" w:firstRow="0" w:lastRow="0" w:firstColumn="1" w:lastColumn="0" w:oddVBand="0" w:evenVBand="0" w:oddHBand="0" w:evenHBand="0" w:firstRowFirstColumn="0" w:firstRowLastColumn="0" w:lastRowFirstColumn="0" w:lastRowLastColumn="0"/>
            <w:tcW w:w="4703" w:type="dxa"/>
            <w:hideMark/>
          </w:tcPr>
          <w:p w14:paraId="0C18A417"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 xml:space="preserve">Висока стручна спрема </w:t>
            </w:r>
          </w:p>
        </w:tc>
        <w:tc>
          <w:tcPr>
            <w:tcW w:w="4647" w:type="dxa"/>
            <w:hideMark/>
          </w:tcPr>
          <w:p w14:paraId="285BAB26" w14:textId="4747D587" w:rsidR="00DE27FB" w:rsidRPr="00594777" w:rsidRDefault="003B4C63"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1</w:t>
            </w:r>
          </w:p>
        </w:tc>
      </w:tr>
      <w:tr w:rsidR="00DE27FB" w:rsidRPr="00594777" w14:paraId="04F6D446" w14:textId="77777777" w:rsidTr="001F328D">
        <w:trPr>
          <w:trHeight w:val="274"/>
        </w:trPr>
        <w:tc>
          <w:tcPr>
            <w:cnfStyle w:val="001000000000" w:firstRow="0" w:lastRow="0" w:firstColumn="1" w:lastColumn="0" w:oddVBand="0" w:evenVBand="0" w:oddHBand="0" w:evenHBand="0" w:firstRowFirstColumn="0" w:firstRowLastColumn="0" w:lastRowFirstColumn="0" w:lastRowLastColumn="0"/>
            <w:tcW w:w="4703" w:type="dxa"/>
            <w:hideMark/>
          </w:tcPr>
          <w:p w14:paraId="1F0DA38B"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Виша стручна спрема</w:t>
            </w:r>
          </w:p>
        </w:tc>
        <w:tc>
          <w:tcPr>
            <w:tcW w:w="4647" w:type="dxa"/>
            <w:hideMark/>
          </w:tcPr>
          <w:p w14:paraId="6947DD04" w14:textId="77777777" w:rsidR="00DE27FB" w:rsidRPr="00594777" w:rsidRDefault="00DE27FB"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2</w:t>
            </w:r>
          </w:p>
        </w:tc>
      </w:tr>
      <w:tr w:rsidR="00DE27FB" w:rsidRPr="00594777" w14:paraId="074EC1F4" w14:textId="77777777" w:rsidTr="001F328D">
        <w:trPr>
          <w:trHeight w:val="274"/>
        </w:trPr>
        <w:tc>
          <w:tcPr>
            <w:cnfStyle w:val="001000000000" w:firstRow="0" w:lastRow="0" w:firstColumn="1" w:lastColumn="0" w:oddVBand="0" w:evenVBand="0" w:oddHBand="0" w:evenHBand="0" w:firstRowFirstColumn="0" w:firstRowLastColumn="0" w:lastRowFirstColumn="0" w:lastRowLastColumn="0"/>
            <w:tcW w:w="4703" w:type="dxa"/>
            <w:hideMark/>
          </w:tcPr>
          <w:p w14:paraId="0C3A318A" w14:textId="77777777" w:rsidR="00DE27FB" w:rsidRPr="00594777" w:rsidRDefault="00DE27FB" w:rsidP="006B58DF">
            <w:pPr>
              <w:spacing w:after="0" w:line="240" w:lineRule="auto"/>
              <w:ind w:firstLine="708"/>
              <w:jc w:val="both"/>
              <w:rPr>
                <w:rFonts w:ascii="Times New Roman" w:hAnsi="Times New Roman"/>
                <w:bCs w:val="0"/>
                <w:sz w:val="24"/>
                <w:szCs w:val="24"/>
                <w:lang w:val="sr-Cyrl-RS"/>
              </w:rPr>
            </w:pPr>
            <w:r w:rsidRPr="00594777">
              <w:rPr>
                <w:rFonts w:ascii="Times New Roman" w:hAnsi="Times New Roman"/>
                <w:bCs w:val="0"/>
                <w:sz w:val="24"/>
                <w:szCs w:val="24"/>
                <w:lang w:val="sr-Cyrl-RS"/>
              </w:rPr>
              <w:t xml:space="preserve">Средња стручна спрема </w:t>
            </w:r>
          </w:p>
        </w:tc>
        <w:tc>
          <w:tcPr>
            <w:tcW w:w="4647" w:type="dxa"/>
            <w:hideMark/>
          </w:tcPr>
          <w:p w14:paraId="2F8B1FC6" w14:textId="77777777" w:rsidR="00DE27FB" w:rsidRPr="00594777" w:rsidRDefault="00DE27FB"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w:t>
            </w:r>
          </w:p>
        </w:tc>
      </w:tr>
    </w:tbl>
    <w:p w14:paraId="73736B01" w14:textId="77777777" w:rsidR="00DE27FB" w:rsidRPr="00594777" w:rsidRDefault="00DE27FB" w:rsidP="00DE27FB">
      <w:pPr>
        <w:spacing w:after="0" w:line="240" w:lineRule="auto"/>
        <w:ind w:firstLine="708"/>
        <w:jc w:val="both"/>
        <w:rPr>
          <w:rFonts w:ascii="Times New Roman" w:hAnsi="Times New Roman"/>
          <w:noProof/>
          <w:sz w:val="24"/>
          <w:szCs w:val="24"/>
          <w:lang w:val="sr-Cyrl-RS" w:eastAsia="en-GB"/>
        </w:rPr>
      </w:pPr>
      <w:r w:rsidRPr="00594777">
        <w:rPr>
          <w:rFonts w:ascii="Times New Roman" w:hAnsi="Times New Roman"/>
          <w:noProof/>
          <w:sz w:val="24"/>
          <w:szCs w:val="24"/>
          <w:lang w:val="sr-Cyrl-RS" w:eastAsia="en-GB"/>
        </w:rPr>
        <w:t xml:space="preserve">             </w:t>
      </w:r>
    </w:p>
    <w:p w14:paraId="2DDCFC80" w14:textId="77777777" w:rsidR="00DE27FB" w:rsidRDefault="00DE27FB" w:rsidP="00DE27FB">
      <w:pPr>
        <w:spacing w:after="0" w:line="240" w:lineRule="auto"/>
        <w:ind w:firstLine="708"/>
        <w:jc w:val="center"/>
        <w:rPr>
          <w:rFonts w:ascii="Times New Roman" w:hAnsi="Times New Roman"/>
          <w:sz w:val="24"/>
          <w:szCs w:val="24"/>
          <w:lang w:val="sr-Cyrl-RS"/>
        </w:rPr>
      </w:pPr>
      <w:r w:rsidRPr="009D031F">
        <w:rPr>
          <w:noProof/>
          <w:lang w:val="en-GB" w:eastAsia="en-GB"/>
        </w:rPr>
        <w:lastRenderedPageBreak/>
        <w:drawing>
          <wp:inline distT="0" distB="0" distL="0" distR="0" wp14:anchorId="25C9C4B7" wp14:editId="09D9C6F7">
            <wp:extent cx="4581525" cy="299085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CF8D26" w14:textId="43C8FD53" w:rsidR="00DE27FB" w:rsidRDefault="00DE27FB" w:rsidP="00DE27FB">
      <w:pPr>
        <w:spacing w:after="0" w:line="240" w:lineRule="auto"/>
        <w:ind w:firstLine="708"/>
        <w:jc w:val="center"/>
        <w:rPr>
          <w:rFonts w:ascii="Times New Roman" w:hAnsi="Times New Roman"/>
          <w:sz w:val="24"/>
          <w:szCs w:val="24"/>
          <w:lang w:val="sr-Cyrl-RS"/>
        </w:rPr>
      </w:pPr>
    </w:p>
    <w:p w14:paraId="10AB3C36" w14:textId="77777777" w:rsidR="00321F7F" w:rsidRDefault="00321F7F" w:rsidP="00DE27FB">
      <w:pPr>
        <w:spacing w:after="0" w:line="240" w:lineRule="auto"/>
        <w:ind w:firstLine="708"/>
        <w:jc w:val="center"/>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708"/>
        <w:gridCol w:w="4642"/>
      </w:tblGrid>
      <w:tr w:rsidR="00DE27FB" w:rsidRPr="00594777" w14:paraId="118AA74E" w14:textId="77777777" w:rsidTr="006B58DF">
        <w:trPr>
          <w:cnfStyle w:val="100000000000" w:firstRow="1" w:lastRow="0"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DEEAF6" w:themeFill="accent1" w:themeFillTint="33"/>
            <w:vAlign w:val="center"/>
          </w:tcPr>
          <w:p w14:paraId="763605D5" w14:textId="77777777" w:rsidR="00DE27FB" w:rsidRPr="00594777" w:rsidRDefault="00DE27FB" w:rsidP="006B58DF">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A21902">
              <w:rPr>
                <w:rFonts w:ascii="Times New Roman" w:hAnsi="Times New Roman"/>
                <w:bCs w:val="0"/>
                <w:sz w:val="24"/>
                <w:szCs w:val="24"/>
                <w:lang w:val="sr-Cyrl-RS"/>
              </w:rPr>
              <w:t xml:space="preserve">ПОЛНА СТРУКТУРА ЗАПОСЛЕНИХ </w:t>
            </w:r>
          </w:p>
        </w:tc>
      </w:tr>
      <w:tr w:rsidR="001A3F21" w:rsidRPr="001A3F21" w14:paraId="41A3C2D1" w14:textId="77777777" w:rsidTr="006B58DF">
        <w:trPr>
          <w:trHeight w:val="286"/>
        </w:trPr>
        <w:tc>
          <w:tcPr>
            <w:cnfStyle w:val="001000000000" w:firstRow="0" w:lastRow="0" w:firstColumn="1" w:lastColumn="0" w:oddVBand="0" w:evenVBand="0" w:oddHBand="0" w:evenHBand="0" w:firstRowFirstColumn="0" w:firstRowLastColumn="0" w:lastRowFirstColumn="0" w:lastRowLastColumn="0"/>
            <w:tcW w:w="4708" w:type="dxa"/>
            <w:hideMark/>
          </w:tcPr>
          <w:p w14:paraId="0F41169C"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Жене</w:t>
            </w:r>
          </w:p>
        </w:tc>
        <w:tc>
          <w:tcPr>
            <w:tcW w:w="4642" w:type="dxa"/>
            <w:hideMark/>
          </w:tcPr>
          <w:p w14:paraId="4F0D05C9" w14:textId="4E2070D7" w:rsidR="00DE27FB" w:rsidRPr="001A3F21" w:rsidRDefault="00F34CEC"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Pr>
                <w:rFonts w:ascii="Times New Roman" w:hAnsi="Times New Roman"/>
                <w:sz w:val="24"/>
                <w:szCs w:val="24"/>
                <w:lang w:val="sr-Cyrl-RS"/>
              </w:rPr>
              <w:t>41</w:t>
            </w:r>
          </w:p>
        </w:tc>
      </w:tr>
      <w:tr w:rsidR="001A3F21" w:rsidRPr="001A3F21" w14:paraId="0E6299D7" w14:textId="77777777" w:rsidTr="006B58DF">
        <w:trPr>
          <w:trHeight w:val="311"/>
        </w:trPr>
        <w:tc>
          <w:tcPr>
            <w:cnfStyle w:val="001000000000" w:firstRow="0" w:lastRow="0" w:firstColumn="1" w:lastColumn="0" w:oddVBand="0" w:evenVBand="0" w:oddHBand="0" w:evenHBand="0" w:firstRowFirstColumn="0" w:firstRowLastColumn="0" w:lastRowFirstColumn="0" w:lastRowLastColumn="0"/>
            <w:tcW w:w="4708" w:type="dxa"/>
            <w:hideMark/>
          </w:tcPr>
          <w:p w14:paraId="42759AC0"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Мушкарци</w:t>
            </w:r>
          </w:p>
        </w:tc>
        <w:tc>
          <w:tcPr>
            <w:tcW w:w="4642" w:type="dxa"/>
            <w:hideMark/>
          </w:tcPr>
          <w:p w14:paraId="34BE94E3" w14:textId="77F3A90D" w:rsidR="00DE27FB" w:rsidRPr="001A3F21" w:rsidRDefault="001727CF"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24</w:t>
            </w:r>
          </w:p>
        </w:tc>
      </w:tr>
    </w:tbl>
    <w:p w14:paraId="77B48A9E" w14:textId="77777777" w:rsidR="00DE27FB" w:rsidRPr="001A3F21" w:rsidRDefault="00DE27FB" w:rsidP="00DE27FB">
      <w:pPr>
        <w:spacing w:after="0" w:line="240" w:lineRule="auto"/>
        <w:jc w:val="both"/>
        <w:rPr>
          <w:noProof/>
        </w:rPr>
      </w:pPr>
    </w:p>
    <w:p w14:paraId="5DB17068" w14:textId="5854FE92" w:rsidR="00DE27FB" w:rsidRDefault="00A85E77" w:rsidP="00001B35">
      <w:pPr>
        <w:spacing w:after="0" w:line="240" w:lineRule="auto"/>
        <w:ind w:firstLine="1170"/>
        <w:jc w:val="both"/>
        <w:rPr>
          <w:noProof/>
        </w:rPr>
      </w:pPr>
      <w:r>
        <w:rPr>
          <w:noProof/>
          <w:lang w:val="en-GB" w:eastAsia="en-GB"/>
        </w:rPr>
        <w:drawing>
          <wp:inline distT="0" distB="0" distL="0" distR="0" wp14:anchorId="6B6AF780" wp14:editId="597E6A46">
            <wp:extent cx="4533900" cy="233362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B70659" w14:textId="77777777" w:rsidR="001F328D" w:rsidRDefault="001F328D" w:rsidP="00001B35">
      <w:pPr>
        <w:spacing w:after="0" w:line="240" w:lineRule="auto"/>
        <w:ind w:firstLine="1170"/>
        <w:jc w:val="both"/>
        <w:rPr>
          <w:noProof/>
        </w:rPr>
      </w:pPr>
    </w:p>
    <w:tbl>
      <w:tblPr>
        <w:tblStyle w:val="GridTable1Light-Accent5"/>
        <w:tblW w:w="0" w:type="auto"/>
        <w:tblLook w:val="04A0" w:firstRow="1" w:lastRow="0" w:firstColumn="1" w:lastColumn="0" w:noHBand="0" w:noVBand="1"/>
      </w:tblPr>
      <w:tblGrid>
        <w:gridCol w:w="4631"/>
        <w:gridCol w:w="4611"/>
      </w:tblGrid>
      <w:tr w:rsidR="00DE27FB" w:rsidRPr="00594777" w14:paraId="35D35CE1" w14:textId="77777777" w:rsidTr="006B58DF">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EEAF6" w:themeFill="accent1" w:themeFillTint="33"/>
            <w:vAlign w:val="center"/>
          </w:tcPr>
          <w:p w14:paraId="027AA332" w14:textId="77777777" w:rsidR="00DE27FB" w:rsidRPr="00FB5D70" w:rsidRDefault="00DE27FB" w:rsidP="006B58DF">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FB5D70">
              <w:rPr>
                <w:rFonts w:ascii="Times New Roman" w:hAnsi="Times New Roman"/>
                <w:bCs w:val="0"/>
                <w:sz w:val="24"/>
                <w:szCs w:val="24"/>
                <w:lang w:val="sr-Cyrl-RS"/>
              </w:rPr>
              <w:t>СТАРОСНА СТРУКТУРА ЗАПОСЛЕНИХ</w:t>
            </w:r>
          </w:p>
        </w:tc>
      </w:tr>
      <w:tr w:rsidR="00DE27FB" w:rsidRPr="00594777" w14:paraId="79DFAF43" w14:textId="77777777" w:rsidTr="006B58DF">
        <w:trPr>
          <w:trHeight w:val="276"/>
        </w:trPr>
        <w:tc>
          <w:tcPr>
            <w:cnfStyle w:val="001000000000" w:firstRow="0" w:lastRow="0" w:firstColumn="1" w:lastColumn="0" w:oddVBand="0" w:evenVBand="0" w:oddHBand="0" w:evenHBand="0" w:firstRowFirstColumn="0" w:firstRowLastColumn="0" w:lastRowFirstColumn="0" w:lastRowLastColumn="0"/>
            <w:tcW w:w="4631" w:type="dxa"/>
            <w:hideMark/>
          </w:tcPr>
          <w:p w14:paraId="089EE18F"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18-39</w:t>
            </w:r>
          </w:p>
        </w:tc>
        <w:tc>
          <w:tcPr>
            <w:tcW w:w="4611" w:type="dxa"/>
            <w:hideMark/>
          </w:tcPr>
          <w:p w14:paraId="523FEFCF" w14:textId="1793EF76" w:rsidR="00DE27FB" w:rsidRPr="001A3F21" w:rsidRDefault="00CD7FA5"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Latn-RS"/>
              </w:rPr>
            </w:pPr>
            <w:r>
              <w:rPr>
                <w:rFonts w:ascii="Times New Roman" w:hAnsi="Times New Roman"/>
                <w:sz w:val="24"/>
                <w:szCs w:val="24"/>
                <w:lang w:val="sr-Cyrl-RS"/>
              </w:rPr>
              <w:t>17</w:t>
            </w:r>
          </w:p>
        </w:tc>
      </w:tr>
      <w:tr w:rsidR="00DE27FB" w:rsidRPr="00594777" w14:paraId="36DCCE2A" w14:textId="77777777" w:rsidTr="006B58DF">
        <w:trPr>
          <w:trHeight w:val="287"/>
        </w:trPr>
        <w:tc>
          <w:tcPr>
            <w:cnfStyle w:val="001000000000" w:firstRow="0" w:lastRow="0" w:firstColumn="1" w:lastColumn="0" w:oddVBand="0" w:evenVBand="0" w:oddHBand="0" w:evenHBand="0" w:firstRowFirstColumn="0" w:firstRowLastColumn="0" w:lastRowFirstColumn="0" w:lastRowLastColumn="0"/>
            <w:tcW w:w="4631" w:type="dxa"/>
            <w:hideMark/>
          </w:tcPr>
          <w:p w14:paraId="1553A018"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40-59</w:t>
            </w:r>
          </w:p>
        </w:tc>
        <w:tc>
          <w:tcPr>
            <w:tcW w:w="4611" w:type="dxa"/>
            <w:hideMark/>
          </w:tcPr>
          <w:p w14:paraId="44316AD9" w14:textId="0B14131B" w:rsidR="00DE27FB" w:rsidRPr="001A3F21" w:rsidRDefault="001727CF"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trike/>
                <w:sz w:val="24"/>
                <w:szCs w:val="24"/>
                <w:lang w:val="sr-Cyrl-RS"/>
              </w:rPr>
            </w:pPr>
            <w:r w:rsidRPr="001A3F21">
              <w:rPr>
                <w:rFonts w:ascii="Times New Roman" w:hAnsi="Times New Roman"/>
                <w:sz w:val="24"/>
                <w:szCs w:val="24"/>
                <w:lang w:val="sr-Cyrl-RS"/>
              </w:rPr>
              <w:t>38</w:t>
            </w:r>
          </w:p>
        </w:tc>
      </w:tr>
      <w:tr w:rsidR="00DE27FB" w:rsidRPr="00594777" w14:paraId="07269CE1" w14:textId="77777777" w:rsidTr="006B58DF">
        <w:trPr>
          <w:trHeight w:val="300"/>
        </w:trPr>
        <w:tc>
          <w:tcPr>
            <w:cnfStyle w:val="001000000000" w:firstRow="0" w:lastRow="0" w:firstColumn="1" w:lastColumn="0" w:oddVBand="0" w:evenVBand="0" w:oddHBand="0" w:evenHBand="0" w:firstRowFirstColumn="0" w:firstRowLastColumn="0" w:lastRowFirstColumn="0" w:lastRowLastColumn="0"/>
            <w:tcW w:w="4631" w:type="dxa"/>
            <w:hideMark/>
          </w:tcPr>
          <w:p w14:paraId="4FDDF819" w14:textId="77777777" w:rsidR="00DE27FB" w:rsidRPr="001A3F21" w:rsidRDefault="00DE27FB" w:rsidP="006B58DF">
            <w:pPr>
              <w:spacing w:after="0" w:line="240" w:lineRule="auto"/>
              <w:ind w:firstLine="708"/>
              <w:jc w:val="both"/>
              <w:rPr>
                <w:rFonts w:ascii="Times New Roman" w:hAnsi="Times New Roman"/>
                <w:bCs w:val="0"/>
                <w:sz w:val="24"/>
                <w:szCs w:val="24"/>
                <w:lang w:val="sr-Cyrl-RS"/>
              </w:rPr>
            </w:pPr>
            <w:r w:rsidRPr="001A3F21">
              <w:rPr>
                <w:rFonts w:ascii="Times New Roman" w:hAnsi="Times New Roman"/>
                <w:bCs w:val="0"/>
                <w:sz w:val="24"/>
                <w:szCs w:val="24"/>
                <w:lang w:val="sr-Cyrl-RS"/>
              </w:rPr>
              <w:t>60 и више</w:t>
            </w:r>
          </w:p>
        </w:tc>
        <w:tc>
          <w:tcPr>
            <w:tcW w:w="4611" w:type="dxa"/>
            <w:hideMark/>
          </w:tcPr>
          <w:p w14:paraId="1183C4EE" w14:textId="738FADC1" w:rsidR="00DE27FB" w:rsidRPr="001A3F21" w:rsidRDefault="001727CF" w:rsidP="006B58DF">
            <w:pPr>
              <w:spacing w:after="0" w:line="24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1A3F21">
              <w:rPr>
                <w:rFonts w:ascii="Times New Roman" w:hAnsi="Times New Roman"/>
                <w:sz w:val="24"/>
                <w:szCs w:val="24"/>
                <w:lang w:val="sr-Cyrl-RS"/>
              </w:rPr>
              <w:t>10</w:t>
            </w:r>
          </w:p>
        </w:tc>
      </w:tr>
    </w:tbl>
    <w:p w14:paraId="6F5D22FA" w14:textId="0FFCC8F5" w:rsidR="00DE27FB" w:rsidRDefault="00DE27FB" w:rsidP="00DE27FB">
      <w:pPr>
        <w:spacing w:after="0" w:line="240" w:lineRule="auto"/>
        <w:ind w:firstLine="708"/>
        <w:rPr>
          <w:rFonts w:ascii="Times New Roman" w:hAnsi="Times New Roman"/>
          <w:sz w:val="24"/>
          <w:szCs w:val="24"/>
          <w:lang w:val="sr-Cyrl-RS"/>
        </w:rPr>
      </w:pPr>
    </w:p>
    <w:p w14:paraId="064752F8" w14:textId="77777777" w:rsidR="00DE27FB" w:rsidRDefault="00DE27FB" w:rsidP="00DE27FB">
      <w:pPr>
        <w:spacing w:after="0" w:line="240" w:lineRule="auto"/>
        <w:ind w:firstLine="708"/>
        <w:jc w:val="center"/>
        <w:rPr>
          <w:rFonts w:ascii="Times New Roman" w:hAnsi="Times New Roman"/>
          <w:sz w:val="24"/>
          <w:szCs w:val="24"/>
          <w:lang w:val="sr-Cyrl-RS"/>
        </w:rPr>
      </w:pPr>
      <w:r>
        <w:rPr>
          <w:noProof/>
          <w:lang w:val="en-GB" w:eastAsia="en-GB"/>
        </w:rPr>
        <w:lastRenderedPageBreak/>
        <w:drawing>
          <wp:inline distT="0" distB="0" distL="0" distR="0" wp14:anchorId="44CAA227" wp14:editId="016FDC17">
            <wp:extent cx="4924425" cy="21907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46B760" w14:textId="5930D91D" w:rsidR="00DE27FB" w:rsidRDefault="00DE27FB" w:rsidP="00DE27FB">
      <w:pPr>
        <w:spacing w:after="0" w:line="240" w:lineRule="auto"/>
        <w:ind w:firstLine="708"/>
        <w:jc w:val="center"/>
        <w:rPr>
          <w:rFonts w:ascii="Times New Roman" w:hAnsi="Times New Roman"/>
          <w:sz w:val="24"/>
          <w:szCs w:val="24"/>
          <w:lang w:val="sr-Cyrl-RS"/>
        </w:rPr>
      </w:pPr>
    </w:p>
    <w:tbl>
      <w:tblPr>
        <w:tblStyle w:val="GridTable1Light-Accent5"/>
        <w:tblW w:w="0" w:type="auto"/>
        <w:tblLook w:val="04A0" w:firstRow="1" w:lastRow="0" w:firstColumn="1" w:lastColumn="0" w:noHBand="0" w:noVBand="1"/>
      </w:tblPr>
      <w:tblGrid>
        <w:gridCol w:w="4590"/>
        <w:gridCol w:w="4760"/>
      </w:tblGrid>
      <w:tr w:rsidR="00DE27FB" w:rsidRPr="00594777" w14:paraId="2DA5C4A2" w14:textId="77777777" w:rsidTr="006B58DF">
        <w:trPr>
          <w:cnfStyle w:val="100000000000" w:firstRow="1" w:lastRow="0" w:firstColumn="0" w:lastColumn="0" w:oddVBand="0" w:evenVBand="0" w:oddHBand="0"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9350" w:type="dxa"/>
            <w:gridSpan w:val="2"/>
          </w:tcPr>
          <w:p w14:paraId="14B78C1C" w14:textId="77777777" w:rsidR="00DE27FB" w:rsidRPr="00594777" w:rsidRDefault="00DE27FB" w:rsidP="006B58DF">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594777">
              <w:rPr>
                <w:rFonts w:ascii="Times New Roman" w:hAnsi="Times New Roman"/>
                <w:bCs w:val="0"/>
                <w:sz w:val="24"/>
                <w:szCs w:val="24"/>
                <w:lang w:val="sr-Cyrl-RS"/>
              </w:rPr>
              <w:t>УПОРЕДНИ ПРИКАЗ ОДНОСА ПОЛОВА НА РУКОВОДЕЋИМ РАДНИМ МЕСТИМА У МИНИСТАРСТВУ СПОРТА</w:t>
            </w:r>
          </w:p>
          <w:p w14:paraId="6086C7A4" w14:textId="77777777" w:rsidR="00DE27FB" w:rsidRPr="00594777" w:rsidRDefault="00DE27FB" w:rsidP="006B58DF">
            <w:pPr>
              <w:shd w:val="clear" w:color="auto" w:fill="DEEAF6" w:themeFill="accent1" w:themeFillTint="33"/>
              <w:spacing w:after="0" w:line="240" w:lineRule="auto"/>
              <w:ind w:firstLine="708"/>
              <w:jc w:val="center"/>
              <w:rPr>
                <w:rFonts w:ascii="Times New Roman" w:hAnsi="Times New Roman"/>
                <w:bCs w:val="0"/>
                <w:sz w:val="24"/>
                <w:szCs w:val="24"/>
                <w:lang w:val="sr-Cyrl-RS"/>
              </w:rPr>
            </w:pPr>
            <w:r w:rsidRPr="00594777">
              <w:rPr>
                <w:rFonts w:ascii="Times New Roman" w:hAnsi="Times New Roman"/>
                <w:bCs w:val="0"/>
                <w:sz w:val="24"/>
                <w:szCs w:val="24"/>
                <w:lang w:val="sr-Cyrl-RS"/>
              </w:rPr>
              <w:t>(државни секретари, помоћници министра, секретар Министарства, шеф Кабинета, начелници одељења, шефови одсека, руководиоци група)</w:t>
            </w:r>
          </w:p>
        </w:tc>
      </w:tr>
      <w:tr w:rsidR="00DE27FB" w:rsidRPr="00594777" w14:paraId="50457EBE" w14:textId="77777777" w:rsidTr="001727CF">
        <w:trPr>
          <w:trHeight w:val="348"/>
        </w:trPr>
        <w:tc>
          <w:tcPr>
            <w:cnfStyle w:val="001000000000" w:firstRow="0" w:lastRow="0" w:firstColumn="1" w:lastColumn="0" w:oddVBand="0" w:evenVBand="0" w:oddHBand="0" w:evenHBand="0" w:firstRowFirstColumn="0" w:firstRowLastColumn="0" w:lastRowFirstColumn="0" w:lastRowLastColumn="0"/>
            <w:tcW w:w="4590" w:type="dxa"/>
          </w:tcPr>
          <w:p w14:paraId="4B753D76" w14:textId="77777777" w:rsidR="00DE27FB" w:rsidRPr="00594777" w:rsidRDefault="00DE27FB" w:rsidP="006B58DF">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Мушкарци</w:t>
            </w:r>
          </w:p>
        </w:tc>
        <w:tc>
          <w:tcPr>
            <w:tcW w:w="4760" w:type="dxa"/>
          </w:tcPr>
          <w:p w14:paraId="6BC3C410" w14:textId="77777777" w:rsidR="00DE27FB" w:rsidRPr="00FA35E0" w:rsidRDefault="00DE27FB"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sr-Cyrl-RS"/>
              </w:rPr>
            </w:pPr>
            <w:r w:rsidRPr="00FA35E0">
              <w:rPr>
                <w:rFonts w:ascii="Times New Roman" w:hAnsi="Times New Roman"/>
                <w:b/>
                <w:sz w:val="24"/>
                <w:szCs w:val="24"/>
                <w:lang w:val="sr-Cyrl-RS"/>
              </w:rPr>
              <w:t>Жене</w:t>
            </w:r>
          </w:p>
        </w:tc>
      </w:tr>
      <w:tr w:rsidR="00DE27FB" w:rsidRPr="00594777" w14:paraId="26ECBDC4" w14:textId="77777777" w:rsidTr="006B58DF">
        <w:trPr>
          <w:trHeight w:val="320"/>
        </w:trPr>
        <w:tc>
          <w:tcPr>
            <w:cnfStyle w:val="001000000000" w:firstRow="0" w:lastRow="0" w:firstColumn="1" w:lastColumn="0" w:oddVBand="0" w:evenVBand="0" w:oddHBand="0" w:evenHBand="0" w:firstRowFirstColumn="0" w:firstRowLastColumn="0" w:lastRowFirstColumn="0" w:lastRowLastColumn="0"/>
            <w:tcW w:w="4590" w:type="dxa"/>
            <w:hideMark/>
          </w:tcPr>
          <w:p w14:paraId="151C0C47" w14:textId="1FC51103" w:rsidR="00DE27FB" w:rsidRPr="001A3F21" w:rsidRDefault="001727CF" w:rsidP="001727CF">
            <w:pPr>
              <w:spacing w:after="0" w:line="240" w:lineRule="auto"/>
              <w:jc w:val="center"/>
              <w:rPr>
                <w:rFonts w:ascii="Times New Roman" w:hAnsi="Times New Roman"/>
                <w:sz w:val="24"/>
                <w:szCs w:val="24"/>
                <w:lang w:val="sr-Cyrl-RS"/>
              </w:rPr>
            </w:pPr>
            <w:r w:rsidRPr="001A3F21">
              <w:rPr>
                <w:rFonts w:ascii="Times New Roman" w:hAnsi="Times New Roman"/>
                <w:sz w:val="24"/>
                <w:szCs w:val="24"/>
                <w:lang w:val="sr-Cyrl-RS"/>
              </w:rPr>
              <w:t>8</w:t>
            </w:r>
          </w:p>
        </w:tc>
        <w:tc>
          <w:tcPr>
            <w:tcW w:w="4760" w:type="dxa"/>
            <w:hideMark/>
          </w:tcPr>
          <w:p w14:paraId="700FBDAE" w14:textId="359686FE" w:rsidR="00DE27FB" w:rsidRPr="001A3F21" w:rsidRDefault="005F24D1" w:rsidP="006B58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sr-Cyrl-RS"/>
              </w:rPr>
            </w:pPr>
            <w:r w:rsidRPr="001A3F21">
              <w:rPr>
                <w:rFonts w:ascii="Times New Roman" w:hAnsi="Times New Roman"/>
                <w:b/>
                <w:sz w:val="24"/>
                <w:szCs w:val="24"/>
                <w:lang w:val="sr-Cyrl-RS"/>
              </w:rPr>
              <w:t>5</w:t>
            </w:r>
          </w:p>
        </w:tc>
      </w:tr>
    </w:tbl>
    <w:p w14:paraId="6338BDED" w14:textId="77777777" w:rsidR="00DE27FB" w:rsidRPr="00594777" w:rsidRDefault="00DE27FB" w:rsidP="00DE27FB">
      <w:pPr>
        <w:spacing w:after="0" w:line="240" w:lineRule="auto"/>
        <w:jc w:val="both"/>
        <w:rPr>
          <w:rFonts w:ascii="Times New Roman" w:hAnsi="Times New Roman"/>
          <w:sz w:val="24"/>
          <w:szCs w:val="24"/>
          <w:lang w:val="sr-Cyrl-RS"/>
        </w:rPr>
      </w:pPr>
    </w:p>
    <w:p w14:paraId="12DB1002" w14:textId="77777777" w:rsidR="00DE27FB" w:rsidRDefault="00DE27FB" w:rsidP="00DE27FB">
      <w:pPr>
        <w:spacing w:after="0" w:line="240" w:lineRule="auto"/>
        <w:ind w:firstLine="1080"/>
        <w:jc w:val="both"/>
        <w:rPr>
          <w:rFonts w:ascii="Times New Roman" w:hAnsi="Times New Roman"/>
          <w:sz w:val="24"/>
          <w:szCs w:val="24"/>
          <w:lang w:val="sr-Cyrl-RS"/>
        </w:rPr>
      </w:pPr>
      <w:r>
        <w:rPr>
          <w:noProof/>
          <w:lang w:val="en-GB" w:eastAsia="en-GB"/>
        </w:rPr>
        <w:drawing>
          <wp:inline distT="0" distB="0" distL="0" distR="0" wp14:anchorId="2F2E1A79" wp14:editId="55F77FFC">
            <wp:extent cx="4572000" cy="21812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901C735" w14:textId="77777777" w:rsidR="00DE27FB" w:rsidRDefault="00DE27FB" w:rsidP="00DE27FB">
      <w:pPr>
        <w:spacing w:after="0" w:line="240" w:lineRule="auto"/>
        <w:ind w:firstLine="1080"/>
        <w:jc w:val="both"/>
        <w:rPr>
          <w:rFonts w:ascii="Times New Roman" w:hAnsi="Times New Roman"/>
          <w:sz w:val="24"/>
          <w:szCs w:val="24"/>
          <w:lang w:val="sr-Cyrl-RS"/>
        </w:rPr>
      </w:pPr>
    </w:p>
    <w:p w14:paraId="1CFB1407" w14:textId="77777777" w:rsidR="00DE27FB" w:rsidRPr="00594777" w:rsidRDefault="00DE27FB" w:rsidP="00DE27FB">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у вршењу својих надлежности непосредно сарађује са другим министарствима, органима и организацијама, као и са другим државним органима када то захтева природа послова Министарства, међусобно достављају податке и обавештења за рад, образују заједничка стручна тела и остварују друге облике заједничког рада и сарадње.</w:t>
      </w:r>
    </w:p>
    <w:p w14:paraId="673C14A7" w14:textId="77777777" w:rsidR="00DE27FB" w:rsidRPr="00594777" w:rsidRDefault="00DE27FB" w:rsidP="00DE27FB">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Запослени у свим унутрашњим јединицама Министарства дужни су да непосредно сарађују у извршавању послова и задатака који су у делокругу Министарства.</w:t>
      </w:r>
    </w:p>
    <w:p w14:paraId="68F4706F" w14:textId="77777777" w:rsidR="00A81BF1" w:rsidRPr="00684CA9" w:rsidRDefault="00BF4226" w:rsidP="00684CA9">
      <w:pPr>
        <w:pStyle w:val="Heading1"/>
        <w:jc w:val="center"/>
        <w:rPr>
          <w:rStyle w:val="Hyperlink"/>
          <w:b/>
          <w:color w:val="2E74B5" w:themeColor="accent1" w:themeShade="BF"/>
          <w:sz w:val="24"/>
          <w:szCs w:val="24"/>
          <w:u w:val="none"/>
          <w:lang w:val="sr-Cyrl-RS"/>
        </w:rPr>
      </w:pPr>
      <w:hyperlink r:id="rId25" w:anchor="садржај" w:history="1">
        <w:r w:rsidR="00096876" w:rsidRPr="00684CA9">
          <w:rPr>
            <w:rStyle w:val="Hyperlink"/>
            <w:rFonts w:ascii="Times New Roman" w:hAnsi="Times New Roman"/>
            <w:b/>
            <w:color w:val="2E74B5" w:themeColor="accent1" w:themeShade="BF"/>
            <w:sz w:val="24"/>
            <w:szCs w:val="24"/>
            <w:u w:val="none"/>
            <w:lang w:val="sr-Cyrl-RS"/>
          </w:rPr>
          <w:t>4</w:t>
        </w:r>
        <w:r w:rsidR="00A81BF1" w:rsidRPr="00684CA9">
          <w:rPr>
            <w:rStyle w:val="Hyperlink"/>
            <w:rFonts w:ascii="Times New Roman" w:hAnsi="Times New Roman"/>
            <w:b/>
            <w:color w:val="2E74B5" w:themeColor="accent1" w:themeShade="BF"/>
            <w:sz w:val="24"/>
            <w:szCs w:val="24"/>
            <w:u w:val="none"/>
            <w:lang w:val="sr-Cyrl-RS"/>
          </w:rPr>
          <w:t>. ИМЕНА, ПОДАЦИ ЗА КОНТАКТ  И ОПИС ФУНКЦИЈА РУКОВОДИЛАЦА ОРГАНИЗАЦИОНИХ ЈЕДИНИЦА</w:t>
        </w:r>
      </w:hyperlink>
    </w:p>
    <w:p w14:paraId="048A50CF" w14:textId="77777777" w:rsidR="00A81BF1" w:rsidRPr="00445C55" w:rsidRDefault="00A81BF1" w:rsidP="00A81BF1">
      <w:pPr>
        <w:spacing w:after="0" w:line="240" w:lineRule="auto"/>
        <w:rPr>
          <w:rFonts w:ascii="Times New Roman" w:hAnsi="Times New Roman"/>
          <w:b/>
          <w:sz w:val="24"/>
          <w:szCs w:val="24"/>
          <w:lang w:val="sr-Cyrl-RS"/>
        </w:rPr>
      </w:pPr>
    </w:p>
    <w:p w14:paraId="494AB9B0" w14:textId="77777777" w:rsidR="00EE3AEC" w:rsidRPr="00C90FDB" w:rsidRDefault="00EE3AEC" w:rsidP="00A81BF1">
      <w:pPr>
        <w:spacing w:after="0" w:line="240" w:lineRule="auto"/>
        <w:jc w:val="center"/>
        <w:rPr>
          <w:rFonts w:ascii="Times New Roman" w:hAnsi="Times New Roman"/>
          <w:b/>
          <w:color w:val="2E74B5" w:themeColor="accent1" w:themeShade="BF"/>
          <w:sz w:val="24"/>
          <w:szCs w:val="24"/>
          <w:lang w:val="sr-Cyrl-RS"/>
        </w:rPr>
      </w:pPr>
      <w:r w:rsidRPr="00C90FDB">
        <w:rPr>
          <w:rFonts w:ascii="Times New Roman" w:hAnsi="Times New Roman"/>
          <w:b/>
          <w:color w:val="2E74B5" w:themeColor="accent1" w:themeShade="BF"/>
          <w:sz w:val="24"/>
          <w:szCs w:val="24"/>
          <w:lang w:val="sr-Cyrl-RS"/>
        </w:rPr>
        <w:t>МИНИСТАР</w:t>
      </w:r>
    </w:p>
    <w:p w14:paraId="52C28062" w14:textId="77777777" w:rsidR="00EE3AEC" w:rsidRPr="00445C55" w:rsidRDefault="00EE3AEC" w:rsidP="00A81BF1">
      <w:pPr>
        <w:spacing w:after="0" w:line="240" w:lineRule="auto"/>
        <w:jc w:val="center"/>
        <w:rPr>
          <w:rFonts w:ascii="Times New Roman" w:hAnsi="Times New Roman"/>
          <w:b/>
          <w:sz w:val="24"/>
          <w:szCs w:val="24"/>
          <w:lang w:val="sr-Cyrl-RS"/>
        </w:rPr>
      </w:pPr>
      <w:r w:rsidRPr="00445C55">
        <w:rPr>
          <w:rFonts w:ascii="Times New Roman" w:hAnsi="Times New Roman"/>
          <w:b/>
          <w:sz w:val="24"/>
          <w:szCs w:val="24"/>
          <w:lang w:val="sr-Cyrl-RS"/>
        </w:rPr>
        <w:t>Зоран Гајић</w:t>
      </w:r>
    </w:p>
    <w:p w14:paraId="0AC41B94" w14:textId="77777777" w:rsidR="00FA35E0" w:rsidRPr="00FA35E0" w:rsidRDefault="00FA35E0" w:rsidP="00A81BF1">
      <w:pPr>
        <w:spacing w:after="0" w:line="240" w:lineRule="auto"/>
        <w:jc w:val="center"/>
        <w:rPr>
          <w:rFonts w:ascii="Times New Roman" w:hAnsi="Times New Roman"/>
          <w:sz w:val="24"/>
          <w:szCs w:val="24"/>
          <w:lang w:val="sr-Cyrl-RS"/>
        </w:rPr>
      </w:pPr>
      <w:r w:rsidRPr="00FA35E0">
        <w:rPr>
          <w:rFonts w:ascii="Times New Roman" w:hAnsi="Times New Roman"/>
          <w:sz w:val="24"/>
          <w:szCs w:val="24"/>
          <w:lang w:val="sr-Cyrl-RS"/>
        </w:rPr>
        <w:lastRenderedPageBreak/>
        <w:t xml:space="preserve">Е-адреса: </w:t>
      </w:r>
      <w:hyperlink r:id="rId26" w:history="1">
        <w:r w:rsidRPr="008B0F20">
          <w:rPr>
            <w:rStyle w:val="Hyperlink"/>
            <w:rFonts w:ascii="Times New Roman" w:hAnsi="Times New Roman"/>
            <w:sz w:val="24"/>
            <w:szCs w:val="24"/>
            <w:lang w:val="sr-Cyrl-RS"/>
          </w:rPr>
          <w:t>kabinet@mos.gov.rs</w:t>
        </w:r>
      </w:hyperlink>
      <w:r>
        <w:rPr>
          <w:rFonts w:ascii="Times New Roman" w:hAnsi="Times New Roman"/>
          <w:sz w:val="24"/>
          <w:szCs w:val="24"/>
          <w:lang w:val="sr-Cyrl-RS"/>
        </w:rPr>
        <w:t xml:space="preserve"> </w:t>
      </w:r>
    </w:p>
    <w:p w14:paraId="2062A66E" w14:textId="77777777" w:rsidR="00EE3AEC" w:rsidRDefault="00EE3AEC" w:rsidP="00A81BF1">
      <w:pPr>
        <w:spacing w:after="0" w:line="240" w:lineRule="auto"/>
        <w:jc w:val="center"/>
        <w:rPr>
          <w:rFonts w:ascii="Times New Roman" w:hAnsi="Times New Roman"/>
          <w:b/>
          <w:sz w:val="24"/>
          <w:szCs w:val="24"/>
        </w:rPr>
      </w:pPr>
    </w:p>
    <w:p w14:paraId="03977D24" w14:textId="77777777" w:rsidR="00FA35E0" w:rsidRDefault="000A2CAE" w:rsidP="00FA35E0">
      <w:pPr>
        <w:spacing w:after="0" w:line="240" w:lineRule="auto"/>
        <w:ind w:firstLine="720"/>
        <w:jc w:val="both"/>
        <w:rPr>
          <w:rFonts w:ascii="Times New Roman" w:hAnsi="Times New Roman"/>
          <w:sz w:val="24"/>
          <w:szCs w:val="24"/>
        </w:rPr>
      </w:pPr>
      <w:r>
        <w:rPr>
          <w:rFonts w:ascii="Times New Roman" w:hAnsi="Times New Roman"/>
          <w:sz w:val="24"/>
          <w:szCs w:val="24"/>
          <w:lang w:val="sr-Cyrl-RS"/>
        </w:rPr>
        <w:t>Министар р</w:t>
      </w:r>
      <w:r w:rsidRPr="00FA35E0">
        <w:rPr>
          <w:rFonts w:ascii="Times New Roman" w:hAnsi="Times New Roman"/>
          <w:sz w:val="24"/>
          <w:szCs w:val="24"/>
        </w:rPr>
        <w:t xml:space="preserve">уководи </w:t>
      </w:r>
      <w:r w:rsidR="00FA35E0" w:rsidRPr="00FA35E0">
        <w:rPr>
          <w:rFonts w:ascii="Times New Roman" w:hAnsi="Times New Roman"/>
          <w:sz w:val="24"/>
          <w:szCs w:val="24"/>
        </w:rPr>
        <w:t>министарством. Министар представља министарство, доноси прописе и решења у управним и другим појединачним стварима и одлучује о другим питањима из делoкруга министарства. Одговоран је Влади и Народној скупштини за рад министарства и стање у свим областима из делокруга министарства.</w:t>
      </w:r>
    </w:p>
    <w:p w14:paraId="65A883E0" w14:textId="77777777" w:rsidR="000A2CAE" w:rsidRDefault="000A2CAE" w:rsidP="00FA35E0">
      <w:pPr>
        <w:spacing w:after="0" w:line="240" w:lineRule="auto"/>
        <w:ind w:firstLine="720"/>
        <w:jc w:val="both"/>
        <w:rPr>
          <w:rFonts w:ascii="Times New Roman" w:hAnsi="Times New Roman"/>
          <w:sz w:val="24"/>
          <w:szCs w:val="24"/>
        </w:rPr>
      </w:pPr>
    </w:p>
    <w:p w14:paraId="0CD81241" w14:textId="77777777" w:rsidR="00FA35E0" w:rsidRDefault="00FA35E0" w:rsidP="00FA35E0">
      <w:pPr>
        <w:spacing w:after="0" w:line="240" w:lineRule="auto"/>
        <w:ind w:firstLine="720"/>
        <w:jc w:val="both"/>
        <w:rPr>
          <w:rFonts w:ascii="Times New Roman" w:hAnsi="Times New Roman"/>
          <w:sz w:val="24"/>
          <w:szCs w:val="24"/>
        </w:rPr>
      </w:pPr>
    </w:p>
    <w:p w14:paraId="5840EDFA" w14:textId="77777777" w:rsidR="00FA35E0" w:rsidRPr="00445C55" w:rsidRDefault="00FA35E0" w:rsidP="00FA35E0">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КАБИНЕТ МИНИСТРА</w:t>
      </w:r>
    </w:p>
    <w:p w14:paraId="4DF669A9" w14:textId="77777777" w:rsidR="00FA35E0" w:rsidRDefault="00FA35E0" w:rsidP="00FA35E0">
      <w:pPr>
        <w:spacing w:after="0" w:line="240" w:lineRule="auto"/>
        <w:jc w:val="center"/>
        <w:rPr>
          <w:rFonts w:ascii="Times New Roman" w:hAnsi="Times New Roman"/>
          <w:b/>
          <w:sz w:val="24"/>
          <w:szCs w:val="24"/>
          <w:lang w:val="sr-Cyrl-RS"/>
        </w:rPr>
      </w:pPr>
    </w:p>
    <w:tbl>
      <w:tblPr>
        <w:tblStyle w:val="GridTable1Light-Accent5"/>
        <w:tblpPr w:leftFromText="180" w:rightFromText="180" w:vertAnchor="text" w:horzAnchor="margin" w:tblpY="137"/>
        <w:tblW w:w="0" w:type="auto"/>
        <w:tblLook w:val="04A0" w:firstRow="1" w:lastRow="0" w:firstColumn="1" w:lastColumn="0" w:noHBand="0" w:noVBand="1"/>
      </w:tblPr>
      <w:tblGrid>
        <w:gridCol w:w="9242"/>
      </w:tblGrid>
      <w:tr w:rsidR="00FA35E0" w:rsidRPr="00594777" w14:paraId="1A664791" w14:textId="77777777" w:rsidTr="00445C5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01404A12" w14:textId="77777777" w:rsidR="00FA35E0" w:rsidRPr="00445C55" w:rsidRDefault="00FA35E0" w:rsidP="00785156">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Шеф Кабинета ‒ Јован Кнежевић</w:t>
            </w:r>
          </w:p>
        </w:tc>
      </w:tr>
      <w:tr w:rsidR="00FA35E0" w:rsidRPr="00594777" w14:paraId="4CA39C2C" w14:textId="77777777" w:rsidTr="00445C55">
        <w:trPr>
          <w:trHeight w:val="294"/>
        </w:trPr>
        <w:tc>
          <w:tcPr>
            <w:cnfStyle w:val="001000000000" w:firstRow="0" w:lastRow="0" w:firstColumn="1" w:lastColumn="0" w:oddVBand="0" w:evenVBand="0" w:oddHBand="0" w:evenHBand="0" w:firstRowFirstColumn="0" w:firstRowLastColumn="0" w:lastRowFirstColumn="0" w:lastRowLastColumn="0"/>
            <w:tcW w:w="9242" w:type="dxa"/>
            <w:hideMark/>
          </w:tcPr>
          <w:p w14:paraId="60D453E7" w14:textId="77777777" w:rsidR="00FA35E0" w:rsidRPr="00445C55" w:rsidRDefault="00FA35E0" w:rsidP="00785156">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Адреса: Булевар Михајла Пупина 2 (Палата „Србија”, источно крило, приземље, канцеларија број 40), Београд</w:t>
            </w:r>
          </w:p>
        </w:tc>
      </w:tr>
      <w:tr w:rsidR="00FA35E0" w:rsidRPr="00594777" w14:paraId="2EC397E7" w14:textId="77777777" w:rsidTr="00445C55">
        <w:trPr>
          <w:trHeight w:val="305"/>
        </w:trPr>
        <w:tc>
          <w:tcPr>
            <w:cnfStyle w:val="001000000000" w:firstRow="0" w:lastRow="0" w:firstColumn="1" w:lastColumn="0" w:oddVBand="0" w:evenVBand="0" w:oddHBand="0" w:evenHBand="0" w:firstRowFirstColumn="0" w:firstRowLastColumn="0" w:lastRowFirstColumn="0" w:lastRowLastColumn="0"/>
            <w:tcW w:w="9242" w:type="dxa"/>
            <w:hideMark/>
          </w:tcPr>
          <w:p w14:paraId="3BAB1EA6" w14:textId="77777777" w:rsidR="00FA35E0" w:rsidRPr="00445C55" w:rsidRDefault="00FA35E0" w:rsidP="00785156">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w:t>
            </w:r>
            <w:r w:rsidRPr="00445C55">
              <w:rPr>
                <w:rFonts w:ascii="Times New Roman" w:hAnsi="Times New Roman"/>
                <w:b w:val="0"/>
                <w:sz w:val="24"/>
                <w:szCs w:val="24"/>
                <w:lang w:val="sr-Cyrl-RS"/>
              </w:rPr>
              <w:t xml:space="preserve"> 011/313-09-12 и 011/311-76-28 </w:t>
            </w:r>
          </w:p>
        </w:tc>
      </w:tr>
      <w:tr w:rsidR="00FA35E0" w:rsidRPr="00594777" w14:paraId="4D021AF4" w14:textId="77777777" w:rsidTr="00445C55">
        <w:trPr>
          <w:trHeight w:val="294"/>
        </w:trPr>
        <w:tc>
          <w:tcPr>
            <w:cnfStyle w:val="001000000000" w:firstRow="0" w:lastRow="0" w:firstColumn="1" w:lastColumn="0" w:oddVBand="0" w:evenVBand="0" w:oddHBand="0" w:evenHBand="0" w:firstRowFirstColumn="0" w:firstRowLastColumn="0" w:lastRowFirstColumn="0" w:lastRowLastColumn="0"/>
            <w:tcW w:w="9242" w:type="dxa"/>
            <w:hideMark/>
          </w:tcPr>
          <w:p w14:paraId="20A74B57" w14:textId="77777777" w:rsidR="00FA35E0" w:rsidRPr="00445C55" w:rsidRDefault="00FA35E0" w:rsidP="00785156">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Е-адреса:</w:t>
            </w:r>
            <w:r w:rsidRPr="00445C55">
              <w:rPr>
                <w:rFonts w:ascii="Times New Roman" w:eastAsia="Calibri" w:hAnsi="Times New Roman"/>
                <w:b w:val="0"/>
                <w:color w:val="0070C0"/>
                <w:sz w:val="24"/>
                <w:szCs w:val="24"/>
                <w:lang w:val="sr-Cyrl-RS"/>
              </w:rPr>
              <w:t xml:space="preserve"> </w:t>
            </w:r>
            <w:hyperlink r:id="rId27" w:history="1">
              <w:r w:rsidRPr="00445C55">
                <w:rPr>
                  <w:rStyle w:val="Hyperlink"/>
                  <w:rFonts w:ascii="Times New Roman" w:eastAsia="Calibri" w:hAnsi="Times New Roman"/>
                  <w:b w:val="0"/>
                  <w:sz w:val="24"/>
                  <w:szCs w:val="24"/>
                  <w:lang w:val="sr-Cyrl-RS"/>
                </w:rPr>
                <w:t>kabinet@mos.gov.rs</w:t>
              </w:r>
            </w:hyperlink>
          </w:p>
        </w:tc>
      </w:tr>
    </w:tbl>
    <w:p w14:paraId="64D0CE04" w14:textId="77777777" w:rsidR="00FA35E0" w:rsidRPr="00594777" w:rsidRDefault="00FA35E0" w:rsidP="00FA35E0">
      <w:pPr>
        <w:spacing w:after="0" w:line="240" w:lineRule="auto"/>
        <w:jc w:val="both"/>
        <w:rPr>
          <w:rFonts w:ascii="Times New Roman" w:hAnsi="Times New Roman"/>
          <w:sz w:val="24"/>
          <w:szCs w:val="24"/>
          <w:lang w:val="sr-Cyrl-RS"/>
        </w:rPr>
      </w:pPr>
    </w:p>
    <w:p w14:paraId="397C6551" w14:textId="77777777" w:rsidR="000A2CAE" w:rsidRDefault="00FA35E0" w:rsidP="00FA35E0">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У Кабинету министра обављају се послови који се односе на: саветодавне и протоколарне послове, послове за односе са јавношћу и административно – техничке послове који су значајни за рад министра. </w:t>
      </w:r>
    </w:p>
    <w:p w14:paraId="7447A38C" w14:textId="77777777" w:rsidR="00FA35E0" w:rsidRPr="00594777" w:rsidRDefault="00FA35E0" w:rsidP="00FA35E0">
      <w:pPr>
        <w:spacing w:after="0" w:line="240" w:lineRule="auto"/>
        <w:ind w:firstLine="709"/>
        <w:jc w:val="both"/>
        <w:rPr>
          <w:rFonts w:ascii="Times New Roman" w:hAnsi="Times New Roman"/>
          <w:sz w:val="24"/>
          <w:szCs w:val="24"/>
          <w:lang w:val="sr-Cyrl-RS"/>
        </w:rPr>
      </w:pPr>
      <w:r w:rsidRPr="00FA35E0">
        <w:rPr>
          <w:rFonts w:ascii="Times New Roman" w:hAnsi="Times New Roman"/>
          <w:sz w:val="24"/>
          <w:szCs w:val="24"/>
          <w:lang w:val="sr-Cyrl-RS"/>
        </w:rPr>
        <w:t xml:space="preserve">Шеф кабинета руководи рад државних службеника у Кабинету министра; прати, координира и врши евиденцију дневних и дугорочних активности и обавеза министра; сарађује са помоћницима министра, државним секретарима, секретаром Министарства и другим руководиоцима у Министарству; организује састанке за министра; прати министрову кореспонденцију и врши разврставање по надлежностима; припрема и потписује дописе у име Кабинета министра у складу са својим овлашћењима; учествује у разговорима и преговорима са представницима страних влада, организација, предузећа и банака, организује припрему материјала за састанке министра које заказује Влада, Народна скупштина и њихова радна тела; организује вршење послова који се односе на доступност информација од јавног значаја и води евиденцију о државним службеницима и намештеницима у Кабинету и њиховим задужењима; обавља и друге послове по налогу министра. </w:t>
      </w:r>
    </w:p>
    <w:p w14:paraId="7B5A2ADE" w14:textId="77777777" w:rsidR="00FA35E0" w:rsidRDefault="00FA35E0" w:rsidP="00FA35E0">
      <w:pPr>
        <w:spacing w:after="0" w:line="240" w:lineRule="auto"/>
        <w:jc w:val="both"/>
        <w:rPr>
          <w:rFonts w:ascii="Times New Roman" w:hAnsi="Times New Roman"/>
          <w:sz w:val="24"/>
          <w:szCs w:val="24"/>
          <w:lang w:val="sr-Cyrl-RS"/>
        </w:rPr>
      </w:pPr>
    </w:p>
    <w:p w14:paraId="4D2B6DF9" w14:textId="77777777" w:rsidR="00FA35E0" w:rsidRPr="00C90FDB" w:rsidRDefault="00FA35E0" w:rsidP="00FA35E0">
      <w:pPr>
        <w:spacing w:after="0" w:line="240" w:lineRule="auto"/>
        <w:jc w:val="center"/>
        <w:rPr>
          <w:rFonts w:ascii="Times New Roman" w:hAnsi="Times New Roman"/>
          <w:b/>
          <w:color w:val="2E74B5" w:themeColor="accent1" w:themeShade="BF"/>
          <w:sz w:val="24"/>
          <w:szCs w:val="24"/>
          <w:lang w:val="sr-Cyrl-RS"/>
        </w:rPr>
      </w:pPr>
      <w:r w:rsidRPr="00C90FDB">
        <w:rPr>
          <w:rFonts w:ascii="Times New Roman" w:hAnsi="Times New Roman"/>
          <w:b/>
          <w:color w:val="2E74B5" w:themeColor="accent1" w:themeShade="BF"/>
          <w:sz w:val="24"/>
          <w:szCs w:val="24"/>
          <w:lang w:val="sr-Cyrl-RS"/>
        </w:rPr>
        <w:t>ДРЖАВНИ СЕКРЕТАРИ</w:t>
      </w:r>
    </w:p>
    <w:p w14:paraId="1626D5E2" w14:textId="77777777" w:rsidR="00FA35E0" w:rsidRPr="00594777" w:rsidRDefault="00FA35E0" w:rsidP="00FA35E0">
      <w:pPr>
        <w:spacing w:after="0" w:line="240" w:lineRule="auto"/>
        <w:jc w:val="both"/>
        <w:rPr>
          <w:rFonts w:ascii="Times New Roman" w:hAnsi="Times New Roman"/>
          <w:sz w:val="24"/>
          <w:szCs w:val="24"/>
          <w:lang w:val="sr-Cyrl-RS"/>
        </w:rPr>
      </w:pPr>
    </w:p>
    <w:tbl>
      <w:tblPr>
        <w:tblStyle w:val="GridTable1Light-Accent1"/>
        <w:tblW w:w="0" w:type="auto"/>
        <w:tblLook w:val="04A0" w:firstRow="1" w:lastRow="0" w:firstColumn="1" w:lastColumn="0" w:noHBand="0" w:noVBand="1"/>
      </w:tblPr>
      <w:tblGrid>
        <w:gridCol w:w="9440"/>
      </w:tblGrid>
      <w:tr w:rsidR="00FA35E0" w:rsidRPr="00594777" w14:paraId="5E5D946E" w14:textId="77777777" w:rsidTr="00445C5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6AE7EC35" w14:textId="77777777" w:rsidR="00FA35E0" w:rsidRPr="00594777" w:rsidRDefault="00FA35E0" w:rsidP="00FA35E0">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t>Марко Кешељ</w:t>
            </w:r>
          </w:p>
        </w:tc>
      </w:tr>
      <w:tr w:rsidR="00FA35E0" w:rsidRPr="00594777" w14:paraId="69E0D720" w14:textId="77777777" w:rsidTr="00445C5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47141E72" w14:textId="77777777" w:rsidR="00FA35E0" w:rsidRPr="00445C55" w:rsidRDefault="00FA35E0" w:rsidP="00785156">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Адреса: Булевар Михајла Пупина 2 (Палата „Србија”, источно крило, приземље, канцеларија број 35), Београд</w:t>
            </w:r>
          </w:p>
        </w:tc>
      </w:tr>
      <w:tr w:rsidR="00FA35E0" w:rsidRPr="00594777" w14:paraId="1A2C512E" w14:textId="77777777" w:rsidTr="00445C55">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71A9CD0D" w14:textId="77777777" w:rsidR="00FA35E0" w:rsidRPr="00445C55" w:rsidRDefault="00FA35E0" w:rsidP="00785156">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Телефон:</w:t>
            </w:r>
            <w:r w:rsidRPr="00445C55">
              <w:rPr>
                <w:rFonts w:ascii="Times New Roman" w:eastAsia="Calibri" w:hAnsi="Times New Roman"/>
                <w:b w:val="0"/>
                <w:sz w:val="24"/>
                <w:szCs w:val="24"/>
                <w:lang w:val="sr-Cyrl-RS"/>
              </w:rPr>
              <w:t xml:space="preserve"> </w:t>
            </w:r>
            <w:r w:rsidRPr="00445C55">
              <w:rPr>
                <w:rFonts w:ascii="Times New Roman" w:hAnsi="Times New Roman"/>
                <w:b w:val="0"/>
                <w:sz w:val="24"/>
                <w:szCs w:val="24"/>
                <w:lang w:val="sr-Cyrl-RS"/>
              </w:rPr>
              <w:t xml:space="preserve">011/311-1781 и 011/301-4635 </w:t>
            </w:r>
          </w:p>
        </w:tc>
      </w:tr>
      <w:tr w:rsidR="00FA35E0" w:rsidRPr="00594777" w14:paraId="0D0A57BC" w14:textId="77777777" w:rsidTr="00445C5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31330317" w14:textId="77777777" w:rsidR="00FA35E0" w:rsidRPr="00445C55" w:rsidRDefault="00FA35E0" w:rsidP="000176A0">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Е-адреса: </w:t>
            </w:r>
            <w:hyperlink r:id="rId28" w:history="1">
              <w:r w:rsidRPr="00445C55">
                <w:rPr>
                  <w:rStyle w:val="Hyperlink"/>
                  <w:rFonts w:ascii="Times New Roman" w:eastAsia="SimSun" w:hAnsi="Times New Roman"/>
                  <w:b w:val="0"/>
                  <w:sz w:val="24"/>
                  <w:szCs w:val="24"/>
                  <w:lang w:val="sr-Cyrl-RS"/>
                </w:rPr>
                <w:t>marko.keselj@mos.gov.rs</w:t>
              </w:r>
            </w:hyperlink>
            <w:r w:rsidRPr="00445C55">
              <w:rPr>
                <w:rFonts w:ascii="Times New Roman" w:hAnsi="Times New Roman"/>
                <w:b w:val="0"/>
                <w:sz w:val="24"/>
                <w:szCs w:val="24"/>
                <w:lang w:val="sr-Cyrl-RS"/>
              </w:rPr>
              <w:t xml:space="preserve"> </w:t>
            </w:r>
          </w:p>
        </w:tc>
      </w:tr>
    </w:tbl>
    <w:p w14:paraId="7C3597C4" w14:textId="3113A9B9" w:rsidR="00B13AD7" w:rsidRDefault="00B13AD7" w:rsidP="00B13AD7">
      <w:pPr>
        <w:spacing w:after="0" w:line="240" w:lineRule="auto"/>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B13AD7" w:rsidRPr="00594777" w14:paraId="04826A03" w14:textId="77777777" w:rsidTr="0025428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2F0C4366" w14:textId="77777777" w:rsidR="00B13AD7" w:rsidRPr="00594777"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t>Огњен Цвјетићанин</w:t>
            </w:r>
          </w:p>
        </w:tc>
      </w:tr>
      <w:tr w:rsidR="00B13AD7" w:rsidRPr="00594777" w14:paraId="4CCFA1DB" w14:textId="77777777" w:rsidTr="0025428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1A29B348"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Адреса: Булевар Михајла Пупина 2 (Палата „Србија”, источно крило, приземље, канцеларија број 3</w:t>
            </w:r>
            <w:r>
              <w:rPr>
                <w:rFonts w:ascii="Times New Roman" w:hAnsi="Times New Roman"/>
                <w:b w:val="0"/>
                <w:sz w:val="24"/>
                <w:szCs w:val="24"/>
                <w:lang w:val="sr-Cyrl-RS"/>
              </w:rPr>
              <w:t>6</w:t>
            </w:r>
            <w:r w:rsidRPr="00445C55">
              <w:rPr>
                <w:rFonts w:ascii="Times New Roman" w:hAnsi="Times New Roman"/>
                <w:b w:val="0"/>
                <w:sz w:val="24"/>
                <w:szCs w:val="24"/>
                <w:lang w:val="sr-Cyrl-RS"/>
              </w:rPr>
              <w:t>), Београд</w:t>
            </w:r>
          </w:p>
        </w:tc>
      </w:tr>
      <w:tr w:rsidR="00B13AD7" w:rsidRPr="00594777" w14:paraId="77D29B6D" w14:textId="77777777" w:rsidTr="00254285">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54811A16"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Телефон:</w:t>
            </w:r>
            <w:r w:rsidRPr="00445C55">
              <w:rPr>
                <w:rFonts w:ascii="Times New Roman" w:eastAsia="Calibri" w:hAnsi="Times New Roman"/>
                <w:b w:val="0"/>
                <w:sz w:val="24"/>
                <w:szCs w:val="24"/>
                <w:lang w:val="sr-Cyrl-RS"/>
              </w:rPr>
              <w:t xml:space="preserve"> </w:t>
            </w:r>
            <w:r w:rsidRPr="00445C55">
              <w:rPr>
                <w:rFonts w:ascii="Times New Roman" w:hAnsi="Times New Roman"/>
                <w:b w:val="0"/>
                <w:sz w:val="24"/>
                <w:szCs w:val="24"/>
                <w:lang w:val="sr-Cyrl-RS"/>
              </w:rPr>
              <w:t xml:space="preserve">011/311-1781 и 011/301-4635 </w:t>
            </w:r>
          </w:p>
        </w:tc>
      </w:tr>
      <w:tr w:rsidR="00B13AD7" w:rsidRPr="00594777" w14:paraId="0264DF05" w14:textId="77777777" w:rsidTr="0025428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65A191D7"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Е-адреса: </w:t>
            </w:r>
            <w:hyperlink r:id="rId29" w:history="1">
              <w:r w:rsidRPr="00445C55">
                <w:rPr>
                  <w:rStyle w:val="Hyperlink"/>
                  <w:rFonts w:ascii="Times New Roman" w:hAnsi="Times New Roman"/>
                  <w:b w:val="0"/>
                  <w:sz w:val="24"/>
                  <w:szCs w:val="24"/>
                  <w:lang w:val="sr-Cyrl-RS"/>
                </w:rPr>
                <w:t>ognjen.cvjeticanin@mos.gov.rs</w:t>
              </w:r>
            </w:hyperlink>
            <w:r w:rsidRPr="00445C55">
              <w:rPr>
                <w:rFonts w:ascii="Times New Roman" w:hAnsi="Times New Roman"/>
                <w:b w:val="0"/>
                <w:sz w:val="24"/>
                <w:szCs w:val="24"/>
                <w:lang w:val="sr-Cyrl-RS"/>
              </w:rPr>
              <w:t xml:space="preserve">                  </w:t>
            </w:r>
          </w:p>
        </w:tc>
      </w:tr>
    </w:tbl>
    <w:p w14:paraId="72CC643B" w14:textId="77777777" w:rsidR="00B13AD7" w:rsidRDefault="00B13AD7" w:rsidP="00B13AD7">
      <w:pPr>
        <w:spacing w:after="0" w:line="240" w:lineRule="auto"/>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B13AD7" w:rsidRPr="00594777" w14:paraId="545E341D" w14:textId="77777777" w:rsidTr="0025428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056" w:type="dxa"/>
            <w:shd w:val="clear" w:color="auto" w:fill="DEEAF6" w:themeFill="accent1" w:themeFillTint="33"/>
            <w:hideMark/>
          </w:tcPr>
          <w:p w14:paraId="262E2C17" w14:textId="77777777" w:rsidR="00B13AD7" w:rsidRPr="00594777"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sz w:val="24"/>
                <w:szCs w:val="24"/>
                <w:lang w:val="sr-Cyrl-RS"/>
              </w:rPr>
              <w:lastRenderedPageBreak/>
              <w:t>Ратко Николић</w:t>
            </w:r>
          </w:p>
        </w:tc>
      </w:tr>
      <w:tr w:rsidR="00B13AD7" w:rsidRPr="00594777" w14:paraId="14BF4B70" w14:textId="77777777" w:rsidTr="0025428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3D021A7F"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Адреса: Булевар Михајла Пупина 2 (Палата „Србија”, источно крило, </w:t>
            </w:r>
            <w:r>
              <w:rPr>
                <w:rFonts w:ascii="Times New Roman" w:hAnsi="Times New Roman"/>
                <w:b w:val="0"/>
                <w:sz w:val="24"/>
                <w:szCs w:val="24"/>
                <w:lang w:val="sr-Cyrl-RS"/>
              </w:rPr>
              <w:t>трећи спрат</w:t>
            </w:r>
            <w:r w:rsidRPr="00445C55">
              <w:rPr>
                <w:rFonts w:ascii="Times New Roman" w:hAnsi="Times New Roman"/>
                <w:b w:val="0"/>
                <w:sz w:val="24"/>
                <w:szCs w:val="24"/>
                <w:lang w:val="sr-Cyrl-RS"/>
              </w:rPr>
              <w:t>, канцеларија број 3</w:t>
            </w:r>
            <w:r>
              <w:rPr>
                <w:rFonts w:ascii="Times New Roman" w:hAnsi="Times New Roman"/>
                <w:b w:val="0"/>
                <w:sz w:val="24"/>
                <w:szCs w:val="24"/>
              </w:rPr>
              <w:t>08</w:t>
            </w:r>
            <w:r w:rsidRPr="00445C55">
              <w:rPr>
                <w:rFonts w:ascii="Times New Roman" w:hAnsi="Times New Roman"/>
                <w:b w:val="0"/>
                <w:sz w:val="24"/>
                <w:szCs w:val="24"/>
                <w:lang w:val="sr-Cyrl-RS"/>
              </w:rPr>
              <w:t>), Београд</w:t>
            </w:r>
          </w:p>
        </w:tc>
      </w:tr>
      <w:tr w:rsidR="00B13AD7" w:rsidRPr="00594777" w14:paraId="4F37E6A0" w14:textId="77777777" w:rsidTr="00254285">
        <w:trPr>
          <w:trHeight w:val="305"/>
        </w:trPr>
        <w:tc>
          <w:tcPr>
            <w:cnfStyle w:val="001000000000" w:firstRow="0" w:lastRow="0" w:firstColumn="1" w:lastColumn="0" w:oddVBand="0" w:evenVBand="0" w:oddHBand="0" w:evenHBand="0" w:firstRowFirstColumn="0" w:firstRowLastColumn="0" w:lastRowFirstColumn="0" w:lastRowLastColumn="0"/>
            <w:tcW w:w="10056" w:type="dxa"/>
            <w:hideMark/>
          </w:tcPr>
          <w:p w14:paraId="09BDBE3D"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Телефон:</w:t>
            </w:r>
            <w:r w:rsidRPr="00445C55">
              <w:rPr>
                <w:rFonts w:ascii="Times New Roman" w:eastAsia="Calibri" w:hAnsi="Times New Roman"/>
                <w:b w:val="0"/>
                <w:sz w:val="24"/>
                <w:szCs w:val="24"/>
                <w:lang w:val="sr-Cyrl-RS"/>
              </w:rPr>
              <w:t xml:space="preserve"> 011/ </w:t>
            </w:r>
            <w:r w:rsidRPr="00445C55">
              <w:rPr>
                <w:rFonts w:ascii="Times New Roman" w:hAnsi="Times New Roman"/>
                <w:b w:val="0"/>
                <w:sz w:val="24"/>
                <w:szCs w:val="24"/>
                <w:lang w:val="sr-Cyrl-RS"/>
              </w:rPr>
              <w:t>214-2450</w:t>
            </w:r>
          </w:p>
        </w:tc>
      </w:tr>
      <w:tr w:rsidR="00B13AD7" w:rsidRPr="00594777" w14:paraId="03F18BBD" w14:textId="77777777" w:rsidTr="00254285">
        <w:trPr>
          <w:trHeight w:val="294"/>
        </w:trPr>
        <w:tc>
          <w:tcPr>
            <w:cnfStyle w:val="001000000000" w:firstRow="0" w:lastRow="0" w:firstColumn="1" w:lastColumn="0" w:oddVBand="0" w:evenVBand="0" w:oddHBand="0" w:evenHBand="0" w:firstRowFirstColumn="0" w:firstRowLastColumn="0" w:lastRowFirstColumn="0" w:lastRowLastColumn="0"/>
            <w:tcW w:w="10056" w:type="dxa"/>
            <w:hideMark/>
          </w:tcPr>
          <w:p w14:paraId="2E97785E" w14:textId="77777777" w:rsidR="00B13AD7" w:rsidRPr="00445C55" w:rsidRDefault="00B13AD7" w:rsidP="00254285">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Е-адреса: </w:t>
            </w:r>
            <w:hyperlink r:id="rId30" w:history="1">
              <w:r w:rsidRPr="00445C55">
                <w:rPr>
                  <w:rStyle w:val="Hyperlink"/>
                  <w:rFonts w:ascii="Times New Roman" w:hAnsi="Times New Roman"/>
                  <w:b w:val="0"/>
                  <w:sz w:val="24"/>
                  <w:szCs w:val="24"/>
                  <w:lang w:val="sr-Cyrl-RS"/>
                </w:rPr>
                <w:t>ratko.nikolic@mos.gov.rs</w:t>
              </w:r>
            </w:hyperlink>
            <w:r w:rsidRPr="00445C55">
              <w:rPr>
                <w:rFonts w:ascii="Times New Roman" w:hAnsi="Times New Roman"/>
                <w:b w:val="0"/>
                <w:sz w:val="24"/>
                <w:szCs w:val="24"/>
                <w:lang w:val="sr-Cyrl-RS"/>
              </w:rPr>
              <w:t xml:space="preserve"> </w:t>
            </w:r>
          </w:p>
        </w:tc>
      </w:tr>
    </w:tbl>
    <w:p w14:paraId="648A801D" w14:textId="77777777" w:rsidR="00B13AD7" w:rsidRDefault="00B13AD7" w:rsidP="00B13AD7">
      <w:pPr>
        <w:spacing w:after="0" w:line="240" w:lineRule="auto"/>
        <w:rPr>
          <w:rFonts w:ascii="Times New Roman" w:hAnsi="Times New Roman"/>
          <w:b/>
          <w:sz w:val="24"/>
          <w:szCs w:val="24"/>
          <w:lang w:val="sr-Cyrl-RS"/>
        </w:rPr>
      </w:pPr>
    </w:p>
    <w:p w14:paraId="3061CA0E" w14:textId="77777777" w:rsidR="00B13AD7" w:rsidRPr="00594777" w:rsidRDefault="00B13AD7" w:rsidP="00B13AD7">
      <w:pPr>
        <w:spacing w:after="0" w:line="240" w:lineRule="auto"/>
        <w:rPr>
          <w:rFonts w:ascii="Times New Roman" w:hAnsi="Times New Roman"/>
          <w:b/>
          <w:sz w:val="24"/>
          <w:szCs w:val="24"/>
          <w:lang w:val="sr-Cyrl-RS"/>
        </w:rPr>
      </w:pPr>
    </w:p>
    <w:p w14:paraId="329135AE" w14:textId="77777777" w:rsidR="00B13AD7" w:rsidRDefault="00B13AD7" w:rsidP="00B13AD7">
      <w:pPr>
        <w:spacing w:after="0" w:line="240" w:lineRule="auto"/>
        <w:ind w:firstLine="720"/>
        <w:jc w:val="both"/>
        <w:rPr>
          <w:rFonts w:ascii="Times New Roman" w:hAnsi="Times New Roman"/>
          <w:sz w:val="24"/>
          <w:szCs w:val="24"/>
        </w:rPr>
      </w:pPr>
      <w:r w:rsidRPr="00FA35E0">
        <w:rPr>
          <w:rFonts w:ascii="Times New Roman" w:hAnsi="Times New Roman"/>
          <w:sz w:val="24"/>
          <w:szCs w:val="24"/>
        </w:rPr>
        <w:t xml:space="preserve">Министарство може да има једног или више државних секретара, који за свој рад одговарају министру и Влади. </w:t>
      </w:r>
    </w:p>
    <w:p w14:paraId="07C52FB4" w14:textId="77777777" w:rsidR="00B13AD7" w:rsidRDefault="00B13AD7" w:rsidP="00B13AD7">
      <w:pPr>
        <w:spacing w:after="0" w:line="240" w:lineRule="auto"/>
        <w:ind w:firstLine="720"/>
        <w:jc w:val="both"/>
        <w:rPr>
          <w:rFonts w:ascii="Times New Roman" w:hAnsi="Times New Roman"/>
          <w:sz w:val="24"/>
          <w:szCs w:val="24"/>
        </w:rPr>
      </w:pPr>
      <w:r w:rsidRPr="00FA35E0">
        <w:rPr>
          <w:rFonts w:ascii="Times New Roman" w:hAnsi="Times New Roman"/>
          <w:sz w:val="24"/>
          <w:szCs w:val="24"/>
        </w:rPr>
        <w:t>Државни секретар помаже министру у оквиру овлашћења која му он одреди. Министар не може овластити државног секретара за доношење прописа, нити за гласање на седницама Владе. Кад министарство има више државних секретара, министар писмено овлашћује једног од њих да га замењује док је одсутан или спречен. Државни секретар је функционер кога поставља и разрешава Влада на предлог министра и његова дужност престаје с престанком дужности министра. Државни секретар подлеже истим правилима о неспојивости и сукобу интереса као члан Владе.</w:t>
      </w:r>
    </w:p>
    <w:p w14:paraId="7777886D" w14:textId="639959ED" w:rsidR="000176A0" w:rsidRDefault="000176A0" w:rsidP="00FA35E0">
      <w:pPr>
        <w:spacing w:after="0" w:line="240" w:lineRule="auto"/>
        <w:rPr>
          <w:rFonts w:ascii="Times New Roman" w:hAnsi="Times New Roman"/>
          <w:b/>
          <w:sz w:val="24"/>
          <w:szCs w:val="24"/>
          <w:lang w:val="sr-Cyrl-RS"/>
        </w:rPr>
      </w:pPr>
    </w:p>
    <w:p w14:paraId="3CE2A438" w14:textId="4CCD20FE" w:rsidR="000176A0" w:rsidRPr="00FA35E0" w:rsidRDefault="000176A0" w:rsidP="00B13AD7">
      <w:pPr>
        <w:spacing w:after="0" w:line="240" w:lineRule="auto"/>
        <w:jc w:val="both"/>
        <w:rPr>
          <w:rFonts w:ascii="Times New Roman" w:hAnsi="Times New Roman"/>
          <w:sz w:val="24"/>
          <w:szCs w:val="24"/>
        </w:rPr>
      </w:pPr>
    </w:p>
    <w:p w14:paraId="5DC2DEC5" w14:textId="77777777" w:rsidR="00A81BF1" w:rsidRPr="00445C55" w:rsidRDefault="00A81BF1" w:rsidP="00A81BF1">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СЕКТОР ЗА СПОРТ</w:t>
      </w:r>
    </w:p>
    <w:p w14:paraId="17E91106" w14:textId="77777777" w:rsidR="00A81BF1" w:rsidRPr="00594777" w:rsidRDefault="00A81BF1" w:rsidP="00A81BF1">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A81BF1" w:rsidRPr="00594777" w14:paraId="7A01B094"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633EC468" w14:textId="7FB22ACE" w:rsidR="00A81BF1" w:rsidRPr="00445C55" w:rsidRDefault="00A81BF1" w:rsidP="003B12E8">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Помоћник министра ‒ </w:t>
            </w:r>
            <w:r w:rsidR="00DF3D7F">
              <w:rPr>
                <w:rFonts w:ascii="Times New Roman" w:eastAsia="Calibri" w:hAnsi="Times New Roman"/>
                <w:sz w:val="24"/>
                <w:szCs w:val="24"/>
                <w:lang w:val="sr-Cyrl-RS"/>
              </w:rPr>
              <w:t xml:space="preserve">вршилац дужности </w:t>
            </w:r>
            <w:r w:rsidR="003B12E8">
              <w:rPr>
                <w:rFonts w:ascii="Times New Roman" w:eastAsia="Calibri" w:hAnsi="Times New Roman"/>
                <w:sz w:val="24"/>
                <w:szCs w:val="24"/>
                <w:lang w:val="sr-Cyrl-RS"/>
              </w:rPr>
              <w:t>Ивана Малетић</w:t>
            </w:r>
            <w:r w:rsidR="00DF3D7F">
              <w:rPr>
                <w:rFonts w:ascii="Times New Roman" w:eastAsia="Calibri" w:hAnsi="Times New Roman"/>
                <w:sz w:val="24"/>
                <w:szCs w:val="24"/>
                <w:lang w:val="sr-Cyrl-RS"/>
              </w:rPr>
              <w:t xml:space="preserve"> </w:t>
            </w:r>
          </w:p>
        </w:tc>
      </w:tr>
      <w:tr w:rsidR="00A81BF1" w:rsidRPr="00445C55" w14:paraId="0B20F6E0"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2DE02610"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приземље, канцеларија број 2), Београд </w:t>
            </w:r>
          </w:p>
        </w:tc>
      </w:tr>
      <w:tr w:rsidR="00A81BF1" w:rsidRPr="00445C55" w14:paraId="78D7D13B"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0AABB8A9"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 011/311-7553, 311-7357; факс: 011/311-7551</w:t>
            </w:r>
          </w:p>
        </w:tc>
      </w:tr>
      <w:tr w:rsidR="00A81BF1" w:rsidRPr="00445C55" w14:paraId="542EE4DD"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0A82BA39" w14:textId="6BE0ACD9" w:rsidR="00A81BF1" w:rsidRPr="003B12E8" w:rsidRDefault="00A81BF1" w:rsidP="006E2EE6">
            <w:pPr>
              <w:spacing w:after="0" w:line="240" w:lineRule="auto"/>
              <w:jc w:val="both"/>
              <w:rPr>
                <w:rFonts w:ascii="Times New Roman" w:eastAsia="Calibri" w:hAnsi="Times New Roman"/>
                <w:b w:val="0"/>
                <w:sz w:val="24"/>
                <w:szCs w:val="24"/>
                <w:u w:val="single"/>
                <w:lang w:val="sr-Latn-RS"/>
              </w:rPr>
            </w:pPr>
            <w:r w:rsidRPr="00445C55">
              <w:rPr>
                <w:rFonts w:ascii="Times New Roman" w:eastAsia="Calibri" w:hAnsi="Times New Roman"/>
                <w:b w:val="0"/>
                <w:sz w:val="24"/>
                <w:szCs w:val="24"/>
                <w:lang w:val="sr-Cyrl-RS"/>
              </w:rPr>
              <w:t xml:space="preserve">E-адреса: </w:t>
            </w:r>
            <w:hyperlink r:id="rId31" w:history="1">
              <w:r w:rsidR="006E2EE6" w:rsidRPr="00E00EEE">
                <w:rPr>
                  <w:rStyle w:val="Hyperlink"/>
                  <w:rFonts w:ascii="Times New Roman" w:eastAsia="Calibri" w:hAnsi="Times New Roman"/>
                  <w:sz w:val="24"/>
                  <w:szCs w:val="24"/>
                  <w:lang w:val="sr-Latn-RS"/>
                </w:rPr>
                <w:t>ivana.</w:t>
              </w:r>
              <w:r w:rsidR="006E2EE6" w:rsidRPr="00E00EEE">
                <w:rPr>
                  <w:rStyle w:val="Hyperlink"/>
                  <w:rFonts w:ascii="Times New Roman" w:eastAsia="Calibri" w:hAnsi="Times New Roman"/>
                  <w:sz w:val="24"/>
                  <w:szCs w:val="24"/>
                </w:rPr>
                <w:t>maletic@mos.gov.rs</w:t>
              </w:r>
            </w:hyperlink>
          </w:p>
        </w:tc>
      </w:tr>
    </w:tbl>
    <w:p w14:paraId="260EC90E" w14:textId="77777777" w:rsidR="00A81BF1" w:rsidRPr="00445C55" w:rsidRDefault="00A81BF1" w:rsidP="00A81BF1">
      <w:pPr>
        <w:tabs>
          <w:tab w:val="left" w:pos="7382"/>
        </w:tabs>
        <w:spacing w:after="0" w:line="240" w:lineRule="auto"/>
        <w:rPr>
          <w:rFonts w:ascii="Times New Roman" w:hAnsi="Times New Roman"/>
          <w:sz w:val="24"/>
          <w:szCs w:val="24"/>
          <w:lang w:val="sr-Cyrl-RS"/>
        </w:rPr>
      </w:pPr>
    </w:p>
    <w:p w14:paraId="2043DE9A" w14:textId="77777777" w:rsidR="00FA35E0" w:rsidRPr="00FA35E0" w:rsidRDefault="00A81BF1" w:rsidP="00A81BF1">
      <w:pPr>
        <w:tabs>
          <w:tab w:val="left" w:pos="0"/>
        </w:tabs>
        <w:spacing w:after="0"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r w:rsidR="00FA35E0" w:rsidRPr="00FA35E0">
        <w:rPr>
          <w:rFonts w:ascii="Times New Roman" w:hAnsi="Times New Roman"/>
          <w:sz w:val="24"/>
          <w:szCs w:val="24"/>
          <w:lang w:val="sr-Cyrl-RS"/>
        </w:rPr>
        <w:t>Помоћник министра за свој рад одговара министру; помоћник министра руководи заокруженом облашћу рада министарства за коју се образује сектор; помоћника министра поставља Влада на пет година, на предлог министра, према закону којим се уређује положај државних службеника.</w:t>
      </w:r>
    </w:p>
    <w:p w14:paraId="66BF7C7B" w14:textId="77777777" w:rsidR="00A81BF1" w:rsidRPr="00594777" w:rsidRDefault="00FA35E0" w:rsidP="00227E64">
      <w:pPr>
        <w:tabs>
          <w:tab w:val="left" w:pos="0"/>
        </w:tabs>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p>
    <w:tbl>
      <w:tblPr>
        <w:tblStyle w:val="GridTable1Light-Accent1"/>
        <w:tblW w:w="9378" w:type="dxa"/>
        <w:tblLook w:val="04A0" w:firstRow="1" w:lastRow="0" w:firstColumn="1" w:lastColumn="0" w:noHBand="0" w:noVBand="1"/>
      </w:tblPr>
      <w:tblGrid>
        <w:gridCol w:w="9378"/>
      </w:tblGrid>
      <w:tr w:rsidR="00A81BF1" w:rsidRPr="00594777" w14:paraId="2AC756B2" w14:textId="77777777" w:rsidTr="00A15147">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378" w:type="dxa"/>
            <w:shd w:val="clear" w:color="auto" w:fill="DEEAF6" w:themeFill="accent1" w:themeFillTint="33"/>
            <w:hideMark/>
          </w:tcPr>
          <w:p w14:paraId="5B175FE9"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Одељење за развој и унапређење система спорта</w:t>
            </w:r>
          </w:p>
        </w:tc>
      </w:tr>
      <w:tr w:rsidR="00A81BF1" w:rsidRPr="00594777" w14:paraId="3F6C310A" w14:textId="77777777" w:rsidTr="00A15147">
        <w:trPr>
          <w:trHeight w:val="274"/>
        </w:trPr>
        <w:tc>
          <w:tcPr>
            <w:cnfStyle w:val="001000000000" w:firstRow="0" w:lastRow="0" w:firstColumn="1" w:lastColumn="0" w:oddVBand="0" w:evenVBand="0" w:oddHBand="0" w:evenHBand="0" w:firstRowFirstColumn="0" w:firstRowLastColumn="0" w:lastRowFirstColumn="0" w:lastRowLastColumn="0"/>
            <w:tcW w:w="9378" w:type="dxa"/>
            <w:shd w:val="clear" w:color="auto" w:fill="DEEAF6" w:themeFill="accent1" w:themeFillTint="33"/>
            <w:hideMark/>
          </w:tcPr>
          <w:p w14:paraId="3C55B777" w14:textId="1DE183EB" w:rsidR="00A81BF1" w:rsidRPr="003B12E8" w:rsidRDefault="003B12E8" w:rsidP="001A3F21">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начелник Одељења ‒</w:t>
            </w:r>
            <w:r>
              <w:rPr>
                <w:rFonts w:ascii="Times New Roman" w:eastAsia="Calibri" w:hAnsi="Times New Roman"/>
                <w:sz w:val="24"/>
                <w:szCs w:val="24"/>
                <w:lang w:val="sr-Latn-RS"/>
              </w:rPr>
              <w:t xml:space="preserve"> </w:t>
            </w:r>
            <w:r w:rsidR="001A3F21">
              <w:rPr>
                <w:rFonts w:ascii="Times New Roman" w:eastAsia="Calibri" w:hAnsi="Times New Roman"/>
                <w:sz w:val="24"/>
                <w:szCs w:val="24"/>
                <w:lang w:val="sr-Cyrl-RS"/>
              </w:rPr>
              <w:t>Дејан Цолић</w:t>
            </w:r>
          </w:p>
        </w:tc>
      </w:tr>
      <w:tr w:rsidR="00A81BF1" w:rsidRPr="00594777" w14:paraId="49D356D7" w14:textId="77777777" w:rsidTr="00A15147">
        <w:trPr>
          <w:trHeight w:val="564"/>
        </w:trPr>
        <w:tc>
          <w:tcPr>
            <w:cnfStyle w:val="001000000000" w:firstRow="0" w:lastRow="0" w:firstColumn="1" w:lastColumn="0" w:oddVBand="0" w:evenVBand="0" w:oddHBand="0" w:evenHBand="0" w:firstRowFirstColumn="0" w:firstRowLastColumn="0" w:lastRowFirstColumn="0" w:lastRowLastColumn="0"/>
            <w:tcW w:w="9378" w:type="dxa"/>
            <w:hideMark/>
          </w:tcPr>
          <w:p w14:paraId="34A21A2F"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Адреса: Булевар Михајла Пупина 2 (Палата „Србија”, источно крило, приземље, канцеларија број 3), Београд</w:t>
            </w:r>
          </w:p>
        </w:tc>
      </w:tr>
      <w:tr w:rsidR="00A81BF1" w:rsidRPr="00594777" w14:paraId="503E22B6" w14:textId="77777777" w:rsidTr="00A15147">
        <w:trPr>
          <w:trHeight w:val="274"/>
        </w:trPr>
        <w:tc>
          <w:tcPr>
            <w:cnfStyle w:val="001000000000" w:firstRow="0" w:lastRow="0" w:firstColumn="1" w:lastColumn="0" w:oddVBand="0" w:evenVBand="0" w:oddHBand="0" w:evenHBand="0" w:firstRowFirstColumn="0" w:firstRowLastColumn="0" w:lastRowFirstColumn="0" w:lastRowLastColumn="0"/>
            <w:tcW w:w="9378" w:type="dxa"/>
            <w:hideMark/>
          </w:tcPr>
          <w:p w14:paraId="4BB740CF"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Tелефон: 011/301-4003, 213-7059, факс 011/311-7551 </w:t>
            </w:r>
          </w:p>
        </w:tc>
      </w:tr>
      <w:tr w:rsidR="00A81BF1" w:rsidRPr="00594777" w14:paraId="2975925F" w14:textId="77777777" w:rsidTr="00A15147">
        <w:trPr>
          <w:trHeight w:val="383"/>
        </w:trPr>
        <w:tc>
          <w:tcPr>
            <w:cnfStyle w:val="001000000000" w:firstRow="0" w:lastRow="0" w:firstColumn="1" w:lastColumn="0" w:oddVBand="0" w:evenVBand="0" w:oddHBand="0" w:evenHBand="0" w:firstRowFirstColumn="0" w:firstRowLastColumn="0" w:lastRowFirstColumn="0" w:lastRowLastColumn="0"/>
            <w:tcW w:w="9378" w:type="dxa"/>
            <w:hideMark/>
          </w:tcPr>
          <w:p w14:paraId="7AC66DF7" w14:textId="2B41E23D" w:rsidR="00A81BF1" w:rsidRPr="001A3F21" w:rsidRDefault="00A81BF1" w:rsidP="003B12E8">
            <w:pPr>
              <w:spacing w:after="0" w:line="240" w:lineRule="auto"/>
              <w:jc w:val="both"/>
              <w:rPr>
                <w:rFonts w:ascii="Times New Roman" w:eastAsia="Calibri" w:hAnsi="Times New Roman"/>
                <w:b w:val="0"/>
                <w:sz w:val="24"/>
                <w:szCs w:val="24"/>
                <w:lang w:val="en-GB"/>
              </w:rPr>
            </w:pPr>
            <w:r w:rsidRPr="00445C55">
              <w:rPr>
                <w:rFonts w:ascii="Times New Roman" w:eastAsia="Calibri" w:hAnsi="Times New Roman"/>
                <w:b w:val="0"/>
                <w:sz w:val="24"/>
                <w:szCs w:val="24"/>
                <w:lang w:val="sr-Cyrl-RS"/>
              </w:rPr>
              <w:t xml:space="preserve">E-адреса: </w:t>
            </w:r>
            <w:hyperlink r:id="rId32" w:history="1">
              <w:r w:rsidR="001A3F21" w:rsidRPr="00132D69">
                <w:rPr>
                  <w:rStyle w:val="Hyperlink"/>
                  <w:rFonts w:ascii="Times New Roman" w:eastAsia="Calibri" w:hAnsi="Times New Roman"/>
                  <w:sz w:val="24"/>
                  <w:szCs w:val="24"/>
                  <w:lang w:val="sr-Latn-RS"/>
                </w:rPr>
                <w:t>dejan.colic</w:t>
              </w:r>
              <w:r w:rsidR="001A3F21" w:rsidRPr="00132D69">
                <w:rPr>
                  <w:rStyle w:val="Hyperlink"/>
                  <w:rFonts w:ascii="Times New Roman" w:eastAsia="Calibri" w:hAnsi="Times New Roman"/>
                  <w:sz w:val="24"/>
                  <w:szCs w:val="24"/>
                  <w:lang w:val="en-GB"/>
                </w:rPr>
                <w:t>@mos.gov.rs</w:t>
              </w:r>
            </w:hyperlink>
            <w:r w:rsidR="001A3F21">
              <w:rPr>
                <w:rFonts w:ascii="Times New Roman" w:eastAsia="Calibri" w:hAnsi="Times New Roman"/>
                <w:b w:val="0"/>
                <w:sz w:val="24"/>
                <w:szCs w:val="24"/>
                <w:lang w:val="en-GB"/>
              </w:rPr>
              <w:t xml:space="preserve"> </w:t>
            </w:r>
          </w:p>
        </w:tc>
      </w:tr>
    </w:tbl>
    <w:p w14:paraId="1E7D00E2" w14:textId="77777777" w:rsidR="00E34224" w:rsidRDefault="00E34224"/>
    <w:tbl>
      <w:tblPr>
        <w:tblStyle w:val="GridTable1Light-Accent1"/>
        <w:tblW w:w="0" w:type="auto"/>
        <w:tblLook w:val="04A0" w:firstRow="1" w:lastRow="0" w:firstColumn="1" w:lastColumn="0" w:noHBand="0" w:noVBand="1"/>
      </w:tblPr>
      <w:tblGrid>
        <w:gridCol w:w="9350"/>
      </w:tblGrid>
      <w:tr w:rsidR="00A81BF1" w:rsidRPr="00445C55" w14:paraId="2095AB76" w14:textId="77777777" w:rsidTr="00A15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3C97A4AF"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Одељење за нормативне, правне и оперативно-аналитичке послове у спорту</w:t>
            </w:r>
          </w:p>
        </w:tc>
      </w:tr>
      <w:tr w:rsidR="00A81BF1" w:rsidRPr="00445C55" w14:paraId="24DE9733" w14:textId="77777777" w:rsidTr="00A15147">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28DF9833"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начелник Одељења ‒ Татјана Наумовић</w:t>
            </w:r>
          </w:p>
        </w:tc>
      </w:tr>
      <w:tr w:rsidR="00A81BF1" w:rsidRPr="00445C55" w14:paraId="690B1029"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0A5B3BA0"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Адреса: Булевар Михајла Пупина 2 (Палата „Србија”, источно крило, приземље, канцеларија број 7), Београд</w:t>
            </w:r>
          </w:p>
        </w:tc>
      </w:tr>
      <w:tr w:rsidR="00A81BF1" w:rsidRPr="00445C55" w14:paraId="5AE909F0"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6877E715"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Tелефон: 011/ 2604-269; факс: 011/311-7551</w:t>
            </w:r>
          </w:p>
        </w:tc>
      </w:tr>
      <w:tr w:rsidR="00A81BF1" w:rsidRPr="00445C55" w14:paraId="5EDCF72B"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392F18F3" w14:textId="362CDF58"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E-адреса</w:t>
            </w:r>
            <w:r w:rsidRPr="00445C55">
              <w:rPr>
                <w:rFonts w:ascii="Times New Roman" w:eastAsia="Calibri" w:hAnsi="Times New Roman"/>
                <w:b w:val="0"/>
                <w:color w:val="0070C0"/>
                <w:sz w:val="24"/>
                <w:szCs w:val="24"/>
                <w:lang w:val="sr-Cyrl-RS"/>
              </w:rPr>
              <w:t xml:space="preserve">: </w:t>
            </w:r>
            <w:hyperlink r:id="rId33" w:history="1">
              <w:r w:rsidRPr="004D478C">
                <w:rPr>
                  <w:rStyle w:val="Hyperlink"/>
                  <w:rFonts w:ascii="Times New Roman" w:eastAsia="Calibri" w:hAnsi="Times New Roman"/>
                  <w:color w:val="0070C0"/>
                  <w:sz w:val="24"/>
                  <w:szCs w:val="24"/>
                  <w:lang w:val="sr-Cyrl-RS"/>
                </w:rPr>
                <w:t>tatjana.naumovic@mos.gov.rs</w:t>
              </w:r>
            </w:hyperlink>
            <w:r w:rsidR="004D478C">
              <w:rPr>
                <w:rStyle w:val="Hyperlink"/>
                <w:rFonts w:ascii="Times New Roman" w:eastAsia="Calibri" w:hAnsi="Times New Roman"/>
                <w:color w:val="0070C0"/>
                <w:sz w:val="24"/>
                <w:szCs w:val="24"/>
                <w:lang w:val="sr-Cyrl-RS"/>
              </w:rPr>
              <w:t xml:space="preserve"> </w:t>
            </w:r>
          </w:p>
        </w:tc>
      </w:tr>
    </w:tbl>
    <w:p w14:paraId="5E03251B" w14:textId="77777777" w:rsidR="00E34224" w:rsidRDefault="00E34224"/>
    <w:tbl>
      <w:tblPr>
        <w:tblStyle w:val="GridTable1Light-Accent1"/>
        <w:tblW w:w="0" w:type="auto"/>
        <w:tblLook w:val="04A0" w:firstRow="1" w:lastRow="0" w:firstColumn="1" w:lastColumn="0" w:noHBand="0" w:noVBand="1"/>
      </w:tblPr>
      <w:tblGrid>
        <w:gridCol w:w="9350"/>
      </w:tblGrid>
      <w:tr w:rsidR="00A81BF1" w:rsidRPr="00445C55" w14:paraId="3082EACE" w14:textId="77777777" w:rsidTr="00A15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39B359A5" w14:textId="77777777" w:rsidR="00A81BF1" w:rsidRPr="00445C55" w:rsidRDefault="00A81BF1">
            <w:pPr>
              <w:spacing w:after="0" w:line="240" w:lineRule="auto"/>
              <w:jc w:val="both"/>
              <w:rPr>
                <w:rFonts w:ascii="Times New Roman" w:hAnsi="Times New Roman"/>
                <w:sz w:val="24"/>
                <w:szCs w:val="24"/>
                <w:lang w:val="sr-Cyrl-RS"/>
              </w:rPr>
            </w:pPr>
            <w:r w:rsidRPr="00445C55">
              <w:rPr>
                <w:rFonts w:ascii="Times New Roman" w:hAnsi="Times New Roman"/>
                <w:sz w:val="24"/>
                <w:szCs w:val="24"/>
                <w:lang w:val="sr-Cyrl-RS"/>
              </w:rPr>
              <w:lastRenderedPageBreak/>
              <w:t>Одсек за управљање инфраструктурним пројектима</w:t>
            </w:r>
          </w:p>
        </w:tc>
      </w:tr>
      <w:tr w:rsidR="00A81BF1" w:rsidRPr="00445C55" w14:paraId="491E24F4" w14:textId="77777777" w:rsidTr="00A15147">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2976AED7" w14:textId="77777777" w:rsidR="00A81BF1" w:rsidRPr="00445C55" w:rsidRDefault="00A81BF1">
            <w:pPr>
              <w:spacing w:after="0" w:line="240" w:lineRule="auto"/>
              <w:jc w:val="both"/>
              <w:rPr>
                <w:rFonts w:ascii="Times New Roman" w:hAnsi="Times New Roman"/>
                <w:sz w:val="24"/>
                <w:szCs w:val="24"/>
                <w:lang w:val="sr-Cyrl-RS"/>
              </w:rPr>
            </w:pPr>
            <w:r w:rsidRPr="00445C55">
              <w:rPr>
                <w:rFonts w:ascii="Times New Roman" w:hAnsi="Times New Roman"/>
                <w:sz w:val="24"/>
                <w:szCs w:val="24"/>
                <w:lang w:val="sr-Cyrl-RS"/>
              </w:rPr>
              <w:t>шеф Одсека ‒ Жаклина Гостиљац Masella</w:t>
            </w:r>
          </w:p>
        </w:tc>
      </w:tr>
      <w:tr w:rsidR="00A81BF1" w:rsidRPr="007B273C" w14:paraId="56D388F1"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247C7CFC" w14:textId="77777777" w:rsidR="00A81BF1" w:rsidRPr="00445C55" w:rsidRDefault="00A81BF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Адреса: Булевар Михајла Пупина 2 (Палата „Србија”, источно крило, трећи спрат, канцеларија број 311), Београд </w:t>
            </w:r>
          </w:p>
        </w:tc>
      </w:tr>
      <w:tr w:rsidR="00A81BF1" w:rsidRPr="00445C55" w14:paraId="10D687F3"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0C3964A3" w14:textId="77777777" w:rsidR="00A81BF1" w:rsidRPr="00445C55" w:rsidRDefault="00A81BF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Тел/факс: 011/301-4311</w:t>
            </w:r>
          </w:p>
        </w:tc>
      </w:tr>
      <w:tr w:rsidR="00A81BF1" w:rsidRPr="00445C55" w14:paraId="1C1C26C0" w14:textId="77777777" w:rsidTr="00A15147">
        <w:tc>
          <w:tcPr>
            <w:cnfStyle w:val="001000000000" w:firstRow="0" w:lastRow="0" w:firstColumn="1" w:lastColumn="0" w:oddVBand="0" w:evenVBand="0" w:oddHBand="0" w:evenHBand="0" w:firstRowFirstColumn="0" w:firstRowLastColumn="0" w:lastRowFirstColumn="0" w:lastRowLastColumn="0"/>
            <w:tcW w:w="9350" w:type="dxa"/>
            <w:hideMark/>
          </w:tcPr>
          <w:p w14:paraId="112A3ABD" w14:textId="478C8439" w:rsidR="00A81BF1" w:rsidRPr="00445C55" w:rsidRDefault="00A81BF1">
            <w:pPr>
              <w:spacing w:after="0" w:line="240" w:lineRule="auto"/>
              <w:jc w:val="both"/>
              <w:rPr>
                <w:rFonts w:ascii="Times New Roman" w:hAnsi="Times New Roman"/>
                <w:b w:val="0"/>
                <w:sz w:val="24"/>
                <w:szCs w:val="24"/>
                <w:lang w:val="sr-Cyrl-RS"/>
              </w:rPr>
            </w:pPr>
            <w:r w:rsidRPr="00445C55">
              <w:rPr>
                <w:rFonts w:ascii="Times New Roman" w:hAnsi="Times New Roman"/>
                <w:b w:val="0"/>
                <w:sz w:val="24"/>
                <w:szCs w:val="24"/>
                <w:lang w:val="sr-Cyrl-RS"/>
              </w:rPr>
              <w:t xml:space="preserve">E-адреса: </w:t>
            </w:r>
            <w:hyperlink r:id="rId34" w:history="1">
              <w:r w:rsidRPr="004D478C">
                <w:rPr>
                  <w:rStyle w:val="Hyperlink"/>
                  <w:rFonts w:ascii="Times New Roman" w:eastAsia="SimSun" w:hAnsi="Times New Roman"/>
                  <w:b w:val="0"/>
                  <w:sz w:val="24"/>
                  <w:szCs w:val="24"/>
                  <w:lang w:val="sr-Cyrl-RS"/>
                </w:rPr>
                <w:t>zaklina.gostiljac@mos.gov.rs</w:t>
              </w:r>
            </w:hyperlink>
            <w:r w:rsidR="004D478C">
              <w:rPr>
                <w:rStyle w:val="Hyperlink"/>
                <w:rFonts w:ascii="Times New Roman" w:eastAsia="SimSun" w:hAnsi="Times New Roman"/>
                <w:sz w:val="24"/>
                <w:szCs w:val="24"/>
                <w:lang w:val="sr-Cyrl-RS"/>
              </w:rPr>
              <w:t xml:space="preserve"> </w:t>
            </w:r>
          </w:p>
        </w:tc>
      </w:tr>
    </w:tbl>
    <w:p w14:paraId="7F074F2A" w14:textId="77777777" w:rsidR="00A81BF1" w:rsidRPr="00594777" w:rsidRDefault="00A81BF1" w:rsidP="00A81BF1">
      <w:pPr>
        <w:spacing w:after="0" w:line="240" w:lineRule="auto"/>
        <w:jc w:val="both"/>
        <w:rPr>
          <w:rFonts w:ascii="Times New Roman" w:hAnsi="Times New Roman"/>
          <w:b/>
          <w:sz w:val="24"/>
          <w:szCs w:val="24"/>
          <w:lang w:val="sr-Cyrl-RS"/>
        </w:rPr>
      </w:pPr>
    </w:p>
    <w:tbl>
      <w:tblPr>
        <w:tblStyle w:val="GridTable1Light-Accent1"/>
        <w:tblW w:w="0" w:type="auto"/>
        <w:shd w:val="clear" w:color="auto" w:fill="DEEAF6" w:themeFill="accent1" w:themeFillTint="33"/>
        <w:tblLook w:val="04A0" w:firstRow="1" w:lastRow="0" w:firstColumn="1" w:lastColumn="0" w:noHBand="0" w:noVBand="1"/>
      </w:tblPr>
      <w:tblGrid>
        <w:gridCol w:w="9350"/>
      </w:tblGrid>
      <w:tr w:rsidR="0044280A" w:rsidRPr="00445C55" w14:paraId="666076F7" w14:textId="77777777" w:rsidTr="002542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6FC7FDCC" w14:textId="77777777" w:rsidR="0044280A" w:rsidRPr="00445C55" w:rsidRDefault="0044280A" w:rsidP="00254285">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Одсек за инспекцијске послове у спорту</w:t>
            </w:r>
          </w:p>
        </w:tc>
      </w:tr>
      <w:tr w:rsidR="0044280A" w:rsidRPr="00445C55" w14:paraId="075E50E7" w14:textId="77777777" w:rsidTr="00254285">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hideMark/>
          </w:tcPr>
          <w:p w14:paraId="1DC0C550" w14:textId="77777777" w:rsidR="0044280A" w:rsidRPr="00445C55" w:rsidRDefault="0044280A" w:rsidP="00254285">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шеф Одсека ‒ </w:t>
            </w:r>
            <w:r>
              <w:rPr>
                <w:rFonts w:ascii="Times New Roman" w:eastAsia="Calibri" w:hAnsi="Times New Roman"/>
                <w:sz w:val="24"/>
                <w:szCs w:val="24"/>
                <w:lang w:val="sr-Cyrl-RS"/>
              </w:rPr>
              <w:t>Милан Божовић</w:t>
            </w:r>
          </w:p>
        </w:tc>
      </w:tr>
      <w:tr w:rsidR="0044280A" w:rsidRPr="00445C55" w14:paraId="1B91AFD0" w14:textId="77777777" w:rsidTr="00254285">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4852624B" w14:textId="77777777" w:rsidR="0044280A" w:rsidRPr="00445C55" w:rsidRDefault="0044280A" w:rsidP="00254285">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Адреса: Булевар Михајла Пупина 2 (Палата „Србија”, источно крило, приземље, канцеларија број 10), Београд</w:t>
            </w:r>
          </w:p>
        </w:tc>
      </w:tr>
      <w:tr w:rsidR="0044280A" w:rsidRPr="00445C55" w14:paraId="45B2CD02" w14:textId="77777777" w:rsidTr="00254285">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3F128CDD" w14:textId="77777777" w:rsidR="0044280A" w:rsidRPr="00445C55" w:rsidRDefault="0044280A" w:rsidP="00254285">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Tелефон: 011/313-0964, факс 011/311-7551</w:t>
            </w:r>
          </w:p>
        </w:tc>
      </w:tr>
      <w:tr w:rsidR="0044280A" w:rsidRPr="00445C55" w14:paraId="0D976E64" w14:textId="77777777" w:rsidTr="00254285">
        <w:trPr>
          <w:trHeight w:val="64"/>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hideMark/>
          </w:tcPr>
          <w:p w14:paraId="776F8D94" w14:textId="77777777" w:rsidR="0044280A" w:rsidRPr="00445C55" w:rsidRDefault="0044280A" w:rsidP="00254285">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hyperlink r:id="rId35" w:history="1">
              <w:r w:rsidRPr="007A444B">
                <w:rPr>
                  <w:rStyle w:val="Hyperlink"/>
                  <w:rFonts w:ascii="Times New Roman" w:eastAsia="Calibri" w:hAnsi="Times New Roman"/>
                  <w:sz w:val="24"/>
                  <w:szCs w:val="24"/>
                </w:rPr>
                <w:t>inspekcija</w:t>
              </w:r>
              <w:r w:rsidRPr="007A444B">
                <w:rPr>
                  <w:rStyle w:val="Hyperlink"/>
                  <w:rFonts w:ascii="Times New Roman" w:eastAsia="Calibri" w:hAnsi="Times New Roman"/>
                  <w:sz w:val="24"/>
                  <w:szCs w:val="24"/>
                  <w:lang w:val="sr-Cyrl-RS"/>
                </w:rPr>
                <w:t>@mos.gov.rs</w:t>
              </w:r>
            </w:hyperlink>
            <w:r w:rsidRPr="00445C55">
              <w:rPr>
                <w:rFonts w:ascii="Times New Roman" w:eastAsia="Calibri" w:hAnsi="Times New Roman"/>
                <w:b w:val="0"/>
                <w:sz w:val="24"/>
                <w:szCs w:val="24"/>
                <w:lang w:val="sr-Cyrl-RS"/>
              </w:rPr>
              <w:t xml:space="preserve"> </w:t>
            </w:r>
          </w:p>
        </w:tc>
      </w:tr>
    </w:tbl>
    <w:p w14:paraId="102497D0" w14:textId="77777777" w:rsidR="00A81BF1" w:rsidRPr="00594777" w:rsidRDefault="00A81BF1" w:rsidP="00A81BF1">
      <w:pPr>
        <w:spacing w:after="0" w:line="240" w:lineRule="auto"/>
        <w:jc w:val="center"/>
        <w:rPr>
          <w:rFonts w:ascii="Times New Roman" w:hAnsi="Times New Roman"/>
          <w:b/>
          <w:sz w:val="24"/>
          <w:szCs w:val="24"/>
          <w:lang w:val="sr-Cyrl-RS"/>
        </w:rPr>
      </w:pPr>
    </w:p>
    <w:p w14:paraId="66E0B0BF" w14:textId="77777777" w:rsidR="00A81BF1" w:rsidRPr="00E97A0E" w:rsidRDefault="00A81BF1" w:rsidP="00A81BF1">
      <w:pPr>
        <w:spacing w:after="0" w:line="240" w:lineRule="auto"/>
        <w:jc w:val="center"/>
        <w:rPr>
          <w:rFonts w:ascii="Times New Roman" w:hAnsi="Times New Roman"/>
          <w:b/>
          <w:color w:val="2E74B5" w:themeColor="accent1" w:themeShade="BF"/>
          <w:sz w:val="24"/>
          <w:szCs w:val="24"/>
          <w:lang w:val="sr-Cyrl-RS"/>
        </w:rPr>
      </w:pPr>
      <w:r w:rsidRPr="00E97A0E">
        <w:rPr>
          <w:rFonts w:ascii="Times New Roman" w:hAnsi="Times New Roman"/>
          <w:b/>
          <w:color w:val="2E74B5" w:themeColor="accent1" w:themeShade="BF"/>
          <w:sz w:val="24"/>
          <w:szCs w:val="24"/>
          <w:lang w:val="sr-Cyrl-RS"/>
        </w:rPr>
        <w:t>СЕКТОР ЗА МЕЂУНАРОДНУ САРАДЊУ И ЕВРОПСКЕ ИНТЕГРАЦИЈЕ</w:t>
      </w:r>
    </w:p>
    <w:p w14:paraId="54E97357" w14:textId="77777777" w:rsidR="00A81BF1" w:rsidRPr="00594777" w:rsidRDefault="00A81BF1" w:rsidP="00A81BF1">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A81BF1" w:rsidRPr="00445C55" w14:paraId="1F2FD4A8"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1AFAB649" w14:textId="77777777" w:rsidR="00A81BF1" w:rsidRPr="00445C55" w:rsidRDefault="00A81BF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Помоћник министра ‒ Урош Прибићевић</w:t>
            </w:r>
          </w:p>
        </w:tc>
      </w:tr>
      <w:tr w:rsidR="00A81BF1" w:rsidRPr="00445C55" w14:paraId="0F4B1FDE"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08FDE51C" w14:textId="77777777"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трећи спрат, канцеларија број 307), Београд </w:t>
            </w:r>
          </w:p>
        </w:tc>
      </w:tr>
      <w:tr w:rsidR="00A81BF1" w:rsidRPr="00445C55" w14:paraId="6730C3C2"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50124012" w14:textId="77777777"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Телефон: 011/313-0923      </w:t>
            </w:r>
          </w:p>
        </w:tc>
      </w:tr>
      <w:tr w:rsidR="00A81BF1" w:rsidRPr="00445C55" w14:paraId="39C6109C"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54D2E5C8" w14:textId="77777777"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hyperlink r:id="rId36" w:history="1">
              <w:r w:rsidRPr="00445C55">
                <w:rPr>
                  <w:rStyle w:val="Hyperlink"/>
                  <w:rFonts w:ascii="Times New Roman" w:eastAsia="Calibri" w:hAnsi="Times New Roman"/>
                  <w:b w:val="0"/>
                  <w:color w:val="0070C0"/>
                  <w:sz w:val="24"/>
                  <w:szCs w:val="24"/>
                  <w:lang w:val="sr-Cyrl-RS"/>
                </w:rPr>
                <w:t>uros.pribicevic@mos.gov.rs</w:t>
              </w:r>
            </w:hyperlink>
          </w:p>
        </w:tc>
      </w:tr>
    </w:tbl>
    <w:p w14:paraId="7E77FA2C" w14:textId="77777777" w:rsidR="00A81BF1" w:rsidRDefault="00A81BF1" w:rsidP="00A81BF1">
      <w:pPr>
        <w:spacing w:after="0" w:line="240" w:lineRule="auto"/>
        <w:jc w:val="both"/>
        <w:rPr>
          <w:rFonts w:ascii="Times New Roman" w:hAnsi="Times New Roman"/>
          <w:b/>
          <w:sz w:val="24"/>
          <w:szCs w:val="24"/>
          <w:lang w:val="sr-Cyrl-RS"/>
        </w:rPr>
      </w:pPr>
    </w:p>
    <w:p w14:paraId="5BC57174" w14:textId="77777777" w:rsidR="00FA35E0" w:rsidRPr="00594777" w:rsidRDefault="00FA35E0" w:rsidP="00FA35E0">
      <w:pPr>
        <w:spacing w:after="0" w:line="240" w:lineRule="auto"/>
        <w:ind w:firstLine="709"/>
        <w:jc w:val="both"/>
        <w:rPr>
          <w:rFonts w:ascii="Times New Roman" w:hAnsi="Times New Roman"/>
          <w:b/>
          <w:sz w:val="24"/>
          <w:szCs w:val="24"/>
          <w:lang w:val="sr-Cyrl-RS"/>
        </w:rPr>
      </w:pPr>
      <w:r w:rsidRPr="00FA35E0">
        <w:rPr>
          <w:rFonts w:ascii="Times New Roman" w:hAnsi="Times New Roman"/>
          <w:sz w:val="24"/>
          <w:szCs w:val="24"/>
          <w:lang w:val="sr-Cyrl-RS"/>
        </w:rPr>
        <w:t>Помоћник министра за свој рад одговара министру; помоћник министра руководи заокруженом облашћу рада министарства за коју се образује сектор; помоћника министра поставља Влада на пет година, на предлог министра, према закону којим се уређује положај државних службеника.</w:t>
      </w:r>
    </w:p>
    <w:p w14:paraId="409E5891" w14:textId="77777777" w:rsidR="00A81BF1" w:rsidRPr="00594777" w:rsidRDefault="00A81BF1" w:rsidP="00A81BF1">
      <w:pPr>
        <w:spacing w:after="0" w:line="240" w:lineRule="auto"/>
        <w:ind w:left="1434"/>
        <w:jc w:val="both"/>
        <w:rPr>
          <w:rFonts w:ascii="Times New Roman" w:hAnsi="Times New Roman"/>
          <w:sz w:val="24"/>
          <w:szCs w:val="24"/>
          <w:lang w:val="sr-Cyrl-RS"/>
        </w:rPr>
      </w:pPr>
    </w:p>
    <w:tbl>
      <w:tblPr>
        <w:tblStyle w:val="GridTable1Light-Accent1"/>
        <w:tblW w:w="0" w:type="auto"/>
        <w:tblLook w:val="04A0" w:firstRow="1" w:lastRow="0" w:firstColumn="1" w:lastColumn="0" w:noHBand="0" w:noVBand="1"/>
      </w:tblPr>
      <w:tblGrid>
        <w:gridCol w:w="9242"/>
      </w:tblGrid>
      <w:tr w:rsidR="00A81BF1" w:rsidRPr="00445C55" w14:paraId="61783234"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15B87BF5" w14:textId="77777777" w:rsidR="00A81BF1" w:rsidRPr="00445C55" w:rsidRDefault="00A81BF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Група за ИПА пројекте и међународне фондове</w:t>
            </w:r>
          </w:p>
        </w:tc>
      </w:tr>
      <w:tr w:rsidR="00A81BF1" w:rsidRPr="00445C55" w14:paraId="1879DD5F" w14:textId="77777777" w:rsidTr="00445C55">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5B2AEAAD" w14:textId="77777777" w:rsidR="00A81BF1" w:rsidRPr="00445C55" w:rsidRDefault="00A81BF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руководилац Групе ‒ Зорица Андрић</w:t>
            </w:r>
          </w:p>
        </w:tc>
      </w:tr>
      <w:tr w:rsidR="00A81BF1" w:rsidRPr="00445C55" w14:paraId="05D738E3" w14:textId="77777777" w:rsidTr="00445C55">
        <w:tc>
          <w:tcPr>
            <w:cnfStyle w:val="001000000000" w:firstRow="0" w:lastRow="0" w:firstColumn="1" w:lastColumn="0" w:oddVBand="0" w:evenVBand="0" w:oddHBand="0" w:evenHBand="0" w:firstRowFirstColumn="0" w:firstRowLastColumn="0" w:lastRowFirstColumn="0" w:lastRowLastColumn="0"/>
            <w:tcW w:w="9242" w:type="dxa"/>
            <w:hideMark/>
          </w:tcPr>
          <w:p w14:paraId="162E35EB" w14:textId="77777777"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трећи спрат, канцеларија број  310), Београд </w:t>
            </w:r>
          </w:p>
        </w:tc>
      </w:tr>
      <w:tr w:rsidR="00A81BF1" w:rsidRPr="00445C55" w14:paraId="2EE8283B" w14:textId="77777777" w:rsidTr="00445C55">
        <w:tc>
          <w:tcPr>
            <w:cnfStyle w:val="001000000000" w:firstRow="0" w:lastRow="0" w:firstColumn="1" w:lastColumn="0" w:oddVBand="0" w:evenVBand="0" w:oddHBand="0" w:evenHBand="0" w:firstRowFirstColumn="0" w:firstRowLastColumn="0" w:lastRowFirstColumn="0" w:lastRowLastColumn="0"/>
            <w:tcW w:w="9242" w:type="dxa"/>
            <w:hideMark/>
          </w:tcPr>
          <w:p w14:paraId="2CAE1F01" w14:textId="77777777" w:rsidR="00A81BF1" w:rsidRPr="00445C55" w:rsidRDefault="00A81BF1">
            <w:pPr>
              <w:spacing w:after="0" w:line="240" w:lineRule="auto"/>
              <w:rPr>
                <w:rFonts w:ascii="Times New Roman" w:eastAsia="Calibri" w:hAnsi="Times New Roman"/>
                <w:b w:val="0"/>
                <w:color w:val="FF0000"/>
                <w:sz w:val="24"/>
                <w:szCs w:val="24"/>
                <w:lang w:val="sr-Cyrl-RS"/>
              </w:rPr>
            </w:pPr>
            <w:r w:rsidRPr="00445C55">
              <w:rPr>
                <w:rFonts w:ascii="Times New Roman" w:eastAsia="Calibri" w:hAnsi="Times New Roman"/>
                <w:b w:val="0"/>
                <w:sz w:val="24"/>
                <w:szCs w:val="24"/>
                <w:lang w:val="sr-Cyrl-RS"/>
              </w:rPr>
              <w:t>Телефон: 011/311-7296</w:t>
            </w:r>
          </w:p>
        </w:tc>
      </w:tr>
      <w:tr w:rsidR="00A81BF1" w:rsidRPr="00445C55" w14:paraId="3895CC10" w14:textId="77777777" w:rsidTr="00445C55">
        <w:trPr>
          <w:trHeight w:val="372"/>
        </w:trPr>
        <w:tc>
          <w:tcPr>
            <w:cnfStyle w:val="001000000000" w:firstRow="0" w:lastRow="0" w:firstColumn="1" w:lastColumn="0" w:oddVBand="0" w:evenVBand="0" w:oddHBand="0" w:evenHBand="0" w:firstRowFirstColumn="0" w:firstRowLastColumn="0" w:lastRowFirstColumn="0" w:lastRowLastColumn="0"/>
            <w:tcW w:w="9242" w:type="dxa"/>
            <w:hideMark/>
          </w:tcPr>
          <w:p w14:paraId="1B5C221F" w14:textId="77777777"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hyperlink r:id="rId37" w:history="1">
              <w:r w:rsidRPr="00445C55">
                <w:rPr>
                  <w:rStyle w:val="Hyperlink"/>
                  <w:rFonts w:ascii="Times New Roman" w:eastAsia="Calibri" w:hAnsi="Times New Roman"/>
                  <w:b w:val="0"/>
                  <w:sz w:val="24"/>
                  <w:szCs w:val="24"/>
                  <w:lang w:val="sr-Cyrl-RS"/>
                </w:rPr>
                <w:t>zorica.andric@mos.gov.rs</w:t>
              </w:r>
            </w:hyperlink>
          </w:p>
        </w:tc>
      </w:tr>
    </w:tbl>
    <w:p w14:paraId="65C2629E" w14:textId="77777777" w:rsidR="00445C55" w:rsidRPr="00594777" w:rsidRDefault="00A81BF1" w:rsidP="00A81BF1">
      <w:pPr>
        <w:spacing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p>
    <w:tbl>
      <w:tblPr>
        <w:tblStyle w:val="GridTable1Light-Accent1"/>
        <w:tblW w:w="9281" w:type="dxa"/>
        <w:tblLook w:val="04A0" w:firstRow="1" w:lastRow="0" w:firstColumn="1" w:lastColumn="0" w:noHBand="0" w:noVBand="1"/>
      </w:tblPr>
      <w:tblGrid>
        <w:gridCol w:w="9281"/>
      </w:tblGrid>
      <w:tr w:rsidR="00A81BF1" w:rsidRPr="00445C55" w14:paraId="6D4645D3" w14:textId="77777777" w:rsidTr="00227E64">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281" w:type="dxa"/>
            <w:shd w:val="clear" w:color="auto" w:fill="DEEAF6" w:themeFill="accent1" w:themeFillTint="33"/>
            <w:hideMark/>
          </w:tcPr>
          <w:p w14:paraId="6D4E3B4F" w14:textId="77777777" w:rsidR="00A81BF1" w:rsidRPr="00445C55" w:rsidRDefault="00A81BF1">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Група за билатералну и мултилатералну сарадњу и европске интеграције</w:t>
            </w:r>
          </w:p>
        </w:tc>
      </w:tr>
      <w:tr w:rsidR="00A81BF1" w:rsidRPr="00445C55" w14:paraId="3FB5502C" w14:textId="77777777" w:rsidTr="00227E64">
        <w:trPr>
          <w:trHeight w:val="284"/>
        </w:trPr>
        <w:tc>
          <w:tcPr>
            <w:cnfStyle w:val="001000000000" w:firstRow="0" w:lastRow="0" w:firstColumn="1" w:lastColumn="0" w:oddVBand="0" w:evenVBand="0" w:oddHBand="0" w:evenHBand="0" w:firstRowFirstColumn="0" w:firstRowLastColumn="0" w:lastRowFirstColumn="0" w:lastRowLastColumn="0"/>
            <w:tcW w:w="9281" w:type="dxa"/>
            <w:shd w:val="clear" w:color="auto" w:fill="DEEAF6" w:themeFill="accent1" w:themeFillTint="33"/>
            <w:hideMark/>
          </w:tcPr>
          <w:p w14:paraId="3BF1A0DF" w14:textId="45AD78AB" w:rsidR="00A81BF1" w:rsidRPr="00445C55" w:rsidRDefault="00A81BF1" w:rsidP="00B4681C">
            <w:pPr>
              <w:spacing w:after="0" w:line="240" w:lineRule="auto"/>
              <w:rPr>
                <w:rFonts w:ascii="Times New Roman" w:eastAsia="Calibri" w:hAnsi="Times New Roman"/>
                <w:sz w:val="24"/>
                <w:szCs w:val="24"/>
                <w:lang w:val="sr-Cyrl-RS"/>
              </w:rPr>
            </w:pPr>
            <w:r w:rsidRPr="00445C55">
              <w:rPr>
                <w:rFonts w:ascii="Times New Roman" w:eastAsia="Calibri" w:hAnsi="Times New Roman"/>
                <w:sz w:val="24"/>
                <w:szCs w:val="24"/>
                <w:lang w:val="sr-Cyrl-RS"/>
              </w:rPr>
              <w:t>руководилац Групе ‒</w:t>
            </w:r>
            <w:r w:rsidR="00AC0CA9">
              <w:rPr>
                <w:rFonts w:ascii="Times New Roman" w:eastAsia="Calibri" w:hAnsi="Times New Roman"/>
                <w:sz w:val="24"/>
                <w:szCs w:val="24"/>
                <w:lang w:val="sr-Cyrl-RS"/>
              </w:rPr>
              <w:t xml:space="preserve"> </w:t>
            </w:r>
            <w:r w:rsidR="00B4681C">
              <w:rPr>
                <w:rFonts w:ascii="Times New Roman" w:eastAsia="Calibri" w:hAnsi="Times New Roman"/>
                <w:sz w:val="24"/>
                <w:szCs w:val="24"/>
                <w:lang w:val="sr-Cyrl-RS"/>
              </w:rPr>
              <w:t>Марија Петронијевић</w:t>
            </w:r>
            <w:r w:rsidRPr="00445C55">
              <w:rPr>
                <w:rFonts w:ascii="Times New Roman" w:eastAsia="Calibri" w:hAnsi="Times New Roman"/>
                <w:sz w:val="24"/>
                <w:szCs w:val="24"/>
                <w:lang w:val="sr-Cyrl-RS"/>
              </w:rPr>
              <w:t xml:space="preserve"> </w:t>
            </w:r>
          </w:p>
        </w:tc>
      </w:tr>
      <w:tr w:rsidR="00A81BF1" w:rsidRPr="00445C55" w14:paraId="63718437" w14:textId="77777777" w:rsidTr="00227E64">
        <w:trPr>
          <w:trHeight w:val="583"/>
        </w:trPr>
        <w:tc>
          <w:tcPr>
            <w:cnfStyle w:val="001000000000" w:firstRow="0" w:lastRow="0" w:firstColumn="1" w:lastColumn="0" w:oddVBand="0" w:evenVBand="0" w:oddHBand="0" w:evenHBand="0" w:firstRowFirstColumn="0" w:firstRowLastColumn="0" w:lastRowFirstColumn="0" w:lastRowLastColumn="0"/>
            <w:tcW w:w="9281" w:type="dxa"/>
            <w:hideMark/>
          </w:tcPr>
          <w:p w14:paraId="29D17490" w14:textId="77777777" w:rsidR="00A81BF1" w:rsidRPr="00445C55" w:rsidRDefault="00A81BF1" w:rsidP="00E511F0">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трећи спрат, канцеларија број </w:t>
            </w:r>
            <w:r w:rsidR="00E511F0" w:rsidRPr="00445C55">
              <w:rPr>
                <w:rFonts w:ascii="Times New Roman" w:eastAsia="Calibri" w:hAnsi="Times New Roman"/>
                <w:b w:val="0"/>
                <w:sz w:val="24"/>
                <w:szCs w:val="24"/>
                <w:lang w:val="sr-Cyrl-RS"/>
              </w:rPr>
              <w:t>30</w:t>
            </w:r>
            <w:r w:rsidR="00E511F0">
              <w:rPr>
                <w:rFonts w:ascii="Times New Roman" w:eastAsia="Calibri" w:hAnsi="Times New Roman"/>
                <w:b w:val="0"/>
                <w:sz w:val="24"/>
                <w:szCs w:val="24"/>
              </w:rPr>
              <w:t>9</w:t>
            </w:r>
            <w:r w:rsidRPr="00445C55">
              <w:rPr>
                <w:rFonts w:ascii="Times New Roman" w:eastAsia="Calibri" w:hAnsi="Times New Roman"/>
                <w:b w:val="0"/>
                <w:sz w:val="24"/>
                <w:szCs w:val="24"/>
                <w:lang w:val="sr-Cyrl-RS"/>
              </w:rPr>
              <w:t xml:space="preserve">), Београд </w:t>
            </w:r>
          </w:p>
        </w:tc>
      </w:tr>
      <w:tr w:rsidR="00A81BF1" w:rsidRPr="00445C55" w14:paraId="71D728D4" w14:textId="77777777" w:rsidTr="00227E64">
        <w:trPr>
          <w:trHeight w:val="284"/>
        </w:trPr>
        <w:tc>
          <w:tcPr>
            <w:cnfStyle w:val="001000000000" w:firstRow="0" w:lastRow="0" w:firstColumn="1" w:lastColumn="0" w:oddVBand="0" w:evenVBand="0" w:oddHBand="0" w:evenHBand="0" w:firstRowFirstColumn="0" w:firstRowLastColumn="0" w:lastRowFirstColumn="0" w:lastRowLastColumn="0"/>
            <w:tcW w:w="9281" w:type="dxa"/>
            <w:hideMark/>
          </w:tcPr>
          <w:p w14:paraId="14EA0BE6" w14:textId="77777777" w:rsidR="00A81BF1" w:rsidRPr="00A15147" w:rsidRDefault="00A81BF1" w:rsidP="00E511F0">
            <w:pPr>
              <w:spacing w:after="0" w:line="240" w:lineRule="auto"/>
              <w:rPr>
                <w:rFonts w:ascii="Times New Roman" w:eastAsia="Calibri" w:hAnsi="Times New Roman"/>
                <w:b w:val="0"/>
                <w:sz w:val="24"/>
                <w:szCs w:val="24"/>
              </w:rPr>
            </w:pPr>
            <w:r w:rsidRPr="00445C55">
              <w:rPr>
                <w:rFonts w:ascii="Times New Roman" w:eastAsia="Calibri" w:hAnsi="Times New Roman"/>
                <w:b w:val="0"/>
                <w:sz w:val="24"/>
                <w:szCs w:val="24"/>
                <w:lang w:val="sr-Cyrl-RS"/>
              </w:rPr>
              <w:t xml:space="preserve">Телeфон: 011/ </w:t>
            </w:r>
            <w:r w:rsidR="00E511F0">
              <w:rPr>
                <w:rFonts w:ascii="Times New Roman" w:hAnsi="Times New Roman"/>
                <w:b w:val="0"/>
                <w:sz w:val="24"/>
                <w:szCs w:val="24"/>
              </w:rPr>
              <w:t>3-111-9-66</w:t>
            </w:r>
          </w:p>
        </w:tc>
      </w:tr>
      <w:tr w:rsidR="00A81BF1" w:rsidRPr="00445C55" w14:paraId="315DD70E" w14:textId="77777777" w:rsidTr="00227E64">
        <w:trPr>
          <w:trHeight w:val="284"/>
        </w:trPr>
        <w:tc>
          <w:tcPr>
            <w:cnfStyle w:val="001000000000" w:firstRow="0" w:lastRow="0" w:firstColumn="1" w:lastColumn="0" w:oddVBand="0" w:evenVBand="0" w:oddHBand="0" w:evenHBand="0" w:firstRowFirstColumn="0" w:firstRowLastColumn="0" w:lastRowFirstColumn="0" w:lastRowLastColumn="0"/>
            <w:tcW w:w="9281" w:type="dxa"/>
            <w:hideMark/>
          </w:tcPr>
          <w:p w14:paraId="664648A5" w14:textId="5061A1C2" w:rsidR="00A81BF1" w:rsidRPr="00445C55" w:rsidRDefault="00A81BF1">
            <w:pPr>
              <w:spacing w:after="0" w:line="240" w:lineRule="auto"/>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hyperlink r:id="rId38" w:history="1">
              <w:r w:rsidR="00B4681C" w:rsidRPr="00B4681C">
                <w:rPr>
                  <w:rStyle w:val="Hyperlink"/>
                  <w:rFonts w:ascii="Times New Roman" w:hAnsi="Times New Roman"/>
                  <w:b w:val="0"/>
                  <w:bCs w:val="0"/>
                  <w:sz w:val="24"/>
                  <w:szCs w:val="24"/>
                </w:rPr>
                <w:t>marija.petronijevic</w:t>
              </w:r>
              <w:r w:rsidR="00B4681C" w:rsidRPr="00B4681C">
                <w:rPr>
                  <w:rStyle w:val="Hyperlink"/>
                  <w:rFonts w:ascii="Times New Roman" w:hAnsi="Times New Roman"/>
                  <w:b w:val="0"/>
                  <w:bCs w:val="0"/>
                  <w:sz w:val="24"/>
                  <w:szCs w:val="24"/>
                  <w:lang w:val="sr-Cyrl-RS"/>
                </w:rPr>
                <w:t>@mos.gov.rs</w:t>
              </w:r>
            </w:hyperlink>
          </w:p>
        </w:tc>
      </w:tr>
    </w:tbl>
    <w:p w14:paraId="78100A40" w14:textId="77777777" w:rsidR="000A2CAE"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ab/>
      </w:r>
    </w:p>
    <w:p w14:paraId="1A66351C" w14:textId="77777777" w:rsidR="00A81BF1" w:rsidRPr="00445C55" w:rsidRDefault="00A81BF1" w:rsidP="00A81BF1">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СЕКРЕТАРИЈАТ МИНИСТАРСТВА</w:t>
      </w:r>
    </w:p>
    <w:p w14:paraId="5E103063" w14:textId="77777777" w:rsidR="00A81BF1" w:rsidRPr="00594777" w:rsidRDefault="00A81BF1" w:rsidP="00A81BF1">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A81BF1" w:rsidRPr="00445C55" w14:paraId="30A738FF"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2E1D2F2A"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Секретар Министарства ‒ вршилац дужности Зорица Бугарски</w:t>
            </w:r>
          </w:p>
        </w:tc>
      </w:tr>
      <w:tr w:rsidR="00A81BF1" w:rsidRPr="00445C55" w14:paraId="007E0432"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1A426734"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lastRenderedPageBreak/>
              <w:t xml:space="preserve">Адреса: Булевар Михајла Пупина 2 (Палата „Србија”, источно крило, приземље, канцеларија број 17), Београд </w:t>
            </w:r>
          </w:p>
        </w:tc>
      </w:tr>
      <w:tr w:rsidR="00A81BF1" w:rsidRPr="00445C55" w14:paraId="57954289"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7D739E85"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 011/3117-099</w:t>
            </w:r>
          </w:p>
        </w:tc>
      </w:tr>
      <w:tr w:rsidR="00A81BF1" w:rsidRPr="00445C55" w14:paraId="216F607F"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14266EA5" w14:textId="00FC86A3"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hyperlink r:id="rId39" w:history="1">
              <w:r w:rsidRPr="00445C55">
                <w:rPr>
                  <w:rStyle w:val="Hyperlink"/>
                  <w:rFonts w:ascii="Times New Roman" w:eastAsia="Calibri" w:hAnsi="Times New Roman"/>
                  <w:b w:val="0"/>
                  <w:sz w:val="24"/>
                  <w:szCs w:val="24"/>
                  <w:lang w:val="sr-Cyrl-RS"/>
                </w:rPr>
                <w:t>zorica.bugarski@mos.gov.rs</w:t>
              </w:r>
            </w:hyperlink>
            <w:r w:rsidRPr="00445C55">
              <w:rPr>
                <w:rFonts w:ascii="Times New Roman" w:eastAsia="Calibri" w:hAnsi="Times New Roman"/>
                <w:b w:val="0"/>
                <w:color w:val="0070C0"/>
                <w:sz w:val="24"/>
                <w:szCs w:val="24"/>
                <w:lang w:val="sr-Cyrl-RS"/>
              </w:rPr>
              <w:t xml:space="preserve">; </w:t>
            </w:r>
            <w:hyperlink r:id="rId40" w:history="1">
              <w:r w:rsidRPr="00445C55">
                <w:rPr>
                  <w:rStyle w:val="Hyperlink"/>
                  <w:rFonts w:ascii="Times New Roman" w:eastAsia="Calibri" w:hAnsi="Times New Roman"/>
                  <w:b w:val="0"/>
                  <w:sz w:val="24"/>
                  <w:szCs w:val="24"/>
                  <w:lang w:val="sr-Cyrl-RS"/>
                </w:rPr>
                <w:t>sekretarijat.mos@mos.gov.rs</w:t>
              </w:r>
            </w:hyperlink>
          </w:p>
        </w:tc>
      </w:tr>
    </w:tbl>
    <w:p w14:paraId="48D5B696"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49CA7926" w14:textId="77777777" w:rsidR="00FA35E0" w:rsidRDefault="00A81BF1" w:rsidP="00FA35E0">
      <w:pPr>
        <w:tabs>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 </w:t>
      </w:r>
      <w:r w:rsidR="00FA35E0" w:rsidRPr="00FA35E0">
        <w:rPr>
          <w:rFonts w:ascii="Times New Roman" w:hAnsi="Times New Roman"/>
          <w:sz w:val="24"/>
          <w:szCs w:val="24"/>
          <w:lang w:val="sr-Cyrl-RS"/>
        </w:rPr>
        <w:t>Секретар министарства за свој рад одговара министру; Секретар Министарства помаже министру у управљању кадровским, финансијским, информатичким и другим питањима и у усклађивању рада унутрашњих јединица министарства и сарађује са другим органима; Секретара министарства поставља Влада на пет година, на предлог министра, према закону којим се уређује положај државних службеника.</w:t>
      </w:r>
    </w:p>
    <w:p w14:paraId="77968CC7" w14:textId="77777777" w:rsidR="00A81BF1" w:rsidRPr="00594777" w:rsidRDefault="00FA35E0" w:rsidP="00A81BF1">
      <w:pPr>
        <w:spacing w:after="0" w:line="240" w:lineRule="auto"/>
        <w:jc w:val="both"/>
        <w:rPr>
          <w:rFonts w:ascii="Times New Roman" w:hAnsi="Times New Roman"/>
          <w:sz w:val="24"/>
          <w:szCs w:val="24"/>
          <w:lang w:val="sr-Cyrl-RS"/>
        </w:rPr>
      </w:pPr>
      <w:r>
        <w:rPr>
          <w:rFonts w:ascii="Times New Roman" w:hAnsi="Times New Roman"/>
          <w:sz w:val="24"/>
          <w:szCs w:val="24"/>
          <w:lang w:val="sr-Cyrl-RS"/>
        </w:rPr>
        <w:tab/>
      </w:r>
      <w:r w:rsidR="00A81BF1" w:rsidRPr="00594777">
        <w:rPr>
          <w:rFonts w:ascii="Times New Roman" w:hAnsi="Times New Roman"/>
          <w:b/>
          <w:sz w:val="24"/>
          <w:szCs w:val="24"/>
          <w:lang w:val="sr-Cyrl-RS"/>
        </w:rPr>
        <w:tab/>
      </w:r>
    </w:p>
    <w:tbl>
      <w:tblPr>
        <w:tblStyle w:val="GridTable1Light-Accent1"/>
        <w:tblW w:w="0" w:type="auto"/>
        <w:tblLook w:val="04A0" w:firstRow="1" w:lastRow="0" w:firstColumn="1" w:lastColumn="0" w:noHBand="0" w:noVBand="1"/>
      </w:tblPr>
      <w:tblGrid>
        <w:gridCol w:w="9440"/>
      </w:tblGrid>
      <w:tr w:rsidR="00A81BF1" w:rsidRPr="00445C55" w14:paraId="54A361B6"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65A3B6A9"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Одељење за људске ресурсе, правне и опште послове</w:t>
            </w:r>
          </w:p>
        </w:tc>
      </w:tr>
      <w:tr w:rsidR="00A81BF1" w:rsidRPr="00445C55" w14:paraId="60DE022E"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1AE867AC"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начелник Oдељења – </w:t>
            </w:r>
            <w:r w:rsidR="00E04465" w:rsidRPr="00445C55">
              <w:rPr>
                <w:rFonts w:ascii="Times New Roman" w:eastAsia="Calibri" w:hAnsi="Times New Roman"/>
                <w:b w:val="0"/>
                <w:sz w:val="24"/>
                <w:szCs w:val="24"/>
                <w:lang w:val="sr-Cyrl-RS"/>
              </w:rPr>
              <w:t>мировање радног односа в.д. секретара</w:t>
            </w:r>
          </w:p>
        </w:tc>
      </w:tr>
      <w:tr w:rsidR="00A81BF1" w:rsidRPr="00445C55" w14:paraId="56E64161"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4006909A"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приземље, канцеларија број 16), Београд </w:t>
            </w:r>
          </w:p>
        </w:tc>
      </w:tr>
      <w:tr w:rsidR="00A81BF1" w:rsidRPr="00445C55" w14:paraId="3F634F71"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5A67137C"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 011/301-4016</w:t>
            </w:r>
          </w:p>
        </w:tc>
      </w:tr>
      <w:tr w:rsidR="00A81BF1" w:rsidRPr="00445C55" w14:paraId="68F10081" w14:textId="77777777" w:rsidTr="00445C55">
        <w:trPr>
          <w:trHeight w:val="300"/>
        </w:trPr>
        <w:tc>
          <w:tcPr>
            <w:cnfStyle w:val="001000000000" w:firstRow="0" w:lastRow="0" w:firstColumn="1" w:lastColumn="0" w:oddVBand="0" w:evenVBand="0" w:oddHBand="0" w:evenHBand="0" w:firstRowFirstColumn="0" w:firstRowLastColumn="0" w:lastRowFirstColumn="0" w:lastRowLastColumn="0"/>
            <w:tcW w:w="10476" w:type="dxa"/>
            <w:hideMark/>
          </w:tcPr>
          <w:p w14:paraId="5FEB8242"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E-адреса: </w:t>
            </w:r>
          </w:p>
        </w:tc>
      </w:tr>
    </w:tbl>
    <w:p w14:paraId="00AD4F9A" w14:textId="77777777" w:rsidR="00445C55" w:rsidRPr="00594777" w:rsidRDefault="00A81BF1" w:rsidP="00A81BF1">
      <w:pPr>
        <w:tabs>
          <w:tab w:val="left" w:pos="720"/>
        </w:tabs>
        <w:spacing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p>
    <w:tbl>
      <w:tblPr>
        <w:tblStyle w:val="GridTable1Light-Accent1"/>
        <w:tblW w:w="0" w:type="auto"/>
        <w:tblLook w:val="04A0" w:firstRow="1" w:lastRow="0" w:firstColumn="1" w:lastColumn="0" w:noHBand="0" w:noVBand="1"/>
      </w:tblPr>
      <w:tblGrid>
        <w:gridCol w:w="9440"/>
      </w:tblGrid>
      <w:tr w:rsidR="00A81BF1" w:rsidRPr="00445C55" w14:paraId="3054B235"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13D3684B"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Одељење за финансијско – материјалне, аналитичке и информатичке послове</w:t>
            </w:r>
          </w:p>
        </w:tc>
      </w:tr>
      <w:tr w:rsidR="00A81BF1" w:rsidRPr="00445C55" w14:paraId="4B8C6ACA" w14:textId="77777777" w:rsidTr="00445C55">
        <w:tc>
          <w:tcPr>
            <w:cnfStyle w:val="001000000000" w:firstRow="0" w:lastRow="0" w:firstColumn="1" w:lastColumn="0" w:oddVBand="0" w:evenVBand="0" w:oddHBand="0" w:evenHBand="0" w:firstRowFirstColumn="0" w:firstRowLastColumn="0" w:lastRowFirstColumn="0" w:lastRowLastColumn="0"/>
            <w:tcW w:w="10476" w:type="dxa"/>
            <w:shd w:val="clear" w:color="auto" w:fill="DEEAF6" w:themeFill="accent1" w:themeFillTint="33"/>
            <w:hideMark/>
          </w:tcPr>
          <w:p w14:paraId="3C4559A2" w14:textId="77777777" w:rsidR="00A81BF1" w:rsidRPr="00445C55" w:rsidRDefault="00A81BF1">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начелник Одељења ‒ Дејан Бакић</w:t>
            </w:r>
          </w:p>
        </w:tc>
      </w:tr>
      <w:tr w:rsidR="00A81BF1" w:rsidRPr="00445C55" w14:paraId="710902D1"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64E99BC0"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приземље, канцеларија број 12), Београд </w:t>
            </w:r>
          </w:p>
        </w:tc>
      </w:tr>
      <w:tr w:rsidR="00A81BF1" w:rsidRPr="00445C55" w14:paraId="71EA0AE9" w14:textId="77777777" w:rsidTr="00445C55">
        <w:tc>
          <w:tcPr>
            <w:cnfStyle w:val="001000000000" w:firstRow="0" w:lastRow="0" w:firstColumn="1" w:lastColumn="0" w:oddVBand="0" w:evenVBand="0" w:oddHBand="0" w:evenHBand="0" w:firstRowFirstColumn="0" w:firstRowLastColumn="0" w:lastRowFirstColumn="0" w:lastRowLastColumn="0"/>
            <w:tcW w:w="10476" w:type="dxa"/>
            <w:hideMark/>
          </w:tcPr>
          <w:p w14:paraId="01BE059D" w14:textId="77777777" w:rsidR="00A81BF1" w:rsidRPr="00445C55" w:rsidRDefault="00A81BF1">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 011/311-4612</w:t>
            </w:r>
          </w:p>
        </w:tc>
      </w:tr>
      <w:tr w:rsidR="00A81BF1" w:rsidRPr="00445C55" w14:paraId="44A115AF" w14:textId="77777777" w:rsidTr="00445C55">
        <w:trPr>
          <w:trHeight w:val="64"/>
        </w:trPr>
        <w:tc>
          <w:tcPr>
            <w:cnfStyle w:val="001000000000" w:firstRow="0" w:lastRow="0" w:firstColumn="1" w:lastColumn="0" w:oddVBand="0" w:evenVBand="0" w:oddHBand="0" w:evenHBand="0" w:firstRowFirstColumn="0" w:firstRowLastColumn="0" w:lastRowFirstColumn="0" w:lastRowLastColumn="0"/>
            <w:tcW w:w="10476" w:type="dxa"/>
            <w:hideMark/>
          </w:tcPr>
          <w:p w14:paraId="3AB1734D" w14:textId="77777777" w:rsidR="00A81BF1" w:rsidRPr="00445C55" w:rsidRDefault="00A81BF1">
            <w:pPr>
              <w:spacing w:after="0" w:line="240" w:lineRule="auto"/>
              <w:jc w:val="both"/>
              <w:rPr>
                <w:rFonts w:ascii="Times New Roman" w:eastAsia="Calibri" w:hAnsi="Times New Roman"/>
                <w:b w:val="0"/>
                <w:color w:val="0070C0"/>
                <w:sz w:val="24"/>
                <w:szCs w:val="24"/>
                <w:lang w:val="sr-Cyrl-RS"/>
              </w:rPr>
            </w:pPr>
            <w:r w:rsidRPr="00445C55">
              <w:rPr>
                <w:rFonts w:ascii="Times New Roman" w:eastAsia="Calibri" w:hAnsi="Times New Roman"/>
                <w:b w:val="0"/>
                <w:sz w:val="24"/>
                <w:szCs w:val="24"/>
                <w:lang w:val="sr-Cyrl-RS"/>
              </w:rPr>
              <w:t xml:space="preserve">E-адреса: </w:t>
            </w:r>
            <w:hyperlink r:id="rId41" w:history="1">
              <w:r w:rsidRPr="00445C55">
                <w:rPr>
                  <w:rStyle w:val="Hyperlink"/>
                  <w:rFonts w:ascii="Times New Roman" w:eastAsia="Calibri" w:hAnsi="Times New Roman"/>
                  <w:b w:val="0"/>
                  <w:color w:val="0070C0"/>
                  <w:sz w:val="24"/>
                  <w:szCs w:val="24"/>
                  <w:lang w:val="sr-Cyrl-RS"/>
                </w:rPr>
                <w:t>dejan.bakic@mos.gov.rs</w:t>
              </w:r>
            </w:hyperlink>
          </w:p>
        </w:tc>
      </w:tr>
    </w:tbl>
    <w:p w14:paraId="72C9A3B4" w14:textId="77777777" w:rsidR="00A81BF1" w:rsidRPr="00594777" w:rsidRDefault="00A81BF1" w:rsidP="00A81BF1">
      <w:pPr>
        <w:spacing w:after="0" w:line="240" w:lineRule="auto"/>
        <w:jc w:val="both"/>
        <w:rPr>
          <w:rFonts w:ascii="Times New Roman" w:hAnsi="Times New Roman"/>
          <w:color w:val="0000FF"/>
          <w:sz w:val="24"/>
          <w:szCs w:val="24"/>
          <w:u w:val="single"/>
          <w:lang w:val="sr-Cyrl-RS"/>
        </w:rPr>
      </w:pPr>
    </w:p>
    <w:p w14:paraId="3C9A1505" w14:textId="77777777" w:rsidR="00A81BF1" w:rsidRPr="00445C55" w:rsidRDefault="00A81BF1" w:rsidP="00A81BF1">
      <w:pPr>
        <w:spacing w:after="0" w:line="240" w:lineRule="auto"/>
        <w:jc w:val="center"/>
        <w:rPr>
          <w:rFonts w:ascii="Times New Roman" w:hAnsi="Times New Roman"/>
          <w:b/>
          <w:color w:val="2E74B5" w:themeColor="accent1" w:themeShade="BF"/>
          <w:sz w:val="24"/>
          <w:szCs w:val="24"/>
          <w:lang w:val="sr-Cyrl-RS"/>
        </w:rPr>
      </w:pPr>
      <w:r w:rsidRPr="00445C55">
        <w:rPr>
          <w:rFonts w:ascii="Times New Roman" w:hAnsi="Times New Roman"/>
          <w:b/>
          <w:color w:val="2E74B5" w:themeColor="accent1" w:themeShade="BF"/>
          <w:sz w:val="24"/>
          <w:szCs w:val="24"/>
          <w:lang w:val="sr-Cyrl-RS"/>
        </w:rPr>
        <w:t>ГРУПА ЗА ИНТЕРНУ РЕВИЗИЈУ</w:t>
      </w:r>
    </w:p>
    <w:p w14:paraId="7E25388E" w14:textId="77777777" w:rsidR="00A81BF1" w:rsidRPr="00594777" w:rsidRDefault="00A81BF1" w:rsidP="00A81BF1">
      <w:pPr>
        <w:spacing w:after="0" w:line="240" w:lineRule="auto"/>
        <w:jc w:val="center"/>
        <w:rPr>
          <w:rFonts w:ascii="Times New Roman" w:hAnsi="Times New Roman"/>
          <w:b/>
          <w:sz w:val="24"/>
          <w:szCs w:val="24"/>
          <w:lang w:val="sr-Cyrl-RS"/>
        </w:rPr>
      </w:pPr>
    </w:p>
    <w:tbl>
      <w:tblPr>
        <w:tblStyle w:val="GridTable1Light-Accent1"/>
        <w:tblW w:w="0" w:type="auto"/>
        <w:tblLook w:val="04A0" w:firstRow="1" w:lastRow="0" w:firstColumn="1" w:lastColumn="0" w:noHBand="0" w:noVBand="1"/>
      </w:tblPr>
      <w:tblGrid>
        <w:gridCol w:w="9440"/>
      </w:tblGrid>
      <w:tr w:rsidR="00445C55" w:rsidRPr="00445C55" w14:paraId="59020DFD" w14:textId="77777777" w:rsidTr="0044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shd w:val="clear" w:color="auto" w:fill="DEEAF6" w:themeFill="accent1" w:themeFillTint="33"/>
            <w:hideMark/>
          </w:tcPr>
          <w:p w14:paraId="74F79452" w14:textId="77777777" w:rsidR="00445C55" w:rsidRPr="00445C55" w:rsidRDefault="00445C55" w:rsidP="00785156">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Група за интерну ревизију</w:t>
            </w:r>
          </w:p>
        </w:tc>
      </w:tr>
      <w:tr w:rsidR="00445C55" w:rsidRPr="00445C55" w14:paraId="234AEF2D" w14:textId="77777777" w:rsidTr="00445C55">
        <w:tc>
          <w:tcPr>
            <w:cnfStyle w:val="001000000000" w:firstRow="0" w:lastRow="0" w:firstColumn="1" w:lastColumn="0" w:oddVBand="0" w:evenVBand="0" w:oddHBand="0" w:evenHBand="0" w:firstRowFirstColumn="0" w:firstRowLastColumn="0" w:lastRowFirstColumn="0" w:lastRowLastColumn="0"/>
            <w:tcW w:w="10188" w:type="dxa"/>
            <w:shd w:val="clear" w:color="auto" w:fill="DEEAF6" w:themeFill="accent1" w:themeFillTint="33"/>
            <w:hideMark/>
          </w:tcPr>
          <w:p w14:paraId="3EDF9B05" w14:textId="77777777" w:rsidR="00445C55" w:rsidRPr="00445C55" w:rsidRDefault="00445C55" w:rsidP="00785156">
            <w:pPr>
              <w:spacing w:after="0" w:line="240" w:lineRule="auto"/>
              <w:jc w:val="both"/>
              <w:rPr>
                <w:rFonts w:ascii="Times New Roman" w:eastAsia="Calibri" w:hAnsi="Times New Roman"/>
                <w:sz w:val="24"/>
                <w:szCs w:val="24"/>
                <w:lang w:val="sr-Cyrl-RS"/>
              </w:rPr>
            </w:pPr>
            <w:r w:rsidRPr="00445C55">
              <w:rPr>
                <w:rFonts w:ascii="Times New Roman" w:eastAsia="Calibri" w:hAnsi="Times New Roman"/>
                <w:sz w:val="24"/>
                <w:szCs w:val="24"/>
                <w:lang w:val="sr-Cyrl-RS"/>
              </w:rPr>
              <w:t xml:space="preserve">руководилац Групе - </w:t>
            </w:r>
          </w:p>
        </w:tc>
      </w:tr>
      <w:tr w:rsidR="00445C55" w:rsidRPr="00445C55" w14:paraId="30AF3D45" w14:textId="77777777" w:rsidTr="00445C55">
        <w:tc>
          <w:tcPr>
            <w:cnfStyle w:val="001000000000" w:firstRow="0" w:lastRow="0" w:firstColumn="1" w:lastColumn="0" w:oddVBand="0" w:evenVBand="0" w:oddHBand="0" w:evenHBand="0" w:firstRowFirstColumn="0" w:firstRowLastColumn="0" w:lastRowFirstColumn="0" w:lastRowLastColumn="0"/>
            <w:tcW w:w="10188" w:type="dxa"/>
            <w:hideMark/>
          </w:tcPr>
          <w:p w14:paraId="0CC65B75" w14:textId="77777777" w:rsidR="00445C55" w:rsidRPr="00445C55" w:rsidRDefault="00445C55" w:rsidP="00785156">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 xml:space="preserve">Адреса: Булевар Михајла Пупина 2 (Палата „Србија”, источно крило, четврти спрат, канцеларија број 427), Београд </w:t>
            </w:r>
          </w:p>
        </w:tc>
      </w:tr>
      <w:tr w:rsidR="00445C55" w:rsidRPr="00445C55" w14:paraId="7DC108F4" w14:textId="77777777" w:rsidTr="00445C55">
        <w:tc>
          <w:tcPr>
            <w:cnfStyle w:val="001000000000" w:firstRow="0" w:lastRow="0" w:firstColumn="1" w:lastColumn="0" w:oddVBand="0" w:evenVBand="0" w:oddHBand="0" w:evenHBand="0" w:firstRowFirstColumn="0" w:firstRowLastColumn="0" w:lastRowFirstColumn="0" w:lastRowLastColumn="0"/>
            <w:tcW w:w="10188" w:type="dxa"/>
            <w:hideMark/>
          </w:tcPr>
          <w:p w14:paraId="4DCE4886" w14:textId="77777777" w:rsidR="00445C55" w:rsidRPr="00445C55" w:rsidRDefault="00445C55" w:rsidP="00785156">
            <w:pPr>
              <w:spacing w:after="0" w:line="240" w:lineRule="auto"/>
              <w:jc w:val="both"/>
              <w:rPr>
                <w:rFonts w:ascii="Times New Roman" w:eastAsia="Calibri" w:hAnsi="Times New Roman"/>
                <w:b w:val="0"/>
                <w:sz w:val="24"/>
                <w:szCs w:val="24"/>
                <w:lang w:val="sr-Cyrl-RS"/>
              </w:rPr>
            </w:pPr>
            <w:r w:rsidRPr="00445C55">
              <w:rPr>
                <w:rFonts w:ascii="Times New Roman" w:eastAsia="Calibri" w:hAnsi="Times New Roman"/>
                <w:b w:val="0"/>
                <w:sz w:val="24"/>
                <w:szCs w:val="24"/>
                <w:lang w:val="sr-Cyrl-RS"/>
              </w:rPr>
              <w:t>Телефон: 011/301-4427</w:t>
            </w:r>
          </w:p>
        </w:tc>
      </w:tr>
      <w:tr w:rsidR="00445C55" w:rsidRPr="00445C55" w14:paraId="0E818E2B" w14:textId="77777777" w:rsidTr="00445C55">
        <w:tc>
          <w:tcPr>
            <w:cnfStyle w:val="001000000000" w:firstRow="0" w:lastRow="0" w:firstColumn="1" w:lastColumn="0" w:oddVBand="0" w:evenVBand="0" w:oddHBand="0" w:evenHBand="0" w:firstRowFirstColumn="0" w:firstRowLastColumn="0" w:lastRowFirstColumn="0" w:lastRowLastColumn="0"/>
            <w:tcW w:w="10188" w:type="dxa"/>
            <w:hideMark/>
          </w:tcPr>
          <w:p w14:paraId="71817565" w14:textId="140CBCA7" w:rsidR="00445C55" w:rsidRPr="001A3F21" w:rsidRDefault="00445C55" w:rsidP="00785156">
            <w:pPr>
              <w:spacing w:after="0" w:line="240" w:lineRule="auto"/>
              <w:jc w:val="both"/>
              <w:rPr>
                <w:rFonts w:ascii="Times New Roman" w:eastAsia="Calibri" w:hAnsi="Times New Roman"/>
                <w:b w:val="0"/>
                <w:sz w:val="24"/>
                <w:szCs w:val="24"/>
                <w:lang w:val="en-GB"/>
              </w:rPr>
            </w:pPr>
            <w:r w:rsidRPr="00445C55">
              <w:rPr>
                <w:rFonts w:ascii="Times New Roman" w:eastAsia="Calibri" w:hAnsi="Times New Roman"/>
                <w:b w:val="0"/>
                <w:sz w:val="24"/>
                <w:szCs w:val="24"/>
                <w:lang w:val="sr-Cyrl-RS"/>
              </w:rPr>
              <w:t xml:space="preserve">E-адреса: </w:t>
            </w:r>
            <w:hyperlink r:id="rId42" w:history="1">
              <w:r w:rsidRPr="00445C55">
                <w:rPr>
                  <w:rStyle w:val="Hyperlink"/>
                  <w:rFonts w:ascii="Times New Roman" w:eastAsia="Calibri" w:hAnsi="Times New Roman"/>
                  <w:b w:val="0"/>
                  <w:sz w:val="24"/>
                  <w:szCs w:val="24"/>
                  <w:lang w:val="sr-Cyrl-RS"/>
                </w:rPr>
                <w:t>interna.revizija@mos.gov.rs</w:t>
              </w:r>
            </w:hyperlink>
            <w:r w:rsidR="001A3F21">
              <w:rPr>
                <w:rStyle w:val="Hyperlink"/>
                <w:rFonts w:ascii="Times New Roman" w:eastAsia="Calibri" w:hAnsi="Times New Roman"/>
                <w:sz w:val="24"/>
                <w:szCs w:val="24"/>
                <w:lang w:val="en-GB"/>
              </w:rPr>
              <w:t xml:space="preserve"> </w:t>
            </w:r>
            <w:r w:rsidRPr="00445C55">
              <w:rPr>
                <w:rFonts w:ascii="Times New Roman" w:eastAsia="Calibri" w:hAnsi="Times New Roman"/>
                <w:b w:val="0"/>
                <w:sz w:val="24"/>
                <w:szCs w:val="24"/>
                <w:lang w:val="sr-Cyrl-RS"/>
              </w:rPr>
              <w:t xml:space="preserve"> </w:t>
            </w:r>
            <w:r w:rsidR="001A3F21">
              <w:rPr>
                <w:rFonts w:ascii="Times New Roman" w:eastAsia="Calibri" w:hAnsi="Times New Roman"/>
                <w:b w:val="0"/>
                <w:sz w:val="24"/>
                <w:szCs w:val="24"/>
                <w:lang w:val="en-GB"/>
              </w:rPr>
              <w:t xml:space="preserve"> </w:t>
            </w:r>
          </w:p>
        </w:tc>
      </w:tr>
    </w:tbl>
    <w:p w14:paraId="1B37BF72" w14:textId="77777777" w:rsidR="00445C55" w:rsidRDefault="00445C55" w:rsidP="00A81BF1">
      <w:pPr>
        <w:spacing w:after="0" w:line="240" w:lineRule="auto"/>
        <w:ind w:firstLine="709"/>
        <w:jc w:val="both"/>
        <w:rPr>
          <w:rFonts w:ascii="Times New Roman" w:hAnsi="Times New Roman"/>
          <w:sz w:val="24"/>
          <w:szCs w:val="24"/>
          <w:lang w:val="sr-Cyrl-RS"/>
        </w:rPr>
      </w:pPr>
    </w:p>
    <w:p w14:paraId="44B8384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Функције руководилаца Министарства као органа државне управе утврђене су чл. 23 – 27. Закона о државној управи („Службени гласник РС”, бр. 79/05, 101/07, 95/10, 99/14, 30/18 – др. закон и 47/18). </w:t>
      </w:r>
    </w:p>
    <w:p w14:paraId="6A52E629"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p>
    <w:p w14:paraId="095496DA"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У складу са чланом 27. Закона о државној управи министар може именовати највише три посебна саветника:</w:t>
      </w:r>
    </w:p>
    <w:p w14:paraId="0D2BE883" w14:textId="77777777" w:rsidR="00A81BF1" w:rsidRPr="00594777" w:rsidRDefault="00A81BF1" w:rsidP="0055568D">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Посебни саветник министра по налогу министра припрема предлоге, сачињава мишљења и врши друге послове за министра;</w:t>
      </w:r>
    </w:p>
    <w:p w14:paraId="6883AFB8" w14:textId="77777777" w:rsidR="00A81BF1" w:rsidRPr="00594777" w:rsidRDefault="00A81BF1" w:rsidP="0055568D">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Права и обавезе посебног саветника министра уређују се уговором, према општим правилима грађанског права, а накнада за рад према мерилима која одреди Влада; </w:t>
      </w:r>
    </w:p>
    <w:p w14:paraId="1EF926A6" w14:textId="77777777" w:rsidR="00A81BF1" w:rsidRPr="00594777" w:rsidRDefault="00A81BF1" w:rsidP="0055568D">
      <w:pPr>
        <w:numPr>
          <w:ilvl w:val="0"/>
          <w:numId w:val="3"/>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Број посебних саветника министра одређује се актом Владе за свако министарство.</w:t>
      </w:r>
    </w:p>
    <w:p w14:paraId="574C6AFF"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p>
    <w:p w14:paraId="29B1976C"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Правилником о унутрашњем уређењу и систематизацији радних места ближе су уређена наведена овлашћења и одговорности руководилаца у Министарству. Утврђена су и овлашћења и одговорности осталих руководилаца унутрашњих јединица.</w:t>
      </w:r>
    </w:p>
    <w:p w14:paraId="1D0ADB76"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p>
    <w:p w14:paraId="4491ED72" w14:textId="77777777" w:rsidR="00A81BF1" w:rsidRPr="00594777" w:rsidRDefault="00A81BF1" w:rsidP="00E04465">
      <w:pPr>
        <w:tabs>
          <w:tab w:val="left" w:pos="9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Одељењем руководи начелник Одељења, Одсеком руководи шеф Одсека, а Групом руководи руководилац Групе:</w:t>
      </w:r>
    </w:p>
    <w:p w14:paraId="2D4F155E" w14:textId="77777777" w:rsidR="00A81BF1" w:rsidRPr="00594777" w:rsidRDefault="00A81BF1" w:rsidP="0055568D">
      <w:pPr>
        <w:numPr>
          <w:ilvl w:val="0"/>
          <w:numId w:val="4"/>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Начелник Одељења, шеф Одсека и руководилац Групе планирају, усмеравају и надзиру рад уже унутрашње јединице и врше најсложеније послове из делокруга уже унутрашње јединице;</w:t>
      </w:r>
    </w:p>
    <w:p w14:paraId="4DF380A7" w14:textId="77777777" w:rsidR="00A81BF1" w:rsidRPr="00594777" w:rsidRDefault="00A81BF1" w:rsidP="0055568D">
      <w:pPr>
        <w:numPr>
          <w:ilvl w:val="0"/>
          <w:numId w:val="4"/>
        </w:numPr>
        <w:tabs>
          <w:tab w:val="left" w:pos="990"/>
        </w:tabs>
        <w:spacing w:after="0" w:line="240" w:lineRule="auto"/>
        <w:ind w:left="0"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Начелник Одељења, шеф Одсека и руководилац Групе за свој рад и рад јединице којом руководе одговарају министру − ако је јединица изван сектора и секретаријата, односно министру и помоћнику министра − ако је јединица у сектору, односно министру и секретару министарства − ако је јединица у секретаријату.</w:t>
      </w:r>
    </w:p>
    <w:p w14:paraId="119B67C7"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Запослени у Министарству одговарају за свој рад руководиоцу уже унутрашње јединице, помоћнику министра и министру, односно секретару Министарства и министру.</w:t>
      </w:r>
    </w:p>
    <w:bookmarkStart w:id="12" w:name="_4._ОПИС_ПРАВИЛА"/>
    <w:bookmarkStart w:id="13" w:name="_5._ОПИС_ПРАВИЛА"/>
    <w:bookmarkEnd w:id="12"/>
    <w:bookmarkEnd w:id="13"/>
    <w:p w14:paraId="11E9005B" w14:textId="77777777" w:rsidR="00A81BF1" w:rsidRPr="00594777" w:rsidRDefault="00A81BF1" w:rsidP="00E04465">
      <w:pPr>
        <w:pStyle w:val="Heading1"/>
        <w:jc w:val="center"/>
        <w:rPr>
          <w:rFonts w:ascii="Times New Roman" w:hAnsi="Times New Roman"/>
        </w:rPr>
      </w:pPr>
      <w:r w:rsidRPr="00594777">
        <w:fldChar w:fldCharType="begin"/>
      </w:r>
      <w:r w:rsidRPr="00594777">
        <w:instrText xml:space="preserve"> HYPERLINK "file:///C:\\Users\\Sek-8\\Desktop\\2024\\Informator%20o%20radu\\Информатор%20о%20раду%20-%20ћирилица.doc" \l "садржај" </w:instrText>
      </w:r>
      <w:r w:rsidRPr="00594777">
        <w:fldChar w:fldCharType="separate"/>
      </w:r>
      <w:r w:rsidR="00E04465">
        <w:rPr>
          <w:rStyle w:val="Hyperlink"/>
          <w:rFonts w:ascii="Times New Roman" w:hAnsi="Times New Roman"/>
          <w:b/>
          <w:color w:val="2E74B5" w:themeColor="accent1" w:themeShade="BF"/>
          <w:sz w:val="24"/>
          <w:szCs w:val="24"/>
          <w:u w:val="none"/>
          <w:lang w:val="sr-Cyrl-RS"/>
        </w:rPr>
        <w:t>5</w:t>
      </w:r>
      <w:r w:rsidRPr="00E04465">
        <w:rPr>
          <w:rStyle w:val="Hyperlink"/>
          <w:rFonts w:ascii="Times New Roman" w:hAnsi="Times New Roman"/>
          <w:b/>
          <w:color w:val="2E74B5" w:themeColor="accent1" w:themeShade="BF"/>
          <w:sz w:val="24"/>
          <w:szCs w:val="24"/>
          <w:u w:val="none"/>
          <w:lang w:val="sr-Cyrl-RS"/>
        </w:rPr>
        <w:t xml:space="preserve">. ОПИС ПРАВИЛА У ВЕЗИ СА ЈАВНОШЋУ РАДА      </w:t>
      </w:r>
      <w:r w:rsidRPr="00594777">
        <w:rPr>
          <w:rStyle w:val="Hyperlink"/>
          <w:rFonts w:ascii="Times New Roman" w:hAnsi="Times New Roman"/>
        </w:rPr>
        <w:t xml:space="preserve">                                                                                </w:t>
      </w:r>
      <w:r w:rsidRPr="00594777">
        <w:fldChar w:fldCharType="end"/>
      </w:r>
      <w:r w:rsidRPr="00594777">
        <w:rPr>
          <w:rFonts w:ascii="Times New Roman" w:hAnsi="Times New Roman"/>
        </w:rPr>
        <w:t xml:space="preserve"> </w:t>
      </w:r>
    </w:p>
    <w:p w14:paraId="32BF6C57" w14:textId="77777777" w:rsidR="00A81BF1" w:rsidRPr="00594777" w:rsidRDefault="00A81BF1" w:rsidP="00A81BF1">
      <w:pPr>
        <w:spacing w:after="0" w:line="240" w:lineRule="auto"/>
        <w:rPr>
          <w:rFonts w:ascii="Times New Roman" w:hAnsi="Times New Roman"/>
          <w:sz w:val="24"/>
          <w:szCs w:val="24"/>
          <w:lang w:val="sr-Cyrl-RS" w:bidi="en-US"/>
        </w:rPr>
      </w:pPr>
    </w:p>
    <w:p w14:paraId="74AC11CE" w14:textId="77777777" w:rsidR="00A81BF1"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Рад Министарства спорта је у потпуности јаван и све информације настале у раду или у вези са радом Министарства су доступне јавности, у складу са Законом о слободном приступу информацијама од јавног значаја („Службени гласник РС”, бр. 120/04, 54/07, 104/09, 36/10 и 105/21). </w:t>
      </w:r>
    </w:p>
    <w:p w14:paraId="083401A0" w14:textId="77777777" w:rsidR="00E97A0E" w:rsidRPr="00E97A0E" w:rsidRDefault="00E97A0E" w:rsidP="00E97A0E">
      <w:pPr>
        <w:spacing w:after="0" w:line="240" w:lineRule="auto"/>
        <w:ind w:firstLine="708"/>
        <w:jc w:val="both"/>
        <w:rPr>
          <w:rFonts w:ascii="Times New Roman" w:hAnsi="Times New Roman"/>
          <w:sz w:val="24"/>
          <w:szCs w:val="24"/>
          <w:lang w:val="sr-Cyrl-RS"/>
        </w:rPr>
      </w:pPr>
      <w:r w:rsidRPr="00E97A0E">
        <w:rPr>
          <w:rFonts w:ascii="Times New Roman" w:hAnsi="Times New Roman"/>
          <w:sz w:val="24"/>
          <w:szCs w:val="24"/>
          <w:lang w:val="sr-Cyrl-RS"/>
        </w:rPr>
        <w:t>О свом раду Министарство обавештава јавност преко средстава јавног информисања (саопштења, конференције за новинаре, интервјуи) и на други прикладан начин (веб - през</w:t>
      </w:r>
      <w:r>
        <w:rPr>
          <w:rFonts w:ascii="Times New Roman" w:hAnsi="Times New Roman"/>
          <w:sz w:val="24"/>
          <w:szCs w:val="24"/>
          <w:lang w:val="sr-Cyrl-RS"/>
        </w:rPr>
        <w:t>ентација, билтени, брошуре и сл</w:t>
      </w:r>
      <w:r w:rsidRPr="00E97A0E">
        <w:rPr>
          <w:rFonts w:ascii="Times New Roman" w:hAnsi="Times New Roman"/>
          <w:sz w:val="24"/>
          <w:szCs w:val="24"/>
          <w:lang w:val="sr-Cyrl-RS"/>
        </w:rPr>
        <w:t>), а запослени који су овлашћени за припрему информација и података везаних за обавештавање јавности одговорни су за њихову тачност и благовременост.</w:t>
      </w:r>
    </w:p>
    <w:p w14:paraId="4E2F1F48" w14:textId="77777777" w:rsidR="00E97A0E" w:rsidRPr="00594777" w:rsidRDefault="00E97A0E" w:rsidP="00E97A0E">
      <w:pPr>
        <w:spacing w:after="0" w:line="240" w:lineRule="auto"/>
        <w:ind w:firstLine="708"/>
        <w:jc w:val="both"/>
        <w:rPr>
          <w:rFonts w:ascii="Times New Roman" w:hAnsi="Times New Roman"/>
          <w:sz w:val="24"/>
          <w:szCs w:val="24"/>
          <w:lang w:val="sr-Cyrl-RS"/>
        </w:rPr>
      </w:pPr>
      <w:r w:rsidRPr="00E97A0E">
        <w:rPr>
          <w:rFonts w:ascii="Times New Roman" w:hAnsi="Times New Roman"/>
          <w:sz w:val="24"/>
          <w:szCs w:val="24"/>
          <w:lang w:val="sr-Cyrl-RS"/>
        </w:rPr>
        <w:t xml:space="preserve">Информације којима Министарство располаже, а које су настале у раду или у вези са радом Министарства, биће саопштене тражиоцу информације, ставиће му се на увид документ који садржи тражену информацију или ће му се издати копија захтеваног документа, у складу са Законом о слободном приступу информацијама од јавног значаја („Службени гласник РС”, бр. 120/04, 54/07, 104/09 и 36/10), осим када су се, према овом закону, према Закону о заштити података о личности („Службени гласник РС”, </w:t>
      </w:r>
      <w:r w:rsidR="00AE097C" w:rsidRPr="00594777">
        <w:rPr>
          <w:rFonts w:ascii="Times New Roman" w:hAnsi="Times New Roman"/>
          <w:sz w:val="24"/>
          <w:szCs w:val="24"/>
          <w:lang w:val="sr-Cyrl-RS"/>
        </w:rPr>
        <w:t>број 87/18</w:t>
      </w:r>
      <w:r w:rsidRPr="00E97A0E">
        <w:rPr>
          <w:rFonts w:ascii="Times New Roman" w:hAnsi="Times New Roman"/>
          <w:sz w:val="24"/>
          <w:szCs w:val="24"/>
          <w:lang w:val="sr-Cyrl-RS"/>
        </w:rPr>
        <w:t>), Закону о тајности података („Службени гласник РС”, број 104/09) и др. стекли услови за искључење или ограничење слободног приступа информацијама од јавног значаја.</w:t>
      </w:r>
    </w:p>
    <w:p w14:paraId="00CFE3E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Просторије Министарства су приступачне лицима са инвалидитетом. </w:t>
      </w:r>
    </w:p>
    <w:p w14:paraId="4267BB9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нема посебна правила о јавности рада или ограничењу јавности рада и на њега се примењују сва правила која важе и за друге државне органе. </w:t>
      </w:r>
    </w:p>
    <w:p w14:paraId="2095389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није надлежно да одлучује о евентуалном ограничењу могућности да се снима објекат у којем ради, имајући у виду да је смештено у Палати „Србијаˮ, на Новом Београду. У случају потребе за снимањем, одобрење за снимање зграде и у згради Палата „Србијаˮ, захтев се подноси и сагласност се добија од Управе за заједничке послове републичких органа. </w:t>
      </w:r>
    </w:p>
    <w:p w14:paraId="17A829BC" w14:textId="77777777" w:rsidR="00A81BF1"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Поступак подношења захтева за информације од јавног значаја описан је у тачки 2</w:t>
      </w:r>
      <w:r w:rsidR="00E04465">
        <w:rPr>
          <w:rFonts w:ascii="Times New Roman" w:hAnsi="Times New Roman"/>
          <w:sz w:val="24"/>
          <w:szCs w:val="24"/>
          <w:lang w:val="sr-Cyrl-RS"/>
        </w:rPr>
        <w:t>5</w:t>
      </w:r>
      <w:r w:rsidRPr="00594777">
        <w:rPr>
          <w:rFonts w:ascii="Times New Roman" w:hAnsi="Times New Roman"/>
          <w:sz w:val="24"/>
          <w:szCs w:val="24"/>
          <w:lang w:val="sr-Cyrl-RS"/>
        </w:rPr>
        <w:t>. Информатора, где се могу наћи и обрасци/модели за остваривање наведеног права.</w:t>
      </w:r>
    </w:p>
    <w:p w14:paraId="2955CBF8" w14:textId="77777777" w:rsidR="00AE097C" w:rsidRDefault="00AE097C" w:rsidP="00A81BF1">
      <w:pPr>
        <w:spacing w:after="0" w:line="240" w:lineRule="auto"/>
        <w:ind w:firstLine="708"/>
        <w:jc w:val="both"/>
        <w:rPr>
          <w:rFonts w:ascii="Times New Roman" w:hAnsi="Times New Roman"/>
          <w:sz w:val="24"/>
          <w:szCs w:val="24"/>
          <w:lang w:val="sr-Cyrl-RS"/>
        </w:rPr>
      </w:pPr>
    </w:p>
    <w:p w14:paraId="5B7EA52F" w14:textId="77777777" w:rsidR="00AE097C" w:rsidRPr="00EE4941" w:rsidRDefault="00AE097C" w:rsidP="00AE097C">
      <w:pPr>
        <w:spacing w:after="0" w:line="240" w:lineRule="auto"/>
        <w:ind w:firstLine="720"/>
        <w:jc w:val="both"/>
        <w:rPr>
          <w:rFonts w:ascii="Times New Roman" w:hAnsi="Times New Roman"/>
          <w:sz w:val="24"/>
          <w:szCs w:val="24"/>
          <w:lang w:val="sr-Latn-CS"/>
        </w:rPr>
      </w:pPr>
      <w:r w:rsidRPr="00EE4941">
        <w:rPr>
          <w:rFonts w:ascii="Times New Roman" w:hAnsi="Times New Roman"/>
          <w:b/>
          <w:sz w:val="24"/>
          <w:szCs w:val="24"/>
          <w:lang w:val="ru-RU"/>
        </w:rPr>
        <w:lastRenderedPageBreak/>
        <w:t>Изглед и опис поступка за добијање идентификационих обележја за праћење рада органа:</w:t>
      </w:r>
      <w:r w:rsidRPr="00EE4941">
        <w:rPr>
          <w:rFonts w:ascii="Times New Roman" w:hAnsi="Times New Roman"/>
          <w:sz w:val="24"/>
          <w:szCs w:val="24"/>
          <w:lang w:val="sr-Latn-CS"/>
        </w:rPr>
        <w:t xml:space="preserve"> </w:t>
      </w:r>
      <w:r w:rsidRPr="00EE4941">
        <w:rPr>
          <w:rFonts w:ascii="Times New Roman" w:hAnsi="Times New Roman"/>
          <w:sz w:val="24"/>
          <w:szCs w:val="24"/>
          <w:lang w:val="ru-RU"/>
        </w:rPr>
        <w:t>Не издају се посебна идентификациона обележја, односно акредитације за новинаре, дозволе за посету и сл. за праћење рада Министарства.</w:t>
      </w:r>
      <w:r w:rsidRPr="00EE4941">
        <w:rPr>
          <w:rFonts w:ascii="Times New Roman" w:hAnsi="Times New Roman"/>
          <w:sz w:val="24"/>
          <w:szCs w:val="24"/>
          <w:lang w:val="sr-Latn-CS"/>
        </w:rPr>
        <w:t xml:space="preserve"> Министарство омогућава пријем странака сваког радног дана, </w:t>
      </w:r>
      <w:r w:rsidRPr="00EE4941">
        <w:rPr>
          <w:rFonts w:ascii="Times New Roman" w:hAnsi="Times New Roman"/>
          <w:color w:val="000000"/>
          <w:sz w:val="24"/>
          <w:szCs w:val="24"/>
          <w:lang w:val="ru-RU"/>
        </w:rPr>
        <w:t>уз претходну најаву и договор, писменим или усменим путем. Министарство поступа у складу са Законом о општем управном поступку када у управним стварима непосредно примењујући прописе, решава о правима, обавезама или правним интересима физичког лица, правног лица или друге странке.</w:t>
      </w:r>
      <w:r w:rsidRPr="00EE4941">
        <w:rPr>
          <w:rFonts w:ascii="Times New Roman" w:hAnsi="Times New Roman"/>
          <w:color w:val="000000"/>
          <w:sz w:val="24"/>
          <w:szCs w:val="24"/>
          <w:lang w:val="sr-Latn-CS"/>
        </w:rPr>
        <w:t xml:space="preserve"> </w:t>
      </w:r>
      <w:r w:rsidRPr="00EE4941">
        <w:rPr>
          <w:rFonts w:ascii="Times New Roman" w:hAnsi="Times New Roman"/>
          <w:sz w:val="24"/>
          <w:szCs w:val="24"/>
          <w:lang w:val="sr-Latn-CS"/>
        </w:rPr>
        <w:t xml:space="preserve">На улазу у Mинистарство служба обезбеђења врши идентификацију посетилаца путем личних исправа, подаци о странкама уводе се у електронску евиденцију, а након тога странка добија пропусницу за посетиоце. По добијеном потврдном одговору службеника у Mинистарству служба обезбеђења странку упућује, а по потреби и испраћа до надлежног службеника. </w:t>
      </w:r>
    </w:p>
    <w:p w14:paraId="2493EFD7" w14:textId="77777777" w:rsidR="00AE097C" w:rsidRPr="00EE4941" w:rsidRDefault="00AE097C" w:rsidP="00AE097C">
      <w:pPr>
        <w:spacing w:after="0" w:line="240" w:lineRule="auto"/>
        <w:ind w:firstLine="720"/>
        <w:jc w:val="both"/>
        <w:rPr>
          <w:rFonts w:ascii="Times New Roman" w:hAnsi="Times New Roman"/>
          <w:sz w:val="24"/>
          <w:szCs w:val="24"/>
          <w:lang w:val="sr-Latn-CS"/>
        </w:rPr>
      </w:pPr>
      <w:r w:rsidRPr="00EE4941">
        <w:rPr>
          <w:rFonts w:ascii="Times New Roman" w:hAnsi="Times New Roman"/>
          <w:sz w:val="24"/>
          <w:szCs w:val="24"/>
          <w:lang w:val="sr-Latn-CS"/>
        </w:rPr>
        <w:t>Пријеми у Кабинету министра најављују се неколико дана унапред на основу чега се сачињава План састанака у коме се наводе прецизни подаци о посетиоцима, тачан број посетилаца као и тачно време посета.</w:t>
      </w:r>
    </w:p>
    <w:p w14:paraId="5A64D6EE" w14:textId="77777777" w:rsidR="00AE097C" w:rsidRPr="00EE4941" w:rsidRDefault="00AE097C" w:rsidP="00AE097C">
      <w:pPr>
        <w:spacing w:after="0" w:line="240" w:lineRule="auto"/>
        <w:ind w:firstLine="720"/>
        <w:jc w:val="both"/>
        <w:rPr>
          <w:rFonts w:ascii="Times New Roman" w:hAnsi="Times New Roman"/>
          <w:sz w:val="24"/>
          <w:szCs w:val="24"/>
          <w:lang w:val="ru-RU"/>
        </w:rPr>
      </w:pPr>
      <w:r w:rsidRPr="00EE4941">
        <w:rPr>
          <w:rFonts w:ascii="Times New Roman" w:hAnsi="Times New Roman"/>
          <w:sz w:val="24"/>
          <w:szCs w:val="24"/>
          <w:lang w:val="ru-RU"/>
        </w:rPr>
        <w:t>Пријем поште врши се преко писарнице Управе за заједничке послов</w:t>
      </w:r>
      <w:r>
        <w:rPr>
          <w:rFonts w:ascii="Times New Roman" w:hAnsi="Times New Roman"/>
          <w:sz w:val="24"/>
          <w:szCs w:val="24"/>
          <w:lang w:val="ru-RU"/>
        </w:rPr>
        <w:t>е републичких органа у Београду</w:t>
      </w:r>
      <w:r w:rsidRPr="00EE4941">
        <w:rPr>
          <w:rFonts w:ascii="Times New Roman" w:hAnsi="Times New Roman"/>
          <w:sz w:val="24"/>
          <w:szCs w:val="24"/>
          <w:lang w:val="ru-RU"/>
        </w:rPr>
        <w:t>.</w:t>
      </w:r>
    </w:p>
    <w:p w14:paraId="699661C5" w14:textId="77777777" w:rsidR="00AE097C" w:rsidRPr="00EE4941" w:rsidRDefault="00AE097C" w:rsidP="00AE097C">
      <w:pPr>
        <w:spacing w:after="0" w:line="240" w:lineRule="auto"/>
        <w:jc w:val="both"/>
        <w:rPr>
          <w:rFonts w:ascii="Times New Roman" w:hAnsi="Times New Roman"/>
          <w:color w:val="000000"/>
          <w:sz w:val="24"/>
          <w:szCs w:val="24"/>
          <w:lang w:val="sr-Latn-CS"/>
        </w:rPr>
      </w:pPr>
      <w:r w:rsidRPr="00EE4941">
        <w:rPr>
          <w:rFonts w:ascii="Times New Roman" w:hAnsi="Times New Roman"/>
          <w:color w:val="000000"/>
          <w:sz w:val="24"/>
          <w:szCs w:val="24"/>
          <w:lang w:val="ru-RU"/>
        </w:rPr>
        <w:tab/>
      </w:r>
      <w:r w:rsidRPr="00EE4941">
        <w:rPr>
          <w:rFonts w:ascii="Times New Roman" w:hAnsi="Times New Roman"/>
          <w:color w:val="000000"/>
          <w:sz w:val="24"/>
          <w:szCs w:val="24"/>
          <w:lang w:val="ru-RU"/>
        </w:rPr>
        <w:tab/>
      </w:r>
    </w:p>
    <w:p w14:paraId="49319F54" w14:textId="77777777" w:rsidR="00AE097C" w:rsidRPr="00EE4941" w:rsidRDefault="00AE097C" w:rsidP="00AE097C">
      <w:pPr>
        <w:spacing w:after="0" w:line="240" w:lineRule="auto"/>
        <w:jc w:val="both"/>
        <w:rPr>
          <w:rFonts w:ascii="Times New Roman" w:hAnsi="Times New Roman"/>
          <w:color w:val="000000"/>
          <w:sz w:val="24"/>
          <w:szCs w:val="24"/>
          <w:lang w:val="ru-RU"/>
        </w:rPr>
      </w:pPr>
      <w:r w:rsidRPr="00EE4941">
        <w:rPr>
          <w:rFonts w:ascii="Times New Roman" w:hAnsi="Times New Roman"/>
          <w:color w:val="000000"/>
          <w:sz w:val="24"/>
          <w:szCs w:val="24"/>
          <w:lang w:val="sr-Latn-CS"/>
        </w:rPr>
        <w:tab/>
      </w:r>
      <w:r w:rsidRPr="00EE4941">
        <w:rPr>
          <w:rFonts w:ascii="Times New Roman" w:hAnsi="Times New Roman"/>
          <w:b/>
          <w:color w:val="000000"/>
          <w:sz w:val="24"/>
          <w:szCs w:val="24"/>
          <w:lang w:val="ru-RU"/>
        </w:rPr>
        <w:t>Најаве за догађаје, седнице</w:t>
      </w:r>
      <w:r w:rsidRPr="00EE4941">
        <w:rPr>
          <w:rFonts w:ascii="Times New Roman" w:hAnsi="Times New Roman"/>
          <w:color w:val="000000"/>
          <w:sz w:val="24"/>
          <w:szCs w:val="24"/>
          <w:lang w:val="ru-RU"/>
        </w:rPr>
        <w:t xml:space="preserve"> и друге активности Министарства на којима је дозвољено присуство грађана благовремено се постављају на интернет страници Министарства</w:t>
      </w:r>
      <w:r>
        <w:rPr>
          <w:rFonts w:ascii="Times New Roman" w:hAnsi="Times New Roman"/>
          <w:color w:val="000000"/>
          <w:sz w:val="24"/>
          <w:szCs w:val="24"/>
          <w:lang w:val="ru-RU"/>
        </w:rPr>
        <w:t>, односно налозима Министарства на друштвеним мрежама</w:t>
      </w:r>
      <w:r w:rsidRPr="00EE4941">
        <w:rPr>
          <w:rFonts w:ascii="Times New Roman" w:hAnsi="Times New Roman"/>
          <w:color w:val="000000"/>
          <w:sz w:val="24"/>
          <w:szCs w:val="24"/>
          <w:lang w:val="ru-RU"/>
        </w:rPr>
        <w:t xml:space="preserve">. </w:t>
      </w:r>
    </w:p>
    <w:p w14:paraId="0FBA2E6A" w14:textId="77777777" w:rsidR="00AE097C" w:rsidRPr="00EE4941" w:rsidRDefault="00AE097C" w:rsidP="00AE097C">
      <w:pPr>
        <w:spacing w:after="0" w:line="240" w:lineRule="auto"/>
        <w:ind w:firstLine="720"/>
        <w:jc w:val="both"/>
        <w:rPr>
          <w:rFonts w:ascii="Times New Roman" w:hAnsi="Times New Roman"/>
          <w:color w:val="000000"/>
          <w:sz w:val="24"/>
          <w:szCs w:val="24"/>
          <w:lang w:val="ru-RU"/>
        </w:rPr>
      </w:pPr>
    </w:p>
    <w:p w14:paraId="74934443" w14:textId="77777777" w:rsidR="00AE097C" w:rsidRPr="00EE4941" w:rsidRDefault="00AE097C" w:rsidP="00AE097C">
      <w:pPr>
        <w:spacing w:after="0" w:line="240" w:lineRule="auto"/>
        <w:ind w:firstLine="720"/>
        <w:jc w:val="both"/>
        <w:rPr>
          <w:rFonts w:ascii="Times New Roman" w:hAnsi="Times New Roman"/>
          <w:color w:val="000000"/>
          <w:sz w:val="24"/>
          <w:szCs w:val="24"/>
          <w:lang w:val="ru-RU"/>
        </w:rPr>
      </w:pPr>
      <w:r w:rsidRPr="00EE4941">
        <w:rPr>
          <w:rFonts w:ascii="Times New Roman" w:hAnsi="Times New Roman"/>
          <w:color w:val="000000"/>
          <w:sz w:val="24"/>
          <w:szCs w:val="24"/>
          <w:lang w:val="ru-RU"/>
        </w:rPr>
        <w:t xml:space="preserve">У просторијама Министарства дозвољено је </w:t>
      </w:r>
      <w:r w:rsidRPr="00EE4941">
        <w:rPr>
          <w:rFonts w:ascii="Times New Roman" w:hAnsi="Times New Roman"/>
          <w:b/>
          <w:color w:val="000000"/>
          <w:sz w:val="24"/>
          <w:szCs w:val="24"/>
          <w:lang w:val="ru-RU"/>
        </w:rPr>
        <w:t>аудио и видео снимање</w:t>
      </w:r>
      <w:r w:rsidRPr="00EE4941">
        <w:rPr>
          <w:rFonts w:ascii="Times New Roman" w:hAnsi="Times New Roman"/>
          <w:color w:val="000000"/>
          <w:sz w:val="24"/>
          <w:szCs w:val="24"/>
          <w:lang w:val="ru-RU"/>
        </w:rPr>
        <w:t>, уз претходну најаву и договор са особама задужених за сарадњу са медијима.</w:t>
      </w:r>
    </w:p>
    <w:p w14:paraId="50AEC18A" w14:textId="77777777" w:rsidR="00AE097C" w:rsidRPr="00EE4941" w:rsidRDefault="00AE097C" w:rsidP="00AE097C">
      <w:pPr>
        <w:spacing w:after="0" w:line="240" w:lineRule="auto"/>
        <w:ind w:firstLine="720"/>
        <w:jc w:val="both"/>
        <w:rPr>
          <w:rFonts w:ascii="Times New Roman" w:hAnsi="Times New Roman"/>
          <w:color w:val="000000"/>
          <w:sz w:val="24"/>
          <w:szCs w:val="24"/>
          <w:lang w:val="ru-RU"/>
        </w:rPr>
      </w:pPr>
    </w:p>
    <w:p w14:paraId="5B43A712" w14:textId="77777777" w:rsidR="00AE097C" w:rsidRPr="00EE4941" w:rsidRDefault="00AE097C" w:rsidP="00AE097C">
      <w:pPr>
        <w:spacing w:after="0" w:line="240" w:lineRule="auto"/>
        <w:ind w:firstLine="720"/>
        <w:jc w:val="both"/>
        <w:rPr>
          <w:rFonts w:ascii="Times New Roman" w:hAnsi="Times New Roman"/>
          <w:color w:val="000000"/>
          <w:sz w:val="24"/>
          <w:szCs w:val="24"/>
          <w:lang w:val="sr-Latn-CS"/>
        </w:rPr>
      </w:pPr>
      <w:r w:rsidRPr="00EE4941">
        <w:rPr>
          <w:rFonts w:ascii="Times New Roman" w:hAnsi="Times New Roman"/>
          <w:b/>
          <w:color w:val="000000"/>
          <w:sz w:val="24"/>
          <w:szCs w:val="24"/>
          <w:lang w:val="sr-Latn-CS"/>
        </w:rPr>
        <w:t>A</w:t>
      </w:r>
      <w:r w:rsidRPr="00EE4941">
        <w:rPr>
          <w:rFonts w:ascii="Times New Roman" w:hAnsi="Times New Roman"/>
          <w:b/>
          <w:color w:val="000000"/>
          <w:sz w:val="24"/>
          <w:szCs w:val="24"/>
          <w:lang w:val="ru-RU"/>
        </w:rPr>
        <w:t>утентична тумачења, стручна мишљења и правни ставови</w:t>
      </w:r>
      <w:r w:rsidRPr="00EE4941">
        <w:rPr>
          <w:rFonts w:ascii="Times New Roman" w:hAnsi="Times New Roman"/>
          <w:color w:val="000000"/>
          <w:sz w:val="24"/>
          <w:szCs w:val="24"/>
          <w:lang w:val="ru-RU"/>
        </w:rPr>
        <w:t xml:space="preserve"> у вези са прописима, правилима и одлукама која се односе на јавност рада</w:t>
      </w:r>
      <w:r w:rsidRPr="00EE4941">
        <w:rPr>
          <w:rFonts w:ascii="Times New Roman" w:hAnsi="Times New Roman"/>
          <w:color w:val="000000"/>
          <w:sz w:val="24"/>
          <w:szCs w:val="24"/>
          <w:lang w:val="sr-Latn-CS"/>
        </w:rPr>
        <w:t xml:space="preserve">: </w:t>
      </w:r>
      <w:r w:rsidRPr="00EE4941">
        <w:rPr>
          <w:rFonts w:ascii="Times New Roman" w:hAnsi="Times New Roman"/>
          <w:color w:val="000000"/>
          <w:sz w:val="24"/>
          <w:szCs w:val="24"/>
          <w:lang w:val="ru-RU"/>
        </w:rPr>
        <w:t>Не постоје</w:t>
      </w:r>
      <w:r w:rsidRPr="00EE4941">
        <w:rPr>
          <w:rFonts w:ascii="Times New Roman" w:hAnsi="Times New Roman"/>
          <w:color w:val="000000"/>
          <w:sz w:val="24"/>
          <w:szCs w:val="24"/>
          <w:lang w:val="sr-Latn-CS"/>
        </w:rPr>
        <w:t>.</w:t>
      </w:r>
    </w:p>
    <w:p w14:paraId="4D6D3282" w14:textId="77777777" w:rsidR="00A81BF1" w:rsidRPr="00594777" w:rsidRDefault="00A81BF1" w:rsidP="00A81BF1">
      <w:pPr>
        <w:spacing w:after="0" w:line="240" w:lineRule="auto"/>
        <w:rPr>
          <w:rFonts w:ascii="Times New Roman" w:hAnsi="Times New Roman"/>
          <w:b/>
          <w:sz w:val="24"/>
          <w:szCs w:val="24"/>
          <w:lang w:val="sr-Cyrl-RS"/>
        </w:rPr>
      </w:pPr>
    </w:p>
    <w:p w14:paraId="71377E50" w14:textId="77777777" w:rsidR="00A81BF1" w:rsidRPr="00E97A0E" w:rsidRDefault="00A81BF1" w:rsidP="00A81BF1">
      <w:pPr>
        <w:spacing w:after="0" w:line="240" w:lineRule="auto"/>
        <w:jc w:val="center"/>
        <w:rPr>
          <w:rFonts w:ascii="Times New Roman" w:hAnsi="Times New Roman"/>
          <w:b/>
          <w:color w:val="2E74B5" w:themeColor="accent1" w:themeShade="BF"/>
          <w:sz w:val="24"/>
          <w:szCs w:val="24"/>
          <w:lang w:val="sr-Cyrl-RS"/>
        </w:rPr>
      </w:pPr>
      <w:r w:rsidRPr="00E97A0E">
        <w:rPr>
          <w:rFonts w:ascii="Times New Roman" w:hAnsi="Times New Roman"/>
          <w:b/>
          <w:color w:val="2E74B5" w:themeColor="accent1" w:themeShade="BF"/>
          <w:sz w:val="24"/>
          <w:szCs w:val="24"/>
          <w:lang w:val="sr-Cyrl-RS"/>
        </w:rPr>
        <w:t>СЛУЖБА ЗА ОДНОСЕ СА ЈАВНОШЋУ</w:t>
      </w:r>
    </w:p>
    <w:p w14:paraId="78F5C223" w14:textId="77777777" w:rsidR="00A81BF1" w:rsidRPr="00594777" w:rsidRDefault="00A81BF1" w:rsidP="00A81BF1">
      <w:pPr>
        <w:spacing w:after="0" w:line="240" w:lineRule="auto"/>
        <w:jc w:val="center"/>
        <w:rPr>
          <w:rFonts w:ascii="Times New Roman" w:hAnsi="Times New Roman"/>
          <w:b/>
          <w:sz w:val="24"/>
          <w:szCs w:val="24"/>
          <w:lang w:val="sr-Cyrl-RS"/>
        </w:rPr>
      </w:pPr>
    </w:p>
    <w:tbl>
      <w:tblPr>
        <w:tblStyle w:val="GridTable1Light-Accent5"/>
        <w:tblW w:w="0" w:type="auto"/>
        <w:tblLook w:val="04A0" w:firstRow="1" w:lastRow="0" w:firstColumn="1" w:lastColumn="0" w:noHBand="0" w:noVBand="1"/>
      </w:tblPr>
      <w:tblGrid>
        <w:gridCol w:w="9242"/>
      </w:tblGrid>
      <w:tr w:rsidR="00A81BF1" w:rsidRPr="00594777" w14:paraId="4D8FDCFB" w14:textId="77777777" w:rsidTr="00A15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DEEAF6" w:themeFill="accent1" w:themeFillTint="33"/>
            <w:hideMark/>
          </w:tcPr>
          <w:p w14:paraId="0725BB52" w14:textId="77777777" w:rsidR="00A81BF1" w:rsidRPr="00594777" w:rsidRDefault="00A81BF1">
            <w:pPr>
              <w:spacing w:after="0" w:line="240" w:lineRule="auto"/>
              <w:jc w:val="both"/>
              <w:rPr>
                <w:rFonts w:ascii="Times New Roman" w:eastAsia="Calibri" w:hAnsi="Times New Roman"/>
                <w:b w:val="0"/>
                <w:sz w:val="24"/>
                <w:szCs w:val="24"/>
                <w:lang w:val="sr-Cyrl-RS"/>
              </w:rPr>
            </w:pPr>
            <w:r w:rsidRPr="00E24514">
              <w:rPr>
                <w:rFonts w:ascii="Times New Roman" w:eastAsia="Calibri" w:hAnsi="Times New Roman"/>
                <w:sz w:val="24"/>
                <w:szCs w:val="24"/>
                <w:lang w:val="sr-Cyrl-RS"/>
              </w:rPr>
              <w:t>Недељка</w:t>
            </w:r>
            <w:r w:rsidRPr="00594777">
              <w:rPr>
                <w:rFonts w:ascii="Times New Roman" w:eastAsia="Calibri" w:hAnsi="Times New Roman"/>
                <w:b w:val="0"/>
                <w:sz w:val="24"/>
                <w:szCs w:val="24"/>
                <w:lang w:val="sr-Cyrl-RS"/>
              </w:rPr>
              <w:t xml:space="preserve"> </w:t>
            </w:r>
            <w:r w:rsidRPr="00E24514">
              <w:rPr>
                <w:rFonts w:ascii="Times New Roman" w:eastAsia="Calibri" w:hAnsi="Times New Roman"/>
                <w:sz w:val="24"/>
                <w:szCs w:val="24"/>
                <w:lang w:val="sr-Cyrl-RS"/>
              </w:rPr>
              <w:t>Милетић</w:t>
            </w:r>
          </w:p>
        </w:tc>
      </w:tr>
      <w:tr w:rsidR="00A81BF1" w:rsidRPr="00594777" w14:paraId="37E2E092" w14:textId="77777777" w:rsidTr="00A15147">
        <w:tc>
          <w:tcPr>
            <w:cnfStyle w:val="001000000000" w:firstRow="0" w:lastRow="0" w:firstColumn="1" w:lastColumn="0" w:oddVBand="0" w:evenVBand="0" w:oddHBand="0" w:evenHBand="0" w:firstRowFirstColumn="0" w:firstRowLastColumn="0" w:lastRowFirstColumn="0" w:lastRowLastColumn="0"/>
            <w:tcW w:w="9242" w:type="dxa"/>
            <w:hideMark/>
          </w:tcPr>
          <w:p w14:paraId="231D58C2" w14:textId="77777777" w:rsidR="00A81BF1" w:rsidRPr="00B73C48" w:rsidRDefault="00A81BF1">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Адреса: Булевар Михајла Пупина 2 (Палата „Србија”, источно крило, приземље, канцеларија број 38), Београд</w:t>
            </w:r>
          </w:p>
        </w:tc>
      </w:tr>
      <w:tr w:rsidR="00A81BF1" w:rsidRPr="00594777" w14:paraId="1D37EEF1" w14:textId="77777777" w:rsidTr="00A15147">
        <w:tc>
          <w:tcPr>
            <w:cnfStyle w:val="001000000000" w:firstRow="0" w:lastRow="0" w:firstColumn="1" w:lastColumn="0" w:oddVBand="0" w:evenVBand="0" w:oddHBand="0" w:evenHBand="0" w:firstRowFirstColumn="0" w:firstRowLastColumn="0" w:lastRowFirstColumn="0" w:lastRowLastColumn="0"/>
            <w:tcW w:w="9242" w:type="dxa"/>
            <w:hideMark/>
          </w:tcPr>
          <w:p w14:paraId="15CE0F91" w14:textId="77777777" w:rsidR="00A81BF1" w:rsidRPr="00B73C48" w:rsidRDefault="00A81BF1">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телефон: 011/301-4638 и 011/311-76-32</w:t>
            </w:r>
          </w:p>
        </w:tc>
      </w:tr>
      <w:tr w:rsidR="00A81BF1" w:rsidRPr="00594777" w14:paraId="09A33B61" w14:textId="77777777" w:rsidTr="00A15147">
        <w:trPr>
          <w:trHeight w:val="85"/>
        </w:trPr>
        <w:tc>
          <w:tcPr>
            <w:cnfStyle w:val="001000000000" w:firstRow="0" w:lastRow="0" w:firstColumn="1" w:lastColumn="0" w:oddVBand="0" w:evenVBand="0" w:oddHBand="0" w:evenHBand="0" w:firstRowFirstColumn="0" w:firstRowLastColumn="0" w:lastRowFirstColumn="0" w:lastRowLastColumn="0"/>
            <w:tcW w:w="9242" w:type="dxa"/>
            <w:hideMark/>
          </w:tcPr>
          <w:p w14:paraId="05D64F0C" w14:textId="77777777" w:rsidR="00A81BF1" w:rsidRPr="00B73C48" w:rsidRDefault="00A81BF1">
            <w:pPr>
              <w:spacing w:after="0" w:line="240" w:lineRule="auto"/>
              <w:jc w:val="both"/>
              <w:rPr>
                <w:rFonts w:ascii="Times New Roman" w:eastAsia="Calibri" w:hAnsi="Times New Roman"/>
                <w:b w:val="0"/>
                <w:sz w:val="24"/>
                <w:szCs w:val="24"/>
                <w:lang w:val="sr-Cyrl-RS"/>
              </w:rPr>
            </w:pPr>
            <w:r w:rsidRPr="00B73C48">
              <w:rPr>
                <w:rFonts w:ascii="Times New Roman" w:eastAsia="Calibri" w:hAnsi="Times New Roman"/>
                <w:b w:val="0"/>
                <w:sz w:val="24"/>
                <w:szCs w:val="24"/>
                <w:lang w:val="sr-Cyrl-RS"/>
              </w:rPr>
              <w:t xml:space="preserve">E-адреса: </w:t>
            </w:r>
            <w:hyperlink r:id="rId43" w:history="1">
              <w:r w:rsidRPr="00B73C48">
                <w:rPr>
                  <w:rStyle w:val="Hyperlink"/>
                  <w:rFonts w:ascii="Times New Roman" w:eastAsia="Calibri" w:hAnsi="Times New Roman"/>
                  <w:b w:val="0"/>
                  <w:sz w:val="24"/>
                  <w:szCs w:val="24"/>
                  <w:lang w:val="sr-Cyrl-RS"/>
                </w:rPr>
                <w:t>neda.miletic@mos.gov.rs</w:t>
              </w:r>
            </w:hyperlink>
            <w:r w:rsidRPr="00B73C48">
              <w:rPr>
                <w:rFonts w:ascii="Times New Roman" w:eastAsia="Calibri" w:hAnsi="Times New Roman"/>
                <w:b w:val="0"/>
                <w:bCs w:val="0"/>
                <w:color w:val="0070C0"/>
                <w:sz w:val="24"/>
                <w:szCs w:val="24"/>
                <w:lang w:val="sr-Cyrl-RS"/>
              </w:rPr>
              <w:t xml:space="preserve"> </w:t>
            </w:r>
            <w:r w:rsidRPr="00B73C48">
              <w:rPr>
                <w:rFonts w:ascii="Times New Roman" w:eastAsia="Calibri" w:hAnsi="Times New Roman"/>
                <w:b w:val="0"/>
                <w:bCs w:val="0"/>
                <w:sz w:val="24"/>
                <w:szCs w:val="24"/>
                <w:lang w:val="sr-Cyrl-RS"/>
              </w:rPr>
              <w:t>и</w:t>
            </w:r>
            <w:r w:rsidRPr="00B73C48">
              <w:rPr>
                <w:rFonts w:ascii="Times New Roman" w:eastAsia="Calibri" w:hAnsi="Times New Roman"/>
                <w:b w:val="0"/>
                <w:bCs w:val="0"/>
                <w:color w:val="0070C0"/>
                <w:sz w:val="24"/>
                <w:szCs w:val="24"/>
                <w:lang w:val="sr-Cyrl-RS"/>
              </w:rPr>
              <w:t xml:space="preserve"> </w:t>
            </w:r>
            <w:hyperlink r:id="rId44" w:history="1">
              <w:r w:rsidRPr="00B73C48">
                <w:rPr>
                  <w:rStyle w:val="Hyperlink"/>
                  <w:rFonts w:ascii="Times New Roman" w:eastAsia="Calibri" w:hAnsi="Times New Roman"/>
                  <w:b w:val="0"/>
                  <w:bCs w:val="0"/>
                  <w:sz w:val="24"/>
                  <w:szCs w:val="24"/>
                  <w:lang w:val="sr-Cyrl-RS"/>
                </w:rPr>
                <w:t>press@mos.gov.rs</w:t>
              </w:r>
            </w:hyperlink>
            <w:r w:rsidRPr="00B73C48">
              <w:rPr>
                <w:rFonts w:ascii="Times New Roman" w:eastAsia="Calibri" w:hAnsi="Times New Roman"/>
                <w:b w:val="0"/>
                <w:color w:val="0070C0"/>
                <w:sz w:val="24"/>
                <w:szCs w:val="24"/>
                <w:lang w:val="sr-Cyrl-RS"/>
              </w:rPr>
              <w:t xml:space="preserve"> </w:t>
            </w:r>
          </w:p>
        </w:tc>
      </w:tr>
    </w:tbl>
    <w:bookmarkStart w:id="14" w:name="_5._ОПИС_НАДЛЕЖНОСТИ,"/>
    <w:bookmarkStart w:id="15" w:name="_6._ОПИС_НАДЛЕЖНОСТИ,"/>
    <w:bookmarkStart w:id="16" w:name="_Toc59731617"/>
    <w:bookmarkEnd w:id="14"/>
    <w:bookmarkEnd w:id="15"/>
    <w:p w14:paraId="5629BEAB" w14:textId="77777777" w:rsidR="00A81BF1" w:rsidRPr="00E04465" w:rsidRDefault="00A81BF1" w:rsidP="00E04465">
      <w:pPr>
        <w:pStyle w:val="Heading1"/>
        <w:jc w:val="center"/>
        <w:rPr>
          <w:rStyle w:val="Hyperlink"/>
          <w:b/>
          <w:color w:val="2E74B5" w:themeColor="accent1" w:themeShade="BF"/>
          <w:sz w:val="24"/>
          <w:szCs w:val="24"/>
          <w:u w:val="none"/>
          <w:lang w:val="sr-Cyrl-RS"/>
        </w:rPr>
      </w:pPr>
      <w:r w:rsidRPr="00E04465">
        <w:rPr>
          <w:rStyle w:val="Hyperlink"/>
          <w:rFonts w:ascii="Times New Roman" w:hAnsi="Times New Roman"/>
          <w:b/>
          <w:color w:val="2E74B5" w:themeColor="accent1" w:themeShade="BF"/>
          <w:sz w:val="24"/>
          <w:szCs w:val="24"/>
          <w:u w:val="none"/>
          <w:lang w:val="sr-Cyrl-RS"/>
        </w:rPr>
        <w:fldChar w:fldCharType="begin"/>
      </w:r>
      <w:r w:rsidRPr="00E04465">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04465">
        <w:rPr>
          <w:rStyle w:val="Hyperlink"/>
          <w:rFonts w:ascii="Times New Roman" w:hAnsi="Times New Roman"/>
          <w:b/>
          <w:color w:val="2E74B5" w:themeColor="accent1" w:themeShade="BF"/>
          <w:sz w:val="24"/>
          <w:szCs w:val="24"/>
          <w:u w:val="none"/>
          <w:lang w:val="sr-Cyrl-RS"/>
        </w:rPr>
        <w:fldChar w:fldCharType="separate"/>
      </w:r>
      <w:r w:rsidR="00E04465">
        <w:rPr>
          <w:rStyle w:val="Hyperlink"/>
          <w:rFonts w:ascii="Times New Roman" w:hAnsi="Times New Roman"/>
          <w:b/>
          <w:color w:val="2E74B5" w:themeColor="accent1" w:themeShade="BF"/>
          <w:sz w:val="24"/>
          <w:szCs w:val="24"/>
          <w:u w:val="none"/>
          <w:lang w:val="sr-Cyrl-RS"/>
        </w:rPr>
        <w:t>6</w:t>
      </w:r>
      <w:r w:rsidRPr="00E04465">
        <w:rPr>
          <w:rStyle w:val="Hyperlink"/>
          <w:rFonts w:ascii="Times New Roman" w:hAnsi="Times New Roman"/>
          <w:b/>
          <w:color w:val="2E74B5" w:themeColor="accent1" w:themeShade="BF"/>
          <w:sz w:val="24"/>
          <w:szCs w:val="24"/>
          <w:u w:val="none"/>
          <w:lang w:val="sr-Cyrl-RS"/>
        </w:rPr>
        <w:t>. ОПИС НАДЛЕЖНОСТИ, ОВЛАШЋЕЊА И ОБАВЕЗА</w:t>
      </w:r>
      <w:bookmarkEnd w:id="16"/>
      <w:r w:rsidRPr="00E04465">
        <w:rPr>
          <w:rStyle w:val="Hyperlink"/>
          <w:rFonts w:ascii="Times New Roman" w:hAnsi="Times New Roman"/>
          <w:b/>
          <w:color w:val="2E74B5" w:themeColor="accent1" w:themeShade="BF"/>
          <w:sz w:val="24"/>
          <w:szCs w:val="24"/>
          <w:u w:val="none"/>
          <w:lang w:val="sr-Cyrl-RS"/>
        </w:rPr>
        <w:fldChar w:fldCharType="end"/>
      </w:r>
    </w:p>
    <w:p w14:paraId="1A849C6F" w14:textId="77777777" w:rsidR="00A81BF1" w:rsidRPr="00594777" w:rsidRDefault="00A81BF1" w:rsidP="00A81BF1">
      <w:pPr>
        <w:spacing w:after="0" w:line="240" w:lineRule="auto"/>
        <w:jc w:val="both"/>
        <w:rPr>
          <w:rFonts w:ascii="Times New Roman" w:hAnsi="Times New Roman"/>
          <w:sz w:val="24"/>
          <w:szCs w:val="24"/>
          <w:lang w:val="sr-Cyrl-RS"/>
        </w:rPr>
      </w:pPr>
    </w:p>
    <w:p w14:paraId="6C7220E5"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обавља послове државне управе који се односе и на: систем, развој и унапређење спорта и физичке културе у Републици Србији; спровођење националне политике у области спорта и националне стратегије развоја спорта; управни и стручни надзор у области спорта; реализацију и праћење спровођења акционих планова и програма који доприносе развоју спорта у Републици Србији; учешће у изградњи, опремању и одржавању спортских објеката и спортске инфраструктуре од интереса за Републику Србију; развој и остваривање међународне сарадње у области спорта; стварање услова за приступ и реализацију пројеката из делокруга тог министарства који се финансирају из средстава претприступних фондова Европске уније, донација и других облика развојне помоћи; </w:t>
      </w:r>
      <w:r w:rsidRPr="00594777">
        <w:rPr>
          <w:rFonts w:ascii="Times New Roman" w:hAnsi="Times New Roman"/>
          <w:sz w:val="24"/>
          <w:szCs w:val="24"/>
          <w:lang w:val="sr-Cyrl-RS"/>
        </w:rPr>
        <w:lastRenderedPageBreak/>
        <w:t>стварање услова за већу доступност спорта свим грађанима, као и на друге послове одређене законом.</w:t>
      </w:r>
    </w:p>
    <w:p w14:paraId="7164D17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Поред Закона о министарствима и Закона о државној управи и Закон о спорту („Службени гласник РС”, број 10/16) </w:t>
      </w:r>
      <w:r w:rsidR="00EE3AEC">
        <w:rPr>
          <w:rFonts w:ascii="Times New Roman" w:hAnsi="Times New Roman"/>
          <w:sz w:val="24"/>
          <w:szCs w:val="24"/>
          <w:lang w:val="sr-Cyrl-RS"/>
        </w:rPr>
        <w:t>утврђује</w:t>
      </w:r>
      <w:r w:rsidRPr="00594777">
        <w:rPr>
          <w:rFonts w:ascii="Times New Roman" w:hAnsi="Times New Roman"/>
          <w:sz w:val="24"/>
          <w:szCs w:val="24"/>
          <w:lang w:val="sr-Cyrl-RS"/>
        </w:rPr>
        <w:t xml:space="preserve"> обавезе министарства надлежног за послове спорта, како оне у системским питањима, тако и оне у обавези финансирања (то се у складу са уставном одредницом дефинише као општи интерес). Другим речима, старање о општем интересу у области спорта, као и старање о свим активностима, делатностима и облицима удруживања грађана кроз које се тај интерес остварује, су основна делатност Министарства у области спорта. Овако широко постављена делатност у пракси се изражава кроз разноврсне делатности и активности, и то:</w:t>
      </w:r>
    </w:p>
    <w:p w14:paraId="43C4F888" w14:textId="77777777" w:rsidR="00A81BF1" w:rsidRPr="00594777" w:rsidRDefault="00A81BF1" w:rsidP="0055568D">
      <w:pPr>
        <w:numPr>
          <w:ilvl w:val="0"/>
          <w:numId w:val="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нормативно − правну делатност у области спорта;</w:t>
      </w:r>
    </w:p>
    <w:p w14:paraId="767F50B2" w14:textId="77777777" w:rsidR="00A81BF1" w:rsidRPr="00594777" w:rsidRDefault="00A81BF1" w:rsidP="0055568D">
      <w:pPr>
        <w:numPr>
          <w:ilvl w:val="0"/>
          <w:numId w:val="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међународну сарадњу везану за афирмацију спортских организација и манифестација;</w:t>
      </w:r>
    </w:p>
    <w:p w14:paraId="0D47ADF6"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финансирање програма из области спорта и рада организација који представљају општи друштвени интерес;</w:t>
      </w:r>
    </w:p>
    <w:p w14:paraId="11E95C0F"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финансирање и помоћ у организацији спортских манифестација од интереса за Републику, као и манифестација од значаја за афирмацију и ангажовање младих;</w:t>
      </w:r>
    </w:p>
    <w:p w14:paraId="407D6CF0"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помоћ спортистима кроз програме стипендирања и новчане помоћи;</w:t>
      </w:r>
    </w:p>
    <w:p w14:paraId="26C90396"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исплату националних спортских признања и награда освајачима медаља Инвестиције у спортске објекте од значаја за Републику и бригу о њиховом одржавању Регистрацију спортских организација, друштава и савеза;</w:t>
      </w:r>
    </w:p>
    <w:p w14:paraId="089B6783"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вођење евиденција у области спорта;</w:t>
      </w:r>
    </w:p>
    <w:p w14:paraId="4CDED425"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надзор над законитошћу рада организација у области спорта, а посебно надзор над применом Закона о спорту;</w:t>
      </w:r>
    </w:p>
    <w:p w14:paraId="1B7D7B31" w14:textId="77777777" w:rsidR="00A81BF1" w:rsidRPr="00594777" w:rsidRDefault="00A81BF1" w:rsidP="0055568D">
      <w:pPr>
        <w:numPr>
          <w:ilvl w:val="2"/>
          <w:numId w:val="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суфинансирање пројеката који су делом подржани од стране међународних донатора.</w:t>
      </w:r>
    </w:p>
    <w:p w14:paraId="37EBC1EC" w14:textId="77777777" w:rsidR="00A81BF1" w:rsidRPr="00594777" w:rsidRDefault="00A81BF1" w:rsidP="0055568D">
      <w:pPr>
        <w:numPr>
          <w:ilvl w:val="0"/>
          <w:numId w:val="7"/>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суфинансирање пројеката локалних самоуправа.</w:t>
      </w:r>
    </w:p>
    <w:p w14:paraId="6A7B3A45" w14:textId="77777777" w:rsidR="00A81BF1" w:rsidRPr="00594777" w:rsidRDefault="00A81BF1" w:rsidP="00A81BF1">
      <w:pPr>
        <w:spacing w:after="0" w:line="240" w:lineRule="auto"/>
        <w:ind w:firstLine="705"/>
        <w:jc w:val="both"/>
        <w:rPr>
          <w:rFonts w:ascii="Times New Roman" w:hAnsi="Times New Roman"/>
          <w:sz w:val="24"/>
          <w:szCs w:val="24"/>
          <w:lang w:val="sr-Cyrl-RS"/>
        </w:rPr>
      </w:pPr>
    </w:p>
    <w:p w14:paraId="14776A7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Закон о спречавању допинга у спорту конкретизује циљеве, приоритете, мере и дефинише оквир рада Антидопинг Агенције Републике Србије. Спречавање негативних појава у спорту (допинг, насиље и недолично понашање) и унапређење заштите здравља спортиста дефинишу се као приоритетни циљеви. </w:t>
      </w:r>
    </w:p>
    <w:p w14:paraId="443C4BAB" w14:textId="77777777" w:rsidR="00A81BF1" w:rsidRPr="00594777" w:rsidRDefault="00A81BF1" w:rsidP="00A81BF1">
      <w:pPr>
        <w:spacing w:after="0" w:line="240" w:lineRule="auto"/>
        <w:rPr>
          <w:rFonts w:ascii="Times New Roman" w:hAnsi="Times New Roman"/>
          <w:b/>
          <w:sz w:val="24"/>
          <w:szCs w:val="24"/>
          <w:lang w:val="sr-Cyrl-RS"/>
        </w:rPr>
      </w:pPr>
    </w:p>
    <w:p w14:paraId="582FC34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Програмском активношћу Уређење и надзор система спорта обухваћени су послови који се односе на: праћење и утврђивање стања у области спорта; припрему стратегија развоја и других мера којима се учествује у обликовању политике Владе у области спорта; иницирање и предузимање мера из надлежности Министарства у циљу унапређења стања у области спорта; припрему и спровођење Националне стратегије развоја спорта; припрему и реализацију акционих планова за спровођење Националне стратегије развоја спорта; остваривање права страних спортиста и спортских организација и савеза у Републици Србији; нормативне послове из делокруга Сектора; управни и стручни надзор; утврђивање услова за рад организација у области спорта; вођење регистра спортских организација и других посебних евиденција у области спорта и друге послове из делокруга Сектора за спорт. Додатно, програмском активношћу су обухваћени послови припреме, израде и реализације пројеката у области изградње спортских објеката и инфраструктуре од значаја за Републику; координације са јединицама локалне самоуправе које су укључене у пројекте; сарадње са </w:t>
      </w:r>
      <w:r w:rsidRPr="00594777">
        <w:rPr>
          <w:rFonts w:ascii="Times New Roman" w:hAnsi="Times New Roman"/>
          <w:sz w:val="24"/>
          <w:szCs w:val="24"/>
          <w:lang w:val="sr-Cyrl-RS"/>
        </w:rPr>
        <w:lastRenderedPageBreak/>
        <w:t>другим државним органима и институцијама; припреме програма и планова за реализацију стратешких докумената за пројекте, израду извештаја, анализа и обавештења који се односе на пројекте у области изградње спортских објеката и инфраструктуре и друге послове из делокруга Сектора за спорт.</w:t>
      </w:r>
    </w:p>
    <w:p w14:paraId="3B64353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спорта у складу са законским овлашћењима из члана 112. став 1. тачка 2) Закона о спорту, који говори о основним потребама финансирања спорта и спортских активности, финансира редовне програме и рад гранских спортских савеза Србије. Предлоге програма грански спортски савези Србије достављају преко Олимпијског комитета Србије, Спортског савеза Србије и Параолимпијског комитета Србије, на основу члана 116. Закона о спорту, који су овлашћени да сачине обједињени захтев на основу Категоризације спортова, и доставе га Министарству на даљу процедуру. Предлоге прогрaма и пројеката националних гранских спортских савеза разматра стручна комисија коју образује министар. На основу утврђеног обједињеног предлога који је ревидиран у односу на усвојен буџет, министарство доноси одлуку о расподели буџетских средстава по овој позицији и обавештава носиоце програма о висини одобрених средстава за текућу – наредну буџетску годину.</w:t>
      </w:r>
    </w:p>
    <w:p w14:paraId="0E5978F0"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Финансирање организације међународних и националних спортских такмичења од значаја за Републику Србију, међудржавна и међународна спортска сарадња су препознати за општи интерес у области спорта. Посебан интерес Републике Србије је финансирање међународних такмичења која се одржавају у Републици Србији у организацији националних гранских спортских савеза. Финансирање програма међународних и националних спортских такмичења у складу је са чланом 112. став 1. тач. 1) и 7) Закона о спорту, који су од посебног значаја за Републику Србију. </w:t>
      </w:r>
    </w:p>
    <w:p w14:paraId="19814464"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Носиоци програма међународних такмичења су надлежни национални грански спортски савези. Национални грански спортски савези сваке године подносе захтев са Предлогом плана реализације програма, и достављају га министарству преко Олимпијског комитета Србије или Спортског савеза Србије. На основу поднетих предлога националних гранских спортских савеза Министарство доноси Одлуку о финансирању међународних и националних такмичења која су од интереса за Републику Србију.</w:t>
      </w:r>
    </w:p>
    <w:p w14:paraId="0F296275"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Финансирање спортских кампова за перспективне спортисте у складу је са чланом 112. став 1. тачка 6) Закона о спорту, који су од посебног значаја за Републику Србију. Носиоци програма кампова су организације у области спорта – надлежни национални грански спортски савези. Национални грански спортски савези сваке године подносе захтев са Предлогом плана реализације кампова, где се утврђује оквирни програм рада на камповима и утврђује број спортиста и тренера на камповима. На основу поднетих предлога националних гранских спортских савеза, Министарство доноси План реализације кампова и Одлуку о расподели средстава за организацију кампова.</w:t>
      </w:r>
    </w:p>
    <w:p w14:paraId="41B2E9D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Финансирање националних признања и награда и стипендија за спортско усавршавање врхунских спортиста је препознато за општи интерес у области спорта. Врхунским спортистима аматерима додељује се стипендија за спортско усавршавање, а врхунским спортистима са посебним заслугама за развој спорта у Републици Србији може се доделити новчана помоћ, уколико је он категоризацијом спортиста рангиран као заслужни спортиста. Број стипендија које могу добити врхунски спортисти истог гранског савеза одређује се према рангу спорта који је утврђен категоризацијом спортова.</w:t>
      </w:r>
    </w:p>
    <w:p w14:paraId="07C18D9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Финансирање националних признања и награда за спортско усавршавање врхунских спортиста је препознато за општи интерес у области спорта. Спортистима и тренерима држављанима Републике Србије, који као чланови репрезентације Републике Србије на </w:t>
      </w:r>
      <w:r w:rsidRPr="00594777">
        <w:rPr>
          <w:rFonts w:ascii="Times New Roman" w:hAnsi="Times New Roman"/>
          <w:sz w:val="24"/>
          <w:szCs w:val="24"/>
          <w:lang w:val="sr-Cyrl-RS"/>
        </w:rPr>
        <w:lastRenderedPageBreak/>
        <w:t>Олимпијским играма, Параолимпијским играма, Шаховској олимпијади и светским и европским првенствима у олимпијској или параолимпијској спортској дисциплини освоје једну од медаља додељују се новчане награде на основу Одлуке Владе РС.</w:t>
      </w:r>
    </w:p>
    <w:p w14:paraId="27617AFA"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Финансирање националних признања и награда и стипендија за спортско усавршавање врхунских спортиста је препознато за општи интерес у области спорта. Спортистима, држављанима Републике Србије који као репрезентативци Републике Србије освоје медаљу на Олимпијским играма, Параолимпијским играма, Шаховској олимпијади, светским и европским првенствима у олимпијским и параолимпијским спортским дисциплинама, или су били, односно буду носиоци светског рекорда у олимпијским и параолимпијским спортским дисциплинама, или постану освајачи ДЕЈВИС Куп-а или ФЕД Куп-а Међународне тениске федерације, додељује се национално спортско признање у виду доживотног месечног новчаног примања након навршених 40 година живота. Право на национално спортско признање остварује се од дана доношења акта о додели тог признања.</w:t>
      </w:r>
    </w:p>
    <w:p w14:paraId="61B7873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Активностима Министарства спорта остварује се општи интерес у области спорта (члан 112. Закона о спорту):</w:t>
      </w:r>
    </w:p>
    <w:p w14:paraId="58CBEE66"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обезбеђивање услова за припрему, учешће и остваривање врхунских спортских резултата спортиста на олимпијским играма, параолимпијским играма и другим великим међународним спортским такмичењима;</w:t>
      </w:r>
    </w:p>
    <w:p w14:paraId="2285A496"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унапређење система спорта и подизање капацитета Олимпијског комитета Србије, Параолимпијског комитета Србије и Спортског савеза Србије и других надлежних националних спортских савеза за гране и области спорта преко којих се остварује општи интерес у области спорта;</w:t>
      </w:r>
    </w:p>
    <w:p w14:paraId="7C07C6AF"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изградња, опремање и одржавање спортских објеката који су од значаја за развој спорта на целом подручју Републике Србије, водећи рачуна о регионалној покривености и степену развоја спортске инфраструктуре у јединицама локалне самоуправе;</w:t>
      </w:r>
    </w:p>
    <w:p w14:paraId="515E309E"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стипендије за спортско усавршавање врхунских спортиста аматера и новчана помоћ врхунским спортистима са посебним заслугама;</w:t>
      </w:r>
    </w:p>
    <w:p w14:paraId="257BFFC8"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национална признања и награде за посебан допринос развоју и афирмацији спорта;</w:t>
      </w:r>
    </w:p>
    <w:p w14:paraId="21106217"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активности спортских кампова за перспективне спортисте, који су од посебног значаја за Републику Србију;</w:t>
      </w:r>
    </w:p>
    <w:p w14:paraId="0C8FDC4F"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организација међународних и националних спортских такмичењаа од значаја за Републику Србију;</w:t>
      </w:r>
    </w:p>
    <w:p w14:paraId="06036EE9"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обезбеђивање услова за организовање и одржавање школских и универзитетских спортских такмичења на нивоу Републике Србије;</w:t>
      </w:r>
    </w:p>
    <w:p w14:paraId="4CC29A90"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унапређење спортске рекреације, промоција и подстицање бављења спортом свих грађана Републике Србије, а нарочито деце, жена, младих и особа са инвалидитетом;</w:t>
      </w:r>
    </w:p>
    <w:p w14:paraId="60B06FCF"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спречавање негативних појава у спорту (допинг, насиље и недолично понашање, намештање спортских резултата и др.);</w:t>
      </w:r>
    </w:p>
    <w:p w14:paraId="6BBE4ECF"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унапређење заштите здравља спортиста, унапређење стручног рада и стручног оспособљавања у спорту; </w:t>
      </w:r>
    </w:p>
    <w:p w14:paraId="7EE249A4"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међудржавна и међународна спортска сарадња и развијање спорта и сарадње са организацијама из дијаспоре;</w:t>
      </w:r>
    </w:p>
    <w:p w14:paraId="4A300EE4"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научни скупови, истраживачко-развојни и научноистраживачки пројекти спорту и издавање спортских публикација од националног значаја;</w:t>
      </w:r>
    </w:p>
    <w:p w14:paraId="30B8137A" w14:textId="77777777" w:rsidR="00A81BF1" w:rsidRPr="00594777" w:rsidRDefault="00A81BF1" w:rsidP="0055568D">
      <w:pPr>
        <w:numPr>
          <w:ilvl w:val="0"/>
          <w:numId w:val="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делатност и програми организација у области спорта чији је оснивач Република Србија.</w:t>
      </w:r>
    </w:p>
    <w:p w14:paraId="20CFF036" w14:textId="77777777" w:rsidR="00A81BF1" w:rsidRPr="00594777" w:rsidRDefault="00A81BF1" w:rsidP="00A81BF1">
      <w:pPr>
        <w:spacing w:after="0" w:line="240" w:lineRule="auto"/>
        <w:ind w:left="1854"/>
        <w:contextualSpacing/>
        <w:jc w:val="both"/>
        <w:rPr>
          <w:rFonts w:ascii="Times New Roman" w:hAnsi="Times New Roman"/>
          <w:sz w:val="24"/>
          <w:szCs w:val="24"/>
          <w:lang w:val="sr-Cyrl-RS"/>
        </w:rPr>
      </w:pPr>
    </w:p>
    <w:p w14:paraId="643F06A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Делатност Сектора за спорт заснива се на принципима и регулативи неколико законских докумената, од којих помињемо Закон о спорту („Службени гласник РС”, број 10/16) и Закон о министарствима („Службени гласник РС”, бр. 128/20 и 116/22), а кроз њих и њихов однос према грађанима, институцијама и организацијама, при чему је и у Уставу Републике Србије јасно наглашено место и улога спорта у нашем друштву.</w:t>
      </w:r>
    </w:p>
    <w:p w14:paraId="60EE457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Старање о општем интересу у области спорта и све активности, делатности и облике удруживања кроз које се тај интерес остварује, су основна делатност Сектора за спорт. </w:t>
      </w:r>
    </w:p>
    <w:p w14:paraId="2FEC1DE2"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Утврђивање општег интереса се, осим кроз нормативну делатност којом се тај интерес јасно одређује, од стране нашег друштва, препознаје и кроз финансирање од стране државе. Делатност Сектора за спорт није само расподела буџетских средстава на кориснике који остварују општи интерес, већ и на програме у којима се општи интерес остварује. Сегмент делатности у области финансирања јесте један од најбитнијих и представља својеврстан подстрек и друштвено признање, али свакако није једини и најважнији. </w:t>
      </w:r>
    </w:p>
    <w:p w14:paraId="1043224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Један од основних интереса Министарства је унапређење спортске рекреације, промоција и подстицање бављења спортом свих грађана Републике Србије, а нарочито деце, жена, младих и особа са инвалидитетом. </w:t>
      </w:r>
    </w:p>
    <w:p w14:paraId="7A87841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Спорт не прави разлику између људи ни по полу, ни по животној доби, ни по националној припадности. Није занемарива ни пракса из нашег окружења да се управо спорт искористи као умирујући фактор у вишенационалним заједницама где су односи међу заједницама поремећени.</w:t>
      </w:r>
    </w:p>
    <w:p w14:paraId="3BE449D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Равноправност полова је питање које се кроз решавање овог проблема у спорту, може показати као решиво. У том смислу су покренути пројекти који ће потпомагати овај сегмент активности од виталног значаја за друштво.</w:t>
      </w:r>
    </w:p>
    <w:p w14:paraId="3FF0A560"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Посебна брига у спортским активностима посвећена је најмлађима ‒ младима кроз више програма у којима учествује или их подржава Министарство спорта. Реч је пре свега о укључивању што шире популације најмлађих и омладине у свеобухватан и организован систем школских такмичења ученика основних и средњих школа, као и систем такмичења студената који се одвија на факултетима.</w:t>
      </w:r>
    </w:p>
    <w:p w14:paraId="0E05348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Најталентованијим младим спортистима стоји на располагању веома успешан програм спортских школа и кампова. </w:t>
      </w:r>
    </w:p>
    <w:p w14:paraId="78BD2B6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Не смемо заборавити ни на проблем „старења нације и на неопходност укључивања људи „треће добиˮ у спортске активности. Акције под геслом „спорт за свеˮ иду управо у том правцу. Подршка успешним програмима који нису организационо зависни од државе је потпуно у складу са савременим тенденцијама да се грађани сами организују у решавању својих проблема.</w:t>
      </w:r>
    </w:p>
    <w:p w14:paraId="0C36309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Због велике друштвене опасности области које захтевају нашу непосредну акцију су насиље на спортским приредбама и допинг у спорту, на шта нас обавезују међународне конвенције које је ратификовала наша земља. Формирана је Антидопинг агенција Републике Србије која је по свом саставу стручна, мултидисциплинарна са јасно одређеним циљевима.</w:t>
      </w:r>
    </w:p>
    <w:p w14:paraId="15F39AA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Нису заборављени ни врхунски спортисти. Осим помоћи коју пружамо преко програма спортских савеза који су у вези са унапређењем активности врхунских спортиста, Министарство спорта, на предлог спорских савеза, организује и финансира систем стипендирања врхунских спортиста по јасно утврђеним критеријумима. </w:t>
      </w:r>
    </w:p>
    <w:p w14:paraId="3D7FD0AE"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Стална комуникација и размена информација са спортским организацијама, односно спортским савезима једна је од свакодневних активности министарства. Опште прихваћен принцип и законска обавеза поштовања слободе удруживања грађана, укључујући ону у </w:t>
      </w:r>
      <w:r w:rsidRPr="00594777">
        <w:rPr>
          <w:rFonts w:ascii="Times New Roman" w:hAnsi="Times New Roman"/>
          <w:sz w:val="24"/>
          <w:szCs w:val="24"/>
          <w:lang w:val="sr-Cyrl-RS"/>
        </w:rPr>
        <w:lastRenderedPageBreak/>
        <w:t xml:space="preserve">области спорта и аутономности спортских организација и савеза, представља основ нашег међусобног односа. Као законска обавеза за спортске организације предвиђа се обавеза извештавања о коришћењу средстава. </w:t>
      </w:r>
    </w:p>
    <w:p w14:paraId="6B7573E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Област стручне подршке Министарству спорта на основу Закона о спорту спада у послове поверене Заводу за спорт и медицину спорта Републике Србије и Спортском савезу Србије. </w:t>
      </w:r>
    </w:p>
    <w:p w14:paraId="13EC7D2D"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728ADE6B"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Приоритети Сектора за спорт: </w:t>
      </w:r>
    </w:p>
    <w:p w14:paraId="54839C1E" w14:textId="77777777" w:rsidR="00A81BF1" w:rsidRPr="00594777" w:rsidRDefault="00A81BF1" w:rsidP="0055568D">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примена и имплементација Закона о спорту;</w:t>
      </w:r>
    </w:p>
    <w:p w14:paraId="5808FE71" w14:textId="77777777" w:rsidR="00A81BF1" w:rsidRPr="00594777" w:rsidRDefault="00A81BF1" w:rsidP="0055568D">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имплементација Стратегије развоја спорта и Акционог плана за њено спровођење;</w:t>
      </w:r>
    </w:p>
    <w:p w14:paraId="6C162331" w14:textId="77777777" w:rsidR="00A81BF1" w:rsidRPr="00594777" w:rsidRDefault="00A81BF1" w:rsidP="0055568D">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превенција насиља и недоличног понашања на спортским приредбама и едукација навијача;</w:t>
      </w:r>
    </w:p>
    <w:p w14:paraId="28510F74" w14:textId="77777777" w:rsidR="00A81BF1" w:rsidRPr="00594777" w:rsidRDefault="00A81BF1" w:rsidP="0055568D">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подршка активностима које унапређују стручни рад у спорту, а посебно рад са децом и младима;</w:t>
      </w:r>
    </w:p>
    <w:p w14:paraId="48CAAA55" w14:textId="77777777" w:rsidR="00A81BF1" w:rsidRDefault="00A81BF1" w:rsidP="0055568D">
      <w:pPr>
        <w:numPr>
          <w:ilvl w:val="0"/>
          <w:numId w:val="9"/>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ревитализација омладинског кампа „Ђердап” у Караташу.</w:t>
      </w:r>
    </w:p>
    <w:p w14:paraId="21F56CE0" w14:textId="77777777" w:rsidR="00B33193" w:rsidRDefault="00B33193" w:rsidP="00227E64">
      <w:pPr>
        <w:tabs>
          <w:tab w:val="left" w:pos="990"/>
        </w:tabs>
        <w:spacing w:after="0" w:line="240" w:lineRule="auto"/>
        <w:contextualSpacing/>
        <w:jc w:val="both"/>
        <w:rPr>
          <w:rFonts w:ascii="Times New Roman" w:hAnsi="Times New Roman"/>
          <w:sz w:val="24"/>
          <w:szCs w:val="24"/>
          <w:lang w:val="sr-Cyrl-RS"/>
        </w:rPr>
      </w:pPr>
    </w:p>
    <w:p w14:paraId="5F5E99BA" w14:textId="77777777" w:rsidR="00B33193" w:rsidRDefault="004A7801" w:rsidP="00B33193">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noProof/>
          <w:sz w:val="24"/>
          <w:szCs w:val="24"/>
          <w:lang w:val="en-GB" w:eastAsia="en-GB"/>
        </w:rPr>
        <mc:AlternateContent>
          <mc:Choice Requires="wps">
            <w:drawing>
              <wp:anchor distT="0" distB="0" distL="114300" distR="114300" simplePos="0" relativeHeight="251662336" behindDoc="0" locked="0" layoutInCell="1" allowOverlap="1" wp14:anchorId="609CA54A" wp14:editId="747DE10B">
                <wp:simplePos x="0" y="0"/>
                <wp:positionH relativeFrom="column">
                  <wp:posOffset>2990850</wp:posOffset>
                </wp:positionH>
                <wp:positionV relativeFrom="paragraph">
                  <wp:posOffset>1991360</wp:posOffset>
                </wp:positionV>
                <wp:extent cx="762000" cy="14097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62000" cy="140970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2348E17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5.5pt,156.8pt" to="295.5pt,2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" strokecolor="#2e74b5 [2404]" strokeweight=".5pt">
                <v:stroke joinstyle="miter"/>
              </v:line>
            </w:pict>
          </mc:Fallback>
        </mc:AlternateContent>
      </w:r>
      <w:r w:rsidR="00B33193">
        <w:rPr>
          <w:rFonts w:ascii="Times New Roman" w:hAnsi="Times New Roman"/>
          <w:sz w:val="24"/>
          <w:szCs w:val="24"/>
          <w:lang w:val="sr-Cyrl-RS"/>
        </w:rPr>
        <w:tab/>
      </w:r>
      <w:r>
        <w:rPr>
          <w:noProof/>
          <w:lang w:val="en-GB" w:eastAsia="en-GB"/>
        </w:rPr>
        <w:drawing>
          <wp:inline distT="0" distB="0" distL="0" distR="0" wp14:anchorId="1C2F690C" wp14:editId="61DDA32F">
            <wp:extent cx="5943600" cy="3426460"/>
            <wp:effectExtent l="0" t="57150" r="0" b="5969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B3C51EE" w14:textId="77777777" w:rsidR="00B33193" w:rsidRDefault="00B33193" w:rsidP="00B33193">
      <w:pPr>
        <w:tabs>
          <w:tab w:val="left" w:pos="720"/>
        </w:tabs>
        <w:spacing w:after="0" w:line="240" w:lineRule="auto"/>
        <w:contextualSpacing/>
        <w:jc w:val="both"/>
        <w:rPr>
          <w:rFonts w:ascii="Times New Roman" w:hAnsi="Times New Roman"/>
          <w:sz w:val="24"/>
          <w:szCs w:val="24"/>
          <w:lang w:val="sr-Cyrl-RS"/>
        </w:rPr>
      </w:pPr>
    </w:p>
    <w:p w14:paraId="641FFDBC" w14:textId="77777777" w:rsidR="00B33193" w:rsidRPr="00B33193" w:rsidRDefault="00B33193" w:rsidP="00633260">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B33193">
        <w:rPr>
          <w:rFonts w:ascii="Times New Roman" w:hAnsi="Times New Roman"/>
          <w:sz w:val="24"/>
          <w:szCs w:val="24"/>
          <w:lang w:val="sr-Cyrl-RS"/>
        </w:rPr>
        <w:t xml:space="preserve">У Сектору за спорт обављају се послови који се односе на: систем, развој и унапређење спорта и физичке културе у Републици Србији; спровођење националне политике у области спорта и Национлне стратегије развоја спорта; управни и стручни надзор у области спорта; реализацију и праћење спровођења акционих планова и програма који доприносе развоју спорта у Републици Србији; стварање услова за већу доступност спорта свим грађанима; израду нацрта закона, подзаконских аката и других аката који се односе на делокруг Сектора за спорт; учешће у припреми међународних споразума у области спорта и спровођење билатералних и мултилатералних програма и споразума о сарадњи у области спорта, анализу усклађености прописа из области спорта са прописима ЕУ, усклађивање </w:t>
      </w:r>
      <w:r w:rsidRPr="00B33193">
        <w:rPr>
          <w:rFonts w:ascii="Times New Roman" w:hAnsi="Times New Roman"/>
          <w:sz w:val="24"/>
          <w:szCs w:val="24"/>
          <w:lang w:val="sr-Cyrl-RS"/>
        </w:rPr>
        <w:lastRenderedPageBreak/>
        <w:t>прописа из делокруга Сектора са стандардима Савета Европе и преузетим обавезама из приступања у чланство Савета Европе; новчане награде, стипендије и национална признања и оперативно – аналитичке послове у спорту; вођење Јединствене евиденције удружења, организација и предузетника у области спорта и других евиденција у области спорта; припрему и израду аката у поступцима по жалбама на одлуке регистратора у складу са законом којим се уређује поступак регистрације у Агенцији за привредне регистре Републике Србије у другостепеном поступку; инспекцијски надзор у складу са Законом о спорту и прописима донетим на основу тог закона; припрему и израду аката у поступцима по жалбама на извештаје о извршеном стручном надзору у другостепеном поступку; припрему и израду аката у поступцима по жалбама на решења спортског инспектора у другостепеном поступку; припрему и израду аката у судским и другим поступцима пред надлежним органима и институцијама из делокруга сектора; припрему, израду и реализацију пројеката у области изградње спортских објеката и инфраструктуре од значаја за Републику Србију; давање предлога за израду Плана јавних набавки из делокруга Сектора и друге послове из делокруга Сектора.</w:t>
      </w:r>
    </w:p>
    <w:p w14:paraId="3A56132D" w14:textId="77777777" w:rsidR="00B33193" w:rsidRPr="00B33193" w:rsidRDefault="00B33193" w:rsidP="00B33193">
      <w:pPr>
        <w:tabs>
          <w:tab w:val="left" w:pos="990"/>
        </w:tabs>
        <w:spacing w:after="0" w:line="240" w:lineRule="auto"/>
        <w:contextualSpacing/>
        <w:jc w:val="both"/>
        <w:rPr>
          <w:rFonts w:ascii="Times New Roman" w:hAnsi="Times New Roman"/>
          <w:sz w:val="24"/>
          <w:szCs w:val="24"/>
          <w:lang w:val="sr-Cyrl-RS"/>
        </w:rPr>
      </w:pPr>
    </w:p>
    <w:p w14:paraId="132A852F" w14:textId="77777777" w:rsidR="00B33193" w:rsidRPr="00B33193" w:rsidRDefault="00B33193" w:rsidP="00633260">
      <w:pPr>
        <w:tabs>
          <w:tab w:val="left" w:pos="72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У Сектору за спорт образују се уже унутрашње јединице:</w:t>
      </w:r>
    </w:p>
    <w:p w14:paraId="61441BC3" w14:textId="77777777" w:rsidR="00B33193" w:rsidRPr="00B33193" w:rsidRDefault="00B33193" w:rsidP="00633260">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Одељење за развој и унапређење система спорта</w:t>
      </w:r>
      <w:r w:rsidR="004A7801">
        <w:rPr>
          <w:rFonts w:ascii="Times New Roman" w:hAnsi="Times New Roman"/>
          <w:sz w:val="24"/>
          <w:szCs w:val="24"/>
          <w:lang w:val="sr-Cyrl-RS"/>
        </w:rPr>
        <w:t>;</w:t>
      </w:r>
    </w:p>
    <w:p w14:paraId="0CE9F0D1" w14:textId="77777777" w:rsidR="00B33193" w:rsidRPr="00B33193" w:rsidRDefault="00B33193" w:rsidP="00633260">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t>Одељење за нормативне, правне и оперативно – аналитичке послове у                         спорту</w:t>
      </w:r>
      <w:r w:rsidR="004A7801">
        <w:rPr>
          <w:rFonts w:ascii="Times New Roman" w:hAnsi="Times New Roman"/>
          <w:sz w:val="24"/>
          <w:szCs w:val="24"/>
          <w:lang w:val="sr-Cyrl-RS"/>
        </w:rPr>
        <w:t>;</w:t>
      </w:r>
    </w:p>
    <w:p w14:paraId="05C847C3" w14:textId="77777777" w:rsidR="004A7801" w:rsidRDefault="00B33193" w:rsidP="00633260">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r>
      <w:r w:rsidR="004A7801" w:rsidRPr="00B33193">
        <w:rPr>
          <w:rFonts w:ascii="Times New Roman" w:hAnsi="Times New Roman"/>
          <w:sz w:val="24"/>
          <w:szCs w:val="24"/>
          <w:lang w:val="sr-Cyrl-RS"/>
        </w:rPr>
        <w:t>Одсек за управљање инфраструктурним пројектима</w:t>
      </w:r>
      <w:r w:rsidR="004A7801">
        <w:rPr>
          <w:rFonts w:ascii="Times New Roman" w:hAnsi="Times New Roman"/>
          <w:sz w:val="24"/>
          <w:szCs w:val="24"/>
          <w:lang w:val="sr-Cyrl-RS"/>
        </w:rPr>
        <w:t>;</w:t>
      </w:r>
      <w:r w:rsidR="004A7801" w:rsidRPr="00B33193">
        <w:rPr>
          <w:rFonts w:ascii="Times New Roman" w:hAnsi="Times New Roman"/>
          <w:sz w:val="24"/>
          <w:szCs w:val="24"/>
          <w:lang w:val="sr-Cyrl-RS"/>
        </w:rPr>
        <w:t xml:space="preserve"> </w:t>
      </w:r>
    </w:p>
    <w:p w14:paraId="6F75C267" w14:textId="77777777" w:rsidR="004A7801" w:rsidRPr="00B33193" w:rsidRDefault="00B33193" w:rsidP="00633260">
      <w:pPr>
        <w:tabs>
          <w:tab w:val="left" w:pos="720"/>
          <w:tab w:val="left" w:pos="900"/>
        </w:tabs>
        <w:spacing w:after="0" w:line="240" w:lineRule="auto"/>
        <w:ind w:firstLine="720"/>
        <w:contextualSpacing/>
        <w:jc w:val="both"/>
        <w:rPr>
          <w:rFonts w:ascii="Times New Roman" w:hAnsi="Times New Roman"/>
          <w:sz w:val="24"/>
          <w:szCs w:val="24"/>
          <w:lang w:val="sr-Cyrl-RS"/>
        </w:rPr>
      </w:pPr>
      <w:r w:rsidRPr="00B33193">
        <w:rPr>
          <w:rFonts w:ascii="Times New Roman" w:hAnsi="Times New Roman"/>
          <w:sz w:val="24"/>
          <w:szCs w:val="24"/>
          <w:lang w:val="sr-Cyrl-RS"/>
        </w:rPr>
        <w:t>•</w:t>
      </w:r>
      <w:r w:rsidRPr="00B33193">
        <w:rPr>
          <w:rFonts w:ascii="Times New Roman" w:hAnsi="Times New Roman"/>
          <w:sz w:val="24"/>
          <w:szCs w:val="24"/>
          <w:lang w:val="sr-Cyrl-RS"/>
        </w:rPr>
        <w:tab/>
      </w:r>
      <w:r w:rsidR="004A7801" w:rsidRPr="00B33193">
        <w:rPr>
          <w:rFonts w:ascii="Times New Roman" w:hAnsi="Times New Roman"/>
          <w:sz w:val="24"/>
          <w:szCs w:val="24"/>
          <w:lang w:val="sr-Cyrl-RS"/>
        </w:rPr>
        <w:t>Одсек за инспекцијске послове у спорту</w:t>
      </w:r>
    </w:p>
    <w:p w14:paraId="13AFDCF6" w14:textId="77777777" w:rsidR="00B33193" w:rsidRPr="00B33193" w:rsidRDefault="00B33193" w:rsidP="00B33193">
      <w:pPr>
        <w:tabs>
          <w:tab w:val="left" w:pos="990"/>
        </w:tabs>
        <w:spacing w:after="0" w:line="240" w:lineRule="auto"/>
        <w:contextualSpacing/>
        <w:jc w:val="both"/>
        <w:rPr>
          <w:rFonts w:ascii="Times New Roman" w:hAnsi="Times New Roman"/>
          <w:sz w:val="24"/>
          <w:szCs w:val="24"/>
          <w:lang w:val="sr-Cyrl-RS"/>
        </w:rPr>
      </w:pPr>
    </w:p>
    <w:p w14:paraId="5CBC8070" w14:textId="77777777" w:rsidR="00B33193" w:rsidRPr="00B33193" w:rsidRDefault="00B33193" w:rsidP="00633260">
      <w:pPr>
        <w:tabs>
          <w:tab w:val="left" w:pos="720"/>
        </w:tabs>
        <w:spacing w:after="0" w:line="240" w:lineRule="auto"/>
        <w:contextualSpacing/>
        <w:jc w:val="both"/>
        <w:rPr>
          <w:rFonts w:ascii="Times New Roman" w:hAnsi="Times New Roman"/>
          <w:sz w:val="24"/>
          <w:szCs w:val="24"/>
          <w:lang w:val="sr-Cyrl-RS"/>
        </w:rPr>
      </w:pPr>
      <w:r w:rsidRPr="00B33193">
        <w:rPr>
          <w:rFonts w:ascii="Times New Roman" w:hAnsi="Times New Roman"/>
          <w:sz w:val="24"/>
          <w:szCs w:val="24"/>
          <w:lang w:val="sr-Cyrl-RS"/>
        </w:rPr>
        <w:tab/>
        <w:t xml:space="preserve">У Одељењу за развој и унапређење система спорта обављају се послови који се односе на: праћење и унапређење стања у области спорта; развој система спорта; развој и унапређење школског, универзитетског спорта и физичког васпитања деце предшколског узраста; припрему и спровођење Националне стратегије развоја спорта и других мера којима се учествује у обликовању политике Владе у области спорта; припрему и реализацију акционог плана за спровођење Националне стратегије развоја спорта; праћење, унапређење и контролисање годишњих програма надлежних националних спортских савеза; реализацију програма такмичења у Републици Србији; реализацију програма спортских кампова; одобравање, финансирање, праћење и контролисање реализације програма организација у области спорта; анализу реализације програма и постизање планираних ефеката и статистике у области олимпијског спорта; вођење евиденција, припрему анализа, информација и извештаја; стварање услова за већу доступност спорта свим грађанима; праћење, развој и унапређење спорта особа са инвалидитетом; праћење, развој и унапређење спортске рекреације и спорта за све; праћење и извештавање у вези борбе против негативних појава у области спорта (насиље и недолично понашање, допинг, намештање утакмица, и друге негативне појаве у спорту); промоцију аматерског спорта и спортске рекреације; сарадњу са другим државним органима и локалном заједницом у области аматерског спорта и спортске рекреације; припрему одговора на посланичка питања и питања по захтевима за приступ информацијама од јавног значаја; обраду предмета по представкама и притужбама физичких и правних лица; давање предлога за израду Плана јавних набавки из делокруга Одељења; учешће у процесима који су у вези са стручним усавршавањем државних службеника у Одељењу, као и други послови из делокруга Одељења. </w:t>
      </w:r>
    </w:p>
    <w:p w14:paraId="469835EF" w14:textId="77777777" w:rsidR="00B33193" w:rsidRPr="00B33193" w:rsidRDefault="004A7801" w:rsidP="00633260">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00B33193" w:rsidRPr="00B33193">
        <w:rPr>
          <w:rFonts w:ascii="Times New Roman" w:hAnsi="Times New Roman"/>
          <w:sz w:val="24"/>
          <w:szCs w:val="24"/>
          <w:lang w:val="sr-Cyrl-RS"/>
        </w:rPr>
        <w:t xml:space="preserve">У Одељењу за нормативне, правне и оперативно – аналитичке послове у спорту обављају се послови који се односе на: израду нацрта закона, подзаконских аката и других </w:t>
      </w:r>
      <w:r w:rsidR="00B33193" w:rsidRPr="00B33193">
        <w:rPr>
          <w:rFonts w:ascii="Times New Roman" w:hAnsi="Times New Roman"/>
          <w:sz w:val="24"/>
          <w:szCs w:val="24"/>
          <w:lang w:val="sr-Cyrl-RS"/>
        </w:rPr>
        <w:lastRenderedPageBreak/>
        <w:t>аката који се односе на област спорта; припрему анализе ефеката примене тих прописа; припрему мишљења о примени закона и других аката из области спорта; припрему мишљења о предлозима и нацртима аката које припремају друга министарства, а која се односе на област спорта; пружање стручне подршке у припреми планских докумената из делокруга Министарства; прикупљање података неопходних за праћење и остваривање циљева утврђених планским документима из делокруга Министарства кроз показатеље учинка и анализу прикупљених података; праћење спровођења и извештавања о спровођењу планских докумената из делокруга Министарства; пружање стручне подршке развоју финансијског управљања и контроле; припрему и израду аката у поступцима по жалбама на извештаје о извршеном стручном надзору у другостепеном поступку; припрему и израду аката у поступцима по жалбама на решења спортског инспектора у другостепеном поступку; припрему и израду аката у судским и другим поступцима пред надлежним органима и институцијама из делокруга сектора; обезбеђивање јавне доступности података из Јединствене евиденције удружења, организација и предузетника у области спорта – преко интернета; припрему и израду аката у поступцима по жалбама на одлуке регистратора у складу са законом којим се уређује поступак регистрације у Агенцији за привредне регистре Републике Србије у другостепеном поступку; учешће у припреми међународних споразума у области спорта и спровођења билатералних и мултилатералних програма и споразума о сарадњи у области спорта, анализу усклађености прописа из области спорта са прописима ЕУ, усклађивању прописа из делокруга Сектора са стандардима Савета Европе и преузетим обавезама из приступања у чланство Савета Европе; праћење и анализу упоредног права ЕУ од значаја за израду прописа из области спорта, пресуда међународних судова и арбитража у којима је једна од страна Република Србија у споровима из области спорта, припрему извештаја, иницијатива и предлога аката, као и учешће у њиховој реализацији; новчане награде, стипендије и национална признања и оперативно – аналитичке послове у спорту; праћење стања и израду анализа, извештајa, информација и обавештења у области спорта; обраду предмета по представкама и притужбама грађана из делокруга Сектора; поступања по захтевима за приступ информацијама од јавног значаја из делокруга Сектора; припрему одговора на посланичка питања; припрему одговора по захтевима Заштитника грађана; давање предлога за израду Плана јавних набавки из делокруга Одељења, учешће у процесима који су у вези са стручним усавршавањем државних службеника у Одељењу, као и други послови из делокруга Одељења.</w:t>
      </w:r>
    </w:p>
    <w:p w14:paraId="5859E538" w14:textId="77777777" w:rsidR="00B33193" w:rsidRPr="00B33193" w:rsidRDefault="004A7801" w:rsidP="00227E64">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00B33193" w:rsidRPr="00B33193">
        <w:rPr>
          <w:rFonts w:ascii="Times New Roman" w:hAnsi="Times New Roman"/>
          <w:sz w:val="24"/>
          <w:szCs w:val="24"/>
          <w:lang w:val="sr-Cyrl-RS"/>
        </w:rPr>
        <w:t xml:space="preserve">У Одсеку за управљање инфраструктурним пројектима обављају се послови који се односе на: припрему, израду и реализацију пројеката у области изградње спортских објеката и инфраструктуре од значаја за Републику Србију; сарадњу и координацију са јединицама локалне самоуправе које су укључене у пројекте; сарадњу са другим државним органима и институцијама; припрему програма и планова за реализацију стратешких докумената за пројекте, израду извештаја, анализа и обавештења који се односе на припрему, израду и реализацију пројеката у области изградње, опремања и одржавања спортских објеката од значаја за развој спорта у Републици Србији; координацију процеса изградње и одржавања спортских објеката и инфраструктуре; координацију и организацију рада и сарадњу са комисијама за спровођење поступака јавних набавки из области спортске инфраструктуре; давање предлога за израду Плана јавних набавки из делокруга Одсека; учешће у припреми и реализацији Националне стратегије развоја спорта у делу спортске инфраструктуре; обраду предмета по представкама и притужбама грађана из делокруга Одсека; поступања по захтевима за приступ информацијама од јавног значаја; припрему прилога за одговоре на посланичка питања; припрему одговора по захтевима Заштитника грађана; израду нацрта </w:t>
      </w:r>
      <w:r w:rsidR="00B33193" w:rsidRPr="00B33193">
        <w:rPr>
          <w:rFonts w:ascii="Times New Roman" w:hAnsi="Times New Roman"/>
          <w:sz w:val="24"/>
          <w:szCs w:val="24"/>
          <w:lang w:val="sr-Cyrl-RS"/>
        </w:rPr>
        <w:lastRenderedPageBreak/>
        <w:t>закона, подзаконских аката и других аката који се односе на делокруг Одсека; учешће у процесима који су у вези са стручним усавршавањем државних службеника у Одсеку, као и друге послове из делокруга Одсека.</w:t>
      </w:r>
    </w:p>
    <w:p w14:paraId="0BBB758E" w14:textId="77777777" w:rsidR="00B33193" w:rsidRDefault="004A7801" w:rsidP="00227E64">
      <w:pPr>
        <w:tabs>
          <w:tab w:val="left" w:pos="72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00B33193" w:rsidRPr="00B33193">
        <w:rPr>
          <w:rFonts w:ascii="Times New Roman" w:hAnsi="Times New Roman"/>
          <w:sz w:val="24"/>
          <w:szCs w:val="24"/>
          <w:lang w:val="sr-Cyrl-RS"/>
        </w:rPr>
        <w:t>У Одсеку за инспекцијске послове у спорту обављају се послови који се односе на: инспекцијски надзор у складу са законом којим се уређује спорт и прописима донетим на основу тог закона; утврђивање испуњености услова организација у области спорта за обављање спортских активности и делатности и утврђивање испуњености услова за вршење послова стручног оспособљавања за спортска занимања, односно звања; праћење стања у области инспекцијског надзора која је у делокругу инспекције; процену ризика; планирање инспекцијског надзора; усклађивање инспекцијског надзора; припрему, измену и допуну контролних листи и њиховог објављивања на интернет страници инспекције; превентивно деловање; надзор над нерегистрованим субјектима; вођење евиденције о инспекцијском надзору; израду и достављање Координационој комисији годишњег извештаја о раду и његовог објављивања на веб презентацији инспекције; праћење стања и израду анализа, информација и обавештења из делокруга Одсека; давање предлога за израду Плана јавних набавки из делокруга Одсека; поступања по захтевима за приступ информацијама од јавног значаја; припрему прилога за одговоре на посланичка питања; припрему одговора по захтевима Заштитника грађана; учешће у изради нацрта закона, подзаконских аката, мишљења и других аката који се односе на делокруг Одсека; учешће у процесима који су у вези са стручним усавршавањем државних службеника у Одсеку, као и други послови из делокруга Одсека.</w:t>
      </w:r>
    </w:p>
    <w:p w14:paraId="319984C1" w14:textId="77777777" w:rsidR="004A7801" w:rsidRDefault="004A7801" w:rsidP="004A7801">
      <w:pPr>
        <w:spacing w:after="0" w:line="240" w:lineRule="auto"/>
        <w:ind w:firstLine="709"/>
        <w:jc w:val="both"/>
        <w:rPr>
          <w:rFonts w:ascii="Times New Roman" w:eastAsia="Calibri" w:hAnsi="Times New Roman"/>
          <w:sz w:val="24"/>
          <w:szCs w:val="24"/>
          <w:lang w:val="sr-Cyrl-RS"/>
        </w:rPr>
      </w:pPr>
      <w:r>
        <w:rPr>
          <w:noProof/>
          <w:lang w:val="en-GB" w:eastAsia="en-GB"/>
        </w:rPr>
        <w:drawing>
          <wp:inline distT="0" distB="0" distL="0" distR="0" wp14:anchorId="0ECA3A43" wp14:editId="7F29DD4D">
            <wp:extent cx="5438774" cy="3609975"/>
            <wp:effectExtent l="57150" t="0" r="10541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r w:rsidRPr="004A7801">
        <w:rPr>
          <w:rFonts w:ascii="Times New Roman" w:eastAsia="Calibri" w:hAnsi="Times New Roman"/>
          <w:sz w:val="24"/>
          <w:szCs w:val="24"/>
          <w:lang w:val="sr-Cyrl-RS"/>
        </w:rPr>
        <w:t xml:space="preserve"> </w:t>
      </w:r>
    </w:p>
    <w:p w14:paraId="6986B47B" w14:textId="77777777" w:rsidR="004A7801" w:rsidRPr="00594777" w:rsidRDefault="004A7801" w:rsidP="004A7801">
      <w:pPr>
        <w:spacing w:after="0" w:line="240" w:lineRule="auto"/>
        <w:ind w:firstLine="709"/>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У Сектору за међународну сарадњу и европске интеграције обављају се послови који се односе на: координацију остваривања међународне сарадње у области спорта; припрему, праћење и спровођење међународних споразума и конвенција,</w:t>
      </w:r>
      <w:r w:rsidRPr="00594777">
        <w:rPr>
          <w:rFonts w:ascii="Times New Roman" w:eastAsia="Calibri" w:hAnsi="Times New Roman"/>
          <w:b/>
          <w:sz w:val="24"/>
          <w:szCs w:val="24"/>
          <w:lang w:val="sr-Cyrl-RS"/>
        </w:rPr>
        <w:t xml:space="preserve"> </w:t>
      </w:r>
      <w:r w:rsidRPr="00594777">
        <w:rPr>
          <w:rFonts w:ascii="Times New Roman" w:eastAsia="Calibri" w:hAnsi="Times New Roman"/>
          <w:sz w:val="24"/>
          <w:szCs w:val="24"/>
          <w:lang w:val="sr-Cyrl-RS"/>
        </w:rPr>
        <w:t xml:space="preserve">међународних билатералних и мултилатералних програма сарадње у области спорта; процесе који се односе на европске интеграције Републике Србије из делокруга Министарства; послове хармонизације домаћих прописа у области спорта са правним тековинама ЕУ; праћење правних тековина ЕУ из </w:t>
      </w:r>
      <w:r w:rsidRPr="00594777">
        <w:rPr>
          <w:rFonts w:ascii="Times New Roman" w:eastAsia="Calibri" w:hAnsi="Times New Roman"/>
          <w:sz w:val="24"/>
          <w:szCs w:val="24"/>
          <w:lang w:val="sr-Cyrl-RS"/>
        </w:rPr>
        <w:lastRenderedPageBreak/>
        <w:t xml:space="preserve">делокруга Министарства; пружање подршке спортским организацијама у активностима на међународном нивоу, нарочито у процесима повезаним са ИПА пројектима и другим међународним фондовима; припрему учешћа представника Министарства на међународним скуповима; анализирање ефеката и потенцијалне могућности Министарства за међународну сарадњу у области спорта; припрему нацрта меморандума са основом, ради закључивања међународних споразума; учешће у припреми стратешких и програмских докумената за финансирање из међународне донаторске помоћи и планирање, припрему, спровођење и праћење спровођења пројеката који се финансирају из међународне развојне помоћи у складу са процедурама; усклађивање и надгледање активности других субјеката, учесника у пројектима, током планирања, припреме, спровођења и праћења спровођења пројеката финансираних из међународне донаторске помоћи; координацију активности неопходних за обезбеђивање потребног националног суфинансирања програма и пројеката финансираних из међународне донаторске помоћи; спровођење мера за успостављање, функционисање и одрживост индиректног система управљања фондовима ЕУ, у складу са релевантним процедурама; припрему извештаја о пословима припреме, спровођења и праћења спровођења пројеката финансираних из међународне донаторске помоћи; израду планова, програма и извештаја о раду с циљем информисања заинтересоване јавности, видљивости и транспарентности рада Министарства из делокруга Сектора; праћење рада међународних организација, агенција и тела у областима које се тичу надлежности Министарства ради остваривања послова из делокруга Сектора; сарадњу са другим унутрашњим јединица Министарства по питањима из делокруга Сектора; учешће у </w:t>
      </w:r>
      <w:r w:rsidRPr="00594777">
        <w:rPr>
          <w:rFonts w:ascii="Times New Roman" w:eastAsia="Calibri" w:hAnsi="Times New Roman"/>
          <w:sz w:val="24"/>
          <w:szCs w:val="24"/>
          <w:lang w:val="ru-RU"/>
        </w:rPr>
        <w:t xml:space="preserve">припреми мишљења на нацрте закона и других прописа које припремају друга министарства, посебне организације и други органи и организације, односно прописа које доносе имаоци јавних овлашћења у складу са законом; </w:t>
      </w:r>
      <w:r w:rsidRPr="00594777">
        <w:rPr>
          <w:rFonts w:ascii="Times New Roman" w:eastAsia="Calibri" w:hAnsi="Times New Roman"/>
          <w:sz w:val="24"/>
          <w:szCs w:val="24"/>
          <w:lang w:val="sr-Cyrl-RS"/>
        </w:rPr>
        <w:t xml:space="preserve">учешће у процесима који су у вези са стручним усавршавањем државних службеника у Сектору; давање предлога за израду Плана јавних набавки из делокруга Сектора, као и други послови из делокруга Сектора. </w:t>
      </w:r>
    </w:p>
    <w:p w14:paraId="6FC6C0C0" w14:textId="77777777" w:rsidR="004A7801" w:rsidRPr="00594777" w:rsidRDefault="004A7801" w:rsidP="004A7801">
      <w:pPr>
        <w:spacing w:after="0" w:line="240" w:lineRule="auto"/>
        <w:jc w:val="both"/>
        <w:rPr>
          <w:rFonts w:ascii="Times New Roman" w:eastAsia="Calibri" w:hAnsi="Times New Roman"/>
          <w:sz w:val="24"/>
          <w:szCs w:val="24"/>
          <w:lang w:val="sr-Cyrl-RS"/>
        </w:rPr>
      </w:pPr>
    </w:p>
    <w:p w14:paraId="36DD7F6F" w14:textId="77777777" w:rsidR="004A7801" w:rsidRPr="00594777" w:rsidRDefault="004A7801" w:rsidP="004A7801">
      <w:pPr>
        <w:spacing w:after="0" w:line="240" w:lineRule="auto"/>
        <w:jc w:val="both"/>
        <w:rPr>
          <w:rFonts w:ascii="Times New Roman" w:hAnsi="Times New Roman"/>
          <w:sz w:val="24"/>
          <w:szCs w:val="24"/>
          <w:lang w:val="sr-Cyrl-RS"/>
        </w:rPr>
      </w:pPr>
      <w:r w:rsidRPr="00594777">
        <w:rPr>
          <w:rFonts w:ascii="Times New Roman" w:hAnsi="Times New Roman"/>
          <w:b/>
          <w:sz w:val="24"/>
          <w:szCs w:val="24"/>
          <w:lang w:val="sr-Cyrl-RS"/>
        </w:rPr>
        <w:tab/>
      </w:r>
      <w:r w:rsidRPr="00594777">
        <w:rPr>
          <w:rFonts w:ascii="Times New Roman" w:hAnsi="Times New Roman"/>
          <w:sz w:val="24"/>
          <w:szCs w:val="24"/>
          <w:lang w:val="sr-Cyrl-RS"/>
        </w:rPr>
        <w:t>У Сектору за међународну сарадњу и европске интеграције образују се уже унутрашње јединице:</w:t>
      </w:r>
    </w:p>
    <w:p w14:paraId="6A6E9E90" w14:textId="77777777" w:rsidR="004A7801" w:rsidRPr="00594777" w:rsidRDefault="004A7801" w:rsidP="0055568D">
      <w:pPr>
        <w:numPr>
          <w:ilvl w:val="0"/>
          <w:numId w:val="1"/>
        </w:numPr>
        <w:spacing w:after="0" w:line="240" w:lineRule="auto"/>
        <w:ind w:left="990" w:hanging="270"/>
        <w:jc w:val="both"/>
        <w:rPr>
          <w:rFonts w:ascii="Times New Roman" w:hAnsi="Times New Roman"/>
          <w:sz w:val="24"/>
          <w:szCs w:val="24"/>
          <w:lang w:val="sr-Cyrl-RS"/>
        </w:rPr>
      </w:pPr>
      <w:r w:rsidRPr="00594777">
        <w:rPr>
          <w:rFonts w:ascii="Times New Roman" w:hAnsi="Times New Roman"/>
          <w:sz w:val="24"/>
          <w:szCs w:val="24"/>
          <w:lang w:val="sr-Cyrl-RS"/>
        </w:rPr>
        <w:t>Група за ИПА пројекте и међународне фондове</w:t>
      </w:r>
    </w:p>
    <w:p w14:paraId="30C5E0F7" w14:textId="77777777" w:rsidR="004A7801" w:rsidRPr="00594777" w:rsidRDefault="004A7801" w:rsidP="0055568D">
      <w:pPr>
        <w:numPr>
          <w:ilvl w:val="0"/>
          <w:numId w:val="1"/>
        </w:numPr>
        <w:spacing w:after="0" w:line="240" w:lineRule="auto"/>
        <w:ind w:left="990" w:hanging="270"/>
        <w:jc w:val="both"/>
        <w:rPr>
          <w:rFonts w:ascii="Times New Roman" w:hAnsi="Times New Roman"/>
          <w:sz w:val="24"/>
          <w:szCs w:val="24"/>
          <w:lang w:val="sr-Cyrl-RS"/>
        </w:rPr>
      </w:pPr>
      <w:r w:rsidRPr="00594777">
        <w:rPr>
          <w:rFonts w:ascii="Times New Roman" w:hAnsi="Times New Roman"/>
          <w:sz w:val="24"/>
          <w:szCs w:val="24"/>
          <w:lang w:val="sr-Cyrl-RS"/>
        </w:rPr>
        <w:t>Група за билатералну и мултилатералну сарадњу и европске интеграције</w:t>
      </w:r>
    </w:p>
    <w:p w14:paraId="325437BA" w14:textId="77777777" w:rsidR="004A7801" w:rsidRDefault="004A7801" w:rsidP="004A7801">
      <w:pPr>
        <w:spacing w:line="240" w:lineRule="auto"/>
        <w:jc w:val="both"/>
        <w:rPr>
          <w:rFonts w:ascii="Times New Roman" w:hAnsi="Times New Roman"/>
          <w:sz w:val="24"/>
          <w:szCs w:val="24"/>
          <w:lang w:val="sr-Cyrl-RS"/>
        </w:rPr>
      </w:pPr>
    </w:p>
    <w:p w14:paraId="63EAA5CC" w14:textId="77777777" w:rsidR="004A7801" w:rsidRDefault="004A7801" w:rsidP="00227E64">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У Групи за ИПА пројекте и међународне фондове обављају се послови који се односе на: планирање и припрему пројеката који се финансирају из претприступних фондова ЕУ и других међународних фондова у области спорта; припрему пратећих програмских докумената у одговарајућем формату; обављање неопходних активности како би средства за национално суфинансирање пројеката била на време планирана и обезбеђена; учествовање у оцени приоритета, изради и усклађивању прилога за стратешка документа Министарства; испуњавање захтева у вези са видљивошћу пројеката финансираних из средстава ЕУ и друге међународне развојне помоћи; обезбеђивање учешћа у одговарајућим секторским групама за припрему и релевантним одборима за праћење пројеката; припрему извештаја о спровођењу пројеката финансираних из фондова ЕУ; спровођење правила и принципа неопходних за успостављање и одрживост децентрализованог система управљања средствима ЕУ и других међународних фондова; давање предлога за израду Плана јавних набавки из делокруга Групе;</w:t>
      </w:r>
      <w:r w:rsidRPr="00594777">
        <w:rPr>
          <w:rFonts w:ascii="Times New Roman" w:hAnsi="Times New Roman"/>
          <w:color w:val="FF0000"/>
          <w:sz w:val="24"/>
          <w:szCs w:val="24"/>
          <w:lang w:val="sr-Cyrl-RS"/>
        </w:rPr>
        <w:t xml:space="preserve"> </w:t>
      </w:r>
      <w:r w:rsidRPr="00594777">
        <w:rPr>
          <w:rFonts w:ascii="Times New Roman" w:hAnsi="Times New Roman"/>
          <w:sz w:val="24"/>
          <w:szCs w:val="24"/>
          <w:lang w:val="sr-Cyrl-RS"/>
        </w:rPr>
        <w:t xml:space="preserve">припрему и ажурирање Плана јавних набавки у вези ИПА пројеката, припрему техничке документације за спровођење поступка јавних набавки и учествовање у поступку јавних набавки у вези са ИПА пројектима, праћење спровођења </w:t>
      </w:r>
      <w:r w:rsidRPr="00594777">
        <w:rPr>
          <w:rFonts w:ascii="Times New Roman" w:hAnsi="Times New Roman"/>
          <w:sz w:val="24"/>
          <w:szCs w:val="24"/>
          <w:lang w:val="sr-Cyrl-RS"/>
        </w:rPr>
        <w:lastRenderedPageBreak/>
        <w:t>уговора, поступање по налазима националних ревизора, ревизора Европске комисије, као и екстерних оцењивача, спровођење корективних мера и извештавање службеника за одобравање програма и Националног службеника за одобравање о спроведеним мерама у вези јавних набавки из ИПА пројеката; учешће у припреми стручних основа за израду нацрта закона, предлога подзаконских аката и усклађивање прописа са прописима Европске уније; учешће у изради прописа из ове области, као и анализи ефеката примене тих прописа; учешће у припреми мишљења о нацртима закона, подзаконских аката, стратешких, планских и других докумената које достављају на мишљење други овлашћени предлагачи; учешће у процесима који су у вези са стручним усавршавањем државних службеника у Сектору; давање предлога за израду Плана јавних набавки из делокруга Сектора, као и други послови из делокруга Групе.</w:t>
      </w:r>
    </w:p>
    <w:p w14:paraId="3BE76B09" w14:textId="77777777" w:rsidR="004A7801" w:rsidRDefault="004A7801" w:rsidP="00227E64">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У Групи за билатералну и мултилатералну сарадњу </w:t>
      </w:r>
      <w:r w:rsidR="0060205D">
        <w:rPr>
          <w:rFonts w:ascii="Times New Roman" w:hAnsi="Times New Roman"/>
          <w:sz w:val="24"/>
          <w:szCs w:val="24"/>
          <w:lang w:val="sr-Cyrl-RS"/>
        </w:rPr>
        <w:t xml:space="preserve">и европске интеграције </w:t>
      </w:r>
      <w:r w:rsidRPr="00594777">
        <w:rPr>
          <w:rFonts w:ascii="Times New Roman" w:hAnsi="Times New Roman"/>
          <w:sz w:val="24"/>
          <w:szCs w:val="24"/>
          <w:lang w:val="sr-Cyrl-RS"/>
        </w:rPr>
        <w:t>обављају се послови који се односе на: припрему и потписивање посебних међународних споразума у области спорта; праћење реализације закључених споразума из области спорта; координацију активности сарадње спортских организација са другим државама и њихово учешће у ЕУ програмима и иницијативама; сачињавање информација, анализа и извештаја из области међународне билатералне сарадње у области спорта; припрему учешћа представника Министарства на међународним скуповима; припрему платформи за разговоре и службена путовања представника Министарства; припрему позива, као и одговора у вези са позивима за учешће на међународним догађајима; послове хармонизације домаћих прописа у области спорта са правним тековинама ЕУ; праћење правних тековина ЕУ из делокруга Министарства; припрему и давање мишљења о усаглашености домаћих прописа са правом ЕУ у области спорта; студијско – аналитичке и нормативне послове и анализирање усклађености прописа у области спорта са прописима ЕУ; координацију активности сарадње спортских организација са међународним спортским организацијама и другим међународним субјектима; сачињавање информација, анализа и извештаја из области мултилатералне сарадње у области спорта; сарадњу са телима и структурама за спорт на међународном нивоу; праћење и спровођење међународних конвенција из области спорта; припрему учешћа представника Министарства на међународним мултилатералним и регионалним скуповима; припрему стручних и других материјала за учешће представника Министарства на мултилатереалним и регионалним скуповима и састанцима; давање мишљења о прописима и актима које припремају други органи и организације; сарадњу са другим унутрашњим јединицама Министарства по питањима из делокруга Групе; учешће у припреми стручних основа за израду нацрта закона, предлога подзаконских аката и усклађивање прописа са прописима Европске уније; учешће у изради прописа из ове области, као и анализи ефеката примене тих прописа; учешће у припреми мишљења о нацртима закона, подзаконских аката, стратешких, планских и других докумената које достављају на мишљење други овлашћени предлагачи; учешће у процесима који су у вези са стручним усавршавањем државних службеника у Групи; давање предлога за израду Плана јавних набавки из делокруга Групе, као и други послови из делокруга Групе.</w:t>
      </w:r>
    </w:p>
    <w:p w14:paraId="38020FA3" w14:textId="77777777" w:rsidR="004A7801" w:rsidRDefault="004A7801" w:rsidP="00227E64">
      <w:pPr>
        <w:spacing w:after="0" w:line="240" w:lineRule="auto"/>
        <w:ind w:firstLine="720"/>
        <w:jc w:val="both"/>
        <w:rPr>
          <w:rFonts w:ascii="Times New Roman" w:hAnsi="Times New Roman"/>
          <w:sz w:val="24"/>
          <w:szCs w:val="24"/>
          <w:lang w:val="sr-Cyrl-RS"/>
        </w:rPr>
      </w:pPr>
    </w:p>
    <w:p w14:paraId="421EB21D" w14:textId="77777777" w:rsidR="004A7801" w:rsidRDefault="004A7801" w:rsidP="004A7801">
      <w:pPr>
        <w:tabs>
          <w:tab w:val="left" w:pos="720"/>
        </w:tabs>
        <w:spacing w:after="0" w:line="240" w:lineRule="auto"/>
        <w:ind w:firstLine="720"/>
        <w:jc w:val="both"/>
        <w:rPr>
          <w:rFonts w:ascii="Times New Roman" w:hAnsi="Times New Roman"/>
          <w:sz w:val="24"/>
          <w:szCs w:val="24"/>
          <w:lang w:val="sr-Cyrl-RS"/>
        </w:rPr>
      </w:pPr>
      <w:r>
        <w:rPr>
          <w:noProof/>
          <w:lang w:val="en-GB" w:eastAsia="en-GB"/>
        </w:rPr>
        <w:lastRenderedPageBreak/>
        <w:drawing>
          <wp:inline distT="0" distB="0" distL="0" distR="0" wp14:anchorId="041BBF53" wp14:editId="37877971">
            <wp:extent cx="5438774" cy="3609975"/>
            <wp:effectExtent l="57150" t="0" r="4826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r w:rsidRPr="004A7801">
        <w:rPr>
          <w:rFonts w:ascii="Times New Roman" w:hAnsi="Times New Roman"/>
          <w:sz w:val="24"/>
          <w:szCs w:val="24"/>
          <w:lang w:val="sr-Cyrl-RS"/>
        </w:rPr>
        <w:t xml:space="preserve"> </w:t>
      </w:r>
    </w:p>
    <w:p w14:paraId="2EA3CA78" w14:textId="77777777" w:rsidR="004A7801" w:rsidRPr="00594777" w:rsidRDefault="004A7801">
      <w:pPr>
        <w:tabs>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У Секретаријату Министарства обављају се послови који се односе на кадровска, финансијска и информатичка питања; послови јавних набавки; усклађивање рада унутрашњих јединица Министарства и сарадњу с другим органима, као и учешће у процесима који су у вези са стручним усавршавањем државних службеника у Секретаријату Министарства. </w:t>
      </w:r>
    </w:p>
    <w:p w14:paraId="5C9B1F74" w14:textId="77777777" w:rsidR="004A7801" w:rsidRDefault="004A7801" w:rsidP="00227E64">
      <w:pPr>
        <w:spacing w:after="0" w:line="240" w:lineRule="auto"/>
        <w:ind w:firstLine="720"/>
        <w:jc w:val="both"/>
        <w:rPr>
          <w:rFonts w:ascii="Times New Roman" w:hAnsi="Times New Roman"/>
          <w:sz w:val="24"/>
          <w:szCs w:val="24"/>
          <w:lang w:val="sr-Cyrl-RS"/>
        </w:rPr>
      </w:pPr>
    </w:p>
    <w:p w14:paraId="46129861" w14:textId="77777777" w:rsidR="004A7801" w:rsidRPr="00594777" w:rsidRDefault="004A7801">
      <w:pPr>
        <w:tabs>
          <w:tab w:val="left" w:pos="90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У Секретаријату се образују уже унутрашње јединице:</w:t>
      </w:r>
    </w:p>
    <w:p w14:paraId="526CA903" w14:textId="77777777" w:rsidR="004A7801" w:rsidRPr="00594777" w:rsidRDefault="004A7801" w:rsidP="0055568D">
      <w:pPr>
        <w:numPr>
          <w:ilvl w:val="0"/>
          <w:numId w:val="2"/>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Одељење за људске ресурсе, правне и опште послове</w:t>
      </w:r>
    </w:p>
    <w:p w14:paraId="2D9CC7E2" w14:textId="77777777" w:rsidR="004A7801" w:rsidRPr="00594777" w:rsidRDefault="004A7801" w:rsidP="0055568D">
      <w:pPr>
        <w:numPr>
          <w:ilvl w:val="0"/>
          <w:numId w:val="2"/>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Одељење за финансијско – материјалне, аналитичке и информатичке послове</w:t>
      </w:r>
    </w:p>
    <w:p w14:paraId="72AD033D" w14:textId="77777777" w:rsidR="004A7801" w:rsidRDefault="004A7801" w:rsidP="00227E64">
      <w:pPr>
        <w:spacing w:after="0" w:line="240" w:lineRule="auto"/>
        <w:ind w:firstLine="720"/>
        <w:jc w:val="both"/>
        <w:rPr>
          <w:rFonts w:ascii="Times New Roman" w:hAnsi="Times New Roman"/>
          <w:sz w:val="24"/>
          <w:szCs w:val="24"/>
          <w:lang w:val="sr-Cyrl-RS"/>
        </w:rPr>
      </w:pPr>
    </w:p>
    <w:p w14:paraId="726228B4" w14:textId="77777777" w:rsidR="004A7801" w:rsidRDefault="004A7801" w:rsidP="00227E64">
      <w:pPr>
        <w:tabs>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У Одељењу за људске ресурсе, правне и опште послове обављају се послови који се односе на: </w:t>
      </w:r>
      <w:r w:rsidRPr="00594777">
        <w:rPr>
          <w:rFonts w:ascii="Times New Roman" w:hAnsi="Times New Roman"/>
          <w:sz w:val="24"/>
          <w:szCs w:val="24"/>
        </w:rPr>
        <w:t xml:space="preserve">припрему аката који се односе на организацију и рад Министарства; припрему интерних општих и појединачних аката из делокруга Секретаријата; праћење и примену закона и других прописа из делокруга Одељења; </w:t>
      </w:r>
      <w:r w:rsidRPr="00594777">
        <w:rPr>
          <w:rFonts w:ascii="Times New Roman" w:hAnsi="Times New Roman"/>
          <w:sz w:val="24"/>
          <w:szCs w:val="24"/>
          <w:lang w:val="sr-Cyrl-RS"/>
        </w:rPr>
        <w:t xml:space="preserve">праћење стања, предлагање мера и реализацију активности у области унапређења и планирања кадрова; послове координације и праћења активности у вези са програмима у области развоја кадрова; </w:t>
      </w:r>
      <w:r w:rsidRPr="00594777">
        <w:rPr>
          <w:rFonts w:ascii="Times New Roman" w:hAnsi="Times New Roman"/>
          <w:sz w:val="24"/>
          <w:szCs w:val="24"/>
        </w:rPr>
        <w:t>израду општих и појединачних аката који се односе на остваривање права, обавеза и одговорности државних службеника и намештеника из области радних односа</w:t>
      </w:r>
      <w:r w:rsidRPr="00594777">
        <w:rPr>
          <w:rFonts w:ascii="Times New Roman" w:hAnsi="Times New Roman"/>
          <w:sz w:val="24"/>
          <w:szCs w:val="24"/>
          <w:lang w:val="sr-Cyrl-RS"/>
        </w:rPr>
        <w:t xml:space="preserve">; вредновање радне успешности државних службеника и напредовање државних службеника; припрему аката о правима, обавезама и одговорностима државних службеника и намештеника; стручно усавршавање државних службеника; стручне и административне послове у дисциплинском поступку; пружање стручне помоћи државним службеницима и намештеницима у вези са остваривањем права из радног односа; припрему изјашњења на тужбе, жалбе и друге поднеске надлежним органима у споровима из радних и имовинско – правних односа; вођење кадровске евиденције Министарства за потребе Централне кадровске евиденције; припрему нацрта Кадровског плана; статистичко – евиденционе, канцеларијске и </w:t>
      </w:r>
      <w:r w:rsidRPr="00594777">
        <w:rPr>
          <w:rFonts w:ascii="Times New Roman" w:hAnsi="Times New Roman"/>
          <w:sz w:val="24"/>
          <w:szCs w:val="24"/>
          <w:lang w:val="sr-Cyrl-RS"/>
        </w:rPr>
        <w:lastRenderedPageBreak/>
        <w:t>оперативно – стручне послове којима се обезбеђује ефикасан и усклађен рад свих унутрашњих јединица; организацију, усклађивање рада и координацију свих активности унутрашњих јединица Министарства на праћењу и примени прописа из делокруга Министарства и сарадњу са другим органима и организацијама; обједињавање мишљења на нацрте закона и других аката чији су предлагачи други органи државне управе; сарадњу са другим државним органима, као и са другим унутрашњим јединицама Министарства у вези са пословима који су међусобно повезани; израду Плана јавних набавки за Министарство и све послове у вези са јавним набавкама; израду и ажурирање Информатора о раду Министарства и старање о доступности информација од јавног значаја и о заштити података о личности; сарадњу са Државним правобранилаштвом, органима државне управе, службама Владе, службама Повереника за информације од јавног значаја и заштиту података о личности и Заштитника грађана, као и Агенцијом за спречавање корупције и другим независним телима и органима државне управе; послове у вези са израдом, праћењем и ажурирањем Плана интегритета Министарства; послове везане за безбедност и заштиту на раду; припрему Плана рада и Извештаја о раду Министарства који се достављају Влади, а у сарадњи са свим унутрашњим јединицама; стручне и административне послове за конкурсну комисију Министарства, као и други послови из делокруга Одељења.</w:t>
      </w:r>
    </w:p>
    <w:p w14:paraId="3AC070CF" w14:textId="77777777" w:rsidR="004A7801" w:rsidRPr="00594777" w:rsidRDefault="004A7801" w:rsidP="004A780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У Одељењу за финансијско – материјалне, аналитичке и информатичке послове обављају се послови који се односе на: планирање и наменско трошење средстава опредељених за рад Министарства; израду Предлога финансијског плана; контролу финансијских и рачуноводствених података; израду предлога за утврђивање Приоритетних области финансирања органа за буџетску и наредне две фискалне године; књиговодствене послове; израду, праћење и реализацију Плана јавних набавки за Министарство; учешће, праћење и реализацију набавки са финансијског аспекта; предлагање и праћење извршења буџета у оквиру раздела Министарства и координацију израде годишњих и периодичних извештаја о извршењу буџета; организацију и праћење извршења финансијских обавеза Министарства у реализацији уговора и других законских обавеза; координацију израде информација, извештаја и анализа из области финансијско </w:t>
      </w:r>
      <w:r w:rsidRPr="00594777">
        <w:rPr>
          <w:rFonts w:ascii="Times New Roman" w:hAnsi="Times New Roman"/>
          <w:b/>
          <w:sz w:val="24"/>
          <w:szCs w:val="24"/>
          <w:lang w:val="sr-Cyrl-RS"/>
        </w:rPr>
        <w:t>–</w:t>
      </w:r>
      <w:r w:rsidRPr="00594777">
        <w:rPr>
          <w:rFonts w:ascii="Times New Roman" w:hAnsi="Times New Roman"/>
          <w:sz w:val="24"/>
          <w:szCs w:val="24"/>
          <w:lang w:val="sr-Cyrl-RS"/>
        </w:rPr>
        <w:t xml:space="preserve"> материјалног пословања Министарства; учествовање у изради образложења на нацрте закона или других прописа и аката из надлежности Министарства у делу процене финансијских ефеката; информатичке послове и руковање опремом Министарства; праћење и контролисање законитости и наменске употребе средстава опредељених Министарству; контролисање усаглашености књиговодственог стања главне књиге Трезора са помоћним евиденцијама Министарства и</w:t>
      </w:r>
      <w:r w:rsidRPr="00594777">
        <w:rPr>
          <w:rFonts w:ascii="Times New Roman" w:hAnsi="Times New Roman"/>
          <w:b/>
          <w:sz w:val="24"/>
          <w:szCs w:val="24"/>
          <w:lang w:val="sr-Cyrl-RS"/>
        </w:rPr>
        <w:t xml:space="preserve"> </w:t>
      </w:r>
      <w:r w:rsidRPr="00594777">
        <w:rPr>
          <w:rFonts w:ascii="Times New Roman" w:hAnsi="Times New Roman"/>
          <w:sz w:val="24"/>
          <w:szCs w:val="24"/>
          <w:lang w:val="sr-Cyrl-RS"/>
        </w:rPr>
        <w:t>праћење и контролисање реализације буџета у складу са одобреним апропријацијама и месечним квотама; контролисање законитости, рачуноводствене исправности и веродостојности финансијске документације; контролисање и праћење наменског коришћења буџетских средстава од стране индиректних корисника; сачињавање годишњих и периодичних извештаја о извршењу буџета; сачињавање информација, извештаја и анализа из области материјално – финансијског пословања Министарства и осталих корисника; обављање послова у делу организовања пријема, обраде и реализације налога за плаћање; организовање и вршење пописа основних средстава; припрему Предлога финансијског плана и консолидацију предлога финансијских планова индиректних корисника; планирање и распоређивање квота по апропријацијама и програмима, пројектима и корисницима средстава и уношења квота у апликацију у Трезору</w:t>
      </w:r>
      <w:r w:rsidRPr="00594777">
        <w:rPr>
          <w:rFonts w:ascii="Times New Roman" w:hAnsi="Times New Roman"/>
          <w:sz w:val="24"/>
          <w:szCs w:val="24"/>
        </w:rPr>
        <w:t xml:space="preserve">; </w:t>
      </w:r>
      <w:r w:rsidRPr="00594777">
        <w:rPr>
          <w:rFonts w:ascii="Times New Roman" w:hAnsi="Times New Roman"/>
          <w:sz w:val="24"/>
          <w:szCs w:val="24"/>
          <w:lang w:val="sr-Cyrl-RS"/>
        </w:rPr>
        <w:t>организовање, координицију и обављање послова финансијског управљања и контроле; учешће у процесима који су у вези са стручним усавршавањем државних службеника у Одељењу; као и други послови из делокруга Одељења.</w:t>
      </w:r>
    </w:p>
    <w:p w14:paraId="03B492F0" w14:textId="77777777" w:rsidR="004A7801" w:rsidRDefault="004A7801" w:rsidP="00227E64">
      <w:pPr>
        <w:tabs>
          <w:tab w:val="left" w:pos="990"/>
        </w:tabs>
        <w:spacing w:after="0" w:line="240" w:lineRule="auto"/>
        <w:contextualSpacing/>
        <w:jc w:val="both"/>
        <w:rPr>
          <w:rFonts w:ascii="Times New Roman" w:hAnsi="Times New Roman"/>
          <w:sz w:val="24"/>
          <w:szCs w:val="24"/>
          <w:lang w:val="sr-Cyrl-RS"/>
        </w:rPr>
      </w:pPr>
    </w:p>
    <w:p w14:paraId="4175BD94" w14:textId="77777777" w:rsidR="003222A5" w:rsidRDefault="003222A5" w:rsidP="00227E64">
      <w:pPr>
        <w:tabs>
          <w:tab w:val="left" w:pos="990"/>
        </w:tabs>
        <w:spacing w:after="0" w:line="240" w:lineRule="auto"/>
        <w:contextualSpacing/>
        <w:jc w:val="both"/>
        <w:rPr>
          <w:rFonts w:ascii="Times New Roman" w:hAnsi="Times New Roman"/>
          <w:sz w:val="24"/>
          <w:szCs w:val="24"/>
          <w:lang w:val="sr-Cyrl-RS"/>
        </w:rPr>
      </w:pPr>
    </w:p>
    <w:p w14:paraId="5CF6C00A" w14:textId="77777777" w:rsidR="003222A5" w:rsidRDefault="003222A5" w:rsidP="00227E64">
      <w:pPr>
        <w:tabs>
          <w:tab w:val="left" w:pos="990"/>
        </w:tabs>
        <w:spacing w:after="0" w:line="240" w:lineRule="auto"/>
        <w:ind w:firstLine="2880"/>
        <w:contextualSpacing/>
        <w:jc w:val="both"/>
        <w:rPr>
          <w:rFonts w:ascii="Times New Roman" w:hAnsi="Times New Roman"/>
          <w:sz w:val="24"/>
          <w:szCs w:val="24"/>
          <w:lang w:val="sr-Cyrl-RS"/>
        </w:rPr>
      </w:pPr>
      <w:r>
        <w:rPr>
          <w:rFonts w:ascii="Times New Roman" w:hAnsi="Times New Roman"/>
          <w:noProof/>
          <w:sz w:val="24"/>
          <w:szCs w:val="24"/>
          <w:lang w:val="en-GB" w:eastAsia="en-GB"/>
        </w:rPr>
        <w:drawing>
          <wp:inline distT="0" distB="0" distL="0" distR="0" wp14:anchorId="634AB6EB" wp14:editId="44585187">
            <wp:extent cx="1962150" cy="1024791"/>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88665" cy="1038639"/>
                    </a:xfrm>
                    <a:prstGeom prst="rect">
                      <a:avLst/>
                    </a:prstGeom>
                    <a:noFill/>
                  </pic:spPr>
                </pic:pic>
              </a:graphicData>
            </a:graphic>
          </wp:inline>
        </w:drawing>
      </w:r>
    </w:p>
    <w:p w14:paraId="01322158" w14:textId="77777777" w:rsidR="003222A5" w:rsidRDefault="003222A5" w:rsidP="00227E64">
      <w:pPr>
        <w:tabs>
          <w:tab w:val="left" w:pos="990"/>
        </w:tabs>
        <w:spacing w:after="0" w:line="240" w:lineRule="auto"/>
        <w:contextualSpacing/>
        <w:jc w:val="both"/>
        <w:rPr>
          <w:rFonts w:ascii="Times New Roman" w:hAnsi="Times New Roman"/>
          <w:sz w:val="24"/>
          <w:szCs w:val="24"/>
          <w:lang w:val="sr-Cyrl-RS"/>
        </w:rPr>
      </w:pPr>
    </w:p>
    <w:p w14:paraId="7B35DB0C" w14:textId="77777777" w:rsidR="003222A5" w:rsidRDefault="003222A5" w:rsidP="00227E64">
      <w:pPr>
        <w:tabs>
          <w:tab w:val="left" w:pos="990"/>
        </w:tabs>
        <w:spacing w:after="0" w:line="240" w:lineRule="auto"/>
        <w:contextualSpacing/>
        <w:jc w:val="both"/>
        <w:rPr>
          <w:rFonts w:ascii="Times New Roman" w:hAnsi="Times New Roman"/>
          <w:sz w:val="24"/>
          <w:szCs w:val="24"/>
          <w:lang w:val="sr-Cyrl-RS"/>
        </w:rPr>
      </w:pPr>
    </w:p>
    <w:p w14:paraId="5C215066" w14:textId="77777777" w:rsidR="003222A5" w:rsidRDefault="003222A5" w:rsidP="003222A5">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У Групи за интерну ревизију обављају се послови који се односе на: стратешко и оперативно планирање; организовање и извршење задатака интерне ревизије и извештавање о резултатима интерне ревизије свих организационих делова Министарства, свих програма, активности и процеса у надлежности Министарства, укључујући и кориснике средстава Европске уније, тако што врши проверу примене закона и поштовање правила интерне контроле; оцену система интерних контрола у погледу адекватности, успешности и потпуности са циљем смањења ризика у пословању на најмању могућу меру; ревизију начина рада која представља оцену пословања и процеса укључујући и нефинансијске операције, у циљу оцене економничности, ефикасности и успешности; ревизију коришћења буџетских средстава, средстава ЕУ и других међународних организација; остваривање сигурности у погледу функционисања система интерне ревизије; послове ревизије коришћења средстава Европске уније и других међународних организација, примењујући прописе Републике Србије, стандарде интерне ревизије, кодекс струковне етике интерних ревизора и најбољу струковну праксу; сарадњу са Централном јединицом за хармонизацију министарства надлежног за послове финансија и Државном ревизорском институцијом; учешће у процесима који су у вези са стручним усавршавањем државних службеника у Групи, као и друге послове из делокруга Групе.</w:t>
      </w:r>
    </w:p>
    <w:p w14:paraId="051633CC" w14:textId="77777777" w:rsidR="003222A5" w:rsidRDefault="003222A5" w:rsidP="003222A5">
      <w:pPr>
        <w:spacing w:after="0" w:line="240" w:lineRule="auto"/>
        <w:ind w:firstLine="709"/>
        <w:jc w:val="both"/>
        <w:rPr>
          <w:rFonts w:ascii="Times New Roman" w:hAnsi="Times New Roman"/>
          <w:sz w:val="24"/>
          <w:szCs w:val="24"/>
          <w:lang w:val="sr-Cyrl-RS"/>
        </w:rPr>
      </w:pPr>
    </w:p>
    <w:p w14:paraId="3FCDCB50" w14:textId="77777777" w:rsidR="003222A5" w:rsidRDefault="003222A5" w:rsidP="003222A5">
      <w:pPr>
        <w:spacing w:after="0" w:line="240" w:lineRule="auto"/>
        <w:ind w:firstLine="709"/>
        <w:jc w:val="both"/>
        <w:rPr>
          <w:rFonts w:ascii="Times New Roman" w:hAnsi="Times New Roman"/>
          <w:sz w:val="24"/>
          <w:szCs w:val="24"/>
          <w:lang w:val="sr-Cyrl-RS"/>
        </w:rPr>
      </w:pPr>
      <w:r w:rsidRPr="003222A5">
        <w:rPr>
          <w:noProof/>
          <w:lang w:val="en-GB" w:eastAsia="en-GB"/>
        </w:rPr>
        <mc:AlternateContent>
          <mc:Choice Requires="wps">
            <w:drawing>
              <wp:anchor distT="0" distB="0" distL="114300" distR="114300" simplePos="0" relativeHeight="251664384" behindDoc="0" locked="0" layoutInCell="1" allowOverlap="1" wp14:anchorId="0B3C8110" wp14:editId="2B2FEE33">
                <wp:simplePos x="0" y="0"/>
                <wp:positionH relativeFrom="column">
                  <wp:posOffset>1952625</wp:posOffset>
                </wp:positionH>
                <wp:positionV relativeFrom="paragraph">
                  <wp:posOffset>113029</wp:posOffset>
                </wp:positionV>
                <wp:extent cx="1924050" cy="923925"/>
                <wp:effectExtent l="57150" t="57150" r="57150" b="66675"/>
                <wp:wrapNone/>
                <wp:docPr id="28" name="Rounded Rectangle 27"/>
                <wp:cNvGraphicFramePr/>
                <a:graphic xmlns:a="http://schemas.openxmlformats.org/drawingml/2006/main">
                  <a:graphicData uri="http://schemas.microsoft.com/office/word/2010/wordprocessingShape">
                    <wps:wsp>
                      <wps:cNvSpPr/>
                      <wps:spPr>
                        <a:xfrm>
                          <a:off x="0" y="0"/>
                          <a:ext cx="1924050" cy="923925"/>
                        </a:xfrm>
                        <a:prstGeom prst="roundRect">
                          <a:avLst>
                            <a:gd name="adj" fmla="val 10000"/>
                          </a:avLst>
                        </a:prstGeom>
                        <a:solidFill>
                          <a:schemeClr val="accent6">
                            <a:lumMod val="40000"/>
                            <a:lumOff val="60000"/>
                          </a:schemeClr>
                        </a:solidFill>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wps:spPr>
                      <wps:style>
                        <a:lnRef idx="2">
                          <a:schemeClr val="lt1">
                            <a:hueOff val="0"/>
                            <a:satOff val="0"/>
                            <a:lumOff val="0"/>
                            <a:alphaOff val="0"/>
                          </a:schemeClr>
                        </a:lnRef>
                        <a:fillRef idx="1">
                          <a:scrgbClr r="0" g="0" b="0"/>
                        </a:fillRef>
                        <a:effectRef idx="0">
                          <a:schemeClr val="accent1">
                            <a:hueOff val="0"/>
                            <a:satOff val="0"/>
                            <a:lumOff val="0"/>
                            <a:alphaOff val="0"/>
                          </a:schemeClr>
                        </a:effectRef>
                        <a:fontRef idx="minor">
                          <a:schemeClr val="lt1"/>
                        </a:fontRef>
                      </wps:style>
                      <wps:txbx>
                        <w:txbxContent>
                          <w:p w14:paraId="16E719EB" w14:textId="77777777" w:rsidR="004D0444" w:rsidRDefault="004D0444" w:rsidP="00227E64">
                            <w:pPr>
                              <w:pStyle w:val="NormalWeb"/>
                              <w:spacing w:before="0" w:beforeAutospacing="0" w:after="0" w:afterAutospacing="0"/>
                              <w:ind w:firstLine="0"/>
                              <w:jc w:val="center"/>
                              <w:rPr>
                                <w:sz w:val="24"/>
                                <w:szCs w:val="24"/>
                              </w:rPr>
                            </w:pPr>
                            <w:r>
                              <w:rPr>
                                <w:rFonts w:asciiTheme="minorHAnsi" w:cstheme="minorBidi"/>
                                <w:color w:val="000000"/>
                                <w:sz w:val="32"/>
                                <w:szCs w:val="32"/>
                                <w:lang w:val="sr-Cyrl-RS"/>
                              </w:rPr>
                              <w:t>КАБИНЕТ МИНИСТРА СПОРТА</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0B3C8110" id="Rounded Rectangle 27" o:spid="_x0000_s1028" style="position:absolute;left:0;text-align:left;margin-left:153.75pt;margin-top:8.9pt;width:151.5pt;height:7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" fillcolor="#c5e0b3 [1305]" strokecolor="white [3201]" strokeweight="1pt">
                <v:stroke joinstyle="miter"/>
                <v:textbox>
                  <w:txbxContent>
                    <w:p w14:paraId="16E719EB" w14:textId="77777777" w:rsidR="004D0444" w:rsidRDefault="004D0444" w:rsidP="00227E64">
                      <w:pPr>
                        <w:pStyle w:val="NormalWeb"/>
                        <w:spacing w:before="0" w:beforeAutospacing="0" w:after="0" w:afterAutospacing="0"/>
                        <w:ind w:firstLine="0"/>
                        <w:jc w:val="center"/>
                        <w:rPr>
                          <w:sz w:val="24"/>
                          <w:szCs w:val="24"/>
                        </w:rPr>
                      </w:pPr>
                      <w:r>
                        <w:rPr>
                          <w:rFonts w:asciiTheme="minorHAnsi" w:cstheme="minorBidi"/>
                          <w:color w:val="000000"/>
                          <w:sz w:val="32"/>
                          <w:szCs w:val="32"/>
                          <w:lang w:val="sr-Cyrl-RS"/>
                        </w:rPr>
                        <w:t>КАБИНЕТ МИНИСТРА СПОРТА</w:t>
                      </w:r>
                    </w:p>
                  </w:txbxContent>
                </v:textbox>
              </v:roundrect>
            </w:pict>
          </mc:Fallback>
        </mc:AlternateContent>
      </w:r>
    </w:p>
    <w:p w14:paraId="54FD8A5D" w14:textId="77777777" w:rsidR="003222A5" w:rsidRDefault="003222A5" w:rsidP="003222A5">
      <w:pPr>
        <w:spacing w:after="0" w:line="240" w:lineRule="auto"/>
        <w:ind w:firstLine="709"/>
        <w:jc w:val="both"/>
        <w:rPr>
          <w:rFonts w:ascii="Times New Roman" w:hAnsi="Times New Roman"/>
          <w:sz w:val="24"/>
          <w:szCs w:val="24"/>
          <w:lang w:val="sr-Cyrl-RS"/>
        </w:rPr>
      </w:pPr>
    </w:p>
    <w:p w14:paraId="1DB1E482" w14:textId="77777777" w:rsidR="003222A5" w:rsidRPr="00594777" w:rsidRDefault="003222A5" w:rsidP="003222A5">
      <w:pPr>
        <w:spacing w:after="0" w:line="240" w:lineRule="auto"/>
        <w:ind w:firstLine="709"/>
        <w:jc w:val="both"/>
        <w:rPr>
          <w:rFonts w:ascii="Times New Roman" w:hAnsi="Times New Roman"/>
          <w:sz w:val="24"/>
          <w:szCs w:val="24"/>
          <w:lang w:val="sr-Cyrl-RS"/>
        </w:rPr>
      </w:pPr>
    </w:p>
    <w:p w14:paraId="4C981715" w14:textId="77777777" w:rsidR="003222A5" w:rsidRDefault="003222A5" w:rsidP="003222A5">
      <w:pPr>
        <w:spacing w:line="240" w:lineRule="auto"/>
        <w:jc w:val="both"/>
        <w:rPr>
          <w:rFonts w:ascii="Times New Roman" w:hAnsi="Times New Roman"/>
          <w:sz w:val="24"/>
          <w:szCs w:val="24"/>
          <w:lang w:val="sr-Cyrl-RS"/>
        </w:rPr>
      </w:pPr>
    </w:p>
    <w:p w14:paraId="01BA61E4" w14:textId="77777777" w:rsidR="003222A5" w:rsidRDefault="003222A5" w:rsidP="003222A5">
      <w:pPr>
        <w:spacing w:line="240" w:lineRule="auto"/>
        <w:jc w:val="both"/>
        <w:rPr>
          <w:rFonts w:ascii="Times New Roman" w:hAnsi="Times New Roman"/>
          <w:sz w:val="24"/>
          <w:szCs w:val="24"/>
          <w:lang w:val="sr-Cyrl-RS"/>
        </w:rPr>
      </w:pPr>
    </w:p>
    <w:p w14:paraId="664A1276" w14:textId="77777777" w:rsidR="00B33193" w:rsidRDefault="00B33193" w:rsidP="00227E64">
      <w:pPr>
        <w:tabs>
          <w:tab w:val="left" w:pos="990"/>
        </w:tabs>
        <w:spacing w:after="0" w:line="240" w:lineRule="auto"/>
        <w:contextualSpacing/>
        <w:jc w:val="both"/>
        <w:rPr>
          <w:rFonts w:ascii="Times New Roman" w:hAnsi="Times New Roman"/>
          <w:sz w:val="24"/>
          <w:szCs w:val="24"/>
          <w:lang w:val="sr-Cyrl-RS"/>
        </w:rPr>
      </w:pPr>
    </w:p>
    <w:p w14:paraId="42B32045" w14:textId="77777777" w:rsidR="003222A5" w:rsidRPr="003222A5" w:rsidRDefault="003222A5" w:rsidP="00227E64">
      <w:pPr>
        <w:tabs>
          <w:tab w:val="left" w:pos="990"/>
        </w:tabs>
        <w:spacing w:after="0" w:line="240" w:lineRule="auto"/>
        <w:contextualSpacing/>
        <w:jc w:val="both"/>
        <w:rPr>
          <w:rFonts w:ascii="Times New Roman" w:hAnsi="Times New Roman"/>
          <w:sz w:val="24"/>
          <w:szCs w:val="24"/>
          <w:lang w:val="sr-Cyrl-RS"/>
        </w:rPr>
      </w:pPr>
      <w:r>
        <w:rPr>
          <w:rFonts w:ascii="Times New Roman" w:hAnsi="Times New Roman"/>
          <w:sz w:val="24"/>
          <w:szCs w:val="24"/>
          <w:lang w:val="sr-Cyrl-RS"/>
        </w:rPr>
        <w:tab/>
      </w:r>
      <w:r w:rsidRPr="003222A5">
        <w:rPr>
          <w:rFonts w:ascii="Times New Roman" w:hAnsi="Times New Roman"/>
          <w:sz w:val="24"/>
          <w:szCs w:val="24"/>
          <w:lang w:val="sr-Cyrl-RS"/>
        </w:rPr>
        <w:t>У Кабинету министра обављају се послови који се односе на: саветодавне и протоколарне послове, послове за односе са јавношћу и административно – техничке послове који су значајни за рад министра.</w:t>
      </w:r>
    </w:p>
    <w:bookmarkStart w:id="17" w:name="_6._ОПИС_ПОСТУПАЊА"/>
    <w:bookmarkStart w:id="18" w:name="_7._ОПИС_ПОСТУПАЊА"/>
    <w:bookmarkEnd w:id="17"/>
    <w:bookmarkEnd w:id="18"/>
    <w:p w14:paraId="6CE9DB05" w14:textId="77777777" w:rsidR="00A81BF1" w:rsidRPr="00EE3AEC" w:rsidRDefault="00A81BF1" w:rsidP="00EE3AEC">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sidR="00EE3AEC">
        <w:rPr>
          <w:rStyle w:val="Hyperlink"/>
          <w:rFonts w:ascii="Times New Roman" w:hAnsi="Times New Roman"/>
          <w:b/>
          <w:color w:val="2E74B5" w:themeColor="accent1" w:themeShade="BF"/>
          <w:sz w:val="24"/>
          <w:szCs w:val="24"/>
          <w:u w:val="none"/>
          <w:lang w:val="sr-Cyrl-RS"/>
        </w:rPr>
        <w:t>7</w:t>
      </w:r>
      <w:r w:rsidRPr="00EE3AEC">
        <w:rPr>
          <w:rStyle w:val="Hyperlink"/>
          <w:rFonts w:ascii="Times New Roman" w:hAnsi="Times New Roman"/>
          <w:b/>
          <w:color w:val="2E74B5" w:themeColor="accent1" w:themeShade="BF"/>
          <w:sz w:val="24"/>
          <w:szCs w:val="24"/>
          <w:u w:val="none"/>
          <w:lang w:val="sr-Cyrl-RS"/>
        </w:rPr>
        <w:t>. ОПИС ПОСТУПАЊА У ОКВИРУ НАДЛЕЖНОСТИ, ОВЛАШЋЕЊА И ОБАВЕЗА</w:t>
      </w:r>
      <w:r w:rsidRPr="00EE3AEC">
        <w:rPr>
          <w:rStyle w:val="Hyperlink"/>
          <w:rFonts w:ascii="Times New Roman" w:hAnsi="Times New Roman"/>
          <w:b/>
          <w:color w:val="2E74B5" w:themeColor="accent1" w:themeShade="BF"/>
          <w:sz w:val="24"/>
          <w:szCs w:val="24"/>
          <w:u w:val="none"/>
          <w:lang w:val="sr-Cyrl-RS"/>
        </w:rPr>
        <w:fldChar w:fldCharType="end"/>
      </w:r>
    </w:p>
    <w:p w14:paraId="6284347E"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04DEB25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на основу Закона о спорту („Службени гласник РС”, број 10/16) доприноси остваривању општег интереса из области спорта путем финансирања. Финансирање се у области спорта врши на основу Предлога програма које спортске организације упућују Министарству, преко Спортског савеза Србије, Олимпијског комитета Србије или директно, а о њима одлучује Комисија коју Решењем формира министар спорта. Након доношења одлуке, потписује се уговор између спортске организације и Министарства </w:t>
      </w:r>
      <w:r w:rsidRPr="00594777">
        <w:rPr>
          <w:rFonts w:ascii="Times New Roman" w:hAnsi="Times New Roman"/>
          <w:sz w:val="24"/>
          <w:szCs w:val="24"/>
          <w:lang w:val="sr-Cyrl-RS"/>
        </w:rPr>
        <w:lastRenderedPageBreak/>
        <w:t xml:space="preserve">спорта. По окончању програма, спортска организација је дужна да достави извештај о утрошку средстава, а све у складу са Правилником о одобравању и финансирању програма којима се остварује општи интерес у области спорта („Службени гласник РС”, бр. 64/16, 18/20, 77/22 и 15/23). </w:t>
      </w:r>
    </w:p>
    <w:p w14:paraId="6E6CBB5F"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доноси подзаконске акте којима се ближе уређују област спорта. Правилнике доноси министар, а уредбе доноси Влада. </w:t>
      </w:r>
    </w:p>
    <w:bookmarkStart w:id="19" w:name="_7._ПОДАЦИ_КОЛЕГИЈАЛНИХ"/>
    <w:bookmarkStart w:id="20" w:name="_8._ПОДАЦИ_КОЛЕГИЈАЛНИХ"/>
    <w:bookmarkEnd w:id="19"/>
    <w:bookmarkEnd w:id="20"/>
    <w:p w14:paraId="5C5D30CF" w14:textId="77777777" w:rsidR="00A81BF1" w:rsidRPr="00EE3AEC" w:rsidRDefault="00A81BF1" w:rsidP="00EE3AEC">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sidR="00EE3AEC">
        <w:rPr>
          <w:rStyle w:val="Hyperlink"/>
          <w:rFonts w:ascii="Times New Roman" w:hAnsi="Times New Roman"/>
          <w:b/>
          <w:color w:val="2E74B5" w:themeColor="accent1" w:themeShade="BF"/>
          <w:sz w:val="24"/>
          <w:szCs w:val="24"/>
          <w:u w:val="none"/>
          <w:lang w:val="sr-Cyrl-RS"/>
        </w:rPr>
        <w:t>8</w:t>
      </w:r>
      <w:r w:rsidRPr="00EE3AEC">
        <w:rPr>
          <w:rStyle w:val="Hyperlink"/>
          <w:rFonts w:ascii="Times New Roman" w:hAnsi="Times New Roman"/>
          <w:b/>
          <w:color w:val="2E74B5" w:themeColor="accent1" w:themeShade="BF"/>
          <w:sz w:val="24"/>
          <w:szCs w:val="24"/>
          <w:u w:val="none"/>
          <w:lang w:val="sr-Cyrl-RS"/>
        </w:rPr>
        <w:t>. ПОДАЦИ КОЛЕГИЈАЛНИХ ОРГАНА О ОДРЖАНИМ СЕДНИЦАМА И НАЧИНУ ДОНОШЕЊА ОДЛУКА</w:t>
      </w:r>
      <w:r w:rsidRPr="00EE3AEC">
        <w:rPr>
          <w:rStyle w:val="Hyperlink"/>
          <w:rFonts w:ascii="Times New Roman" w:hAnsi="Times New Roman"/>
          <w:b/>
          <w:color w:val="2E74B5" w:themeColor="accent1" w:themeShade="BF"/>
          <w:sz w:val="24"/>
          <w:szCs w:val="24"/>
          <w:u w:val="none"/>
          <w:lang w:val="sr-Cyrl-RS"/>
        </w:rPr>
        <w:fldChar w:fldCharType="end"/>
      </w:r>
    </w:p>
    <w:p w14:paraId="7E26546E" w14:textId="77777777" w:rsidR="00A81BF1" w:rsidRPr="00594777" w:rsidRDefault="00A81BF1" w:rsidP="00A81BF1">
      <w:pPr>
        <w:spacing w:after="0" w:line="240" w:lineRule="auto"/>
        <w:rPr>
          <w:rFonts w:ascii="Times New Roman" w:hAnsi="Times New Roman"/>
          <w:sz w:val="24"/>
          <w:szCs w:val="24"/>
          <w:lang w:val="sr-Cyrl-RS" w:bidi="en-US"/>
        </w:rPr>
      </w:pPr>
    </w:p>
    <w:p w14:paraId="1F81FAFF" w14:textId="77777777" w:rsidR="00A81BF1" w:rsidRPr="00594777" w:rsidRDefault="00A81BF1" w:rsidP="00A81BF1">
      <w:pPr>
        <w:spacing w:after="0" w:line="240" w:lineRule="auto"/>
        <w:ind w:firstLine="720"/>
        <w:rPr>
          <w:rFonts w:ascii="Times New Roman" w:hAnsi="Times New Roman"/>
          <w:sz w:val="24"/>
          <w:szCs w:val="24"/>
          <w:lang w:val="sr-Cyrl-RS" w:bidi="en-US"/>
        </w:rPr>
      </w:pPr>
      <w:r w:rsidRPr="00594777">
        <w:rPr>
          <w:rFonts w:ascii="Times New Roman" w:hAnsi="Times New Roman"/>
          <w:sz w:val="24"/>
          <w:szCs w:val="24"/>
          <w:lang w:val="sr-Cyrl-RS" w:bidi="en-US"/>
        </w:rPr>
        <w:t>Орган јавне власти не припада групи колегијалних органа.</w:t>
      </w:r>
    </w:p>
    <w:bookmarkStart w:id="21" w:name="_8._ПРОПИСИ_КОЈЕ"/>
    <w:bookmarkStart w:id="22" w:name="_9._ПРОПИСИ_КОЈЕ"/>
    <w:bookmarkEnd w:id="21"/>
    <w:bookmarkEnd w:id="22"/>
    <w:p w14:paraId="5886C600" w14:textId="77777777" w:rsidR="00A81BF1" w:rsidRPr="00EE3AEC" w:rsidRDefault="00A81BF1" w:rsidP="00EE3AEC">
      <w:pPr>
        <w:pStyle w:val="Heading1"/>
        <w:jc w:val="center"/>
        <w:rPr>
          <w:rStyle w:val="Hyperlink"/>
          <w:b/>
          <w:color w:val="2E74B5" w:themeColor="accent1" w:themeShade="BF"/>
          <w:sz w:val="24"/>
          <w:szCs w:val="24"/>
          <w:u w:val="none"/>
          <w:lang w:val="sr-Cyrl-RS"/>
        </w:rPr>
      </w:pPr>
      <w:r w:rsidRPr="00EE3AEC">
        <w:rPr>
          <w:rStyle w:val="Hyperlink"/>
          <w:rFonts w:ascii="Times New Roman" w:hAnsi="Times New Roman"/>
          <w:b/>
          <w:color w:val="2E74B5" w:themeColor="accent1" w:themeShade="BF"/>
          <w:sz w:val="24"/>
          <w:szCs w:val="24"/>
          <w:u w:val="none"/>
          <w:lang w:val="sr-Cyrl-RS"/>
        </w:rPr>
        <w:fldChar w:fldCharType="begin"/>
      </w:r>
      <w:r w:rsidRPr="00EE3AE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EE3AEC">
        <w:rPr>
          <w:rStyle w:val="Hyperlink"/>
          <w:rFonts w:ascii="Times New Roman" w:hAnsi="Times New Roman"/>
          <w:b/>
          <w:color w:val="2E74B5" w:themeColor="accent1" w:themeShade="BF"/>
          <w:sz w:val="24"/>
          <w:szCs w:val="24"/>
          <w:u w:val="none"/>
          <w:lang w:val="sr-Cyrl-RS"/>
        </w:rPr>
        <w:fldChar w:fldCharType="separate"/>
      </w:r>
      <w:r w:rsidR="00EE3AEC">
        <w:rPr>
          <w:rStyle w:val="Hyperlink"/>
          <w:rFonts w:ascii="Times New Roman" w:hAnsi="Times New Roman"/>
          <w:b/>
          <w:color w:val="2E74B5" w:themeColor="accent1" w:themeShade="BF"/>
          <w:sz w:val="24"/>
          <w:szCs w:val="24"/>
          <w:u w:val="none"/>
          <w:lang w:val="sr-Cyrl-RS"/>
        </w:rPr>
        <w:t>9</w:t>
      </w:r>
      <w:r w:rsidRPr="00EE3AEC">
        <w:rPr>
          <w:rStyle w:val="Hyperlink"/>
          <w:rFonts w:ascii="Times New Roman" w:hAnsi="Times New Roman"/>
          <w:b/>
          <w:color w:val="2E74B5" w:themeColor="accent1" w:themeShade="BF"/>
          <w:sz w:val="24"/>
          <w:szCs w:val="24"/>
          <w:u w:val="none"/>
          <w:lang w:val="sr-Cyrl-RS"/>
        </w:rPr>
        <w:t>. ПРОПИСИ КОЈЕ ОРГАН ПРИМЕЊУЈЕ У СВОМ РАДУ И ПРОПИСИ ЗА ЧИЈЕ ДОНОШЕЊЕ ЈЕ НАДЛЕЖАН</w:t>
      </w:r>
      <w:r w:rsidRPr="00EE3AEC">
        <w:rPr>
          <w:rStyle w:val="Hyperlink"/>
          <w:rFonts w:ascii="Times New Roman" w:hAnsi="Times New Roman"/>
          <w:b/>
          <w:color w:val="2E74B5" w:themeColor="accent1" w:themeShade="BF"/>
          <w:sz w:val="24"/>
          <w:szCs w:val="24"/>
          <w:u w:val="none"/>
          <w:lang w:val="sr-Cyrl-RS"/>
        </w:rPr>
        <w:fldChar w:fldCharType="end"/>
      </w:r>
    </w:p>
    <w:p w14:paraId="4566E523" w14:textId="77777777" w:rsidR="00A81BF1" w:rsidRPr="00594777" w:rsidRDefault="00A81BF1" w:rsidP="00A81BF1">
      <w:pPr>
        <w:spacing w:after="0" w:line="240" w:lineRule="auto"/>
        <w:rPr>
          <w:rFonts w:ascii="Times New Roman" w:hAnsi="Times New Roman"/>
          <w:sz w:val="24"/>
          <w:szCs w:val="24"/>
          <w:lang w:val="sr-Cyrl-RS" w:bidi="en-US"/>
        </w:rPr>
      </w:pPr>
    </w:p>
    <w:p w14:paraId="17714237" w14:textId="77777777" w:rsidR="00A81BF1" w:rsidRPr="00C90FDB" w:rsidRDefault="00A81BF1" w:rsidP="00C90FDB">
      <w:pPr>
        <w:pStyle w:val="Heading2"/>
        <w:jc w:val="center"/>
        <w:rPr>
          <w:rFonts w:ascii="Times New Roman" w:hAnsi="Times New Roman"/>
          <w:b/>
          <w:sz w:val="24"/>
          <w:szCs w:val="24"/>
          <w:lang w:val="sr-Cyrl-RS" w:bidi="en-US"/>
        </w:rPr>
      </w:pPr>
      <w:r w:rsidRPr="00C90FDB">
        <w:rPr>
          <w:rFonts w:ascii="Times New Roman" w:hAnsi="Times New Roman"/>
          <w:b/>
          <w:sz w:val="24"/>
          <w:szCs w:val="24"/>
          <w:lang w:val="sr-Cyrl-RS" w:bidi="en-US"/>
        </w:rPr>
        <w:t>З</w:t>
      </w:r>
      <w:r w:rsidR="00C90FDB" w:rsidRPr="00C90FDB">
        <w:rPr>
          <w:rFonts w:ascii="Times New Roman" w:hAnsi="Times New Roman"/>
          <w:b/>
          <w:sz w:val="24"/>
          <w:szCs w:val="24"/>
          <w:lang w:val="sr-Cyrl-RS" w:bidi="en-US"/>
        </w:rPr>
        <w:t>акони</w:t>
      </w:r>
    </w:p>
    <w:p w14:paraId="6F05EAEE" w14:textId="77777777" w:rsidR="00A81BF1" w:rsidRPr="00594777" w:rsidRDefault="00A81BF1" w:rsidP="005765DC">
      <w:pPr>
        <w:spacing w:after="0" w:line="240" w:lineRule="auto"/>
        <w:rPr>
          <w:rFonts w:ascii="Times New Roman" w:hAnsi="Times New Roman"/>
          <w:sz w:val="24"/>
          <w:szCs w:val="24"/>
          <w:lang w:val="sr-Cyrl-RS" w:bidi="en-US"/>
        </w:rPr>
      </w:pPr>
    </w:p>
    <w:p w14:paraId="51129A15"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Влади („Службени гласник РС”, бр. 55/05, 71/05 − исправка, 101/07, 65/08, 16/11, 68/12 − одлука УС, 72/12, 7/14 – одлука УС, 44/14 и 30/18 – др. закон),</w:t>
      </w:r>
    </w:p>
    <w:p w14:paraId="51ADE794"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министарствима („Службени гласник РС”, бр. 128/20, 116/22, 62/23 – други закон и 92/23 – други закон), </w:t>
      </w:r>
    </w:p>
    <w:p w14:paraId="1799EB57"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државној управи („Службени гласник РС”, бр. 79/05, 101/07, 95/10, 99/14, 30/18 – др. закон и 47/18), </w:t>
      </w:r>
    </w:p>
    <w:p w14:paraId="06E62287"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спорту („Службени гласник РС”, број 10/16), </w:t>
      </w:r>
    </w:p>
    <w:p w14:paraId="45C7582E" w14:textId="5EEA926A"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општем управном поступку („Службени гласник РС”, бр. 18/16, 95/18 – аутентично тумачење и 2/23</w:t>
      </w:r>
      <w:r w:rsidR="00DA72B1" w:rsidRPr="005765DC">
        <w:rPr>
          <w:rFonts w:ascii="Times New Roman" w:hAnsi="Times New Roman"/>
          <w:sz w:val="24"/>
          <w:szCs w:val="24"/>
          <w:lang w:val="sr-Cyrl-RS" w:bidi="en-US"/>
        </w:rPr>
        <w:t xml:space="preserve"> - одлука</w:t>
      </w:r>
      <w:r w:rsidRPr="005765DC">
        <w:rPr>
          <w:rFonts w:ascii="Times New Roman" w:hAnsi="Times New Roman"/>
          <w:sz w:val="24"/>
          <w:szCs w:val="24"/>
          <w:lang w:val="sr-Cyrl-RS" w:bidi="en-US"/>
        </w:rPr>
        <w:t xml:space="preserve"> УС), </w:t>
      </w:r>
    </w:p>
    <w:p w14:paraId="0B8EACF6"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тајности података („Службени гласник РС ”, број 104/09)</w:t>
      </w:r>
    </w:p>
    <w:p w14:paraId="7B8E2172"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управним споровима („Службени гласник РС ”, број 111/09), </w:t>
      </w:r>
    </w:p>
    <w:p w14:paraId="16A60894"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Закон о инспекцијском надзору („Службени гласник РС ”, бр. </w:t>
      </w:r>
      <w:r w:rsidRPr="005765DC">
        <w:rPr>
          <w:rFonts w:ascii="Times New Roman" w:hAnsi="Times New Roman"/>
          <w:iCs/>
          <w:sz w:val="24"/>
          <w:szCs w:val="24"/>
          <w:lang w:val="sr-Cyrl-RS" w:bidi="en-US"/>
        </w:rPr>
        <w:t>36/15, 44/18 ‒ др. закон и 95/18),</w:t>
      </w:r>
    </w:p>
    <w:p w14:paraId="7AA3DA79"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печату државних и других органа („Службени гласник РС”, бр. 101/07 и 49/21),</w:t>
      </w:r>
    </w:p>
    <w:p w14:paraId="7B014372"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раду („Службени гласник РС”, бр. 24/05, 61/05, 54/09, 32/13, 75/14, 13/17 − одлука УС, 113/17 и 95/18 – аутентично тумачење), </w:t>
      </w:r>
    </w:p>
    <w:p w14:paraId="7A857767" w14:textId="545CD750"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државним службеницима („Службени гласник РС”, бр. 79/05, 81/05 – исправка, 83/05 − исправка, 64/07, 67/07 – исправка, 116/08, 104/0</w:t>
      </w:r>
      <w:r w:rsidR="00F537DE" w:rsidRPr="005765DC">
        <w:rPr>
          <w:rFonts w:ascii="Times New Roman" w:hAnsi="Times New Roman"/>
          <w:sz w:val="24"/>
          <w:szCs w:val="24"/>
          <w:lang w:val="sr-Cyrl-RS" w:bidi="en-US"/>
        </w:rPr>
        <w:t>9, 99/14, 94/17, 95/18, 157/20, 13</w:t>
      </w:r>
      <w:r w:rsidR="00DA72B1" w:rsidRPr="005765DC">
        <w:rPr>
          <w:rFonts w:ascii="Times New Roman" w:hAnsi="Times New Roman"/>
          <w:sz w:val="24"/>
          <w:szCs w:val="24"/>
          <w:lang w:val="sr-Cyrl-RS" w:bidi="en-US"/>
        </w:rPr>
        <w:t>/25</w:t>
      </w:r>
      <w:r w:rsidR="004A5B9A" w:rsidRPr="005765DC">
        <w:rPr>
          <w:rFonts w:ascii="Times New Roman" w:hAnsi="Times New Roman"/>
          <w:sz w:val="24"/>
          <w:szCs w:val="24"/>
          <w:lang w:val="sr-Cyrl-RS" w:bidi="en-US"/>
        </w:rPr>
        <w:t xml:space="preserve">-одлука УС, </w:t>
      </w:r>
      <w:r w:rsidR="00F537DE" w:rsidRPr="005765DC">
        <w:rPr>
          <w:rFonts w:ascii="Times New Roman" w:hAnsi="Times New Roman"/>
          <w:sz w:val="24"/>
          <w:szCs w:val="24"/>
          <w:lang w:val="sr-Cyrl-RS" w:bidi="en-US"/>
        </w:rPr>
        <w:t>19</w:t>
      </w:r>
      <w:r w:rsidRPr="005765DC">
        <w:rPr>
          <w:rFonts w:ascii="Times New Roman" w:hAnsi="Times New Roman"/>
          <w:sz w:val="24"/>
          <w:szCs w:val="24"/>
          <w:lang w:val="sr-Cyrl-RS" w:bidi="en-US"/>
        </w:rPr>
        <w:t>/2</w:t>
      </w:r>
      <w:r w:rsidR="00F537DE" w:rsidRPr="005765DC">
        <w:rPr>
          <w:rFonts w:ascii="Times New Roman" w:hAnsi="Times New Roman"/>
          <w:sz w:val="24"/>
          <w:szCs w:val="24"/>
          <w:lang w:val="sr-Cyrl-RS" w:bidi="en-US"/>
        </w:rPr>
        <w:t>5</w:t>
      </w:r>
      <w:r w:rsidR="004A5B9A" w:rsidRPr="005765DC">
        <w:rPr>
          <w:rFonts w:ascii="Times New Roman" w:hAnsi="Times New Roman"/>
          <w:sz w:val="24"/>
          <w:szCs w:val="24"/>
          <w:lang w:val="sr-Cyrl-RS" w:bidi="en-US"/>
        </w:rPr>
        <w:t>, 109/25 и 9/26</w:t>
      </w:r>
      <w:r w:rsidRPr="005765DC">
        <w:rPr>
          <w:rFonts w:ascii="Times New Roman" w:hAnsi="Times New Roman"/>
          <w:sz w:val="24"/>
          <w:szCs w:val="24"/>
          <w:lang w:val="sr-Cyrl-RS" w:bidi="en-US"/>
        </w:rPr>
        <w:t>),</w:t>
      </w:r>
    </w:p>
    <w:p w14:paraId="6D42A885" w14:textId="3B827E53"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платама државних службеника и намештеника („Службени гласник РС”, бр. 62/06, 63/06 − исправка, 115/06 − исправка, 101/0</w:t>
      </w:r>
      <w:r w:rsidR="00F537DE" w:rsidRPr="005765DC">
        <w:rPr>
          <w:rFonts w:ascii="Times New Roman" w:hAnsi="Times New Roman"/>
          <w:sz w:val="24"/>
          <w:szCs w:val="24"/>
          <w:lang w:val="sr-Cyrl-RS" w:bidi="en-US"/>
        </w:rPr>
        <w:t>7, 99/10, 108/13, 99/14, 95/18,</w:t>
      </w:r>
      <w:r w:rsidRPr="005765DC">
        <w:rPr>
          <w:rFonts w:ascii="Times New Roman" w:hAnsi="Times New Roman"/>
          <w:sz w:val="24"/>
          <w:szCs w:val="24"/>
          <w:lang w:val="sr-Cyrl-RS" w:bidi="en-US"/>
        </w:rPr>
        <w:t xml:space="preserve"> 14/22</w:t>
      </w:r>
      <w:r w:rsidR="00744DE7" w:rsidRPr="005765DC">
        <w:rPr>
          <w:rFonts w:ascii="Times New Roman" w:hAnsi="Times New Roman"/>
          <w:sz w:val="24"/>
          <w:szCs w:val="24"/>
          <w:lang w:val="sr-Cyrl-RS" w:bidi="en-US"/>
        </w:rPr>
        <w:t xml:space="preserve">, </w:t>
      </w:r>
      <w:r w:rsidR="00F537DE" w:rsidRPr="005765DC">
        <w:rPr>
          <w:rFonts w:ascii="Times New Roman" w:hAnsi="Times New Roman"/>
          <w:sz w:val="24"/>
          <w:szCs w:val="24"/>
          <w:lang w:val="sr-Cyrl-RS" w:bidi="en-US"/>
        </w:rPr>
        <w:t xml:space="preserve"> 19/25</w:t>
      </w:r>
      <w:r w:rsidR="00744DE7" w:rsidRPr="005765DC">
        <w:rPr>
          <w:rFonts w:ascii="Times New Roman" w:hAnsi="Times New Roman"/>
          <w:sz w:val="24"/>
          <w:szCs w:val="24"/>
          <w:lang w:val="sr-Cyrl-RS" w:bidi="en-US"/>
        </w:rPr>
        <w:t>, 109/25</w:t>
      </w:r>
      <w:r w:rsidRPr="005765DC">
        <w:rPr>
          <w:rFonts w:ascii="Times New Roman" w:hAnsi="Times New Roman"/>
          <w:sz w:val="24"/>
          <w:szCs w:val="24"/>
          <w:lang w:val="sr-Cyrl-RS" w:bidi="en-US"/>
        </w:rPr>
        <w:t>),</w:t>
      </w:r>
    </w:p>
    <w:p w14:paraId="3E43BFCC" w14:textId="05A81FA2" w:rsidR="00DA72B1" w:rsidRPr="005765DC" w:rsidRDefault="00DA72B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rPr>
        <w:t>Закон о буџету Републике Србије за 20</w:t>
      </w:r>
      <w:r w:rsidRPr="005765DC">
        <w:rPr>
          <w:rFonts w:ascii="Times New Roman" w:hAnsi="Times New Roman"/>
          <w:sz w:val="24"/>
          <w:szCs w:val="24"/>
          <w:lang w:val="sr-Cyrl-RS"/>
        </w:rPr>
        <w:t>2</w:t>
      </w:r>
      <w:r w:rsidR="00744DE7" w:rsidRPr="005765DC">
        <w:rPr>
          <w:rFonts w:ascii="Times New Roman" w:hAnsi="Times New Roman"/>
          <w:sz w:val="24"/>
          <w:szCs w:val="24"/>
          <w:lang w:val="sr-Cyrl-RS"/>
        </w:rPr>
        <w:t>6</w:t>
      </w:r>
      <w:r w:rsidRPr="005765DC">
        <w:rPr>
          <w:rFonts w:ascii="Times New Roman" w:hAnsi="Times New Roman"/>
          <w:sz w:val="24"/>
          <w:szCs w:val="24"/>
        </w:rPr>
        <w:t xml:space="preserve">. годину („Службени гласник РС”, број </w:t>
      </w:r>
      <w:r w:rsidR="00744DE7" w:rsidRPr="005765DC">
        <w:rPr>
          <w:rFonts w:ascii="Times New Roman" w:hAnsi="Times New Roman"/>
          <w:sz w:val="24"/>
          <w:szCs w:val="24"/>
          <w:lang w:val="sr-Cyrl-RS"/>
        </w:rPr>
        <w:t>108</w:t>
      </w:r>
      <w:r w:rsidRPr="005765DC">
        <w:rPr>
          <w:rFonts w:ascii="Times New Roman" w:hAnsi="Times New Roman"/>
          <w:sz w:val="24"/>
          <w:szCs w:val="24"/>
          <w:lang w:val="sr-Cyrl-RS"/>
        </w:rPr>
        <w:t>/2</w:t>
      </w:r>
      <w:r w:rsidR="00744DE7" w:rsidRPr="005765DC">
        <w:rPr>
          <w:rFonts w:ascii="Times New Roman" w:hAnsi="Times New Roman"/>
          <w:sz w:val="24"/>
          <w:szCs w:val="24"/>
          <w:lang w:val="sr-Cyrl-RS"/>
        </w:rPr>
        <w:t>5</w:t>
      </w:r>
      <w:r w:rsidRPr="005765DC">
        <w:rPr>
          <w:rFonts w:ascii="Times New Roman" w:hAnsi="Times New Roman"/>
          <w:sz w:val="24"/>
          <w:szCs w:val="24"/>
        </w:rPr>
        <w:t>)</w:t>
      </w:r>
      <w:r w:rsidRPr="005765DC">
        <w:rPr>
          <w:rFonts w:ascii="Times New Roman" w:hAnsi="Times New Roman"/>
          <w:sz w:val="24"/>
          <w:szCs w:val="24"/>
          <w:lang w:val="sr-Cyrl-RS"/>
        </w:rPr>
        <w:t>,</w:t>
      </w:r>
      <w:r w:rsidR="00A81BF1" w:rsidRPr="005765DC">
        <w:rPr>
          <w:rFonts w:ascii="Times New Roman" w:hAnsi="Times New Roman"/>
          <w:sz w:val="24"/>
          <w:szCs w:val="24"/>
          <w:lang w:val="sr-Cyrl-RS" w:bidi="en-US"/>
        </w:rPr>
        <w:t xml:space="preserve"> </w:t>
      </w:r>
    </w:p>
    <w:p w14:paraId="2F1431B9" w14:textId="0F800B72"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буџетском систему („Службени гласник РС”, бр. 54/09, 73/10, 101/10, 101/11, 93/12, 62/13, 63/13 – испр, 108/13, 142/14, 68/15 – др. закон, 103/15, 99/16, 113/17, 95/18, 31/19, 72/19,</w:t>
      </w:r>
      <w:r w:rsidR="000C447B" w:rsidRPr="005765DC">
        <w:rPr>
          <w:rFonts w:ascii="Times New Roman" w:hAnsi="Times New Roman"/>
          <w:sz w:val="24"/>
          <w:szCs w:val="24"/>
          <w:lang w:val="sr-Cyrl-RS" w:bidi="en-US"/>
        </w:rPr>
        <w:t xml:space="preserve"> </w:t>
      </w:r>
      <w:r w:rsidRPr="005765DC">
        <w:rPr>
          <w:rFonts w:ascii="Times New Roman" w:hAnsi="Times New Roman"/>
          <w:sz w:val="24"/>
          <w:szCs w:val="24"/>
          <w:lang w:val="sr-Cyrl-RS" w:bidi="en-US"/>
        </w:rPr>
        <w:t xml:space="preserve">149/20, </w:t>
      </w:r>
      <w:r w:rsidR="000C447B" w:rsidRPr="005765DC">
        <w:rPr>
          <w:rFonts w:ascii="Times New Roman" w:hAnsi="Times New Roman"/>
          <w:sz w:val="24"/>
          <w:szCs w:val="24"/>
          <w:lang w:val="sr-Cyrl-RS" w:bidi="en-US"/>
        </w:rPr>
        <w:t>118/21 – др. закон, 138/22, 92/23 и 94/24</w:t>
      </w:r>
      <w:r w:rsidRPr="005765DC">
        <w:rPr>
          <w:rFonts w:ascii="Times New Roman" w:hAnsi="Times New Roman"/>
          <w:sz w:val="24"/>
          <w:szCs w:val="24"/>
          <w:lang w:val="sr-Cyrl-RS" w:bidi="en-US"/>
        </w:rPr>
        <w:t>),</w:t>
      </w:r>
    </w:p>
    <w:p w14:paraId="34C44CCA" w14:textId="575B1E10"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рачуноводству („С</w:t>
      </w:r>
      <w:r w:rsidR="00744DE7" w:rsidRPr="005765DC">
        <w:rPr>
          <w:rFonts w:ascii="Times New Roman" w:hAnsi="Times New Roman"/>
          <w:sz w:val="24"/>
          <w:szCs w:val="24"/>
          <w:lang w:val="sr-Cyrl-RS" w:bidi="en-US"/>
        </w:rPr>
        <w:t>лужбени гласник РС”, бр. 73/19,</w:t>
      </w:r>
      <w:r w:rsidRPr="005765DC">
        <w:rPr>
          <w:rFonts w:ascii="Times New Roman" w:hAnsi="Times New Roman"/>
          <w:sz w:val="24"/>
          <w:szCs w:val="24"/>
          <w:lang w:val="sr-Cyrl-RS" w:bidi="en-US"/>
        </w:rPr>
        <w:t xml:space="preserve"> 44/21 – др. закон</w:t>
      </w:r>
      <w:r w:rsidR="00744DE7" w:rsidRPr="005765DC">
        <w:rPr>
          <w:rFonts w:ascii="Times New Roman" w:hAnsi="Times New Roman"/>
          <w:sz w:val="24"/>
          <w:szCs w:val="24"/>
          <w:lang w:val="sr-Cyrl-RS" w:bidi="en-US"/>
        </w:rPr>
        <w:t xml:space="preserve"> и 109/25</w:t>
      </w:r>
      <w:r w:rsidRPr="005765DC">
        <w:rPr>
          <w:rFonts w:ascii="Times New Roman" w:hAnsi="Times New Roman"/>
          <w:sz w:val="24"/>
          <w:szCs w:val="24"/>
          <w:lang w:val="sr-Cyrl-RS" w:bidi="en-US"/>
        </w:rPr>
        <w:t xml:space="preserve">), </w:t>
      </w:r>
    </w:p>
    <w:p w14:paraId="69C2BF44" w14:textId="7B6CC645"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пореском поступку и пореској администрацији („Службени гласник РС”, бр. 80/02, 84/02 – исправка, 23/03 – исправка, 70/03, 55/04, 61/05, 85/05 – др. закон, 62/06 – др. закон, 63/06 – исправка др. закона, 61/07, 20/09, 72/09  ̶  др. закон, 53/10, 101/211, 2/12 </w:t>
      </w:r>
      <w:r w:rsidRPr="005765DC">
        <w:rPr>
          <w:rFonts w:ascii="Times New Roman" w:hAnsi="Times New Roman"/>
          <w:sz w:val="24"/>
          <w:szCs w:val="24"/>
          <w:lang w:val="sr-Cyrl-RS" w:bidi="en-US"/>
        </w:rPr>
        <w:lastRenderedPageBreak/>
        <w:t xml:space="preserve"> ̶  исправка, 93/12, 47/13, 108/13, 68/14, 105/14, 91/15  ̶  аутентично тумачење, 112/15, 15/16, 108/16, 30/1</w:t>
      </w:r>
      <w:r w:rsidR="00C65172" w:rsidRPr="005765DC">
        <w:rPr>
          <w:rFonts w:ascii="Times New Roman" w:hAnsi="Times New Roman"/>
          <w:sz w:val="24"/>
          <w:szCs w:val="24"/>
          <w:lang w:val="sr-Cyrl-RS" w:bidi="en-US"/>
        </w:rPr>
        <w:t>8, 95/18, 86/19, 144/20, 96/21,</w:t>
      </w:r>
      <w:r w:rsidRPr="005765DC">
        <w:rPr>
          <w:rFonts w:ascii="Times New Roman" w:hAnsi="Times New Roman"/>
          <w:sz w:val="24"/>
          <w:szCs w:val="24"/>
          <w:lang w:val="sr-Cyrl-RS" w:bidi="en-US"/>
        </w:rPr>
        <w:t xml:space="preserve"> 138/22</w:t>
      </w:r>
      <w:r w:rsidR="00744DE7" w:rsidRPr="005765DC">
        <w:rPr>
          <w:rFonts w:ascii="Times New Roman" w:hAnsi="Times New Roman"/>
          <w:sz w:val="24"/>
          <w:szCs w:val="24"/>
          <w:lang w:val="sr-Cyrl-RS" w:bidi="en-US"/>
        </w:rPr>
        <w:t>. 92/23,</w:t>
      </w:r>
      <w:r w:rsidR="00C65172" w:rsidRPr="005765DC">
        <w:rPr>
          <w:rFonts w:ascii="Times New Roman" w:hAnsi="Times New Roman"/>
          <w:sz w:val="24"/>
          <w:szCs w:val="24"/>
          <w:lang w:val="sr-Cyrl-RS" w:bidi="en-US"/>
        </w:rPr>
        <w:t xml:space="preserve"> 94/24</w:t>
      </w:r>
      <w:r w:rsidR="00744DE7" w:rsidRPr="005765DC">
        <w:rPr>
          <w:rFonts w:ascii="Times New Roman" w:hAnsi="Times New Roman"/>
          <w:sz w:val="24"/>
          <w:szCs w:val="24"/>
          <w:lang w:val="sr-Cyrl-RS" w:bidi="en-US"/>
        </w:rPr>
        <w:t xml:space="preserve"> и 109/25</w:t>
      </w:r>
      <w:r w:rsidRPr="005765DC">
        <w:rPr>
          <w:rFonts w:ascii="Times New Roman" w:hAnsi="Times New Roman"/>
          <w:sz w:val="24"/>
          <w:szCs w:val="24"/>
          <w:lang w:val="sr-Cyrl-RS" w:bidi="en-US"/>
        </w:rPr>
        <w:t xml:space="preserve">), </w:t>
      </w:r>
    </w:p>
    <w:p w14:paraId="6F308465" w14:textId="31FE9A82"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Закон о порезу на доходак грађана („Службени гласник РС”, бр. 24/01, 80/02, 80/02  ̶ др. закон, 135/04, 62/06, 65/06 – исправка, 31/09, 44/09, 18/10, 50/11, 91/11 ̶ одлука УС, </w:t>
      </w:r>
      <w:r w:rsidRPr="005765DC">
        <w:rPr>
          <w:rFonts w:ascii="Times New Roman" w:hAnsi="Times New Roman"/>
          <w:iCs/>
          <w:sz w:val="24"/>
          <w:szCs w:val="24"/>
          <w:lang w:val="sr-Cyrl-RS" w:bidi="en-US"/>
        </w:rPr>
        <w:t>93/12, 114/12 (УС), 47/13, 48/13 (исправка), 108/13, 57/14, 68/14 (др. закон), 112/15, 113/17, 95/18</w:t>
      </w:r>
      <w:r w:rsidR="00C65172" w:rsidRPr="005765DC">
        <w:rPr>
          <w:rFonts w:ascii="Times New Roman" w:hAnsi="Times New Roman"/>
          <w:iCs/>
          <w:sz w:val="24"/>
          <w:szCs w:val="24"/>
          <w:lang w:val="sr-Cyrl-RS" w:bidi="en-US"/>
        </w:rPr>
        <w:t>, 86/19, 153/20, 44/21, 118/21,</w:t>
      </w:r>
      <w:r w:rsidRPr="005765DC">
        <w:rPr>
          <w:rFonts w:ascii="Times New Roman" w:hAnsi="Times New Roman"/>
          <w:iCs/>
          <w:sz w:val="24"/>
          <w:szCs w:val="24"/>
          <w:lang w:val="sr-Cyrl-RS" w:bidi="en-US"/>
        </w:rPr>
        <w:t xml:space="preserve"> 138/22</w:t>
      </w:r>
      <w:r w:rsidR="00DA72B1" w:rsidRPr="005765DC">
        <w:rPr>
          <w:rFonts w:ascii="Times New Roman" w:hAnsi="Times New Roman"/>
          <w:iCs/>
          <w:sz w:val="24"/>
          <w:szCs w:val="24"/>
          <w:lang w:val="sr-Cyrl-RS" w:bidi="en-US"/>
        </w:rPr>
        <w:t>,</w:t>
      </w:r>
      <w:r w:rsidR="00C65172" w:rsidRPr="005765DC">
        <w:rPr>
          <w:rFonts w:ascii="Times New Roman" w:hAnsi="Times New Roman"/>
          <w:iCs/>
          <w:sz w:val="24"/>
          <w:szCs w:val="24"/>
          <w:lang w:val="sr-Cyrl-RS" w:bidi="en-US"/>
        </w:rPr>
        <w:t xml:space="preserve"> 94/24</w:t>
      </w:r>
      <w:r w:rsidR="00744DE7" w:rsidRPr="005765DC">
        <w:rPr>
          <w:rFonts w:ascii="Times New Roman" w:hAnsi="Times New Roman"/>
          <w:iCs/>
          <w:sz w:val="24"/>
          <w:szCs w:val="24"/>
          <w:lang w:val="sr-Cyrl-RS" w:bidi="en-US"/>
        </w:rPr>
        <w:t xml:space="preserve">, </w:t>
      </w:r>
      <w:r w:rsidR="00DA72B1" w:rsidRPr="005765DC">
        <w:rPr>
          <w:rFonts w:ascii="Times New Roman" w:hAnsi="Times New Roman"/>
          <w:iCs/>
          <w:sz w:val="24"/>
          <w:szCs w:val="24"/>
          <w:lang w:val="sr-Cyrl-RS" w:bidi="en-US"/>
        </w:rPr>
        <w:t>19/25</w:t>
      </w:r>
      <w:r w:rsidR="00744DE7" w:rsidRPr="005765DC">
        <w:rPr>
          <w:rFonts w:ascii="Times New Roman" w:hAnsi="Times New Roman"/>
          <w:iCs/>
          <w:sz w:val="24"/>
          <w:szCs w:val="24"/>
          <w:lang w:val="sr-Cyrl-RS" w:bidi="en-US"/>
        </w:rPr>
        <w:t xml:space="preserve"> и 109/25</w:t>
      </w:r>
      <w:r w:rsidRPr="005765DC">
        <w:rPr>
          <w:rFonts w:ascii="Times New Roman" w:hAnsi="Times New Roman"/>
          <w:iCs/>
          <w:sz w:val="24"/>
          <w:szCs w:val="24"/>
          <w:lang w:val="sr-Cyrl-RS" w:bidi="en-US"/>
        </w:rPr>
        <w:t xml:space="preserve">), </w:t>
      </w:r>
    </w:p>
    <w:p w14:paraId="3353F7BA"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војној, радној и материјалној обавези („Службени гласник РС”, бр. 88/09, 95/10 и 36/18), </w:t>
      </w:r>
    </w:p>
    <w:p w14:paraId="375356BD"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заштити од пожара („Службени гласник РС”, бр. 111/09, 20/15, 87/18 и 87/18 - др. закони), </w:t>
      </w:r>
    </w:p>
    <w:p w14:paraId="13336508"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безбедности и здрављу на раду („Службени гласник РС”, број  35/23), </w:t>
      </w:r>
    </w:p>
    <w:p w14:paraId="35B7AB9D"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заштити становништва од изложености дуванском диму („Службени гласник РС”, број 30/10), </w:t>
      </w:r>
    </w:p>
    <w:p w14:paraId="623F795B"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спречавању злостављања на раду („Службени гласник РС”, број 36/10),</w:t>
      </w:r>
    </w:p>
    <w:p w14:paraId="381F714D"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спречавању корупције („Службени гласник РС”, бр. 35/19, 88/19, 11/21 – аутентично тумачење, 94/21 и 14/22), </w:t>
      </w:r>
    </w:p>
    <w:p w14:paraId="294A5743" w14:textId="77777777" w:rsidR="00A81BF1" w:rsidRPr="005765DC" w:rsidRDefault="00A81BF1" w:rsidP="0055568D">
      <w:pPr>
        <w:numPr>
          <w:ilvl w:val="0"/>
          <w:numId w:val="10"/>
        </w:numPr>
        <w:tabs>
          <w:tab w:val="left" w:pos="450"/>
        </w:tabs>
        <w:spacing w:after="0" w:line="240" w:lineRule="auto"/>
        <w:ind w:left="66" w:firstLine="24"/>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заштити узбуњивача („Службени гласник РС”, број 128/14),</w:t>
      </w:r>
    </w:p>
    <w:p w14:paraId="24027956"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Закона о архивској грађи и архивској делатности („Службени гласник РС”, број 6/20),</w:t>
      </w:r>
    </w:p>
    <w:p w14:paraId="0DF5A379"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sz w:val="24"/>
          <w:szCs w:val="24"/>
          <w:lang w:val="sr-Cyrl-RS" w:bidi="en-US"/>
        </w:rPr>
        <w:t xml:space="preserve">Закон о евиденцијама у области рада („Службени гласник РС”, бр </w:t>
      </w:r>
      <w:r w:rsidRPr="005765DC">
        <w:rPr>
          <w:rFonts w:ascii="Times New Roman" w:hAnsi="Times New Roman"/>
          <w:iCs/>
          <w:sz w:val="24"/>
          <w:szCs w:val="24"/>
          <w:lang w:val="sr-Cyrl-RS" w:bidi="en-US"/>
        </w:rPr>
        <w:t>101/05 ‒ др. закон и 36/09 ‒ др. закон),</w:t>
      </w:r>
    </w:p>
    <w:p w14:paraId="238D1A85"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службеној употреби језика и писма („Службени гласник РС”, бр. 45/91, 53/93, 67/93, 48/94, 101/05 – др. закон, 30/10, 47/18 и 48/18  ̶  исправка),</w:t>
      </w:r>
    </w:p>
    <w:p w14:paraId="773F37AE"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слободном приступу информацијама од јавног значаја („Службени гласник РС”, бр. 120/04, 54/07, 104/09, 36/10 и 105/21), </w:t>
      </w:r>
    </w:p>
    <w:p w14:paraId="4F480678"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заштити података о личности („Службени гласник РС”, број 87/18),</w:t>
      </w:r>
    </w:p>
    <w:p w14:paraId="192D17F7" w14:textId="58A89318"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пензијском и инвалидском осигурању („Службени гласник РС”, бр. 34/03, 64/04  ̶  одлука УС, 84/04  ̶  др. закон, 85/05, 101/05  ̶  др. закон, 63/06  ̶  одлука УС, 5/09, 107/09, 101/10, 93/12, 62/13, 108/13, 75/14, 142/14, 73/18,  46/19  ̶  од</w:t>
      </w:r>
      <w:r w:rsidR="00DA72B1" w:rsidRPr="005765DC">
        <w:rPr>
          <w:rFonts w:ascii="Times New Roman" w:hAnsi="Times New Roman"/>
          <w:iCs/>
          <w:sz w:val="24"/>
          <w:szCs w:val="24"/>
          <w:lang w:val="sr-Cyrl-RS" w:bidi="en-US"/>
        </w:rPr>
        <w:t xml:space="preserve">лука УС, 86/19, 62/21, 125/22, </w:t>
      </w:r>
      <w:r w:rsidRPr="005765DC">
        <w:rPr>
          <w:rFonts w:ascii="Times New Roman" w:hAnsi="Times New Roman"/>
          <w:iCs/>
          <w:sz w:val="24"/>
          <w:szCs w:val="24"/>
          <w:lang w:val="sr-Cyrl-RS" w:bidi="en-US"/>
        </w:rPr>
        <w:t>138/22</w:t>
      </w:r>
      <w:r w:rsidR="00DA72B1" w:rsidRPr="005765DC">
        <w:rPr>
          <w:rFonts w:ascii="Times New Roman" w:hAnsi="Times New Roman"/>
          <w:iCs/>
          <w:sz w:val="24"/>
          <w:szCs w:val="24"/>
          <w:lang w:val="sr-Cyrl-RS" w:bidi="en-US"/>
        </w:rPr>
        <w:t>, 75/23, 76/23 и 94/24</w:t>
      </w:r>
      <w:r w:rsidRPr="005765DC">
        <w:rPr>
          <w:rFonts w:ascii="Times New Roman" w:hAnsi="Times New Roman"/>
          <w:iCs/>
          <w:sz w:val="24"/>
          <w:szCs w:val="24"/>
          <w:lang w:val="sr-Cyrl-RS" w:bidi="en-US"/>
        </w:rPr>
        <w:t>),</w:t>
      </w:r>
    </w:p>
    <w:p w14:paraId="71FD278F"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планском систему Републике Србије („Службени гласник РС”, број 30/18),      </w:t>
      </w:r>
    </w:p>
    <w:p w14:paraId="17E38812"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планирању и изградњи („Службени гласник РС”, бр. 72/09, 81/09  ̶ исправка, 64/10  ̶  одлука УС, 24/11, 121/12, 42/13  ̶  одлука УС, 50/12  ̶  одлука УС, 98/13  ̶  одлука УС, 132/14, 145/14, 83/18, 31/19, 37/19  ̶  др. закон,  9/20, 52/21 и 62/23),</w:t>
      </w:r>
    </w:p>
    <w:p w14:paraId="0EE7DC68"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јавној својини („Службени гласник РС”, бр. 72/11, 88/13, 105/14, 104/19  ̶  др. закон, 108/16, 113/17, 95/18 и 153/20),</w:t>
      </w:r>
    </w:p>
    <w:p w14:paraId="6FFF284B"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јавним набавкама („Службени гласник РС”, бр. 91/19 и</w:t>
      </w:r>
      <w:r w:rsidRPr="005765DC">
        <w:rPr>
          <w:rFonts w:ascii="Times New Roman" w:hAnsi="Times New Roman"/>
          <w:iCs/>
          <w:sz w:val="24"/>
          <w:szCs w:val="24"/>
          <w:lang w:bidi="en-US"/>
        </w:rPr>
        <w:t xml:space="preserve"> 92/23</w:t>
      </w:r>
      <w:r w:rsidRPr="005765DC">
        <w:rPr>
          <w:rFonts w:ascii="Times New Roman" w:hAnsi="Times New Roman"/>
          <w:iCs/>
          <w:sz w:val="24"/>
          <w:szCs w:val="24"/>
          <w:lang w:val="sr-Cyrl-RS" w:bidi="en-US"/>
        </w:rPr>
        <w:t>),</w:t>
      </w:r>
    </w:p>
    <w:p w14:paraId="2AB9AD06"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Закон о издавању доплатне поштанске марке („Службени гласник РС”, број 61/05),</w:t>
      </w:r>
    </w:p>
    <w:p w14:paraId="302F88B0" w14:textId="275C89BA"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Закон о републичким административним таксама </w:t>
      </w:r>
      <w:r w:rsidR="001D0B40" w:rsidRPr="005765DC">
        <w:rPr>
          <w:rFonts w:ascii="Times New Roman" w:hAnsi="Times New Roman"/>
          <w:sz w:val="24"/>
          <w:szCs w:val="24"/>
          <w:lang w:val="sr-Cyrl-RS"/>
        </w:rPr>
        <w:t>(„Службени гласник РС”, бр. 43/03, 51/03  ̶  исправка, 61/05, 101/05  ̶  др. закон, 5/09, 54/09, 50/11, 54/09, 50/11,70/11 ‒ усклађени дин.изн, 55/12 ‒ усклађени дин.изн, 93/12, 47/1312 ‒ усклађени дин.изн, 65/13 (др. закон), 57/14 ‒ усклађени дин.изн, 45/15 ‒ усклађени дин.изн, 83/15, 112/15, 113/17, 3/18 (исправка), 50/18  ‒ усклађени дин.изн, 95/18, 38/19‒ усклађени дин.изн, 86/19, 90/19 (исправка), 98/20 ‒ усклађени дин.изн, 144/20, 62/21  ‒ усклађени дин.изн, 138/22, 54/23 ‒ усклађени дин.изн, 59/24</w:t>
      </w:r>
      <w:r w:rsidR="001D0B40" w:rsidRPr="005765DC">
        <w:rPr>
          <w:rFonts w:ascii="Times New Roman" w:hAnsi="Times New Roman"/>
          <w:sz w:val="24"/>
          <w:szCs w:val="24"/>
        </w:rPr>
        <w:t>,</w:t>
      </w:r>
      <w:r w:rsidR="001D0B40" w:rsidRPr="005765DC">
        <w:rPr>
          <w:rFonts w:ascii="Times New Roman" w:hAnsi="Times New Roman"/>
          <w:sz w:val="24"/>
          <w:szCs w:val="24"/>
          <w:lang w:val="sr-Cyrl-RS"/>
        </w:rPr>
        <w:t xml:space="preserve"> 63/24</w:t>
      </w:r>
      <w:r w:rsidR="00744DE7" w:rsidRPr="005765DC">
        <w:rPr>
          <w:rFonts w:ascii="Times New Roman" w:hAnsi="Times New Roman"/>
          <w:sz w:val="24"/>
          <w:szCs w:val="24"/>
          <w:lang w:val="sr-Cyrl-RS"/>
        </w:rPr>
        <w:t>,</w:t>
      </w:r>
      <w:r w:rsidR="001D0B40" w:rsidRPr="005765DC">
        <w:rPr>
          <w:rFonts w:ascii="Times New Roman" w:hAnsi="Times New Roman"/>
          <w:sz w:val="24"/>
          <w:szCs w:val="24"/>
        </w:rPr>
        <w:t xml:space="preserve"> 55/25</w:t>
      </w:r>
      <w:r w:rsidR="00744DE7" w:rsidRPr="005765DC">
        <w:rPr>
          <w:rFonts w:ascii="Times New Roman" w:hAnsi="Times New Roman"/>
          <w:sz w:val="24"/>
          <w:szCs w:val="24"/>
          <w:lang w:val="sr-Cyrl-RS"/>
        </w:rPr>
        <w:t xml:space="preserve"> и 109/25</w:t>
      </w:r>
      <w:r w:rsidR="001D0B40" w:rsidRPr="005765DC">
        <w:rPr>
          <w:rFonts w:ascii="Times New Roman" w:hAnsi="Times New Roman"/>
          <w:sz w:val="24"/>
          <w:szCs w:val="24"/>
          <w:lang w:val="sr-Cyrl-RS"/>
        </w:rPr>
        <w:t>)</w:t>
      </w:r>
      <w:r w:rsidRPr="005765DC">
        <w:rPr>
          <w:rFonts w:ascii="Times New Roman" w:hAnsi="Times New Roman"/>
          <w:sz w:val="24"/>
          <w:szCs w:val="24"/>
          <w:lang w:val="sr-Cyrl-RS" w:bidi="en-US"/>
        </w:rPr>
        <w:t>,</w:t>
      </w:r>
    </w:p>
    <w:p w14:paraId="2A9B82AF"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државним и другим празницима у Републици Србије („Службени гласник РС”, бр. 43/01, 101/07 и 92/11),</w:t>
      </w:r>
    </w:p>
    <w:p w14:paraId="2AF136A3" w14:textId="77777777" w:rsidR="00A81BF1" w:rsidRPr="005765DC" w:rsidRDefault="00A81BF1" w:rsidP="0055568D">
      <w:pPr>
        <w:numPr>
          <w:ilvl w:val="0"/>
          <w:numId w:val="10"/>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Закон о спречавању допинга у спорту („Службени гласник РС”, бр. 111/14 и 47/21),</w:t>
      </w:r>
    </w:p>
    <w:p w14:paraId="02C9D480" w14:textId="77777777"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lastRenderedPageBreak/>
        <w:t>Закон о регистру административних поступака („Службени гласник РС”, број 44/21),</w:t>
      </w:r>
    </w:p>
    <w:p w14:paraId="13E9D858" w14:textId="7A289DAF" w:rsidR="00A81BF1" w:rsidRPr="005765DC" w:rsidRDefault="00A81BF1" w:rsidP="0055568D">
      <w:pPr>
        <w:numPr>
          <w:ilvl w:val="0"/>
          <w:numId w:val="10"/>
        </w:numPr>
        <w:spacing w:after="0" w:line="240" w:lineRule="auto"/>
        <w:ind w:left="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Закон о електронском </w:t>
      </w:r>
      <w:r w:rsidR="006901B8" w:rsidRPr="005765DC">
        <w:rPr>
          <w:rFonts w:ascii="Times New Roman" w:hAnsi="Times New Roman"/>
          <w:iCs/>
          <w:sz w:val="24"/>
          <w:szCs w:val="24"/>
          <w:lang w:val="sr-Cyrl-RS" w:bidi="en-US"/>
        </w:rPr>
        <w:t>документу</w:t>
      </w:r>
      <w:r w:rsidRPr="005765DC">
        <w:rPr>
          <w:rFonts w:ascii="Times New Roman" w:hAnsi="Times New Roman"/>
          <w:iCs/>
          <w:sz w:val="24"/>
          <w:szCs w:val="24"/>
          <w:lang w:val="sr-Cyrl-RS" w:bidi="en-US"/>
        </w:rPr>
        <w:t>, електронској идентификацији и услугама од поверења у електронском пословању („Службени гласник РС”, бр. 94/17 и 52/21),</w:t>
      </w:r>
    </w:p>
    <w:p w14:paraId="44495704" w14:textId="77777777" w:rsidR="006901B8" w:rsidRPr="005765DC" w:rsidRDefault="00A81BF1" w:rsidP="005765DC">
      <w:pPr>
        <w:spacing w:after="0" w:line="240" w:lineRule="auto"/>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 xml:space="preserve">       и др.</w:t>
      </w:r>
    </w:p>
    <w:p w14:paraId="52B59A94" w14:textId="5E1C1F9A" w:rsidR="006901B8" w:rsidRPr="005765DC" w:rsidRDefault="006901B8" w:rsidP="005765DC">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42. Закон о потврђивању Mеђународне конвенције против допинга у спорту („Службени гласник РС – Међународни уговори”, број 38/09);</w:t>
      </w:r>
    </w:p>
    <w:p w14:paraId="1BF805E5" w14:textId="323EB5AC" w:rsidR="006901B8" w:rsidRPr="005765DC" w:rsidRDefault="006901B8" w:rsidP="005765DC">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43. Закон о потврђивању Конвенције Савета Европе о манипулисању спортским такмичењима („Службени гласник РС – Међународни уговориˮ, број 9/24);</w:t>
      </w:r>
    </w:p>
    <w:p w14:paraId="06A32157" w14:textId="08487B10" w:rsidR="006901B8" w:rsidRPr="005765DC" w:rsidRDefault="006901B8" w:rsidP="005765DC">
      <w:pPr>
        <w:spacing w:after="0" w:line="240" w:lineRule="auto"/>
        <w:ind w:left="426" w:hanging="426"/>
        <w:jc w:val="both"/>
        <w:rPr>
          <w:rFonts w:ascii="Times New Roman" w:hAnsi="Times New Roman"/>
          <w:iCs/>
          <w:sz w:val="24"/>
          <w:szCs w:val="24"/>
          <w:lang w:val="sr-Cyrl-RS" w:bidi="en-US"/>
        </w:rPr>
      </w:pPr>
      <w:r w:rsidRPr="005765DC">
        <w:rPr>
          <w:rFonts w:ascii="Times New Roman" w:hAnsi="Times New Roman"/>
          <w:iCs/>
          <w:sz w:val="24"/>
          <w:szCs w:val="24"/>
          <w:lang w:val="sr-Cyrl-RS" w:bidi="en-US"/>
        </w:rPr>
        <w:t>44.   Закон о потврђивању Конвенције Савета Европе о интегрисаном приступу безбедности, сигурности и услугама на фудбалским утакмицама и другим спортским приредбама („Службени гласник РС – М</w:t>
      </w:r>
      <w:r w:rsidR="00407605" w:rsidRPr="005765DC">
        <w:rPr>
          <w:rFonts w:ascii="Times New Roman" w:hAnsi="Times New Roman"/>
          <w:iCs/>
          <w:sz w:val="24"/>
          <w:szCs w:val="24"/>
          <w:lang w:val="sr-Cyrl-RS" w:bidi="en-US"/>
        </w:rPr>
        <w:t>еђународни уговориˮ, број 9/24)</w:t>
      </w:r>
      <w:r w:rsidR="00F62814" w:rsidRPr="005765DC">
        <w:rPr>
          <w:rFonts w:ascii="Times New Roman" w:hAnsi="Times New Roman"/>
          <w:iCs/>
          <w:sz w:val="24"/>
          <w:szCs w:val="24"/>
          <w:lang w:val="sr-Cyrl-RS" w:bidi="en-US"/>
        </w:rPr>
        <w:t xml:space="preserve"> и др</w:t>
      </w:r>
      <w:r w:rsidR="00407605" w:rsidRPr="005765DC">
        <w:rPr>
          <w:rFonts w:ascii="Times New Roman" w:hAnsi="Times New Roman"/>
          <w:iCs/>
          <w:sz w:val="24"/>
          <w:szCs w:val="24"/>
          <w:lang w:val="sr-Cyrl-RS" w:bidi="en-US"/>
        </w:rPr>
        <w:t>.</w:t>
      </w:r>
    </w:p>
    <w:p w14:paraId="63C2A2E1" w14:textId="77777777" w:rsidR="006901B8" w:rsidRPr="005765DC" w:rsidRDefault="006901B8" w:rsidP="005765DC">
      <w:pPr>
        <w:spacing w:after="0" w:line="240" w:lineRule="auto"/>
        <w:ind w:left="426" w:hanging="426"/>
        <w:jc w:val="both"/>
        <w:rPr>
          <w:rFonts w:ascii="Times New Roman" w:hAnsi="Times New Roman"/>
          <w:iCs/>
          <w:sz w:val="24"/>
          <w:szCs w:val="24"/>
          <w:lang w:val="sr-Cyrl-RS" w:bidi="en-US"/>
        </w:rPr>
      </w:pPr>
    </w:p>
    <w:p w14:paraId="38BA7F11" w14:textId="77777777" w:rsidR="00A81BF1" w:rsidRPr="005765DC" w:rsidRDefault="00C90FDB" w:rsidP="005765DC">
      <w:pPr>
        <w:pStyle w:val="Heading2"/>
        <w:jc w:val="center"/>
        <w:rPr>
          <w:rFonts w:ascii="Times New Roman" w:hAnsi="Times New Roman"/>
          <w:b/>
          <w:iCs/>
          <w:sz w:val="24"/>
          <w:szCs w:val="24"/>
          <w:lang w:val="sr-Cyrl-RS" w:bidi="en-US"/>
        </w:rPr>
      </w:pPr>
      <w:r w:rsidRPr="005765DC">
        <w:rPr>
          <w:rFonts w:ascii="Times New Roman" w:hAnsi="Times New Roman"/>
          <w:b/>
          <w:iCs/>
          <w:sz w:val="24"/>
          <w:szCs w:val="24"/>
          <w:lang w:val="sr-Cyrl-RS" w:bidi="en-US"/>
        </w:rPr>
        <w:t>Уредбе</w:t>
      </w:r>
    </w:p>
    <w:p w14:paraId="65A97CE0" w14:textId="77777777" w:rsidR="00A81BF1" w:rsidRPr="005765DC" w:rsidRDefault="00A81BF1" w:rsidP="005765DC">
      <w:pPr>
        <w:spacing w:after="0" w:line="240" w:lineRule="auto"/>
        <w:rPr>
          <w:rFonts w:ascii="Times New Roman" w:hAnsi="Times New Roman"/>
          <w:iCs/>
          <w:sz w:val="24"/>
          <w:szCs w:val="24"/>
          <w:lang w:val="sr-Cyrl-RS" w:bidi="en-US"/>
        </w:rPr>
      </w:pPr>
    </w:p>
    <w:p w14:paraId="32288514" w14:textId="77777777" w:rsidR="00A81BF1" w:rsidRPr="005765DC" w:rsidRDefault="00A81BF1" w:rsidP="0055568D">
      <w:pPr>
        <w:numPr>
          <w:ilvl w:val="0"/>
          <w:numId w:val="11"/>
        </w:numPr>
        <w:spacing w:after="0" w:line="240" w:lineRule="auto"/>
        <w:ind w:left="450"/>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националним спортским признањима и новчаним наградама („Службени гласник РС”, бр. 22/16, 83/17, 65/19, 74/21 и 35/24),</w:t>
      </w:r>
    </w:p>
    <w:p w14:paraId="578612BA"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програму и начину полагања државног стручног испита („Службени гласник РС”, бр. 16/09, 84/14, 81/16, 76/17 и 60/18), </w:t>
      </w:r>
    </w:p>
    <w:p w14:paraId="4D8947D4"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начелима за унутрашње уређење и систематизацију радних места у министарствима, посебним организацијама и службама Владе („Службени гласник Републике Србије”, бр. 81/07  ̶  пречишћен текст, 69/08, 98/12, 87/13, 2/19 и 24/21),</w:t>
      </w:r>
    </w:p>
    <w:p w14:paraId="26957D30"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накнадама и другим примањима изабраних и постављених лица у државним органима („Службени гласник РС”, бр. 44/08  ̶  пречишћен текст и 78/12),</w:t>
      </w:r>
    </w:p>
    <w:p w14:paraId="4FF066DD"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накнади трошкова и отпремнини државних службеника и намештеника („Службени гласник РС”, бр. 98/07  ̶  пречишћен текст, 84/14, 84/15 и 74/21),</w:t>
      </w:r>
    </w:p>
    <w:p w14:paraId="54A7109D" w14:textId="357D4108"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разврставању радних места и мерилима за опис радних места државних службеника („Службени гласник РС”, бр. 117/05, 108/08, 109/09, 95/10, 117/12, 84/14, 132/14, 28/15, 102/15, 113/15, 1</w:t>
      </w:r>
      <w:r w:rsidR="00744DE7" w:rsidRPr="005765DC">
        <w:rPr>
          <w:rFonts w:ascii="Times New Roman" w:hAnsi="Times New Roman"/>
          <w:sz w:val="24"/>
          <w:szCs w:val="24"/>
          <w:lang w:val="sr-Cyrl-RS" w:bidi="en-US"/>
        </w:rPr>
        <w:t>6/18, 2/19, 4/19, 26/19, 42/19,</w:t>
      </w:r>
      <w:r w:rsidRPr="005765DC">
        <w:rPr>
          <w:rFonts w:ascii="Times New Roman" w:hAnsi="Times New Roman"/>
          <w:sz w:val="24"/>
          <w:szCs w:val="24"/>
          <w:lang w:val="sr-Cyrl-RS" w:bidi="en-US"/>
        </w:rPr>
        <w:t xml:space="preserve"> 56/21</w:t>
      </w:r>
      <w:r w:rsidR="00744DE7" w:rsidRPr="005765DC">
        <w:rPr>
          <w:rFonts w:ascii="Times New Roman" w:hAnsi="Times New Roman"/>
          <w:sz w:val="24"/>
          <w:szCs w:val="24"/>
          <w:lang w:val="sr-Cyrl-RS" w:bidi="en-US"/>
        </w:rPr>
        <w:t>, 63/24 и 118/25</w:t>
      </w:r>
      <w:r w:rsidRPr="005765DC">
        <w:rPr>
          <w:rFonts w:ascii="Times New Roman" w:hAnsi="Times New Roman"/>
          <w:sz w:val="24"/>
          <w:szCs w:val="24"/>
          <w:lang w:val="sr-Cyrl-RS" w:bidi="en-US"/>
        </w:rPr>
        <w:t xml:space="preserve">), </w:t>
      </w:r>
    </w:p>
    <w:p w14:paraId="28353931"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разврставању радних места намештеника („Службени гласник РС”, бр. 5/06 и 30/06), </w:t>
      </w:r>
    </w:p>
    <w:p w14:paraId="1CDFE4B2"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припреми кадровског плана у државним органима („Службени гласник РС”, број 8/06),</w:t>
      </w:r>
    </w:p>
    <w:p w14:paraId="5455369D"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одређивању компетенција за рад државних службеника („Службени гласник РС”, број 9/22), </w:t>
      </w:r>
    </w:p>
    <w:p w14:paraId="641CF67B"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интерном и јавном конкурсу за попуњавање радних места у државним органима („Службени гласник РС”, бр. 2/19 и 67/21), </w:t>
      </w:r>
    </w:p>
    <w:p w14:paraId="4628B788"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вредновању радне успешности државних службеника („Службени гласник РС”, бр. 2/19, 69/19 и 20/22),</w:t>
      </w:r>
    </w:p>
    <w:p w14:paraId="2315B6FF"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канцеларијском пословању органа државне управе („Службени гласник РС”, бр. 21/20, 32/21 и 14/23),</w:t>
      </w:r>
    </w:p>
    <w:p w14:paraId="131A1F45"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буџетском рачуноводству („Службени гласник РС”, бр. 125/03, 12/06 и 27/20), </w:t>
      </w:r>
    </w:p>
    <w:p w14:paraId="6C2E4A3E"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Уредба о признањима за обављање послова у државним органима („Службени гласник РС”, бр. 53/97, 56/97  ̶  исправка и 69/11), </w:t>
      </w:r>
    </w:p>
    <w:p w14:paraId="46E324DC"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Уредба о коефицијентима за обрачун и исплату плата именованих и постављених лица и запослених у државним органима („Службени гласник РС”, бр. 44/08  ̶  пречишћен текст, 2/12, 113/17  ̶  др. закон и 23/18),</w:t>
      </w:r>
    </w:p>
    <w:p w14:paraId="1309DAF9" w14:textId="77777777" w:rsidR="00A81BF1" w:rsidRPr="005765DC" w:rsidRDefault="00A81BF1" w:rsidP="0055568D">
      <w:pPr>
        <w:numPr>
          <w:ilvl w:val="0"/>
          <w:numId w:val="11"/>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Уредба о класификацији документарног материјала са роковима чувања („Службени гласник РС”, број 14/23),</w:t>
      </w:r>
    </w:p>
    <w:p w14:paraId="7C224E22" w14:textId="77777777" w:rsidR="00A81BF1" w:rsidRPr="005765DC" w:rsidRDefault="00A81BF1" w:rsidP="005765DC">
      <w:pPr>
        <w:spacing w:after="0" w:line="240" w:lineRule="auto"/>
        <w:ind w:left="426"/>
        <w:rPr>
          <w:rFonts w:ascii="Times New Roman" w:hAnsi="Times New Roman"/>
          <w:sz w:val="24"/>
          <w:szCs w:val="24"/>
          <w:lang w:val="sr-Cyrl-RS" w:bidi="en-US"/>
        </w:rPr>
      </w:pPr>
      <w:r w:rsidRPr="005765DC">
        <w:rPr>
          <w:rFonts w:ascii="Times New Roman" w:hAnsi="Times New Roman"/>
          <w:sz w:val="24"/>
          <w:szCs w:val="24"/>
          <w:lang w:val="sr-Cyrl-RS" w:bidi="en-US"/>
        </w:rPr>
        <w:t>и друге уредбе.</w:t>
      </w:r>
    </w:p>
    <w:p w14:paraId="4B1C59B9" w14:textId="77777777" w:rsidR="00A81BF1" w:rsidRPr="005765DC" w:rsidRDefault="00A81BF1" w:rsidP="005765DC">
      <w:pPr>
        <w:spacing w:after="0" w:line="240" w:lineRule="auto"/>
        <w:rPr>
          <w:rFonts w:ascii="Times New Roman" w:hAnsi="Times New Roman"/>
          <w:sz w:val="24"/>
          <w:szCs w:val="24"/>
          <w:lang w:val="sr-Cyrl-RS" w:bidi="en-US"/>
        </w:rPr>
      </w:pPr>
    </w:p>
    <w:p w14:paraId="19AAF34A" w14:textId="77777777" w:rsidR="00A81BF1" w:rsidRPr="005765DC" w:rsidRDefault="00C90FDB" w:rsidP="005765DC">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Правилници</w:t>
      </w:r>
    </w:p>
    <w:p w14:paraId="4E4412A2" w14:textId="77777777" w:rsidR="00A81BF1" w:rsidRPr="005765DC" w:rsidRDefault="00A81BF1" w:rsidP="005765DC">
      <w:pPr>
        <w:spacing w:after="0" w:line="240" w:lineRule="auto"/>
        <w:rPr>
          <w:rFonts w:ascii="Times New Roman" w:hAnsi="Times New Roman"/>
          <w:sz w:val="24"/>
          <w:szCs w:val="24"/>
          <w:lang w:val="sr-Cyrl-RS" w:bidi="en-US"/>
        </w:rPr>
      </w:pPr>
    </w:p>
    <w:p w14:paraId="248BA5E6"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надзору над стручним радом у области спорта („Службени гласник РС”, број 92/11),</w:t>
      </w:r>
    </w:p>
    <w:p w14:paraId="1C682241"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националним евиденцијама у области спорта („Службени гласник РС”, број  24/17),</w:t>
      </w:r>
    </w:p>
    <w:p w14:paraId="61F6C5D8"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надлежним националним спортским савезима за спортске гране и области спорта у Републици Србији („Службени гласник РС”, бр. 95/16, 45/18, 17/21 и 97/21),</w:t>
      </w:r>
    </w:p>
    <w:p w14:paraId="5310CC14"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спортским гранама од посебног значаја за Републику Србију („Службени гласник РС”, бр. 95/16 и 17/21),</w:t>
      </w:r>
    </w:p>
    <w:p w14:paraId="46720896"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спортским гранама и областима спорта у Републици Србији и спортским дисциплинама у оквиру спортских грана и области спорта (Службени гласник РС”, бр. 51/16, 95/16, 59/17, 84/17, 44/18 и 58/23),</w:t>
      </w:r>
    </w:p>
    <w:p w14:paraId="1FC03CDC"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евиденцијама које воде акредитоване високошколске и друге организације које се баве стручним оспособљавањем у области спорта („Службени гласник РС, број 60/20),</w:t>
      </w:r>
    </w:p>
    <w:p w14:paraId="2CEB79A6"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дозволи за рад спортских стручњака („Службени гласник РС, број 60/20),</w:t>
      </w:r>
    </w:p>
    <w:p w14:paraId="60A691D8"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обрасцу и начину издавања легитимације спортског инспектора („Службени гласник РС”, бр. 61/11 и 81/15),</w:t>
      </w:r>
    </w:p>
    <w:p w14:paraId="713602AD"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садржају и начину вођења Јединствене евиденције удружења, организација и предузетника у области спорта („Службени гласник РС”, број 108/17),</w:t>
      </w:r>
    </w:p>
    <w:p w14:paraId="4011A6AD"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o садржини и начину вођења Регистра удружења, друштава и савеза у области спорта („Службени гласник РС”, бр. 32/16 и 44/18  ̶  др. закон),</w:t>
      </w:r>
    </w:p>
    <w:p w14:paraId="00341032"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ближим условима за обављање спортских активности и спортских делатности („Службени гласник РС”, број 42/17),</w:t>
      </w:r>
    </w:p>
    <w:p w14:paraId="685DFD5E"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одобравању и финансирању програма којима се остварује општи интерес у области спорта („Службени гласник РС”, бр. 64/16, 18/20, 77/22 и 15/23),</w:t>
      </w:r>
    </w:p>
    <w:p w14:paraId="78CDE99F"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националној категоризацији спортова („Службени гласник РС”, бр. 12/17, 109/21 и 4/22),</w:t>
      </w:r>
    </w:p>
    <w:p w14:paraId="0E886543"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условима за кандидовање организација у области спорта за организовање великог међународног спортског такмичења на територији Републике Србије („Службени гласник РС”, број 11/21),</w:t>
      </w:r>
    </w:p>
    <w:p w14:paraId="21A16F6B" w14:textId="2F1A0EE2"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спровођењу здравствених прегледа спортиста и спортских стручњака („Службени гласник РС”, број 88/20)</w:t>
      </w:r>
      <w:r w:rsidR="006174E5" w:rsidRPr="005765DC">
        <w:rPr>
          <w:rFonts w:ascii="Times New Roman" w:hAnsi="Times New Roman"/>
          <w:sz w:val="24"/>
          <w:szCs w:val="24"/>
          <w:lang w:val="sr-Cyrl-RS" w:bidi="en-US"/>
        </w:rPr>
        <w:t>,</w:t>
      </w:r>
    </w:p>
    <w:p w14:paraId="493C1890"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номенклатури спортских занимања и звања („Службени гласник РС”, број 86/20),</w:t>
      </w:r>
    </w:p>
    <w:p w14:paraId="21872B19"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стручном оспособљавању и усавршавању за обављање одређених стручних послова у спорту („Службени гласник РС”, број 60/20),</w:t>
      </w:r>
    </w:p>
    <w:p w14:paraId="598D2F4E"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књизи чланова удружења, друштава и савеза у области спорта („Службени гласник РС”, број 8/18),</w:t>
      </w:r>
    </w:p>
    <w:p w14:paraId="185C9948"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стручном спортском испиту („Службени гласник РС”, број 7/18),</w:t>
      </w:r>
    </w:p>
    <w:p w14:paraId="33711FBF"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lastRenderedPageBreak/>
        <w:t>Правилник о подношењу извештаја о одобреним и реализованим програмима и пројектима којима се задовољавају потребе и интереси грађана у области спорта („Службени гласник РС”, број 73/17),</w:t>
      </w:r>
    </w:p>
    <w:p w14:paraId="15DBABE5"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стипендирању врхунских спортиста аматера за спортско усавршавање и додели новчане помоћи врхунским спортистима са посебним заслугама („Службени гласник РС”, број 45/22),</w:t>
      </w:r>
    </w:p>
    <w:p w14:paraId="275E2AF0"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условима за обављање спортске делатности („Службени гласник РС”, број 63/13),</w:t>
      </w:r>
    </w:p>
    <w:p w14:paraId="62A1FC3F"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националној категоризацији спортских објеката („Службени гласник РС”, број 103/13),</w:t>
      </w:r>
    </w:p>
    <w:p w14:paraId="7B56EC87"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националној категоризацији спортских стручњака („Службени гласник РС”, број 25/13),</w:t>
      </w:r>
    </w:p>
    <w:p w14:paraId="50BCE99C" w14:textId="77777777" w:rsidR="00A81BF1" w:rsidRPr="005765DC" w:rsidRDefault="00A81BF1" w:rsidP="0055568D">
      <w:pPr>
        <w:numPr>
          <w:ilvl w:val="0"/>
          <w:numId w:val="12"/>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Правилник о националној категоризацији врхунских спортиста („Службени гласник РС”, бр. 123/12 и 159/20) и др.</w:t>
      </w:r>
    </w:p>
    <w:p w14:paraId="7A5AD52B" w14:textId="77777777" w:rsidR="00A81BF1" w:rsidRPr="005765DC" w:rsidRDefault="00A81BF1" w:rsidP="005765DC">
      <w:pPr>
        <w:spacing w:after="0" w:line="240" w:lineRule="auto"/>
        <w:ind w:left="426"/>
        <w:rPr>
          <w:rFonts w:ascii="Times New Roman" w:hAnsi="Times New Roman"/>
          <w:sz w:val="24"/>
          <w:szCs w:val="24"/>
          <w:lang w:val="sr-Cyrl-RS" w:bidi="en-US"/>
        </w:rPr>
      </w:pPr>
    </w:p>
    <w:p w14:paraId="09B0C81D" w14:textId="77777777" w:rsidR="00A81BF1" w:rsidRPr="005765DC" w:rsidRDefault="00A81BF1" w:rsidP="005765DC">
      <w:pPr>
        <w:spacing w:after="0" w:line="240" w:lineRule="auto"/>
        <w:rPr>
          <w:rFonts w:ascii="Times New Roman" w:hAnsi="Times New Roman"/>
          <w:sz w:val="24"/>
          <w:szCs w:val="24"/>
          <w:lang w:val="sr-Cyrl-RS" w:bidi="en-US"/>
        </w:rPr>
      </w:pPr>
      <w:r w:rsidRPr="005765DC">
        <w:rPr>
          <w:rFonts w:ascii="Times New Roman" w:hAnsi="Times New Roman"/>
          <w:sz w:val="24"/>
          <w:szCs w:val="24"/>
          <w:lang w:val="sr-Cyrl-RS" w:bidi="en-US"/>
        </w:rPr>
        <w:t xml:space="preserve">Акти које је донело Министарство спорта објављени су на интернет страници:  </w:t>
      </w:r>
      <w:hyperlink r:id="rId61" w:history="1">
        <w:r w:rsidRPr="005765DC">
          <w:rPr>
            <w:rStyle w:val="Hyperlink"/>
            <w:rFonts w:ascii="Times New Roman" w:eastAsia="SimSun" w:hAnsi="Times New Roman"/>
            <w:sz w:val="24"/>
            <w:szCs w:val="24"/>
            <w:lang w:val="sr-Cyrl-RS" w:bidi="en-US"/>
          </w:rPr>
          <w:t>https://www.mos.gov.rs/dokumenta/sport</w:t>
        </w:r>
      </w:hyperlink>
    </w:p>
    <w:p w14:paraId="5DF9ACD1" w14:textId="77777777" w:rsidR="00A81BF1" w:rsidRPr="005765DC" w:rsidRDefault="00A81BF1" w:rsidP="005765DC">
      <w:pPr>
        <w:spacing w:after="0" w:line="240" w:lineRule="auto"/>
        <w:rPr>
          <w:rFonts w:ascii="Times New Roman" w:hAnsi="Times New Roman"/>
          <w:sz w:val="24"/>
          <w:szCs w:val="24"/>
          <w:lang w:val="sr-Cyrl-RS" w:bidi="en-US"/>
        </w:rPr>
      </w:pPr>
    </w:p>
    <w:p w14:paraId="4E67B52D" w14:textId="77777777" w:rsidR="00A81BF1" w:rsidRPr="005765DC" w:rsidRDefault="00C90FDB" w:rsidP="005765DC">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Упутства</w:t>
      </w:r>
    </w:p>
    <w:p w14:paraId="7B9E64B9" w14:textId="77777777" w:rsidR="00A81BF1" w:rsidRPr="005765DC" w:rsidRDefault="00A81BF1" w:rsidP="005765DC">
      <w:pPr>
        <w:spacing w:after="0" w:line="240" w:lineRule="auto"/>
        <w:rPr>
          <w:rFonts w:ascii="Times New Roman" w:hAnsi="Times New Roman"/>
          <w:sz w:val="24"/>
          <w:szCs w:val="24"/>
          <w:lang w:val="sr-Cyrl-RS" w:bidi="en-US"/>
        </w:rPr>
      </w:pPr>
    </w:p>
    <w:p w14:paraId="068B0432" w14:textId="77777777" w:rsidR="00A81BF1" w:rsidRPr="005765DC" w:rsidRDefault="00A81BF1" w:rsidP="0055568D">
      <w:pPr>
        <w:numPr>
          <w:ilvl w:val="0"/>
          <w:numId w:val="13"/>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Упутство о канцеларијском пословању органа државне управе („Службени гласник РС”, број 20/22),</w:t>
      </w:r>
    </w:p>
    <w:p w14:paraId="1E2CB6BA" w14:textId="77777777" w:rsidR="00A81BF1" w:rsidRPr="005765DC" w:rsidRDefault="00A81BF1" w:rsidP="0055568D">
      <w:pPr>
        <w:numPr>
          <w:ilvl w:val="0"/>
          <w:numId w:val="13"/>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Упутство за израду и објављивање информатора о раду државних органа („Службени гласник РС”, број 10/22) и др.</w:t>
      </w:r>
    </w:p>
    <w:p w14:paraId="346AB8C4" w14:textId="77777777" w:rsidR="00A81BF1" w:rsidRPr="005765DC" w:rsidRDefault="00A81BF1" w:rsidP="005765DC">
      <w:pPr>
        <w:spacing w:after="0" w:line="240" w:lineRule="auto"/>
        <w:rPr>
          <w:rFonts w:ascii="Times New Roman" w:hAnsi="Times New Roman"/>
          <w:sz w:val="24"/>
          <w:szCs w:val="24"/>
          <w:lang w:val="sr-Cyrl-RS" w:bidi="en-US"/>
        </w:rPr>
      </w:pPr>
    </w:p>
    <w:p w14:paraId="7D3EFDB5" w14:textId="77777777" w:rsidR="00A81BF1" w:rsidRPr="005765DC" w:rsidRDefault="00C90FDB" w:rsidP="005765DC">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Колективни уговори</w:t>
      </w:r>
    </w:p>
    <w:p w14:paraId="74980608" w14:textId="77777777" w:rsidR="00A81BF1" w:rsidRPr="005765DC" w:rsidRDefault="00A81BF1" w:rsidP="005765DC">
      <w:pPr>
        <w:spacing w:after="0" w:line="240" w:lineRule="auto"/>
        <w:rPr>
          <w:rFonts w:ascii="Times New Roman" w:hAnsi="Times New Roman"/>
          <w:sz w:val="24"/>
          <w:szCs w:val="24"/>
          <w:lang w:val="sr-Cyrl-RS" w:bidi="en-US"/>
        </w:rPr>
      </w:pPr>
    </w:p>
    <w:p w14:paraId="072C55B9" w14:textId="41FAD99C" w:rsidR="00A81BF1" w:rsidRPr="005765DC" w:rsidRDefault="00A81BF1" w:rsidP="0055568D">
      <w:pPr>
        <w:numPr>
          <w:ilvl w:val="0"/>
          <w:numId w:val="14"/>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 xml:space="preserve"> Посебан колективни уговор за државне органе („Службени гласник РС”, бр. 38/19, 55/20 и 44/23)</w:t>
      </w:r>
      <w:r w:rsidR="00F62814" w:rsidRPr="005765DC">
        <w:rPr>
          <w:rFonts w:ascii="Times New Roman" w:hAnsi="Times New Roman"/>
          <w:sz w:val="24"/>
          <w:szCs w:val="24"/>
          <w:lang w:val="sr-Cyrl-RS" w:bidi="en-US"/>
        </w:rPr>
        <w:t>.</w:t>
      </w:r>
    </w:p>
    <w:p w14:paraId="4AE15493" w14:textId="77777777" w:rsidR="00A81BF1" w:rsidRPr="005765DC" w:rsidRDefault="00A81BF1" w:rsidP="005765DC">
      <w:pPr>
        <w:spacing w:after="0" w:line="240" w:lineRule="auto"/>
        <w:rPr>
          <w:rFonts w:ascii="Times New Roman" w:hAnsi="Times New Roman"/>
          <w:sz w:val="24"/>
          <w:szCs w:val="24"/>
          <w:lang w:val="sr-Cyrl-RS" w:bidi="en-US"/>
        </w:rPr>
      </w:pPr>
    </w:p>
    <w:p w14:paraId="41767859" w14:textId="77777777" w:rsidR="00A81BF1" w:rsidRPr="005765DC" w:rsidRDefault="00C90FDB" w:rsidP="005765DC">
      <w:pPr>
        <w:pStyle w:val="Heading2"/>
        <w:jc w:val="center"/>
        <w:rPr>
          <w:rFonts w:ascii="Times New Roman" w:hAnsi="Times New Roman"/>
          <w:b/>
          <w:sz w:val="24"/>
          <w:szCs w:val="24"/>
          <w:lang w:val="sr-Cyrl-RS" w:bidi="en-US"/>
        </w:rPr>
      </w:pPr>
      <w:r w:rsidRPr="005765DC">
        <w:rPr>
          <w:rFonts w:ascii="Times New Roman" w:hAnsi="Times New Roman"/>
          <w:b/>
          <w:sz w:val="24"/>
          <w:szCs w:val="24"/>
          <w:lang w:val="sr-Cyrl-RS" w:bidi="en-US"/>
        </w:rPr>
        <w:t>Пословници</w:t>
      </w:r>
    </w:p>
    <w:p w14:paraId="78F3CC37" w14:textId="77777777" w:rsidR="00A81BF1" w:rsidRPr="005765DC" w:rsidRDefault="00A81BF1" w:rsidP="005765DC">
      <w:pPr>
        <w:spacing w:after="0" w:line="240" w:lineRule="auto"/>
        <w:rPr>
          <w:rFonts w:ascii="Times New Roman" w:hAnsi="Times New Roman"/>
          <w:sz w:val="24"/>
          <w:szCs w:val="24"/>
          <w:lang w:val="sr-Cyrl-RS" w:bidi="en-US"/>
        </w:rPr>
      </w:pPr>
    </w:p>
    <w:p w14:paraId="3BEE4AAC" w14:textId="77777777" w:rsidR="00A81BF1" w:rsidRPr="005765DC" w:rsidRDefault="00A81BF1" w:rsidP="0055568D">
      <w:pPr>
        <w:numPr>
          <w:ilvl w:val="0"/>
          <w:numId w:val="15"/>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Пословник Владе („Службени гласник РС”, бр. 61/06  ̶  пречишћен текст, 69/08, 88/09, 33/10, 69/10, 20/11, 37/11, 30/13, 76/14 и 8/19  ̶  др. уредба),</w:t>
      </w:r>
    </w:p>
    <w:p w14:paraId="3FB38984" w14:textId="77777777" w:rsidR="00A81BF1" w:rsidRPr="005765DC" w:rsidRDefault="00A81BF1" w:rsidP="0055568D">
      <w:pPr>
        <w:numPr>
          <w:ilvl w:val="0"/>
          <w:numId w:val="15"/>
        </w:numPr>
        <w:spacing w:after="0" w:line="240" w:lineRule="auto"/>
        <w:ind w:left="426"/>
        <w:jc w:val="both"/>
        <w:rPr>
          <w:rFonts w:ascii="Times New Roman" w:hAnsi="Times New Roman"/>
          <w:sz w:val="24"/>
          <w:szCs w:val="24"/>
          <w:lang w:val="sr-Cyrl-RS" w:bidi="en-US"/>
        </w:rPr>
      </w:pPr>
      <w:r w:rsidRPr="005765DC">
        <w:rPr>
          <w:rFonts w:ascii="Times New Roman" w:hAnsi="Times New Roman"/>
          <w:sz w:val="24"/>
          <w:szCs w:val="24"/>
          <w:lang w:val="sr-Cyrl-RS" w:bidi="en-US"/>
        </w:rPr>
        <w:t>Пословник Народне скупштине („Службени гласник РС”, број 20/12).</w:t>
      </w:r>
    </w:p>
    <w:p w14:paraId="65AF6F68" w14:textId="77777777" w:rsidR="00A81BF1" w:rsidRPr="005765DC" w:rsidRDefault="00A81BF1" w:rsidP="005765DC">
      <w:pPr>
        <w:spacing w:after="0" w:line="240" w:lineRule="auto"/>
        <w:jc w:val="both"/>
        <w:rPr>
          <w:rFonts w:ascii="Times New Roman" w:hAnsi="Times New Roman"/>
          <w:bCs/>
          <w:sz w:val="24"/>
          <w:szCs w:val="24"/>
          <w:lang w:val="sr-Cyrl-RS" w:bidi="en-US"/>
        </w:rPr>
      </w:pPr>
    </w:p>
    <w:p w14:paraId="1651DC8C" w14:textId="77777777" w:rsidR="00A81BF1" w:rsidRPr="005765DC" w:rsidRDefault="00C90FDB" w:rsidP="005765DC">
      <w:pPr>
        <w:pStyle w:val="Heading2"/>
        <w:jc w:val="center"/>
        <w:rPr>
          <w:rFonts w:ascii="Times New Roman" w:hAnsi="Times New Roman"/>
          <w:b/>
          <w:bCs/>
          <w:sz w:val="24"/>
          <w:szCs w:val="24"/>
          <w:lang w:val="sr-Cyrl-RS" w:bidi="en-US"/>
        </w:rPr>
      </w:pPr>
      <w:r w:rsidRPr="005765DC">
        <w:rPr>
          <w:rFonts w:ascii="Times New Roman" w:hAnsi="Times New Roman"/>
          <w:b/>
          <w:bCs/>
          <w:sz w:val="24"/>
          <w:szCs w:val="24"/>
          <w:lang w:val="sr-Cyrl-RS" w:bidi="en-US"/>
        </w:rPr>
        <w:t>Кодекси</w:t>
      </w:r>
    </w:p>
    <w:p w14:paraId="5D86B2AF" w14:textId="77777777" w:rsidR="00A81BF1" w:rsidRPr="005765DC" w:rsidRDefault="00A81BF1" w:rsidP="005765DC">
      <w:pPr>
        <w:spacing w:after="0" w:line="240" w:lineRule="auto"/>
        <w:rPr>
          <w:rFonts w:ascii="Times New Roman" w:hAnsi="Times New Roman"/>
          <w:bCs/>
          <w:sz w:val="24"/>
          <w:szCs w:val="24"/>
          <w:lang w:val="sr-Cyrl-RS" w:bidi="en-US"/>
        </w:rPr>
      </w:pPr>
    </w:p>
    <w:p w14:paraId="1381DCE3" w14:textId="77777777" w:rsidR="00A81BF1" w:rsidRPr="005765DC" w:rsidRDefault="00A81BF1" w:rsidP="0055568D">
      <w:pPr>
        <w:numPr>
          <w:ilvl w:val="0"/>
          <w:numId w:val="16"/>
        </w:numPr>
        <w:spacing w:after="0" w:line="240" w:lineRule="auto"/>
        <w:ind w:left="426"/>
        <w:rPr>
          <w:rFonts w:ascii="Times New Roman" w:hAnsi="Times New Roman"/>
          <w:sz w:val="24"/>
          <w:szCs w:val="24"/>
          <w:lang w:val="sr-Cyrl-RS" w:bidi="en-US"/>
        </w:rPr>
      </w:pPr>
      <w:r w:rsidRPr="005765DC">
        <w:rPr>
          <w:rFonts w:ascii="Times New Roman" w:hAnsi="Times New Roman"/>
          <w:sz w:val="24"/>
          <w:szCs w:val="24"/>
          <w:lang w:val="sr-Cyrl-RS" w:bidi="en-US"/>
        </w:rPr>
        <w:t>Кодекс понашања државних службеника („Службени гласник РС”, бр. 29/08, 30/15, 20/18, 42/18 и 32/20).</w:t>
      </w:r>
    </w:p>
    <w:p w14:paraId="7803A6DC" w14:textId="77777777" w:rsidR="00A81BF1" w:rsidRPr="005765DC" w:rsidRDefault="00A81BF1" w:rsidP="005765DC">
      <w:pPr>
        <w:spacing w:after="0" w:line="240" w:lineRule="auto"/>
        <w:rPr>
          <w:rFonts w:ascii="Times New Roman" w:hAnsi="Times New Roman"/>
          <w:bCs/>
          <w:sz w:val="24"/>
          <w:szCs w:val="24"/>
          <w:lang w:val="sr-Cyrl-RS" w:bidi="en-US"/>
        </w:rPr>
      </w:pPr>
    </w:p>
    <w:p w14:paraId="3F25412E" w14:textId="77777777" w:rsidR="00A81BF1" w:rsidRPr="005765DC" w:rsidRDefault="00C90FDB" w:rsidP="005765DC">
      <w:pPr>
        <w:pStyle w:val="Heading2"/>
        <w:jc w:val="center"/>
        <w:rPr>
          <w:rFonts w:ascii="Times New Roman" w:hAnsi="Times New Roman"/>
          <w:b/>
          <w:bCs/>
          <w:sz w:val="24"/>
          <w:szCs w:val="24"/>
          <w:lang w:val="sr-Cyrl-RS" w:bidi="en-US"/>
        </w:rPr>
      </w:pPr>
      <w:r w:rsidRPr="005765DC">
        <w:rPr>
          <w:rFonts w:ascii="Times New Roman" w:hAnsi="Times New Roman"/>
          <w:b/>
          <w:bCs/>
          <w:sz w:val="24"/>
          <w:szCs w:val="24"/>
          <w:lang w:val="sr-Cyrl-RS" w:bidi="en-US"/>
        </w:rPr>
        <w:t>Одлуке</w:t>
      </w:r>
    </w:p>
    <w:p w14:paraId="134253E9" w14:textId="77777777" w:rsidR="00A81BF1" w:rsidRPr="005765DC" w:rsidRDefault="00A81BF1" w:rsidP="005765DC">
      <w:pPr>
        <w:spacing w:after="0" w:line="240" w:lineRule="auto"/>
        <w:rPr>
          <w:rFonts w:ascii="Times New Roman" w:hAnsi="Times New Roman"/>
          <w:sz w:val="24"/>
          <w:szCs w:val="24"/>
          <w:lang w:val="sr-Cyrl-RS" w:bidi="en-US"/>
        </w:rPr>
      </w:pPr>
    </w:p>
    <w:p w14:paraId="7299CF15" w14:textId="71F58D60" w:rsidR="00A81BF1" w:rsidRPr="005765DC" w:rsidRDefault="002C12AC" w:rsidP="0055568D">
      <w:pPr>
        <w:pStyle w:val="ListParagraph"/>
        <w:numPr>
          <w:ilvl w:val="3"/>
          <w:numId w:val="16"/>
        </w:numPr>
        <w:ind w:left="426" w:hanging="426"/>
        <w:rPr>
          <w:rFonts w:ascii="Times New Roman" w:hAnsi="Times New Roman"/>
          <w:sz w:val="24"/>
          <w:szCs w:val="24"/>
          <w:lang w:val="sr-Cyrl-RS" w:bidi="en-US"/>
        </w:rPr>
      </w:pPr>
      <w:r w:rsidRPr="005765DC">
        <w:rPr>
          <w:rFonts w:ascii="Times New Roman" w:hAnsi="Times New Roman"/>
          <w:sz w:val="24"/>
          <w:szCs w:val="24"/>
          <w:lang w:val="sr-Cyrl-RS" w:bidi="en-US"/>
        </w:rPr>
        <w:t xml:space="preserve">Одлука о образовању Националног савета за спречавање негативних појава у спорту („Службени гласник РС”, бр. 79/17,18/23 и 65/24). </w:t>
      </w:r>
    </w:p>
    <w:p w14:paraId="11AA56BD" w14:textId="77777777" w:rsidR="00A81BF1" w:rsidRPr="00594777" w:rsidRDefault="00A81BF1" w:rsidP="004D478C">
      <w:pPr>
        <w:spacing w:after="0" w:line="240" w:lineRule="auto"/>
        <w:ind w:left="426"/>
        <w:jc w:val="both"/>
        <w:rPr>
          <w:rFonts w:ascii="Times New Roman" w:hAnsi="Times New Roman"/>
          <w:sz w:val="24"/>
          <w:szCs w:val="24"/>
          <w:lang w:val="sr-Cyrl-RS" w:bidi="en-US"/>
        </w:rPr>
      </w:pPr>
    </w:p>
    <w:bookmarkStart w:id="23" w:name="_9._СТРАТЕГИЈЕ,_ПРОГРАМИ,"/>
    <w:bookmarkStart w:id="24" w:name="_10._СТРАТЕГИЈЕ,_ПРОГРАМИ,"/>
    <w:bookmarkEnd w:id="23"/>
    <w:bookmarkEnd w:id="24"/>
    <w:p w14:paraId="4ECE38BF" w14:textId="77777777" w:rsidR="00A81BF1" w:rsidRPr="00AE097C" w:rsidRDefault="00A81BF1" w:rsidP="00AE097C">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sidR="00AE097C">
        <w:rPr>
          <w:rStyle w:val="Hyperlink"/>
          <w:rFonts w:ascii="Times New Roman" w:hAnsi="Times New Roman"/>
          <w:b/>
          <w:color w:val="2E74B5" w:themeColor="accent1" w:themeShade="BF"/>
          <w:sz w:val="24"/>
          <w:szCs w:val="24"/>
          <w:u w:val="none"/>
          <w:lang w:val="sr-Cyrl-RS"/>
        </w:rPr>
        <w:t>10</w:t>
      </w:r>
      <w:r w:rsidRPr="00AE097C">
        <w:rPr>
          <w:rStyle w:val="Hyperlink"/>
          <w:rFonts w:ascii="Times New Roman" w:hAnsi="Times New Roman"/>
          <w:b/>
          <w:color w:val="2E74B5" w:themeColor="accent1" w:themeShade="BF"/>
          <w:sz w:val="24"/>
          <w:szCs w:val="24"/>
          <w:u w:val="none"/>
          <w:lang w:val="sr-Cyrl-RS"/>
        </w:rPr>
        <w:t>. СТРАТЕГИЈЕ, ПРОГРАМИ, ПЛАНОВИ И ИЗВЕШТАЈИ КОЈЕ ЈЕ ДОНЕО ОРГАН ЈАВНЕ ВЛАСТИ</w:t>
      </w:r>
      <w:r w:rsidRPr="00AE097C">
        <w:rPr>
          <w:rStyle w:val="Hyperlink"/>
          <w:rFonts w:ascii="Times New Roman" w:hAnsi="Times New Roman"/>
          <w:b/>
          <w:color w:val="2E74B5" w:themeColor="accent1" w:themeShade="BF"/>
          <w:sz w:val="24"/>
          <w:szCs w:val="24"/>
          <w:u w:val="none"/>
          <w:lang w:val="sr-Cyrl-RS"/>
        </w:rPr>
        <w:fldChar w:fldCharType="end"/>
      </w:r>
    </w:p>
    <w:p w14:paraId="5863D80B"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096403FA" w14:textId="77777777" w:rsidR="00A81BF1" w:rsidRPr="00594777" w:rsidRDefault="00A81BF1" w:rsidP="00A81BF1">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Орган јавне власти је предлагач, а Влада доноси Н</w:t>
      </w:r>
      <w:r w:rsidRPr="00594777">
        <w:rPr>
          <w:rFonts w:ascii="Times New Roman" w:hAnsi="Times New Roman"/>
          <w:sz w:val="24"/>
          <w:szCs w:val="24"/>
          <w:lang w:bidi="en-US"/>
        </w:rPr>
        <w:t>ационалну стратегију развоја спорта у Републици Србији</w:t>
      </w:r>
      <w:bookmarkStart w:id="25" w:name="_10._ПРОПИСИ,_СТРАТЕГИЈЕ,"/>
      <w:bookmarkEnd w:id="25"/>
      <w:r w:rsidRPr="00594777">
        <w:rPr>
          <w:rFonts w:ascii="Times New Roman" w:hAnsi="Times New Roman"/>
          <w:sz w:val="24"/>
          <w:szCs w:val="24"/>
          <w:lang w:val="sr-Cyrl-RS" w:bidi="en-US"/>
        </w:rPr>
        <w:t>.</w:t>
      </w:r>
    </w:p>
    <w:bookmarkStart w:id="26" w:name="_11._ПРОПИСИ,_СТРАТЕГИЈЕ,"/>
    <w:bookmarkEnd w:id="26"/>
    <w:p w14:paraId="5CF94976" w14:textId="77777777" w:rsidR="00A81BF1" w:rsidRPr="00D308CB" w:rsidRDefault="0055067B" w:rsidP="00AE097C">
      <w:pPr>
        <w:pStyle w:val="Heading1"/>
        <w:jc w:val="center"/>
        <w:rPr>
          <w:rStyle w:val="Hyperlink"/>
          <w:b/>
          <w:color w:val="2E74B5" w:themeColor="accent1" w:themeShade="BF"/>
          <w:sz w:val="24"/>
          <w:szCs w:val="24"/>
          <w:u w:val="none"/>
          <w:lang w:val="sr-Cyrl-RS"/>
        </w:rPr>
      </w:pPr>
      <w:r w:rsidRPr="00D308CB">
        <w:rPr>
          <w:rStyle w:val="Hyperlink"/>
          <w:rFonts w:ascii="Times New Roman" w:hAnsi="Times New Roman"/>
          <w:b/>
          <w:color w:val="2E74B5" w:themeColor="accent1" w:themeShade="BF"/>
          <w:sz w:val="24"/>
          <w:szCs w:val="24"/>
          <w:u w:val="none"/>
          <w:lang w:val="sr-Cyrl-RS"/>
        </w:rPr>
        <w:fldChar w:fldCharType="begin"/>
      </w:r>
      <w:r w:rsidRPr="00D308CB">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D308CB">
        <w:rPr>
          <w:rStyle w:val="Hyperlink"/>
          <w:rFonts w:ascii="Times New Roman" w:hAnsi="Times New Roman"/>
          <w:b/>
          <w:color w:val="2E74B5" w:themeColor="accent1" w:themeShade="BF"/>
          <w:sz w:val="24"/>
          <w:szCs w:val="24"/>
          <w:u w:val="none"/>
          <w:lang w:val="sr-Cyrl-RS"/>
        </w:rPr>
        <w:fldChar w:fldCharType="separate"/>
      </w:r>
      <w:r w:rsidR="00AE097C" w:rsidRPr="00D308CB">
        <w:rPr>
          <w:rStyle w:val="Hyperlink"/>
          <w:rFonts w:ascii="Times New Roman" w:hAnsi="Times New Roman"/>
          <w:b/>
          <w:color w:val="2E74B5" w:themeColor="accent1" w:themeShade="BF"/>
          <w:sz w:val="24"/>
          <w:szCs w:val="24"/>
          <w:u w:val="none"/>
          <w:lang w:val="sr-Cyrl-RS"/>
        </w:rPr>
        <w:t>11</w:t>
      </w:r>
      <w:r w:rsidR="00A81BF1" w:rsidRPr="00D308CB">
        <w:rPr>
          <w:rStyle w:val="Hyperlink"/>
          <w:rFonts w:ascii="Times New Roman" w:hAnsi="Times New Roman"/>
          <w:b/>
          <w:color w:val="2E74B5" w:themeColor="accent1" w:themeShade="BF"/>
          <w:sz w:val="24"/>
          <w:szCs w:val="24"/>
          <w:u w:val="none"/>
          <w:lang w:val="sr-Cyrl-RS"/>
        </w:rPr>
        <w:t>. ПРОПИСИ, СТРАТЕГИЈЕ, ПРОГРАМИ, ПЛАНОВИ И ИЗВЕШТАЈИ КОЈИ СУ У ПОСТУПКУ ПРИПРЕМЕ ОД СТРАНЕ ОРГАНА ЈАВНЕ ВЛАСТИ</w:t>
      </w:r>
      <w:r w:rsidRPr="00D308CB">
        <w:rPr>
          <w:rStyle w:val="Hyperlink"/>
          <w:rFonts w:ascii="Times New Roman" w:hAnsi="Times New Roman"/>
          <w:b/>
          <w:color w:val="2E74B5" w:themeColor="accent1" w:themeShade="BF"/>
          <w:sz w:val="24"/>
          <w:szCs w:val="24"/>
          <w:u w:val="none"/>
          <w:lang w:val="sr-Cyrl-RS"/>
        </w:rPr>
        <w:fldChar w:fldCharType="end"/>
      </w:r>
    </w:p>
    <w:p w14:paraId="6284242F" w14:textId="77777777" w:rsidR="00A81BF1" w:rsidRPr="00D308CB" w:rsidRDefault="00A81BF1" w:rsidP="00A81BF1">
      <w:pPr>
        <w:spacing w:after="0" w:line="240" w:lineRule="auto"/>
        <w:rPr>
          <w:rFonts w:ascii="Times New Roman" w:hAnsi="Times New Roman"/>
          <w:sz w:val="24"/>
          <w:szCs w:val="24"/>
          <w:lang w:val="sr-Cyrl-RS" w:bidi="en-US"/>
        </w:rPr>
      </w:pPr>
    </w:p>
    <w:p w14:paraId="5D3CA7D8" w14:textId="0DFE13C6" w:rsidR="00254285" w:rsidRPr="00254285" w:rsidRDefault="00254285" w:rsidP="00FF2813">
      <w:pPr>
        <w:spacing w:after="0" w:line="240" w:lineRule="auto"/>
        <w:ind w:firstLine="720"/>
        <w:jc w:val="both"/>
        <w:rPr>
          <w:rFonts w:ascii="Times New Roman" w:hAnsi="Times New Roman"/>
          <w:sz w:val="24"/>
          <w:szCs w:val="24"/>
          <w:lang w:val="sr-Cyrl-RS" w:bidi="en-US"/>
        </w:rPr>
      </w:pPr>
      <w:r w:rsidRPr="00254285">
        <w:rPr>
          <w:rFonts w:ascii="Times New Roman" w:hAnsi="Times New Roman"/>
          <w:sz w:val="24"/>
          <w:szCs w:val="24"/>
          <w:lang w:val="sr-Cyrl-RS" w:bidi="en-US"/>
        </w:rPr>
        <w:t xml:space="preserve">Министарство спорта је у оквиру својих активности отпочело са радом на изради јавне политике из области спорта, с тим у вези, а на основу члана 23. Закона о државној управи („Службени гласник РС”, бр. 79/05, 101/07, 95/10, 99/14, 30/18 – др. закон и 47/18) министар спорта је донео Решење о образовању Радне група за израду Стратегије развоја спорта за период од 2025. до 2035. године и Акционог плана за њено спровођење (у даљем тексту: Стратегија), Број: 1763145 2024 13800 003 001 012 002 01 001 од 26. августа 2024. године. </w:t>
      </w:r>
    </w:p>
    <w:p w14:paraId="76506979" w14:textId="77777777" w:rsidR="00254285" w:rsidRDefault="00254285" w:rsidP="00254285">
      <w:pPr>
        <w:spacing w:after="0" w:line="240" w:lineRule="auto"/>
        <w:ind w:firstLine="708"/>
        <w:jc w:val="both"/>
        <w:rPr>
          <w:rFonts w:ascii="Times New Roman" w:hAnsi="Times New Roman"/>
          <w:sz w:val="24"/>
          <w:szCs w:val="24"/>
          <w:lang w:val="sr-Cyrl-RS" w:bidi="en-US"/>
        </w:rPr>
      </w:pPr>
      <w:r w:rsidRPr="00254285">
        <w:rPr>
          <w:rFonts w:ascii="Times New Roman" w:hAnsi="Times New Roman"/>
          <w:sz w:val="24"/>
          <w:szCs w:val="24"/>
          <w:lang w:val="sr-Cyrl-RS" w:bidi="en-US"/>
        </w:rPr>
        <w:t>У циљу обезбеђивања што ефикасније сарадње свих партнера, координације и управљања реализацијом овог процеса, образована је Радна група мултисекторског састава која броји 70 чланова. Kонститутивна седнице Радне групе за израду Стратегије одржана је 1. октобра 2024. године.</w:t>
      </w:r>
    </w:p>
    <w:p w14:paraId="026D03A2" w14:textId="76DF4968" w:rsidR="00A81BF1" w:rsidRPr="00594777" w:rsidRDefault="00254285" w:rsidP="00254285">
      <w:pPr>
        <w:spacing w:after="0" w:line="240" w:lineRule="auto"/>
        <w:ind w:firstLine="708"/>
        <w:jc w:val="both"/>
        <w:rPr>
          <w:rFonts w:ascii="Times New Roman" w:hAnsi="Times New Roman"/>
          <w:sz w:val="24"/>
          <w:szCs w:val="24"/>
          <w:lang w:val="sr-Cyrl-RS" w:bidi="en-US"/>
        </w:rPr>
      </w:pPr>
      <w:r>
        <w:rPr>
          <w:rFonts w:ascii="Times New Roman" w:hAnsi="Times New Roman"/>
          <w:sz w:val="24"/>
          <w:szCs w:val="24"/>
          <w:lang w:val="sr-Cyrl-RS" w:bidi="en-US"/>
        </w:rPr>
        <w:t xml:space="preserve">Детаљније о </w:t>
      </w:r>
      <w:r w:rsidR="006174E5">
        <w:rPr>
          <w:rFonts w:ascii="Times New Roman" w:hAnsi="Times New Roman"/>
          <w:sz w:val="24"/>
          <w:szCs w:val="24"/>
          <w:lang w:val="sr-Cyrl-RS" w:bidi="en-US"/>
        </w:rPr>
        <w:t>о</w:t>
      </w:r>
      <w:r>
        <w:rPr>
          <w:rFonts w:ascii="Times New Roman" w:hAnsi="Times New Roman"/>
          <w:sz w:val="24"/>
          <w:szCs w:val="24"/>
          <w:lang w:val="sr-Cyrl-RS" w:bidi="en-US"/>
        </w:rPr>
        <w:t xml:space="preserve">воме може се пронаћи у </w:t>
      </w:r>
      <w:r w:rsidR="006174E5">
        <w:rPr>
          <w:rFonts w:ascii="Times New Roman" w:hAnsi="Times New Roman"/>
          <w:sz w:val="24"/>
          <w:szCs w:val="24"/>
          <w:lang w:val="sr-Cyrl-RS" w:bidi="en-US"/>
        </w:rPr>
        <w:t>тачки 14. Информатора - Подаци о пруженим услугама, у делу: „Нормативна активност”.</w:t>
      </w:r>
    </w:p>
    <w:bookmarkStart w:id="27" w:name="_11._СПИСАК_УСЛУГА"/>
    <w:bookmarkStart w:id="28" w:name="_12._СПИСАК_УСЛУГА"/>
    <w:bookmarkStart w:id="29" w:name="_Toc59731620"/>
    <w:bookmarkEnd w:id="27"/>
    <w:bookmarkEnd w:id="28"/>
    <w:p w14:paraId="2B310830" w14:textId="77777777" w:rsidR="00A81BF1" w:rsidRPr="00AE097C" w:rsidRDefault="00A81BF1" w:rsidP="00AE097C">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sidR="00AE097C">
        <w:rPr>
          <w:rStyle w:val="Hyperlink"/>
          <w:rFonts w:ascii="Times New Roman" w:hAnsi="Times New Roman"/>
          <w:b/>
          <w:color w:val="2E74B5" w:themeColor="accent1" w:themeShade="BF"/>
          <w:sz w:val="24"/>
          <w:szCs w:val="24"/>
          <w:u w:val="none"/>
          <w:lang w:val="sr-Cyrl-RS"/>
        </w:rPr>
        <w:t>12</w:t>
      </w:r>
      <w:r w:rsidRPr="00AE097C">
        <w:rPr>
          <w:rStyle w:val="Hyperlink"/>
          <w:rFonts w:ascii="Times New Roman" w:hAnsi="Times New Roman"/>
          <w:b/>
          <w:color w:val="2E74B5" w:themeColor="accent1" w:themeShade="BF"/>
          <w:sz w:val="24"/>
          <w:szCs w:val="24"/>
          <w:u w:val="none"/>
          <w:lang w:val="sr-Cyrl-RS"/>
        </w:rPr>
        <w:t>. СПИСАК УСЛУГ</w:t>
      </w:r>
      <w:bookmarkEnd w:id="29"/>
      <w:r w:rsidRPr="00AE097C">
        <w:rPr>
          <w:rStyle w:val="Hyperlink"/>
          <w:rFonts w:ascii="Times New Roman" w:hAnsi="Times New Roman"/>
          <w:b/>
          <w:color w:val="2E74B5" w:themeColor="accent1" w:themeShade="BF"/>
          <w:sz w:val="24"/>
          <w:szCs w:val="24"/>
          <w:u w:val="none"/>
          <w:lang w:val="sr-Cyrl-RS"/>
        </w:rPr>
        <w:t>А КОЈЕ ОРГАН ПРУЖА ЗАИНТЕРЕСОВАНИМ ЛИЦИМА</w:t>
      </w:r>
      <w:r w:rsidRPr="00AE097C">
        <w:rPr>
          <w:rStyle w:val="Hyperlink"/>
          <w:rFonts w:ascii="Times New Roman" w:hAnsi="Times New Roman"/>
          <w:b/>
          <w:color w:val="2E74B5" w:themeColor="accent1" w:themeShade="BF"/>
          <w:sz w:val="24"/>
          <w:szCs w:val="24"/>
          <w:u w:val="none"/>
          <w:lang w:val="sr-Cyrl-RS"/>
        </w:rPr>
        <w:fldChar w:fldCharType="end"/>
      </w:r>
    </w:p>
    <w:p w14:paraId="1313E4F8" w14:textId="77777777" w:rsidR="00A81BF1" w:rsidRPr="00594777" w:rsidRDefault="00A81BF1" w:rsidP="00A81BF1">
      <w:pPr>
        <w:spacing w:after="0" w:line="240" w:lineRule="auto"/>
        <w:rPr>
          <w:rFonts w:ascii="Times New Roman" w:hAnsi="Times New Roman"/>
          <w:sz w:val="24"/>
          <w:szCs w:val="24"/>
          <w:lang w:val="sr-Cyrl-RS" w:bidi="en-US"/>
        </w:rPr>
      </w:pPr>
    </w:p>
    <w:p w14:paraId="7D43CC2A" w14:textId="77777777" w:rsidR="00A81BF1" w:rsidRPr="00AE097C" w:rsidRDefault="00A81BF1" w:rsidP="00AE097C">
      <w:pPr>
        <w:spacing w:after="0" w:line="240" w:lineRule="auto"/>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t>Услуге које пружа Сектор за спорт</w:t>
      </w:r>
    </w:p>
    <w:p w14:paraId="2CFC71CD" w14:textId="77777777" w:rsidR="00A81BF1" w:rsidRPr="00594777" w:rsidRDefault="00A81BF1" w:rsidP="00A81BF1">
      <w:pPr>
        <w:spacing w:after="0" w:line="240" w:lineRule="auto"/>
        <w:jc w:val="both"/>
        <w:rPr>
          <w:rFonts w:ascii="Times New Roman" w:hAnsi="Times New Roman"/>
          <w:sz w:val="24"/>
          <w:szCs w:val="24"/>
          <w:lang w:val="sr-Cyrl-RS"/>
        </w:rPr>
      </w:pPr>
    </w:p>
    <w:p w14:paraId="6BA699C4"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Сектор за спорт пружа следеће услуге свим заинтересованим правним и физичким лицима која испуњавају прописане критеријуме:  </w:t>
      </w:r>
    </w:p>
    <w:p w14:paraId="7165DB4D" w14:textId="77777777" w:rsidR="00A81BF1" w:rsidRPr="00594777" w:rsidRDefault="00A81BF1" w:rsidP="003222A5">
      <w:pPr>
        <w:tabs>
          <w:tab w:val="left" w:pos="990"/>
        </w:tabs>
        <w:spacing w:after="0" w:line="240" w:lineRule="auto"/>
        <w:ind w:firstLine="708"/>
        <w:jc w:val="both"/>
        <w:rPr>
          <w:rFonts w:ascii="Times New Roman" w:hAnsi="Times New Roman"/>
          <w:sz w:val="24"/>
          <w:szCs w:val="24"/>
          <w:lang w:val="sr-Cyrl-RS"/>
        </w:rPr>
      </w:pPr>
    </w:p>
    <w:p w14:paraId="6B9B16C6"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финансирање редовних годишњих активности спортских организација; </w:t>
      </w:r>
    </w:p>
    <w:p w14:paraId="37C5A93C"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финансирање спортских кампова; </w:t>
      </w:r>
    </w:p>
    <w:p w14:paraId="34FA2DA7"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финансирање међународних и националних такмичења од интереса за Републику Србију;</w:t>
      </w:r>
    </w:p>
    <w:p w14:paraId="7CB624C0"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стипендирање спортиста;</w:t>
      </w:r>
    </w:p>
    <w:p w14:paraId="72ACC5B8"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национална спортска признања и новчане награде за посебан допринос развоју и афирмацији спорта у Републици Србији;</w:t>
      </w:r>
    </w:p>
    <w:p w14:paraId="692A1A4E"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финансирање програма и пројеката на основу Јавних позива;</w:t>
      </w:r>
    </w:p>
    <w:p w14:paraId="0F4002EC"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увид у информације од јавног значаја које поседује Сектор за спорт;</w:t>
      </w:r>
    </w:p>
    <w:p w14:paraId="25BCD062"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инспекцијски надзор;</w:t>
      </w:r>
    </w:p>
    <w:p w14:paraId="5792FF5D"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евидентирање спортских организација;</w:t>
      </w:r>
    </w:p>
    <w:p w14:paraId="3D5B82BA"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израда и усвајање правних аката који ближе уређују одређене области у националном спорту Републике Србије; </w:t>
      </w:r>
    </w:p>
    <w:p w14:paraId="7AB301A4"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помоћ спортским организацијама у поступку прилагођавања и имплементације законске регулативе и подзаконских аката;</w:t>
      </w:r>
    </w:p>
    <w:p w14:paraId="4052FC3F"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аналитичко праћење финансијских и програмских активности у националном спорту;</w:t>
      </w:r>
    </w:p>
    <w:p w14:paraId="4AA3C68A"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поступак давања мишљења;</w:t>
      </w:r>
    </w:p>
    <w:p w14:paraId="08048B2E"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поступак разгледања и преписивања списа; </w:t>
      </w:r>
    </w:p>
    <w:p w14:paraId="315C1E88"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планирање и реализација програмског финансирања у области спорта;</w:t>
      </w:r>
    </w:p>
    <w:p w14:paraId="360C1170"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израда препорука и упутстава;</w:t>
      </w:r>
    </w:p>
    <w:p w14:paraId="0805BADA"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организација едукација, стручних трибина, округлих столова и састанака;</w:t>
      </w:r>
    </w:p>
    <w:p w14:paraId="5EDDE368"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организација консултативних састанака и  свечаних пријема;</w:t>
      </w:r>
    </w:p>
    <w:p w14:paraId="0169FF0D" w14:textId="77777777" w:rsidR="00A81BF1" w:rsidRPr="00594777" w:rsidRDefault="00A81BF1" w:rsidP="0055568D">
      <w:pPr>
        <w:numPr>
          <w:ilvl w:val="0"/>
          <w:numId w:val="17"/>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достављање информација цивилном друштву;</w:t>
      </w:r>
    </w:p>
    <w:p w14:paraId="5A6A4946" w14:textId="77777777" w:rsidR="00A81BF1" w:rsidRPr="00594777" w:rsidRDefault="00A81BF1" w:rsidP="0055568D">
      <w:pPr>
        <w:numPr>
          <w:ilvl w:val="0"/>
          <w:numId w:val="17"/>
        </w:numPr>
        <w:tabs>
          <w:tab w:val="left" w:pos="990"/>
        </w:tabs>
        <w:ind w:firstLine="0"/>
        <w:rPr>
          <w:rFonts w:ascii="Times New Roman" w:hAnsi="Times New Roman"/>
          <w:sz w:val="24"/>
          <w:szCs w:val="24"/>
          <w:lang w:val="sr-Cyrl-RS"/>
        </w:rPr>
      </w:pPr>
      <w:r w:rsidRPr="00594777">
        <w:rPr>
          <w:rFonts w:ascii="Times New Roman" w:hAnsi="Times New Roman"/>
          <w:sz w:val="24"/>
          <w:szCs w:val="24"/>
          <w:lang w:val="sr-Cyrl-RS"/>
        </w:rPr>
        <w:t>давање предлога за доношење решења о пријему у држављанство Републике Србије спортиста и спортских стручњака.</w:t>
      </w:r>
    </w:p>
    <w:p w14:paraId="3A89DB12" w14:textId="77777777" w:rsidR="00A81BF1" w:rsidRPr="00594777" w:rsidRDefault="00A81BF1" w:rsidP="00C90FD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Услуге које пружа Одсек за управљање инфраструктурним пројектима</w:t>
      </w:r>
    </w:p>
    <w:p w14:paraId="55A62245" w14:textId="77777777" w:rsidR="00A81BF1" w:rsidRPr="00594777" w:rsidRDefault="00A81BF1" w:rsidP="00A81BF1">
      <w:pPr>
        <w:spacing w:after="0" w:line="240" w:lineRule="auto"/>
        <w:jc w:val="both"/>
        <w:rPr>
          <w:rFonts w:ascii="Times New Roman" w:hAnsi="Times New Roman"/>
          <w:b/>
          <w:sz w:val="24"/>
          <w:szCs w:val="24"/>
          <w:lang w:val="sr-Cyrl-RS"/>
        </w:rPr>
      </w:pPr>
    </w:p>
    <w:p w14:paraId="617D9E03" w14:textId="32A0CDC3" w:rsidR="00A81BF1" w:rsidRPr="00594777" w:rsidRDefault="0026378B" w:rsidP="00A81BF1">
      <w:pPr>
        <w:autoSpaceDE w:val="0"/>
        <w:autoSpaceDN w:val="0"/>
        <w:adjustRightInd w:val="0"/>
        <w:spacing w:after="0" w:line="240" w:lineRule="auto"/>
        <w:ind w:firstLine="708"/>
        <w:jc w:val="both"/>
        <w:rPr>
          <w:rFonts w:ascii="Times New Roman" w:eastAsia="Arial-BoldMT" w:hAnsi="Times New Roman"/>
          <w:bCs/>
          <w:sz w:val="24"/>
          <w:szCs w:val="24"/>
          <w:lang w:val="sr-Cyrl-RS"/>
        </w:rPr>
      </w:pPr>
      <w:r>
        <w:rPr>
          <w:rFonts w:ascii="Times New Roman" w:hAnsi="Times New Roman"/>
          <w:sz w:val="24"/>
          <w:szCs w:val="24"/>
          <w:lang w:val="sr-Cyrl-RS"/>
        </w:rPr>
        <w:t>Одсек</w:t>
      </w:r>
      <w:r w:rsidR="00A81BF1" w:rsidRPr="00594777">
        <w:rPr>
          <w:rFonts w:ascii="Times New Roman" w:hAnsi="Times New Roman"/>
          <w:sz w:val="24"/>
          <w:szCs w:val="24"/>
          <w:lang w:val="sr-Cyrl-RS"/>
        </w:rPr>
        <w:t xml:space="preserve"> за управљање инфраструктурним пројектима</w:t>
      </w:r>
      <w:r w:rsidR="00A81BF1" w:rsidRPr="00594777">
        <w:rPr>
          <w:rFonts w:ascii="Times New Roman" w:eastAsia="Arial-BoldMT" w:hAnsi="Times New Roman"/>
          <w:bCs/>
          <w:sz w:val="24"/>
          <w:szCs w:val="24"/>
          <w:lang w:val="sr-Cyrl-RS"/>
        </w:rPr>
        <w:t xml:space="preserve"> пружа услуге свим заинтересованим правним лицима и јединицама локалних самоуправа на чијој територији се налазе спортски објекти чија се изградња или капитално одржавање спроводи средствима буџета Републике Србије или који су учесници у поступку реализације пројеката са Министарством спорта. Врста услуга које се могу добити од </w:t>
      </w:r>
      <w:r w:rsidR="00A81BF1" w:rsidRPr="00594777">
        <w:rPr>
          <w:rFonts w:ascii="Times New Roman" w:hAnsi="Times New Roman"/>
          <w:sz w:val="24"/>
          <w:szCs w:val="24"/>
          <w:lang w:val="sr-Cyrl-RS"/>
        </w:rPr>
        <w:t>Одељења за управљање инфраструктурним пројектима</w:t>
      </w:r>
      <w:r w:rsidR="00A81BF1" w:rsidRPr="00594777">
        <w:rPr>
          <w:rFonts w:ascii="Times New Roman" w:eastAsia="Arial-BoldMT" w:hAnsi="Times New Roman"/>
          <w:bCs/>
          <w:sz w:val="24"/>
          <w:szCs w:val="24"/>
          <w:lang w:val="sr-Cyrl-RS"/>
        </w:rPr>
        <w:t xml:space="preserve"> су:</w:t>
      </w:r>
    </w:p>
    <w:p w14:paraId="2B23B6FA" w14:textId="77777777" w:rsidR="00A81BF1" w:rsidRPr="00594777" w:rsidRDefault="00A81BF1" w:rsidP="0055568D">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eastAsia="Arial-BoldMT" w:hAnsi="Times New Roman"/>
          <w:bCs/>
          <w:sz w:val="24"/>
          <w:szCs w:val="24"/>
          <w:lang w:val="sr-Cyrl-RS"/>
        </w:rPr>
        <w:t xml:space="preserve">планирање и финансирање годишњих програма/пројеката спортске инфраструктуре </w:t>
      </w:r>
      <w:r w:rsidRPr="00594777">
        <w:rPr>
          <w:rFonts w:ascii="Times New Roman" w:hAnsi="Times New Roman"/>
          <w:sz w:val="24"/>
          <w:szCs w:val="24"/>
          <w:lang w:val="sr-Cyrl-RS"/>
        </w:rPr>
        <w:t>на основу Јавних позива;</w:t>
      </w:r>
    </w:p>
    <w:p w14:paraId="142F5F27" w14:textId="77777777" w:rsidR="00A81BF1" w:rsidRPr="00594777" w:rsidRDefault="00A81BF1" w:rsidP="0055568D">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eastAsia="Arial-BoldMT" w:hAnsi="Times New Roman"/>
          <w:bCs/>
          <w:sz w:val="24"/>
          <w:szCs w:val="24"/>
          <w:lang w:val="sr-Cyrl-RS"/>
        </w:rPr>
        <w:t xml:space="preserve">консултације са јединицама локалних самоуправа, пројектантима, извођачима радова, надзорним органом и другим учесницима током процеса реализације заједничког пројекта </w:t>
      </w:r>
      <w:r w:rsidRPr="00594777">
        <w:rPr>
          <w:rFonts w:ascii="Times New Roman" w:hAnsi="Times New Roman"/>
          <w:sz w:val="24"/>
          <w:szCs w:val="24"/>
          <w:lang w:val="sr-Cyrl-RS"/>
        </w:rPr>
        <w:t>спортске инфраструктуре (</w:t>
      </w:r>
      <w:r w:rsidRPr="00594777">
        <w:rPr>
          <w:rFonts w:ascii="Times New Roman" w:eastAsia="Arial-BoldMT" w:hAnsi="Times New Roman"/>
          <w:bCs/>
          <w:sz w:val="24"/>
          <w:szCs w:val="24"/>
          <w:lang w:val="sr-Cyrl-RS"/>
        </w:rPr>
        <w:t>припрема и одабир пројеката, спровођење поступка јавне набавке, праћења изградње, инвестиционог надзора, примопредаје изведених радова и друго);</w:t>
      </w:r>
    </w:p>
    <w:p w14:paraId="786215D5" w14:textId="77777777" w:rsidR="00A81BF1" w:rsidRPr="00594777" w:rsidRDefault="00A81BF1" w:rsidP="0055568D">
      <w:pPr>
        <w:numPr>
          <w:ilvl w:val="0"/>
          <w:numId w:val="18"/>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координација са другим државним органима и институцијама у области урбанизма и просторног планирања, а везано за спортску инфраструктуру (давање мишљења, припрема програмске документације, анализе, елабората и извештаја за реализацију стратешких докумената и пројеката у области спортске инфраструктуре).</w:t>
      </w:r>
    </w:p>
    <w:p w14:paraId="65EC9532" w14:textId="77777777" w:rsidR="00A81BF1" w:rsidRPr="00594777" w:rsidRDefault="00A81BF1" w:rsidP="00A81BF1">
      <w:pPr>
        <w:spacing w:after="0" w:line="240" w:lineRule="auto"/>
        <w:ind w:left="360"/>
        <w:contextualSpacing/>
        <w:jc w:val="both"/>
        <w:rPr>
          <w:rFonts w:ascii="Times New Roman" w:hAnsi="Times New Roman"/>
          <w:sz w:val="24"/>
          <w:szCs w:val="24"/>
          <w:lang w:val="sr-Cyrl-RS"/>
        </w:rPr>
      </w:pPr>
    </w:p>
    <w:p w14:paraId="40249314"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На основу одредби Закона о слободном приступу информацијама од јавног значаја („Службени гласник РС”, бр. 120/04, 54/07, 104/09, 36/10 и 105/21), информације и документи којима располаже Министарство спорта, а који су настали у раду или у вези са радом овог Министарства доступни су свакоме ради остварења и заштите интереса јавности да зна, остварења слободног демократског поретка и отвореног друштва.</w:t>
      </w:r>
      <w:r w:rsidRPr="00594777">
        <w:rPr>
          <w:rFonts w:eastAsia="Calibri" w:cs="Calibri"/>
          <w:color w:val="1F497D"/>
          <w:lang w:val="sr-Cyrl-RS" w:eastAsia="sr-Cyrl-RS"/>
        </w:rPr>
        <w:t xml:space="preserve"> </w:t>
      </w:r>
      <w:r w:rsidRPr="00594777">
        <w:rPr>
          <w:rFonts w:ascii="Times New Roman" w:hAnsi="Times New Roman"/>
          <w:sz w:val="24"/>
          <w:szCs w:val="24"/>
          <w:lang w:val="sr-Cyrl-RS"/>
        </w:rPr>
        <w:t>Поступак подношења захтева за приступ информацијама од јавног значаја детаљно је дат у тачки 24. Информатора.</w:t>
      </w:r>
    </w:p>
    <w:bookmarkStart w:id="30" w:name="_12._ПОСТУПАК_РАДИ"/>
    <w:bookmarkStart w:id="31" w:name="_13._ПОСТУПАК_РАДИ"/>
    <w:bookmarkEnd w:id="30"/>
    <w:bookmarkEnd w:id="31"/>
    <w:p w14:paraId="562B4007" w14:textId="77777777" w:rsidR="00A81BF1" w:rsidRPr="00AE097C" w:rsidRDefault="00A81BF1" w:rsidP="00AE097C">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sidR="00AE097C">
        <w:rPr>
          <w:rStyle w:val="Hyperlink"/>
          <w:rFonts w:ascii="Times New Roman" w:hAnsi="Times New Roman"/>
          <w:b/>
          <w:color w:val="2E74B5" w:themeColor="accent1" w:themeShade="BF"/>
          <w:sz w:val="24"/>
          <w:szCs w:val="24"/>
          <w:u w:val="none"/>
          <w:lang w:val="sr-Cyrl-RS"/>
        </w:rPr>
        <w:t>13</w:t>
      </w:r>
      <w:r w:rsidRPr="00AE097C">
        <w:rPr>
          <w:rStyle w:val="Hyperlink"/>
          <w:rFonts w:ascii="Times New Roman" w:hAnsi="Times New Roman"/>
          <w:b/>
          <w:color w:val="2E74B5" w:themeColor="accent1" w:themeShade="BF"/>
          <w:sz w:val="24"/>
          <w:szCs w:val="24"/>
          <w:u w:val="none"/>
          <w:lang w:val="sr-Cyrl-RS"/>
        </w:rPr>
        <w:t>. ПОСТУПАК РАДИ ПРУЖАЊА УСЛУГА</w:t>
      </w:r>
      <w:r w:rsidRPr="00AE097C">
        <w:rPr>
          <w:rStyle w:val="Hyperlink"/>
          <w:rFonts w:ascii="Times New Roman" w:hAnsi="Times New Roman"/>
          <w:b/>
          <w:color w:val="2E74B5" w:themeColor="accent1" w:themeShade="BF"/>
          <w:sz w:val="24"/>
          <w:szCs w:val="24"/>
          <w:u w:val="none"/>
          <w:lang w:val="sr-Cyrl-RS"/>
        </w:rPr>
        <w:fldChar w:fldCharType="end"/>
      </w:r>
    </w:p>
    <w:p w14:paraId="54443D9C" w14:textId="77777777" w:rsidR="00A81BF1" w:rsidRPr="00594777" w:rsidRDefault="00A81BF1" w:rsidP="00A81BF1">
      <w:pPr>
        <w:spacing w:after="0" w:line="240" w:lineRule="auto"/>
        <w:rPr>
          <w:rFonts w:ascii="Times New Roman" w:hAnsi="Times New Roman"/>
          <w:sz w:val="24"/>
          <w:szCs w:val="24"/>
          <w:lang w:val="sr-Cyrl-RS" w:bidi="en-US"/>
        </w:rPr>
      </w:pPr>
    </w:p>
    <w:p w14:paraId="58FC672E" w14:textId="77777777" w:rsidR="00A81BF1" w:rsidRPr="00AE097C" w:rsidRDefault="00A81BF1" w:rsidP="00C90FDB">
      <w:pPr>
        <w:pStyle w:val="Heading1"/>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lastRenderedPageBreak/>
        <w:t>СЕКТОР ЗА СПОРТ</w:t>
      </w:r>
    </w:p>
    <w:p w14:paraId="660F43EC" w14:textId="77777777" w:rsidR="00A81BF1" w:rsidRPr="00594777" w:rsidRDefault="00A81BF1" w:rsidP="00A81BF1">
      <w:pPr>
        <w:spacing w:after="0" w:line="240" w:lineRule="auto"/>
        <w:jc w:val="both"/>
        <w:rPr>
          <w:rFonts w:ascii="Times New Roman" w:hAnsi="Times New Roman"/>
          <w:sz w:val="24"/>
          <w:szCs w:val="24"/>
          <w:lang w:val="sr-Cyrl-RS"/>
        </w:rPr>
      </w:pPr>
    </w:p>
    <w:p w14:paraId="72ADAA5E"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Финансирање редовних годишњих активности спортских организација</w:t>
      </w:r>
    </w:p>
    <w:p w14:paraId="0B6DDF19" w14:textId="77777777" w:rsidR="00A81BF1" w:rsidRPr="00594777" w:rsidRDefault="00A81BF1" w:rsidP="00A81BF1">
      <w:pPr>
        <w:spacing w:after="0" w:line="240" w:lineRule="auto"/>
        <w:jc w:val="both"/>
        <w:rPr>
          <w:rFonts w:ascii="Times New Roman" w:hAnsi="Times New Roman"/>
          <w:sz w:val="24"/>
          <w:szCs w:val="24"/>
          <w:lang w:val="sr-Cyrl-RS"/>
        </w:rPr>
      </w:pPr>
    </w:p>
    <w:p w14:paraId="11147ACE"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 основу члана 116. Закона о спорту („Службени гласник РС”, број 10/16) национални грански спортски савез и организације из области спорта упућују предлог годишњег програма којим се остварује општи интерес у области спорта, Спортском савезу Србије или Олимпијском комитету Србије, који предлог програма обрађују и упућују на даљу надлежност Комисији коју Решењем формира министар спорта, а чине је представници Олимпијског комитета Србије, Спортског савеза Србије, Параолимпијског комитета Србије, Завода за спорт и медицину спорта Републике Србије и Министарства спорта. На основу предлога Комисије Министарство доноси Одлуку о висини одобрених средстава за финансирање редовног годишњег програма надлежних националних спортских савеза. Спортски савез Србије, Олимпијски комитет Србије и Параолимпијски комитет Србије предлог свог годишњег програма упућују директно Министарству спорта.</w:t>
      </w:r>
    </w:p>
    <w:p w14:paraId="59B7F791" w14:textId="715AE1F0" w:rsidR="00A81BF1" w:rsidRPr="00594777" w:rsidRDefault="00A81BF1" w:rsidP="00A81BF1">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Све информације можете добити на телефон (011) 301-4003 (Ивана </w:t>
      </w:r>
      <w:r w:rsidR="00F75042">
        <w:rPr>
          <w:rFonts w:ascii="Times New Roman" w:hAnsi="Times New Roman"/>
          <w:sz w:val="24"/>
          <w:szCs w:val="24"/>
          <w:lang w:val="sr-Cyrl-RS"/>
        </w:rPr>
        <w:t>Малетић</w:t>
      </w:r>
      <w:r w:rsidRPr="00594777">
        <w:rPr>
          <w:rFonts w:ascii="Times New Roman" w:hAnsi="Times New Roman"/>
          <w:sz w:val="24"/>
          <w:szCs w:val="24"/>
          <w:lang w:val="sr-Cyrl-RS"/>
        </w:rPr>
        <w:t xml:space="preserve">), Булевар Михаjла Пупина 2, Палата „Србијаˮ, приземље, источно крило, канцеларија 3) или на мејл: </w:t>
      </w:r>
      <w:hyperlink r:id="rId62" w:history="1">
        <w:r w:rsidR="00F75042" w:rsidRPr="008A3B15">
          <w:rPr>
            <w:rStyle w:val="Hyperlink"/>
            <w:rFonts w:ascii="Times New Roman" w:eastAsia="SimSun" w:hAnsi="Times New Roman"/>
            <w:sz w:val="24"/>
            <w:szCs w:val="24"/>
            <w:lang w:val="sr-Cyrl-RS"/>
          </w:rPr>
          <w:t>ivana.</w:t>
        </w:r>
        <w:r w:rsidR="00F75042" w:rsidRPr="008A3B15">
          <w:rPr>
            <w:rStyle w:val="Hyperlink"/>
            <w:rFonts w:ascii="Times New Roman" w:eastAsia="SimSun" w:hAnsi="Times New Roman"/>
            <w:sz w:val="24"/>
            <w:szCs w:val="24"/>
            <w:lang w:val="en-GB"/>
          </w:rPr>
          <w:t>maletic</w:t>
        </w:r>
        <w:r w:rsidR="00F75042"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lang w:val="sr-Cyrl-RS"/>
        </w:rPr>
        <w:t>.</w:t>
      </w:r>
    </w:p>
    <w:p w14:paraId="01A16180"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27262D97"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Финансирање спортских кампова</w:t>
      </w:r>
    </w:p>
    <w:p w14:paraId="7EAFB545" w14:textId="77777777" w:rsidR="00A81BF1" w:rsidRPr="00594777" w:rsidRDefault="00A81BF1" w:rsidP="00A81BF1">
      <w:pPr>
        <w:spacing w:after="0" w:line="240" w:lineRule="auto"/>
        <w:jc w:val="both"/>
        <w:rPr>
          <w:rFonts w:ascii="Times New Roman" w:hAnsi="Times New Roman"/>
          <w:sz w:val="24"/>
          <w:szCs w:val="24"/>
          <w:lang w:val="sr-Cyrl-RS"/>
        </w:rPr>
      </w:pPr>
    </w:p>
    <w:p w14:paraId="35CA255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 основу члана 116. став 3. Закона о спорту надлежни национални грански спортски савез упућује предлог годишњег програма којим се остварује општи интерес у области спорта везан за организацију спортских кампова за перспективне спортисте који су од интереса за Републику Србију. На предлог Комисије, коју Решењем формира министар спорта, а чине је представници Олимпијског комитета Србије, Спортског савеза Србије, Параолимпијског комитета Србије, Завода за спорт и медицину спорта Републике Србије и Министарства спорта, Министарство доноси Одлуку којом се врши финансирање годишњег програма спортских кампова за перспективне спортисте који су од интереса за Републику Србију.</w:t>
      </w:r>
    </w:p>
    <w:p w14:paraId="27077A36" w14:textId="77777777" w:rsidR="00A81BF1" w:rsidRPr="00594777" w:rsidRDefault="00A81BF1" w:rsidP="00A81BF1">
      <w:pPr>
        <w:spacing w:after="0" w:line="240" w:lineRule="auto"/>
        <w:ind w:firstLine="708"/>
        <w:jc w:val="both"/>
        <w:rPr>
          <w:rFonts w:ascii="Times New Roman" w:hAnsi="Times New Roman"/>
          <w:color w:val="FF0000"/>
          <w:sz w:val="24"/>
          <w:szCs w:val="24"/>
          <w:lang w:val="sr-Cyrl-RS"/>
        </w:rPr>
      </w:pPr>
      <w:r w:rsidRPr="00594777">
        <w:rPr>
          <w:rFonts w:ascii="Times New Roman" w:hAnsi="Times New Roman"/>
          <w:sz w:val="24"/>
          <w:szCs w:val="24"/>
          <w:lang w:val="sr-Cyrl-RS"/>
        </w:rPr>
        <w:t xml:space="preserve">Све информације можете добити на телефон (011) 301-4005 (Тања Узелац, Булевар Михаjла Пупина 2, Палата „Србијаˮ, приземље, источно крило, канцеларија 5) или на мејл: </w:t>
      </w:r>
      <w:hyperlink r:id="rId63" w:history="1">
        <w:r w:rsidRPr="00594777">
          <w:rPr>
            <w:rStyle w:val="Hyperlink"/>
            <w:rFonts w:ascii="Times New Roman" w:eastAsia="SimSun" w:hAnsi="Times New Roman"/>
            <w:color w:val="0070C0"/>
            <w:sz w:val="24"/>
            <w:szCs w:val="24"/>
            <w:lang w:val="sr-Cyrl-RS"/>
          </w:rPr>
          <w:t>tanja.uzelac@mos.gov.rs</w:t>
        </w:r>
      </w:hyperlink>
      <w:r w:rsidRPr="00594777">
        <w:rPr>
          <w:rFonts w:ascii="Times New Roman" w:hAnsi="Times New Roman"/>
          <w:color w:val="0070C0"/>
          <w:sz w:val="24"/>
          <w:szCs w:val="24"/>
          <w:lang w:val="sr-Cyrl-RS"/>
        </w:rPr>
        <w:t>.</w:t>
      </w:r>
    </w:p>
    <w:p w14:paraId="64E829E7" w14:textId="77777777" w:rsidR="00A81BF1" w:rsidRPr="00594777" w:rsidRDefault="00A81BF1" w:rsidP="00A81BF1">
      <w:pPr>
        <w:spacing w:after="0" w:line="240" w:lineRule="auto"/>
        <w:jc w:val="both"/>
        <w:rPr>
          <w:rFonts w:ascii="Times New Roman" w:hAnsi="Times New Roman"/>
          <w:b/>
          <w:sz w:val="24"/>
          <w:szCs w:val="24"/>
          <w:lang w:val="sr-Cyrl-RS"/>
        </w:rPr>
      </w:pPr>
    </w:p>
    <w:p w14:paraId="399C7D47"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Финансирање међународних и националних такмичења од значаја за Републику Србију</w:t>
      </w:r>
    </w:p>
    <w:p w14:paraId="437ED805" w14:textId="77777777" w:rsidR="00A81BF1" w:rsidRPr="00594777" w:rsidRDefault="00A81BF1" w:rsidP="00A81BF1">
      <w:pPr>
        <w:spacing w:after="0" w:line="240" w:lineRule="auto"/>
        <w:jc w:val="center"/>
        <w:rPr>
          <w:rFonts w:ascii="Times New Roman" w:hAnsi="Times New Roman"/>
          <w:sz w:val="24"/>
          <w:szCs w:val="24"/>
          <w:lang w:val="sr-Cyrl-RS"/>
        </w:rPr>
      </w:pPr>
    </w:p>
    <w:p w14:paraId="74321FB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 основу члана 116. ст. 1. и 2. Закона о спорту национални грански спортски савез упућује предлог годишњег програма којим се остварује општи интерес у области спорта везан за међународна и национална такмичења од интереса за Републику Србију, Спортском савезу Србије или Олимпијском комитету Србије, који предлог програма обрађују и упућују на даљу надлежност Комисији коју Решењем формира министар спорта, а чине је представници Олимпијског комитета Србије, Спортског савеза Србије, Параолимпијског комитета Србије, Завода за спорт и медицину спорта Републике Србије и Министарства спорта. На основу предлога Комисије Министарство доноси Одлуку којом се врши </w:t>
      </w:r>
      <w:r w:rsidRPr="00594777">
        <w:rPr>
          <w:rFonts w:ascii="Times New Roman" w:hAnsi="Times New Roman"/>
          <w:sz w:val="24"/>
          <w:szCs w:val="24"/>
          <w:lang w:val="sr-Cyrl-RS"/>
        </w:rPr>
        <w:lastRenderedPageBreak/>
        <w:t>финансирање годишњег програма националног гранског спортског савеза везаног за међународна и национална такмичења од  значаја за Републику Србију.</w:t>
      </w:r>
    </w:p>
    <w:p w14:paraId="41F89364" w14:textId="29241787" w:rsidR="00A81BF1" w:rsidRPr="00594777" w:rsidRDefault="00A81BF1" w:rsidP="00A81BF1">
      <w:pPr>
        <w:spacing w:after="0" w:line="240" w:lineRule="auto"/>
        <w:ind w:firstLine="708"/>
        <w:jc w:val="both"/>
        <w:rPr>
          <w:rFonts w:ascii="Times New Roman" w:hAnsi="Times New Roman"/>
          <w:color w:val="0070C0"/>
          <w:sz w:val="24"/>
          <w:szCs w:val="24"/>
          <w:u w:val="single"/>
          <w:lang w:val="sr-Cyrl-RS"/>
        </w:rPr>
      </w:pPr>
      <w:r w:rsidRPr="00594777">
        <w:rPr>
          <w:rFonts w:ascii="Times New Roman" w:hAnsi="Times New Roman"/>
          <w:sz w:val="24"/>
          <w:szCs w:val="24"/>
          <w:lang w:val="sr-Cyrl-RS"/>
        </w:rPr>
        <w:t>Све информације можете добити на телефон (011) 301-400</w:t>
      </w:r>
      <w:r w:rsidR="00BF4A6B">
        <w:rPr>
          <w:rFonts w:ascii="Times New Roman" w:hAnsi="Times New Roman"/>
          <w:sz w:val="24"/>
          <w:szCs w:val="24"/>
          <w:lang w:val="sr-Cyrl-RS"/>
        </w:rPr>
        <w:t>4</w:t>
      </w:r>
      <w:r w:rsidRPr="00594777">
        <w:rPr>
          <w:rFonts w:ascii="Times New Roman" w:hAnsi="Times New Roman"/>
          <w:sz w:val="24"/>
          <w:szCs w:val="24"/>
          <w:lang w:val="sr-Cyrl-RS"/>
        </w:rPr>
        <w:t xml:space="preserve"> (</w:t>
      </w:r>
      <w:r w:rsidR="00BF4A6B">
        <w:rPr>
          <w:rFonts w:ascii="Times New Roman" w:hAnsi="Times New Roman"/>
          <w:sz w:val="24"/>
          <w:szCs w:val="24"/>
          <w:lang w:val="sr-Cyrl-RS"/>
        </w:rPr>
        <w:t>Ивана Малетић</w:t>
      </w:r>
      <w:r w:rsidRPr="00594777">
        <w:rPr>
          <w:rFonts w:ascii="Times New Roman" w:hAnsi="Times New Roman"/>
          <w:sz w:val="24"/>
          <w:szCs w:val="24"/>
          <w:lang w:val="sr-Cyrl-RS"/>
        </w:rPr>
        <w:t xml:space="preserve">, Булевар Михаjла Пупина 2, Палата „Србијaˮ, приземље, источно крило, канцеларија 9) или на мејл: </w:t>
      </w:r>
      <w:hyperlink r:id="rId64" w:history="1">
        <w:r w:rsidR="008A182E" w:rsidRPr="00FD31F7">
          <w:rPr>
            <w:rStyle w:val="Hyperlink"/>
            <w:rFonts w:ascii="Times New Roman" w:eastAsia="SimSun" w:hAnsi="Times New Roman"/>
            <w:sz w:val="24"/>
            <w:szCs w:val="24"/>
            <w:lang w:val="en-GB"/>
          </w:rPr>
          <w:t>ivana.maletic</w:t>
        </w:r>
        <w:r w:rsidR="008A182E" w:rsidRPr="00FD31F7">
          <w:rPr>
            <w:rStyle w:val="Hyperlink"/>
            <w:rFonts w:ascii="Times New Roman" w:eastAsia="SimSun" w:hAnsi="Times New Roman"/>
            <w:sz w:val="24"/>
            <w:szCs w:val="24"/>
            <w:lang w:val="sr-Cyrl-RS"/>
          </w:rPr>
          <w:t>@mos.gov.rs</w:t>
        </w:r>
      </w:hyperlink>
    </w:p>
    <w:p w14:paraId="783B355F"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127B79BF"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Стипендирање спортиста</w:t>
      </w:r>
    </w:p>
    <w:p w14:paraId="25FA4E29" w14:textId="77777777" w:rsidR="00A81BF1" w:rsidRPr="00594777" w:rsidRDefault="00A81BF1" w:rsidP="00A81BF1">
      <w:pPr>
        <w:spacing w:after="0" w:line="240" w:lineRule="auto"/>
        <w:rPr>
          <w:rFonts w:ascii="Times New Roman" w:hAnsi="Times New Roman"/>
          <w:b/>
          <w:sz w:val="24"/>
          <w:szCs w:val="24"/>
          <w:lang w:val="sr-Cyrl-RS"/>
        </w:rPr>
      </w:pPr>
    </w:p>
    <w:p w14:paraId="0E95301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 основу члана 112. став 1. тачка 4) Закона о спорту стипендије за спортско усавршавање врхунских спортиста аматера представљају општи интерес у области спорта.</w:t>
      </w:r>
    </w:p>
    <w:p w14:paraId="0C62E13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Предлог годишњег програма давања стипендија за спортско усавршавање врхунских спортиста аматера, подноси надлежни национални грански спортски савез преко кога се остварује општи интерес у одређеној грани спорта.</w:t>
      </w:r>
    </w:p>
    <w:p w14:paraId="48669BF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Број стипендија које могу добити врхунски спортисти аматери истог надлежног националног гранског спортског савеза одређује се према рангу спорта и рангу надлежног националног гранског спортског савеза коме спортиста припада, који је утврђен категоризацијом спортова и националних гранских спортских савеза. Стипендисти су разврстани у три категорије: врхунски спортиста − заслужни спортиста; врхунски спортиста – међународни ранг и врхунски спортиста – национални ранг.</w:t>
      </w:r>
    </w:p>
    <w:p w14:paraId="2379901F"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Са врхунским спортистом Министарство закључује уговор о одобравању стипендије, односно новчане помоћи, на основу кога се спортисти месечно исплаћује стипендија, односно новчана помоћ.</w:t>
      </w:r>
    </w:p>
    <w:p w14:paraId="099ABCBF" w14:textId="77777777" w:rsidR="00A81BF1" w:rsidRPr="00594777" w:rsidRDefault="00A81BF1" w:rsidP="00A81BF1">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Све информације можете добити на телефон (011) 260-4269 (Татјана Наумовић, Булевар Михаjла Пупина 2, Палата „Србијаˮ, приземље, источно крило, канцеларија 7) или на мејл: </w:t>
      </w:r>
      <w:hyperlink r:id="rId65"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1047A9CE" w14:textId="77777777" w:rsidR="00A81BF1" w:rsidRPr="00594777" w:rsidRDefault="00A81BF1" w:rsidP="00A81BF1">
      <w:pPr>
        <w:spacing w:after="0" w:line="240" w:lineRule="auto"/>
        <w:ind w:firstLine="708"/>
        <w:jc w:val="both"/>
        <w:rPr>
          <w:rFonts w:ascii="Times New Roman" w:hAnsi="Times New Roman"/>
          <w:color w:val="0070C0"/>
          <w:sz w:val="24"/>
          <w:szCs w:val="24"/>
          <w:lang w:val="sr-Cyrl-RS"/>
        </w:rPr>
      </w:pPr>
    </w:p>
    <w:p w14:paraId="284A0314"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Национална признања и награде за посебан допринос развоју и афирмацији спорта у Републици Србији</w:t>
      </w:r>
    </w:p>
    <w:p w14:paraId="3A64D56E" w14:textId="77777777" w:rsidR="00A81BF1" w:rsidRPr="00594777" w:rsidRDefault="00A81BF1" w:rsidP="00A81BF1">
      <w:pPr>
        <w:spacing w:after="0" w:line="240" w:lineRule="auto"/>
        <w:jc w:val="both"/>
        <w:rPr>
          <w:rFonts w:ascii="Times New Roman" w:hAnsi="Times New Roman"/>
          <w:sz w:val="24"/>
          <w:szCs w:val="24"/>
          <w:lang w:val="sr-Cyrl-RS"/>
        </w:rPr>
      </w:pPr>
    </w:p>
    <w:p w14:paraId="495CBB85"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 основу Закона о спорту и Уредбе о националним спортским признањима и новчаним наградама („Службени гласник РС”, бр. 22/16, 83/17, 65/19</w:t>
      </w:r>
      <w:r w:rsidR="00633260">
        <w:rPr>
          <w:rFonts w:ascii="Times New Roman" w:hAnsi="Times New Roman"/>
          <w:sz w:val="24"/>
          <w:szCs w:val="24"/>
          <w:lang w:val="sr-Cyrl-RS"/>
        </w:rPr>
        <w:t>,</w:t>
      </w:r>
      <w:r w:rsidRPr="00594777">
        <w:rPr>
          <w:rFonts w:ascii="Times New Roman" w:hAnsi="Times New Roman"/>
          <w:sz w:val="24"/>
          <w:szCs w:val="24"/>
          <w:lang w:val="sr-Cyrl-RS"/>
        </w:rPr>
        <w:t xml:space="preserve"> 74/21</w:t>
      </w:r>
      <w:r w:rsidR="00633260">
        <w:rPr>
          <w:rFonts w:ascii="Times New Roman" w:hAnsi="Times New Roman"/>
          <w:sz w:val="24"/>
          <w:szCs w:val="24"/>
          <w:lang w:val="sr-Cyrl-RS"/>
        </w:rPr>
        <w:t>, 10/24 и 57/24</w:t>
      </w:r>
      <w:r w:rsidRPr="00594777">
        <w:rPr>
          <w:rFonts w:ascii="Times New Roman" w:hAnsi="Times New Roman"/>
          <w:sz w:val="24"/>
          <w:szCs w:val="24"/>
          <w:lang w:val="sr-Cyrl-RS"/>
        </w:rPr>
        <w:t>)</w:t>
      </w:r>
      <w:r w:rsidR="00633260">
        <w:rPr>
          <w:rFonts w:ascii="Times New Roman" w:hAnsi="Times New Roman"/>
          <w:sz w:val="24"/>
          <w:szCs w:val="24"/>
          <w:lang w:val="sr-Cyrl-RS"/>
        </w:rPr>
        <w:t>,</w:t>
      </w:r>
      <w:r w:rsidRPr="00594777">
        <w:rPr>
          <w:rFonts w:ascii="Times New Roman" w:hAnsi="Times New Roman"/>
          <w:sz w:val="24"/>
          <w:szCs w:val="24"/>
          <w:lang w:val="sr-Cyrl-RS"/>
        </w:rPr>
        <w:t xml:space="preserve"> Министарству спорта спортиста, тренер, односно заступник спортске организације који је остварио релевантан спортски резултат или по овлашћењу спортисте, односно тренера надлежни национални грански спортски савез чији је спортиста, односно тренер члан, подноси захтев за доделу националног спортског признања односно новчане награде. Захтев се подноси у писаној форми у року од 30 дана од дана завршетка такмичења, уз документацију прописану чланом 13. наведене уредбе.</w:t>
      </w:r>
    </w:p>
    <w:p w14:paraId="0592C000"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Након тога Министарство израђује предлог Решења о додели националног спортског признања односно новчане награде и упућује га Влади на усвајање. После објављивања Решења Владе о додели националног спортског признања односно новчане награде у Службеном гласнику Републике Србије, потписује се уговор између Министарства спорта, и спортисте за исплату новчане награде, односно између Министарства спорта и спортисте, носиоца националног признања, чиме се ствара услов за исплату новчаних примања по овом основу. </w:t>
      </w:r>
    </w:p>
    <w:p w14:paraId="69DC7BF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Све додатне информације можете добити на телефон (011) 260-4269 (Татјана Наумовић, Булевар Михаjла Пупина 2, Палата „Србијаˮ, приземље, источно крило, канцеларија 7) или на мејл: </w:t>
      </w:r>
      <w:hyperlink r:id="rId66"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4A8BB261" w14:textId="77777777" w:rsidR="00A81BF1" w:rsidRPr="00594777" w:rsidRDefault="00A81BF1" w:rsidP="00A81BF1">
      <w:pPr>
        <w:spacing w:after="0" w:line="240" w:lineRule="auto"/>
        <w:jc w:val="both"/>
        <w:rPr>
          <w:rFonts w:ascii="Times New Roman" w:hAnsi="Times New Roman"/>
          <w:sz w:val="24"/>
          <w:szCs w:val="24"/>
          <w:lang w:val="sr-Cyrl-RS"/>
        </w:rPr>
      </w:pPr>
    </w:p>
    <w:p w14:paraId="6C47074E"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Финансирање програма и пројеката на основу конкурса</w:t>
      </w:r>
    </w:p>
    <w:p w14:paraId="7BF033E4" w14:textId="77777777" w:rsidR="00A81BF1" w:rsidRPr="00594777" w:rsidRDefault="00A81BF1" w:rsidP="00A81BF1">
      <w:pPr>
        <w:spacing w:after="0" w:line="240" w:lineRule="auto"/>
        <w:rPr>
          <w:rFonts w:ascii="Times New Roman" w:hAnsi="Times New Roman"/>
          <w:b/>
          <w:sz w:val="24"/>
          <w:szCs w:val="24"/>
          <w:lang w:val="sr-Cyrl-RS"/>
        </w:rPr>
      </w:pPr>
    </w:p>
    <w:p w14:paraId="4903BC12"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спорта врши финансирање или суфинансирање програма и пројеката којима се остварује општи интерес у области спорта и на основу јавног позива.</w:t>
      </w:r>
    </w:p>
    <w:p w14:paraId="2F52DD5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Информације о тренутно расписаним конкурсима могу се наћи на сајту Министарства спорта </w:t>
      </w:r>
      <w:hyperlink r:id="rId67" w:history="1">
        <w:r w:rsidRPr="00594777">
          <w:rPr>
            <w:rStyle w:val="Hyperlink"/>
            <w:rFonts w:ascii="Times New Roman" w:eastAsia="SimSun" w:hAnsi="Times New Roman"/>
            <w:color w:val="0070C0"/>
            <w:sz w:val="24"/>
            <w:szCs w:val="24"/>
            <w:lang w:val="sr-Cyrl-RS"/>
          </w:rPr>
          <w:t>www.mos.gov.rs</w:t>
        </w:r>
      </w:hyperlink>
      <w:r w:rsidRPr="00594777">
        <w:rPr>
          <w:rFonts w:ascii="Times New Roman" w:hAnsi="Times New Roman"/>
          <w:color w:val="0070C0"/>
          <w:sz w:val="24"/>
          <w:szCs w:val="24"/>
          <w:lang w:val="sr-Cyrl-RS"/>
        </w:rPr>
        <w:t>.</w:t>
      </w:r>
    </w:p>
    <w:p w14:paraId="19018A61"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6B265AD1"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Увид у информације од јавног значаја које поседује Сектор за спорт</w:t>
      </w:r>
    </w:p>
    <w:p w14:paraId="3976EAE1" w14:textId="77777777" w:rsidR="00A81BF1" w:rsidRPr="00594777" w:rsidRDefault="00A81BF1" w:rsidP="00A81BF1">
      <w:pPr>
        <w:spacing w:after="0" w:line="240" w:lineRule="auto"/>
        <w:rPr>
          <w:rFonts w:ascii="Times New Roman" w:hAnsi="Times New Roman"/>
          <w:b/>
          <w:sz w:val="24"/>
          <w:szCs w:val="24"/>
          <w:lang w:val="sr-Cyrl-RS"/>
        </w:rPr>
      </w:pPr>
    </w:p>
    <w:p w14:paraId="221D8365" w14:textId="2A528F10"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 основу Закона о слободном приступу информацијама од jавног значаја („Службени гласник РС”, бр. 120/04, 54/07, 104/09, 36/10 и 105/21) и процедура које тај закон прописује, Министарство спорта свим заинтересованим лицима омогућава увид у </w:t>
      </w:r>
      <w:r w:rsidR="004D32E2">
        <w:rPr>
          <w:rFonts w:ascii="Times New Roman" w:hAnsi="Times New Roman"/>
          <w:sz w:val="24"/>
          <w:szCs w:val="24"/>
          <w:lang w:val="sr-Cyrl-RS"/>
        </w:rPr>
        <w:t>преглед</w:t>
      </w:r>
      <w:r w:rsidRPr="00594777">
        <w:rPr>
          <w:rFonts w:ascii="Times New Roman" w:hAnsi="Times New Roman"/>
          <w:sz w:val="24"/>
          <w:szCs w:val="24"/>
          <w:lang w:val="sr-Cyrl-RS"/>
        </w:rPr>
        <w:t xml:space="preserve"> јавног значаја.</w:t>
      </w:r>
    </w:p>
    <w:p w14:paraId="6146825F"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У ову сврху потребно је обратити се Министарству спорта писменим путем, на прописаном обрасцу. Образац је доступан и на сајту Министарства спорта, на веб адреси </w:t>
      </w:r>
      <w:hyperlink r:id="rId68" w:history="1">
        <w:r w:rsidRPr="00594777">
          <w:rPr>
            <w:rStyle w:val="Hyperlink"/>
            <w:rFonts w:ascii="Times New Roman" w:eastAsia="SimSun" w:hAnsi="Times New Roman"/>
            <w:sz w:val="24"/>
            <w:szCs w:val="24"/>
            <w:lang w:val="sr-Cyrl-RS"/>
          </w:rPr>
          <w:t>http://www.mos.gov.rs/dokumenta/sport/obrasci/</w:t>
        </w:r>
      </w:hyperlink>
      <w:r w:rsidRPr="00594777">
        <w:rPr>
          <w:rFonts w:ascii="Times New Roman" w:hAnsi="Times New Roman"/>
          <w:sz w:val="24"/>
          <w:szCs w:val="24"/>
          <w:lang w:val="sr-Cyrl-RS"/>
        </w:rPr>
        <w:t xml:space="preserve"> (Образац - Захтев за приступ информацијама од Јавног значаја у области спорта). Уколико је захтев уредан, поступа се у законом предвиђеном року.</w:t>
      </w:r>
    </w:p>
    <w:p w14:paraId="690457B1" w14:textId="77777777" w:rsidR="00A81BF1" w:rsidRPr="00594777" w:rsidRDefault="00A81BF1" w:rsidP="00A81BF1">
      <w:pPr>
        <w:tabs>
          <w:tab w:val="left" w:pos="2790"/>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Све информације можете добити на телефон (011) 260-4269 (Марија Недељковић, Булевар Михаjла Пупина 2, Палата „Србијaˮ, приземље, источно крило, канцеларија 7) или на мејл: </w:t>
      </w:r>
      <w:hyperlink r:id="rId69" w:history="1">
        <w:r w:rsidRPr="00594777">
          <w:rPr>
            <w:rStyle w:val="Hyperlink"/>
            <w:rFonts w:ascii="Times New Roman" w:eastAsia="SimSun" w:hAnsi="Times New Roman"/>
            <w:color w:val="0070C0"/>
            <w:sz w:val="24"/>
            <w:szCs w:val="24"/>
            <w:lang w:val="sr-Cyrl-RS"/>
          </w:rPr>
          <w:t>marija.nedeljkovic@mos.gov.rs</w:t>
        </w:r>
      </w:hyperlink>
      <w:r w:rsidRPr="00594777">
        <w:rPr>
          <w:rFonts w:ascii="Times New Roman" w:hAnsi="Times New Roman"/>
          <w:color w:val="0070C0"/>
          <w:sz w:val="24"/>
          <w:szCs w:val="24"/>
          <w:lang w:val="sr-Cyrl-RS"/>
        </w:rPr>
        <w:t>.</w:t>
      </w:r>
    </w:p>
    <w:p w14:paraId="66A511B1" w14:textId="77777777" w:rsidR="00A81BF1" w:rsidRPr="00594777" w:rsidRDefault="00A81BF1" w:rsidP="00A81BF1">
      <w:pPr>
        <w:spacing w:after="0" w:line="240" w:lineRule="auto"/>
        <w:jc w:val="both"/>
        <w:rPr>
          <w:rFonts w:ascii="Times New Roman" w:hAnsi="Times New Roman"/>
          <w:sz w:val="24"/>
          <w:szCs w:val="24"/>
          <w:lang w:val="sr-Cyrl-RS"/>
        </w:rPr>
      </w:pPr>
    </w:p>
    <w:p w14:paraId="65A49ED2"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Издавање оверене копије решења о упису у регистар</w:t>
      </w:r>
    </w:p>
    <w:p w14:paraId="776DD13A" w14:textId="77777777" w:rsidR="00A81BF1" w:rsidRPr="00594777" w:rsidRDefault="00A81BF1" w:rsidP="00A81BF1">
      <w:pPr>
        <w:spacing w:after="0" w:line="240" w:lineRule="auto"/>
        <w:rPr>
          <w:rFonts w:ascii="Times New Roman" w:hAnsi="Times New Roman"/>
          <w:b/>
          <w:sz w:val="24"/>
          <w:szCs w:val="24"/>
          <w:lang w:val="sr-Cyrl-RS"/>
        </w:rPr>
      </w:pPr>
    </w:p>
    <w:p w14:paraId="4B009056" w14:textId="77777777" w:rsidR="00A81BF1" w:rsidRPr="00594777" w:rsidRDefault="00A81BF1" w:rsidP="00A81BF1">
      <w:pPr>
        <w:spacing w:after="0" w:line="240" w:lineRule="auto"/>
        <w:ind w:firstLine="709"/>
        <w:jc w:val="both"/>
        <w:rPr>
          <w:rFonts w:ascii="Times New Roman" w:eastAsia="Calibri" w:hAnsi="Times New Roman"/>
          <w:sz w:val="24"/>
          <w:szCs w:val="24"/>
        </w:rPr>
      </w:pPr>
      <w:r w:rsidRPr="00594777">
        <w:rPr>
          <w:rFonts w:ascii="Times New Roman" w:eastAsia="Calibri" w:hAnsi="Times New Roman"/>
          <w:sz w:val="24"/>
          <w:szCs w:val="24"/>
        </w:rPr>
        <w:t xml:space="preserve">Министарство спорта свим заинтересованим лицима издаје оверене копије Решења о упису у Регистар организација које су биле регистроване у Министарству спорта. Тарифним бројем 13. Закона о административним таксама прописана </w:t>
      </w:r>
      <w:r w:rsidRPr="00594777">
        <w:rPr>
          <w:rFonts w:ascii="Times New Roman" w:eastAsia="Calibri" w:hAnsi="Times New Roman"/>
          <w:sz w:val="24"/>
          <w:szCs w:val="24"/>
          <w:lang w:val="sr-Cyrl-RS"/>
        </w:rPr>
        <w:t xml:space="preserve">је </w:t>
      </w:r>
      <w:r w:rsidRPr="00594777">
        <w:rPr>
          <w:rFonts w:ascii="Times New Roman" w:eastAsia="Calibri" w:hAnsi="Times New Roman"/>
          <w:sz w:val="24"/>
          <w:szCs w:val="24"/>
        </w:rPr>
        <w:t>такса у износу од 490,00 динара, за препис акта, односно списа, односно за оверу преписа, ако овим законом није друкчије прописано, по полутабаку оригинала. Под преписом из овог тарифног броја подразумева се и издавање фотокопије, односно штампање акта, односно списа из меморије рачунара или из писаће машине. Полутабаком, у смислу овог закона, сматра се лист хартије од две стране формата А4 или мањег.</w:t>
      </w:r>
    </w:p>
    <w:p w14:paraId="6FAE0D3A" w14:textId="77777777" w:rsidR="00A81BF1" w:rsidRPr="00594777" w:rsidRDefault="00A81BF1" w:rsidP="00A81BF1">
      <w:pPr>
        <w:spacing w:after="0" w:line="240" w:lineRule="auto"/>
        <w:ind w:firstLine="708"/>
        <w:jc w:val="both"/>
        <w:rPr>
          <w:rFonts w:ascii="Times New Roman" w:eastAsia="Calibri" w:hAnsi="Times New Roman"/>
          <w:sz w:val="24"/>
          <w:szCs w:val="24"/>
        </w:rPr>
      </w:pPr>
      <w:r w:rsidRPr="00594777">
        <w:rPr>
          <w:rFonts w:ascii="Times New Roman" w:eastAsia="Calibri" w:hAnsi="Times New Roman"/>
          <w:sz w:val="24"/>
          <w:szCs w:val="24"/>
        </w:rPr>
        <w:t>У ову сврху може се користити и портал Е-управа, одељак СПОРТ И ОМЛАДИНА/СПОРТ/Издавање оверене копије Решења о регистрацији спортске организације, или се ово може обавити лично у просторијама Министарства.</w:t>
      </w:r>
    </w:p>
    <w:p w14:paraId="033E700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Све информације можете добити на телефон (011) 260-4269 (Марија Недељковић, Булевар Михајла Пупина 2, Палата „Србијaˮ, приземље, источно крило, канцеларија 7) или на мејл: </w:t>
      </w:r>
      <w:hyperlink r:id="rId70" w:history="1">
        <w:r w:rsidRPr="00594777">
          <w:rPr>
            <w:rStyle w:val="Hyperlink"/>
            <w:rFonts w:ascii="Times New Roman" w:eastAsia="SimSun" w:hAnsi="Times New Roman"/>
            <w:color w:val="0070C0"/>
            <w:sz w:val="24"/>
            <w:szCs w:val="24"/>
            <w:lang w:val="sr-Cyrl-RS"/>
          </w:rPr>
          <w:t>marija.nedeljkovic@mos.gov.rs</w:t>
        </w:r>
      </w:hyperlink>
      <w:r w:rsidRPr="00594777">
        <w:rPr>
          <w:rFonts w:ascii="Times New Roman" w:hAnsi="Times New Roman"/>
          <w:color w:val="0070C0"/>
          <w:sz w:val="24"/>
          <w:szCs w:val="24"/>
          <w:lang w:val="sr-Cyrl-RS"/>
        </w:rPr>
        <w:t>.</w:t>
      </w:r>
    </w:p>
    <w:p w14:paraId="0D5D2726" w14:textId="77777777" w:rsidR="00A81BF1" w:rsidRPr="00594777" w:rsidRDefault="00A81BF1" w:rsidP="00A81BF1">
      <w:pPr>
        <w:spacing w:after="0" w:line="240" w:lineRule="auto"/>
        <w:rPr>
          <w:rFonts w:ascii="Times New Roman" w:hAnsi="Times New Roman"/>
          <w:b/>
          <w:sz w:val="24"/>
          <w:szCs w:val="24"/>
          <w:lang w:val="sr-Cyrl-RS"/>
        </w:rPr>
      </w:pPr>
    </w:p>
    <w:p w14:paraId="49B3856B"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Инспекцијски послови у спорту</w:t>
      </w:r>
    </w:p>
    <w:p w14:paraId="07123596" w14:textId="77777777" w:rsidR="00A81BF1" w:rsidRPr="00594777" w:rsidRDefault="00A81BF1" w:rsidP="00A81BF1">
      <w:pPr>
        <w:spacing w:after="0" w:line="240" w:lineRule="auto"/>
        <w:jc w:val="center"/>
        <w:rPr>
          <w:rFonts w:ascii="Times New Roman" w:hAnsi="Times New Roman"/>
          <w:b/>
          <w:sz w:val="24"/>
          <w:szCs w:val="24"/>
          <w:lang w:val="sr-Cyrl-RS"/>
        </w:rPr>
      </w:pPr>
    </w:p>
    <w:p w14:paraId="7FAD25F0" w14:textId="77777777" w:rsidR="00280210" w:rsidRPr="00D9294E" w:rsidRDefault="00280210" w:rsidP="00280210">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 xml:space="preserve">Одсек за инспекцијске послове у спорту, Булевар Михајла Пупина 2, Палата „Србијa”, приземље, источно крило, канцеларија 10; телефон: (011) 313-0964, или на мејл: </w:t>
      </w:r>
      <w:hyperlink r:id="rId71" w:history="1">
        <w:r w:rsidRPr="00D9294E">
          <w:rPr>
            <w:rStyle w:val="Hyperlink"/>
            <w:rFonts w:ascii="Times New Roman" w:hAnsi="Times New Roman"/>
            <w:sz w:val="24"/>
            <w:szCs w:val="24"/>
            <w:lang w:val="sr-Cyrl-RS"/>
          </w:rPr>
          <w:t>inspekcija@mos.gov.rs</w:t>
        </w:r>
      </w:hyperlink>
      <w:r w:rsidRPr="00D9294E">
        <w:rPr>
          <w:rFonts w:ascii="Times New Roman" w:hAnsi="Times New Roman"/>
          <w:sz w:val="24"/>
          <w:szCs w:val="24"/>
          <w:lang w:val="sr-Cyrl-RS"/>
        </w:rPr>
        <w:t xml:space="preserve"> и </w:t>
      </w:r>
      <w:hyperlink r:id="rId72" w:history="1">
        <w:r w:rsidRPr="00D9294E">
          <w:rPr>
            <w:rStyle w:val="Hyperlink"/>
            <w:rFonts w:ascii="Times New Roman" w:hAnsi="Times New Roman"/>
            <w:sz w:val="24"/>
            <w:szCs w:val="24"/>
            <w:lang w:val="sr-Cyrl-RS"/>
          </w:rPr>
          <w:t>inspektor@mos.gov.rs</w:t>
        </w:r>
      </w:hyperlink>
      <w:r w:rsidRPr="00D9294E">
        <w:rPr>
          <w:rFonts w:ascii="Times New Roman" w:hAnsi="Times New Roman"/>
          <w:sz w:val="24"/>
          <w:szCs w:val="24"/>
          <w:lang w:val="sr-Cyrl-RS"/>
        </w:rPr>
        <w:t xml:space="preserve"> .</w:t>
      </w:r>
    </w:p>
    <w:p w14:paraId="30956DB6" w14:textId="77777777" w:rsidR="00280210" w:rsidRPr="00D9294E" w:rsidRDefault="00280210" w:rsidP="00280210">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lastRenderedPageBreak/>
        <w:t>Чланом 35. став 4. и 92. став 3. Закона о спорту („Службени гласник РС”, број 10/16), прописано је да испуњеност услова за обављање спортских активности и спортских делатности утврђује решењем спортски инспектор у поступку инспекцијског надзора.</w:t>
      </w:r>
    </w:p>
    <w:p w14:paraId="6F9EACF7" w14:textId="275967AF" w:rsidR="00280210" w:rsidRPr="00D9294E" w:rsidRDefault="00280210" w:rsidP="00280210">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 xml:space="preserve">У поступку инспекцијског надзора по захтеву надзираног субјекта за утврђивање испуњености услова за обављање спортских активности и делатности у складу са Законом о републичким административним таксама </w:t>
      </w:r>
      <w:r w:rsidR="000C6451" w:rsidRPr="000C6451">
        <w:rPr>
          <w:rFonts w:ascii="Times New Roman" w:hAnsi="Times New Roman"/>
          <w:sz w:val="24"/>
          <w:szCs w:val="24"/>
          <w:lang w:val="sr-Cyrl-RS"/>
        </w:rPr>
        <w:t>(„Службени гласник РС”, бр. 43/03, 51/03  ̶  исправка, 61/05, 101/05  ̶  др. закон, 5/09, 54/09, 50/11, 54/09, 50/11,70/11 ‒ усклађени дин.изн, 55/12 ‒ усклађени дин.изн, 93/12, 47/1312 ‒ усклађени дин.изн, 65/13 (др. закон), 57/14 ‒ усклађени дин.изн, 45/15 ‒ усклађени дин.изн, 83/15, 112/15, 113/17, 3/18 (исправка), 50/18  ‒ усклађени дин.изн, 95/18, 38/19‒ усклађени дин.изн, 86/19, 90/19 (исправка), 98/20 ‒ усклађени дин.изн, 144/20, 62/21  ‒ усклађени дин.изн, 138/22, 54/23 ‒ усклађени дин.изн, 59/24, 63/24, 55/25 и 109/25)</w:t>
      </w:r>
      <w:r w:rsidR="000C6451">
        <w:rPr>
          <w:rFonts w:ascii="Times New Roman" w:hAnsi="Times New Roman"/>
          <w:sz w:val="24"/>
          <w:szCs w:val="24"/>
          <w:lang w:val="sr-Cyrl-RS"/>
        </w:rPr>
        <w:t xml:space="preserve"> </w:t>
      </w:r>
      <w:r w:rsidRPr="00D9294E">
        <w:rPr>
          <w:rFonts w:ascii="Times New Roman" w:hAnsi="Times New Roman"/>
          <w:sz w:val="24"/>
          <w:szCs w:val="24"/>
          <w:lang w:val="sr-Cyrl-RS"/>
        </w:rPr>
        <w:t xml:space="preserve">и Тарифом републичких административних такси као саставним делом Закона плаћа се такса за захтев (тарифни број 1, тренутан износ је </w:t>
      </w:r>
      <w:r>
        <w:rPr>
          <w:rFonts w:ascii="Times New Roman" w:hAnsi="Times New Roman"/>
          <w:sz w:val="24"/>
          <w:szCs w:val="24"/>
          <w:lang w:val="sr-Latn-RS"/>
        </w:rPr>
        <w:t>420</w:t>
      </w:r>
      <w:r w:rsidRPr="00D9294E">
        <w:rPr>
          <w:rFonts w:ascii="Times New Roman" w:hAnsi="Times New Roman"/>
          <w:sz w:val="24"/>
          <w:szCs w:val="24"/>
          <w:lang w:val="sr-Cyrl-RS"/>
        </w:rPr>
        <w:t xml:space="preserve"> динара) и такса за решење о испуњености услова за почетак рада и обављање спортских делатности (тарифни број 228, тренутан износ је 8.</w:t>
      </w:r>
      <w:r>
        <w:rPr>
          <w:rFonts w:ascii="Times New Roman" w:hAnsi="Times New Roman"/>
          <w:sz w:val="24"/>
          <w:szCs w:val="24"/>
          <w:lang w:val="sr-Latn-RS"/>
        </w:rPr>
        <w:t>790</w:t>
      </w:r>
      <w:r w:rsidRPr="00D9294E">
        <w:rPr>
          <w:rFonts w:ascii="Times New Roman" w:hAnsi="Times New Roman"/>
          <w:sz w:val="24"/>
          <w:szCs w:val="24"/>
          <w:lang w:val="sr-Cyrl-RS"/>
        </w:rPr>
        <w:t xml:space="preserve"> динара), уплата се врши на рачун: 840-742221843-57, позив на број одобрења плаћања 97-1101313700, шифра плаћања 253, сврха плаћања: Републичка административна такса, прималац: Буџет Републике Србије </w:t>
      </w:r>
    </w:p>
    <w:p w14:paraId="355E755E" w14:textId="77777777" w:rsidR="00280210" w:rsidRPr="00D9294E" w:rsidRDefault="00280210" w:rsidP="00280210">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Чланом 86. став 3. Закона о спорту, прописане су околности за престанка спортског удружења, које утврђује спортска инспекција. За добијање решења којим се утврђује да спортско удружење престаје у складу са Законом о републичким административним таксама, плаћа се такса за захтев у износу од 4</w:t>
      </w:r>
      <w:r>
        <w:rPr>
          <w:rFonts w:ascii="Times New Roman" w:hAnsi="Times New Roman"/>
          <w:sz w:val="24"/>
          <w:szCs w:val="24"/>
          <w:lang w:val="sr-Latn-RS"/>
        </w:rPr>
        <w:t>20</w:t>
      </w:r>
      <w:r w:rsidRPr="00D9294E">
        <w:rPr>
          <w:rFonts w:ascii="Times New Roman" w:hAnsi="Times New Roman"/>
          <w:sz w:val="24"/>
          <w:szCs w:val="24"/>
          <w:lang w:val="sr-Cyrl-RS"/>
        </w:rPr>
        <w:t xml:space="preserve"> динара (тарифни број 1), уплата се врши на рачун: 840-742221843-57, позив на број одобрења плаћања 97-1101313700, шифра плаћања 253, сврха плаћања: Републичка административна такса, прималац: Буџет Републике Србије</w:t>
      </w:r>
    </w:p>
    <w:p w14:paraId="03C977E3" w14:textId="77777777" w:rsidR="00280210" w:rsidRPr="00D9294E" w:rsidRDefault="00280210" w:rsidP="00280210">
      <w:pPr>
        <w:spacing w:after="0" w:line="240" w:lineRule="auto"/>
        <w:ind w:firstLine="708"/>
        <w:jc w:val="both"/>
        <w:rPr>
          <w:rFonts w:ascii="Times New Roman" w:hAnsi="Times New Roman"/>
          <w:sz w:val="24"/>
          <w:szCs w:val="24"/>
          <w:lang w:val="sr-Cyrl-RS"/>
        </w:rPr>
      </w:pPr>
      <w:r w:rsidRPr="00D9294E">
        <w:rPr>
          <w:rFonts w:ascii="Times New Roman" w:hAnsi="Times New Roman"/>
          <w:sz w:val="24"/>
          <w:szCs w:val="24"/>
          <w:lang w:val="sr-Cyrl-RS"/>
        </w:rPr>
        <w:t>Органи и организације ослобођени од плаћања републичке административне таксе наведени су у члану 18. Закона о републичким административним таксама.</w:t>
      </w:r>
    </w:p>
    <w:p w14:paraId="1635E3B0" w14:textId="658CDAB6" w:rsidR="00E40284" w:rsidRPr="00594777" w:rsidRDefault="00E40284" w:rsidP="00072F40">
      <w:pPr>
        <w:spacing w:after="0" w:line="240" w:lineRule="auto"/>
        <w:jc w:val="both"/>
        <w:rPr>
          <w:rFonts w:ascii="Times New Roman" w:hAnsi="Times New Roman"/>
          <w:sz w:val="24"/>
          <w:szCs w:val="24"/>
          <w:lang w:val="sr-Cyrl-RS"/>
        </w:rPr>
      </w:pPr>
    </w:p>
    <w:p w14:paraId="61EB7869"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Финансирање програма и пројеката на основу јавних позива</w:t>
      </w:r>
    </w:p>
    <w:p w14:paraId="21774AD5" w14:textId="77777777" w:rsidR="00C90FDB" w:rsidRDefault="00C90FDB" w:rsidP="00A81BF1">
      <w:pPr>
        <w:spacing w:after="0" w:line="240" w:lineRule="auto"/>
        <w:ind w:firstLine="708"/>
        <w:jc w:val="both"/>
        <w:rPr>
          <w:rFonts w:ascii="Times New Roman" w:hAnsi="Times New Roman"/>
          <w:sz w:val="24"/>
          <w:szCs w:val="24"/>
          <w:lang w:val="sr-Cyrl-RS"/>
        </w:rPr>
      </w:pPr>
    </w:p>
    <w:p w14:paraId="787E9C6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У складу са чл. 112, 113, 114. и 115. Закона о спорту („Службени гласник РС”, број 10/16), а у вези са Правилником о одобравању и финансирању програма којима се остварује општи интерес у области спорта („Службени гласник РС”, бр. 64/16, 18/20, 77/22 и 15/23), Министарство финансира програме/пројекте од јавног интереса у области спорта кроз изградњу, опремање и одржавање спортских објеката на подручју Републике Србије. У складу са чланом 113. став 1. Закона о спорту, општи интерес у области спорта из члана 112. Закона остварује се кроз финансирање или суфинансирање програма и пројеката за тач. 1) – 8) на годишњем нивоу, а за тач. 9) – 13) по јавном позиву. Изградња, опремање и одржавање спортских објеката који су од значаја за развој спорта су дефинисани тачком 3), те спадају у годишње програме; не спадају у програме, односно пројекте који се финансирају на основу јавних позива.</w:t>
      </w:r>
    </w:p>
    <w:p w14:paraId="2C43F3A4"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Сви конкурси за доделу средстава и све информације о њима објављују се на интернет сајту Министарства спорта: </w:t>
      </w:r>
      <w:hyperlink r:id="rId73" w:history="1">
        <w:r w:rsidRPr="00594777">
          <w:rPr>
            <w:rStyle w:val="Hyperlink"/>
            <w:rFonts w:ascii="Times New Roman" w:eastAsia="SimSun" w:hAnsi="Times New Roman"/>
            <w:sz w:val="24"/>
            <w:szCs w:val="24"/>
            <w:lang w:val="sr-Cyrl-RS"/>
          </w:rPr>
          <w:t>www.mos.gov.rs</w:t>
        </w:r>
      </w:hyperlink>
      <w:r w:rsidRPr="00594777">
        <w:rPr>
          <w:rFonts w:ascii="Times New Roman" w:hAnsi="Times New Roman"/>
          <w:sz w:val="24"/>
          <w:szCs w:val="24"/>
          <w:lang w:val="sr-Cyrl-RS"/>
        </w:rPr>
        <w:t xml:space="preserve">. Након одлуке о одобрењу програма/пројеката, на званичној интернет презентацији ставља се на увид јавности Решење о одобрењу програма за финансирање изградње, реконструкције, адаптације, санације и капиталног одржавања спортских објеката у Републици Србији. </w:t>
      </w:r>
    </w:p>
    <w:p w14:paraId="45E69FBD" w14:textId="77777777" w:rsidR="00A81BF1" w:rsidRPr="00594777" w:rsidRDefault="00A81BF1" w:rsidP="00A81BF1">
      <w:pPr>
        <w:spacing w:after="0" w:line="240" w:lineRule="auto"/>
        <w:ind w:firstLine="708"/>
        <w:jc w:val="both"/>
        <w:rPr>
          <w:rFonts w:ascii="Times New Roman" w:hAnsi="Times New Roman"/>
          <w:color w:val="548DD4"/>
          <w:sz w:val="24"/>
          <w:szCs w:val="24"/>
          <w:lang w:val="sr-Cyrl-RS"/>
        </w:rPr>
      </w:pPr>
      <w:r w:rsidRPr="00594777">
        <w:rPr>
          <w:rFonts w:ascii="Times New Roman" w:hAnsi="Times New Roman"/>
          <w:sz w:val="24"/>
          <w:szCs w:val="24"/>
          <w:lang w:val="sr-Cyrl-RS"/>
        </w:rPr>
        <w:t xml:space="preserve">Информације у вези јавних позива, могу се добити на телефон: (011) 301-4311 (Жаклина Гостиљац Маsella, Булевар Михајла Пупина 2, Палата „Србијаˮ, источно крило, трећи спрат, канцеларија 311) или на мејл: </w:t>
      </w:r>
      <w:hyperlink r:id="rId74" w:history="1">
        <w:r w:rsidRPr="00594777">
          <w:rPr>
            <w:rStyle w:val="Hyperlink"/>
            <w:rFonts w:ascii="Times New Roman" w:eastAsia="SimSun" w:hAnsi="Times New Roman"/>
            <w:color w:val="548DD4"/>
            <w:sz w:val="24"/>
            <w:szCs w:val="24"/>
            <w:lang w:val="sr-Cyrl-RS"/>
          </w:rPr>
          <w:t>zaklina.gostiljac@mos.gov.rs</w:t>
        </w:r>
      </w:hyperlink>
      <w:r w:rsidRPr="00594777">
        <w:rPr>
          <w:rFonts w:ascii="Times New Roman" w:hAnsi="Times New Roman"/>
          <w:color w:val="548DD4"/>
          <w:sz w:val="24"/>
          <w:szCs w:val="24"/>
          <w:lang w:val="sr-Cyrl-RS"/>
        </w:rPr>
        <w:t>.</w:t>
      </w:r>
    </w:p>
    <w:p w14:paraId="3B8AE23D" w14:textId="77777777" w:rsidR="00A81BF1" w:rsidRPr="00594777" w:rsidRDefault="00A81BF1" w:rsidP="00A81BF1">
      <w:pPr>
        <w:spacing w:after="0" w:line="240" w:lineRule="auto"/>
        <w:jc w:val="both"/>
        <w:rPr>
          <w:rFonts w:ascii="Times New Roman" w:hAnsi="Times New Roman"/>
          <w:b/>
          <w:sz w:val="24"/>
          <w:szCs w:val="24"/>
          <w:lang w:val="sr-Cyrl-RS"/>
        </w:rPr>
      </w:pPr>
    </w:p>
    <w:p w14:paraId="5A160A10"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Давање мишљења</w:t>
      </w:r>
    </w:p>
    <w:p w14:paraId="1A8CE1BB" w14:textId="77777777" w:rsidR="00A81BF1" w:rsidRPr="00594777" w:rsidRDefault="00A81BF1" w:rsidP="00A81BF1">
      <w:pPr>
        <w:spacing w:after="0" w:line="240" w:lineRule="auto"/>
        <w:jc w:val="both"/>
        <w:rPr>
          <w:rFonts w:ascii="Times New Roman" w:hAnsi="Times New Roman"/>
          <w:b/>
          <w:sz w:val="24"/>
          <w:szCs w:val="24"/>
          <w:lang w:val="sr-Cyrl-RS"/>
        </w:rPr>
      </w:pPr>
    </w:p>
    <w:p w14:paraId="29BC7536" w14:textId="03D5EC3B"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у складу са одредбом члана 80. Закона о државној управи </w:t>
      </w:r>
      <w:r w:rsidR="000C6451" w:rsidRPr="000C6451">
        <w:rPr>
          <w:rFonts w:ascii="Times New Roman" w:hAnsi="Times New Roman"/>
          <w:sz w:val="24"/>
          <w:szCs w:val="24"/>
          <w:lang w:val="sr-Cyrl-RS"/>
        </w:rPr>
        <w:t>(„Службени гласник РС“, бр. 79/05, 101/07 и 95/10, 99/14, 47/18 и 30/18 - др. закон и 47/18)</w:t>
      </w:r>
      <w:r w:rsidRPr="00594777">
        <w:rPr>
          <w:rFonts w:ascii="Times New Roman" w:hAnsi="Times New Roman"/>
          <w:sz w:val="24"/>
          <w:szCs w:val="24"/>
          <w:lang w:val="sr-Cyrl-RS"/>
        </w:rPr>
        <w:t>, даје мишљења о примени одредаба закона и других општих аката у року од 30 дана, на захтев физичких и правних лица. У складу са напред наведеним чланом, мишљења органа управе нису обавезујућа</w:t>
      </w:r>
      <w:r w:rsidRPr="00594777">
        <w:rPr>
          <w:rFonts w:ascii="Times New Roman" w:hAnsi="Times New Roman"/>
          <w:sz w:val="24"/>
          <w:szCs w:val="24"/>
        </w:rPr>
        <w:t>.</w:t>
      </w:r>
      <w:r w:rsidRPr="00594777">
        <w:rPr>
          <w:rFonts w:ascii="Times New Roman" w:hAnsi="Times New Roman"/>
          <w:sz w:val="24"/>
          <w:szCs w:val="24"/>
          <w:lang w:val="sr-Cyrl-RS"/>
        </w:rPr>
        <w:t xml:space="preserve"> </w:t>
      </w:r>
    </w:p>
    <w:p w14:paraId="3DE96DE3"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3F296C11"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Поступак за добијање стручног мишљења</w:t>
      </w:r>
    </w:p>
    <w:p w14:paraId="33239068"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63112E2F" w14:textId="42751AB7" w:rsidR="00086439" w:rsidRPr="00594777" w:rsidRDefault="00086439" w:rsidP="0008643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У складу са Законом о републичким административним таксама </w:t>
      </w:r>
      <w:r w:rsidR="000C6451" w:rsidRPr="000C6451">
        <w:rPr>
          <w:rFonts w:ascii="Times New Roman" w:hAnsi="Times New Roman"/>
          <w:sz w:val="24"/>
          <w:szCs w:val="24"/>
          <w:lang w:val="sr-Cyrl-RS"/>
        </w:rPr>
        <w:t>(„Службени гласник РС”, бр. 43/03, 51/03  ̶  исправка, 61/05, 101/05  ̶  др. закон, 5/09, 54/09, 50/11, 54/09, 50/11,70/11 ‒ усклађени дин.изн, 55/12 ‒ усклађени дин.изн, 93/12, 47/1312 ‒ усклађени дин.изн, 65/13 (др. закон), 57/14 ‒ усклађени дин.изн, 45/15 ‒ усклађени дин.изн, 83/15, 112/15, 113/17, 3/18 (исправка), 50/18  ‒ усклађени дин.изн, 95/18, 38/19‒ усклађени дин.изн, 86/19, 90/19 (исправка), 98/20 ‒ усклађени дин.изн, 144/20, 62/21  ‒ усклађени дин.изн, 138/22, 54/23 ‒ усклађени дин.изн, 59/24, 63/24, 55/25 и 109/25)</w:t>
      </w:r>
      <w:r w:rsidR="000C6451">
        <w:rPr>
          <w:rFonts w:ascii="Times New Roman" w:hAnsi="Times New Roman"/>
          <w:sz w:val="24"/>
          <w:szCs w:val="24"/>
          <w:lang w:val="sr-Cyrl-RS"/>
        </w:rPr>
        <w:t xml:space="preserve"> </w:t>
      </w:r>
      <w:r w:rsidRPr="00594777">
        <w:rPr>
          <w:rFonts w:ascii="Times New Roman" w:hAnsi="Times New Roman"/>
          <w:sz w:val="24"/>
          <w:szCs w:val="24"/>
          <w:lang w:val="sr-Cyrl-RS"/>
        </w:rPr>
        <w:t xml:space="preserve">и Тарифом републичких административних такси као саставним делом Закона потребно је поднети захтев. Да би </w:t>
      </w:r>
      <w:r w:rsidRPr="00594777">
        <w:rPr>
          <w:rFonts w:ascii="Times New Roman" w:hAnsi="Times New Roman"/>
          <w:sz w:val="24"/>
          <w:szCs w:val="24"/>
        </w:rPr>
        <w:t>се захтев упућен овом органу могао узети у поступак, уз сам захтев на адресу Министарство</w:t>
      </w:r>
      <w:r w:rsidRPr="00594777">
        <w:rPr>
          <w:rFonts w:ascii="Times New Roman" w:hAnsi="Times New Roman"/>
          <w:sz w:val="24"/>
          <w:szCs w:val="24"/>
          <w:lang w:val="sr-Cyrl-RS"/>
        </w:rPr>
        <w:t xml:space="preserve"> спорта, Булевар Михајла Пупина 2</w:t>
      </w:r>
      <w:r w:rsidRPr="00594777">
        <w:rPr>
          <w:rFonts w:ascii="Times New Roman" w:hAnsi="Times New Roman"/>
          <w:sz w:val="24"/>
          <w:szCs w:val="24"/>
        </w:rPr>
        <w:t xml:space="preserve">, </w:t>
      </w:r>
      <w:r w:rsidRPr="00594777">
        <w:rPr>
          <w:rFonts w:ascii="Times New Roman" w:hAnsi="Times New Roman"/>
          <w:sz w:val="24"/>
          <w:szCs w:val="24"/>
          <w:lang w:val="sr-Cyrl-RS"/>
        </w:rPr>
        <w:t xml:space="preserve">Нови </w:t>
      </w:r>
      <w:r w:rsidRPr="00594777">
        <w:rPr>
          <w:rFonts w:ascii="Times New Roman" w:hAnsi="Times New Roman"/>
          <w:sz w:val="24"/>
          <w:szCs w:val="24"/>
        </w:rPr>
        <w:t>Београд, потребно је доставити и доказ о уплаћеној републичкој административној такси у износу предвиђеним тарифним бројем 2. овог закона</w:t>
      </w:r>
      <w:r w:rsidR="006174E5">
        <w:rPr>
          <w:rFonts w:ascii="Times New Roman" w:hAnsi="Times New Roman"/>
          <w:sz w:val="24"/>
          <w:szCs w:val="24"/>
          <w:lang w:val="sr-Cyrl-RS"/>
        </w:rPr>
        <w:t>,</w:t>
      </w:r>
      <w:r w:rsidRPr="00594777">
        <w:rPr>
          <w:rFonts w:ascii="Times New Roman" w:hAnsi="Times New Roman"/>
          <w:sz w:val="24"/>
          <w:szCs w:val="24"/>
        </w:rPr>
        <w:t xml:space="preserve"> и то:</w:t>
      </w:r>
      <w:r w:rsidRPr="00594777">
        <w:rPr>
          <w:rFonts w:ascii="Times New Roman" w:hAnsi="Times New Roman"/>
          <w:sz w:val="24"/>
          <w:szCs w:val="24"/>
          <w:lang w:val="sr-Cyrl-RS"/>
        </w:rPr>
        <w:t xml:space="preserve"> </w:t>
      </w:r>
    </w:p>
    <w:p w14:paraId="2525BD4F" w14:textId="5AD11523" w:rsidR="00086439" w:rsidRPr="00A15147" w:rsidRDefault="00086439" w:rsidP="0008643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 за захтев за давање тумачења, </w:t>
      </w:r>
      <w:r w:rsidRPr="00A15147">
        <w:rPr>
          <w:rFonts w:ascii="Times New Roman" w:hAnsi="Times New Roman"/>
          <w:sz w:val="24"/>
          <w:szCs w:val="24"/>
          <w:lang w:val="sr-Cyrl-RS"/>
        </w:rPr>
        <w:t>објашњења, односно мишљења о примени републичких прописа, физичком лицу у износу од 2.</w:t>
      </w:r>
      <w:r w:rsidR="004F33F9" w:rsidRPr="00A15147">
        <w:rPr>
          <w:rFonts w:ascii="Times New Roman" w:hAnsi="Times New Roman"/>
          <w:sz w:val="24"/>
          <w:szCs w:val="24"/>
          <w:lang w:val="sr-Cyrl-RS"/>
        </w:rPr>
        <w:t>0</w:t>
      </w:r>
      <w:r w:rsidR="004F33F9">
        <w:rPr>
          <w:rFonts w:ascii="Times New Roman" w:hAnsi="Times New Roman"/>
          <w:sz w:val="24"/>
          <w:szCs w:val="24"/>
          <w:lang w:val="sr-Cyrl-RS"/>
        </w:rPr>
        <w:t>9</w:t>
      </w:r>
      <w:r w:rsidR="004F33F9" w:rsidRPr="00A15147">
        <w:rPr>
          <w:rFonts w:ascii="Times New Roman" w:hAnsi="Times New Roman"/>
          <w:sz w:val="24"/>
          <w:szCs w:val="24"/>
          <w:lang w:val="sr-Cyrl-RS"/>
        </w:rPr>
        <w:t xml:space="preserve">0 </w:t>
      </w:r>
      <w:r w:rsidRPr="00A15147">
        <w:rPr>
          <w:rFonts w:ascii="Times New Roman" w:hAnsi="Times New Roman"/>
          <w:sz w:val="24"/>
          <w:szCs w:val="24"/>
          <w:lang w:val="sr-Cyrl-RS"/>
        </w:rPr>
        <w:t>динара;</w:t>
      </w:r>
    </w:p>
    <w:p w14:paraId="33DC3952" w14:textId="41FF1983" w:rsidR="00086439" w:rsidRPr="00594777" w:rsidRDefault="00086439" w:rsidP="00086439">
      <w:pPr>
        <w:spacing w:after="0" w:line="240" w:lineRule="auto"/>
        <w:ind w:firstLine="709"/>
        <w:jc w:val="both"/>
        <w:rPr>
          <w:rFonts w:ascii="Times New Roman" w:hAnsi="Times New Roman"/>
          <w:sz w:val="24"/>
          <w:szCs w:val="24"/>
          <w:lang w:val="sr-Cyrl-RS"/>
        </w:rPr>
      </w:pPr>
      <w:r w:rsidRPr="00A15147">
        <w:rPr>
          <w:rFonts w:ascii="Times New Roman" w:hAnsi="Times New Roman"/>
          <w:sz w:val="24"/>
          <w:szCs w:val="24"/>
          <w:lang w:val="sr-Cyrl-RS"/>
        </w:rPr>
        <w:t>‒ за захтев за давање тумачења, објашњења, односно мишљења о примени републичких прописа правном лицу, односно предузетнику, односно физичком лицу уписаном у посебан регистар, које обавља делатност слободне професије, уређену посебним прописом  у износу од 16.</w:t>
      </w:r>
      <w:r w:rsidR="004F33F9">
        <w:rPr>
          <w:rFonts w:ascii="Times New Roman" w:hAnsi="Times New Roman"/>
          <w:sz w:val="24"/>
          <w:szCs w:val="24"/>
          <w:lang w:val="sr-Cyrl-RS"/>
        </w:rPr>
        <w:t>92</w:t>
      </w:r>
      <w:r w:rsidR="004F33F9" w:rsidRPr="00A15147">
        <w:rPr>
          <w:rFonts w:ascii="Times New Roman" w:hAnsi="Times New Roman"/>
          <w:sz w:val="24"/>
          <w:szCs w:val="24"/>
          <w:lang w:val="sr-Cyrl-RS"/>
        </w:rPr>
        <w:t xml:space="preserve">0 </w:t>
      </w:r>
      <w:r w:rsidRPr="00A15147">
        <w:rPr>
          <w:rFonts w:ascii="Times New Roman" w:hAnsi="Times New Roman"/>
          <w:sz w:val="24"/>
          <w:szCs w:val="24"/>
          <w:lang w:val="sr-Cyrl-RS"/>
        </w:rPr>
        <w:t>динара.</w:t>
      </w:r>
    </w:p>
    <w:p w14:paraId="228FCC6B" w14:textId="77777777" w:rsidR="00086439" w:rsidRPr="00594777" w:rsidRDefault="00086439" w:rsidP="00086439">
      <w:pPr>
        <w:spacing w:after="0" w:line="240" w:lineRule="auto"/>
        <w:ind w:firstLine="709"/>
        <w:jc w:val="both"/>
        <w:rPr>
          <w:rFonts w:ascii="Times New Roman" w:hAnsi="Times New Roman"/>
          <w:sz w:val="24"/>
          <w:szCs w:val="24"/>
        </w:rPr>
      </w:pPr>
      <w:r w:rsidRPr="00594777">
        <w:rPr>
          <w:rFonts w:ascii="Times New Roman" w:hAnsi="Times New Roman"/>
          <w:sz w:val="24"/>
          <w:szCs w:val="24"/>
          <w:lang w:val="sr-Cyrl-RS"/>
        </w:rPr>
        <w:t>Ако нетаксиран или недовољно таксиран захтев или поднесак, односно други спис стигне поштом, одговорно лице органа надлежног за одлучивање о захтеву, односно поднеску позваће обвезника писменом опоменом да, у року од десет дана од дана пријема опомене, плати прописану таксу и таксу за опомену и упозорити га на последице неплаћања таксе.</w:t>
      </w:r>
    </w:p>
    <w:p w14:paraId="3851C34E" w14:textId="77777777" w:rsidR="008D2E2F" w:rsidRDefault="008D2E2F" w:rsidP="00086439">
      <w:pPr>
        <w:spacing w:after="0" w:line="240" w:lineRule="auto"/>
        <w:ind w:firstLine="709"/>
        <w:jc w:val="both"/>
        <w:rPr>
          <w:rFonts w:ascii="Times New Roman" w:hAnsi="Times New Roman"/>
          <w:sz w:val="24"/>
          <w:szCs w:val="24"/>
          <w:lang w:val="sr-Cyrl-RS"/>
        </w:rPr>
      </w:pPr>
      <w:r w:rsidRPr="008D2E2F">
        <w:rPr>
          <w:rFonts w:ascii="Times New Roman" w:hAnsi="Times New Roman"/>
          <w:sz w:val="24"/>
          <w:szCs w:val="24"/>
          <w:lang w:val="sr-Cyrl-RS"/>
        </w:rPr>
        <w:t>Уплата се врши на рачун: 840-742221843-57, позив на број одобрења плаћања 97-1101313700, шифра плаћања 253, сврха плаћања: Републичка административна такса, прималац: Буџет Републике Србије</w:t>
      </w:r>
      <w:r>
        <w:rPr>
          <w:rFonts w:ascii="Times New Roman" w:hAnsi="Times New Roman"/>
          <w:sz w:val="24"/>
          <w:szCs w:val="24"/>
          <w:lang w:val="sr-Cyrl-RS"/>
        </w:rPr>
        <w:t>.</w:t>
      </w:r>
    </w:p>
    <w:p w14:paraId="39FE141B" w14:textId="39C0881D" w:rsidR="00086439" w:rsidRPr="00594777" w:rsidRDefault="00086439" w:rsidP="00086439">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rPr>
        <w:t>Органи и организације ослобођени од плаћања републичке административне таксе наведени су у члану 18. Закона о републичким административним таксама.</w:t>
      </w:r>
      <w:r w:rsidRPr="00594777">
        <w:rPr>
          <w:rFonts w:ascii="Times New Roman" w:hAnsi="Times New Roman"/>
          <w:sz w:val="24"/>
          <w:szCs w:val="24"/>
          <w:lang w:val="sr-Cyrl-RS"/>
        </w:rPr>
        <w:t xml:space="preserve"> </w:t>
      </w:r>
    </w:p>
    <w:p w14:paraId="56B9A58B" w14:textId="77777777" w:rsidR="00A81BF1" w:rsidRPr="00594777" w:rsidRDefault="00A81BF1" w:rsidP="00A81BF1">
      <w:pPr>
        <w:spacing w:after="0" w:line="240" w:lineRule="auto"/>
        <w:rPr>
          <w:rFonts w:ascii="Times New Roman" w:hAnsi="Times New Roman"/>
          <w:sz w:val="24"/>
          <w:szCs w:val="24"/>
        </w:rPr>
      </w:pPr>
    </w:p>
    <w:p w14:paraId="2B109C44"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Разгледање списа</w:t>
      </w:r>
    </w:p>
    <w:p w14:paraId="37479D38" w14:textId="77777777" w:rsidR="00A81BF1" w:rsidRPr="00594777" w:rsidRDefault="00A81BF1" w:rsidP="00A81BF1">
      <w:pPr>
        <w:spacing w:after="0" w:line="240" w:lineRule="auto"/>
        <w:rPr>
          <w:rFonts w:ascii="Times New Roman" w:hAnsi="Times New Roman"/>
          <w:b/>
          <w:sz w:val="24"/>
          <w:szCs w:val="24"/>
          <w:lang w:val="sr-Cyrl-RS"/>
        </w:rPr>
      </w:pPr>
    </w:p>
    <w:p w14:paraId="51672FE1" w14:textId="77777777"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у складу са одредбама чл. 64. и 65. Закона о </w:t>
      </w:r>
      <w:r w:rsidR="00657DF9" w:rsidRPr="00594777">
        <w:rPr>
          <w:rFonts w:ascii="Times New Roman" w:hAnsi="Times New Roman"/>
          <w:sz w:val="24"/>
          <w:szCs w:val="24"/>
          <w:lang w:val="sr-Cyrl-RS"/>
        </w:rPr>
        <w:t>о</w:t>
      </w:r>
      <w:r w:rsidR="00657DF9">
        <w:rPr>
          <w:rFonts w:ascii="Times New Roman" w:hAnsi="Times New Roman"/>
          <w:sz w:val="24"/>
          <w:szCs w:val="24"/>
          <w:lang w:val="sr-Cyrl-RS"/>
        </w:rPr>
        <w:t>п</w:t>
      </w:r>
      <w:r w:rsidR="00657DF9" w:rsidRPr="00594777">
        <w:rPr>
          <w:rFonts w:ascii="Times New Roman" w:hAnsi="Times New Roman"/>
          <w:sz w:val="24"/>
          <w:szCs w:val="24"/>
          <w:lang w:val="sr-Cyrl-RS"/>
        </w:rPr>
        <w:t xml:space="preserve">штем </w:t>
      </w:r>
      <w:r w:rsidRPr="00594777">
        <w:rPr>
          <w:rFonts w:ascii="Times New Roman" w:hAnsi="Times New Roman"/>
          <w:sz w:val="24"/>
          <w:szCs w:val="24"/>
          <w:lang w:val="sr-Cyrl-RS"/>
        </w:rPr>
        <w:t xml:space="preserve">управном поступку („Службени гласник РС”, бр. 18/16, 95/18 ‒ аутентично тумачење и 2/23 ‒ Одлука УС) омогућава разгледање и преписивање списа заинтересованим лицима, који за то имају правни интерес и која тај свој интерс докажу. Да би се омогућило разгледање и преписивање </w:t>
      </w:r>
      <w:r w:rsidRPr="00594777">
        <w:rPr>
          <w:rFonts w:ascii="Times New Roman" w:hAnsi="Times New Roman"/>
          <w:sz w:val="24"/>
          <w:szCs w:val="24"/>
          <w:lang w:val="sr-Cyrl-RS"/>
        </w:rPr>
        <w:lastRenderedPageBreak/>
        <w:t xml:space="preserve">списа потребно је поднети захтев у писаном облику или усмено, као и образложити свој правни интерес. </w:t>
      </w:r>
    </w:p>
    <w:p w14:paraId="7EA4AFF7" w14:textId="77777777"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  По добијању захтева провериће се уредност истог, те уколико захтев за разгледање и преписивање списа садржи неки формални недостатак, или ако је наразумљив или непотпун, овај орган ће обавестити подносиоца на који начин да уреди захтев и одредити рок у ком је дужан да  недостатке уклони, уз упозорење на правне последице ако не уреди поднесак у року.</w:t>
      </w:r>
    </w:p>
    <w:p w14:paraId="0EFF7FC9" w14:textId="77777777"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 xml:space="preserve">Ако је захтев уредан, Министарство спорта ће у року од осам дана обавестити заинтересовано лице о томе где, у ком времену и на који начин ће се обавити разгледање и преписивање списа. </w:t>
      </w:r>
    </w:p>
    <w:p w14:paraId="7AD5E89B" w14:textId="77777777"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Такође, уколико ово Министарство у напред наведеном року не предузме радње, одбаци, односно одбије захтев решењем, подносилац захтева може да поднесе жалбу другостепеном органу у року од осам дана.</w:t>
      </w:r>
    </w:p>
    <w:p w14:paraId="7B49710D" w14:textId="77777777"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lang w:val="sr-Cyrl-RS"/>
        </w:rPr>
        <w:t>Таксени износи</w:t>
      </w:r>
      <w:r w:rsidR="00633260">
        <w:rPr>
          <w:rFonts w:ascii="Times New Roman" w:hAnsi="Times New Roman"/>
          <w:sz w:val="24"/>
          <w:szCs w:val="24"/>
          <w:lang w:val="sr-Cyrl-RS"/>
        </w:rPr>
        <w:t xml:space="preserve"> утврђени законом којим се уређују републичке административне таксе</w:t>
      </w:r>
      <w:r w:rsidRPr="00594777">
        <w:rPr>
          <w:rFonts w:ascii="Times New Roman" w:hAnsi="Times New Roman"/>
          <w:sz w:val="24"/>
          <w:szCs w:val="24"/>
          <w:lang w:val="sr-Cyrl-RS"/>
        </w:rPr>
        <w:t>:</w:t>
      </w:r>
    </w:p>
    <w:p w14:paraId="4B82EB8B" w14:textId="5334CED0" w:rsidR="00A81BF1" w:rsidRPr="00594777" w:rsidRDefault="00A81BF1" w:rsidP="00A81BF1">
      <w:pPr>
        <w:spacing w:after="0" w:line="240" w:lineRule="auto"/>
        <w:ind w:firstLine="709"/>
        <w:jc w:val="both"/>
        <w:rPr>
          <w:rFonts w:ascii="Times New Roman" w:eastAsiaTheme="minorHAnsi" w:hAnsi="Times New Roman"/>
          <w:sz w:val="24"/>
          <w:szCs w:val="24"/>
          <w:lang w:val="sr-Cyrl-RS"/>
        </w:rPr>
      </w:pPr>
      <w:r w:rsidRPr="00594777">
        <w:rPr>
          <w:rFonts w:ascii="Times New Roman" w:eastAsiaTheme="minorHAnsi" w:hAnsi="Times New Roman"/>
          <w:sz w:val="24"/>
          <w:szCs w:val="24"/>
          <w:lang w:val="sr-Cyrl-RS"/>
        </w:rPr>
        <w:t xml:space="preserve">За поднети захтев за разгледање списа предмета - </w:t>
      </w:r>
      <w:r w:rsidR="004F33F9">
        <w:rPr>
          <w:rFonts w:ascii="Times New Roman" w:eastAsiaTheme="minorHAnsi" w:hAnsi="Times New Roman"/>
          <w:sz w:val="24"/>
          <w:szCs w:val="24"/>
          <w:lang w:val="sr-Cyrl-RS"/>
        </w:rPr>
        <w:t>42</w:t>
      </w:r>
      <w:r w:rsidR="004F33F9" w:rsidRPr="00594777">
        <w:rPr>
          <w:rFonts w:ascii="Times New Roman" w:eastAsiaTheme="minorHAnsi" w:hAnsi="Times New Roman"/>
          <w:sz w:val="24"/>
          <w:szCs w:val="24"/>
          <w:lang w:val="sr-Cyrl-RS"/>
        </w:rPr>
        <w:t>0</w:t>
      </w:r>
      <w:r w:rsidRPr="00594777">
        <w:rPr>
          <w:rFonts w:ascii="Times New Roman" w:eastAsiaTheme="minorHAnsi" w:hAnsi="Times New Roman"/>
          <w:sz w:val="24"/>
          <w:szCs w:val="24"/>
          <w:lang w:val="sr-Cyrl-RS"/>
        </w:rPr>
        <w:t>,00 динара (тарифни број 1);</w:t>
      </w:r>
    </w:p>
    <w:p w14:paraId="78931C05" w14:textId="2F640E58" w:rsidR="00A81BF1" w:rsidRPr="00594777" w:rsidRDefault="00A81BF1" w:rsidP="00A81BF1">
      <w:pPr>
        <w:spacing w:after="0" w:line="240" w:lineRule="auto"/>
        <w:ind w:firstLine="709"/>
        <w:jc w:val="both"/>
        <w:rPr>
          <w:rFonts w:ascii="Times New Roman" w:eastAsiaTheme="minorHAnsi" w:hAnsi="Times New Roman"/>
          <w:sz w:val="24"/>
          <w:szCs w:val="24"/>
          <w:lang w:val="sr-Cyrl-RS"/>
        </w:rPr>
      </w:pPr>
      <w:r w:rsidRPr="00594777">
        <w:rPr>
          <w:rFonts w:ascii="Times New Roman" w:eastAsiaTheme="minorHAnsi" w:hAnsi="Times New Roman"/>
          <w:sz w:val="24"/>
          <w:szCs w:val="24"/>
          <w:lang w:val="sr-Cyrl-RS"/>
        </w:rPr>
        <w:t xml:space="preserve">За разгледање списа код органа по започетом сату - </w:t>
      </w:r>
      <w:r w:rsidR="004F33F9">
        <w:rPr>
          <w:rFonts w:ascii="Times New Roman" w:eastAsiaTheme="minorHAnsi" w:hAnsi="Times New Roman"/>
          <w:sz w:val="24"/>
          <w:szCs w:val="24"/>
          <w:lang w:val="sr-Cyrl-RS"/>
        </w:rPr>
        <w:t>48</w:t>
      </w:r>
      <w:r w:rsidR="004F33F9" w:rsidRPr="00594777">
        <w:rPr>
          <w:rFonts w:ascii="Times New Roman" w:eastAsiaTheme="minorHAnsi" w:hAnsi="Times New Roman"/>
          <w:sz w:val="24"/>
          <w:szCs w:val="24"/>
          <w:lang w:val="sr-Cyrl-RS"/>
        </w:rPr>
        <w:t>0</w:t>
      </w:r>
      <w:r w:rsidRPr="00594777">
        <w:rPr>
          <w:rFonts w:ascii="Times New Roman" w:eastAsiaTheme="minorHAnsi" w:hAnsi="Times New Roman"/>
          <w:sz w:val="24"/>
          <w:szCs w:val="24"/>
          <w:lang w:val="sr-Cyrl-RS"/>
        </w:rPr>
        <w:t>,00 динара (тарифни број 15);</w:t>
      </w:r>
    </w:p>
    <w:p w14:paraId="3EA6D491" w14:textId="72F5DC2D" w:rsidR="00A81BF1" w:rsidRPr="00594777" w:rsidRDefault="00A81BF1" w:rsidP="00A81BF1">
      <w:pPr>
        <w:spacing w:after="0" w:line="240" w:lineRule="auto"/>
        <w:ind w:firstLine="709"/>
        <w:jc w:val="both"/>
        <w:rPr>
          <w:rFonts w:ascii="Times New Roman" w:hAnsi="Times New Roman"/>
          <w:sz w:val="24"/>
          <w:szCs w:val="24"/>
          <w:lang w:val="sr-Cyrl-RS"/>
        </w:rPr>
      </w:pPr>
      <w:r w:rsidRPr="00594777">
        <w:rPr>
          <w:rFonts w:ascii="Times New Roman" w:eastAsiaTheme="minorHAnsi" w:hAnsi="Times New Roman"/>
          <w:sz w:val="24"/>
          <w:szCs w:val="24"/>
          <w:lang w:val="sr-Cyrl-RS"/>
        </w:rPr>
        <w:t xml:space="preserve">За препис акта, односно списа, односно за оверу преписа, ако овим законом није друкчије прописано, по полутабаку оригинала – </w:t>
      </w:r>
      <w:r w:rsidR="004F33F9">
        <w:rPr>
          <w:rFonts w:ascii="Times New Roman" w:eastAsiaTheme="minorHAnsi" w:hAnsi="Times New Roman"/>
          <w:sz w:val="24"/>
          <w:szCs w:val="24"/>
          <w:lang w:val="sr-Cyrl-RS"/>
        </w:rPr>
        <w:t>53</w:t>
      </w:r>
      <w:r w:rsidR="004F33F9" w:rsidRPr="00594777">
        <w:rPr>
          <w:rFonts w:ascii="Times New Roman" w:eastAsiaTheme="minorHAnsi" w:hAnsi="Times New Roman"/>
          <w:sz w:val="24"/>
          <w:szCs w:val="24"/>
          <w:lang w:val="sr-Cyrl-RS"/>
        </w:rPr>
        <w:t>0</w:t>
      </w:r>
      <w:r w:rsidRPr="00594777">
        <w:rPr>
          <w:rFonts w:ascii="Times New Roman" w:eastAsiaTheme="minorHAnsi" w:hAnsi="Times New Roman"/>
          <w:sz w:val="24"/>
          <w:szCs w:val="24"/>
          <w:lang w:val="sr-Cyrl-RS"/>
        </w:rPr>
        <w:t xml:space="preserve">,00 динара (тарифни број 13). </w:t>
      </w:r>
      <w:r w:rsidRPr="00594777">
        <w:rPr>
          <w:rFonts w:ascii="Times New Roman" w:hAnsi="Times New Roman"/>
          <w:sz w:val="24"/>
          <w:szCs w:val="24"/>
          <w:lang w:val="sr-Cyrl-RS"/>
        </w:rPr>
        <w:t xml:space="preserve">Под преписом из овог тарифног броја подразумева се и издавање фотокопије, односно штампање акта, односно списа из меморије рачунара или из писаће машине Полутабаком, у смислу овог закона, сматра се лист хартије од две стране формата А4 или мањег. </w:t>
      </w:r>
    </w:p>
    <w:p w14:paraId="2135961F" w14:textId="207AF306" w:rsidR="00A81BF1" w:rsidRDefault="00086439" w:rsidP="00086439">
      <w:pPr>
        <w:spacing w:after="0" w:line="240" w:lineRule="auto"/>
        <w:ind w:firstLine="708"/>
        <w:jc w:val="both"/>
        <w:rPr>
          <w:rFonts w:ascii="Times New Roman" w:hAnsi="Times New Roman"/>
          <w:sz w:val="24"/>
          <w:szCs w:val="24"/>
          <w:lang w:val="sr-Cyrl-RS"/>
        </w:rPr>
      </w:pPr>
      <w:r>
        <w:rPr>
          <w:rFonts w:ascii="Times New Roman" w:hAnsi="Times New Roman"/>
          <w:sz w:val="24"/>
          <w:szCs w:val="24"/>
          <w:lang w:val="sr-Cyrl-RS"/>
        </w:rPr>
        <w:t>У</w:t>
      </w:r>
      <w:r w:rsidRPr="0047647E">
        <w:rPr>
          <w:rFonts w:ascii="Times New Roman" w:hAnsi="Times New Roman"/>
          <w:sz w:val="24"/>
          <w:szCs w:val="24"/>
          <w:lang w:val="sr-Cyrl-RS"/>
        </w:rPr>
        <w:t>плата се врши на рачун: 840-742221843-57, позив на број одобрења плаћања 97-1101313700, шифра плаћања 253, сврха плаћања: Републичка административна такса, прималац: Буџет Републике Србије</w:t>
      </w:r>
      <w:r w:rsidR="00A81BF1" w:rsidRPr="00594777">
        <w:rPr>
          <w:rFonts w:ascii="Times New Roman" w:hAnsi="Times New Roman"/>
          <w:sz w:val="24"/>
          <w:szCs w:val="24"/>
          <w:lang w:val="sr-Cyrl-RS"/>
        </w:rPr>
        <w:t>.</w:t>
      </w:r>
    </w:p>
    <w:p w14:paraId="2795E169" w14:textId="4B46F451" w:rsidR="00086439" w:rsidRDefault="00086439" w:rsidP="00FF2813">
      <w:pPr>
        <w:spacing w:after="0" w:line="240" w:lineRule="auto"/>
        <w:ind w:firstLine="709"/>
        <w:jc w:val="both"/>
        <w:rPr>
          <w:rFonts w:ascii="Times New Roman" w:hAnsi="Times New Roman"/>
          <w:sz w:val="24"/>
          <w:szCs w:val="24"/>
          <w:lang w:val="sr-Cyrl-RS"/>
        </w:rPr>
      </w:pPr>
      <w:r w:rsidRPr="00594777">
        <w:rPr>
          <w:rFonts w:ascii="Times New Roman" w:hAnsi="Times New Roman"/>
          <w:sz w:val="24"/>
          <w:szCs w:val="24"/>
        </w:rPr>
        <w:t>Органи и организације ослобођени од плаћања републичке административне таксе наведени су у члану 18. Закона о републичким административним таксама.</w:t>
      </w:r>
    </w:p>
    <w:p w14:paraId="17FFD93D" w14:textId="554D0A3A" w:rsidR="00FF2813" w:rsidRDefault="00FF2813" w:rsidP="00FF2813">
      <w:pPr>
        <w:spacing w:after="0" w:line="240" w:lineRule="auto"/>
        <w:ind w:firstLine="709"/>
        <w:jc w:val="both"/>
        <w:rPr>
          <w:rFonts w:ascii="Times New Roman" w:hAnsi="Times New Roman"/>
          <w:sz w:val="24"/>
          <w:szCs w:val="24"/>
          <w:lang w:val="sr-Cyrl-RS"/>
        </w:rPr>
      </w:pPr>
    </w:p>
    <w:p w14:paraId="078E2FFC" w14:textId="09DDE745" w:rsidR="00FF2813" w:rsidRPr="00FB5D70" w:rsidRDefault="00FF2813" w:rsidP="00FF2813">
      <w:pPr>
        <w:spacing w:after="0" w:line="240" w:lineRule="auto"/>
        <w:jc w:val="center"/>
        <w:rPr>
          <w:rFonts w:ascii="Times New Roman" w:hAnsi="Times New Roman"/>
          <w:b/>
          <w:sz w:val="24"/>
          <w:szCs w:val="24"/>
          <w:lang w:val="sr-Cyrl-RS"/>
        </w:rPr>
      </w:pPr>
      <w:r w:rsidRPr="00FB5D70">
        <w:rPr>
          <w:rFonts w:ascii="Times New Roman" w:hAnsi="Times New Roman"/>
          <w:b/>
          <w:sz w:val="24"/>
          <w:szCs w:val="24"/>
          <w:lang w:val="sr-Cyrl-RS"/>
        </w:rPr>
        <w:t>Полагање стручног спортског испита</w:t>
      </w:r>
    </w:p>
    <w:p w14:paraId="20FE08F3" w14:textId="01EDE769" w:rsidR="00FF2813" w:rsidRPr="00FB5D70" w:rsidRDefault="00FF2813" w:rsidP="00FF2813">
      <w:pPr>
        <w:spacing w:after="0" w:line="240" w:lineRule="auto"/>
        <w:jc w:val="center"/>
        <w:rPr>
          <w:rFonts w:ascii="Times New Roman" w:hAnsi="Times New Roman"/>
          <w:sz w:val="24"/>
          <w:szCs w:val="24"/>
          <w:lang w:val="sr-Cyrl-RS"/>
        </w:rPr>
      </w:pPr>
    </w:p>
    <w:p w14:paraId="55E3062C" w14:textId="77777777" w:rsidR="00427935" w:rsidRPr="003B12E8" w:rsidRDefault="00E03501" w:rsidP="00940550">
      <w:pPr>
        <w:tabs>
          <w:tab w:val="left" w:pos="720"/>
        </w:tabs>
        <w:spacing w:after="0" w:line="240" w:lineRule="auto"/>
        <w:ind w:firstLine="720"/>
        <w:jc w:val="both"/>
        <w:rPr>
          <w:rFonts w:ascii="Times New Roman" w:eastAsia="Calibri" w:hAnsi="Times New Roman"/>
          <w:sz w:val="24"/>
          <w:szCs w:val="24"/>
          <w:lang w:val="sr-Cyrl-RS"/>
        </w:rPr>
      </w:pPr>
      <w:r w:rsidRPr="003B12E8">
        <w:rPr>
          <w:rFonts w:ascii="Times New Roman" w:eastAsia="Calibri" w:hAnsi="Times New Roman"/>
          <w:sz w:val="24"/>
          <w:szCs w:val="24"/>
          <w:lang w:val="sr-Cyrl-RS"/>
        </w:rPr>
        <w:t xml:space="preserve">Министарство спорта наставило је и 2026. години </w:t>
      </w:r>
      <w:r w:rsidR="006607C6" w:rsidRPr="003B12E8">
        <w:rPr>
          <w:rFonts w:ascii="Times New Roman" w:eastAsia="Calibri" w:hAnsi="Times New Roman"/>
          <w:sz w:val="24"/>
          <w:szCs w:val="24"/>
          <w:lang w:val="sr-Cyrl-RS"/>
        </w:rPr>
        <w:t xml:space="preserve">са </w:t>
      </w:r>
      <w:r w:rsidRPr="003B12E8">
        <w:rPr>
          <w:rFonts w:ascii="Times New Roman" w:eastAsia="Calibri" w:hAnsi="Times New Roman"/>
          <w:sz w:val="24"/>
          <w:szCs w:val="24"/>
          <w:lang w:val="sr-Cyrl-RS"/>
        </w:rPr>
        <w:t>организовање</w:t>
      </w:r>
      <w:r w:rsidR="006607C6" w:rsidRPr="003B12E8">
        <w:rPr>
          <w:rFonts w:ascii="Times New Roman" w:eastAsia="Calibri" w:hAnsi="Times New Roman"/>
          <w:sz w:val="24"/>
          <w:szCs w:val="24"/>
          <w:lang w:val="sr-Cyrl-RS"/>
        </w:rPr>
        <w:t>м</w:t>
      </w:r>
      <w:r w:rsidRPr="003B12E8">
        <w:rPr>
          <w:rFonts w:ascii="Times New Roman" w:eastAsia="Calibri" w:hAnsi="Times New Roman"/>
          <w:sz w:val="24"/>
          <w:szCs w:val="24"/>
          <w:lang w:val="sr-Cyrl-RS"/>
        </w:rPr>
        <w:t xml:space="preserve"> и спровођење</w:t>
      </w:r>
      <w:r w:rsidR="006607C6" w:rsidRPr="003B12E8">
        <w:rPr>
          <w:rFonts w:ascii="Times New Roman" w:eastAsia="Calibri" w:hAnsi="Times New Roman"/>
          <w:sz w:val="24"/>
          <w:szCs w:val="24"/>
          <w:lang w:val="sr-Cyrl-RS"/>
        </w:rPr>
        <w:t>м</w:t>
      </w:r>
      <w:r w:rsidRPr="003B12E8">
        <w:rPr>
          <w:rFonts w:ascii="Times New Roman" w:eastAsia="Calibri" w:hAnsi="Times New Roman"/>
          <w:sz w:val="24"/>
          <w:szCs w:val="24"/>
          <w:lang w:val="sr-Cyrl-RS"/>
        </w:rPr>
        <w:t xml:space="preserve"> полагања стручног спортског испита</w:t>
      </w:r>
      <w:r w:rsidR="006607C6" w:rsidRPr="003B12E8">
        <w:rPr>
          <w:rFonts w:ascii="Times New Roman" w:eastAsia="Calibri" w:hAnsi="Times New Roman"/>
          <w:sz w:val="24"/>
          <w:szCs w:val="24"/>
          <w:lang w:val="sr-Cyrl-RS"/>
        </w:rPr>
        <w:t xml:space="preserve">. </w:t>
      </w:r>
    </w:p>
    <w:p w14:paraId="08FA1C10" w14:textId="681C94F8" w:rsidR="00427935" w:rsidRPr="001A3F21" w:rsidRDefault="008C5614" w:rsidP="00940550">
      <w:pPr>
        <w:tabs>
          <w:tab w:val="left" w:pos="720"/>
        </w:tabs>
        <w:spacing w:after="0" w:line="240" w:lineRule="auto"/>
        <w:ind w:firstLine="720"/>
        <w:jc w:val="both"/>
        <w:rPr>
          <w:rFonts w:ascii="Times New Roman" w:hAnsi="Times New Roman"/>
          <w:sz w:val="24"/>
          <w:szCs w:val="24"/>
          <w:lang w:val="sr-Cyrl-RS"/>
        </w:rPr>
      </w:pPr>
      <w:r w:rsidRPr="001A3F21">
        <w:rPr>
          <w:rFonts w:ascii="Times New Roman" w:eastAsia="Calibri" w:hAnsi="Times New Roman"/>
          <w:sz w:val="24"/>
          <w:szCs w:val="24"/>
          <w:lang w:val="sr-Cyrl-RS"/>
        </w:rPr>
        <w:t>О</w:t>
      </w:r>
      <w:r w:rsidR="006607C6" w:rsidRPr="001A3F21">
        <w:rPr>
          <w:rFonts w:ascii="Times New Roman" w:eastAsia="Calibri" w:hAnsi="Times New Roman"/>
          <w:sz w:val="24"/>
          <w:szCs w:val="24"/>
          <w:lang w:val="sr-Cyrl-RS"/>
        </w:rPr>
        <w:t>држан</w:t>
      </w:r>
      <w:r w:rsidR="00207279" w:rsidRPr="001A3F21">
        <w:rPr>
          <w:rFonts w:ascii="Times New Roman" w:eastAsia="Calibri" w:hAnsi="Times New Roman"/>
          <w:sz w:val="24"/>
          <w:szCs w:val="24"/>
          <w:lang w:val="sr-Cyrl-RS"/>
        </w:rPr>
        <w:t>о</w:t>
      </w:r>
      <w:r w:rsidR="006607C6" w:rsidRPr="001A3F21">
        <w:rPr>
          <w:rFonts w:ascii="Times New Roman" w:eastAsia="Calibri" w:hAnsi="Times New Roman"/>
          <w:sz w:val="24"/>
          <w:szCs w:val="24"/>
          <w:lang w:val="sr-Cyrl-RS"/>
        </w:rPr>
        <w:t xml:space="preserve"> </w:t>
      </w:r>
      <w:r w:rsidR="00207279" w:rsidRPr="001A3F21">
        <w:rPr>
          <w:rFonts w:ascii="Times New Roman" w:eastAsia="Calibri" w:hAnsi="Times New Roman"/>
          <w:sz w:val="24"/>
          <w:szCs w:val="24"/>
          <w:lang w:val="sr-Cyrl-RS"/>
        </w:rPr>
        <w:t>је</w:t>
      </w:r>
      <w:r w:rsidRPr="001A3F21">
        <w:rPr>
          <w:rFonts w:ascii="Times New Roman" w:eastAsia="Calibri" w:hAnsi="Times New Roman"/>
          <w:sz w:val="24"/>
          <w:szCs w:val="24"/>
          <w:lang w:val="sr-Cyrl-RS"/>
        </w:rPr>
        <w:t xml:space="preserve"> </w:t>
      </w:r>
      <w:r w:rsidR="00207279" w:rsidRPr="001A3F21">
        <w:rPr>
          <w:rFonts w:ascii="Times New Roman" w:eastAsia="Calibri" w:hAnsi="Times New Roman"/>
          <w:sz w:val="24"/>
          <w:szCs w:val="24"/>
          <w:lang w:val="sr-Cyrl-RS"/>
        </w:rPr>
        <w:t>пет</w:t>
      </w:r>
      <w:r w:rsidR="006E3D6D" w:rsidRPr="001A3F21">
        <w:rPr>
          <w:rFonts w:ascii="Times New Roman" w:eastAsia="Calibri" w:hAnsi="Times New Roman"/>
          <w:sz w:val="24"/>
          <w:szCs w:val="24"/>
          <w:lang w:val="sr-Cyrl-RS"/>
        </w:rPr>
        <w:t xml:space="preserve"> </w:t>
      </w:r>
      <w:r w:rsidRPr="001A3F21">
        <w:rPr>
          <w:rFonts w:ascii="Times New Roman" w:eastAsia="Calibri" w:hAnsi="Times New Roman"/>
          <w:sz w:val="24"/>
          <w:szCs w:val="24"/>
          <w:lang w:val="sr-Cyrl-RS"/>
        </w:rPr>
        <w:t>испитн</w:t>
      </w:r>
      <w:r w:rsidR="00207279" w:rsidRPr="001A3F21">
        <w:rPr>
          <w:rFonts w:ascii="Times New Roman" w:eastAsia="Calibri" w:hAnsi="Times New Roman"/>
          <w:sz w:val="24"/>
          <w:szCs w:val="24"/>
          <w:lang w:val="sr-Cyrl-RS"/>
        </w:rPr>
        <w:t>их</w:t>
      </w:r>
      <w:r w:rsidRPr="001A3F21">
        <w:rPr>
          <w:rFonts w:ascii="Times New Roman" w:eastAsia="Calibri" w:hAnsi="Times New Roman"/>
          <w:sz w:val="24"/>
          <w:szCs w:val="24"/>
          <w:lang w:val="sr-Cyrl-RS"/>
        </w:rPr>
        <w:t xml:space="preserve"> рок</w:t>
      </w:r>
      <w:r w:rsidR="00207279" w:rsidRPr="001A3F21">
        <w:rPr>
          <w:rFonts w:ascii="Times New Roman" w:eastAsia="Calibri" w:hAnsi="Times New Roman"/>
          <w:sz w:val="24"/>
          <w:szCs w:val="24"/>
          <w:lang w:val="sr-Cyrl-RS"/>
        </w:rPr>
        <w:t>ова</w:t>
      </w:r>
      <w:r w:rsidR="00365DB0" w:rsidRPr="001A3F21">
        <w:rPr>
          <w:rFonts w:ascii="Times New Roman" w:eastAsia="Calibri" w:hAnsi="Times New Roman"/>
          <w:sz w:val="24"/>
          <w:szCs w:val="24"/>
          <w:lang w:val="sr-Cyrl-RS"/>
        </w:rPr>
        <w:t>,</w:t>
      </w:r>
      <w:r w:rsidRPr="001A3F21">
        <w:rPr>
          <w:rFonts w:ascii="Times New Roman" w:eastAsia="Calibri" w:hAnsi="Times New Roman"/>
          <w:sz w:val="24"/>
          <w:szCs w:val="24"/>
          <w:lang w:val="sr-Cyrl-RS"/>
        </w:rPr>
        <w:t xml:space="preserve"> </w:t>
      </w:r>
      <w:r w:rsidR="005C4F64" w:rsidRPr="001A3F21">
        <w:rPr>
          <w:rFonts w:ascii="Times New Roman" w:eastAsia="Calibri" w:hAnsi="Times New Roman"/>
          <w:sz w:val="24"/>
          <w:szCs w:val="24"/>
          <w:lang w:val="sr-Cyrl-RS"/>
        </w:rPr>
        <w:t>23. фебруара</w:t>
      </w:r>
      <w:r w:rsidR="006E3D6D" w:rsidRPr="001A3F21">
        <w:rPr>
          <w:rFonts w:ascii="Times New Roman" w:eastAsia="Calibri" w:hAnsi="Times New Roman"/>
          <w:sz w:val="24"/>
          <w:szCs w:val="24"/>
          <w:lang w:val="sr-Cyrl-RS"/>
        </w:rPr>
        <w:t xml:space="preserve">, </w:t>
      </w:r>
      <w:r w:rsidRPr="001A3F21">
        <w:rPr>
          <w:rFonts w:ascii="Times New Roman" w:eastAsia="Calibri" w:hAnsi="Times New Roman"/>
          <w:sz w:val="24"/>
          <w:szCs w:val="24"/>
          <w:lang w:val="sr-Cyrl-RS"/>
        </w:rPr>
        <w:t>30. марта</w:t>
      </w:r>
      <w:r w:rsidR="00FA18D7" w:rsidRPr="001A3F21">
        <w:rPr>
          <w:rFonts w:ascii="Times New Roman" w:eastAsia="Calibri" w:hAnsi="Times New Roman"/>
          <w:sz w:val="24"/>
          <w:szCs w:val="24"/>
          <w:lang w:val="sr-Cyrl-RS"/>
        </w:rPr>
        <w:t xml:space="preserve">, </w:t>
      </w:r>
      <w:r w:rsidR="006E3D6D" w:rsidRPr="001A3F21">
        <w:rPr>
          <w:rFonts w:ascii="Times New Roman" w:eastAsia="Calibri" w:hAnsi="Times New Roman"/>
          <w:sz w:val="24"/>
          <w:szCs w:val="24"/>
          <w:lang w:val="sr-Cyrl-RS"/>
        </w:rPr>
        <w:t>27. априла</w:t>
      </w:r>
      <w:r w:rsidR="00207279" w:rsidRPr="001A3F21">
        <w:rPr>
          <w:rFonts w:ascii="Times New Roman" w:eastAsia="Calibri" w:hAnsi="Times New Roman"/>
          <w:sz w:val="24"/>
          <w:szCs w:val="24"/>
          <w:lang w:val="sr-Cyrl-RS"/>
        </w:rPr>
        <w:t>,</w:t>
      </w:r>
      <w:r w:rsidR="00FA18D7" w:rsidRPr="001A3F21">
        <w:rPr>
          <w:rFonts w:ascii="Times New Roman" w:eastAsia="Calibri" w:hAnsi="Times New Roman"/>
          <w:sz w:val="24"/>
          <w:szCs w:val="24"/>
          <w:lang w:val="sr-Cyrl-RS"/>
        </w:rPr>
        <w:t xml:space="preserve"> 25. маја</w:t>
      </w:r>
      <w:r w:rsidR="00612DCF">
        <w:rPr>
          <w:rFonts w:ascii="Times New Roman" w:eastAsia="Calibri" w:hAnsi="Times New Roman"/>
          <w:sz w:val="24"/>
          <w:szCs w:val="24"/>
          <w:lang w:val="sr-Cyrl-RS"/>
        </w:rPr>
        <w:t>,</w:t>
      </w:r>
      <w:r w:rsidR="00207279" w:rsidRPr="001A3F21">
        <w:rPr>
          <w:rFonts w:ascii="Times New Roman" w:eastAsia="Calibri" w:hAnsi="Times New Roman"/>
          <w:sz w:val="24"/>
          <w:szCs w:val="24"/>
          <w:lang w:val="sr-Cyrl-RS"/>
        </w:rPr>
        <w:t xml:space="preserve"> 29. јуна</w:t>
      </w:r>
      <w:r w:rsidR="00612DCF">
        <w:rPr>
          <w:rFonts w:ascii="Times New Roman" w:eastAsia="Calibri" w:hAnsi="Times New Roman"/>
          <w:sz w:val="24"/>
          <w:szCs w:val="24"/>
          <w:lang w:val="sr-Cyrl-RS"/>
        </w:rPr>
        <w:t xml:space="preserve"> и 27. јула</w:t>
      </w:r>
      <w:r w:rsidR="00FA18D7" w:rsidRPr="001A3F21">
        <w:rPr>
          <w:rFonts w:ascii="Times New Roman" w:eastAsia="Calibri" w:hAnsi="Times New Roman"/>
          <w:sz w:val="24"/>
          <w:szCs w:val="24"/>
          <w:lang w:val="sr-Cyrl-RS"/>
        </w:rPr>
        <w:t>,</w:t>
      </w:r>
      <w:r w:rsidR="005C4F64" w:rsidRPr="001A3F21">
        <w:rPr>
          <w:rFonts w:ascii="Times New Roman" w:eastAsia="Calibri" w:hAnsi="Times New Roman"/>
          <w:sz w:val="24"/>
          <w:szCs w:val="24"/>
          <w:lang w:val="sr-Cyrl-RS"/>
        </w:rPr>
        <w:t xml:space="preserve"> у 11.00 часова, у Палати „Србија</w:t>
      </w:r>
      <w:r w:rsidR="005C4F64" w:rsidRPr="001A3F21">
        <w:rPr>
          <w:rFonts w:ascii="Times New Roman" w:hAnsi="Times New Roman"/>
          <w:sz w:val="24"/>
          <w:szCs w:val="24"/>
          <w:lang w:val="sr-Cyrl-RS"/>
        </w:rPr>
        <w:t xml:space="preserve">”, у Београду. </w:t>
      </w:r>
      <w:r w:rsidR="006607C6" w:rsidRPr="001A3F21">
        <w:rPr>
          <w:rFonts w:ascii="Times New Roman" w:hAnsi="Times New Roman"/>
          <w:sz w:val="24"/>
          <w:szCs w:val="24"/>
          <w:lang w:val="sr-Cyrl-RS"/>
        </w:rPr>
        <w:t xml:space="preserve">Такође, у току је пријем и обрада пријава кандидата за полагање испита у </w:t>
      </w:r>
      <w:r w:rsidR="00612DCF">
        <w:rPr>
          <w:rFonts w:ascii="Times New Roman" w:hAnsi="Times New Roman"/>
          <w:sz w:val="24"/>
          <w:szCs w:val="24"/>
          <w:lang w:val="sr-Cyrl-RS"/>
        </w:rPr>
        <w:t>септембарском</w:t>
      </w:r>
      <w:r w:rsidR="00612DCF" w:rsidRPr="001A3F21">
        <w:rPr>
          <w:rFonts w:ascii="Times New Roman" w:hAnsi="Times New Roman"/>
          <w:sz w:val="24"/>
          <w:szCs w:val="24"/>
          <w:lang w:val="sr-Cyrl-RS"/>
        </w:rPr>
        <w:t xml:space="preserve"> </w:t>
      </w:r>
      <w:r w:rsidR="006607C6" w:rsidRPr="001A3F21">
        <w:rPr>
          <w:rFonts w:ascii="Times New Roman" w:hAnsi="Times New Roman"/>
          <w:sz w:val="24"/>
          <w:szCs w:val="24"/>
          <w:lang w:val="sr-Cyrl-RS"/>
        </w:rPr>
        <w:t xml:space="preserve">року односно </w:t>
      </w:r>
      <w:r w:rsidR="00612DCF">
        <w:rPr>
          <w:rFonts w:ascii="Times New Roman" w:hAnsi="Times New Roman"/>
          <w:sz w:val="24"/>
          <w:szCs w:val="24"/>
          <w:lang w:val="sr-Cyrl-RS"/>
        </w:rPr>
        <w:t>28</w:t>
      </w:r>
      <w:r w:rsidR="00B3174D" w:rsidRPr="001A3F21">
        <w:rPr>
          <w:rFonts w:ascii="Times New Roman" w:hAnsi="Times New Roman"/>
          <w:sz w:val="24"/>
          <w:szCs w:val="24"/>
          <w:lang w:val="sr-Cyrl-RS"/>
        </w:rPr>
        <w:t xml:space="preserve">. </w:t>
      </w:r>
      <w:r w:rsidR="00612DCF">
        <w:rPr>
          <w:rFonts w:ascii="Times New Roman" w:hAnsi="Times New Roman"/>
          <w:sz w:val="24"/>
          <w:szCs w:val="24"/>
          <w:lang w:val="sr-Cyrl-RS"/>
        </w:rPr>
        <w:t>септембра</w:t>
      </w:r>
      <w:r w:rsidR="00612DCF" w:rsidRPr="001A3F21">
        <w:rPr>
          <w:rFonts w:ascii="Times New Roman" w:hAnsi="Times New Roman"/>
          <w:sz w:val="24"/>
          <w:szCs w:val="24"/>
          <w:lang w:val="sr-Cyrl-RS"/>
        </w:rPr>
        <w:t xml:space="preserve"> </w:t>
      </w:r>
      <w:r w:rsidR="006607C6" w:rsidRPr="001A3F21">
        <w:rPr>
          <w:rFonts w:ascii="Times New Roman" w:hAnsi="Times New Roman"/>
          <w:sz w:val="24"/>
          <w:szCs w:val="24"/>
          <w:lang w:val="sr-Cyrl-RS"/>
        </w:rPr>
        <w:t>2026. године.</w:t>
      </w:r>
      <w:r w:rsidR="00940550" w:rsidRPr="001A3F21">
        <w:rPr>
          <w:rFonts w:ascii="Times New Roman" w:hAnsi="Times New Roman"/>
          <w:sz w:val="24"/>
          <w:szCs w:val="24"/>
          <w:lang w:val="sr-Cyrl-RS"/>
        </w:rPr>
        <w:t xml:space="preserve"> </w:t>
      </w:r>
    </w:p>
    <w:p w14:paraId="2C62262D" w14:textId="2E3934FC" w:rsidR="00E45A33" w:rsidRPr="003B12E8" w:rsidRDefault="006607C6" w:rsidP="00940550">
      <w:pPr>
        <w:tabs>
          <w:tab w:val="left" w:pos="720"/>
        </w:tabs>
        <w:spacing w:after="0" w:line="240" w:lineRule="auto"/>
        <w:ind w:firstLine="720"/>
        <w:jc w:val="both"/>
        <w:rPr>
          <w:rFonts w:ascii="Times New Roman" w:eastAsiaTheme="minorHAnsi" w:hAnsi="Times New Roman"/>
          <w:sz w:val="24"/>
          <w:szCs w:val="24"/>
          <w:lang w:val="sr-Cyrl-RS"/>
        </w:rPr>
      </w:pPr>
      <w:r w:rsidRPr="001A3F21">
        <w:rPr>
          <w:rFonts w:ascii="Times New Roman" w:eastAsiaTheme="minorHAnsi" w:hAnsi="Times New Roman"/>
          <w:sz w:val="24"/>
          <w:szCs w:val="24"/>
          <w:lang w:val="sr-Cyrl-RS"/>
        </w:rPr>
        <w:t xml:space="preserve">Комисија за полагање стручног спортског испита </w:t>
      </w:r>
      <w:r w:rsidR="008C5614" w:rsidRPr="001A3F21">
        <w:rPr>
          <w:rFonts w:ascii="Times New Roman" w:eastAsiaTheme="minorHAnsi" w:hAnsi="Times New Roman"/>
          <w:sz w:val="24"/>
          <w:szCs w:val="24"/>
          <w:lang w:val="sr-Cyrl-RS"/>
        </w:rPr>
        <w:t>за фебруарски</w:t>
      </w:r>
      <w:r w:rsidR="006E3D6D" w:rsidRPr="001A3F21">
        <w:rPr>
          <w:rFonts w:ascii="Times New Roman" w:eastAsiaTheme="minorHAnsi" w:hAnsi="Times New Roman"/>
          <w:sz w:val="24"/>
          <w:szCs w:val="24"/>
          <w:lang w:val="sr-Cyrl-RS"/>
        </w:rPr>
        <w:t>,</w:t>
      </w:r>
      <w:r w:rsidR="008C5614" w:rsidRPr="001A3F21">
        <w:rPr>
          <w:rFonts w:ascii="Times New Roman" w:eastAsiaTheme="minorHAnsi" w:hAnsi="Times New Roman"/>
          <w:sz w:val="24"/>
          <w:szCs w:val="24"/>
          <w:lang w:val="sr-Cyrl-RS"/>
        </w:rPr>
        <w:t xml:space="preserve"> мартовски</w:t>
      </w:r>
      <w:r w:rsidR="00B3174D" w:rsidRPr="001A3F21">
        <w:rPr>
          <w:rFonts w:ascii="Times New Roman" w:eastAsiaTheme="minorHAnsi" w:hAnsi="Times New Roman"/>
          <w:sz w:val="24"/>
          <w:szCs w:val="24"/>
          <w:lang w:val="sr-Cyrl-RS"/>
        </w:rPr>
        <w:t>,</w:t>
      </w:r>
      <w:r w:rsidR="008C5614" w:rsidRPr="001A3F21">
        <w:rPr>
          <w:rFonts w:ascii="Times New Roman" w:eastAsiaTheme="minorHAnsi" w:hAnsi="Times New Roman"/>
          <w:sz w:val="24"/>
          <w:szCs w:val="24"/>
          <w:lang w:val="sr-Cyrl-RS"/>
        </w:rPr>
        <w:t xml:space="preserve"> </w:t>
      </w:r>
      <w:r w:rsidR="006E3D6D" w:rsidRPr="001A3F21">
        <w:rPr>
          <w:rFonts w:ascii="Times New Roman" w:eastAsiaTheme="minorHAnsi" w:hAnsi="Times New Roman"/>
          <w:sz w:val="24"/>
          <w:szCs w:val="24"/>
          <w:lang w:val="sr-Cyrl-RS"/>
        </w:rPr>
        <w:t xml:space="preserve">априлски </w:t>
      </w:r>
      <w:r w:rsidR="00B3174D" w:rsidRPr="001A3F21">
        <w:rPr>
          <w:rFonts w:ascii="Times New Roman" w:eastAsiaTheme="minorHAnsi" w:hAnsi="Times New Roman"/>
          <w:sz w:val="24"/>
          <w:szCs w:val="24"/>
          <w:lang w:val="sr-Cyrl-RS"/>
        </w:rPr>
        <w:t xml:space="preserve"> мајски</w:t>
      </w:r>
      <w:r w:rsidR="00612DCF">
        <w:rPr>
          <w:rFonts w:ascii="Times New Roman" w:eastAsiaTheme="minorHAnsi" w:hAnsi="Times New Roman"/>
          <w:sz w:val="24"/>
          <w:szCs w:val="24"/>
          <w:lang w:val="sr-Cyrl-RS"/>
        </w:rPr>
        <w:t>,</w:t>
      </w:r>
      <w:r w:rsidR="00207279" w:rsidRPr="001A3F21">
        <w:rPr>
          <w:rFonts w:ascii="Times New Roman" w:eastAsiaTheme="minorHAnsi" w:hAnsi="Times New Roman"/>
          <w:sz w:val="24"/>
          <w:szCs w:val="24"/>
          <w:lang w:val="sr-Cyrl-RS"/>
        </w:rPr>
        <w:t xml:space="preserve"> </w:t>
      </w:r>
      <w:r w:rsidR="00612DCF" w:rsidRPr="001A3F21">
        <w:rPr>
          <w:rFonts w:ascii="Times New Roman" w:eastAsiaTheme="minorHAnsi" w:hAnsi="Times New Roman"/>
          <w:sz w:val="24"/>
          <w:szCs w:val="24"/>
          <w:lang w:val="sr-Cyrl-RS"/>
        </w:rPr>
        <w:t xml:space="preserve"> </w:t>
      </w:r>
      <w:r w:rsidR="00207279" w:rsidRPr="001A3F21">
        <w:rPr>
          <w:rFonts w:ascii="Times New Roman" w:eastAsiaTheme="minorHAnsi" w:hAnsi="Times New Roman"/>
          <w:sz w:val="24"/>
          <w:szCs w:val="24"/>
          <w:lang w:val="sr-Cyrl-RS"/>
        </w:rPr>
        <w:t>јунски</w:t>
      </w:r>
      <w:r w:rsidR="00612DCF">
        <w:rPr>
          <w:rFonts w:ascii="Times New Roman" w:eastAsiaTheme="minorHAnsi" w:hAnsi="Times New Roman"/>
          <w:sz w:val="24"/>
          <w:szCs w:val="24"/>
          <w:lang w:val="sr-Cyrl-RS"/>
        </w:rPr>
        <w:t xml:space="preserve"> и јулски</w:t>
      </w:r>
      <w:r w:rsidR="00B3174D" w:rsidRPr="001A3F21">
        <w:rPr>
          <w:rFonts w:ascii="Times New Roman" w:eastAsiaTheme="minorHAnsi" w:hAnsi="Times New Roman"/>
          <w:sz w:val="24"/>
          <w:szCs w:val="24"/>
          <w:lang w:val="sr-Cyrl-RS"/>
        </w:rPr>
        <w:t xml:space="preserve"> </w:t>
      </w:r>
      <w:r w:rsidR="008C5614" w:rsidRPr="001A3F21">
        <w:rPr>
          <w:rFonts w:ascii="Times New Roman" w:eastAsiaTheme="minorHAnsi" w:hAnsi="Times New Roman"/>
          <w:sz w:val="24"/>
          <w:szCs w:val="24"/>
          <w:lang w:val="sr-Cyrl-RS"/>
        </w:rPr>
        <w:t xml:space="preserve">рок </w:t>
      </w:r>
      <w:r w:rsidR="00876304" w:rsidRPr="001A3F21">
        <w:rPr>
          <w:rFonts w:ascii="Times New Roman" w:eastAsiaTheme="minorHAnsi" w:hAnsi="Times New Roman"/>
          <w:sz w:val="24"/>
          <w:szCs w:val="24"/>
          <w:lang w:val="sr-Cyrl-RS"/>
        </w:rPr>
        <w:t xml:space="preserve">утврдила је да се за полагање испита пријавило </w:t>
      </w:r>
      <w:r w:rsidR="00612DCF">
        <w:rPr>
          <w:rFonts w:ascii="Times New Roman" w:eastAsiaTheme="minorHAnsi" w:hAnsi="Times New Roman"/>
          <w:sz w:val="24"/>
          <w:szCs w:val="24"/>
          <w:lang w:val="sr-Cyrl-RS"/>
        </w:rPr>
        <w:t>46</w:t>
      </w:r>
      <w:r w:rsidR="00612DCF" w:rsidRPr="001A3F21">
        <w:rPr>
          <w:rFonts w:ascii="Times New Roman" w:eastAsiaTheme="minorHAnsi" w:hAnsi="Times New Roman"/>
          <w:sz w:val="24"/>
          <w:szCs w:val="24"/>
          <w:lang w:val="sr-Cyrl-RS"/>
        </w:rPr>
        <w:t xml:space="preserve"> </w:t>
      </w:r>
      <w:r w:rsidRPr="001A3F21">
        <w:rPr>
          <w:rFonts w:ascii="Times New Roman" w:eastAsiaTheme="minorHAnsi" w:hAnsi="Times New Roman"/>
          <w:sz w:val="24"/>
          <w:szCs w:val="24"/>
          <w:lang w:val="sr-Cyrl-RS"/>
        </w:rPr>
        <w:t>кандидата</w:t>
      </w:r>
      <w:r w:rsidR="00AB51E2" w:rsidRPr="001A3F21">
        <w:rPr>
          <w:rFonts w:ascii="Times New Roman" w:eastAsiaTheme="minorHAnsi" w:hAnsi="Times New Roman"/>
          <w:sz w:val="24"/>
          <w:szCs w:val="24"/>
          <w:lang w:val="sr-Cyrl-RS"/>
        </w:rPr>
        <w:t xml:space="preserve">. </w:t>
      </w:r>
      <w:r w:rsidR="008C5614" w:rsidRPr="003B12E8">
        <w:rPr>
          <w:rFonts w:ascii="Times New Roman" w:eastAsiaTheme="minorHAnsi" w:hAnsi="Times New Roman"/>
          <w:sz w:val="24"/>
          <w:szCs w:val="24"/>
          <w:lang w:val="sr-Cyrl-RS"/>
        </w:rPr>
        <w:t xml:space="preserve">Највише међу пријављенима било је </w:t>
      </w:r>
      <w:r w:rsidRPr="003B12E8">
        <w:rPr>
          <w:rFonts w:ascii="Times New Roman" w:eastAsiaTheme="minorHAnsi" w:hAnsi="Times New Roman"/>
          <w:sz w:val="24"/>
          <w:szCs w:val="24"/>
          <w:lang w:val="sr-Cyrl-RS"/>
        </w:rPr>
        <w:t>генерал</w:t>
      </w:r>
      <w:r w:rsidR="008C5614" w:rsidRPr="003B12E8">
        <w:rPr>
          <w:rFonts w:ascii="Times New Roman" w:eastAsiaTheme="minorHAnsi" w:hAnsi="Times New Roman"/>
          <w:sz w:val="24"/>
          <w:szCs w:val="24"/>
          <w:lang w:val="sr-Cyrl-RS"/>
        </w:rPr>
        <w:t>них</w:t>
      </w:r>
      <w:r w:rsidRPr="003B12E8">
        <w:rPr>
          <w:rFonts w:ascii="Times New Roman" w:eastAsiaTheme="minorHAnsi" w:hAnsi="Times New Roman"/>
          <w:sz w:val="24"/>
          <w:szCs w:val="24"/>
          <w:lang w:val="sr-Cyrl-RS"/>
        </w:rPr>
        <w:t xml:space="preserve"> секретар</w:t>
      </w:r>
      <w:r w:rsidR="008C5614" w:rsidRPr="003B12E8">
        <w:rPr>
          <w:rFonts w:ascii="Times New Roman" w:eastAsiaTheme="minorHAnsi" w:hAnsi="Times New Roman"/>
          <w:sz w:val="24"/>
          <w:szCs w:val="24"/>
          <w:lang w:val="sr-Cyrl-RS"/>
        </w:rPr>
        <w:t>а</w:t>
      </w:r>
      <w:r w:rsidRPr="003B12E8">
        <w:rPr>
          <w:rFonts w:ascii="Times New Roman" w:eastAsiaTheme="minorHAnsi" w:hAnsi="Times New Roman"/>
          <w:sz w:val="24"/>
          <w:szCs w:val="24"/>
          <w:lang w:val="sr-Cyrl-RS"/>
        </w:rPr>
        <w:t xml:space="preserve">, </w:t>
      </w:r>
      <w:r w:rsidR="00A70545" w:rsidRPr="003B12E8">
        <w:rPr>
          <w:rFonts w:ascii="Times New Roman" w:eastAsiaTheme="minorHAnsi" w:hAnsi="Times New Roman"/>
          <w:sz w:val="24"/>
          <w:szCs w:val="24"/>
          <w:lang w:val="sr-Cyrl-RS"/>
        </w:rPr>
        <w:t xml:space="preserve">затим, </w:t>
      </w:r>
      <w:r w:rsidR="007E75E4" w:rsidRPr="003B12E8">
        <w:rPr>
          <w:rFonts w:ascii="Times New Roman" w:eastAsiaTheme="minorHAnsi" w:hAnsi="Times New Roman"/>
          <w:sz w:val="24"/>
          <w:szCs w:val="24"/>
          <w:lang w:val="sr-Cyrl-RS"/>
        </w:rPr>
        <w:t xml:space="preserve">председника савеза, </w:t>
      </w:r>
      <w:r w:rsidR="00A70545" w:rsidRPr="003B12E8">
        <w:rPr>
          <w:rFonts w:ascii="Times New Roman" w:eastAsiaTheme="minorHAnsi" w:hAnsi="Times New Roman"/>
          <w:sz w:val="24"/>
          <w:szCs w:val="24"/>
          <w:lang w:val="sr-Cyrl-RS"/>
        </w:rPr>
        <w:t>спортских оперативних тренера, стручних сарадника</w:t>
      </w:r>
      <w:r w:rsidR="00A70545" w:rsidRPr="00714485">
        <w:rPr>
          <w:rFonts w:ascii="Times New Roman" w:eastAsiaTheme="minorHAnsi" w:hAnsi="Times New Roman"/>
          <w:sz w:val="24"/>
          <w:szCs w:val="24"/>
          <w:lang w:val="sr-Cyrl-RS"/>
        </w:rPr>
        <w:t>, те директора, судиј</w:t>
      </w:r>
      <w:r w:rsidR="007E75E4" w:rsidRPr="00714485">
        <w:rPr>
          <w:rFonts w:ascii="Times New Roman" w:eastAsiaTheme="minorHAnsi" w:hAnsi="Times New Roman"/>
          <w:sz w:val="24"/>
          <w:szCs w:val="24"/>
          <w:lang w:val="sr-Cyrl-RS"/>
        </w:rPr>
        <w:t>а</w:t>
      </w:r>
      <w:r w:rsidR="00A70545" w:rsidRPr="00714485">
        <w:rPr>
          <w:rFonts w:ascii="Times New Roman" w:eastAsiaTheme="minorHAnsi" w:hAnsi="Times New Roman"/>
          <w:sz w:val="24"/>
          <w:szCs w:val="24"/>
          <w:lang w:val="sr-Cyrl-RS"/>
        </w:rPr>
        <w:t xml:space="preserve"> и водича, </w:t>
      </w:r>
      <w:r w:rsidR="00A70545" w:rsidRPr="007A1FC8">
        <w:rPr>
          <w:rFonts w:ascii="Times New Roman" w:eastAsiaTheme="minorHAnsi" w:hAnsi="Times New Roman"/>
          <w:sz w:val="24"/>
          <w:szCs w:val="24"/>
          <w:lang w:val="sr-Cyrl-RS"/>
        </w:rPr>
        <w:t xml:space="preserve">односно </w:t>
      </w:r>
      <w:r w:rsidR="00BA5B04">
        <w:rPr>
          <w:rFonts w:ascii="Times New Roman" w:eastAsiaTheme="minorHAnsi" w:hAnsi="Times New Roman"/>
          <w:sz w:val="24"/>
          <w:szCs w:val="24"/>
          <w:lang w:val="sr-Cyrl-RS"/>
        </w:rPr>
        <w:t xml:space="preserve"> 10</w:t>
      </w:r>
      <w:r w:rsidR="00BA5B04" w:rsidRPr="007A1FC8">
        <w:rPr>
          <w:rFonts w:ascii="Times New Roman" w:eastAsiaTheme="minorHAnsi" w:hAnsi="Times New Roman"/>
          <w:sz w:val="24"/>
          <w:szCs w:val="24"/>
          <w:lang w:val="sr-Cyrl-RS"/>
        </w:rPr>
        <w:t xml:space="preserve"> </w:t>
      </w:r>
      <w:r w:rsidR="00940550" w:rsidRPr="007A1FC8">
        <w:rPr>
          <w:rFonts w:ascii="Times New Roman" w:eastAsiaTheme="minorHAnsi" w:hAnsi="Times New Roman"/>
          <w:sz w:val="24"/>
          <w:szCs w:val="24"/>
          <w:lang w:val="sr-Cyrl-RS"/>
        </w:rPr>
        <w:t>спортск</w:t>
      </w:r>
      <w:r w:rsidR="00E47E99" w:rsidRPr="007A1FC8">
        <w:rPr>
          <w:rFonts w:ascii="Times New Roman" w:eastAsiaTheme="minorHAnsi" w:hAnsi="Times New Roman"/>
          <w:sz w:val="24"/>
          <w:szCs w:val="24"/>
          <w:lang w:val="sr-Cyrl-RS"/>
        </w:rPr>
        <w:t>их</w:t>
      </w:r>
      <w:r w:rsidR="00940550" w:rsidRPr="007A1FC8">
        <w:rPr>
          <w:rFonts w:ascii="Times New Roman" w:eastAsiaTheme="minorHAnsi" w:hAnsi="Times New Roman"/>
          <w:sz w:val="24"/>
          <w:szCs w:val="24"/>
          <w:lang w:val="sr-Cyrl-RS"/>
        </w:rPr>
        <w:t xml:space="preserve"> стручњака и </w:t>
      </w:r>
      <w:r w:rsidR="00BA5B04">
        <w:rPr>
          <w:rFonts w:ascii="Times New Roman" w:eastAsiaTheme="minorHAnsi" w:hAnsi="Times New Roman"/>
          <w:sz w:val="24"/>
          <w:szCs w:val="24"/>
          <w:lang w:val="sr-Cyrl-RS"/>
        </w:rPr>
        <w:t>36</w:t>
      </w:r>
      <w:r w:rsidR="00BA5B04" w:rsidRPr="007A1FC8">
        <w:rPr>
          <w:rFonts w:ascii="Times New Roman" w:eastAsiaTheme="minorHAnsi" w:hAnsi="Times New Roman"/>
          <w:sz w:val="24"/>
          <w:szCs w:val="24"/>
          <w:lang w:val="sr-Cyrl-RS"/>
        </w:rPr>
        <w:t xml:space="preserve"> </w:t>
      </w:r>
      <w:r w:rsidR="00940550" w:rsidRPr="007A1FC8">
        <w:rPr>
          <w:rFonts w:ascii="Times New Roman" w:eastAsiaTheme="minorHAnsi" w:hAnsi="Times New Roman"/>
          <w:sz w:val="24"/>
          <w:szCs w:val="24"/>
          <w:lang w:val="sr-Cyrl-RS"/>
        </w:rPr>
        <w:t xml:space="preserve">стручњака у спорту. Испит је до сада полагало </w:t>
      </w:r>
      <w:r w:rsidR="00BA5B04">
        <w:rPr>
          <w:rFonts w:ascii="Times New Roman" w:eastAsiaTheme="minorHAnsi" w:hAnsi="Times New Roman"/>
          <w:sz w:val="24"/>
          <w:szCs w:val="24"/>
          <w:lang w:val="sr-Cyrl-RS"/>
        </w:rPr>
        <w:t>15</w:t>
      </w:r>
      <w:r w:rsidR="00BA5B04" w:rsidRPr="007A1FC8">
        <w:rPr>
          <w:rFonts w:ascii="Times New Roman" w:eastAsiaTheme="minorHAnsi" w:hAnsi="Times New Roman"/>
          <w:sz w:val="24"/>
          <w:szCs w:val="24"/>
          <w:lang w:val="sr-Cyrl-RS"/>
        </w:rPr>
        <w:t xml:space="preserve"> </w:t>
      </w:r>
      <w:r w:rsidR="00940550" w:rsidRPr="007A1FC8">
        <w:rPr>
          <w:rFonts w:ascii="Times New Roman" w:eastAsiaTheme="minorHAnsi" w:hAnsi="Times New Roman"/>
          <w:sz w:val="24"/>
          <w:szCs w:val="24"/>
          <w:lang w:val="sr-Cyrl-RS"/>
        </w:rPr>
        <w:t xml:space="preserve">жена </w:t>
      </w:r>
      <w:r w:rsidR="00940550" w:rsidRPr="00714485">
        <w:rPr>
          <w:rFonts w:ascii="Times New Roman" w:eastAsiaTheme="minorHAnsi" w:hAnsi="Times New Roman"/>
          <w:sz w:val="24"/>
          <w:szCs w:val="24"/>
          <w:lang w:val="sr-Cyrl-RS"/>
        </w:rPr>
        <w:t xml:space="preserve">и </w:t>
      </w:r>
      <w:r w:rsidR="00BA5B04">
        <w:rPr>
          <w:rFonts w:ascii="Times New Roman" w:eastAsiaTheme="minorHAnsi" w:hAnsi="Times New Roman"/>
          <w:sz w:val="24"/>
          <w:szCs w:val="24"/>
          <w:lang w:val="sr-Cyrl-RS"/>
        </w:rPr>
        <w:t>31 мушкарац</w:t>
      </w:r>
      <w:r w:rsidR="00940550" w:rsidRPr="00714485">
        <w:rPr>
          <w:rFonts w:ascii="Times New Roman" w:eastAsiaTheme="minorHAnsi" w:hAnsi="Times New Roman"/>
          <w:sz w:val="24"/>
          <w:szCs w:val="24"/>
          <w:lang w:val="sr-Cyrl-RS"/>
        </w:rPr>
        <w:t xml:space="preserve">, и то </w:t>
      </w:r>
      <w:r w:rsidRPr="00714485">
        <w:rPr>
          <w:rFonts w:ascii="Times New Roman" w:eastAsiaTheme="minorHAnsi" w:hAnsi="Times New Roman"/>
          <w:sz w:val="24"/>
          <w:szCs w:val="24"/>
          <w:lang w:val="sr-Cyrl-RS"/>
        </w:rPr>
        <w:t>у форми Теста који је садржао 30 питања</w:t>
      </w:r>
      <w:r w:rsidRPr="00AB51E2">
        <w:rPr>
          <w:rFonts w:ascii="Times New Roman" w:eastAsiaTheme="minorHAnsi" w:hAnsi="Times New Roman"/>
          <w:sz w:val="24"/>
          <w:szCs w:val="24"/>
          <w:lang w:val="sr-Cyrl-RS"/>
        </w:rPr>
        <w:t xml:space="preserve"> (по 10 питања из три области: Правни извори у области спорта и систем спорта у Републици Србији, Спортске приредбе Финансирање спорта) са понуђеним одговорима</w:t>
      </w:r>
      <w:r w:rsidR="00940550" w:rsidRPr="00AB51E2">
        <w:rPr>
          <w:rFonts w:ascii="Times New Roman" w:eastAsiaTheme="minorHAnsi" w:hAnsi="Times New Roman"/>
          <w:sz w:val="24"/>
          <w:szCs w:val="24"/>
          <w:lang w:val="sr-Cyrl-RS"/>
        </w:rPr>
        <w:t xml:space="preserve">. Кандидати су били успешни, односно њих </w:t>
      </w:r>
      <w:r w:rsidR="00BA5B04">
        <w:rPr>
          <w:rFonts w:ascii="Times New Roman" w:eastAsiaTheme="minorHAnsi" w:hAnsi="Times New Roman"/>
          <w:sz w:val="24"/>
          <w:szCs w:val="24"/>
          <w:lang w:val="sr-Cyrl-RS"/>
        </w:rPr>
        <w:t>46</w:t>
      </w:r>
      <w:r w:rsidR="00BA5B04" w:rsidRPr="00AB51E2">
        <w:rPr>
          <w:rFonts w:ascii="Times New Roman" w:eastAsiaTheme="minorHAnsi" w:hAnsi="Times New Roman"/>
          <w:sz w:val="24"/>
          <w:szCs w:val="24"/>
          <w:lang w:val="sr-Cyrl-RS"/>
        </w:rPr>
        <w:t xml:space="preserve"> </w:t>
      </w:r>
      <w:r w:rsidR="00940550" w:rsidRPr="00AB51E2">
        <w:rPr>
          <w:rFonts w:ascii="Times New Roman" w:eastAsiaTheme="minorHAnsi" w:hAnsi="Times New Roman"/>
          <w:sz w:val="24"/>
          <w:szCs w:val="24"/>
          <w:lang w:val="sr-Cyrl-RS"/>
        </w:rPr>
        <w:t>је</w:t>
      </w:r>
      <w:r w:rsidR="00E47E99" w:rsidRPr="00AB51E2">
        <w:rPr>
          <w:rFonts w:ascii="Times New Roman" w:eastAsiaTheme="minorHAnsi" w:hAnsi="Times New Roman"/>
          <w:sz w:val="24"/>
          <w:szCs w:val="24"/>
          <w:lang w:val="sr-Cyrl-RS"/>
        </w:rPr>
        <w:t xml:space="preserve"> испит положило из првог пута</w:t>
      </w:r>
      <w:r w:rsidR="00493C06" w:rsidRPr="00AB51E2">
        <w:rPr>
          <w:rFonts w:ascii="Times New Roman" w:eastAsiaTheme="minorHAnsi" w:hAnsi="Times New Roman"/>
          <w:sz w:val="24"/>
          <w:szCs w:val="24"/>
          <w:lang w:val="sr-Cyrl-RS"/>
        </w:rPr>
        <w:t>.</w:t>
      </w:r>
    </w:p>
    <w:p w14:paraId="25B27468" w14:textId="77777777" w:rsidR="009D1FA1" w:rsidRPr="00FB5D70" w:rsidRDefault="009D1FA1" w:rsidP="00940550">
      <w:pPr>
        <w:tabs>
          <w:tab w:val="left" w:pos="720"/>
        </w:tabs>
        <w:spacing w:after="0" w:line="240" w:lineRule="auto"/>
        <w:ind w:firstLine="720"/>
        <w:jc w:val="both"/>
        <w:rPr>
          <w:noProof/>
        </w:rPr>
      </w:pPr>
    </w:p>
    <w:p w14:paraId="56D12428" w14:textId="3F6F4BA2" w:rsidR="00B560A3" w:rsidRDefault="00B560A3" w:rsidP="0009214C">
      <w:pPr>
        <w:spacing w:after="0" w:line="210" w:lineRule="atLeast"/>
        <w:ind w:firstLine="360"/>
        <w:jc w:val="both"/>
        <w:rPr>
          <w:rFonts w:ascii="Times New Roman" w:eastAsiaTheme="minorHAnsi" w:hAnsi="Times New Roman"/>
          <w:sz w:val="24"/>
          <w:szCs w:val="24"/>
          <w:lang w:val="sr-Cyrl-RS"/>
        </w:rPr>
      </w:pPr>
    </w:p>
    <w:p w14:paraId="72849AC7" w14:textId="77777777" w:rsidR="00BE270A" w:rsidRPr="00FB5D70" w:rsidRDefault="00BE270A" w:rsidP="006607C6">
      <w:pPr>
        <w:spacing w:after="0" w:line="210" w:lineRule="atLeast"/>
        <w:ind w:firstLine="720"/>
        <w:jc w:val="both"/>
        <w:rPr>
          <w:rFonts w:ascii="Times New Roman" w:eastAsiaTheme="minorHAnsi" w:hAnsi="Times New Roman"/>
          <w:sz w:val="24"/>
          <w:szCs w:val="24"/>
          <w:lang w:val="sr-Cyrl-RS"/>
        </w:rPr>
      </w:pPr>
    </w:p>
    <w:p w14:paraId="6D3D9CE4" w14:textId="1B9DDF4F" w:rsidR="00427935" w:rsidRDefault="00940F24" w:rsidP="00940F24">
      <w:pPr>
        <w:spacing w:after="0" w:line="210" w:lineRule="atLeast"/>
        <w:ind w:firstLine="180"/>
        <w:jc w:val="center"/>
        <w:rPr>
          <w:rFonts w:ascii="Times New Roman" w:eastAsiaTheme="minorHAnsi" w:hAnsi="Times New Roman"/>
          <w:sz w:val="24"/>
          <w:szCs w:val="24"/>
          <w:lang w:val="sr-Cyrl-RS"/>
        </w:rPr>
      </w:pPr>
      <w:r>
        <w:rPr>
          <w:noProof/>
          <w:lang w:val="en-GB" w:eastAsia="en-GB"/>
        </w:rPr>
        <w:drawing>
          <wp:inline distT="0" distB="0" distL="0" distR="0" wp14:anchorId="128C9FAF" wp14:editId="7055D948">
            <wp:extent cx="5210175" cy="3086100"/>
            <wp:effectExtent l="3810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F437693" w14:textId="34AA533A" w:rsidR="00940F24" w:rsidRDefault="00940F24" w:rsidP="006607C6">
      <w:pPr>
        <w:spacing w:after="0" w:line="210" w:lineRule="atLeast"/>
        <w:ind w:firstLine="720"/>
        <w:jc w:val="both"/>
        <w:rPr>
          <w:rFonts w:ascii="Times New Roman" w:eastAsiaTheme="minorHAnsi" w:hAnsi="Times New Roman"/>
          <w:sz w:val="24"/>
          <w:szCs w:val="24"/>
          <w:lang w:val="sr-Cyrl-RS"/>
        </w:rPr>
      </w:pPr>
    </w:p>
    <w:p w14:paraId="054796DD" w14:textId="77777777" w:rsidR="00940F24" w:rsidRPr="00FB5D70" w:rsidRDefault="00940F24" w:rsidP="006607C6">
      <w:pPr>
        <w:spacing w:after="0" w:line="210" w:lineRule="atLeast"/>
        <w:ind w:firstLine="720"/>
        <w:jc w:val="both"/>
        <w:rPr>
          <w:rFonts w:ascii="Times New Roman" w:eastAsiaTheme="minorHAnsi" w:hAnsi="Times New Roman"/>
          <w:sz w:val="24"/>
          <w:szCs w:val="24"/>
          <w:lang w:val="sr-Cyrl-RS"/>
        </w:rPr>
      </w:pPr>
    </w:p>
    <w:p w14:paraId="0795A52E" w14:textId="2402B5A0" w:rsidR="006607C6" w:rsidRPr="003B12E8" w:rsidRDefault="00C64351" w:rsidP="006607C6">
      <w:pPr>
        <w:spacing w:after="0" w:line="210" w:lineRule="atLeast"/>
        <w:ind w:firstLine="720"/>
        <w:jc w:val="both"/>
        <w:rPr>
          <w:rFonts w:ascii="Times New Roman" w:eastAsiaTheme="minorHAnsi" w:hAnsi="Times New Roman"/>
          <w:sz w:val="24"/>
          <w:szCs w:val="24"/>
          <w:lang w:val="sr-Cyrl-RS"/>
        </w:rPr>
      </w:pPr>
      <w:r w:rsidRPr="003B12E8">
        <w:rPr>
          <w:rFonts w:ascii="Times New Roman" w:eastAsiaTheme="minorHAnsi" w:hAnsi="Times New Roman"/>
          <w:sz w:val="24"/>
          <w:szCs w:val="24"/>
          <w:lang w:val="sr-Cyrl-RS"/>
        </w:rPr>
        <w:t>Такође, и у фебруарском</w:t>
      </w:r>
      <w:r w:rsidR="00FE0AE4" w:rsidRPr="003B12E8">
        <w:rPr>
          <w:rFonts w:ascii="Times New Roman" w:eastAsiaTheme="minorHAnsi" w:hAnsi="Times New Roman"/>
          <w:sz w:val="24"/>
          <w:szCs w:val="24"/>
          <w:lang w:val="sr-Cyrl-RS"/>
        </w:rPr>
        <w:t>,</w:t>
      </w:r>
      <w:r w:rsidRPr="003B12E8">
        <w:rPr>
          <w:rFonts w:ascii="Times New Roman" w:eastAsiaTheme="minorHAnsi" w:hAnsi="Times New Roman"/>
          <w:sz w:val="24"/>
          <w:szCs w:val="24"/>
          <w:lang w:val="sr-Cyrl-RS"/>
        </w:rPr>
        <w:t xml:space="preserve"> и у мартовском</w:t>
      </w:r>
      <w:r w:rsidR="00B3174D" w:rsidRPr="003B12E8">
        <w:rPr>
          <w:rFonts w:ascii="Times New Roman" w:eastAsiaTheme="minorHAnsi" w:hAnsi="Times New Roman"/>
          <w:sz w:val="24"/>
          <w:szCs w:val="24"/>
          <w:lang w:val="sr-Cyrl-RS"/>
        </w:rPr>
        <w:t>,</w:t>
      </w:r>
      <w:r w:rsidR="00FE0AE4" w:rsidRPr="003B12E8">
        <w:rPr>
          <w:rFonts w:ascii="Times New Roman" w:eastAsiaTheme="minorHAnsi" w:hAnsi="Times New Roman"/>
          <w:sz w:val="24"/>
          <w:szCs w:val="24"/>
          <w:lang w:val="sr-Cyrl-RS"/>
        </w:rPr>
        <w:t xml:space="preserve"> и у априлском</w:t>
      </w:r>
      <w:r w:rsidR="00AB51E2">
        <w:rPr>
          <w:rFonts w:ascii="Times New Roman" w:eastAsiaTheme="minorHAnsi" w:hAnsi="Times New Roman"/>
          <w:sz w:val="24"/>
          <w:szCs w:val="24"/>
          <w:lang w:val="sr-Cyrl-RS"/>
        </w:rPr>
        <w:t>,</w:t>
      </w:r>
      <w:r w:rsidR="00B3174D" w:rsidRPr="003B12E8">
        <w:rPr>
          <w:rFonts w:ascii="Times New Roman" w:eastAsiaTheme="minorHAnsi" w:hAnsi="Times New Roman"/>
          <w:sz w:val="24"/>
          <w:szCs w:val="24"/>
          <w:lang w:val="sr-Cyrl-RS"/>
        </w:rPr>
        <w:t xml:space="preserve"> мајском</w:t>
      </w:r>
      <w:r w:rsidR="00AB51E2">
        <w:rPr>
          <w:rFonts w:ascii="Times New Roman" w:eastAsiaTheme="minorHAnsi" w:hAnsi="Times New Roman"/>
          <w:sz w:val="24"/>
          <w:szCs w:val="24"/>
          <w:lang w:val="sr-Cyrl-RS"/>
        </w:rPr>
        <w:t xml:space="preserve"> и јунском</w:t>
      </w:r>
      <w:r w:rsidR="00B3174D" w:rsidRPr="003B12E8">
        <w:rPr>
          <w:rFonts w:ascii="Times New Roman" w:eastAsiaTheme="minorHAnsi" w:hAnsi="Times New Roman"/>
          <w:sz w:val="24"/>
          <w:szCs w:val="24"/>
          <w:lang w:val="sr-Cyrl-RS"/>
        </w:rPr>
        <w:t xml:space="preserve"> </w:t>
      </w:r>
      <w:r w:rsidR="00FE0AE4" w:rsidRPr="003B12E8">
        <w:rPr>
          <w:rFonts w:ascii="Times New Roman" w:eastAsiaTheme="minorHAnsi" w:hAnsi="Times New Roman"/>
          <w:sz w:val="24"/>
          <w:szCs w:val="24"/>
          <w:lang w:val="sr-Cyrl-RS"/>
        </w:rPr>
        <w:t>року</w:t>
      </w:r>
      <w:r w:rsidR="00E45A33" w:rsidRPr="003B12E8">
        <w:rPr>
          <w:rFonts w:ascii="Times New Roman" w:eastAsiaTheme="minorHAnsi" w:hAnsi="Times New Roman"/>
          <w:sz w:val="24"/>
          <w:szCs w:val="24"/>
          <w:lang w:val="sr-Cyrl-RS"/>
        </w:rPr>
        <w:t xml:space="preserve"> више је стручњака у спорту </w:t>
      </w:r>
      <w:r w:rsidR="00E45A33" w:rsidRPr="007A1FC8">
        <w:rPr>
          <w:rFonts w:ascii="Times New Roman" w:eastAsiaTheme="minorHAnsi" w:hAnsi="Times New Roman"/>
          <w:sz w:val="24"/>
          <w:szCs w:val="24"/>
          <w:lang w:val="sr-Cyrl-RS"/>
        </w:rPr>
        <w:t>полагало испит</w:t>
      </w:r>
      <w:r w:rsidR="005836E2" w:rsidRPr="007A1FC8">
        <w:rPr>
          <w:rFonts w:ascii="Times New Roman" w:eastAsiaTheme="minorHAnsi" w:hAnsi="Times New Roman"/>
          <w:sz w:val="24"/>
          <w:szCs w:val="24"/>
          <w:lang w:val="sr-Cyrl-RS"/>
        </w:rPr>
        <w:t xml:space="preserve"> (3</w:t>
      </w:r>
      <w:r w:rsidR="007A1FC8" w:rsidRPr="007A1FC8">
        <w:rPr>
          <w:rFonts w:ascii="Times New Roman" w:eastAsiaTheme="minorHAnsi" w:hAnsi="Times New Roman"/>
          <w:sz w:val="24"/>
          <w:szCs w:val="24"/>
          <w:lang w:val="sr-Cyrl-RS"/>
        </w:rPr>
        <w:t>3</w:t>
      </w:r>
      <w:r w:rsidR="005836E2" w:rsidRPr="007A1FC8">
        <w:rPr>
          <w:rFonts w:ascii="Times New Roman" w:eastAsiaTheme="minorHAnsi" w:hAnsi="Times New Roman"/>
          <w:sz w:val="24"/>
          <w:szCs w:val="24"/>
          <w:lang w:val="sr-Cyrl-RS"/>
        </w:rPr>
        <w:t>)</w:t>
      </w:r>
      <w:r w:rsidR="00E45A33" w:rsidRPr="007A1FC8">
        <w:rPr>
          <w:rFonts w:ascii="Times New Roman" w:eastAsiaTheme="minorHAnsi" w:hAnsi="Times New Roman"/>
          <w:sz w:val="24"/>
          <w:szCs w:val="24"/>
          <w:lang w:val="sr-Cyrl-RS"/>
        </w:rPr>
        <w:t xml:space="preserve"> </w:t>
      </w:r>
      <w:r w:rsidR="00FE0AE4" w:rsidRPr="007A1FC8">
        <w:rPr>
          <w:rFonts w:ascii="Times New Roman" w:eastAsiaTheme="minorHAnsi" w:hAnsi="Times New Roman"/>
          <w:sz w:val="24"/>
          <w:szCs w:val="24"/>
          <w:lang w:val="sr-Cyrl-RS"/>
        </w:rPr>
        <w:t>него</w:t>
      </w:r>
      <w:r w:rsidR="00E45A33" w:rsidRPr="007A1FC8">
        <w:rPr>
          <w:rFonts w:ascii="Times New Roman" w:eastAsiaTheme="minorHAnsi" w:hAnsi="Times New Roman"/>
          <w:sz w:val="24"/>
          <w:szCs w:val="24"/>
          <w:lang w:val="sr-Cyrl-RS"/>
        </w:rPr>
        <w:t xml:space="preserve"> спортск</w:t>
      </w:r>
      <w:r w:rsidR="00FE0AE4" w:rsidRPr="007A1FC8">
        <w:rPr>
          <w:rFonts w:ascii="Times New Roman" w:eastAsiaTheme="minorHAnsi" w:hAnsi="Times New Roman"/>
          <w:sz w:val="24"/>
          <w:szCs w:val="24"/>
          <w:lang w:val="sr-Cyrl-RS"/>
        </w:rPr>
        <w:t>их</w:t>
      </w:r>
      <w:r w:rsidR="00E45A33" w:rsidRPr="007A1FC8">
        <w:rPr>
          <w:rFonts w:ascii="Times New Roman" w:eastAsiaTheme="minorHAnsi" w:hAnsi="Times New Roman"/>
          <w:sz w:val="24"/>
          <w:szCs w:val="24"/>
          <w:lang w:val="sr-Cyrl-RS"/>
        </w:rPr>
        <w:t xml:space="preserve"> стручњак</w:t>
      </w:r>
      <w:r w:rsidR="00FE0AE4" w:rsidRPr="007A1FC8">
        <w:rPr>
          <w:rFonts w:ascii="Times New Roman" w:eastAsiaTheme="minorHAnsi" w:hAnsi="Times New Roman"/>
          <w:sz w:val="24"/>
          <w:szCs w:val="24"/>
          <w:lang w:val="sr-Cyrl-RS"/>
        </w:rPr>
        <w:t>а</w:t>
      </w:r>
      <w:r w:rsidR="005836E2" w:rsidRPr="007A1FC8">
        <w:rPr>
          <w:rFonts w:ascii="Times New Roman" w:eastAsiaTheme="minorHAnsi" w:hAnsi="Times New Roman"/>
          <w:sz w:val="24"/>
          <w:szCs w:val="24"/>
          <w:lang w:val="sr-Cyrl-RS"/>
        </w:rPr>
        <w:t xml:space="preserve"> (</w:t>
      </w:r>
      <w:r w:rsidR="007A1FC8" w:rsidRPr="007A1FC8">
        <w:rPr>
          <w:rFonts w:ascii="Times New Roman" w:eastAsiaTheme="minorHAnsi" w:hAnsi="Times New Roman"/>
          <w:sz w:val="24"/>
          <w:szCs w:val="24"/>
          <w:lang w:val="sr-Cyrl-RS"/>
        </w:rPr>
        <w:t>9</w:t>
      </w:r>
      <w:r w:rsidR="005836E2" w:rsidRPr="007A1FC8">
        <w:rPr>
          <w:rFonts w:ascii="Times New Roman" w:eastAsiaTheme="minorHAnsi" w:hAnsi="Times New Roman"/>
          <w:sz w:val="24"/>
          <w:szCs w:val="24"/>
          <w:lang w:val="sr-Cyrl-RS"/>
        </w:rPr>
        <w:t>)</w:t>
      </w:r>
      <w:r w:rsidR="00E45A33" w:rsidRPr="007A1FC8">
        <w:rPr>
          <w:rFonts w:ascii="Times New Roman" w:eastAsiaTheme="minorHAnsi" w:hAnsi="Times New Roman"/>
          <w:sz w:val="24"/>
          <w:szCs w:val="24"/>
          <w:lang w:val="sr-Cyrl-RS"/>
        </w:rPr>
        <w:t>.</w:t>
      </w:r>
    </w:p>
    <w:p w14:paraId="4539FD5B" w14:textId="77777777" w:rsidR="00600E1E" w:rsidRPr="00891D97" w:rsidRDefault="00600E1E" w:rsidP="006607C6">
      <w:pPr>
        <w:spacing w:after="0" w:line="210" w:lineRule="atLeast"/>
        <w:ind w:firstLine="720"/>
        <w:jc w:val="both"/>
        <w:rPr>
          <w:rFonts w:ascii="Times New Roman" w:eastAsiaTheme="minorHAnsi" w:hAnsi="Times New Roman"/>
          <w:sz w:val="24"/>
          <w:szCs w:val="24"/>
          <w:lang w:val="sr-Cyrl-RS"/>
        </w:rPr>
      </w:pPr>
    </w:p>
    <w:p w14:paraId="1CC34A72" w14:textId="54A200C5" w:rsidR="00E8474F" w:rsidRPr="00FB5D70" w:rsidRDefault="00E8474F" w:rsidP="0009214C">
      <w:pPr>
        <w:tabs>
          <w:tab w:val="left" w:pos="9360"/>
        </w:tabs>
        <w:spacing w:after="0" w:line="210" w:lineRule="atLeast"/>
        <w:ind w:firstLine="270"/>
        <w:jc w:val="both"/>
        <w:rPr>
          <w:rFonts w:ascii="Times New Roman" w:eastAsiaTheme="minorHAnsi" w:hAnsi="Times New Roman"/>
          <w:sz w:val="24"/>
          <w:szCs w:val="24"/>
          <w:lang w:val="sr-Cyrl-RS"/>
        </w:rPr>
      </w:pPr>
    </w:p>
    <w:p w14:paraId="1E6FD709" w14:textId="1BFB123E" w:rsidR="00E8474F" w:rsidRPr="00FB5D70" w:rsidRDefault="00415D00" w:rsidP="00D506A8">
      <w:pPr>
        <w:tabs>
          <w:tab w:val="left" w:pos="9000"/>
        </w:tabs>
        <w:spacing w:after="0" w:line="240" w:lineRule="auto"/>
        <w:ind w:firstLine="720"/>
        <w:rPr>
          <w:rFonts w:ascii="Times New Roman" w:eastAsia="Calibri" w:hAnsi="Times New Roman"/>
          <w:sz w:val="24"/>
          <w:szCs w:val="24"/>
          <w:lang w:val="sr-Cyrl-RS"/>
        </w:rPr>
      </w:pPr>
      <w:r>
        <w:rPr>
          <w:noProof/>
          <w:lang w:val="en-GB" w:eastAsia="en-GB"/>
        </w:rPr>
        <w:drawing>
          <wp:inline distT="0" distB="0" distL="0" distR="0" wp14:anchorId="09F78F0C" wp14:editId="4EC528D1">
            <wp:extent cx="5248275" cy="316230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A6AB931" w14:textId="64867390" w:rsidR="00E8474F" w:rsidRPr="00FB5D70" w:rsidRDefault="00E8474F" w:rsidP="001461AF">
      <w:pPr>
        <w:spacing w:after="0" w:line="240" w:lineRule="auto"/>
        <w:ind w:firstLine="720"/>
        <w:jc w:val="both"/>
        <w:rPr>
          <w:rFonts w:ascii="Times New Roman" w:eastAsia="Calibri" w:hAnsi="Times New Roman"/>
          <w:sz w:val="24"/>
          <w:szCs w:val="24"/>
          <w:lang w:val="sr-Cyrl-RS"/>
        </w:rPr>
      </w:pPr>
    </w:p>
    <w:p w14:paraId="150C47E3" w14:textId="15BE6BAB" w:rsidR="00E8474F" w:rsidRPr="00FB5D70" w:rsidRDefault="002727D3" w:rsidP="00D506A8">
      <w:pPr>
        <w:tabs>
          <w:tab w:val="left" w:pos="9000"/>
          <w:tab w:val="left" w:pos="9360"/>
        </w:tabs>
        <w:spacing w:after="0" w:line="240" w:lineRule="auto"/>
        <w:ind w:firstLine="720"/>
        <w:jc w:val="both"/>
        <w:rPr>
          <w:rFonts w:ascii="Times New Roman" w:eastAsia="Calibri" w:hAnsi="Times New Roman"/>
          <w:sz w:val="24"/>
          <w:szCs w:val="24"/>
          <w:lang w:val="sr-Cyrl-RS"/>
        </w:rPr>
      </w:pPr>
      <w:r w:rsidRPr="00392EA0">
        <w:rPr>
          <w:rFonts w:ascii="Times New Roman" w:hAnsi="Times New Roman"/>
          <w:noProof/>
          <w:sz w:val="18"/>
          <w:szCs w:val="18"/>
          <w:lang w:val="en-GB" w:eastAsia="en-GB"/>
        </w:rPr>
        <w:lastRenderedPageBreak/>
        <w:drawing>
          <wp:inline distT="0" distB="0" distL="0" distR="0" wp14:anchorId="4535318C" wp14:editId="1972E41E">
            <wp:extent cx="5200650" cy="34290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BB2BBBA" w14:textId="7731AE0B" w:rsidR="00E8474F" w:rsidRPr="00FB5D70" w:rsidRDefault="00E8474F" w:rsidP="001461AF">
      <w:pPr>
        <w:spacing w:after="0" w:line="240" w:lineRule="auto"/>
        <w:ind w:firstLine="720"/>
        <w:jc w:val="both"/>
        <w:rPr>
          <w:rFonts w:ascii="Times New Roman" w:eastAsia="Calibri" w:hAnsi="Times New Roman"/>
          <w:sz w:val="24"/>
          <w:szCs w:val="24"/>
          <w:lang w:val="sr-Cyrl-RS"/>
        </w:rPr>
      </w:pPr>
    </w:p>
    <w:p w14:paraId="5634DF87" w14:textId="77777777" w:rsidR="005836E2" w:rsidRDefault="005836E2" w:rsidP="00E8474F">
      <w:pPr>
        <w:spacing w:after="0" w:line="240" w:lineRule="auto"/>
        <w:ind w:firstLine="720"/>
        <w:jc w:val="both"/>
        <w:rPr>
          <w:rFonts w:ascii="Times New Roman" w:eastAsia="Calibri" w:hAnsi="Times New Roman"/>
          <w:sz w:val="24"/>
          <w:szCs w:val="24"/>
          <w:lang w:val="sr-Cyrl-RS"/>
        </w:rPr>
      </w:pPr>
    </w:p>
    <w:p w14:paraId="02B17E2C" w14:textId="77777777" w:rsidR="00336EC9" w:rsidRDefault="009D27E0" w:rsidP="00336EC9">
      <w:pPr>
        <w:spacing w:after="0" w:line="240" w:lineRule="auto"/>
        <w:ind w:firstLine="720"/>
        <w:jc w:val="both"/>
        <w:rPr>
          <w:rFonts w:ascii="Times New Roman" w:eastAsia="Calibri" w:hAnsi="Times New Roman"/>
          <w:sz w:val="24"/>
          <w:szCs w:val="24"/>
          <w:lang w:val="sr-Cyrl-RS"/>
        </w:rPr>
      </w:pPr>
      <w:r w:rsidRPr="00FB5D70">
        <w:rPr>
          <w:rFonts w:ascii="Times New Roman" w:eastAsia="Calibri" w:hAnsi="Times New Roman"/>
          <w:sz w:val="24"/>
          <w:szCs w:val="24"/>
          <w:lang w:val="sr-Cyrl-RS"/>
        </w:rPr>
        <w:t>Н</w:t>
      </w:r>
      <w:r w:rsidR="001461AF" w:rsidRPr="00FB5D70">
        <w:rPr>
          <w:rFonts w:ascii="Times New Roman" w:eastAsia="Calibri" w:hAnsi="Times New Roman"/>
          <w:sz w:val="24"/>
          <w:szCs w:val="24"/>
          <w:lang w:val="sr-Cyrl-RS"/>
        </w:rPr>
        <w:t xml:space="preserve">ајвећи број </w:t>
      </w:r>
      <w:r w:rsidR="00D14CEF" w:rsidRPr="00FB5D70">
        <w:rPr>
          <w:rFonts w:ascii="Times New Roman" w:eastAsia="Calibri" w:hAnsi="Times New Roman"/>
          <w:sz w:val="24"/>
          <w:szCs w:val="24"/>
          <w:lang w:val="sr-Cyrl-RS"/>
        </w:rPr>
        <w:t xml:space="preserve">кандидата, када је у питању образовни профил, </w:t>
      </w:r>
      <w:r w:rsidR="001461AF" w:rsidRPr="00FB5D70">
        <w:rPr>
          <w:rFonts w:ascii="Times New Roman" w:eastAsia="Calibri" w:hAnsi="Times New Roman"/>
          <w:sz w:val="24"/>
          <w:szCs w:val="24"/>
          <w:lang w:val="sr-Cyrl-RS"/>
        </w:rPr>
        <w:t>има</w:t>
      </w:r>
      <w:r w:rsidR="0015694B" w:rsidRPr="00FB5D70">
        <w:rPr>
          <w:rFonts w:ascii="Times New Roman" w:eastAsia="Calibri" w:hAnsi="Times New Roman"/>
          <w:sz w:val="24"/>
          <w:szCs w:val="24"/>
          <w:lang w:val="sr-Cyrl-RS"/>
        </w:rPr>
        <w:t xml:space="preserve"> </w:t>
      </w:r>
      <w:r w:rsidR="001461AF" w:rsidRPr="00FB5D70">
        <w:rPr>
          <w:rFonts w:ascii="Times New Roman" w:eastAsia="Calibri" w:hAnsi="Times New Roman"/>
          <w:sz w:val="24"/>
          <w:szCs w:val="24"/>
          <w:lang w:val="sr-Cyrl-RS"/>
        </w:rPr>
        <w:t>стечено високо образовање.</w:t>
      </w:r>
    </w:p>
    <w:p w14:paraId="6BD14186" w14:textId="77777777" w:rsidR="00336EC9" w:rsidRDefault="00336EC9" w:rsidP="00336EC9">
      <w:pPr>
        <w:spacing w:after="0" w:line="240" w:lineRule="auto"/>
        <w:ind w:firstLine="720"/>
        <w:jc w:val="both"/>
        <w:rPr>
          <w:rFonts w:ascii="Times New Roman" w:eastAsia="Calibri" w:hAnsi="Times New Roman"/>
          <w:sz w:val="24"/>
          <w:szCs w:val="24"/>
          <w:lang w:val="sr-Cyrl-RS"/>
        </w:rPr>
      </w:pPr>
    </w:p>
    <w:p w14:paraId="50060CAD" w14:textId="55AEAEEB" w:rsidR="0087375F" w:rsidRPr="00FB5D70" w:rsidRDefault="0087375F" w:rsidP="00336EC9">
      <w:pPr>
        <w:spacing w:after="0" w:line="240" w:lineRule="auto"/>
        <w:ind w:firstLine="180"/>
        <w:jc w:val="both"/>
        <w:rPr>
          <w:rFonts w:ascii="Times New Roman" w:eastAsia="Calibri" w:hAnsi="Times New Roman"/>
          <w:sz w:val="24"/>
          <w:szCs w:val="24"/>
          <w:lang w:val="sr-Cyrl-RS"/>
        </w:rPr>
      </w:pPr>
    </w:p>
    <w:p w14:paraId="7CC53660" w14:textId="26736D0E" w:rsidR="003536AA" w:rsidRPr="00FB5D70" w:rsidRDefault="0009214C" w:rsidP="006D3FCB">
      <w:pPr>
        <w:tabs>
          <w:tab w:val="left" w:pos="9000"/>
        </w:tabs>
        <w:spacing w:after="0" w:line="240" w:lineRule="auto"/>
        <w:ind w:right="90" w:firstLine="630"/>
        <w:jc w:val="both"/>
        <w:rPr>
          <w:rFonts w:ascii="Times New Roman" w:eastAsia="Calibri" w:hAnsi="Times New Roman"/>
          <w:sz w:val="24"/>
          <w:szCs w:val="24"/>
          <w:lang w:val="sr-Cyrl-RS"/>
        </w:rPr>
      </w:pPr>
      <w:r w:rsidRPr="001C59A1">
        <w:rPr>
          <w:rFonts w:ascii="Times New Roman" w:hAnsi="Times New Roman"/>
          <w:noProof/>
          <w:lang w:val="en-GB" w:eastAsia="en-GB"/>
        </w:rPr>
        <w:drawing>
          <wp:inline distT="0" distB="0" distL="0" distR="0" wp14:anchorId="352B76DF" wp14:editId="2AE9E923">
            <wp:extent cx="5295900" cy="315277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16ABF44" w14:textId="4FB1FA3B" w:rsidR="00427935" w:rsidRDefault="00427935" w:rsidP="001461AF">
      <w:pPr>
        <w:spacing w:after="0" w:line="240" w:lineRule="auto"/>
        <w:ind w:firstLine="720"/>
        <w:jc w:val="both"/>
        <w:rPr>
          <w:rFonts w:ascii="Times New Roman" w:eastAsia="Calibri" w:hAnsi="Times New Roman"/>
          <w:sz w:val="24"/>
          <w:szCs w:val="24"/>
          <w:lang w:val="sr-Cyrl-RS"/>
        </w:rPr>
      </w:pPr>
    </w:p>
    <w:p w14:paraId="79D97AE1" w14:textId="5542C716" w:rsidR="005836E2" w:rsidRDefault="005836E2" w:rsidP="001461AF">
      <w:pPr>
        <w:spacing w:after="0" w:line="240" w:lineRule="auto"/>
        <w:ind w:firstLine="720"/>
        <w:jc w:val="both"/>
        <w:rPr>
          <w:rFonts w:ascii="Times New Roman" w:eastAsia="Calibri" w:hAnsi="Times New Roman"/>
          <w:sz w:val="24"/>
          <w:szCs w:val="24"/>
          <w:lang w:val="sr-Cyrl-RS"/>
        </w:rPr>
      </w:pPr>
    </w:p>
    <w:p w14:paraId="7D3E7639" w14:textId="13520A33" w:rsidR="001461AF" w:rsidRPr="004A0961" w:rsidRDefault="00E41063" w:rsidP="001461AF">
      <w:pPr>
        <w:spacing w:after="0" w:line="240" w:lineRule="auto"/>
        <w:ind w:firstLine="720"/>
        <w:jc w:val="both"/>
        <w:rPr>
          <w:rFonts w:ascii="Times New Roman" w:eastAsia="Calibri" w:hAnsi="Times New Roman"/>
          <w:sz w:val="24"/>
          <w:szCs w:val="24"/>
          <w:lang w:val="sr-Cyrl-RS"/>
        </w:rPr>
      </w:pPr>
      <w:r w:rsidRPr="003B12E8">
        <w:rPr>
          <w:rFonts w:ascii="Times New Roman" w:eastAsia="Calibri" w:hAnsi="Times New Roman"/>
          <w:sz w:val="24"/>
          <w:szCs w:val="24"/>
          <w:lang w:val="sr-Cyrl-RS"/>
        </w:rPr>
        <w:t xml:space="preserve">Пријаве за </w:t>
      </w:r>
      <w:r w:rsidR="0015694B" w:rsidRPr="003B12E8">
        <w:rPr>
          <w:rFonts w:ascii="Times New Roman" w:eastAsia="Calibri" w:hAnsi="Times New Roman"/>
          <w:sz w:val="24"/>
          <w:szCs w:val="24"/>
          <w:lang w:val="sr-Cyrl-RS"/>
        </w:rPr>
        <w:t xml:space="preserve">полагање испита </w:t>
      </w:r>
      <w:r w:rsidRPr="003B12E8">
        <w:rPr>
          <w:rFonts w:ascii="Times New Roman" w:eastAsia="Calibri" w:hAnsi="Times New Roman"/>
          <w:sz w:val="24"/>
          <w:szCs w:val="24"/>
          <w:lang w:val="sr-Cyrl-RS"/>
        </w:rPr>
        <w:t xml:space="preserve">у </w:t>
      </w:r>
      <w:r w:rsidR="004A0961">
        <w:rPr>
          <w:rFonts w:ascii="Times New Roman" w:eastAsia="Calibri" w:hAnsi="Times New Roman"/>
          <w:sz w:val="24"/>
          <w:szCs w:val="24"/>
          <w:lang w:val="sr-Cyrl-RS"/>
        </w:rPr>
        <w:t>шест</w:t>
      </w:r>
      <w:r w:rsidR="004A0961" w:rsidRPr="003B12E8">
        <w:rPr>
          <w:rFonts w:ascii="Times New Roman" w:eastAsia="Calibri" w:hAnsi="Times New Roman"/>
          <w:sz w:val="24"/>
          <w:szCs w:val="24"/>
          <w:lang w:val="sr-Cyrl-RS"/>
        </w:rPr>
        <w:t xml:space="preserve"> </w:t>
      </w:r>
      <w:r w:rsidRPr="003B12E8">
        <w:rPr>
          <w:rFonts w:ascii="Times New Roman" w:eastAsia="Calibri" w:hAnsi="Times New Roman"/>
          <w:sz w:val="24"/>
          <w:szCs w:val="24"/>
          <w:lang w:val="sr-Cyrl-RS"/>
        </w:rPr>
        <w:t xml:space="preserve">рока поднело је </w:t>
      </w:r>
      <w:r w:rsidR="004A0961">
        <w:rPr>
          <w:rFonts w:ascii="Times New Roman" w:eastAsia="Calibri" w:hAnsi="Times New Roman"/>
          <w:sz w:val="24"/>
          <w:szCs w:val="24"/>
          <w:lang w:val="sr-Cyrl-RS"/>
        </w:rPr>
        <w:t>15 жена и 31 мушкарац.</w:t>
      </w:r>
    </w:p>
    <w:p w14:paraId="0E9E522C" w14:textId="7C4AD437" w:rsidR="00427935" w:rsidRPr="00FB5D70" w:rsidRDefault="00427935" w:rsidP="0009214C">
      <w:pPr>
        <w:spacing w:after="0" w:line="240" w:lineRule="auto"/>
        <w:ind w:firstLine="360"/>
        <w:jc w:val="both"/>
        <w:rPr>
          <w:rFonts w:ascii="Times New Roman" w:eastAsia="Calibri" w:hAnsi="Times New Roman"/>
          <w:sz w:val="24"/>
          <w:szCs w:val="24"/>
          <w:lang w:val="sr-Cyrl-RS"/>
        </w:rPr>
      </w:pPr>
    </w:p>
    <w:p w14:paraId="5A0EA283" w14:textId="3B82959E" w:rsidR="0087375F" w:rsidRDefault="0087375F" w:rsidP="0009214C">
      <w:pPr>
        <w:spacing w:after="0" w:line="240" w:lineRule="auto"/>
        <w:ind w:firstLine="360"/>
        <w:rPr>
          <w:rFonts w:ascii="Times New Roman" w:eastAsia="Calibri" w:hAnsi="Times New Roman"/>
          <w:sz w:val="24"/>
          <w:szCs w:val="24"/>
          <w:lang w:val="sr-Cyrl-RS"/>
        </w:rPr>
      </w:pPr>
    </w:p>
    <w:p w14:paraId="1BB2A3AB" w14:textId="44674F05" w:rsidR="000D484A" w:rsidRDefault="000D484A" w:rsidP="0009214C">
      <w:pPr>
        <w:spacing w:after="0" w:line="240" w:lineRule="auto"/>
        <w:ind w:firstLine="360"/>
        <w:rPr>
          <w:rFonts w:ascii="Times New Roman" w:eastAsia="Calibri" w:hAnsi="Times New Roman"/>
          <w:sz w:val="24"/>
          <w:szCs w:val="24"/>
          <w:lang w:val="sr-Cyrl-RS"/>
        </w:rPr>
      </w:pPr>
    </w:p>
    <w:p w14:paraId="4A4F5CD7" w14:textId="7E49E074" w:rsidR="000D484A" w:rsidRPr="00FB5D70" w:rsidRDefault="008B6251" w:rsidP="006E2EE6">
      <w:pPr>
        <w:tabs>
          <w:tab w:val="left" w:pos="9000"/>
        </w:tabs>
        <w:spacing w:after="0" w:line="240" w:lineRule="auto"/>
        <w:ind w:firstLine="630"/>
        <w:jc w:val="center"/>
        <w:rPr>
          <w:rFonts w:ascii="Times New Roman" w:eastAsia="Calibri" w:hAnsi="Times New Roman"/>
          <w:sz w:val="24"/>
          <w:szCs w:val="24"/>
          <w:lang w:val="sr-Cyrl-RS"/>
        </w:rPr>
      </w:pPr>
      <w:r>
        <w:rPr>
          <w:noProof/>
          <w:lang w:val="en-GB" w:eastAsia="en-GB"/>
        </w:rPr>
        <w:drawing>
          <wp:inline distT="0" distB="0" distL="0" distR="0" wp14:anchorId="3DF0741A" wp14:editId="4CA2D98B">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50AD4E5" w14:textId="69A7A9C6" w:rsidR="00672A85" w:rsidRPr="00FB5D70" w:rsidRDefault="00672A85" w:rsidP="0009214C">
      <w:pPr>
        <w:spacing w:after="0" w:line="240" w:lineRule="auto"/>
        <w:ind w:right="180" w:firstLine="360"/>
        <w:jc w:val="center"/>
        <w:rPr>
          <w:rFonts w:ascii="Times New Roman" w:eastAsia="Calibri" w:hAnsi="Times New Roman"/>
          <w:sz w:val="24"/>
          <w:szCs w:val="24"/>
          <w:lang w:val="sr-Cyrl-RS"/>
        </w:rPr>
      </w:pPr>
    </w:p>
    <w:p w14:paraId="5D013308" w14:textId="3020CBF5" w:rsidR="00116EFC" w:rsidRPr="003B12E8" w:rsidRDefault="00116EFC" w:rsidP="00116EFC">
      <w:pPr>
        <w:spacing w:after="0" w:line="240" w:lineRule="auto"/>
        <w:ind w:firstLine="720"/>
        <w:jc w:val="both"/>
        <w:rPr>
          <w:rFonts w:ascii="Times New Roman" w:eastAsia="Calibri" w:hAnsi="Times New Roman" w:cstheme="minorBidi"/>
          <w:sz w:val="24"/>
          <w:szCs w:val="24"/>
          <w:lang w:val="sr-Cyrl-RS"/>
        </w:rPr>
      </w:pPr>
      <w:r w:rsidRPr="001A3F21">
        <w:rPr>
          <w:rFonts w:ascii="Times New Roman" w:eastAsia="Calibri" w:hAnsi="Times New Roman" w:cstheme="minorBidi"/>
          <w:sz w:val="24"/>
          <w:szCs w:val="24"/>
          <w:lang w:val="sr-Cyrl-RS"/>
        </w:rPr>
        <w:t xml:space="preserve">Остварен је приход </w:t>
      </w:r>
      <w:r w:rsidR="00714485" w:rsidRPr="001A3F21">
        <w:rPr>
          <w:rFonts w:ascii="Times New Roman" w:eastAsia="Calibri" w:hAnsi="Times New Roman" w:cstheme="minorBidi"/>
          <w:sz w:val="24"/>
          <w:szCs w:val="24"/>
          <w:lang w:val="sr-Cyrl-RS"/>
        </w:rPr>
        <w:t>у износу од</w:t>
      </w:r>
      <w:r w:rsidRPr="001A3F21">
        <w:rPr>
          <w:rFonts w:ascii="Times New Roman" w:eastAsia="Calibri" w:hAnsi="Times New Roman" w:cstheme="minorBidi"/>
          <w:sz w:val="24"/>
          <w:szCs w:val="24"/>
          <w:lang w:val="sr-Cyrl-RS"/>
        </w:rPr>
        <w:t xml:space="preserve"> </w:t>
      </w:r>
      <w:r w:rsidR="008B6251">
        <w:rPr>
          <w:rFonts w:ascii="Times New Roman" w:eastAsia="Calibri" w:hAnsi="Times New Roman" w:cstheme="minorBidi"/>
          <w:sz w:val="24"/>
          <w:szCs w:val="24"/>
          <w:lang w:val="sr-Cyrl-RS"/>
        </w:rPr>
        <w:t xml:space="preserve"> 488.740,00</w:t>
      </w:r>
      <w:r w:rsidRPr="001A3F21">
        <w:rPr>
          <w:rFonts w:ascii="Times New Roman" w:eastAsia="Calibri" w:hAnsi="Times New Roman" w:cstheme="minorBidi"/>
          <w:sz w:val="24"/>
          <w:szCs w:val="24"/>
          <w:lang w:val="sr-Cyrl-RS"/>
        </w:rPr>
        <w:t>динара</w:t>
      </w:r>
      <w:r w:rsidR="00714485" w:rsidRPr="001A3F21">
        <w:rPr>
          <w:rFonts w:ascii="Times New Roman" w:eastAsia="Calibri" w:hAnsi="Times New Roman" w:cstheme="minorBidi"/>
          <w:sz w:val="24"/>
          <w:szCs w:val="24"/>
          <w:lang w:val="sr-Cyrl-RS"/>
        </w:rPr>
        <w:t xml:space="preserve"> од републичких административних такси за полагање стручног спортског испита</w:t>
      </w:r>
      <w:r w:rsidR="00E8474F" w:rsidRPr="003B12E8">
        <w:rPr>
          <w:rFonts w:ascii="Times New Roman" w:eastAsia="Calibri" w:hAnsi="Times New Roman" w:cstheme="minorBidi"/>
          <w:sz w:val="24"/>
          <w:szCs w:val="24"/>
          <w:lang w:val="sr-Cyrl-RS"/>
        </w:rPr>
        <w:t>.</w:t>
      </w:r>
      <w:r w:rsidR="005C54A0" w:rsidRPr="003B12E8">
        <w:rPr>
          <w:rFonts w:ascii="Times New Roman" w:eastAsia="Calibri" w:hAnsi="Times New Roman" w:cstheme="minorBidi"/>
          <w:sz w:val="24"/>
          <w:szCs w:val="24"/>
          <w:lang w:val="sr-Cyrl-RS"/>
        </w:rPr>
        <w:t xml:space="preserve"> Закључно са </w:t>
      </w:r>
      <w:r w:rsidR="008B6251">
        <w:rPr>
          <w:rFonts w:ascii="Times New Roman" w:eastAsia="Calibri" w:hAnsi="Times New Roman" w:cstheme="minorBidi"/>
          <w:sz w:val="24"/>
          <w:szCs w:val="24"/>
          <w:lang w:val="sr-Cyrl-RS"/>
        </w:rPr>
        <w:t>31. јулом</w:t>
      </w:r>
      <w:r w:rsidR="005C54A0" w:rsidRPr="003B12E8">
        <w:rPr>
          <w:rFonts w:ascii="Times New Roman" w:eastAsia="Calibri" w:hAnsi="Times New Roman" w:cstheme="minorBidi"/>
          <w:sz w:val="24"/>
          <w:szCs w:val="24"/>
          <w:lang w:val="sr-Cyrl-RS"/>
        </w:rPr>
        <w:t xml:space="preserve"> </w:t>
      </w:r>
      <w:r w:rsidR="008B6251">
        <w:rPr>
          <w:rFonts w:ascii="Times New Roman" w:eastAsia="Calibri" w:hAnsi="Times New Roman" w:cstheme="minorBidi"/>
          <w:sz w:val="24"/>
          <w:szCs w:val="24"/>
          <w:lang w:val="sr-Cyrl-RS"/>
        </w:rPr>
        <w:t xml:space="preserve"> поднето је</w:t>
      </w:r>
      <w:r w:rsidR="005C54A0" w:rsidRPr="003B12E8">
        <w:rPr>
          <w:rFonts w:ascii="Times New Roman" w:eastAsia="Calibri" w:hAnsi="Times New Roman" w:cstheme="minorBidi"/>
          <w:sz w:val="24"/>
          <w:szCs w:val="24"/>
          <w:lang w:val="sr-Cyrl-RS"/>
        </w:rPr>
        <w:t xml:space="preserve"> </w:t>
      </w:r>
      <w:r w:rsidR="008B6251">
        <w:rPr>
          <w:rFonts w:ascii="Times New Roman" w:eastAsia="Calibri" w:hAnsi="Times New Roman" w:cstheme="minorBidi"/>
          <w:sz w:val="24"/>
          <w:szCs w:val="24"/>
          <w:lang w:val="sr-Cyrl-RS"/>
        </w:rPr>
        <w:t>46</w:t>
      </w:r>
      <w:r w:rsidR="008B6251" w:rsidRPr="003B12E8">
        <w:rPr>
          <w:rFonts w:ascii="Times New Roman" w:eastAsia="Calibri" w:hAnsi="Times New Roman" w:cstheme="minorBidi"/>
          <w:sz w:val="24"/>
          <w:szCs w:val="24"/>
          <w:lang w:val="sr-Cyrl-RS"/>
        </w:rPr>
        <w:t xml:space="preserve"> </w:t>
      </w:r>
      <w:r w:rsidR="008B6251">
        <w:rPr>
          <w:rFonts w:ascii="Times New Roman" w:eastAsia="Calibri" w:hAnsi="Times New Roman" w:cstheme="minorBidi"/>
          <w:sz w:val="24"/>
          <w:szCs w:val="24"/>
          <w:lang w:val="sr-Cyrl-RS"/>
        </w:rPr>
        <w:t xml:space="preserve">пријава </w:t>
      </w:r>
      <w:r w:rsidR="005C54A0" w:rsidRPr="003B12E8">
        <w:rPr>
          <w:rFonts w:ascii="Times New Roman" w:eastAsia="Calibri" w:hAnsi="Times New Roman" w:cstheme="minorBidi"/>
          <w:sz w:val="24"/>
          <w:szCs w:val="24"/>
          <w:lang w:val="sr-Cyrl-RS"/>
        </w:rPr>
        <w:t>кандидата за пол</w:t>
      </w:r>
      <w:r w:rsidR="002C705C" w:rsidRPr="003B12E8">
        <w:rPr>
          <w:rFonts w:ascii="Times New Roman" w:eastAsia="Calibri" w:hAnsi="Times New Roman" w:cstheme="minorBidi"/>
          <w:sz w:val="24"/>
          <w:szCs w:val="24"/>
          <w:lang w:val="sr-Cyrl-RS"/>
        </w:rPr>
        <w:t>агање стручног спортског испита у 2026. години.</w:t>
      </w:r>
    </w:p>
    <w:p w14:paraId="6EF50F99" w14:textId="096BA49B" w:rsidR="0015694B" w:rsidRPr="003B12E8" w:rsidRDefault="0015694B" w:rsidP="0015694B">
      <w:pPr>
        <w:tabs>
          <w:tab w:val="left" w:pos="720"/>
        </w:tabs>
        <w:spacing w:after="0" w:line="240" w:lineRule="auto"/>
        <w:ind w:firstLine="720"/>
        <w:jc w:val="both"/>
        <w:rPr>
          <w:rFonts w:ascii="Times New Roman" w:eastAsia="Calibri" w:hAnsi="Times New Roman"/>
          <w:sz w:val="24"/>
          <w:szCs w:val="24"/>
          <w:lang w:val="sr-Cyrl-RS"/>
        </w:rPr>
      </w:pPr>
      <w:r w:rsidRPr="003B12E8">
        <w:rPr>
          <w:rFonts w:ascii="Times New Roman" w:hAnsi="Times New Roman"/>
          <w:sz w:val="24"/>
          <w:szCs w:val="24"/>
          <w:lang w:val="sr-Cyrl-RS"/>
        </w:rPr>
        <w:t xml:space="preserve">Министар спорта донео је и Одлуку о одређивању додатних испитних рокова у текућој години, па ће тако кандидати испит полагати и: 28. септембра, 26. октобра и </w:t>
      </w:r>
      <w:r w:rsidRPr="003B12E8">
        <w:rPr>
          <w:rFonts w:ascii="Times New Roman" w:hAnsi="Times New Roman"/>
          <w:sz w:val="24"/>
          <w:szCs w:val="24"/>
          <w:lang w:val="sr-Latn-RS"/>
        </w:rPr>
        <w:t>21</w:t>
      </w:r>
      <w:r w:rsidRPr="003B12E8">
        <w:rPr>
          <w:rFonts w:ascii="Times New Roman" w:hAnsi="Times New Roman"/>
          <w:sz w:val="24"/>
          <w:szCs w:val="24"/>
          <w:lang w:val="sr-Cyrl-RS"/>
        </w:rPr>
        <w:t>. децембра, а одређен је и датум за полагање испита у другом редовном новембарском року, и то је 31. новембар.</w:t>
      </w:r>
    </w:p>
    <w:p w14:paraId="7DC0F444" w14:textId="7554E2D6" w:rsidR="00116EFC" w:rsidRPr="003B12E8" w:rsidRDefault="00116EFC" w:rsidP="00116EFC">
      <w:pPr>
        <w:spacing w:after="0" w:line="240" w:lineRule="auto"/>
        <w:ind w:firstLine="720"/>
        <w:jc w:val="both"/>
        <w:rPr>
          <w:rFonts w:ascii="Times New Roman" w:eastAsia="Calibri" w:hAnsi="Times New Roman"/>
          <w:sz w:val="24"/>
          <w:szCs w:val="24"/>
          <w:lang w:val="sr-Cyrl-RS" w:eastAsia="en-GB"/>
        </w:rPr>
      </w:pPr>
      <w:r w:rsidRPr="003B12E8">
        <w:rPr>
          <w:rFonts w:ascii="Times New Roman" w:eastAsia="Calibri" w:hAnsi="Times New Roman" w:cstheme="minorBidi"/>
          <w:sz w:val="24"/>
          <w:szCs w:val="24"/>
          <w:lang w:val="sr-Cyrl-RS"/>
        </w:rPr>
        <w:t>Показало се да с</w:t>
      </w:r>
      <w:r w:rsidRPr="003B12E8">
        <w:rPr>
          <w:rFonts w:ascii="Times New Roman" w:eastAsia="Calibri" w:hAnsi="Times New Roman"/>
          <w:sz w:val="24"/>
          <w:szCs w:val="24"/>
          <w:lang w:val="sr-Cyrl-RS" w:eastAsia="en-GB"/>
        </w:rPr>
        <w:t xml:space="preserve">тручни спортски испит као формална провера знања, представља корак ка већој професионализацији, у смислу унапређења потребних компетенција, како спортских стручњака, тако и стручњака у спорту. Савремени спорт, није могућ без континуираног усавршавања кадра који обавља стручне послове у овој области, на свим нивоима спортског организовања и зато је ова активност изузетно важна </w:t>
      </w:r>
      <w:r w:rsidR="00CE073D" w:rsidRPr="003B12E8">
        <w:rPr>
          <w:rFonts w:ascii="Times New Roman" w:eastAsia="Calibri" w:hAnsi="Times New Roman"/>
          <w:sz w:val="24"/>
          <w:szCs w:val="24"/>
          <w:lang w:val="sr-Cyrl-RS" w:eastAsia="en-GB"/>
        </w:rPr>
        <w:t xml:space="preserve">како за Министарство спорта, тако и </w:t>
      </w:r>
      <w:r w:rsidRPr="003B12E8">
        <w:rPr>
          <w:rFonts w:ascii="Times New Roman" w:eastAsia="Calibri" w:hAnsi="Times New Roman"/>
          <w:sz w:val="24"/>
          <w:szCs w:val="24"/>
          <w:lang w:val="sr-Cyrl-RS" w:eastAsia="en-GB"/>
        </w:rPr>
        <w:t xml:space="preserve">за систем спорта у Републици Србији. </w:t>
      </w:r>
    </w:p>
    <w:p w14:paraId="11FFBD83" w14:textId="77777777" w:rsidR="00116EFC" w:rsidRPr="00116EFC" w:rsidRDefault="00116EFC" w:rsidP="00116EFC">
      <w:pPr>
        <w:spacing w:after="0" w:line="240" w:lineRule="auto"/>
        <w:ind w:firstLine="720"/>
        <w:jc w:val="both"/>
        <w:rPr>
          <w:rFonts w:ascii="Times New Roman" w:eastAsia="Calibri" w:hAnsi="Times New Roman"/>
          <w:sz w:val="24"/>
          <w:szCs w:val="24"/>
          <w:lang w:val="sr-Cyrl-RS" w:eastAsia="en-GB"/>
        </w:rPr>
      </w:pPr>
    </w:p>
    <w:p w14:paraId="10318404" w14:textId="77777777" w:rsidR="00A81BF1" w:rsidRDefault="00A81BF1" w:rsidP="00C90FDB">
      <w:pPr>
        <w:pStyle w:val="Heading1"/>
        <w:jc w:val="center"/>
        <w:rPr>
          <w:rFonts w:ascii="Times New Roman" w:hAnsi="Times New Roman"/>
          <w:b/>
          <w:color w:val="2E74B5" w:themeColor="accent1" w:themeShade="BF"/>
          <w:sz w:val="24"/>
          <w:szCs w:val="24"/>
          <w:lang w:val="sr-Cyrl-RS"/>
        </w:rPr>
      </w:pPr>
      <w:r w:rsidRPr="00AE097C">
        <w:rPr>
          <w:rFonts w:ascii="Times New Roman" w:hAnsi="Times New Roman"/>
          <w:b/>
          <w:color w:val="2E74B5" w:themeColor="accent1" w:themeShade="BF"/>
          <w:sz w:val="24"/>
          <w:szCs w:val="24"/>
          <w:lang w:val="sr-Cyrl-RS"/>
        </w:rPr>
        <w:t>СЕКТОР ЗА МЕЂУНАРОДНУ САРАДЊУ И ЕВРОПСКЕ ИНТЕГРАЦИЈЕ</w:t>
      </w:r>
    </w:p>
    <w:p w14:paraId="56A24FB0" w14:textId="77777777" w:rsidR="00C90FDB" w:rsidRPr="00C90FDB" w:rsidRDefault="00C90FDB" w:rsidP="00C90FDB">
      <w:pPr>
        <w:rPr>
          <w:lang w:val="sr-Cyrl-RS"/>
        </w:rPr>
      </w:pPr>
    </w:p>
    <w:p w14:paraId="2BD802A8" w14:textId="77777777" w:rsidR="00A81BF1" w:rsidRPr="00594777" w:rsidRDefault="00A81BF1" w:rsidP="00C90FDB">
      <w:pPr>
        <w:pStyle w:val="Heading2"/>
        <w:jc w:val="center"/>
        <w:rPr>
          <w:rFonts w:ascii="Times New Roman" w:hAnsi="Times New Roman"/>
          <w:b/>
          <w:sz w:val="24"/>
          <w:szCs w:val="24"/>
          <w:lang w:val="sr-Cyrl-RS"/>
        </w:rPr>
      </w:pPr>
      <w:r w:rsidRPr="00594777">
        <w:rPr>
          <w:rFonts w:ascii="Times New Roman" w:hAnsi="Times New Roman"/>
          <w:b/>
          <w:sz w:val="24"/>
          <w:szCs w:val="24"/>
          <w:lang w:val="sr-Cyrl-RS"/>
        </w:rPr>
        <w:t>Помоћ спортским организацијама у прибављању виза за стране држављане</w:t>
      </w:r>
    </w:p>
    <w:p w14:paraId="18EABA34" w14:textId="77777777" w:rsidR="00A81BF1" w:rsidRPr="00594777" w:rsidRDefault="00A81BF1" w:rsidP="00A81BF1">
      <w:pPr>
        <w:spacing w:after="0" w:line="240" w:lineRule="auto"/>
        <w:jc w:val="both"/>
        <w:rPr>
          <w:rFonts w:ascii="Times New Roman" w:hAnsi="Times New Roman"/>
          <w:sz w:val="24"/>
          <w:szCs w:val="24"/>
          <w:lang w:val="sr-Cyrl-RS"/>
        </w:rPr>
      </w:pPr>
    </w:p>
    <w:p w14:paraId="7FF6283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Захтев за издавање мишљења за добијање визе ради доласка страних спортиста на такмичење или припреме у Републику Србију, подноси се Министарству спорта – Сектор за међународну сарадњу и европске интеграције, ради лакшег добијања виза. Захтев подносе спортске организације (надлежни национални грански спортски савез, клубови, друштва и др), и захтев треба да садржи следеће: </w:t>
      </w:r>
    </w:p>
    <w:p w14:paraId="2170CEB2" w14:textId="77777777" w:rsidR="00A81BF1" w:rsidRPr="00594777" w:rsidRDefault="00A81BF1" w:rsidP="0055568D">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тачне податке о лицима која долазе у Србију (име и презиме, број пасоша);</w:t>
      </w:r>
    </w:p>
    <w:p w14:paraId="7FB655E8" w14:textId="77777777" w:rsidR="00A81BF1" w:rsidRPr="00594777" w:rsidRDefault="00A81BF1" w:rsidP="0055568D">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тачне податке о организатору такмичења и званичном позиву (прилог позивно писмо);</w:t>
      </w:r>
    </w:p>
    <w:p w14:paraId="110A9DEB" w14:textId="77777777" w:rsidR="00A81BF1" w:rsidRPr="00594777" w:rsidRDefault="00A81BF1" w:rsidP="0055568D">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податке за који период се тражи виза (тачан датум од-до);</w:t>
      </w:r>
    </w:p>
    <w:p w14:paraId="5F5904EE" w14:textId="77777777" w:rsidR="00A81BF1" w:rsidRPr="00594777" w:rsidRDefault="00A81BF1" w:rsidP="0055568D">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податак где ће спортисти боравити (град, хотел);</w:t>
      </w:r>
    </w:p>
    <w:p w14:paraId="751F0004" w14:textId="77777777" w:rsidR="00A81BF1" w:rsidRPr="00594777" w:rsidRDefault="00A81BF1" w:rsidP="0055568D">
      <w:pPr>
        <w:numPr>
          <w:ilvl w:val="0"/>
          <w:numId w:val="19"/>
        </w:numPr>
        <w:tabs>
          <w:tab w:val="left" w:pos="990"/>
        </w:tabs>
        <w:spacing w:after="0" w:line="240" w:lineRule="auto"/>
        <w:ind w:firstLine="0"/>
        <w:contextualSpacing/>
        <w:jc w:val="both"/>
        <w:rPr>
          <w:rFonts w:ascii="Times New Roman" w:hAnsi="Times New Roman"/>
          <w:sz w:val="24"/>
          <w:szCs w:val="24"/>
          <w:lang w:val="sr-Cyrl-RS"/>
        </w:rPr>
      </w:pPr>
      <w:r w:rsidRPr="00594777">
        <w:rPr>
          <w:rFonts w:ascii="Times New Roman" w:hAnsi="Times New Roman"/>
          <w:sz w:val="24"/>
          <w:szCs w:val="24"/>
          <w:lang w:val="sr-Cyrl-RS"/>
        </w:rPr>
        <w:t>податак у којој амбасади/конзуларном представништву РС ће бити преузете визе.</w:t>
      </w:r>
    </w:p>
    <w:p w14:paraId="41508653" w14:textId="77777777" w:rsidR="00A81BF1" w:rsidRPr="00594777" w:rsidRDefault="00A81BF1" w:rsidP="00A81BF1">
      <w:pPr>
        <w:spacing w:after="0" w:line="240" w:lineRule="auto"/>
        <w:ind w:left="720"/>
        <w:contextualSpacing/>
        <w:jc w:val="both"/>
        <w:rPr>
          <w:rFonts w:ascii="Times New Roman" w:hAnsi="Times New Roman"/>
          <w:sz w:val="24"/>
          <w:szCs w:val="24"/>
          <w:lang w:val="sr-Cyrl-RS"/>
        </w:rPr>
      </w:pPr>
    </w:p>
    <w:p w14:paraId="169B70EF" w14:textId="51B7E6CB" w:rsidR="002C12AC" w:rsidRDefault="002C12AC" w:rsidP="00A81BF1">
      <w:pPr>
        <w:spacing w:after="0" w:line="240" w:lineRule="auto"/>
        <w:ind w:firstLine="708"/>
        <w:jc w:val="both"/>
        <w:rPr>
          <w:rFonts w:ascii="Times New Roman" w:hAnsi="Times New Roman"/>
          <w:sz w:val="24"/>
          <w:szCs w:val="24"/>
          <w:lang w:val="sr-Cyrl-RS"/>
        </w:rPr>
      </w:pPr>
      <w:r w:rsidRPr="002C12AC">
        <w:rPr>
          <w:rFonts w:ascii="Times New Roman" w:hAnsi="Times New Roman"/>
          <w:sz w:val="24"/>
          <w:szCs w:val="24"/>
          <w:lang w:val="sr-Cyrl-RS"/>
        </w:rPr>
        <w:t xml:space="preserve">Све информације можете добити на телефон (011) 311-1966, или на мејл:  </w:t>
      </w:r>
      <w:hyperlink r:id="rId80" w:history="1">
        <w:r w:rsidRPr="001E6795">
          <w:rPr>
            <w:rStyle w:val="Hyperlink"/>
            <w:rFonts w:ascii="Times New Roman" w:hAnsi="Times New Roman"/>
            <w:sz w:val="24"/>
            <w:szCs w:val="24"/>
            <w:lang w:val="sr-Cyrl-RS"/>
          </w:rPr>
          <w:t>medjunarodna.saradnja@mos.gov.rs</w:t>
        </w:r>
      </w:hyperlink>
      <w:r w:rsidRPr="002C12AC">
        <w:rPr>
          <w:rFonts w:ascii="Times New Roman" w:hAnsi="Times New Roman"/>
          <w:sz w:val="24"/>
          <w:szCs w:val="24"/>
          <w:lang w:val="sr-Cyrl-RS"/>
        </w:rPr>
        <w:t>.</w:t>
      </w:r>
    </w:p>
    <w:p w14:paraId="68F261DC" w14:textId="6D9F62BA" w:rsidR="00A81BF1" w:rsidRPr="00594777" w:rsidRDefault="00A81BF1" w:rsidP="00A81BF1">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bidi="en-US"/>
        </w:rPr>
        <w:t xml:space="preserve">Услуге које Министарство пружа заинтересованим лицима објављене су на  </w:t>
      </w:r>
      <w:hyperlink r:id="rId81" w:history="1">
        <w:r w:rsidRPr="00594777">
          <w:rPr>
            <w:rStyle w:val="Hyperlink"/>
            <w:rFonts w:ascii="Times New Roman" w:eastAsia="SimSun" w:hAnsi="Times New Roman"/>
            <w:sz w:val="24"/>
            <w:szCs w:val="24"/>
            <w:lang w:val="sr-Cyrl-RS" w:bidi="en-US"/>
          </w:rPr>
          <w:t>https://www.mos.gov.rs/usluge-koje-ministarstvo-pruza-zainteresovanim-licima</w:t>
        </w:r>
      </w:hyperlink>
    </w:p>
    <w:bookmarkStart w:id="32" w:name="_13._ПРЕГЛЕД_ПОДАТАКА"/>
    <w:bookmarkStart w:id="33" w:name="_14._ПРЕГЛЕД_ПОДАТАКА"/>
    <w:bookmarkEnd w:id="32"/>
    <w:bookmarkEnd w:id="33"/>
    <w:p w14:paraId="35A11176" w14:textId="77777777" w:rsidR="00A81BF1" w:rsidRPr="00AE097C" w:rsidRDefault="00A81BF1" w:rsidP="00AE097C">
      <w:pPr>
        <w:pStyle w:val="Heading1"/>
        <w:jc w:val="center"/>
        <w:rPr>
          <w:rStyle w:val="Hyperlink"/>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sidR="00AE097C">
        <w:rPr>
          <w:rStyle w:val="Hyperlink"/>
          <w:rFonts w:ascii="Times New Roman" w:hAnsi="Times New Roman"/>
          <w:b/>
          <w:color w:val="2E74B5" w:themeColor="accent1" w:themeShade="BF"/>
          <w:sz w:val="24"/>
          <w:szCs w:val="24"/>
          <w:u w:val="none"/>
          <w:lang w:val="sr-Cyrl-RS"/>
        </w:rPr>
        <w:t>14</w:t>
      </w:r>
      <w:r w:rsidRPr="00AE097C">
        <w:rPr>
          <w:rStyle w:val="Hyperlink"/>
          <w:rFonts w:ascii="Times New Roman" w:hAnsi="Times New Roman"/>
          <w:b/>
          <w:color w:val="2E74B5" w:themeColor="accent1" w:themeShade="BF"/>
          <w:sz w:val="24"/>
          <w:szCs w:val="24"/>
          <w:u w:val="none"/>
          <w:lang w:val="sr-Cyrl-RS"/>
        </w:rPr>
        <w:t>. ПРЕГЛЕД ПОДАТАКА О ПРУЖЕНИМ УСЛУГАМА</w:t>
      </w:r>
      <w:r w:rsidRPr="00AE097C">
        <w:rPr>
          <w:rStyle w:val="Hyperlink"/>
          <w:rFonts w:ascii="Times New Roman" w:hAnsi="Times New Roman"/>
          <w:b/>
          <w:color w:val="2E74B5" w:themeColor="accent1" w:themeShade="BF"/>
          <w:sz w:val="24"/>
          <w:szCs w:val="24"/>
          <w:u w:val="none"/>
          <w:lang w:val="sr-Cyrl-RS"/>
        </w:rPr>
        <w:fldChar w:fldCharType="end"/>
      </w:r>
    </w:p>
    <w:p w14:paraId="7F279BDA" w14:textId="77777777" w:rsidR="00A81BF1" w:rsidRPr="00594777" w:rsidRDefault="00A81BF1" w:rsidP="00A81BF1">
      <w:pPr>
        <w:spacing w:after="0" w:line="240" w:lineRule="auto"/>
        <w:jc w:val="center"/>
        <w:rPr>
          <w:rFonts w:ascii="Times New Roman" w:eastAsia="Calibri" w:hAnsi="Times New Roman"/>
          <w:b/>
          <w:bCs/>
          <w:sz w:val="24"/>
          <w:szCs w:val="24"/>
          <w:lang w:val="sr-Cyrl-RS" w:eastAsia="sr-Cyrl-CS"/>
        </w:rPr>
      </w:pPr>
    </w:p>
    <w:p w14:paraId="13D24FCA" w14:textId="68374FF2" w:rsidR="00660D40" w:rsidRPr="000C6451" w:rsidRDefault="00A81BF1" w:rsidP="000C6451">
      <w:pPr>
        <w:pStyle w:val="Heading2"/>
        <w:jc w:val="center"/>
        <w:rPr>
          <w:rFonts w:ascii="Times New Roman" w:eastAsia="Calibri" w:hAnsi="Times New Roman"/>
          <w:b/>
          <w:bCs/>
          <w:color w:val="2E74B5" w:themeColor="accent1" w:themeShade="BF"/>
          <w:sz w:val="24"/>
          <w:szCs w:val="24"/>
          <w:lang w:val="sr-Cyrl-RS" w:eastAsia="sr-Cyrl-CS"/>
        </w:rPr>
      </w:pPr>
      <w:r w:rsidRPr="00AE097C">
        <w:rPr>
          <w:rFonts w:ascii="Times New Roman" w:eastAsia="Calibri" w:hAnsi="Times New Roman"/>
          <w:b/>
          <w:bCs/>
          <w:color w:val="2E74B5" w:themeColor="accent1" w:themeShade="BF"/>
          <w:sz w:val="24"/>
          <w:szCs w:val="24"/>
          <w:lang w:val="sr-Cyrl-RS" w:eastAsia="sr-Cyrl-CS"/>
        </w:rPr>
        <w:t>СЕКТОР ЗА СПОРТ</w:t>
      </w:r>
    </w:p>
    <w:p w14:paraId="577F8D7A" w14:textId="77777777" w:rsidR="007B2293" w:rsidRPr="007B2293" w:rsidRDefault="007B2293" w:rsidP="007B2293">
      <w:pPr>
        <w:spacing w:after="0" w:line="240" w:lineRule="auto"/>
        <w:ind w:firstLine="708"/>
        <w:jc w:val="both"/>
        <w:rPr>
          <w:rFonts w:ascii="Times New Roman" w:eastAsia="Calibri" w:hAnsi="Times New Roman"/>
          <w:sz w:val="24"/>
          <w:szCs w:val="24"/>
          <w:lang w:val="sr-Cyrl-RS" w:eastAsia="sr-Cyrl-CS"/>
        </w:rPr>
      </w:pPr>
    </w:p>
    <w:p w14:paraId="188B1E26"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У периоду од 1. јануара 2025. до 31. децембра 2025. године Сектор за спорт израдио је следећа акта и припремио документацију за финансирање програма и програмских активности надлежних националних спортских савеза:</w:t>
      </w:r>
    </w:p>
    <w:p w14:paraId="2C1053F9"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за реализацију програма припремљени су уговори за закључивање: </w:t>
      </w:r>
    </w:p>
    <w:p w14:paraId="09724BD4"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редовне годишње програме: 85 уговора, </w:t>
      </w:r>
    </w:p>
    <w:p w14:paraId="00D3CBBA"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програме међународних такмичења: 21 уговора, </w:t>
      </w:r>
    </w:p>
    <w:p w14:paraId="583B4B87"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Програми гранских спортских савеза:</w:t>
      </w:r>
    </w:p>
    <w:p w14:paraId="75CD5348"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потписани су уговори са 82 надлежна национална спортска савеза, </w:t>
      </w:r>
    </w:p>
    <w:p w14:paraId="6100E345"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укупно 2,122,045,000.00 динара;</w:t>
      </w:r>
    </w:p>
    <w:p w14:paraId="7A1BC07B"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 Спортског савеза Србије:</w:t>
      </w:r>
    </w:p>
    <w:p w14:paraId="15B4168A"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162.000.000,00 динара;</w:t>
      </w:r>
    </w:p>
    <w:p w14:paraId="38D15651"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 Олимпијског комитета Србије;</w:t>
      </w:r>
    </w:p>
    <w:p w14:paraId="51E94561"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260.000.000,00 динара;</w:t>
      </w:r>
    </w:p>
    <w:p w14:paraId="7D177FEA"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 Параолимпијског комитета Србије:</w:t>
      </w:r>
    </w:p>
    <w:p w14:paraId="09932082"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86.000.000,00 динара;</w:t>
      </w:r>
    </w:p>
    <w:p w14:paraId="6C52CF4D"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одржавање Београдског маратона 2025. године потписан је уговор са Привредним друштвом „Београдски маратон доо” Београд;</w:t>
      </w:r>
    </w:p>
    <w:p w14:paraId="3FE7A007"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30.000.000,00 динара;</w:t>
      </w:r>
    </w:p>
    <w:p w14:paraId="33F30B7A"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организацију Лиге нација у одбојци за жене у 2025. години потписан је уговор са Привредним друштвом „Euro Volley” doo;</w:t>
      </w:r>
    </w:p>
    <w:p w14:paraId="0E0C267C"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400.000.000,00 динара;</w:t>
      </w:r>
    </w:p>
    <w:p w14:paraId="032D0A63"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организацију Лиге нација у одбојци за мушкарце у 2025. години потписан је уговор са Привредним друштвом „Euro Volley” doo;</w:t>
      </w:r>
    </w:p>
    <w:p w14:paraId="71F4394D"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400.000.000,00 динара;</w:t>
      </w:r>
    </w:p>
    <w:p w14:paraId="414727CD"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организацију Светског првенства у рвању У23 2025. године потписан је уговор са Привредним друштвом „Светско првенство wrestling 2025” доо Београд – Нови Београд;</w:t>
      </w:r>
    </w:p>
    <w:p w14:paraId="61CEB25F"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организацију Светског првенства у одбојци за јуниорке у 2025. години потписан је уговор са Привредним друштвом „Euro Volley” doo;</w:t>
      </w:r>
    </w:p>
    <w:p w14:paraId="519DCA9D"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190.000.000,00 динара;</w:t>
      </w:r>
    </w:p>
    <w:p w14:paraId="2D72DCA7"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lastRenderedPageBreak/>
        <w:t>‒</w:t>
      </w:r>
      <w:r w:rsidRPr="00D37115">
        <w:rPr>
          <w:rFonts w:ascii="Times New Roman" w:eastAsia="Calibri" w:hAnsi="Times New Roman"/>
          <w:sz w:val="24"/>
          <w:szCs w:val="24"/>
          <w:lang w:val="sr-Cyrl-RS" w:eastAsia="sr-Cyrl-CS"/>
        </w:rPr>
        <w:tab/>
        <w:t>за организацију Европског првенства у ватерполу 2026. године потписан је уговор са „Привредним друштвом ЕП ватерполо 2026 доо Београдˮ;</w:t>
      </w:r>
    </w:p>
    <w:p w14:paraId="2A87B08F"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522.000.000,00 динара;</w:t>
      </w:r>
    </w:p>
    <w:p w14:paraId="328D3923"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           потписан је уговор са „Пословним и правним факултетом – Универзитет МБˮ, на износ од 34.500.000,00 динара. У октобру је уплаћен целокупан износ који је предвиђен Уговором о реализацији програма за 2025. годину.</w:t>
      </w:r>
    </w:p>
    <w:p w14:paraId="6ED5CFB9"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програми међународних и националних спортских такмичења:</w:t>
      </w:r>
    </w:p>
    <w:p w14:paraId="1B8EEE83"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потписани су уговори са 21 надлежних националних спортских савеза;</w:t>
      </w:r>
    </w:p>
    <w:p w14:paraId="5560C645"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569.350.000,00 динара.</w:t>
      </w:r>
    </w:p>
    <w:p w14:paraId="7CA3251F"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програми спортских кампова за перспективне спортисте:</w:t>
      </w:r>
    </w:p>
    <w:p w14:paraId="19D41139"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потписани су уговори са 51 надлежним националним спортским савезом,</w:t>
      </w:r>
    </w:p>
    <w:p w14:paraId="77A56E07"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49.920.000,00 динара;</w:t>
      </w:r>
    </w:p>
    <w:p w14:paraId="207AF6D5"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p>
    <w:p w14:paraId="285C1FA0"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У периоду од 1. јануара 2026. до 31. јула 2026. године Сектор за спорт израдио је следећа акта и припремио документацију за финансирање програма и програмских активности надлежних националних спортских савеза:</w:t>
      </w:r>
    </w:p>
    <w:p w14:paraId="7135F338"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за реализацију програма припремљени су уговори за закључивање: </w:t>
      </w:r>
    </w:p>
    <w:p w14:paraId="3DC0B117"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редовне годишње програме: 86 уговора, </w:t>
      </w:r>
    </w:p>
    <w:p w14:paraId="2456A20A"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програме међународних такмичења: 24 уговора, </w:t>
      </w:r>
    </w:p>
    <w:p w14:paraId="2A931594"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Програми гранских спортских савеза:</w:t>
      </w:r>
    </w:p>
    <w:p w14:paraId="67AF8E3A"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потписани су уговори са 86 надлежна национална спортска савеза, </w:t>
      </w:r>
    </w:p>
    <w:p w14:paraId="54F04181"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укупно 1,161,443,000.00 динара;</w:t>
      </w:r>
    </w:p>
    <w:p w14:paraId="200DC410"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 Спортског савеза Србије:</w:t>
      </w:r>
    </w:p>
    <w:p w14:paraId="4B275741"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95,311,000.00 динара;</w:t>
      </w:r>
    </w:p>
    <w:p w14:paraId="3F4B305B"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 Олимпијског комитета Србије;</w:t>
      </w:r>
    </w:p>
    <w:p w14:paraId="428AE16F"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171,665,000.00 динара;</w:t>
      </w:r>
    </w:p>
    <w:p w14:paraId="64F73903"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редовни годишњи програми – Програм Параолимпијског комитета Србије:</w:t>
      </w:r>
    </w:p>
    <w:p w14:paraId="7B53122F"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50,165,000.00 динара;</w:t>
      </w:r>
    </w:p>
    <w:p w14:paraId="3CED9D12"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програми међународних и националних спортских такмичења:</w:t>
      </w:r>
    </w:p>
    <w:p w14:paraId="02AF8918"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потписани су уговори са 24 надлежних националних спортских савеза;</w:t>
      </w:r>
    </w:p>
    <w:p w14:paraId="232B111F"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723,100,000.00 динара.</w:t>
      </w:r>
    </w:p>
    <w:p w14:paraId="463C9CF8"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програми спортских кампова за перспективне спортисте:</w:t>
      </w:r>
    </w:p>
    <w:p w14:paraId="1E5EA43F"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потписани су уговори са 58 надлежним националним спортским савезом,</w:t>
      </w:r>
    </w:p>
    <w:p w14:paraId="2FCFC9AC"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исплаћено је укупно 54,180,000,00 динара;</w:t>
      </w:r>
    </w:p>
    <w:p w14:paraId="51789B95"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одржавање Београдског маратона 2026. године потписан је уговор са Привредним друштвом „Београдски маратон доо” Београд;</w:t>
      </w:r>
    </w:p>
    <w:p w14:paraId="1AF583A4"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30.000.000,00 динара;</w:t>
      </w:r>
    </w:p>
    <w:p w14:paraId="57C7DC41"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организацију Европског првенства у ватерполу 2026. године потписан је анекс уговора са „Привредним друштвом ЕП ватерполо 2026 доо Београдˮ;</w:t>
      </w:r>
    </w:p>
    <w:p w14:paraId="295993DD"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додатни износ од 84.000.000,00 динара;</w:t>
      </w:r>
    </w:p>
    <w:p w14:paraId="6C8A4E7D"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одржавање Лиге нација за жене 2026. године потписан је уговор са Привредним друштвом „</w:t>
      </w:r>
      <w:r w:rsidRPr="00D37115">
        <w:rPr>
          <w:rFonts w:ascii="Times New Roman" w:eastAsia="Calibri" w:hAnsi="Times New Roman"/>
          <w:sz w:val="24"/>
          <w:szCs w:val="24"/>
          <w:lang w:eastAsia="sr-Cyrl-CS"/>
        </w:rPr>
        <w:t xml:space="preserve">EuroVolley </w:t>
      </w:r>
      <w:r w:rsidRPr="00D37115">
        <w:rPr>
          <w:rFonts w:ascii="Times New Roman" w:eastAsia="Calibri" w:hAnsi="Times New Roman"/>
          <w:sz w:val="24"/>
          <w:szCs w:val="24"/>
          <w:lang w:val="sr-Cyrl-RS" w:eastAsia="sr-Cyrl-CS"/>
        </w:rPr>
        <w:t>доо” Београд;</w:t>
      </w:r>
    </w:p>
    <w:p w14:paraId="10F1FD03"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у наведеном периоду исплаћен је целокупан износ од </w:t>
      </w:r>
      <w:r w:rsidRPr="00D37115">
        <w:rPr>
          <w:rFonts w:ascii="Times New Roman" w:eastAsia="Calibri" w:hAnsi="Times New Roman"/>
          <w:sz w:val="24"/>
          <w:szCs w:val="24"/>
          <w:lang w:eastAsia="sr-Cyrl-CS"/>
        </w:rPr>
        <w:t>87</w:t>
      </w: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eastAsia="sr-Cyrl-CS"/>
        </w:rPr>
        <w:t>85</w:t>
      </w:r>
      <w:r w:rsidRPr="00D37115">
        <w:rPr>
          <w:rFonts w:ascii="Times New Roman" w:eastAsia="Calibri" w:hAnsi="Times New Roman"/>
          <w:sz w:val="24"/>
          <w:szCs w:val="24"/>
          <w:lang w:val="sr-Cyrl-RS" w:eastAsia="sr-Cyrl-CS"/>
        </w:rPr>
        <w:t>0.000,00 динара;</w:t>
      </w:r>
    </w:p>
    <w:p w14:paraId="2E840946"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за одржавање Лиге нација за мушкарце 2026. године потписан је уговор са Привредним друштвом „</w:t>
      </w:r>
      <w:r w:rsidRPr="00D37115">
        <w:rPr>
          <w:rFonts w:ascii="Times New Roman" w:eastAsia="Calibri" w:hAnsi="Times New Roman"/>
          <w:sz w:val="24"/>
          <w:szCs w:val="24"/>
          <w:lang w:eastAsia="sr-Cyrl-CS"/>
        </w:rPr>
        <w:t xml:space="preserve">EuroVolley </w:t>
      </w:r>
      <w:r w:rsidRPr="00D37115">
        <w:rPr>
          <w:rFonts w:ascii="Times New Roman" w:eastAsia="Calibri" w:hAnsi="Times New Roman"/>
          <w:sz w:val="24"/>
          <w:szCs w:val="24"/>
          <w:lang w:val="sr-Cyrl-RS" w:eastAsia="sr-Cyrl-CS"/>
        </w:rPr>
        <w:t>доо” Београд;</w:t>
      </w:r>
    </w:p>
    <w:p w14:paraId="1A648A37"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 xml:space="preserve">у наведеном периоду исплаћен је целокупан износ од </w:t>
      </w:r>
      <w:r w:rsidRPr="00D37115">
        <w:rPr>
          <w:rFonts w:ascii="Times New Roman" w:eastAsia="Calibri" w:hAnsi="Times New Roman"/>
          <w:sz w:val="24"/>
          <w:szCs w:val="24"/>
          <w:lang w:eastAsia="sr-Cyrl-CS"/>
        </w:rPr>
        <w:t>87</w:t>
      </w: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eastAsia="sr-Cyrl-CS"/>
        </w:rPr>
        <w:t>85</w:t>
      </w:r>
      <w:r w:rsidRPr="00D37115">
        <w:rPr>
          <w:rFonts w:ascii="Times New Roman" w:eastAsia="Calibri" w:hAnsi="Times New Roman"/>
          <w:sz w:val="24"/>
          <w:szCs w:val="24"/>
          <w:lang w:val="sr-Cyrl-RS" w:eastAsia="sr-Cyrl-CS"/>
        </w:rPr>
        <w:t>0.000,00 динара;</w:t>
      </w:r>
    </w:p>
    <w:p w14:paraId="1E1713E8"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lastRenderedPageBreak/>
        <w:t>‒</w:t>
      </w:r>
      <w:r w:rsidRPr="00D37115">
        <w:rPr>
          <w:rFonts w:ascii="Times New Roman" w:eastAsia="Calibri" w:hAnsi="Times New Roman"/>
          <w:sz w:val="24"/>
          <w:szCs w:val="24"/>
          <w:lang w:val="sr-Cyrl-RS" w:eastAsia="sr-Cyrl-CS"/>
        </w:rPr>
        <w:tab/>
        <w:t>за одржавање Европског првенства у трчању 2027. године потписан је уговор са Привредним друштвом „Европско првенство у трчању 2027 доо“;</w:t>
      </w:r>
    </w:p>
    <w:p w14:paraId="76638066"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w:t>
      </w:r>
      <w:r w:rsidRPr="00D37115">
        <w:rPr>
          <w:rFonts w:ascii="Times New Roman" w:eastAsia="Calibri" w:hAnsi="Times New Roman"/>
          <w:sz w:val="24"/>
          <w:szCs w:val="24"/>
          <w:lang w:val="sr-Cyrl-RS" w:eastAsia="sr-Cyrl-CS"/>
        </w:rPr>
        <w:tab/>
        <w:t>у наведеном периоду исплаћен је целокупан износ од 95.000.000,00 динара;</w:t>
      </w:r>
    </w:p>
    <w:p w14:paraId="6241B014"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        Потписан је уговор са „Пословним и правним факултетом – Универзитет МБˮ, на износ од 34.900.000,00 динара. Уплаћен целокупан износ који је предвиђен Уговором о реализацији програма за 2026. годину.</w:t>
      </w:r>
    </w:p>
    <w:p w14:paraId="0D0CE62E"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p>
    <w:p w14:paraId="42E7304D" w14:textId="77777777" w:rsidR="00D37115" w:rsidRPr="00D37115" w:rsidRDefault="00D37115" w:rsidP="00D37115">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 xml:space="preserve">У складу са чланом 100. Закона о спорту („Службени гласник РС”, број 10/16), надлежни национални грански спортски савез даје мишљење Министарству о постојању интереса за пријем у држављанство Републике Србије спортисте или спортског стручњака који је страни држављанин.  </w:t>
      </w:r>
    </w:p>
    <w:p w14:paraId="3A34DFA7" w14:textId="77777777" w:rsidR="00D37115" w:rsidRPr="00D37115" w:rsidRDefault="00D37115" w:rsidP="00D37115">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Министаство спорта прослеђује Препоруку Министарству унутрашњих послова као ресорном министарству, како би у складу са чланом 19. став 3. Закона о држављанству Републике Србије („Службени гласник РС”, бр. 135/04, 90/07 и 24/18), предложили Влади доношење решења о пријему у држављанство.</w:t>
      </w:r>
    </w:p>
    <w:p w14:paraId="1974CFCE" w14:textId="77777777" w:rsidR="00D37115" w:rsidRPr="00D37115" w:rsidRDefault="00D37115" w:rsidP="00D37115">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На основу члана чланом 19. став 1. и 3. Закона о држављанству Републике Србије („Службени гласник РС”, бр. 135/04, 90/07 и 24/18) и члана 17. став 1. и члана 43. став 2. Закона о Влади („Службени гласник РС”, бр. 55/05, 71/05 – исправка, 101/07, 65/08, 16/11, 68/12 – УС, 72/12, 7/14 – УС, 44/14 и 30/18 – др. закон) Влада доноси Решење о пријему у држављанство Републике Србије спортисте или спортског стручњака и о томе обавештава Министарство спорта.</w:t>
      </w:r>
    </w:p>
    <w:p w14:paraId="3154C5EA" w14:textId="77777777" w:rsidR="00D37115" w:rsidRPr="00D37115" w:rsidRDefault="00D37115" w:rsidP="00D37115">
      <w:pPr>
        <w:spacing w:after="0" w:line="240" w:lineRule="auto"/>
        <w:ind w:firstLine="720"/>
        <w:jc w:val="both"/>
        <w:rPr>
          <w:rFonts w:ascii="Times New Roman" w:eastAsia="Calibri" w:hAnsi="Times New Roman"/>
          <w:sz w:val="24"/>
          <w:szCs w:val="24"/>
          <w:lang w:val="sr-Cyrl-RS" w:eastAsia="sr-Cyrl-CS"/>
        </w:rPr>
      </w:pPr>
      <w:r w:rsidRPr="00D37115">
        <w:rPr>
          <w:rFonts w:ascii="Times New Roman" w:eastAsia="Calibri" w:hAnsi="Times New Roman"/>
          <w:sz w:val="24"/>
          <w:szCs w:val="24"/>
          <w:lang w:val="sr-Cyrl-RS" w:eastAsia="sr-Cyrl-CS"/>
        </w:rPr>
        <w:t>Министарство спорта је у периоду од 1. јануара до 30. јуна 2026. године издало 16 (шеснаест) Препорука за пријем у држављанство Републике Србије за спортисте и спортске стручњаке који су страни држављани.</w:t>
      </w:r>
    </w:p>
    <w:p w14:paraId="1C395EB4" w14:textId="77777777" w:rsidR="00D37115" w:rsidRPr="00D37115" w:rsidRDefault="00D37115" w:rsidP="00D37115">
      <w:pPr>
        <w:spacing w:after="0" w:line="240" w:lineRule="auto"/>
        <w:jc w:val="both"/>
        <w:rPr>
          <w:rFonts w:ascii="Times New Roman" w:eastAsia="Calibri" w:hAnsi="Times New Roman"/>
          <w:sz w:val="24"/>
          <w:szCs w:val="24"/>
          <w:lang w:val="sr-Cyrl-RS" w:eastAsia="sr-Cyrl-CS"/>
        </w:rPr>
      </w:pPr>
    </w:p>
    <w:p w14:paraId="5FF2D7CF" w14:textId="77777777" w:rsidR="00D37115" w:rsidRPr="00D37115" w:rsidRDefault="00D37115" w:rsidP="00D37115">
      <w:pPr>
        <w:pStyle w:val="Heading3"/>
        <w:jc w:val="center"/>
        <w:rPr>
          <w:rFonts w:ascii="Times New Roman" w:eastAsia="Calibri" w:hAnsi="Times New Roman"/>
          <w:color w:val="2E74B5" w:themeColor="accent1" w:themeShade="BF"/>
          <w:lang w:val="sr-Cyrl-RS" w:eastAsia="sr-Cyrl-CS"/>
        </w:rPr>
      </w:pPr>
      <w:r w:rsidRPr="00D37115">
        <w:rPr>
          <w:rFonts w:ascii="Times New Roman" w:eastAsia="Calibri" w:hAnsi="Times New Roman"/>
          <w:color w:val="2E74B5" w:themeColor="accent1" w:themeShade="BF"/>
          <w:lang w:val="sr-Cyrl-RS" w:eastAsia="sr-Cyrl-CS"/>
        </w:rPr>
        <w:t>Нормативна активност</w:t>
      </w:r>
    </w:p>
    <w:p w14:paraId="024E17CA" w14:textId="77777777" w:rsidR="00D37115" w:rsidRPr="00D37115" w:rsidRDefault="00D37115" w:rsidP="00D37115">
      <w:pPr>
        <w:spacing w:after="0" w:line="240" w:lineRule="auto"/>
        <w:ind w:firstLine="708"/>
        <w:jc w:val="both"/>
        <w:rPr>
          <w:rFonts w:ascii="Times New Roman" w:eastAsia="Calibri" w:hAnsi="Times New Roman"/>
          <w:sz w:val="24"/>
          <w:szCs w:val="24"/>
          <w:lang w:val="sr-Cyrl-RS" w:eastAsia="sr-Cyrl-CS"/>
        </w:rPr>
      </w:pPr>
    </w:p>
    <w:p w14:paraId="08F34FF7" w14:textId="77777777" w:rsidR="00D37115" w:rsidRPr="00D37115" w:rsidRDefault="00D37115" w:rsidP="00D37115">
      <w:pPr>
        <w:spacing w:after="0" w:line="240" w:lineRule="auto"/>
        <w:ind w:firstLine="706"/>
        <w:jc w:val="both"/>
        <w:rPr>
          <w:rFonts w:ascii="Times New Roman" w:eastAsiaTheme="minorHAnsi" w:hAnsi="Times New Roman"/>
          <w:sz w:val="24"/>
          <w:szCs w:val="24"/>
          <w:lang w:val="sr-Cyrl-RS"/>
        </w:rPr>
      </w:pPr>
    </w:p>
    <w:p w14:paraId="794F7751"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Министарство спорта је у оквиру својих активности отпочело са радом на изради јавне политике из области спорта, с тим у вези, а на основу члана 23. Закона о државној управи („Службени гласник РС”, бр. 79/05, 101/07, 95/10, 99/14, 30/18 – др. закон</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и</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 xml:space="preserve">47/18) министар спорта је донео Решење о образовању Радне група за израду Стратегије развоја спорта за период од 2025. до 2035. године и Акционог плана за њено спровођење (у даљем тексту: Стратегија), Број: 1763145 2024 13800 003 001 012 002 01 001 од 26. августа 2024. године. </w:t>
      </w:r>
    </w:p>
    <w:p w14:paraId="78A16549"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 xml:space="preserve">У циљу обезбеђивања што ефикасније сарадње свих партнера, координације и управљања реализацијом овог процеса, образована је Радна група мултисекторског састава која броји 70 чланова. Kонститутивна седница Радне групе за израду Стратегије одржана је 1. октобра 2024. године. </w:t>
      </w:r>
    </w:p>
    <w:p w14:paraId="62B790C9"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Радна група за израду Стратегије донела је на седници одржаној 1. октобра 2024. године Одлуку о образовању подгрупа, као и Полазни оквир за рад подгрупа у складу са смерницама Републичког секретаријата за јавне политике. Образоване су следеће подгрупе:</w:t>
      </w:r>
    </w:p>
    <w:p w14:paraId="373A652F"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1)</w:t>
      </w:r>
      <w:r w:rsidRPr="00D37115">
        <w:rPr>
          <w:rFonts w:ascii="Times New Roman" w:eastAsiaTheme="minorHAnsi" w:hAnsi="Times New Roman"/>
          <w:sz w:val="24"/>
          <w:szCs w:val="24"/>
          <w:lang w:val="sr-Cyrl-RS"/>
        </w:rPr>
        <w:tab/>
        <w:t xml:space="preserve">Подгрупа за координацију; </w:t>
      </w:r>
    </w:p>
    <w:p w14:paraId="564880B5"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2)</w:t>
      </w:r>
      <w:r w:rsidRPr="00D37115">
        <w:rPr>
          <w:rFonts w:ascii="Times New Roman" w:eastAsiaTheme="minorHAnsi" w:hAnsi="Times New Roman"/>
          <w:sz w:val="24"/>
          <w:szCs w:val="24"/>
          <w:lang w:val="sr-Cyrl-RS"/>
        </w:rPr>
        <w:tab/>
        <w:t>Подгрупа за унапређење система спорта, посебно такмичарског и стварање услова за постизање врхунских спортских резултата;</w:t>
      </w:r>
    </w:p>
    <w:p w14:paraId="367E8848"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3)</w:t>
      </w:r>
      <w:r w:rsidRPr="00D37115">
        <w:rPr>
          <w:rFonts w:ascii="Times New Roman" w:eastAsiaTheme="minorHAnsi" w:hAnsi="Times New Roman"/>
          <w:sz w:val="24"/>
          <w:szCs w:val="24"/>
          <w:lang w:val="sr-Cyrl-RS"/>
        </w:rPr>
        <w:tab/>
        <w:t>Подгрупа за  унапређење система финансирања спорта;</w:t>
      </w:r>
    </w:p>
    <w:p w14:paraId="2F3EF48B"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lastRenderedPageBreak/>
        <w:t>4)</w:t>
      </w:r>
      <w:r w:rsidRPr="00D37115">
        <w:rPr>
          <w:rFonts w:ascii="Times New Roman" w:eastAsiaTheme="minorHAnsi" w:hAnsi="Times New Roman"/>
          <w:sz w:val="24"/>
          <w:szCs w:val="24"/>
          <w:lang w:val="sr-Cyrl-RS"/>
        </w:rPr>
        <w:tab/>
        <w:t>Подгрупа за унапређење спорта деце и младих, укључујући физичко васпитање деце предшколског узраста, школски и  универзитетски спорт;</w:t>
      </w:r>
    </w:p>
    <w:p w14:paraId="1D384FCA"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5)</w:t>
      </w:r>
      <w:r w:rsidRPr="00D37115">
        <w:rPr>
          <w:rFonts w:ascii="Times New Roman" w:eastAsiaTheme="minorHAnsi" w:hAnsi="Times New Roman"/>
          <w:sz w:val="24"/>
          <w:szCs w:val="24"/>
          <w:lang w:val="sr-Cyrl-RS"/>
        </w:rPr>
        <w:tab/>
        <w:t>Подгрупа за повећање обухвата бављења грађана спортом, у свим сегментима становништва, а посебно особа са инвалидитетом и старих;</w:t>
      </w:r>
    </w:p>
    <w:p w14:paraId="1459C350"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6)</w:t>
      </w:r>
      <w:r w:rsidRPr="00D37115">
        <w:rPr>
          <w:rFonts w:ascii="Times New Roman" w:eastAsiaTheme="minorHAnsi" w:hAnsi="Times New Roman"/>
          <w:sz w:val="24"/>
          <w:szCs w:val="24"/>
          <w:lang w:val="sr-Cyrl-RS"/>
        </w:rPr>
        <w:tab/>
        <w:t>Подгрупа за унапређење спорта кроз развој спортске инфраструктуре, организовање великих међународних спортских приредби, спортски туризам, иновације у спорту и већу промоцију спорта у медијима;</w:t>
      </w:r>
    </w:p>
    <w:p w14:paraId="52A6A01D"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7)</w:t>
      </w:r>
      <w:r w:rsidRPr="00D37115">
        <w:rPr>
          <w:rFonts w:ascii="Times New Roman" w:eastAsiaTheme="minorHAnsi" w:hAnsi="Times New Roman"/>
          <w:sz w:val="24"/>
          <w:szCs w:val="24"/>
          <w:lang w:val="sr-Cyrl-RS"/>
        </w:rPr>
        <w:tab/>
        <w:t>Подгрупа за спречавање негативних појава и осигурање интегритета спорта;</w:t>
      </w:r>
    </w:p>
    <w:p w14:paraId="5D596062"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8)</w:t>
      </w:r>
      <w:r w:rsidRPr="00D37115">
        <w:rPr>
          <w:rFonts w:ascii="Times New Roman" w:eastAsiaTheme="minorHAnsi" w:hAnsi="Times New Roman"/>
          <w:sz w:val="24"/>
          <w:szCs w:val="24"/>
          <w:lang w:val="sr-Cyrl-RS"/>
        </w:rPr>
        <w:tab/>
        <w:t xml:space="preserve">Подгрупа за унапређење положаја жена у спорту. </w:t>
      </w:r>
    </w:p>
    <w:p w14:paraId="48D3865D"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На основу тачке 3. Одлуке о образовању подгрупа, руководилац Радне групе донео је Одлуку о именовању координатора и чланова Подгрупа Радне групе за израду Стратегије.</w:t>
      </w:r>
    </w:p>
    <w:p w14:paraId="75D673CD"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 xml:space="preserve"> Министарство спорта спроводи, у складу са Законом о планском систему („Службени гласник РС”, број 30/18), анализу постојећег стања у области организованости и финансирања спорта у Републици Србији, у циљу израде ex-ante анализе за период од 2017. до 2024. године. У току је ажурирање упитника за потребе истраживања које су доставили: јединице локалних самоупрсва, надлежни национални спортски савези и територијални спортски савези.</w:t>
      </w:r>
    </w:p>
    <w:p w14:paraId="3F256D65"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Ради прикупљања података који су потребни за спровођење ex-ante анализе ефеката у процесу доношења Стратегије на захтев Министарства спорта податке из својих евиденција доставили су: Институт за јавно здравље Србије „Др Милован Јовановић Батут”, Национална служба за запошљавање, Агенција за привредне регистре и Министарство унутрашњих послова.</w:t>
      </w:r>
    </w:p>
    <w:p w14:paraId="19E28127"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У процесу израде докумената јавне политике, поред Kонститутивне седнице Радне групе за израду Стратегије у извештајном периоду одржани су следећи састанци: састанак Прве подгрупе за координацију, координатора, заменика координатора и секретара свих Подгрупа за израду Стратегије; одржано је једанаест састанака свих осам Подгрупа за израду Стратегије; одржани су састанци са деканима, продеканима за наставу и продеканима за науку државних и приватних високошколских установа за спорт и физичко васпитање; одржан је састанак са Надлежним националним спортским савезима; Друштвени дијалог у Лесковцу, Краљеву, Новом Саду и Београду; Трибина, панел дискусија „Допринос изради Стратегије развоја спорта за период од 2025. до 2035. године</w:t>
      </w:r>
      <w:r w:rsidRPr="00D37115">
        <w:rPr>
          <w:rFonts w:ascii="Times New Roman" w:eastAsia="Calibri" w:hAnsi="Times New Roman"/>
          <w:sz w:val="24"/>
          <w:szCs w:val="24"/>
          <w:lang w:val="sr-Cyrl-RS" w:eastAsia="sr-Cyrl-CS"/>
        </w:rPr>
        <w:t>”</w:t>
      </w:r>
      <w:r w:rsidRPr="00D37115">
        <w:rPr>
          <w:rFonts w:ascii="Times New Roman" w:eastAsiaTheme="minorHAnsi" w:hAnsi="Times New Roman"/>
          <w:sz w:val="24"/>
          <w:szCs w:val="24"/>
          <w:lang w:val="sr-Cyrl-RS"/>
        </w:rPr>
        <w:t>.</w:t>
      </w:r>
    </w:p>
    <w:p w14:paraId="21817742"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На основу члана  41. став 4. Закона о планском систему Републике Србије Министарство спорта је објавило почетак рада на изради Стратегије на Порталу еКонсултације, као и све остале догађаје.</w:t>
      </w:r>
    </w:p>
    <w:p w14:paraId="7EC8DA64"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ab/>
        <w:t>Одржан је Други састанак чланова Прве подгрупе за координацију, координатора, заменика координатора и секретара свих подгрупа за израду Стратегије развоја спорта за период од 2025. до 2035. године и Акционог плана за њено спровођење.</w:t>
      </w:r>
    </w:p>
    <w:p w14:paraId="7A6F301A"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Дана 8. септембра 2025. године донето је Решења о образовању Радне групе за израду Стратегије развоја спорта за период од 2026. до 2035. године и Акционог плана за њено спровођење.</w:t>
      </w:r>
    </w:p>
    <w:p w14:paraId="1695465D" w14:textId="77777777" w:rsidR="00D37115" w:rsidRPr="00D37115" w:rsidRDefault="00D37115" w:rsidP="00D37115">
      <w:pPr>
        <w:spacing w:after="0" w:line="240" w:lineRule="auto"/>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На основу члана  41. став 4. Закона о планском систему Републике Србије Министарство спорта је ажурирало објаве о току израде Стратегије развоја спорта за период од 2025. до 2035. године и Акционог плана за њено спровођење на Порталу еКонсултације.</w:t>
      </w:r>
    </w:p>
    <w:p w14:paraId="77B92D6E" w14:textId="77777777" w:rsidR="00D37115" w:rsidRPr="00D37115" w:rsidRDefault="00D37115" w:rsidP="00D37115">
      <w:pPr>
        <w:spacing w:after="0"/>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На седници Радне групе за израду Стратегије развоја спорта у Републици Србији за период од 2026. до 2035. године,</w:t>
      </w:r>
      <w:r w:rsidRPr="00D37115">
        <w:rPr>
          <w:rFonts w:ascii="Times New Roman" w:eastAsiaTheme="minorHAnsi" w:hAnsi="Times New Roman"/>
          <w:sz w:val="24"/>
          <w:szCs w:val="24"/>
        </w:rPr>
        <w:t xml:space="preserve"> </w:t>
      </w:r>
      <w:r w:rsidRPr="00D37115">
        <w:rPr>
          <w:rFonts w:ascii="Times New Roman" w:eastAsiaTheme="minorHAnsi" w:hAnsi="Times New Roman"/>
          <w:sz w:val="24"/>
          <w:szCs w:val="24"/>
          <w:lang w:val="sr-Cyrl-RS"/>
        </w:rPr>
        <w:t>одржаној 4. децембра 2025. године, усвојен је коначн текст Е</w:t>
      </w:r>
      <w:r w:rsidRPr="00D37115">
        <w:rPr>
          <w:rFonts w:ascii="Times New Roman" w:eastAsiaTheme="minorHAnsi" w:hAnsi="Times New Roman"/>
          <w:sz w:val="24"/>
          <w:szCs w:val="24"/>
          <w:lang w:val="sr-Latn-RS"/>
        </w:rPr>
        <w:t>x</w:t>
      </w:r>
      <w:r w:rsidRPr="00D37115">
        <w:rPr>
          <w:rFonts w:ascii="Times New Roman" w:eastAsiaTheme="minorHAnsi" w:hAnsi="Times New Roman"/>
          <w:sz w:val="24"/>
          <w:szCs w:val="24"/>
          <w:lang w:val="sr-Cyrl-RS"/>
        </w:rPr>
        <w:t>-</w:t>
      </w:r>
      <w:r w:rsidRPr="00D37115">
        <w:rPr>
          <w:rFonts w:ascii="Times New Roman" w:eastAsiaTheme="minorHAnsi" w:hAnsi="Times New Roman"/>
          <w:sz w:val="24"/>
          <w:szCs w:val="24"/>
          <w:lang w:val="sr-Latn-RS"/>
        </w:rPr>
        <w:t xml:space="preserve">ante </w:t>
      </w:r>
      <w:r w:rsidRPr="00D37115">
        <w:rPr>
          <w:rFonts w:ascii="Times New Roman" w:eastAsiaTheme="minorHAnsi" w:hAnsi="Times New Roman"/>
          <w:sz w:val="24"/>
          <w:szCs w:val="24"/>
          <w:lang w:val="sr-Cyrl-RS"/>
        </w:rPr>
        <w:t>анализе Стратегије развоја спорта у Републици Србији за период од 2026. до 2035. године. Текст је званично објаљен на Порталу еКонсултације.</w:t>
      </w:r>
    </w:p>
    <w:p w14:paraId="1610D863" w14:textId="77777777" w:rsidR="00D37115" w:rsidRPr="00D37115" w:rsidRDefault="00D37115" w:rsidP="00D37115">
      <w:pPr>
        <w:spacing w:after="0"/>
        <w:ind w:firstLine="708"/>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lastRenderedPageBreak/>
        <w:tab/>
        <w:t>На седници Радне групе за израду Стратегије развоја спорта у Републици Србији за период од 2026. до 2035. године, одржаној 28. јануара 2026. године, усвојен је коначн текст Нацрта Стратегије развоја спорта у Републици Србији за период од 2026. до 2035. године.</w:t>
      </w:r>
    </w:p>
    <w:p w14:paraId="1F4A1885" w14:textId="77777777" w:rsidR="00D37115" w:rsidRPr="00D37115" w:rsidRDefault="00D37115" w:rsidP="00D37115">
      <w:pPr>
        <w:spacing w:after="0" w:line="240" w:lineRule="auto"/>
        <w:ind w:firstLine="706"/>
        <w:jc w:val="both"/>
        <w:rPr>
          <w:rFonts w:ascii="Times New Roman" w:eastAsiaTheme="minorHAnsi" w:hAnsi="Times New Roman"/>
          <w:sz w:val="24"/>
          <w:szCs w:val="24"/>
          <w:lang w:val="sr-Cyrl-RS"/>
        </w:rPr>
      </w:pPr>
      <w:r w:rsidRPr="00D37115">
        <w:rPr>
          <w:rFonts w:ascii="Times New Roman" w:eastAsiaTheme="minorHAnsi" w:hAnsi="Times New Roman"/>
          <w:sz w:val="24"/>
          <w:szCs w:val="24"/>
          <w:lang w:val="sr-Cyrl-RS"/>
        </w:rPr>
        <w:t>На седници Радне групе за израду Стратегије развоја спорта у Републици Србији за период од 2026. до 2035. године, одржаној 13. фебруара 2026. године, усвојен је Предлог Стратегије развоја спорта у Републици Србији за период од 2026. до 2035. године.</w:t>
      </w:r>
    </w:p>
    <w:p w14:paraId="789B75E3" w14:textId="77777777" w:rsidR="00D37115" w:rsidRPr="00D37115" w:rsidRDefault="00D37115" w:rsidP="00D37115">
      <w:pPr>
        <w:spacing w:after="0" w:line="240" w:lineRule="auto"/>
        <w:ind w:firstLine="706"/>
        <w:jc w:val="both"/>
        <w:rPr>
          <w:rFonts w:ascii="Times New Roman" w:eastAsiaTheme="minorHAnsi" w:hAnsi="Times New Roman"/>
          <w:bCs/>
          <w:sz w:val="24"/>
          <w:szCs w:val="24"/>
          <w:lang w:val="sr-Cyrl-RS"/>
        </w:rPr>
      </w:pPr>
      <w:r w:rsidRPr="00D37115">
        <w:rPr>
          <w:rFonts w:ascii="Times New Roman" w:eastAsiaTheme="minorHAnsi" w:hAnsi="Times New Roman"/>
          <w:sz w:val="24"/>
          <w:szCs w:val="24"/>
          <w:lang w:val="sr-Cyrl-RS"/>
        </w:rPr>
        <w:t xml:space="preserve">У складу са Законом о планском систему Републике Србије („Службени гласник РС”, број 30/18), све досадашње активности везане за изаду Стратегије развоја спорта 2026-2035. године, објављене су на </w:t>
      </w:r>
      <w:r w:rsidRPr="00D37115">
        <w:rPr>
          <w:rFonts w:ascii="Times New Roman" w:eastAsiaTheme="minorHAnsi" w:hAnsi="Times New Roman"/>
          <w:bCs/>
          <w:sz w:val="24"/>
          <w:szCs w:val="24"/>
          <w:lang w:val="sr-Cyrl-RS"/>
        </w:rPr>
        <w:t>Порталу еКонсултације</w:t>
      </w:r>
      <w:r w:rsidRPr="00D37115">
        <w:rPr>
          <w:rFonts w:ascii="Times New Roman" w:eastAsiaTheme="minorHAnsi" w:hAnsi="Times New Roman"/>
          <w:sz w:val="24"/>
          <w:szCs w:val="24"/>
          <w:lang w:val="sr-Cyrl-RS"/>
        </w:rPr>
        <w:t xml:space="preserve"> и на сајту </w:t>
      </w:r>
      <w:r w:rsidRPr="00D37115">
        <w:rPr>
          <w:rFonts w:ascii="Times New Roman" w:eastAsiaTheme="minorHAnsi" w:hAnsi="Times New Roman"/>
          <w:bCs/>
          <w:sz w:val="24"/>
          <w:szCs w:val="24"/>
          <w:lang w:val="sr-Cyrl-RS"/>
        </w:rPr>
        <w:t>Минисатрства спорта.</w:t>
      </w:r>
    </w:p>
    <w:p w14:paraId="7F0681EB" w14:textId="77777777" w:rsidR="00D37115" w:rsidRPr="00D37115" w:rsidRDefault="00D37115" w:rsidP="00D37115">
      <w:pPr>
        <w:tabs>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 xml:space="preserve">            На основу члана 43. став 3. Закона о Влади</w:t>
      </w:r>
      <w:r w:rsidRPr="00D37115">
        <w:rPr>
          <w:rFonts w:ascii="Times New Roman" w:hAnsi="Times New Roman"/>
          <w:bCs/>
          <w:sz w:val="24"/>
          <w:szCs w:val="24"/>
          <w:lang w:val="sr-Latn-RS"/>
        </w:rPr>
        <w:t xml:space="preserve"> </w:t>
      </w:r>
      <w:r w:rsidRPr="00D37115">
        <w:rPr>
          <w:rFonts w:ascii="Times New Roman" w:hAnsi="Times New Roman"/>
          <w:bCs/>
          <w:sz w:val="24"/>
          <w:szCs w:val="24"/>
          <w:lang w:val="sr-Cyrl-CS"/>
        </w:rPr>
        <w:t xml:space="preserve">(„Службени гласник РС” бр. 55/05, 71/05 – исправка, 101/07, 65/08, 16/11, 68/12 – УС, 72/12, 7/14 – УС, 44/14 и 30/18 – др. </w:t>
      </w:r>
      <w:r w:rsidRPr="00D37115">
        <w:rPr>
          <w:rFonts w:ascii="Times New Roman" w:hAnsi="Times New Roman"/>
          <w:bCs/>
          <w:sz w:val="24"/>
          <w:szCs w:val="24"/>
          <w:lang w:val="sr-Cyrl-RS"/>
        </w:rPr>
        <w:t>з</w:t>
      </w:r>
      <w:r w:rsidRPr="00D37115">
        <w:rPr>
          <w:rFonts w:ascii="Times New Roman" w:hAnsi="Times New Roman"/>
          <w:bCs/>
          <w:sz w:val="24"/>
          <w:szCs w:val="24"/>
          <w:lang w:val="sr-Cyrl-CS"/>
        </w:rPr>
        <w:t xml:space="preserve">акон), члана 31. Уредбе </w:t>
      </w:r>
      <w:bookmarkStart w:id="34" w:name="_Hlk216257093"/>
      <w:r w:rsidRPr="00D37115">
        <w:rPr>
          <w:rFonts w:ascii="Times New Roman" w:hAnsi="Times New Roman"/>
          <w:bCs/>
          <w:sz w:val="24"/>
          <w:szCs w:val="24"/>
          <w:lang w:val="sr-Cyrl-CS"/>
        </w:rPr>
        <w:t xml:space="preserve">о методологији израде докумената јавних политика </w:t>
      </w:r>
      <w:bookmarkStart w:id="35" w:name="_Hlk216094090"/>
      <w:r w:rsidRPr="00D37115">
        <w:rPr>
          <w:rFonts w:ascii="Times New Roman" w:hAnsi="Times New Roman"/>
          <w:bCs/>
          <w:sz w:val="24"/>
          <w:szCs w:val="24"/>
          <w:lang w:val="sr-Cyrl-CS"/>
        </w:rPr>
        <w:t xml:space="preserve">(„Службени гласник РС”, </w:t>
      </w:r>
      <w:bookmarkEnd w:id="35"/>
      <w:r w:rsidRPr="00D37115">
        <w:rPr>
          <w:rFonts w:ascii="Times New Roman" w:hAnsi="Times New Roman"/>
          <w:bCs/>
          <w:sz w:val="24"/>
          <w:szCs w:val="24"/>
          <w:lang w:val="sr-Cyrl-CS"/>
        </w:rPr>
        <w:t>број 20/25-18)</w:t>
      </w:r>
      <w:bookmarkEnd w:id="34"/>
      <w:r w:rsidRPr="00D37115">
        <w:rPr>
          <w:rFonts w:ascii="Times New Roman" w:hAnsi="Times New Roman"/>
          <w:bCs/>
          <w:sz w:val="24"/>
          <w:szCs w:val="24"/>
          <w:lang w:val="sr-Cyrl-CS"/>
        </w:rPr>
        <w:t xml:space="preserve">, члана </w:t>
      </w:r>
      <w:r w:rsidRPr="00D37115">
        <w:rPr>
          <w:rFonts w:ascii="Times New Roman" w:hAnsi="Times New Roman"/>
          <w:bCs/>
          <w:sz w:val="24"/>
          <w:szCs w:val="24"/>
          <w:lang w:val="ru-RU"/>
        </w:rPr>
        <w:t xml:space="preserve">41. став 8. и члана 41г став 3. </w:t>
      </w:r>
      <w:r w:rsidRPr="00D37115">
        <w:rPr>
          <w:rFonts w:ascii="Times New Roman" w:hAnsi="Times New Roman"/>
          <w:bCs/>
          <w:sz w:val="24"/>
          <w:szCs w:val="24"/>
          <w:lang w:val="sr-Cyrl-CS"/>
        </w:rPr>
        <w:t xml:space="preserve">Пословника Владе („Службени гласник </w:t>
      </w:r>
      <w:r w:rsidRPr="00D37115">
        <w:rPr>
          <w:rFonts w:ascii="Times New Roman" w:hAnsi="Times New Roman"/>
          <w:bCs/>
          <w:sz w:val="24"/>
          <w:szCs w:val="24"/>
        </w:rPr>
        <w:t>PC</w:t>
      </w:r>
      <w:r w:rsidRPr="00D37115">
        <w:rPr>
          <w:rFonts w:ascii="Times New Roman" w:hAnsi="Times New Roman"/>
          <w:bCs/>
          <w:sz w:val="24"/>
          <w:szCs w:val="24"/>
          <w:lang w:val="sr-Cyrl-CS"/>
        </w:rPr>
        <w:t>”</w:t>
      </w:r>
      <w:r w:rsidRPr="00D37115">
        <w:rPr>
          <w:rFonts w:ascii="Times New Roman" w:hAnsi="Times New Roman"/>
          <w:bCs/>
          <w:sz w:val="24"/>
          <w:szCs w:val="24"/>
          <w:lang w:val="ru-RU"/>
        </w:rPr>
        <w:t>,</w:t>
      </w:r>
      <w:r w:rsidRPr="00D37115">
        <w:rPr>
          <w:rFonts w:ascii="Times New Roman" w:hAnsi="Times New Roman"/>
          <w:bCs/>
          <w:sz w:val="24"/>
          <w:szCs w:val="24"/>
          <w:lang w:val="sr-Cyrl-CS"/>
        </w:rPr>
        <w:t xml:space="preserve"> бр. </w:t>
      </w:r>
      <w:r w:rsidRPr="00D37115">
        <w:rPr>
          <w:rFonts w:ascii="Times New Roman" w:hAnsi="Times New Roman"/>
          <w:bCs/>
          <w:sz w:val="24"/>
          <w:szCs w:val="24"/>
          <w:lang w:val="ru-RU"/>
        </w:rPr>
        <w:t xml:space="preserve">61/06 – </w:t>
      </w:r>
      <w:r w:rsidRPr="00D37115">
        <w:rPr>
          <w:rFonts w:ascii="Times New Roman" w:hAnsi="Times New Roman"/>
          <w:bCs/>
          <w:sz w:val="24"/>
          <w:szCs w:val="24"/>
          <w:lang w:val="sr-Cyrl-CS"/>
        </w:rPr>
        <w:t xml:space="preserve">пречишћен текст, </w:t>
      </w:r>
      <w:r w:rsidRPr="00D37115">
        <w:rPr>
          <w:rFonts w:ascii="Times New Roman" w:hAnsi="Times New Roman"/>
          <w:bCs/>
          <w:sz w:val="24"/>
          <w:szCs w:val="24"/>
          <w:lang w:val="ru-RU"/>
        </w:rPr>
        <w:t>69/08, 88/09, 33/10, 69/10, 20/11, 37/11,</w:t>
      </w:r>
      <w:r w:rsidRPr="00D37115">
        <w:rPr>
          <w:rFonts w:ascii="Times New Roman" w:hAnsi="Times New Roman"/>
          <w:bCs/>
          <w:sz w:val="24"/>
          <w:szCs w:val="24"/>
          <w:lang w:val="sr-Cyrl-CS"/>
        </w:rPr>
        <w:t xml:space="preserve"> </w:t>
      </w:r>
      <w:r w:rsidRPr="00D37115">
        <w:rPr>
          <w:rFonts w:ascii="Times New Roman" w:hAnsi="Times New Roman"/>
          <w:bCs/>
          <w:sz w:val="24"/>
          <w:szCs w:val="24"/>
          <w:lang w:val="ru-RU"/>
        </w:rPr>
        <w:t>30/13, 76/14</w:t>
      </w:r>
      <w:r w:rsidRPr="00D37115">
        <w:rPr>
          <w:rFonts w:ascii="Times New Roman" w:hAnsi="Times New Roman"/>
          <w:bCs/>
          <w:sz w:val="24"/>
          <w:szCs w:val="24"/>
          <w:lang w:val="sr-Cyrl-RS"/>
        </w:rPr>
        <w:t>, 8/19 – др. пропис и 106/25)</w:t>
      </w:r>
      <w:r w:rsidRPr="00D37115">
        <w:rPr>
          <w:rFonts w:ascii="Times New Roman" w:hAnsi="Times New Roman"/>
          <w:bCs/>
          <w:sz w:val="24"/>
          <w:szCs w:val="24"/>
          <w:lang w:val="ru-RU"/>
        </w:rPr>
        <w:t>,</w:t>
      </w:r>
      <w:r w:rsidRPr="00D37115">
        <w:rPr>
          <w:rFonts w:ascii="Times New Roman" w:hAnsi="Times New Roman"/>
          <w:bCs/>
          <w:sz w:val="24"/>
          <w:szCs w:val="24"/>
          <w:lang w:val="sr-Cyrl-RS"/>
        </w:rPr>
        <w:t xml:space="preserve"> </w:t>
      </w:r>
      <w:r w:rsidRPr="00D37115">
        <w:rPr>
          <w:rFonts w:ascii="Times New Roman" w:hAnsi="Times New Roman"/>
          <w:bCs/>
          <w:sz w:val="24"/>
          <w:szCs w:val="24"/>
          <w:lang w:val="sr-Cyrl-CS"/>
        </w:rPr>
        <w:t>на предлог Министарства спорта, Влада је донела Закључак</w:t>
      </w:r>
    </w:p>
    <w:p w14:paraId="37B30956" w14:textId="77777777" w:rsidR="00D37115" w:rsidRPr="00D37115" w:rsidRDefault="00D37115" w:rsidP="00D37115">
      <w:pPr>
        <w:tabs>
          <w:tab w:val="left" w:pos="990"/>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 xml:space="preserve">             1. Спроводи се јавна расправа о Предлогу Стратегије развоја спорта у Републици Србији за период 2026 – 2035. године.</w:t>
      </w:r>
    </w:p>
    <w:p w14:paraId="6A79F08C" w14:textId="77777777" w:rsidR="00D37115" w:rsidRPr="00D37115" w:rsidRDefault="00D37115" w:rsidP="00D37115">
      <w:pPr>
        <w:tabs>
          <w:tab w:val="left" w:pos="1418"/>
        </w:tabs>
        <w:spacing w:after="0" w:line="240" w:lineRule="auto"/>
        <w:jc w:val="both"/>
        <w:rPr>
          <w:rFonts w:ascii="Times New Roman" w:hAnsi="Times New Roman"/>
          <w:bCs/>
          <w:sz w:val="24"/>
          <w:szCs w:val="24"/>
          <w:lang w:val="ru-RU"/>
        </w:rPr>
      </w:pPr>
      <w:r w:rsidRPr="00D37115">
        <w:rPr>
          <w:rFonts w:ascii="Times New Roman" w:hAnsi="Times New Roman"/>
          <w:bCs/>
          <w:sz w:val="24"/>
          <w:szCs w:val="24"/>
          <w:lang w:val="sr-Cyrl-CS"/>
        </w:rPr>
        <w:t xml:space="preserve">             2. Одређује се Програм јавне расправе о Предлогу Стратегије развоја спорта у Републици Србији за период 2026 – 2035. године</w:t>
      </w:r>
      <w:r w:rsidRPr="00D37115">
        <w:rPr>
          <w:rFonts w:ascii="Times New Roman" w:hAnsi="Times New Roman"/>
          <w:sz w:val="24"/>
          <w:szCs w:val="24"/>
          <w:lang w:val="sr-Cyrl-CS"/>
        </w:rPr>
        <w:t>, који је саставни део овог закључка.</w:t>
      </w:r>
    </w:p>
    <w:p w14:paraId="630E0F90" w14:textId="77777777" w:rsidR="00D37115" w:rsidRPr="00D37115" w:rsidRDefault="00D37115" w:rsidP="00D37115">
      <w:pPr>
        <w:tabs>
          <w:tab w:val="left" w:pos="810"/>
          <w:tab w:val="left" w:pos="1418"/>
        </w:tabs>
        <w:spacing w:after="0" w:line="240" w:lineRule="auto"/>
        <w:jc w:val="both"/>
        <w:rPr>
          <w:rFonts w:ascii="Times New Roman" w:hAnsi="Times New Roman"/>
          <w:bCs/>
          <w:sz w:val="24"/>
          <w:szCs w:val="24"/>
          <w:lang w:val="sr-Cyrl-CS"/>
        </w:rPr>
      </w:pPr>
      <w:r w:rsidRPr="00D37115">
        <w:rPr>
          <w:rFonts w:ascii="Times New Roman" w:hAnsi="Times New Roman"/>
          <w:bCs/>
          <w:sz w:val="24"/>
          <w:szCs w:val="24"/>
          <w:lang w:val="sr-Cyrl-CS"/>
        </w:rPr>
        <w:tab/>
        <w:t xml:space="preserve">3. Јавна расправа о Предлогу Стратегије развоја спорта у Републици Србији за период 2026 – 2035. године, спровешће се у периоду од </w:t>
      </w:r>
      <w:r w:rsidRPr="00D37115">
        <w:rPr>
          <w:rFonts w:ascii="Times New Roman" w:hAnsi="Times New Roman"/>
          <w:bCs/>
          <w:sz w:val="24"/>
          <w:szCs w:val="24"/>
          <w:lang w:val="sr-Latn-RS"/>
        </w:rPr>
        <w:t xml:space="preserve">30. </w:t>
      </w:r>
      <w:r w:rsidRPr="00D37115">
        <w:rPr>
          <w:rFonts w:ascii="Times New Roman" w:hAnsi="Times New Roman"/>
          <w:bCs/>
          <w:sz w:val="24"/>
          <w:szCs w:val="24"/>
          <w:lang w:val="sr-Cyrl-RS"/>
        </w:rPr>
        <w:t>марта</w:t>
      </w:r>
      <w:r w:rsidRPr="00D37115">
        <w:rPr>
          <w:rFonts w:ascii="Times New Roman" w:hAnsi="Times New Roman"/>
          <w:bCs/>
          <w:sz w:val="24"/>
          <w:szCs w:val="24"/>
          <w:lang w:val="sr-Cyrl-CS"/>
        </w:rPr>
        <w:t xml:space="preserve"> 2026. године до 20. априла 2026. године.</w:t>
      </w:r>
    </w:p>
    <w:p w14:paraId="2D77E5F3" w14:textId="77777777" w:rsidR="00D37115" w:rsidRPr="00D37115" w:rsidRDefault="00D37115" w:rsidP="00D37115">
      <w:pPr>
        <w:tabs>
          <w:tab w:val="left" w:pos="1418"/>
        </w:tabs>
        <w:spacing w:after="0" w:line="240" w:lineRule="auto"/>
        <w:ind w:firstLine="720"/>
        <w:jc w:val="both"/>
        <w:rPr>
          <w:rFonts w:ascii="Times New Roman" w:hAnsi="Times New Roman"/>
          <w:sz w:val="24"/>
          <w:szCs w:val="24"/>
          <w:lang w:val="sr-Cyrl-CS"/>
        </w:rPr>
      </w:pPr>
      <w:r w:rsidRPr="00D37115">
        <w:rPr>
          <w:rFonts w:ascii="Times New Roman" w:hAnsi="Times New Roman"/>
          <w:sz w:val="24"/>
          <w:szCs w:val="24"/>
          <w:lang w:val="sr-Cyrl-CS"/>
        </w:rPr>
        <w:t xml:space="preserve">На основу члана 31. Уредбе о методологији </w:t>
      </w:r>
      <w:r w:rsidRPr="00D37115">
        <w:rPr>
          <w:rFonts w:ascii="Times New Roman" w:hAnsi="Times New Roman"/>
          <w:sz w:val="24"/>
          <w:szCs w:val="24"/>
          <w:lang w:val="sr-Cyrl-RS"/>
        </w:rPr>
        <w:t xml:space="preserve">израде докумената јавних политика </w:t>
      </w:r>
      <w:r w:rsidRPr="00D37115">
        <w:rPr>
          <w:rFonts w:ascii="Times New Roman" w:hAnsi="Times New Roman"/>
          <w:sz w:val="24"/>
          <w:szCs w:val="24"/>
          <w:lang w:val="sr-Cyrl-CS"/>
        </w:rPr>
        <w:t xml:space="preserve">(„Службени гласник РС”, број 20/25-18), члана 41. став 8. и члана 41б став 2. Пословника Владе („Службени гласник PC”, бр. 61/06 – пречишћен текст, 69/08, 88/09, 33/10, 69/10, 20/11, 37/11, 30/13, 76/14, 8/19 – др. пропис и 106/25), на предлог Министарства спорта,  Влада је одредила следећи Програм јавне расправе </w:t>
      </w:r>
      <w:r w:rsidRPr="00D37115">
        <w:rPr>
          <w:rFonts w:ascii="Times New Roman" w:hAnsi="Times New Roman"/>
          <w:bCs/>
          <w:sz w:val="24"/>
          <w:szCs w:val="24"/>
          <w:lang w:val="sr-Cyrl-CS"/>
        </w:rPr>
        <w:t>о Предлогу Стратегије развоја спорта у Републици Србији за период 2026 – 2035. године.</w:t>
      </w:r>
    </w:p>
    <w:p w14:paraId="6BBD5E90" w14:textId="77777777" w:rsidR="00D37115" w:rsidRPr="00D37115" w:rsidRDefault="00D37115" w:rsidP="00D37115">
      <w:pPr>
        <w:numPr>
          <w:ilvl w:val="0"/>
          <w:numId w:val="34"/>
        </w:numPr>
        <w:tabs>
          <w:tab w:val="left" w:pos="108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Министарство спорта спроводи јавну расправу </w:t>
      </w:r>
      <w:r w:rsidRPr="00D37115">
        <w:rPr>
          <w:rFonts w:ascii="Times New Roman" w:hAnsi="Times New Roman"/>
          <w:sz w:val="24"/>
          <w:szCs w:val="24"/>
          <w:lang w:val="sr-Cyrl-CS"/>
        </w:rPr>
        <w:t>о Предлогу Стратегије развоја спорта у Републици Србији за период 2026 – 2035. године (</w:t>
      </w:r>
      <w:r w:rsidRPr="00D37115">
        <w:rPr>
          <w:rFonts w:ascii="Times New Roman" w:hAnsi="Times New Roman"/>
          <w:color w:val="000000"/>
          <w:sz w:val="24"/>
          <w:szCs w:val="24"/>
          <w:lang w:val="sr-Cyrl-CS"/>
        </w:rPr>
        <w:t xml:space="preserve">у даљем тексту: Предлог Стратегије развоја спорта), који је саставни део овог програма. </w:t>
      </w:r>
    </w:p>
    <w:p w14:paraId="5AE1987F" w14:textId="77777777" w:rsidR="00D37115" w:rsidRPr="00D37115" w:rsidRDefault="00D37115" w:rsidP="00D37115">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Поступак јавне расправе започиње објављивањем јавног позива за учешће у јавној расправи са Програмом јавне расправе на Порталу „еКонсултације” и интернет страници Министарства спорта. </w:t>
      </w:r>
    </w:p>
    <w:p w14:paraId="1BA4266B" w14:textId="77777777" w:rsidR="00D37115" w:rsidRPr="00D37115" w:rsidRDefault="00D37115" w:rsidP="00D37115">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Јавна расправа о Предлогу Стратегије развоја спорта спроводи се у периоду од 30. марта 2026. године до 20. априла 2026. године.</w:t>
      </w:r>
    </w:p>
    <w:p w14:paraId="03628807" w14:textId="77777777" w:rsidR="00D37115" w:rsidRPr="00D37115" w:rsidRDefault="00D37115" w:rsidP="00D37115">
      <w:pPr>
        <w:numPr>
          <w:ilvl w:val="0"/>
          <w:numId w:val="34"/>
        </w:numPr>
        <w:tabs>
          <w:tab w:val="left" w:pos="990"/>
          <w:tab w:val="left" w:pos="1418"/>
        </w:tabs>
        <w:spacing w:after="0" w:line="240" w:lineRule="auto"/>
        <w:ind w:left="0"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У оквиру јавне расправе о Предлогу Стратегије развоја спорта, Министарство спорта организује представљање Предлога Стратегије, у виду:</w:t>
      </w:r>
    </w:p>
    <w:p w14:paraId="76092E03" w14:textId="77777777" w:rsidR="00D37115" w:rsidRPr="00D37115" w:rsidRDefault="00D37115" w:rsidP="00D37115">
      <w:pPr>
        <w:tabs>
          <w:tab w:val="left" w:pos="990"/>
        </w:tabs>
        <w:spacing w:after="0" w:line="240" w:lineRule="auto"/>
        <w:jc w:val="both"/>
        <w:rPr>
          <w:rFonts w:ascii="Times New Roman" w:hAnsi="Times New Roman"/>
          <w:color w:val="000000"/>
          <w:sz w:val="24"/>
          <w:szCs w:val="24"/>
          <w:lang w:val="sr-Cyrl-RS"/>
        </w:rPr>
      </w:pPr>
      <w:r w:rsidRPr="00D37115">
        <w:rPr>
          <w:rFonts w:ascii="Times New Roman" w:hAnsi="Times New Roman"/>
          <w:color w:val="000000"/>
          <w:sz w:val="24"/>
          <w:szCs w:val="24"/>
          <w:lang w:val="sr-Cyrl-CS"/>
        </w:rPr>
        <w:t xml:space="preserve">            - презентације и расправе дана </w:t>
      </w:r>
      <w:r w:rsidRPr="00D37115">
        <w:rPr>
          <w:rFonts w:ascii="Times New Roman" w:hAnsi="Times New Roman"/>
          <w:color w:val="000000"/>
          <w:sz w:val="24"/>
          <w:szCs w:val="24"/>
          <w:lang w:val="sr-Cyrl-RS"/>
        </w:rPr>
        <w:t>2. априла 2026</w:t>
      </w:r>
      <w:r w:rsidRPr="00D37115">
        <w:rPr>
          <w:rFonts w:ascii="Times New Roman" w:hAnsi="Times New Roman"/>
          <w:color w:val="000000"/>
          <w:sz w:val="24"/>
          <w:szCs w:val="24"/>
          <w:lang w:val="sr-Cyrl-CS"/>
        </w:rPr>
        <w:t>. године, са почетком у 11:00 часова</w:t>
      </w:r>
      <w:r w:rsidRPr="00D37115">
        <w:rPr>
          <w:rFonts w:ascii="Times New Roman" w:hAnsi="Times New Roman"/>
          <w:color w:val="000000"/>
          <w:sz w:val="24"/>
          <w:szCs w:val="24"/>
          <w:lang w:val="sr-Cyrl-RS"/>
        </w:rPr>
        <w:t>, Нови Сад</w:t>
      </w:r>
      <w:r w:rsidRPr="00D37115">
        <w:rPr>
          <w:rFonts w:ascii="Times New Roman" w:hAnsi="Times New Roman"/>
          <w:color w:val="000000"/>
          <w:sz w:val="24"/>
          <w:szCs w:val="24"/>
          <w:lang w:val="sr-Cyrl-CS"/>
        </w:rPr>
        <w:t xml:space="preserve">; </w:t>
      </w:r>
    </w:p>
    <w:p w14:paraId="59370F24" w14:textId="77777777" w:rsidR="00D37115" w:rsidRPr="00D37115" w:rsidRDefault="00D37115" w:rsidP="00D37115">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 презентације и расправе дана </w:t>
      </w:r>
      <w:r w:rsidRPr="00D37115">
        <w:rPr>
          <w:rFonts w:ascii="Times New Roman" w:hAnsi="Times New Roman"/>
          <w:color w:val="000000"/>
          <w:sz w:val="24"/>
          <w:szCs w:val="24"/>
          <w:lang w:val="sr-Cyrl-RS"/>
        </w:rPr>
        <w:t>3. априла 2026</w:t>
      </w:r>
      <w:r w:rsidRPr="00D37115">
        <w:rPr>
          <w:rFonts w:ascii="Times New Roman" w:hAnsi="Times New Roman"/>
          <w:color w:val="000000"/>
          <w:sz w:val="24"/>
          <w:szCs w:val="24"/>
          <w:lang w:val="sr-Cyrl-CS"/>
        </w:rPr>
        <w:t xml:space="preserve">. године, са почетком у 11:00 часова, </w:t>
      </w:r>
      <w:r w:rsidRPr="00D37115">
        <w:rPr>
          <w:rFonts w:ascii="Times New Roman" w:hAnsi="Times New Roman"/>
          <w:sz w:val="24"/>
          <w:szCs w:val="24"/>
          <w:lang w:val="sr-Cyrl-CS"/>
        </w:rPr>
        <w:t>Београд</w:t>
      </w:r>
      <w:r w:rsidRPr="00D37115">
        <w:rPr>
          <w:rFonts w:ascii="Times New Roman" w:hAnsi="Times New Roman"/>
          <w:color w:val="000000"/>
          <w:sz w:val="24"/>
          <w:szCs w:val="24"/>
          <w:lang w:val="sr-Cyrl-CS"/>
        </w:rPr>
        <w:t>;</w:t>
      </w:r>
    </w:p>
    <w:p w14:paraId="304CC134" w14:textId="77777777" w:rsidR="00D37115" w:rsidRPr="00D37115" w:rsidRDefault="00D37115" w:rsidP="00D37115">
      <w:pPr>
        <w:tabs>
          <w:tab w:val="left" w:pos="1418"/>
        </w:tabs>
        <w:spacing w:after="0" w:line="240" w:lineRule="auto"/>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           - презентације и расправе дана 7. априла </w:t>
      </w:r>
      <w:r w:rsidRPr="00D37115">
        <w:rPr>
          <w:rFonts w:ascii="Times New Roman" w:hAnsi="Times New Roman"/>
          <w:color w:val="000000"/>
          <w:sz w:val="24"/>
          <w:szCs w:val="24"/>
          <w:lang w:val="sr-Cyrl-RS"/>
        </w:rPr>
        <w:t>2026</w:t>
      </w:r>
      <w:r w:rsidRPr="00D37115">
        <w:rPr>
          <w:rFonts w:ascii="Times New Roman" w:hAnsi="Times New Roman"/>
          <w:color w:val="000000"/>
          <w:sz w:val="24"/>
          <w:szCs w:val="24"/>
          <w:lang w:val="sr-Cyrl-CS"/>
        </w:rPr>
        <w:t>. године, са почетком у 11:00 часова,  Краљево;</w:t>
      </w:r>
    </w:p>
    <w:p w14:paraId="0B9CBBAA" w14:textId="77777777" w:rsidR="00D37115" w:rsidRPr="00D37115" w:rsidRDefault="00D37115" w:rsidP="00D37115">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t xml:space="preserve">- презентације и расправе дана </w:t>
      </w:r>
      <w:r w:rsidRPr="00D37115">
        <w:rPr>
          <w:rFonts w:ascii="Times New Roman" w:hAnsi="Times New Roman"/>
          <w:color w:val="000000"/>
          <w:sz w:val="24"/>
          <w:szCs w:val="24"/>
          <w:lang w:val="sr-Cyrl-RS"/>
        </w:rPr>
        <w:t>9. априла 2026</w:t>
      </w:r>
      <w:r w:rsidRPr="00D37115">
        <w:rPr>
          <w:rFonts w:ascii="Times New Roman" w:hAnsi="Times New Roman"/>
          <w:color w:val="000000"/>
          <w:sz w:val="24"/>
          <w:szCs w:val="24"/>
          <w:lang w:val="sr-Cyrl-CS"/>
        </w:rPr>
        <w:t>. године, са почетком у 11:00 часова,</w:t>
      </w:r>
      <w:r w:rsidRPr="00D37115">
        <w:rPr>
          <w:rFonts w:ascii="Times New Roman" w:hAnsi="Times New Roman"/>
          <w:sz w:val="24"/>
          <w:szCs w:val="24"/>
          <w:lang w:val="sr-Cyrl-CS"/>
        </w:rPr>
        <w:t xml:space="preserve">  Врање</w:t>
      </w:r>
      <w:r w:rsidRPr="00D37115">
        <w:rPr>
          <w:rFonts w:ascii="Times New Roman" w:hAnsi="Times New Roman"/>
          <w:color w:val="000000"/>
          <w:sz w:val="24"/>
          <w:szCs w:val="24"/>
          <w:lang w:val="sr-Cyrl-CS"/>
        </w:rPr>
        <w:t>;</w:t>
      </w:r>
    </w:p>
    <w:p w14:paraId="16D81F15" w14:textId="77777777" w:rsidR="00D37115" w:rsidRPr="00D37115" w:rsidRDefault="00D37115" w:rsidP="00D37115">
      <w:pPr>
        <w:tabs>
          <w:tab w:val="left" w:pos="1418"/>
        </w:tabs>
        <w:spacing w:after="0" w:line="240" w:lineRule="auto"/>
        <w:ind w:firstLine="720"/>
        <w:jc w:val="both"/>
        <w:rPr>
          <w:rFonts w:ascii="Times New Roman" w:hAnsi="Times New Roman"/>
          <w:color w:val="000000"/>
          <w:sz w:val="24"/>
          <w:szCs w:val="24"/>
          <w:lang w:val="sr-Cyrl-CS"/>
        </w:rPr>
      </w:pPr>
      <w:r w:rsidRPr="00D37115">
        <w:rPr>
          <w:rFonts w:ascii="Times New Roman" w:hAnsi="Times New Roman"/>
          <w:color w:val="000000"/>
          <w:sz w:val="24"/>
          <w:szCs w:val="24"/>
          <w:lang w:val="sr-Cyrl-CS"/>
        </w:rPr>
        <w:lastRenderedPageBreak/>
        <w:t>- презентација и панел дискусија са Олимпијским комитетом Србије, Параолимпијским комитетом Србије и Спортским савезом Србије дана 1</w:t>
      </w:r>
      <w:r w:rsidRPr="00D37115">
        <w:rPr>
          <w:rFonts w:ascii="Times New Roman" w:hAnsi="Times New Roman"/>
          <w:color w:val="000000"/>
          <w:sz w:val="24"/>
          <w:szCs w:val="24"/>
          <w:lang w:val="sr-Cyrl-RS"/>
        </w:rPr>
        <w:t>4. априла 2026</w:t>
      </w:r>
      <w:r w:rsidRPr="00D37115">
        <w:rPr>
          <w:rFonts w:ascii="Times New Roman" w:hAnsi="Times New Roman"/>
          <w:color w:val="000000"/>
          <w:sz w:val="24"/>
          <w:szCs w:val="24"/>
          <w:lang w:val="sr-Cyrl-CS"/>
        </w:rPr>
        <w:t>. године, са почетком у 11:00 часова, у Београду.</w:t>
      </w:r>
    </w:p>
    <w:p w14:paraId="7C2D368D" w14:textId="77777777" w:rsidR="00D37115" w:rsidRPr="00D37115" w:rsidRDefault="00D37115" w:rsidP="00D37115">
      <w:pPr>
        <w:pStyle w:val="paragraph"/>
        <w:spacing w:before="0" w:beforeAutospacing="0" w:after="0" w:afterAutospacing="0"/>
        <w:ind w:firstLine="720"/>
        <w:jc w:val="both"/>
        <w:textAlignment w:val="baseline"/>
        <w:rPr>
          <w:rStyle w:val="eop"/>
          <w:rFonts w:eastAsia="SimSun"/>
          <w:color w:val="000000"/>
        </w:rPr>
      </w:pPr>
      <w:r w:rsidRPr="00D37115">
        <w:rPr>
          <w:rStyle w:val="eop"/>
          <w:rFonts w:eastAsia="SimSun"/>
          <w:color w:val="000000"/>
        </w:rPr>
        <w:t xml:space="preserve">У поступку прибављања мишљења Предлог стратегије је достављен: </w:t>
      </w:r>
      <w:r w:rsidRPr="00D37115">
        <w:rPr>
          <w:color w:val="000000"/>
        </w:rPr>
        <w:t>Министарству за јавна улагања</w:t>
      </w:r>
      <w:r w:rsidRPr="00D37115">
        <w:rPr>
          <w:color w:val="000000"/>
          <w:lang w:val="sr-Latn-RS"/>
        </w:rPr>
        <w:t>;</w:t>
      </w:r>
      <w:r w:rsidRPr="00D37115">
        <w:rPr>
          <w:color w:val="000000"/>
        </w:rPr>
        <w:t xml:space="preserve"> </w:t>
      </w:r>
      <w:r w:rsidRPr="00D37115">
        <w:t>Министарству спољних послова</w:t>
      </w:r>
      <w:r w:rsidRPr="00D37115">
        <w:rPr>
          <w:lang w:val="sr-Latn-RS"/>
        </w:rPr>
        <w:t>;</w:t>
      </w:r>
      <w:r w:rsidRPr="00D37115">
        <w:t xml:space="preserve"> Министарству науке, технолошког развоја и иновација</w:t>
      </w:r>
      <w:r w:rsidRPr="00D37115">
        <w:rPr>
          <w:lang w:val="sr-Latn-RS"/>
        </w:rPr>
        <w:t>;</w:t>
      </w:r>
      <w:r w:rsidRPr="00D37115">
        <w:t xml:space="preserve"> Министарству за бригу о селу</w:t>
      </w:r>
      <w:r w:rsidRPr="00D37115">
        <w:rPr>
          <w:lang w:val="sr-Latn-RS"/>
        </w:rPr>
        <w:t>;</w:t>
      </w:r>
      <w:r w:rsidRPr="00D37115">
        <w:t xml:space="preserve"> Министарству културе</w:t>
      </w:r>
      <w:r w:rsidRPr="00D37115">
        <w:rPr>
          <w:lang w:val="sr-Latn-RS"/>
        </w:rPr>
        <w:t>;</w:t>
      </w:r>
      <w:r w:rsidRPr="00D37115">
        <w:t xml:space="preserve"> Министарству за бригу о породици и демографију</w:t>
      </w:r>
      <w:r w:rsidRPr="00D37115">
        <w:rPr>
          <w:lang w:val="sr-Latn-RS"/>
        </w:rPr>
        <w:t>;</w:t>
      </w:r>
      <w:r w:rsidRPr="00D37115">
        <w:t xml:space="preserve"> Министарству за рад, запошљавање, борачка и социјална питања</w:t>
      </w:r>
      <w:r w:rsidRPr="00D37115">
        <w:rPr>
          <w:lang w:val="sr-Latn-RS"/>
        </w:rPr>
        <w:t>;</w:t>
      </w:r>
      <w:r w:rsidRPr="00D37115">
        <w:t xml:space="preserve"> Министарству унутрашње и спољне трговине</w:t>
      </w:r>
      <w:r w:rsidRPr="00D37115">
        <w:rPr>
          <w:lang w:val="sr-Latn-RS"/>
        </w:rPr>
        <w:t>;</w:t>
      </w:r>
      <w:r w:rsidRPr="00D37115">
        <w:t xml:space="preserve"> </w:t>
      </w:r>
      <w:r w:rsidRPr="00D37115">
        <w:rPr>
          <w:color w:val="000000"/>
        </w:rPr>
        <w:t>Министарству правде</w:t>
      </w:r>
      <w:r w:rsidRPr="00D37115">
        <w:rPr>
          <w:color w:val="000000"/>
          <w:lang w:val="sr-Latn-RS"/>
        </w:rPr>
        <w:t>;</w:t>
      </w:r>
      <w:r w:rsidRPr="00D37115">
        <w:rPr>
          <w:color w:val="000000"/>
        </w:rPr>
        <w:t xml:space="preserve"> Министарству државне управе и локалне самоуправе</w:t>
      </w:r>
      <w:r w:rsidRPr="00D37115">
        <w:rPr>
          <w:color w:val="000000"/>
          <w:lang w:val="sr-Latn-RS"/>
        </w:rPr>
        <w:t>;</w:t>
      </w:r>
      <w:r w:rsidRPr="00D37115">
        <w:rPr>
          <w:color w:val="000000"/>
        </w:rPr>
        <w:t xml:space="preserve"> Министарству за људска и мањинска права и друштвени дијалог</w:t>
      </w:r>
      <w:r w:rsidRPr="00D37115">
        <w:rPr>
          <w:color w:val="000000"/>
          <w:lang w:val="sr-Latn-RS"/>
        </w:rPr>
        <w:t>;</w:t>
      </w:r>
      <w:r w:rsidRPr="00D37115">
        <w:rPr>
          <w:color w:val="000000"/>
        </w:rPr>
        <w:t xml:space="preserve"> </w:t>
      </w:r>
      <w:r w:rsidRPr="00D37115">
        <w:t>Министарству заштите животне средине</w:t>
      </w:r>
      <w:r w:rsidRPr="00D37115">
        <w:rPr>
          <w:lang w:val="sr-Latn-RS"/>
        </w:rPr>
        <w:t xml:space="preserve">; </w:t>
      </w:r>
      <w:r w:rsidRPr="00D37115">
        <w:rPr>
          <w:color w:val="000000"/>
        </w:rPr>
        <w:t>Министарству за европске интеграције</w:t>
      </w:r>
      <w:r w:rsidRPr="00D37115">
        <w:rPr>
          <w:color w:val="000000"/>
          <w:lang w:val="sr-Latn-RS"/>
        </w:rPr>
        <w:t xml:space="preserve">; </w:t>
      </w:r>
      <w:r w:rsidRPr="00D37115">
        <w:t>Министарству пољопривреде, шумарства и водопривреде</w:t>
      </w:r>
      <w:r w:rsidRPr="00D37115">
        <w:rPr>
          <w:lang w:val="sr-Latn-RS"/>
        </w:rPr>
        <w:t xml:space="preserve">; </w:t>
      </w:r>
      <w:r w:rsidRPr="00D37115">
        <w:t>Министарству здравља</w:t>
      </w:r>
      <w:r w:rsidRPr="00D37115">
        <w:rPr>
          <w:lang w:val="sr-Latn-RS"/>
        </w:rPr>
        <w:t xml:space="preserve">; </w:t>
      </w:r>
      <w:r w:rsidRPr="00D37115">
        <w:t>Министарству грађевинарства, саобраћаја и инфраструктуре</w:t>
      </w:r>
      <w:r w:rsidRPr="00D37115">
        <w:rPr>
          <w:lang w:val="sr-Latn-RS"/>
        </w:rPr>
        <w:t xml:space="preserve">; </w:t>
      </w:r>
      <w:r w:rsidRPr="00D37115">
        <w:t>Министарству просвете</w:t>
      </w:r>
      <w:r w:rsidRPr="00D37115">
        <w:rPr>
          <w:lang w:val="sr-Latn-RS"/>
        </w:rPr>
        <w:t xml:space="preserve">; </w:t>
      </w:r>
      <w:r w:rsidRPr="00D37115">
        <w:t>Министарству одбране</w:t>
      </w:r>
      <w:r w:rsidRPr="00D37115">
        <w:rPr>
          <w:lang w:val="sr-Latn-RS"/>
        </w:rPr>
        <w:t xml:space="preserve">; </w:t>
      </w:r>
      <w:r w:rsidRPr="00D37115">
        <w:t>Министарству унутрашњих послова</w:t>
      </w:r>
      <w:r w:rsidRPr="00D37115">
        <w:rPr>
          <w:lang w:val="sr-Latn-RS"/>
        </w:rPr>
        <w:t xml:space="preserve">; </w:t>
      </w:r>
      <w:r w:rsidRPr="00D37115">
        <w:t>Министарству туризма и омладине</w:t>
      </w:r>
      <w:r w:rsidRPr="00D37115">
        <w:rPr>
          <w:lang w:val="sr-Latn-RS"/>
        </w:rPr>
        <w:t xml:space="preserve">; </w:t>
      </w:r>
      <w:r w:rsidRPr="00D37115">
        <w:t>Министарству привреде</w:t>
      </w:r>
      <w:r w:rsidRPr="00D37115">
        <w:rPr>
          <w:lang w:val="sr-Latn-RS"/>
        </w:rPr>
        <w:t xml:space="preserve">; </w:t>
      </w:r>
      <w:r w:rsidRPr="00D37115">
        <w:t>Министарству финансија</w:t>
      </w:r>
      <w:r w:rsidRPr="00D37115">
        <w:rPr>
          <w:lang w:val="sr-Latn-RS"/>
        </w:rPr>
        <w:t xml:space="preserve">; </w:t>
      </w:r>
      <w:r w:rsidRPr="00D37115">
        <w:rPr>
          <w:rStyle w:val="eop"/>
          <w:rFonts w:eastAsia="SimSun"/>
          <w:color w:val="000000"/>
        </w:rPr>
        <w:t>Републичком секретаријату за законодавство</w:t>
      </w:r>
      <w:r w:rsidRPr="00D37115">
        <w:rPr>
          <w:rStyle w:val="eop"/>
          <w:rFonts w:eastAsia="SimSun"/>
          <w:color w:val="000000"/>
          <w:lang w:val="sr-Latn-RS"/>
        </w:rPr>
        <w:t xml:space="preserve"> </w:t>
      </w:r>
      <w:r w:rsidRPr="00D37115">
        <w:rPr>
          <w:rStyle w:val="eop"/>
          <w:rFonts w:eastAsia="SimSun"/>
          <w:color w:val="000000"/>
        </w:rPr>
        <w:t>и Републичком секретаријату за јавне политике и Генералном секретаријату Владе.</w:t>
      </w:r>
    </w:p>
    <w:p w14:paraId="6D92BBD3" w14:textId="77777777" w:rsidR="00D37115" w:rsidRPr="00D37115" w:rsidRDefault="00D37115" w:rsidP="00D37115">
      <w:pPr>
        <w:pStyle w:val="paragraph"/>
        <w:spacing w:before="0" w:beforeAutospacing="0" w:after="0" w:afterAutospacing="0"/>
        <w:ind w:firstLine="720"/>
        <w:jc w:val="both"/>
        <w:textAlignment w:val="baseline"/>
        <w:rPr>
          <w:rStyle w:val="eop"/>
          <w:rFonts w:eastAsia="SimSun"/>
          <w:color w:val="000000"/>
        </w:rPr>
      </w:pPr>
    </w:p>
    <w:p w14:paraId="313C908E" w14:textId="77777777" w:rsidR="00D37115" w:rsidRPr="00D37115" w:rsidRDefault="00D37115" w:rsidP="00D37115">
      <w:pPr>
        <w:spacing w:line="276" w:lineRule="auto"/>
        <w:jc w:val="both"/>
        <w:rPr>
          <w:rFonts w:ascii="Times New Roman" w:hAnsi="Times New Roman"/>
          <w:spacing w:val="-4"/>
          <w:sz w:val="24"/>
          <w:szCs w:val="24"/>
          <w:lang w:val="sr-Cyrl-RS" w:eastAsia="zh-CN"/>
        </w:rPr>
      </w:pPr>
      <w:r w:rsidRPr="00D37115">
        <w:rPr>
          <w:rFonts w:ascii="Times New Roman" w:hAnsi="Times New Roman"/>
          <w:spacing w:val="-4"/>
          <w:sz w:val="24"/>
          <w:szCs w:val="24"/>
          <w:lang w:val="sr-Cyrl-CS" w:eastAsia="zh-CN"/>
        </w:rPr>
        <w:tab/>
        <w:t xml:space="preserve">Влада Републике Србије је, </w:t>
      </w:r>
      <w:r w:rsidRPr="00D37115">
        <w:rPr>
          <w:rFonts w:ascii="Times New Roman" w:hAnsi="Times New Roman"/>
          <w:spacing w:val="-4"/>
          <w:sz w:val="24"/>
          <w:szCs w:val="24"/>
          <w:lang w:val="sr-Cyrl-RS" w:eastAsia="zh-CN"/>
        </w:rPr>
        <w:t>на основу члана 142. став 1. Закона о спорту („Службени гласник РС</w:t>
      </w:r>
      <w:r w:rsidRPr="00D37115">
        <w:rPr>
          <w:rFonts w:ascii="Times New Roman" w:hAnsi="Times New Roman"/>
          <w:spacing w:val="-4"/>
          <w:sz w:val="24"/>
          <w:szCs w:val="24"/>
          <w:lang w:val="ru-RU" w:eastAsia="zh-CN"/>
        </w:rPr>
        <w:t>”</w:t>
      </w:r>
      <w:r w:rsidRPr="00D37115">
        <w:rPr>
          <w:rFonts w:ascii="Times New Roman" w:hAnsi="Times New Roman"/>
          <w:spacing w:val="-4"/>
          <w:sz w:val="24"/>
          <w:szCs w:val="24"/>
          <w:lang w:val="sr-Cyrl-RS" w:eastAsia="zh-CN"/>
        </w:rPr>
        <w:t>, број  10/16) и члана 38. став 1. Закона о планском систему Републике Србије („Службени гласник РС</w:t>
      </w:r>
      <w:r w:rsidRPr="00D37115">
        <w:rPr>
          <w:rFonts w:ascii="Times New Roman" w:hAnsi="Times New Roman"/>
          <w:spacing w:val="-4"/>
          <w:sz w:val="24"/>
          <w:szCs w:val="24"/>
          <w:lang w:val="ru-RU" w:eastAsia="zh-CN"/>
        </w:rPr>
        <w:t>”</w:t>
      </w:r>
      <w:r w:rsidRPr="00D37115">
        <w:rPr>
          <w:rFonts w:ascii="Times New Roman" w:hAnsi="Times New Roman"/>
          <w:spacing w:val="-4"/>
          <w:sz w:val="24"/>
          <w:szCs w:val="24"/>
          <w:lang w:val="sr-Cyrl-RS" w:eastAsia="zh-CN"/>
        </w:rPr>
        <w:t xml:space="preserve"> , број 30/18), </w:t>
      </w:r>
      <w:r w:rsidRPr="00D37115">
        <w:rPr>
          <w:rFonts w:ascii="Times New Roman" w:hAnsi="Times New Roman"/>
          <w:spacing w:val="-4"/>
          <w:sz w:val="24"/>
          <w:szCs w:val="24"/>
          <w:lang w:val="sr-Cyrl-CS" w:eastAsia="zh-CN"/>
        </w:rPr>
        <w:t xml:space="preserve">усвојила Стратегију развоја спорта у Републици Србији за период 2026 – 2035. године, </w:t>
      </w:r>
      <w:r w:rsidRPr="00D37115">
        <w:rPr>
          <w:rFonts w:ascii="Times New Roman" w:hAnsi="Times New Roman"/>
          <w:spacing w:val="-4"/>
          <w:sz w:val="24"/>
          <w:szCs w:val="24"/>
          <w:lang w:val="sr-Cyrl-RS" w:eastAsia="zh-CN"/>
        </w:rPr>
        <w:t>05 Број: 661-5696/2026-1 од 18. јуна 2026. године</w:t>
      </w:r>
      <w:r w:rsidRPr="00D37115">
        <w:rPr>
          <w:rFonts w:ascii="Times New Roman" w:hAnsi="Times New Roman"/>
          <w:spacing w:val="-4"/>
          <w:sz w:val="24"/>
          <w:szCs w:val="24"/>
          <w:lang w:eastAsia="zh-CN"/>
        </w:rPr>
        <w:t xml:space="preserve">. </w:t>
      </w:r>
      <w:r w:rsidRPr="00D37115">
        <w:rPr>
          <w:rFonts w:ascii="Times New Roman" w:hAnsi="Times New Roman"/>
          <w:sz w:val="24"/>
          <w:szCs w:val="24"/>
          <w:lang w:val="sr-Cyrl-RS"/>
        </w:rPr>
        <w:t>У</w:t>
      </w:r>
      <w:r w:rsidRPr="00D37115">
        <w:rPr>
          <w:rFonts w:ascii="Times New Roman" w:hAnsi="Times New Roman"/>
          <w:sz w:val="24"/>
          <w:szCs w:val="24"/>
        </w:rPr>
        <w:t xml:space="preserve"> складу са Завршном одредбом, </w:t>
      </w:r>
      <w:r w:rsidRPr="00D37115">
        <w:rPr>
          <w:rFonts w:ascii="Times New Roman" w:hAnsi="Times New Roman"/>
          <w:sz w:val="24"/>
          <w:szCs w:val="24"/>
          <w:lang w:val="sr-Cyrl-RS"/>
        </w:rPr>
        <w:t>с</w:t>
      </w:r>
      <w:r w:rsidRPr="00D37115">
        <w:rPr>
          <w:rFonts w:ascii="Times New Roman" w:hAnsi="Times New Roman"/>
          <w:sz w:val="24"/>
          <w:szCs w:val="24"/>
        </w:rPr>
        <w:t>тратегија</w:t>
      </w:r>
      <w:r w:rsidRPr="00D37115">
        <w:rPr>
          <w:rFonts w:ascii="Times New Roman" w:hAnsi="Times New Roman"/>
          <w:sz w:val="24"/>
          <w:szCs w:val="24"/>
          <w:lang w:val="sr-Cyrl-RS"/>
        </w:rPr>
        <w:t xml:space="preserve"> је</w:t>
      </w:r>
      <w:r w:rsidRPr="00D37115">
        <w:rPr>
          <w:rFonts w:ascii="Times New Roman" w:hAnsi="Times New Roman"/>
          <w:sz w:val="24"/>
          <w:szCs w:val="24"/>
        </w:rPr>
        <w:t xml:space="preserve"> објављена у року од седам радних дана од дана усвајања на </w:t>
      </w:r>
      <w:r w:rsidRPr="00D37115">
        <w:rPr>
          <w:rFonts w:ascii="Times New Roman" w:hAnsi="Times New Roman"/>
          <w:bCs/>
          <w:sz w:val="24"/>
          <w:szCs w:val="24"/>
        </w:rPr>
        <w:t>интернет страници Владе, интернет страници Министарства спорта и Порталу еУправа</w:t>
      </w:r>
      <w:r w:rsidRPr="00D37115">
        <w:rPr>
          <w:rFonts w:ascii="Times New Roman" w:hAnsi="Times New Roman"/>
          <w:sz w:val="24"/>
          <w:szCs w:val="24"/>
        </w:rPr>
        <w:t>, што</w:t>
      </w:r>
      <w:r w:rsidRPr="00D37115">
        <w:rPr>
          <w:rFonts w:ascii="Times New Roman" w:hAnsi="Times New Roman"/>
          <w:sz w:val="24"/>
          <w:szCs w:val="24"/>
          <w:lang w:val="sr-Cyrl-RS"/>
        </w:rPr>
        <w:t xml:space="preserve"> се може</w:t>
      </w:r>
      <w:r w:rsidRPr="00D37115">
        <w:rPr>
          <w:rFonts w:ascii="Times New Roman" w:hAnsi="Times New Roman"/>
          <w:sz w:val="24"/>
          <w:szCs w:val="24"/>
        </w:rPr>
        <w:t xml:space="preserve"> видети на следећим линковима:</w:t>
      </w:r>
    </w:p>
    <w:p w14:paraId="7B8257A5" w14:textId="77777777" w:rsidR="00D37115" w:rsidRPr="00D37115" w:rsidRDefault="00D37115" w:rsidP="00D37115">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Обајвљени материјал </w:t>
      </w:r>
      <w:r w:rsidRPr="00D37115">
        <w:rPr>
          <w:rFonts w:ascii="Times New Roman" w:hAnsi="Times New Roman"/>
          <w:bCs/>
          <w:sz w:val="24"/>
          <w:szCs w:val="24"/>
          <w:lang w:val="sr-Cyrl-RS"/>
        </w:rPr>
        <w:t>на интернет страници Владе</w:t>
      </w:r>
      <w:r w:rsidRPr="00D37115">
        <w:rPr>
          <w:rFonts w:ascii="Times New Roman" w:hAnsi="Times New Roman"/>
          <w:sz w:val="24"/>
          <w:szCs w:val="24"/>
          <w:lang w:val="sr-Cyrl-RS"/>
        </w:rPr>
        <w:t xml:space="preserve"> </w:t>
      </w:r>
      <w:r w:rsidRPr="00D37115">
        <w:rPr>
          <w:rFonts w:ascii="Times New Roman" w:hAnsi="Times New Roman"/>
          <w:sz w:val="24"/>
          <w:szCs w:val="24"/>
        </w:rPr>
        <w:t>доступан је на следећем линку:</w:t>
      </w:r>
    </w:p>
    <w:p w14:paraId="526960C2" w14:textId="77777777" w:rsidR="00D37115" w:rsidRPr="00D37115" w:rsidRDefault="00D37115" w:rsidP="00D37115">
      <w:pPr>
        <w:pStyle w:val="ListParagraph"/>
        <w:numPr>
          <w:ilvl w:val="0"/>
          <w:numId w:val="35"/>
        </w:numPr>
        <w:spacing w:after="0" w:line="240" w:lineRule="auto"/>
        <w:contextualSpacing w:val="0"/>
        <w:jc w:val="both"/>
        <w:rPr>
          <w:rFonts w:ascii="Times New Roman" w:hAnsi="Times New Roman"/>
          <w:sz w:val="24"/>
          <w:szCs w:val="24"/>
        </w:rPr>
      </w:pPr>
      <w:hyperlink r:id="rId82" w:history="1">
        <w:r w:rsidRPr="00D37115">
          <w:rPr>
            <w:rStyle w:val="Hyperlink"/>
            <w:rFonts w:ascii="Times New Roman" w:eastAsia="SimSun" w:hAnsi="Times New Roman"/>
            <w:sz w:val="24"/>
            <w:szCs w:val="24"/>
          </w:rPr>
          <w:t>https://www.srbija.gov.rs/dokument/45678/strategije-programi-planovi-.php</w:t>
        </w:r>
      </w:hyperlink>
    </w:p>
    <w:p w14:paraId="2FB1CA38" w14:textId="77777777" w:rsidR="00D37115" w:rsidRPr="00D37115" w:rsidRDefault="00D37115" w:rsidP="00D37115">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Обајвљени материјал </w:t>
      </w:r>
      <w:r w:rsidRPr="00D37115">
        <w:rPr>
          <w:rFonts w:ascii="Times New Roman" w:hAnsi="Times New Roman"/>
          <w:bCs/>
          <w:sz w:val="24"/>
          <w:szCs w:val="24"/>
          <w:lang w:val="sr-Cyrl-RS"/>
        </w:rPr>
        <w:t xml:space="preserve">на интернет страници </w:t>
      </w:r>
      <w:r w:rsidRPr="00D37115">
        <w:rPr>
          <w:rFonts w:ascii="Times New Roman" w:hAnsi="Times New Roman"/>
          <w:bCs/>
          <w:color w:val="333333"/>
          <w:sz w:val="24"/>
          <w:szCs w:val="24"/>
          <w:lang w:val="sr-Cyrl-RS"/>
        </w:rPr>
        <w:t>Минисатрства спорта</w:t>
      </w:r>
      <w:r w:rsidRPr="00D37115">
        <w:rPr>
          <w:rFonts w:ascii="Times New Roman" w:hAnsi="Times New Roman"/>
          <w:sz w:val="24"/>
          <w:szCs w:val="24"/>
          <w:lang w:val="sr-Cyrl-RS"/>
        </w:rPr>
        <w:t xml:space="preserve"> </w:t>
      </w:r>
      <w:r w:rsidRPr="00D37115">
        <w:rPr>
          <w:rFonts w:ascii="Times New Roman" w:hAnsi="Times New Roman"/>
          <w:sz w:val="24"/>
          <w:szCs w:val="24"/>
        </w:rPr>
        <w:t>доступан је на следеће</w:t>
      </w:r>
      <w:r w:rsidRPr="00D37115">
        <w:rPr>
          <w:rFonts w:ascii="Times New Roman" w:hAnsi="Times New Roman"/>
          <w:sz w:val="24"/>
          <w:szCs w:val="24"/>
          <w:lang w:val="sr-Cyrl-RS"/>
        </w:rPr>
        <w:t>им</w:t>
      </w:r>
      <w:r w:rsidRPr="00D37115">
        <w:rPr>
          <w:rFonts w:ascii="Times New Roman" w:hAnsi="Times New Roman"/>
          <w:sz w:val="24"/>
          <w:szCs w:val="24"/>
        </w:rPr>
        <w:t xml:space="preserve"> линк</w:t>
      </w:r>
      <w:r w:rsidRPr="00D37115">
        <w:rPr>
          <w:rFonts w:ascii="Times New Roman" w:hAnsi="Times New Roman"/>
          <w:sz w:val="24"/>
          <w:szCs w:val="24"/>
          <w:lang w:val="sr-Cyrl-RS"/>
        </w:rPr>
        <w:t>овима</w:t>
      </w:r>
      <w:r w:rsidRPr="00D37115">
        <w:rPr>
          <w:rFonts w:ascii="Times New Roman" w:hAnsi="Times New Roman"/>
          <w:sz w:val="24"/>
          <w:szCs w:val="24"/>
        </w:rPr>
        <w:t>:</w:t>
      </w:r>
    </w:p>
    <w:p w14:paraId="52A794B8" w14:textId="77777777" w:rsidR="00D37115" w:rsidRPr="00D37115" w:rsidRDefault="00D37115" w:rsidP="00D37115">
      <w:pPr>
        <w:pStyle w:val="ListParagraph"/>
        <w:numPr>
          <w:ilvl w:val="0"/>
          <w:numId w:val="36"/>
        </w:numPr>
        <w:spacing w:after="0" w:line="240" w:lineRule="auto"/>
        <w:contextualSpacing w:val="0"/>
        <w:jc w:val="both"/>
        <w:rPr>
          <w:rFonts w:ascii="Times New Roman" w:hAnsi="Times New Roman"/>
          <w:sz w:val="24"/>
          <w:szCs w:val="24"/>
        </w:rPr>
      </w:pPr>
      <w:hyperlink r:id="rId83" w:history="1">
        <w:r w:rsidRPr="00D37115">
          <w:rPr>
            <w:rStyle w:val="Hyperlink"/>
            <w:rFonts w:ascii="Times New Roman" w:eastAsia="SimSun" w:hAnsi="Times New Roman"/>
            <w:sz w:val="24"/>
            <w:szCs w:val="24"/>
          </w:rPr>
          <w:t>https://www.mos.gov.rs/vest/usvojena-strategija-razvoja-sporta-u-republici-srbiji-za-period-2026-2035-godine</w:t>
        </w:r>
      </w:hyperlink>
    </w:p>
    <w:p w14:paraId="02013089" w14:textId="77777777" w:rsidR="00D37115" w:rsidRPr="00D37115" w:rsidRDefault="00D37115" w:rsidP="00D37115">
      <w:pPr>
        <w:pStyle w:val="ListParagraph"/>
        <w:numPr>
          <w:ilvl w:val="0"/>
          <w:numId w:val="36"/>
        </w:numPr>
        <w:spacing w:after="0" w:line="240" w:lineRule="auto"/>
        <w:contextualSpacing w:val="0"/>
        <w:jc w:val="both"/>
        <w:rPr>
          <w:rFonts w:ascii="Times New Roman" w:hAnsi="Times New Roman"/>
          <w:sz w:val="24"/>
          <w:szCs w:val="24"/>
        </w:rPr>
      </w:pPr>
      <w:hyperlink r:id="rId84" w:history="1">
        <w:r w:rsidRPr="00D37115">
          <w:rPr>
            <w:rStyle w:val="Hyperlink"/>
            <w:rFonts w:ascii="Times New Roman" w:eastAsia="SimSun" w:hAnsi="Times New Roman"/>
            <w:sz w:val="24"/>
            <w:szCs w:val="24"/>
          </w:rPr>
          <w:t>https://www.mos.gov.rs/dokumenta/sport/strategije</w:t>
        </w:r>
      </w:hyperlink>
    </w:p>
    <w:p w14:paraId="02AFBB82" w14:textId="77777777" w:rsidR="00D37115" w:rsidRPr="00D37115" w:rsidRDefault="00D37115" w:rsidP="00D37115">
      <w:pPr>
        <w:spacing w:after="0" w:line="240" w:lineRule="auto"/>
        <w:jc w:val="both"/>
        <w:rPr>
          <w:rFonts w:ascii="Times New Roman" w:hAnsi="Times New Roman"/>
          <w:sz w:val="24"/>
          <w:szCs w:val="24"/>
        </w:rPr>
      </w:pPr>
      <w:r w:rsidRPr="00D37115">
        <w:rPr>
          <w:rFonts w:ascii="Times New Roman" w:hAnsi="Times New Roman"/>
          <w:sz w:val="24"/>
          <w:szCs w:val="24"/>
          <w:lang w:val="sr-Cyrl-RS"/>
        </w:rPr>
        <w:t xml:space="preserve">Обајвљени материјал </w:t>
      </w:r>
      <w:r w:rsidRPr="00D37115">
        <w:rPr>
          <w:rFonts w:ascii="Times New Roman" w:hAnsi="Times New Roman"/>
          <w:color w:val="333333"/>
          <w:sz w:val="24"/>
          <w:szCs w:val="24"/>
          <w:lang w:val="sr-Cyrl-RS"/>
        </w:rPr>
        <w:t> </w:t>
      </w:r>
      <w:r w:rsidRPr="00D37115">
        <w:rPr>
          <w:rFonts w:ascii="Times New Roman" w:hAnsi="Times New Roman"/>
          <w:bCs/>
          <w:sz w:val="24"/>
          <w:szCs w:val="24"/>
          <w:lang w:val="sr-Cyrl-RS"/>
        </w:rPr>
        <w:t>на интернет страници Портала еКонсултаије</w:t>
      </w:r>
      <w:r w:rsidRPr="00D37115">
        <w:rPr>
          <w:rFonts w:ascii="Times New Roman" w:hAnsi="Times New Roman"/>
          <w:sz w:val="24"/>
          <w:szCs w:val="24"/>
          <w:lang w:val="sr-Cyrl-RS"/>
        </w:rPr>
        <w:t xml:space="preserve"> </w:t>
      </w:r>
      <w:r w:rsidRPr="00D37115">
        <w:rPr>
          <w:rFonts w:ascii="Times New Roman" w:hAnsi="Times New Roman"/>
          <w:sz w:val="24"/>
          <w:szCs w:val="24"/>
        </w:rPr>
        <w:t>доступан је на следеће</w:t>
      </w:r>
      <w:r w:rsidRPr="00D37115">
        <w:rPr>
          <w:rFonts w:ascii="Times New Roman" w:hAnsi="Times New Roman"/>
          <w:sz w:val="24"/>
          <w:szCs w:val="24"/>
          <w:lang w:val="sr-Cyrl-RS"/>
        </w:rPr>
        <w:t>м</w:t>
      </w:r>
      <w:r w:rsidRPr="00D37115">
        <w:rPr>
          <w:rFonts w:ascii="Times New Roman" w:hAnsi="Times New Roman"/>
          <w:sz w:val="24"/>
          <w:szCs w:val="24"/>
        </w:rPr>
        <w:t xml:space="preserve"> линк</w:t>
      </w:r>
      <w:r w:rsidRPr="00D37115">
        <w:rPr>
          <w:rFonts w:ascii="Times New Roman" w:hAnsi="Times New Roman"/>
          <w:sz w:val="24"/>
          <w:szCs w:val="24"/>
          <w:lang w:val="sr-Cyrl-RS"/>
        </w:rPr>
        <w:t xml:space="preserve">у </w:t>
      </w:r>
      <w:r w:rsidRPr="00D37115">
        <w:rPr>
          <w:rFonts w:ascii="Times New Roman" w:hAnsi="Times New Roman"/>
          <w:bCs/>
          <w:sz w:val="24"/>
          <w:szCs w:val="24"/>
          <w:lang w:val="sr-Cyrl-RS"/>
        </w:rPr>
        <w:t>у делу Докумнтација, усвојени акт</w:t>
      </w:r>
      <w:r w:rsidRPr="00D37115">
        <w:rPr>
          <w:rFonts w:ascii="Times New Roman" w:hAnsi="Times New Roman"/>
          <w:sz w:val="24"/>
          <w:szCs w:val="24"/>
        </w:rPr>
        <w:t>:</w:t>
      </w:r>
    </w:p>
    <w:p w14:paraId="32D710FE" w14:textId="2AB92580" w:rsidR="00770679" w:rsidRDefault="00D37115" w:rsidP="00D37115">
      <w:pPr>
        <w:spacing w:after="0" w:line="240" w:lineRule="auto"/>
        <w:ind w:firstLine="706"/>
        <w:jc w:val="both"/>
        <w:rPr>
          <w:rFonts w:ascii="Times New Roman" w:eastAsiaTheme="minorHAnsi" w:hAnsi="Times New Roman"/>
          <w:sz w:val="24"/>
          <w:szCs w:val="24"/>
          <w:lang w:val="sr-Cyrl-RS"/>
        </w:rPr>
      </w:pPr>
      <w:hyperlink r:id="rId85" w:history="1">
        <w:r w:rsidRPr="00D37115">
          <w:rPr>
            <w:rStyle w:val="Hyperlink"/>
            <w:rFonts w:ascii="Times New Roman" w:eastAsia="SimSun" w:hAnsi="Times New Roman"/>
            <w:sz w:val="24"/>
            <w:szCs w:val="24"/>
            <w:lang w:val="sr-Cyrl-RS"/>
          </w:rPr>
          <w:t>https://ekonsultacije.gov.rs/topicOfDiscussionPage/444/4</w:t>
        </w:r>
      </w:hyperlink>
    </w:p>
    <w:p w14:paraId="6C7C5D00" w14:textId="77777777" w:rsidR="00770679" w:rsidRPr="00DB72DC" w:rsidRDefault="00770679" w:rsidP="003F6006">
      <w:pPr>
        <w:spacing w:after="0" w:line="240" w:lineRule="auto"/>
        <w:ind w:firstLine="706"/>
        <w:jc w:val="both"/>
        <w:rPr>
          <w:rFonts w:ascii="Times New Roman" w:eastAsiaTheme="minorHAnsi" w:hAnsi="Times New Roman"/>
          <w:sz w:val="24"/>
          <w:szCs w:val="24"/>
          <w:lang w:val="sr-Cyrl-RS"/>
        </w:rPr>
      </w:pPr>
    </w:p>
    <w:p w14:paraId="4A11A744" w14:textId="77777777" w:rsidR="003F6006" w:rsidRPr="00491FE0" w:rsidRDefault="003F6006" w:rsidP="003F6006">
      <w:pPr>
        <w:spacing w:after="0" w:line="240" w:lineRule="auto"/>
        <w:ind w:firstLine="706"/>
        <w:jc w:val="both"/>
        <w:rPr>
          <w:rFonts w:ascii="Times New Roman" w:hAnsi="Times New Roman"/>
          <w:sz w:val="24"/>
          <w:szCs w:val="24"/>
          <w:lang w:val="sr-Cyrl-RS"/>
        </w:rPr>
      </w:pPr>
      <w:r w:rsidRPr="00DB72DC">
        <w:rPr>
          <w:rFonts w:ascii="Times New Roman" w:eastAsiaTheme="minorHAnsi" w:hAnsi="Times New Roman"/>
          <w:sz w:val="24"/>
          <w:szCs w:val="24"/>
          <w:lang w:val="sr-Cyrl-RS"/>
        </w:rPr>
        <w:tab/>
        <w:t>У складу са чланом 10. став 1. тачка 14. Закона о спречавању допинга у спорту („Службени гласник РС”, бр. 111/14 и 47/21), надлежни национални спортски савези обавестили су министарство надлежно за послове спорта и Антидопинг агенцију о мерама за борбу против допинга, предузетим у току године.</w:t>
      </w:r>
      <w:r w:rsidRPr="00491FE0">
        <w:rPr>
          <w:rFonts w:ascii="Times New Roman" w:hAnsi="Times New Roman"/>
          <w:sz w:val="24"/>
          <w:szCs w:val="24"/>
          <w:lang w:val="sr-Cyrl-RS"/>
        </w:rPr>
        <w:t>У периоду јануар – децембар 2025. године:</w:t>
      </w:r>
    </w:p>
    <w:p w14:paraId="224ABD1D" w14:textId="77777777" w:rsidR="003F6006" w:rsidRPr="00491FE0" w:rsidRDefault="003F6006" w:rsidP="003F6006">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xml:space="preserve">̶  израђено је 64 Предлога о додели новчане награде спортистима и тренерима за освојене медаље; </w:t>
      </w:r>
    </w:p>
    <w:p w14:paraId="2845BA1C" w14:textId="77777777" w:rsidR="003F6006" w:rsidRPr="00491FE0" w:rsidRDefault="003F6006" w:rsidP="003F6006">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t>‒ израђено је 11 Предлога решења о додели националног спортског признања спортистима за остварене спортске резултате и 10 Предлога решења о усклађивању права на национално спортско признање;</w:t>
      </w:r>
    </w:p>
    <w:p w14:paraId="16017CF8" w14:textId="77777777" w:rsidR="003F6006" w:rsidRDefault="003F6006" w:rsidP="003F6006">
      <w:pPr>
        <w:spacing w:after="0"/>
        <w:ind w:firstLine="708"/>
        <w:jc w:val="both"/>
        <w:rPr>
          <w:rFonts w:ascii="Times New Roman" w:hAnsi="Times New Roman"/>
          <w:sz w:val="24"/>
          <w:szCs w:val="24"/>
          <w:lang w:val="sr-Cyrl-RS"/>
        </w:rPr>
      </w:pPr>
      <w:r w:rsidRPr="00491FE0">
        <w:rPr>
          <w:rFonts w:ascii="Times New Roman" w:hAnsi="Times New Roman"/>
          <w:sz w:val="24"/>
          <w:szCs w:val="24"/>
          <w:lang w:val="sr-Cyrl-RS"/>
        </w:rPr>
        <w:lastRenderedPageBreak/>
        <w:t>‒ израђено је 64 уговора о додели новчаних награда и 12 решења о исплати националних спортских признања;</w:t>
      </w:r>
    </w:p>
    <w:p w14:paraId="522403CB" w14:textId="77777777" w:rsidR="003F6006" w:rsidRDefault="003F6006" w:rsidP="003F6006">
      <w:pPr>
        <w:spacing w:after="0"/>
        <w:ind w:firstLine="708"/>
        <w:jc w:val="both"/>
        <w:rPr>
          <w:rFonts w:ascii="Times New Roman" w:hAnsi="Times New Roman"/>
          <w:sz w:val="24"/>
          <w:szCs w:val="24"/>
          <w:lang w:val="sr-Cyrl-RS"/>
        </w:rPr>
      </w:pPr>
      <w:r w:rsidRPr="00DC20E3">
        <w:rPr>
          <w:rFonts w:ascii="Times New Roman" w:eastAsiaTheme="minorHAnsi" w:hAnsi="Times New Roman"/>
          <w:sz w:val="24"/>
          <w:szCs w:val="24"/>
          <w:lang w:val="sr-Cyrl-RS"/>
        </w:rPr>
        <w:t xml:space="preserve">Извршен је преглед документације и провера испуњености услова за доделу стипендија за спортско усавршавање врхунских спортиста аматера, за 434 предложених </w:t>
      </w:r>
      <w:r>
        <w:rPr>
          <w:rFonts w:ascii="Times New Roman" w:eastAsiaTheme="minorHAnsi" w:hAnsi="Times New Roman"/>
          <w:sz w:val="24"/>
          <w:szCs w:val="24"/>
          <w:lang w:val="sr-Cyrl-RS"/>
        </w:rPr>
        <w:t>спортиста. Израђено је 9</w:t>
      </w:r>
      <w:r w:rsidRPr="00DC20E3">
        <w:rPr>
          <w:rFonts w:ascii="Times New Roman" w:eastAsiaTheme="minorHAnsi" w:hAnsi="Times New Roman"/>
          <w:sz w:val="24"/>
          <w:szCs w:val="24"/>
          <w:lang w:val="sr-Cyrl-RS"/>
        </w:rPr>
        <w:t xml:space="preserve"> Решења о исплати стипен</w:t>
      </w:r>
      <w:r>
        <w:rPr>
          <w:rFonts w:ascii="Times New Roman" w:eastAsiaTheme="minorHAnsi" w:hAnsi="Times New Roman"/>
          <w:sz w:val="24"/>
          <w:szCs w:val="24"/>
          <w:lang w:val="sr-Cyrl-RS"/>
        </w:rPr>
        <w:t>дија за спортско усавршавање и 1</w:t>
      </w:r>
      <w:r>
        <w:rPr>
          <w:rFonts w:ascii="Times New Roman" w:eastAsiaTheme="minorHAnsi" w:hAnsi="Times New Roman"/>
          <w:sz w:val="24"/>
          <w:szCs w:val="24"/>
          <w:lang w:val="sr-Latn-RS"/>
        </w:rPr>
        <w:t>3</w:t>
      </w:r>
      <w:r w:rsidRPr="00DC20E3">
        <w:rPr>
          <w:rFonts w:ascii="Times New Roman" w:eastAsiaTheme="minorHAnsi" w:hAnsi="Times New Roman"/>
          <w:sz w:val="24"/>
          <w:szCs w:val="24"/>
          <w:lang w:val="sr-Cyrl-RS"/>
        </w:rPr>
        <w:t xml:space="preserve"> Решења о обустави стипендије за спортско усавршавање.</w:t>
      </w:r>
    </w:p>
    <w:p w14:paraId="5B467285" w14:textId="77777777" w:rsidR="009F3753" w:rsidRDefault="009F3753" w:rsidP="009F3753">
      <w:pPr>
        <w:spacing w:after="0"/>
        <w:ind w:firstLine="708"/>
        <w:jc w:val="both"/>
        <w:rPr>
          <w:rFonts w:ascii="Times New Roman" w:hAnsi="Times New Roman"/>
          <w:sz w:val="24"/>
          <w:szCs w:val="24"/>
          <w:lang w:val="sr-Cyrl-RS"/>
        </w:rPr>
      </w:pPr>
    </w:p>
    <w:p w14:paraId="38A42DCF" w14:textId="77777777" w:rsidR="009F3753" w:rsidRDefault="009F3753" w:rsidP="009F3753">
      <w:pPr>
        <w:spacing w:after="0"/>
        <w:ind w:firstLine="708"/>
        <w:jc w:val="both"/>
        <w:rPr>
          <w:rFonts w:ascii="Times New Roman" w:hAnsi="Times New Roman"/>
          <w:sz w:val="24"/>
          <w:szCs w:val="24"/>
          <w:lang w:val="sr-Cyrl-RS"/>
        </w:rPr>
      </w:pPr>
      <w:r>
        <w:rPr>
          <w:rFonts w:ascii="Times New Roman" w:hAnsi="Times New Roman"/>
          <w:sz w:val="24"/>
          <w:szCs w:val="24"/>
          <w:lang w:val="sr-Cyrl-RS"/>
        </w:rPr>
        <w:t>У периоду јануар – април фебруар 2026. године:</w:t>
      </w:r>
    </w:p>
    <w:p w14:paraId="0D7E41B5" w14:textId="77777777" w:rsidR="009F3753" w:rsidRPr="00491FE0" w:rsidRDefault="009F3753" w:rsidP="009F3753">
      <w:pPr>
        <w:spacing w:after="0"/>
        <w:ind w:firstLine="708"/>
        <w:jc w:val="both"/>
        <w:rPr>
          <w:rFonts w:ascii="Times New Roman" w:hAnsi="Times New Roman"/>
          <w:sz w:val="24"/>
          <w:szCs w:val="24"/>
          <w:lang w:val="sr-Cyrl-RS"/>
        </w:rPr>
      </w:pPr>
      <w:r>
        <w:rPr>
          <w:rFonts w:ascii="Times New Roman" w:hAnsi="Times New Roman"/>
          <w:sz w:val="24"/>
          <w:szCs w:val="24"/>
          <w:lang w:val="sr-Cyrl-RS"/>
        </w:rPr>
        <w:t>̶  израђено је 26</w:t>
      </w:r>
      <w:r w:rsidRPr="00491FE0">
        <w:rPr>
          <w:rFonts w:ascii="Times New Roman" w:hAnsi="Times New Roman"/>
          <w:sz w:val="24"/>
          <w:szCs w:val="24"/>
          <w:lang w:val="sr-Cyrl-RS"/>
        </w:rPr>
        <w:t xml:space="preserve"> Предлога о додели новчане награде спортистима </w:t>
      </w:r>
      <w:r>
        <w:rPr>
          <w:rFonts w:ascii="Times New Roman" w:hAnsi="Times New Roman"/>
          <w:sz w:val="24"/>
          <w:szCs w:val="24"/>
          <w:lang w:val="sr-Cyrl-RS"/>
        </w:rPr>
        <w:t>и тренерима за освојене медаље;</w:t>
      </w:r>
    </w:p>
    <w:p w14:paraId="3FAB789F" w14:textId="77777777" w:rsidR="009F3753" w:rsidRDefault="009F3753" w:rsidP="009F3753">
      <w:pPr>
        <w:spacing w:after="0"/>
        <w:ind w:firstLine="708"/>
        <w:jc w:val="both"/>
        <w:rPr>
          <w:rFonts w:ascii="Times New Roman" w:hAnsi="Times New Roman"/>
          <w:sz w:val="24"/>
          <w:szCs w:val="24"/>
          <w:lang w:val="sr-Cyrl-RS"/>
        </w:rPr>
      </w:pPr>
      <w:r>
        <w:rPr>
          <w:rFonts w:ascii="Times New Roman" w:hAnsi="Times New Roman"/>
          <w:sz w:val="24"/>
          <w:szCs w:val="24"/>
          <w:lang w:val="sr-Cyrl-RS"/>
        </w:rPr>
        <w:t xml:space="preserve">− </w:t>
      </w:r>
      <w:r w:rsidRPr="00491FE0">
        <w:rPr>
          <w:rFonts w:ascii="Times New Roman" w:hAnsi="Times New Roman"/>
          <w:sz w:val="24"/>
          <w:szCs w:val="24"/>
          <w:lang w:val="sr-Cyrl-RS"/>
        </w:rPr>
        <w:t xml:space="preserve">израђено је </w:t>
      </w:r>
      <w:r>
        <w:rPr>
          <w:rFonts w:ascii="Times New Roman" w:hAnsi="Times New Roman"/>
          <w:sz w:val="24"/>
          <w:szCs w:val="24"/>
          <w:lang w:val="sr-Cyrl-RS"/>
        </w:rPr>
        <w:t>26</w:t>
      </w:r>
      <w:r w:rsidRPr="00491FE0">
        <w:rPr>
          <w:rFonts w:ascii="Times New Roman" w:hAnsi="Times New Roman"/>
          <w:sz w:val="24"/>
          <w:szCs w:val="24"/>
          <w:lang w:val="sr-Cyrl-RS"/>
        </w:rPr>
        <w:t xml:space="preserve"> уго</w:t>
      </w:r>
      <w:r>
        <w:rPr>
          <w:rFonts w:ascii="Times New Roman" w:hAnsi="Times New Roman"/>
          <w:sz w:val="24"/>
          <w:szCs w:val="24"/>
          <w:lang w:val="sr-Cyrl-RS"/>
        </w:rPr>
        <w:t>вора о додели новчаних награда</w:t>
      </w:r>
      <w:r w:rsidRPr="00491FE0">
        <w:rPr>
          <w:rFonts w:ascii="Times New Roman" w:hAnsi="Times New Roman"/>
          <w:sz w:val="24"/>
          <w:szCs w:val="24"/>
          <w:lang w:val="sr-Cyrl-RS"/>
        </w:rPr>
        <w:t>;</w:t>
      </w:r>
    </w:p>
    <w:p w14:paraId="303F4A9F" w14:textId="77777777" w:rsidR="009F3753" w:rsidRDefault="009F3753" w:rsidP="009F3753">
      <w:pPr>
        <w:spacing w:after="0"/>
        <w:ind w:firstLine="708"/>
        <w:jc w:val="both"/>
        <w:rPr>
          <w:rFonts w:ascii="Times New Roman" w:hAnsi="Times New Roman"/>
          <w:sz w:val="24"/>
          <w:szCs w:val="24"/>
          <w:lang w:val="sr-Cyrl-RS"/>
        </w:rPr>
      </w:pPr>
      <w:r>
        <w:rPr>
          <w:rFonts w:ascii="Times New Roman" w:hAnsi="Times New Roman"/>
          <w:sz w:val="24"/>
          <w:szCs w:val="24"/>
          <w:lang w:val="sr-Cyrl-RS"/>
        </w:rPr>
        <w:t xml:space="preserve">− израђено је 4 Решења о </w:t>
      </w:r>
      <w:r w:rsidRPr="00E04A0A">
        <w:rPr>
          <w:rFonts w:ascii="Times New Roman" w:hAnsi="Times New Roman"/>
          <w:sz w:val="24"/>
          <w:szCs w:val="24"/>
          <w:lang w:val="sr-Cyrl-RS"/>
        </w:rPr>
        <w:t xml:space="preserve"> распореду средстава за реализацију националних спортских признања</w:t>
      </w:r>
      <w:r>
        <w:rPr>
          <w:rFonts w:ascii="Times New Roman" w:hAnsi="Times New Roman"/>
          <w:sz w:val="24"/>
          <w:szCs w:val="24"/>
          <w:lang w:val="sr-Cyrl-RS"/>
        </w:rPr>
        <w:t xml:space="preserve"> и</w:t>
      </w:r>
    </w:p>
    <w:p w14:paraId="071E8DF5" w14:textId="77777777" w:rsidR="009F3753" w:rsidRDefault="009F3753" w:rsidP="009F3753">
      <w:pPr>
        <w:spacing w:after="0"/>
        <w:ind w:firstLine="708"/>
        <w:jc w:val="both"/>
        <w:rPr>
          <w:rFonts w:ascii="Times New Roman" w:hAnsi="Times New Roman"/>
          <w:sz w:val="24"/>
          <w:szCs w:val="24"/>
          <w:lang w:val="sr-Cyrl-RS"/>
        </w:rPr>
      </w:pPr>
      <w:r>
        <w:rPr>
          <w:rFonts w:ascii="Times New Roman" w:hAnsi="Times New Roman"/>
          <w:sz w:val="24"/>
          <w:szCs w:val="24"/>
          <w:lang w:val="sr-Cyrl-RS"/>
        </w:rPr>
        <w:t>− израђено је 8</w:t>
      </w:r>
      <w:r w:rsidRPr="00491FE0">
        <w:rPr>
          <w:rFonts w:ascii="Times New Roman" w:hAnsi="Times New Roman"/>
          <w:sz w:val="24"/>
          <w:szCs w:val="24"/>
          <w:lang w:val="sr-Cyrl-RS"/>
        </w:rPr>
        <w:t xml:space="preserve"> Предлога решења о додели националног спортског признања спортистима за остварене спортске резултате</w:t>
      </w:r>
      <w:r>
        <w:rPr>
          <w:rFonts w:ascii="Times New Roman" w:hAnsi="Times New Roman"/>
          <w:sz w:val="24"/>
          <w:szCs w:val="24"/>
          <w:lang w:val="sr-Cyrl-RS"/>
        </w:rPr>
        <w:t>.</w:t>
      </w:r>
    </w:p>
    <w:p w14:paraId="2C82318F" w14:textId="77777777" w:rsidR="00135251" w:rsidRDefault="00135251" w:rsidP="00A300A9">
      <w:pPr>
        <w:pStyle w:val="Heading3"/>
        <w:jc w:val="center"/>
        <w:rPr>
          <w:rFonts w:ascii="Times New Roman" w:hAnsi="Times New Roman"/>
          <w:color w:val="2E74B5" w:themeColor="accent1" w:themeShade="BF"/>
          <w:lang w:val="sr-Cyrl-RS"/>
        </w:rPr>
      </w:pPr>
    </w:p>
    <w:p w14:paraId="59F93DC7" w14:textId="1B9B3663" w:rsidR="00A81BF1" w:rsidRPr="00A300A9" w:rsidRDefault="00A81BF1" w:rsidP="00A300A9">
      <w:pPr>
        <w:pStyle w:val="Heading3"/>
        <w:jc w:val="center"/>
        <w:rPr>
          <w:rFonts w:ascii="Times New Roman" w:hAnsi="Times New Roman"/>
          <w:color w:val="2E74B5" w:themeColor="accent1" w:themeShade="BF"/>
          <w:lang w:val="sr-Cyrl-RS"/>
        </w:rPr>
      </w:pPr>
      <w:r w:rsidRPr="00A300A9">
        <w:rPr>
          <w:rFonts w:ascii="Times New Roman" w:hAnsi="Times New Roman"/>
          <w:color w:val="2E74B5" w:themeColor="accent1" w:themeShade="BF"/>
          <w:lang w:val="sr-Cyrl-RS"/>
        </w:rPr>
        <w:t>Спортска инфраструктура</w:t>
      </w:r>
    </w:p>
    <w:p w14:paraId="49C3CED6" w14:textId="77777777" w:rsidR="00A81BF1" w:rsidRPr="00594777" w:rsidRDefault="00A81BF1" w:rsidP="00A81BF1">
      <w:pPr>
        <w:spacing w:after="0" w:line="240" w:lineRule="auto"/>
        <w:ind w:firstLine="708"/>
        <w:jc w:val="both"/>
        <w:rPr>
          <w:rFonts w:ascii="Times New Roman" w:eastAsia="Calibri" w:hAnsi="Times New Roman"/>
          <w:sz w:val="24"/>
          <w:szCs w:val="24"/>
          <w:lang w:val="sr-Cyrl-RS" w:eastAsia="sr-Cyrl-CS"/>
        </w:rPr>
      </w:pPr>
    </w:p>
    <w:p w14:paraId="7798C3E8" w14:textId="6DB6691F" w:rsidR="00841BC2" w:rsidRPr="00841BC2" w:rsidRDefault="00841BC2" w:rsidP="007A444B">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Законом о буџету Републике Србије за 2025. годину („Службени гласник РСˮ, бр</w:t>
      </w:r>
      <w:r w:rsidR="000957B0">
        <w:rPr>
          <w:rFonts w:ascii="Times New Roman" w:eastAsia="Calibri" w:hAnsi="Times New Roman"/>
          <w:sz w:val="24"/>
          <w:szCs w:val="24"/>
          <w:lang w:val="sr-Cyrl-RS" w:eastAsia="sr-Cyrl-CS"/>
        </w:rPr>
        <w:t>ој</w:t>
      </w:r>
      <w:r w:rsidRPr="00841BC2">
        <w:rPr>
          <w:rFonts w:ascii="Times New Roman" w:eastAsia="Calibri" w:hAnsi="Times New Roman"/>
          <w:sz w:val="24"/>
          <w:szCs w:val="24"/>
          <w:lang w:val="sr-Cyrl-RS" w:eastAsia="sr-Cyrl-CS"/>
        </w:rPr>
        <w:t xml:space="preserve"> 94/24) и решењем Владе 05 број 401-1048/2025-1 од 6. фебруара 2025. године, у члану 8. Раздео 31 Министaрство спорта, Глава 31.0, Програм 1303  Развој спортске инфраструктуре, Функција 810 Услуге рекреације и спорта, Прoграмска   активност/Пројекат 0001 Изградња и капитално одржавање спортске инфраструктуре, обезбеђена су средства у износу од 30.000.000 динара, на следећим економским класификацијама: 463 – Трансфери осталим нивоима власти 19.500.000 динара и 511 – Зграде и грађевински објекти 10.500.000 динара.</w:t>
      </w:r>
    </w:p>
    <w:p w14:paraId="3AA082D5" w14:textId="77777777" w:rsidR="00841BC2" w:rsidRPr="00841BC2" w:rsidRDefault="00841BC2" w:rsidP="00841BC2">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Одржанa je седницa стручне Комисије за оцену годишњих програма, односно пројеката. Након стручног прегледа и оцене поднетих пријава сачињен је предлог листе за одобравање два пројекта у јединицама локалне самоуправе из четврте групе развијености: Љиг и Рашка и два пројекта изградње, опремања и одржавања спортских објеката у јединицама локалне самоуправе већег степена развијености: Рача и Ћићевац и један пројекат за релизацију програма изградње, односно прилагођавање постојећих спортских објеката потребама особа са инвалидитетом: Крушевац.</w:t>
      </w:r>
    </w:p>
    <w:p w14:paraId="3AC8006B" w14:textId="44710E89" w:rsidR="00841BC2" w:rsidRPr="00841BC2" w:rsidRDefault="00841BC2" w:rsidP="00841BC2">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Донето је Решење о одобрењу годишњих програма, односно пројеката изградње и капиталног одржавања спортске инфраструктуре, који ће се финансирати средствима обезбеђеним у буџету Министарства спорта за 2025. годину. Решење о одобрењу предлога пројеката објављено је на званичном сајту министарства. Сви подносиоци предлога програма, односно пројеката обавештени су о резулататима конкурса. Спроведени су поступци јавних набавки и потписани су уговори за реализацију одобрених пројеката.</w:t>
      </w:r>
      <w:r w:rsidR="004D60D3">
        <w:rPr>
          <w:rFonts w:ascii="Times New Roman" w:eastAsia="Calibri" w:hAnsi="Times New Roman"/>
          <w:sz w:val="24"/>
          <w:szCs w:val="24"/>
          <w:lang w:val="sr-Cyrl-RS" w:eastAsia="sr-Cyrl-CS"/>
        </w:rPr>
        <w:t xml:space="preserve"> </w:t>
      </w:r>
      <w:r w:rsidR="004D60D3" w:rsidRPr="004D60D3">
        <w:rPr>
          <w:rFonts w:ascii="Times New Roman" w:eastAsia="Calibri" w:hAnsi="Times New Roman"/>
          <w:sz w:val="24"/>
          <w:szCs w:val="24"/>
          <w:lang w:val="sr-Cyrl-RS" w:eastAsia="sr-Cyrl-CS"/>
        </w:rPr>
        <w:t>Спроведени су поступци јавних набавки и потписани су уговори за реализацију одобрених пројеката. Сви одобрени пројекти су реализовани осим пројекта прилагођавања постојећег спортскг објекта потребама особа са инвалидитетом у Крушевцу из разлога што је град одустао од његове реализације.</w:t>
      </w:r>
    </w:p>
    <w:p w14:paraId="25C4D6F3" w14:textId="77777777" w:rsidR="00841BC2" w:rsidRPr="00841BC2" w:rsidRDefault="00841BC2" w:rsidP="00841BC2">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 xml:space="preserve">Дана 5. маја 2025. године, на званичном сајту Министарства, истовремено су објављена три јавна позива, у складу са чл. 112, 113, 114. и 115. Закона о спорту, а у вези са Правилником о одобравању и финансирању програма којима се остварује општи интерес у </w:t>
      </w:r>
      <w:r w:rsidRPr="00841BC2">
        <w:rPr>
          <w:rFonts w:ascii="Times New Roman" w:eastAsia="Calibri" w:hAnsi="Times New Roman"/>
          <w:sz w:val="24"/>
          <w:szCs w:val="24"/>
          <w:lang w:val="sr-Cyrl-RS" w:eastAsia="sr-Cyrl-CS"/>
        </w:rPr>
        <w:lastRenderedPageBreak/>
        <w:t>области спорта, у циљу реализације планиране програмске активности Пројекат 0001 Изградња и капитално одржавање спортске инфраструктуре, а који ће се финансирати у 2026. години:</w:t>
      </w:r>
    </w:p>
    <w:p w14:paraId="0B76E619" w14:textId="77777777" w:rsidR="00841BC2" w:rsidRPr="00841BC2" w:rsidRDefault="00841BC2" w:rsidP="00841BC2">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 Годишњи програми, односно пројекти у области спорта кроз изградњу, опремање и одржавање спортских објеката на подручју Републике Србије (за финансирање програма, односно пројеката у јединицама локалне самоуправе из четврте групе развијености),</w:t>
      </w:r>
    </w:p>
    <w:p w14:paraId="6B65FAF0" w14:textId="77777777" w:rsidR="00841BC2" w:rsidRPr="00841BC2" w:rsidRDefault="00841BC2" w:rsidP="00841BC2">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 Израдња, опремање и одржавање спортских објеката на подручју Републике Србије (приоритет имају програми, односно пројекти који се односе на финансирање радова на спортским објектима чија је изградња започета али није завршена, као и њихово стављање у употребу) и</w:t>
      </w:r>
    </w:p>
    <w:p w14:paraId="4258A952" w14:textId="77777777" w:rsidR="00841BC2" w:rsidRPr="00841BC2" w:rsidRDefault="00841BC2" w:rsidP="00841BC2">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 Изградња спортских објеката за потребе особа са инвалидитетом и прилагођавање постојећих спортских објеката потребама особа са инвалидитетом.</w:t>
      </w:r>
    </w:p>
    <w:p w14:paraId="1A7FB8CC" w14:textId="6722DA16" w:rsidR="00D1429C" w:rsidRDefault="00841BC2" w:rsidP="00841BC2">
      <w:pPr>
        <w:spacing w:after="0" w:line="240" w:lineRule="auto"/>
        <w:ind w:firstLine="708"/>
        <w:jc w:val="both"/>
        <w:rPr>
          <w:rFonts w:ascii="Times New Roman" w:eastAsia="Calibri" w:hAnsi="Times New Roman"/>
          <w:sz w:val="24"/>
          <w:szCs w:val="24"/>
          <w:lang w:val="sr-Cyrl-RS" w:eastAsia="sr-Cyrl-CS"/>
        </w:rPr>
      </w:pPr>
      <w:r w:rsidRPr="00841BC2">
        <w:rPr>
          <w:rFonts w:ascii="Times New Roman" w:eastAsia="Calibri" w:hAnsi="Times New Roman"/>
          <w:sz w:val="24"/>
          <w:szCs w:val="24"/>
          <w:lang w:val="sr-Cyrl-RS" w:eastAsia="sr-Cyrl-CS"/>
        </w:rPr>
        <w:t>Крајњи рок за доставу пријава био је 30. јун 2025. године. Поднето је укупно 33 пријава, односно предлога програма/пројеката из следећих јединица локалне самоуправе: Александровц, Алексинц, Бела Паланка. Босилеград. Велика Плана, Велико Градиште, Врање, Врњачка Бања, Гаџин Хан,  Жагубица, Ивањица, Кањижа, Краљеве, Крупањ, Крушевац, Мерошина, Мионица, Ниш,  Нова Варш, Нови Бечеј, Обреновац,  Пожаревац, Прешево, Рашка, Свилајнац, Смедерево, Сомбор, Суботица, Тутин, Укупна предрачунска вредност предлога програма, однoсно пројеката износи 661.318.590,78 динара, од Министарства спорта су тражена средства за суфинансирање у висини од 461.565.677,78 динара. Извршено је евидентирање као и провера потпуности и исправности пријављених предлога програма, односно пројеката, као и провера испуњености услова и критеријума из јавних позива. Припремљен је Извештај о поднетим пријавама предлога програма, односно пројеката.</w:t>
      </w:r>
    </w:p>
    <w:p w14:paraId="3E837927" w14:textId="77777777" w:rsidR="001F26AB" w:rsidRPr="001F26AB" w:rsidRDefault="001F26AB" w:rsidP="001F26AB">
      <w:pPr>
        <w:spacing w:after="0" w:line="240" w:lineRule="auto"/>
        <w:ind w:firstLine="708"/>
        <w:jc w:val="both"/>
        <w:rPr>
          <w:rFonts w:ascii="Times New Roman" w:eastAsia="Calibri" w:hAnsi="Times New Roman"/>
          <w:sz w:val="24"/>
          <w:szCs w:val="24"/>
          <w:lang w:val="sr-Cyrl-RS" w:eastAsia="sr-Cyrl-CS"/>
        </w:rPr>
      </w:pPr>
      <w:r w:rsidRPr="001F26AB">
        <w:rPr>
          <w:rFonts w:ascii="Times New Roman" w:eastAsia="Calibri" w:hAnsi="Times New Roman"/>
          <w:sz w:val="24"/>
          <w:szCs w:val="24"/>
          <w:lang w:val="sr-Cyrl-RS" w:eastAsia="sr-Cyrl-CS"/>
        </w:rPr>
        <w:t xml:space="preserve">Законом о буџету Републике Србије за 2026. годину („Службени гласник РСˮ, бр. </w:t>
      </w:r>
      <w:r w:rsidRPr="001F26AB">
        <w:rPr>
          <w:rFonts w:ascii="Times New Roman" w:eastAsia="Calibri" w:hAnsi="Times New Roman"/>
          <w:sz w:val="24"/>
          <w:szCs w:val="24"/>
          <w:lang w:eastAsia="sr-Cyrl-CS"/>
        </w:rPr>
        <w:t>108</w:t>
      </w:r>
      <w:r w:rsidRPr="001F26AB">
        <w:rPr>
          <w:rFonts w:ascii="Times New Roman" w:eastAsia="Calibri" w:hAnsi="Times New Roman"/>
          <w:sz w:val="24"/>
          <w:szCs w:val="24"/>
          <w:lang w:val="sr-Cyrl-RS" w:eastAsia="sr-Cyrl-CS"/>
        </w:rPr>
        <w:t xml:space="preserve">/25) у члану 8. Раздео 31 Министaрство спорта, Глава 31.0, Програм 1303  Развој спортске инфраструктуре, Функција 810 Услуге рекреације и спорта, Прoграмска   активност/Пројекат 0001 Изградња и капитално одржавање спортске инфраструктуре, обезбеђена су средства у износу од </w:t>
      </w:r>
      <w:r w:rsidRPr="001F26AB">
        <w:rPr>
          <w:rFonts w:ascii="Times New Roman" w:eastAsia="Calibri" w:hAnsi="Times New Roman"/>
          <w:sz w:val="24"/>
          <w:szCs w:val="24"/>
          <w:lang w:eastAsia="sr-Cyrl-CS"/>
        </w:rPr>
        <w:t>78</w:t>
      </w:r>
      <w:r w:rsidRPr="001F26AB">
        <w:rPr>
          <w:rFonts w:ascii="Times New Roman" w:eastAsia="Calibri" w:hAnsi="Times New Roman"/>
          <w:sz w:val="24"/>
          <w:szCs w:val="24"/>
          <w:lang w:val="sr-Cyrl-RS" w:eastAsia="sr-Cyrl-CS"/>
        </w:rPr>
        <w:t>.</w:t>
      </w:r>
      <w:r w:rsidRPr="001F26AB">
        <w:rPr>
          <w:rFonts w:ascii="Times New Roman" w:eastAsia="Calibri" w:hAnsi="Times New Roman"/>
          <w:sz w:val="24"/>
          <w:szCs w:val="24"/>
          <w:lang w:eastAsia="sr-Cyrl-CS"/>
        </w:rPr>
        <w:t>853</w:t>
      </w:r>
      <w:r w:rsidRPr="001F26AB">
        <w:rPr>
          <w:rFonts w:ascii="Times New Roman" w:eastAsia="Calibri" w:hAnsi="Times New Roman"/>
          <w:sz w:val="24"/>
          <w:szCs w:val="24"/>
          <w:lang w:val="sr-Cyrl-RS" w:eastAsia="sr-Cyrl-CS"/>
        </w:rPr>
        <w:t xml:space="preserve">.000 динара, на следећим економским класификацијама: 463 – Трансфери осталим нивоима власти </w:t>
      </w:r>
      <w:r w:rsidRPr="001F26AB">
        <w:rPr>
          <w:rFonts w:ascii="Times New Roman" w:eastAsia="Calibri" w:hAnsi="Times New Roman"/>
          <w:sz w:val="24"/>
          <w:szCs w:val="24"/>
          <w:lang w:eastAsia="sr-Cyrl-CS"/>
        </w:rPr>
        <w:t>53.853</w:t>
      </w:r>
      <w:r w:rsidRPr="001F26AB">
        <w:rPr>
          <w:rFonts w:ascii="Times New Roman" w:eastAsia="Calibri" w:hAnsi="Times New Roman"/>
          <w:sz w:val="24"/>
          <w:szCs w:val="24"/>
          <w:lang w:val="sr-Cyrl-RS" w:eastAsia="sr-Cyrl-CS"/>
        </w:rPr>
        <w:t xml:space="preserve">.000 динара и 511 – Зграде и грађевински објекти </w:t>
      </w:r>
      <w:r w:rsidRPr="001F26AB">
        <w:rPr>
          <w:rFonts w:ascii="Times New Roman" w:eastAsia="Calibri" w:hAnsi="Times New Roman"/>
          <w:sz w:val="24"/>
          <w:szCs w:val="24"/>
          <w:lang w:eastAsia="sr-Cyrl-CS"/>
        </w:rPr>
        <w:t>25</w:t>
      </w:r>
      <w:r w:rsidRPr="001F26AB">
        <w:rPr>
          <w:rFonts w:ascii="Times New Roman" w:eastAsia="Calibri" w:hAnsi="Times New Roman"/>
          <w:sz w:val="24"/>
          <w:szCs w:val="24"/>
          <w:lang w:val="sr-Cyrl-RS" w:eastAsia="sr-Cyrl-CS"/>
        </w:rPr>
        <w:t>.</w:t>
      </w:r>
      <w:r w:rsidRPr="001F26AB">
        <w:rPr>
          <w:rFonts w:ascii="Times New Roman" w:eastAsia="Calibri" w:hAnsi="Times New Roman"/>
          <w:sz w:val="24"/>
          <w:szCs w:val="24"/>
          <w:lang w:eastAsia="sr-Cyrl-CS"/>
        </w:rPr>
        <w:t>0</w:t>
      </w:r>
      <w:r w:rsidRPr="001F26AB">
        <w:rPr>
          <w:rFonts w:ascii="Times New Roman" w:eastAsia="Calibri" w:hAnsi="Times New Roman"/>
          <w:sz w:val="24"/>
          <w:szCs w:val="24"/>
          <w:lang w:val="sr-Cyrl-RS" w:eastAsia="sr-Cyrl-CS"/>
        </w:rPr>
        <w:t>00.000 динара.</w:t>
      </w:r>
    </w:p>
    <w:p w14:paraId="54CB903A" w14:textId="2372C005" w:rsidR="001F26AB" w:rsidRDefault="001F26AB" w:rsidP="001F26AB">
      <w:pPr>
        <w:spacing w:after="0" w:line="240" w:lineRule="auto"/>
        <w:ind w:firstLine="708"/>
        <w:jc w:val="both"/>
        <w:rPr>
          <w:rFonts w:ascii="Times New Roman" w:eastAsia="Calibri" w:hAnsi="Times New Roman"/>
          <w:sz w:val="24"/>
          <w:szCs w:val="24"/>
          <w:lang w:val="sr-Cyrl-RS" w:eastAsia="sr-Cyrl-CS"/>
        </w:rPr>
      </w:pPr>
      <w:r w:rsidRPr="001F26AB">
        <w:rPr>
          <w:rFonts w:ascii="Times New Roman" w:eastAsia="Calibri" w:hAnsi="Times New Roman"/>
          <w:sz w:val="24"/>
          <w:szCs w:val="24"/>
          <w:lang w:val="sr-Cyrl-RS" w:eastAsia="sr-Cyrl-CS"/>
        </w:rPr>
        <w:t xml:space="preserve">Одржанa je седницa стручне Комисије за оцену годишњих програма, односно пројеката изградње, опремања и одржавања спортских објеката. Након стручног прегледа и оцене поднетих пријава сачињен је предлог листе за одобравање </w:t>
      </w:r>
      <w:r w:rsidRPr="001F26AB">
        <w:rPr>
          <w:rFonts w:ascii="Times New Roman" w:eastAsia="Calibri" w:hAnsi="Times New Roman"/>
          <w:sz w:val="24"/>
          <w:szCs w:val="24"/>
          <w:lang w:val="sr-Cyrl-CS" w:eastAsia="sr-Cyrl-CS"/>
        </w:rPr>
        <w:t>шест пројеката у јединицама локалне самоуправе из четврте групе развијености и то у општинама: Алексинац, Бела Паланка, Жагубица, Крупањ, Мерошина и Мионица, три пројекта изградње, опремања и одржавања спортских објеката у јединицама локалне самоуправе већег степена развијености и то у општинама: Александровац, Велико Градиште и Велика Плана и један пројекат прилагођавања постојећег спортског објекта потребама особа са инвалидитетом у Сомбору.</w:t>
      </w:r>
      <w:r w:rsidRPr="001F26AB">
        <w:rPr>
          <w:rFonts w:ascii="Times New Roman" w:eastAsia="Calibri" w:hAnsi="Times New Roman"/>
          <w:sz w:val="24"/>
          <w:szCs w:val="24"/>
          <w:lang w:eastAsia="sr-Cyrl-CS"/>
        </w:rPr>
        <w:t xml:space="preserve"> </w:t>
      </w:r>
      <w:r w:rsidRPr="001F26AB">
        <w:rPr>
          <w:rFonts w:ascii="Times New Roman" w:eastAsia="Calibri" w:hAnsi="Times New Roman"/>
          <w:sz w:val="24"/>
          <w:szCs w:val="24"/>
          <w:lang w:val="sr-Cyrl-RS" w:eastAsia="sr-Cyrl-CS"/>
        </w:rPr>
        <w:t>Донето је Решење о одобрењу годишњих програма, односно пројеката изградње и капиталног одржавања спортске инфраструктуре, који ће се финансирати средствима обезбеђеним у буџету Министарства спорта за 202</w:t>
      </w:r>
      <w:r w:rsidRPr="001F26AB">
        <w:rPr>
          <w:rFonts w:ascii="Times New Roman" w:eastAsia="Calibri" w:hAnsi="Times New Roman"/>
          <w:sz w:val="24"/>
          <w:szCs w:val="24"/>
          <w:lang w:eastAsia="sr-Cyrl-CS"/>
        </w:rPr>
        <w:t xml:space="preserve">6 </w:t>
      </w:r>
      <w:r w:rsidRPr="001F26AB">
        <w:rPr>
          <w:rFonts w:ascii="Times New Roman" w:eastAsia="Calibri" w:hAnsi="Times New Roman"/>
          <w:sz w:val="24"/>
          <w:szCs w:val="24"/>
          <w:lang w:val="sr-Cyrl-RS" w:eastAsia="sr-Cyrl-CS"/>
        </w:rPr>
        <w:t>. годину. Решење о одобрењу предлога пројеката објављено је на званичном сајту министарства. Сви подносиоци предлога програма, односно пројеката обавештени су о резулататима конкурса.</w:t>
      </w:r>
    </w:p>
    <w:p w14:paraId="69327F73" w14:textId="77777777" w:rsidR="007E32C0" w:rsidRPr="007E32C0" w:rsidRDefault="007E32C0" w:rsidP="007E32C0">
      <w:pPr>
        <w:spacing w:after="0" w:line="240" w:lineRule="auto"/>
        <w:ind w:firstLine="708"/>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 xml:space="preserve">На званичном сајту министарства објављена су три јавна позива, у складу са чл. 112, 113, 114. и 115. Закона о спорту, а у вези са Правилником о одобравању и финансирању програма којима се остварује општи интерес у области спорта, у циљу реализације </w:t>
      </w:r>
      <w:r w:rsidRPr="007E32C0">
        <w:rPr>
          <w:rFonts w:ascii="Times New Roman" w:eastAsia="Calibri" w:hAnsi="Times New Roman"/>
          <w:sz w:val="24"/>
          <w:szCs w:val="24"/>
          <w:lang w:val="sr-Cyrl-RS" w:eastAsia="sr-Cyrl-CS"/>
        </w:rPr>
        <w:lastRenderedPageBreak/>
        <w:t>планиране програмске активности Пројекат 0001 Изградња и капитално одржавање спортске инфраструктуре, а који ће се финансирати у 2027. години:</w:t>
      </w:r>
    </w:p>
    <w:p w14:paraId="51505A8F" w14:textId="77777777" w:rsidR="007E32C0" w:rsidRPr="007E32C0" w:rsidRDefault="007E32C0" w:rsidP="007E32C0">
      <w:pPr>
        <w:numPr>
          <w:ilvl w:val="0"/>
          <w:numId w:val="32"/>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Годишњи програми, односно пројекти у области спорта кроз изградњу, опремање и одржавање спортских објеката на подручју Републике Србије (за финансирање програма, односно пројеката у јединицама локалне самоуправе из четврте групе развијености),</w:t>
      </w:r>
    </w:p>
    <w:p w14:paraId="12AEFC7D" w14:textId="77777777" w:rsidR="007E32C0" w:rsidRPr="007E32C0" w:rsidRDefault="007E32C0" w:rsidP="007E32C0">
      <w:pPr>
        <w:numPr>
          <w:ilvl w:val="0"/>
          <w:numId w:val="32"/>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Израдња, опремање и одржавање спортских објеката на подручју Републике Србије. Приоритет имају програми, односно пројекти који се односе на унапређење спортске инфраструктуре, и то:</w:t>
      </w:r>
    </w:p>
    <w:p w14:paraId="5E190766" w14:textId="77777777" w:rsidR="007E32C0" w:rsidRPr="007E32C0" w:rsidRDefault="007E32C0" w:rsidP="007E32C0">
      <w:pPr>
        <w:numPr>
          <w:ilvl w:val="0"/>
          <w:numId w:val="33"/>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Latn-RS" w:eastAsia="sr-Cyrl-CS"/>
        </w:rPr>
        <w:t>санацију/реконструкцију затворених спортских објеката (спортске хале, фискултурне сале, дворане и сл.), са посебним акцентом на замену спортских подлога (паркет, вештачке подлоге и сл.);</w:t>
      </w:r>
    </w:p>
    <w:p w14:paraId="013DB28B" w14:textId="77777777" w:rsidR="007E32C0" w:rsidRPr="007E32C0" w:rsidRDefault="007E32C0" w:rsidP="007E32C0">
      <w:pPr>
        <w:numPr>
          <w:ilvl w:val="0"/>
          <w:numId w:val="33"/>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набавку и уградњу спортских реквизита и мобилијара који чине функционалну целину са објектом (кошеви, голове, мреже и сл.);</w:t>
      </w:r>
    </w:p>
    <w:p w14:paraId="36F733D9" w14:textId="77777777" w:rsidR="007E32C0" w:rsidRPr="007E32C0" w:rsidRDefault="007E32C0" w:rsidP="007E32C0">
      <w:pPr>
        <w:numPr>
          <w:ilvl w:val="0"/>
          <w:numId w:val="33"/>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унапређење услова на отвореним спортским теренима (мали фудбал, рукомет, кошарка, одбојка и др.), са акцентом на постављање и реконструкцију расвете и</w:t>
      </w:r>
    </w:p>
    <w:p w14:paraId="448CCBE6" w14:textId="77777777" w:rsidR="007E32C0" w:rsidRPr="007E32C0" w:rsidRDefault="007E32C0" w:rsidP="007E32C0">
      <w:pPr>
        <w:numPr>
          <w:ilvl w:val="0"/>
          <w:numId w:val="32"/>
        </w:numPr>
        <w:spacing w:after="0" w:line="240" w:lineRule="auto"/>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Изградња спортских објеката за потребе особа са инвалидитетом и прилагођавање постојећих спортских објеката потребама особа са инвалидитетом.</w:t>
      </w:r>
    </w:p>
    <w:p w14:paraId="6877011B" w14:textId="77777777" w:rsidR="007E32C0" w:rsidRPr="007E32C0" w:rsidRDefault="007E32C0" w:rsidP="007E32C0">
      <w:pPr>
        <w:spacing w:after="0" w:line="240" w:lineRule="auto"/>
        <w:ind w:firstLine="708"/>
        <w:jc w:val="both"/>
        <w:rPr>
          <w:rFonts w:ascii="Times New Roman" w:eastAsia="Calibri" w:hAnsi="Times New Roman"/>
          <w:sz w:val="24"/>
          <w:szCs w:val="24"/>
          <w:lang w:val="sr-Cyrl-RS" w:eastAsia="sr-Cyrl-CS"/>
        </w:rPr>
      </w:pPr>
      <w:r w:rsidRPr="007E32C0">
        <w:rPr>
          <w:rFonts w:ascii="Times New Roman" w:eastAsia="Calibri" w:hAnsi="Times New Roman"/>
          <w:sz w:val="24"/>
          <w:szCs w:val="24"/>
          <w:lang w:val="sr-Cyrl-RS" w:eastAsia="sr-Cyrl-CS"/>
        </w:rPr>
        <w:t>Крајњи рок за доставу пријава је 30. јун 2026. године.</w:t>
      </w:r>
    </w:p>
    <w:p w14:paraId="043D4E45" w14:textId="77777777" w:rsidR="007E32C0" w:rsidRPr="001F26AB" w:rsidRDefault="007E32C0" w:rsidP="001F26AB">
      <w:pPr>
        <w:spacing w:after="0" w:line="240" w:lineRule="auto"/>
        <w:ind w:firstLine="708"/>
        <w:jc w:val="both"/>
        <w:rPr>
          <w:rFonts w:ascii="Times New Roman" w:eastAsia="Calibri" w:hAnsi="Times New Roman"/>
          <w:sz w:val="24"/>
          <w:szCs w:val="24"/>
          <w:lang w:val="sr-Cyrl-RS" w:eastAsia="sr-Cyrl-CS"/>
        </w:rPr>
      </w:pPr>
    </w:p>
    <w:p w14:paraId="7349AD28" w14:textId="7BA27887" w:rsidR="00AF2C31" w:rsidRPr="00841BC2" w:rsidRDefault="00AF2C31" w:rsidP="007E32C0">
      <w:pPr>
        <w:spacing w:after="0" w:line="240" w:lineRule="auto"/>
        <w:jc w:val="both"/>
        <w:rPr>
          <w:rFonts w:ascii="Times New Roman" w:eastAsia="Calibri" w:hAnsi="Times New Roman"/>
          <w:sz w:val="24"/>
          <w:szCs w:val="24"/>
          <w:lang w:val="sr-Cyrl-RS" w:eastAsia="sr-Cyrl-CS"/>
        </w:rPr>
      </w:pPr>
    </w:p>
    <w:p w14:paraId="7C2A505B" w14:textId="06AA8F77" w:rsidR="00A81BF1" w:rsidRDefault="00A81BF1" w:rsidP="00A300A9">
      <w:pPr>
        <w:pStyle w:val="Heading3"/>
        <w:jc w:val="center"/>
        <w:rPr>
          <w:rFonts w:ascii="Times New Roman" w:hAnsi="Times New Roman"/>
          <w:color w:val="2E74B5" w:themeColor="accent1" w:themeShade="BF"/>
          <w:lang w:val="sr-Cyrl-RS"/>
        </w:rPr>
      </w:pPr>
      <w:r w:rsidRPr="00A300A9">
        <w:rPr>
          <w:rFonts w:ascii="Times New Roman" w:hAnsi="Times New Roman"/>
          <w:color w:val="2E74B5" w:themeColor="accent1" w:themeShade="BF"/>
          <w:lang w:val="sr-Cyrl-RS"/>
        </w:rPr>
        <w:t>Спортска инспекција</w:t>
      </w:r>
    </w:p>
    <w:p w14:paraId="584E8838" w14:textId="77777777" w:rsidR="008B4B5F" w:rsidRPr="008B4B5F" w:rsidRDefault="008B4B5F" w:rsidP="008B4B5F">
      <w:pPr>
        <w:rPr>
          <w:lang w:val="sr-Cyrl-RS"/>
        </w:rPr>
      </w:pPr>
    </w:p>
    <w:p w14:paraId="20221650" w14:textId="77777777" w:rsidR="008B4B5F" w:rsidRPr="00594777" w:rsidRDefault="008B4B5F" w:rsidP="008B4B5F">
      <w:pPr>
        <w:spacing w:after="0" w:line="240" w:lineRule="auto"/>
        <w:ind w:firstLine="720"/>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 xml:space="preserve">Контролне листе Одсека за инспекцијске послове у спорту можете преузети са линка: </w:t>
      </w:r>
      <w:hyperlink r:id="rId86" w:history="1">
        <w:r w:rsidRPr="00594777">
          <w:rPr>
            <w:rStyle w:val="Hyperlink"/>
            <w:rFonts w:ascii="Times New Roman" w:eastAsia="Calibri" w:hAnsi="Times New Roman"/>
            <w:sz w:val="24"/>
            <w:szCs w:val="24"/>
            <w:lang w:val="sr-Cyrl-RS"/>
          </w:rPr>
          <w:t>https://urbanistickogradjevinska.inspektor.gov.rs/reports/1/40</w:t>
        </w:r>
      </w:hyperlink>
      <w:r w:rsidRPr="00594777">
        <w:rPr>
          <w:rFonts w:ascii="Times New Roman" w:eastAsia="Calibri" w:hAnsi="Times New Roman"/>
          <w:sz w:val="24"/>
          <w:szCs w:val="24"/>
          <w:lang w:val="sr-Cyrl-RS"/>
        </w:rPr>
        <w:t xml:space="preserve">, као и сву неопходну документацију са линка: </w:t>
      </w:r>
      <w:hyperlink r:id="rId87" w:history="1">
        <w:r w:rsidRPr="00594777">
          <w:rPr>
            <w:rStyle w:val="Hyperlink"/>
            <w:rFonts w:ascii="Times New Roman" w:eastAsia="Calibri" w:hAnsi="Times New Roman"/>
            <w:sz w:val="24"/>
            <w:szCs w:val="24"/>
            <w:lang w:val="sr-Cyrl-RS"/>
          </w:rPr>
          <w:t>https://urbanistickogradjevinska.inspektor.gov.rs/page/3/%D0%94%D0%BE%D0%BA%D1%83%D0%BC%D0%B5%D0%BD%D1%82%D0%B0</w:t>
        </w:r>
      </w:hyperlink>
      <w:r w:rsidRPr="00594777">
        <w:rPr>
          <w:rFonts w:ascii="Times New Roman" w:eastAsia="Calibri" w:hAnsi="Times New Roman"/>
          <w:sz w:val="24"/>
          <w:szCs w:val="24"/>
          <w:lang w:val="sr-Cyrl-RS"/>
        </w:rPr>
        <w:t xml:space="preserve">. </w:t>
      </w:r>
    </w:p>
    <w:p w14:paraId="1029F3A6" w14:textId="77777777" w:rsidR="008B4B5F" w:rsidRDefault="008B4B5F" w:rsidP="008B4B5F">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У периоду од 1.  јануара до 31. јануара 2025. године Одсек за инспекцијске послове извршио је укупно </w:t>
      </w:r>
      <w:r>
        <w:rPr>
          <w:rFonts w:ascii="Times New Roman" w:hAnsi="Times New Roman"/>
          <w:sz w:val="24"/>
          <w:szCs w:val="24"/>
          <w:lang w:val="sr-Latn-RS"/>
        </w:rPr>
        <w:t>4</w:t>
      </w:r>
      <w:r>
        <w:rPr>
          <w:rFonts w:ascii="Times New Roman" w:hAnsi="Times New Roman"/>
          <w:sz w:val="24"/>
          <w:szCs w:val="24"/>
          <w:lang w:val="sr-Cyrl-RS"/>
        </w:rPr>
        <w:t xml:space="preserve"> инспекцијских надзора. Инспекцијски надзори извршени су на основу представки и редовног годишњег плана за утврђивање испуњености услова за обављање спортских активности и  спортских делатности.</w:t>
      </w:r>
    </w:p>
    <w:p w14:paraId="3474ECC4" w14:textId="77777777" w:rsidR="008B4B5F" w:rsidRDefault="008B4B5F" w:rsidP="008B4B5F">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 Урађено је и послато укупно 2</w:t>
      </w:r>
      <w:r>
        <w:rPr>
          <w:rFonts w:ascii="Times New Roman" w:hAnsi="Times New Roman"/>
          <w:sz w:val="24"/>
          <w:szCs w:val="24"/>
          <w:lang w:val="sr-Latn-RS"/>
        </w:rPr>
        <w:t>5</w:t>
      </w:r>
      <w:r>
        <w:rPr>
          <w:rFonts w:ascii="Times New Roman" w:hAnsi="Times New Roman"/>
          <w:sz w:val="24"/>
          <w:szCs w:val="24"/>
          <w:lang w:val="sr-Cyrl-RS"/>
        </w:rPr>
        <w:t xml:space="preserve"> разних поднесака (обавештења и налози за инспекцијски надзор, изјашњења на представке, решења, одговори на жалбе, одговори на представке, сагласности, прослеђивање предмета надлежној инспекцији, одговора на захтев, давање мишљења...).</w:t>
      </w:r>
    </w:p>
    <w:p w14:paraId="04ABDD4B" w14:textId="77777777" w:rsidR="008B4B5F" w:rsidRDefault="008B4B5F" w:rsidP="008B4B5F">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  У наведеном периоду израђено је укупно 6 решења (</w:t>
      </w:r>
      <w:r>
        <w:rPr>
          <w:rFonts w:ascii="Times New Roman" w:hAnsi="Times New Roman"/>
          <w:bCs/>
          <w:sz w:val="24"/>
          <w:szCs w:val="24"/>
          <w:lang w:val="sr-Cyrl-RS"/>
        </w:rPr>
        <w:t>4 решења о испуњености услова за обављање спортских активности и спортских делатности, 1 решење о престанку спортског удружења и 1 решење којим се усваја жалба поднета против решења локалног инспектора</w:t>
      </w:r>
      <w:r>
        <w:rPr>
          <w:rFonts w:ascii="Times New Roman" w:hAnsi="Times New Roman"/>
          <w:sz w:val="24"/>
          <w:szCs w:val="24"/>
          <w:lang w:val="sr-Cyrl-RS"/>
        </w:rPr>
        <w:t>).</w:t>
      </w:r>
    </w:p>
    <w:p w14:paraId="505541AA" w14:textId="77777777" w:rsidR="008B4B5F" w:rsidRDefault="008B4B5F" w:rsidP="008B4B5F">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Такође, Одсек за инспекцијске послове, Министарства спорта дало је позитивно мишљење на Годишње планове рада спортских инспекција за 2025. годину и то Општине Тутин, Општине Житиште, Града Ниша, Града Ужица, Општине Пријепоље, Општине Стара Пазова и Граду Новом Саду.</w:t>
      </w:r>
    </w:p>
    <w:p w14:paraId="71C4F22B" w14:textId="77777777" w:rsidR="008B4B5F" w:rsidRPr="00BB6931" w:rsidRDefault="008B4B5F" w:rsidP="008B4B5F">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У периоду од 1. фебруара до 28. фебруара 2025. године Одсек за инспекцијске послове извршио је укупно 4 инспекцијских надзора. Инспекцијски надзори извршени су на основу представки и редовног годишњег плана за утврђивање испуњености услова за обављање спортских активности и  спортских делатности.</w:t>
      </w:r>
    </w:p>
    <w:p w14:paraId="2B8B4C8A" w14:textId="77777777" w:rsidR="008B4B5F" w:rsidRPr="00BB6931" w:rsidRDefault="008B4B5F" w:rsidP="008B4B5F">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lastRenderedPageBreak/>
        <w:t xml:space="preserve"> Урађено је и послато укупно 27 разних поднесака (обавештења и налози за инспекцијски надзор, изјашњења на представке, решења, одговори на жалбе, одговори на представке, сагласности, прослеђивање предмета надлежној инспекцији, одговора на захтев, давање мишљења...).</w:t>
      </w:r>
    </w:p>
    <w:p w14:paraId="1A0419C9" w14:textId="77777777" w:rsidR="008B4B5F" w:rsidRPr="00BB6931" w:rsidRDefault="008B4B5F" w:rsidP="008B4B5F">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 xml:space="preserve">  У наведеном периоду израђено је укупно једно решење о налагању мера надзираном субјекту и поднет је један Захтев за покретање прекршајног поступка.</w:t>
      </w:r>
    </w:p>
    <w:p w14:paraId="2A5DEAB8" w14:textId="77777777" w:rsidR="008B4B5F" w:rsidRDefault="008B4B5F" w:rsidP="008B4B5F">
      <w:pPr>
        <w:spacing w:after="0" w:line="240" w:lineRule="auto"/>
        <w:ind w:firstLine="720"/>
        <w:jc w:val="both"/>
        <w:rPr>
          <w:rFonts w:ascii="Times New Roman" w:hAnsi="Times New Roman"/>
          <w:sz w:val="24"/>
          <w:szCs w:val="24"/>
          <w:lang w:val="sr-Cyrl-RS"/>
        </w:rPr>
      </w:pPr>
      <w:r w:rsidRPr="00BB6931">
        <w:rPr>
          <w:rFonts w:ascii="Times New Roman" w:hAnsi="Times New Roman"/>
          <w:sz w:val="24"/>
          <w:szCs w:val="24"/>
          <w:lang w:val="sr-Cyrl-RS"/>
        </w:rPr>
        <w:t>Такође, Одсек за инспекцијске послове, Министарства спорта дало је позитивно мишљење на Годишње планове рада спортских инспекција за 2025. годину и то Града Кикинде и Града Ниша и усвојен је Годишњи извештај о раду спортске инспекције Града Зрењанина за 2024. годину.</w:t>
      </w:r>
    </w:p>
    <w:p w14:paraId="70025F3F" w14:textId="77777777" w:rsidR="008B4B5F" w:rsidRDefault="008B4B5F" w:rsidP="008B4B5F">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У периоду од 1. до 31. марта 2025. године, Одсек за инспекцијске послове је започео инспекцијски надзор над два надзирана субјекта, урађено је и послато 32 разна поднеска (</w:t>
      </w:r>
      <w:r w:rsidRPr="00463D40">
        <w:rPr>
          <w:rFonts w:ascii="Times New Roman" w:hAnsi="Times New Roman"/>
          <w:sz w:val="24"/>
          <w:szCs w:val="24"/>
          <w:lang w:val="sr-Cyrl-RS"/>
        </w:rPr>
        <w:t>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w:t>
      </w:r>
      <w:r>
        <w:rPr>
          <w:rFonts w:ascii="Times New Roman" w:hAnsi="Times New Roman"/>
          <w:sz w:val="24"/>
          <w:szCs w:val="24"/>
          <w:lang w:val="sr-Cyrl-RS"/>
        </w:rPr>
        <w:t>ахтев, давање мишљења...), и један одговор на жалбу.</w:t>
      </w:r>
    </w:p>
    <w:p w14:paraId="260CDBE4" w14:textId="77777777" w:rsidR="008B4B5F" w:rsidRDefault="008B4B5F" w:rsidP="008B4B5F">
      <w:pPr>
        <w:spacing w:after="0" w:line="240" w:lineRule="auto"/>
        <w:ind w:firstLine="720"/>
        <w:jc w:val="both"/>
        <w:rPr>
          <w:rFonts w:ascii="Times New Roman" w:eastAsia="Calibri" w:hAnsi="Times New Roman"/>
          <w:sz w:val="24"/>
          <w:szCs w:val="24"/>
          <w:lang w:val="sr-Cyrl-RS"/>
        </w:rPr>
      </w:pPr>
      <w:r w:rsidRPr="00540819">
        <w:rPr>
          <w:rFonts w:ascii="Times New Roman" w:eastAsia="Calibri" w:hAnsi="Times New Roman"/>
          <w:sz w:val="24"/>
          <w:szCs w:val="24"/>
          <w:lang w:val="sr-Cyrl-RS"/>
        </w:rPr>
        <w:t>Годишњи извештај о раду Одсека за инспекцијске послове за 202</w:t>
      </w:r>
      <w:r>
        <w:rPr>
          <w:rFonts w:ascii="Times New Roman" w:eastAsia="Calibri" w:hAnsi="Times New Roman"/>
          <w:sz w:val="24"/>
          <w:szCs w:val="24"/>
          <w:lang w:val="sr-Cyrl-RS"/>
        </w:rPr>
        <w:t>4</w:t>
      </w:r>
      <w:r w:rsidRPr="00540819">
        <w:rPr>
          <w:rFonts w:ascii="Times New Roman" w:eastAsia="Calibri" w:hAnsi="Times New Roman"/>
          <w:sz w:val="24"/>
          <w:szCs w:val="24"/>
          <w:lang w:val="sr-Cyrl-RS"/>
        </w:rPr>
        <w:t>. годину</w:t>
      </w:r>
      <w:r>
        <w:rPr>
          <w:rFonts w:ascii="Times New Roman" w:eastAsia="Calibri" w:hAnsi="Times New Roman"/>
          <w:sz w:val="24"/>
          <w:szCs w:val="24"/>
          <w:lang w:val="sr-Cyrl-RS"/>
        </w:rPr>
        <w:t xml:space="preserve">, након достављене сагласности Координационе комисије за инспекцијски надзор, објављен је на сајту Министарства. </w:t>
      </w:r>
    </w:p>
    <w:p w14:paraId="565C71CC" w14:textId="77777777" w:rsidR="008B4B5F" w:rsidRDefault="008B4B5F" w:rsidP="008B4B5F">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EF5F89">
        <w:rPr>
          <w:rFonts w:ascii="Times New Roman" w:eastAsia="Calibri" w:hAnsi="Times New Roman"/>
          <w:sz w:val="24"/>
          <w:szCs w:val="24"/>
          <w:lang w:val="sr-Cyrl-RS"/>
        </w:rPr>
        <w:t>У периоду 1-30. април 2025. године, примљено је четири представке, започета су два инспекцијска надзора, урађено је и послата су 22 различита поднеска (обавештења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захтев).</w:t>
      </w:r>
    </w:p>
    <w:p w14:paraId="33869340" w14:textId="77777777" w:rsidR="008B4B5F" w:rsidRPr="00086439" w:rsidRDefault="008B4B5F" w:rsidP="008B4B5F">
      <w:pPr>
        <w:spacing w:after="0" w:line="240" w:lineRule="auto"/>
        <w:ind w:firstLine="720"/>
        <w:jc w:val="both"/>
        <w:rPr>
          <w:rFonts w:ascii="Times New Roman" w:eastAsia="Calibri" w:hAnsi="Times New Roman"/>
          <w:sz w:val="24"/>
          <w:szCs w:val="24"/>
          <w:lang w:val="sr-Cyrl-RS"/>
        </w:rPr>
      </w:pPr>
      <w:r w:rsidRPr="00086439">
        <w:rPr>
          <w:rFonts w:ascii="Times New Roman" w:eastAsia="Calibri" w:hAnsi="Times New Roman"/>
          <w:sz w:val="24"/>
          <w:szCs w:val="24"/>
          <w:lang w:val="sr-Cyrl-RS"/>
        </w:rPr>
        <w:t xml:space="preserve">У периоду 1-31. мај 2025. године, примљено је 15 представки, започета су четири инспекцијска надзора, урађено је и послато преко 30 различита поднеска (обавештења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захтев). </w:t>
      </w:r>
    </w:p>
    <w:p w14:paraId="4CCBC68E" w14:textId="77777777" w:rsidR="008B4B5F" w:rsidRDefault="008B4B5F" w:rsidP="008B4B5F">
      <w:pPr>
        <w:spacing w:after="0" w:line="240" w:lineRule="auto"/>
        <w:jc w:val="both"/>
        <w:rPr>
          <w:rFonts w:ascii="Times New Roman" w:eastAsia="Calibri" w:hAnsi="Times New Roman"/>
          <w:sz w:val="24"/>
          <w:szCs w:val="24"/>
          <w:lang w:val="sr-Cyrl-RS"/>
        </w:rPr>
      </w:pPr>
      <w:r w:rsidRPr="00086439">
        <w:rPr>
          <w:rFonts w:ascii="Times New Roman" w:eastAsia="Calibri" w:hAnsi="Times New Roman"/>
          <w:sz w:val="24"/>
          <w:szCs w:val="24"/>
          <w:lang w:val="sr-Cyrl-RS"/>
        </w:rPr>
        <w:tab/>
        <w:t xml:space="preserve">У току месеца маја два инспектора су учествовала на тродневним обукама у Националној академији за јавну управу.  </w:t>
      </w:r>
    </w:p>
    <w:p w14:paraId="408D1A4A" w14:textId="77777777" w:rsidR="008B4B5F" w:rsidRPr="008D2E2F" w:rsidRDefault="008B4B5F" w:rsidP="008B4B5F">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8D2E2F">
        <w:rPr>
          <w:rFonts w:ascii="Times New Roman" w:eastAsia="Calibri" w:hAnsi="Times New Roman"/>
          <w:sz w:val="24"/>
          <w:szCs w:val="24"/>
          <w:lang w:val="sr-Cyrl-RS"/>
        </w:rPr>
        <w:t xml:space="preserve">У периоду 1-30. јун 2025. године, примљено је 9 представки, започета су три инспекцијска надзора, урађено је и послато преко 30 различитих поднесака (обавештења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захтев), обављене су три службене саветодавне посете. </w:t>
      </w:r>
    </w:p>
    <w:p w14:paraId="00366785" w14:textId="77777777" w:rsidR="008B4B5F" w:rsidRDefault="008B4B5F" w:rsidP="008B4B5F">
      <w:pPr>
        <w:spacing w:after="0" w:line="240" w:lineRule="auto"/>
        <w:jc w:val="both"/>
        <w:rPr>
          <w:rFonts w:ascii="Times New Roman" w:eastAsia="Calibri" w:hAnsi="Times New Roman"/>
          <w:sz w:val="24"/>
          <w:szCs w:val="24"/>
          <w:lang w:val="sr-Cyrl-RS"/>
        </w:rPr>
      </w:pPr>
      <w:r w:rsidRPr="008D2E2F">
        <w:rPr>
          <w:rFonts w:ascii="Times New Roman" w:eastAsia="Calibri" w:hAnsi="Times New Roman"/>
          <w:sz w:val="24"/>
          <w:szCs w:val="24"/>
          <w:lang w:val="sr-Cyrl-RS"/>
        </w:rPr>
        <w:tab/>
        <w:t>У току месеца јуна четири инспектора су учествовала на једнодневним обукама у Националној академији за јавну управу.</w:t>
      </w:r>
    </w:p>
    <w:p w14:paraId="422E1C9A" w14:textId="77777777" w:rsidR="008B4B5F" w:rsidRDefault="008B4B5F" w:rsidP="008B4B5F">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A70BBA">
        <w:rPr>
          <w:rFonts w:ascii="Times New Roman" w:eastAsia="Calibri" w:hAnsi="Times New Roman"/>
          <w:sz w:val="24"/>
          <w:szCs w:val="24"/>
          <w:lang w:val="sr-Cyrl-RS"/>
        </w:rPr>
        <w:t>У периоду 1-3</w:t>
      </w:r>
      <w:r>
        <w:rPr>
          <w:rFonts w:ascii="Times New Roman" w:eastAsia="Calibri" w:hAnsi="Times New Roman"/>
          <w:sz w:val="24"/>
          <w:szCs w:val="24"/>
          <w:lang w:val="sr-Latn-RS"/>
        </w:rPr>
        <w:t>1</w:t>
      </w:r>
      <w:r w:rsidRPr="00A70BBA">
        <w:rPr>
          <w:rFonts w:ascii="Times New Roman" w:eastAsia="Calibri" w:hAnsi="Times New Roman"/>
          <w:sz w:val="24"/>
          <w:szCs w:val="24"/>
          <w:lang w:val="sr-Cyrl-RS"/>
        </w:rPr>
        <w:t>. ју</w:t>
      </w:r>
      <w:r>
        <w:rPr>
          <w:rFonts w:ascii="Times New Roman" w:eastAsia="Calibri" w:hAnsi="Times New Roman"/>
          <w:sz w:val="24"/>
          <w:szCs w:val="24"/>
          <w:lang w:val="sr-Cyrl-RS"/>
        </w:rPr>
        <w:t>л 2025. године, примљено је 9</w:t>
      </w:r>
      <w:r w:rsidRPr="00A70BBA">
        <w:rPr>
          <w:rFonts w:ascii="Times New Roman" w:eastAsia="Calibri" w:hAnsi="Times New Roman"/>
          <w:sz w:val="24"/>
          <w:szCs w:val="24"/>
          <w:lang w:val="sr-Cyrl-RS"/>
        </w:rPr>
        <w:t xml:space="preserve"> представки, </w:t>
      </w:r>
      <w:r>
        <w:rPr>
          <w:rFonts w:ascii="Times New Roman" w:eastAsia="Calibri" w:hAnsi="Times New Roman"/>
          <w:sz w:val="24"/>
          <w:szCs w:val="24"/>
          <w:lang w:val="sr-Cyrl-RS"/>
        </w:rPr>
        <w:t>започето је пет</w:t>
      </w:r>
      <w:r w:rsidRPr="00A70BBA">
        <w:rPr>
          <w:rFonts w:ascii="Times New Roman" w:eastAsia="Calibri" w:hAnsi="Times New Roman"/>
          <w:sz w:val="24"/>
          <w:szCs w:val="24"/>
          <w:lang w:val="sr-Cyrl-RS"/>
        </w:rPr>
        <w:t xml:space="preserve"> инспекцијска надзора, урађено је и послато преко </w:t>
      </w:r>
      <w:r>
        <w:rPr>
          <w:rFonts w:ascii="Times New Roman" w:eastAsia="Calibri" w:hAnsi="Times New Roman"/>
          <w:sz w:val="24"/>
          <w:szCs w:val="24"/>
          <w:lang w:val="sr-Cyrl-RS"/>
        </w:rPr>
        <w:t>40</w:t>
      </w:r>
      <w:r w:rsidRPr="00A70BBA">
        <w:rPr>
          <w:rFonts w:ascii="Times New Roman" w:eastAsia="Calibri" w:hAnsi="Times New Roman"/>
          <w:sz w:val="24"/>
          <w:szCs w:val="24"/>
          <w:lang w:val="sr-Cyrl-RS"/>
        </w:rPr>
        <w:t xml:space="preserve"> различитих поднесака (обавештења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захтев), обављене су три службене саветодавне посете. </w:t>
      </w:r>
    </w:p>
    <w:p w14:paraId="7E0C1E21" w14:textId="77777777" w:rsidR="008B4B5F" w:rsidRDefault="008B4B5F" w:rsidP="008B4B5F">
      <w:pPr>
        <w:spacing w:after="0" w:line="240" w:lineRule="auto"/>
        <w:jc w:val="both"/>
        <w:rPr>
          <w:rFonts w:asciiTheme="majorBidi" w:eastAsia="Calibri" w:hAnsiTheme="majorBidi" w:cstheme="majorBidi"/>
          <w:sz w:val="24"/>
          <w:szCs w:val="24"/>
          <w:lang w:val="sr-Cyrl-RS"/>
        </w:rPr>
      </w:pPr>
      <w:r>
        <w:rPr>
          <w:rFonts w:ascii="Times New Roman" w:eastAsia="Calibri" w:hAnsi="Times New Roman"/>
          <w:sz w:val="24"/>
          <w:szCs w:val="24"/>
          <w:lang w:val="sr-Cyrl-RS"/>
        </w:rPr>
        <w:tab/>
      </w:r>
      <w:r w:rsidRPr="00DB4CE9">
        <w:rPr>
          <w:rFonts w:asciiTheme="majorBidi" w:eastAsia="Calibri" w:hAnsiTheme="majorBidi" w:cstheme="majorBidi"/>
          <w:sz w:val="24"/>
          <w:szCs w:val="24"/>
          <w:lang w:val="sr-Cyrl-RS"/>
        </w:rPr>
        <w:t xml:space="preserve">У периоду 1.-31. август 2025. године, </w:t>
      </w:r>
      <w:r>
        <w:rPr>
          <w:rFonts w:asciiTheme="majorBidi" w:eastAsia="Calibri" w:hAnsiTheme="majorBidi" w:cstheme="majorBidi"/>
          <w:sz w:val="24"/>
          <w:szCs w:val="24"/>
          <w:lang w:val="sr-Cyrl-RS"/>
        </w:rPr>
        <w:t xml:space="preserve">примљено је 10 представки, </w:t>
      </w:r>
      <w:r w:rsidRPr="00DB4CE9">
        <w:rPr>
          <w:rFonts w:asciiTheme="majorBidi" w:eastAsia="Calibri" w:hAnsiTheme="majorBidi" w:cstheme="majorBidi"/>
          <w:sz w:val="24"/>
          <w:szCs w:val="24"/>
          <w:lang w:val="sr-Cyrl-RS"/>
        </w:rPr>
        <w:t>започета су два инспекцијских надзора, израђено је 26</w:t>
      </w:r>
      <w:r w:rsidRPr="00DB4CE9">
        <w:rPr>
          <w:rFonts w:asciiTheme="majorBidi" w:hAnsiTheme="majorBidi" w:cstheme="majorBidi"/>
          <w:sz w:val="24"/>
          <w:szCs w:val="24"/>
        </w:rPr>
        <w:t xml:space="preserve"> </w:t>
      </w:r>
      <w:r w:rsidRPr="00DB4CE9">
        <w:rPr>
          <w:rFonts w:asciiTheme="majorBidi" w:hAnsiTheme="majorBidi" w:cstheme="majorBidi"/>
          <w:sz w:val="24"/>
          <w:szCs w:val="24"/>
          <w:lang w:val="sr-Cyrl-RS"/>
        </w:rPr>
        <w:t>различитих поднесака (</w:t>
      </w:r>
      <w:r w:rsidRPr="00DB4CE9">
        <w:rPr>
          <w:rFonts w:asciiTheme="majorBidi" w:eastAsia="Calibri" w:hAnsiTheme="majorBidi" w:cstheme="majorBidi"/>
          <w:sz w:val="24"/>
          <w:szCs w:val="24"/>
          <w:lang w:val="sr-Cyrl-RS"/>
        </w:rPr>
        <w:t>обавештења и налози за инспекцијски надзор, изјашњења на представке, решења, одговори на представке, сагласности, прослеђивање предмета надлежној инспекцији, одговора на захтев)</w:t>
      </w:r>
      <w:r>
        <w:rPr>
          <w:rFonts w:asciiTheme="majorBidi" w:eastAsia="Calibri" w:hAnsiTheme="majorBidi" w:cstheme="majorBidi"/>
          <w:sz w:val="24"/>
          <w:szCs w:val="24"/>
          <w:lang w:val="sr-Cyrl-RS"/>
        </w:rPr>
        <w:t>.</w:t>
      </w:r>
    </w:p>
    <w:p w14:paraId="31ECCC94" w14:textId="77777777" w:rsidR="008B4B5F" w:rsidRDefault="008B4B5F" w:rsidP="008B4B5F">
      <w:pPr>
        <w:spacing w:after="0" w:line="240" w:lineRule="auto"/>
        <w:ind w:firstLine="720"/>
        <w:jc w:val="both"/>
        <w:rPr>
          <w:rFonts w:asciiTheme="majorBidi" w:eastAsia="Calibri" w:hAnsiTheme="majorBidi" w:cstheme="majorBidi"/>
          <w:sz w:val="24"/>
          <w:szCs w:val="24"/>
          <w:lang w:val="sr-Cyrl-RS"/>
        </w:rPr>
      </w:pPr>
      <w:r w:rsidRPr="00123A7E">
        <w:rPr>
          <w:rFonts w:asciiTheme="majorBidi" w:eastAsia="Calibri" w:hAnsiTheme="majorBidi" w:cstheme="majorBidi"/>
          <w:sz w:val="24"/>
          <w:szCs w:val="24"/>
          <w:lang w:val="sr-Cyrl-RS"/>
        </w:rPr>
        <w:t xml:space="preserve">У периоду 1.-30. септембар 2025. године, примљено је 4 представке, започета су три инспекцијска надзора, израђено је </w:t>
      </w:r>
      <w:r>
        <w:rPr>
          <w:rFonts w:asciiTheme="majorBidi" w:eastAsia="Calibri" w:hAnsiTheme="majorBidi" w:cstheme="majorBidi"/>
          <w:sz w:val="24"/>
          <w:szCs w:val="24"/>
          <w:lang w:val="sr-Cyrl-RS"/>
        </w:rPr>
        <w:t xml:space="preserve">преко </w:t>
      </w:r>
      <w:r w:rsidRPr="00123A7E">
        <w:rPr>
          <w:rFonts w:asciiTheme="majorBidi" w:eastAsia="Calibri" w:hAnsiTheme="majorBidi" w:cstheme="majorBidi"/>
          <w:sz w:val="24"/>
          <w:szCs w:val="24"/>
          <w:lang w:val="sr-Cyrl-RS"/>
        </w:rPr>
        <w:t>5</w:t>
      </w:r>
      <w:r>
        <w:rPr>
          <w:rFonts w:asciiTheme="majorBidi" w:eastAsia="Calibri" w:hAnsiTheme="majorBidi" w:cstheme="majorBidi"/>
          <w:sz w:val="24"/>
          <w:szCs w:val="24"/>
          <w:lang w:val="sr-Cyrl-RS"/>
        </w:rPr>
        <w:t>0</w:t>
      </w:r>
      <w:r w:rsidRPr="00123A7E">
        <w:rPr>
          <w:rFonts w:asciiTheme="majorBidi" w:eastAsia="Calibri" w:hAnsiTheme="majorBidi" w:cstheme="majorBidi"/>
          <w:sz w:val="24"/>
          <w:szCs w:val="24"/>
          <w:lang w:val="sr-Cyrl-RS"/>
        </w:rPr>
        <w:t xml:space="preserve"> различит</w:t>
      </w:r>
      <w:r>
        <w:rPr>
          <w:rFonts w:asciiTheme="majorBidi" w:eastAsia="Calibri" w:hAnsiTheme="majorBidi" w:cstheme="majorBidi"/>
          <w:sz w:val="24"/>
          <w:szCs w:val="24"/>
          <w:lang w:val="sr-Cyrl-RS"/>
        </w:rPr>
        <w:t>их</w:t>
      </w:r>
      <w:r w:rsidRPr="00123A7E">
        <w:rPr>
          <w:rFonts w:asciiTheme="majorBidi" w:eastAsia="Calibri" w:hAnsiTheme="majorBidi" w:cstheme="majorBidi"/>
          <w:sz w:val="24"/>
          <w:szCs w:val="24"/>
          <w:lang w:val="sr-Cyrl-RS"/>
        </w:rPr>
        <w:t xml:space="preserve"> поднеска (обавештења и налози за инспекцијски надзор, </w:t>
      </w:r>
      <w:r>
        <w:rPr>
          <w:rFonts w:asciiTheme="majorBidi" w:eastAsia="Calibri" w:hAnsiTheme="majorBidi" w:cstheme="majorBidi"/>
          <w:sz w:val="24"/>
          <w:szCs w:val="24"/>
          <w:lang w:val="sr-Cyrl-RS"/>
        </w:rPr>
        <w:t xml:space="preserve">записници, </w:t>
      </w:r>
      <w:r w:rsidRPr="00123A7E">
        <w:rPr>
          <w:rFonts w:asciiTheme="majorBidi" w:eastAsia="Calibri" w:hAnsiTheme="majorBidi" w:cstheme="majorBidi"/>
          <w:sz w:val="24"/>
          <w:szCs w:val="24"/>
          <w:lang w:val="sr-Cyrl-RS"/>
        </w:rPr>
        <w:t xml:space="preserve">изјашњења на представке, решења, одговори на </w:t>
      </w:r>
      <w:r w:rsidRPr="00123A7E">
        <w:rPr>
          <w:rFonts w:asciiTheme="majorBidi" w:eastAsia="Calibri" w:hAnsiTheme="majorBidi" w:cstheme="majorBidi"/>
          <w:sz w:val="24"/>
          <w:szCs w:val="24"/>
          <w:lang w:val="sr-Cyrl-RS"/>
        </w:rPr>
        <w:lastRenderedPageBreak/>
        <w:t>представке, сагласности, прослеђивање предмета надлежној инспекцији, одговора на захтев)</w:t>
      </w:r>
      <w:r>
        <w:rPr>
          <w:rFonts w:asciiTheme="majorBidi" w:eastAsia="Calibri" w:hAnsiTheme="majorBidi" w:cstheme="majorBidi"/>
          <w:sz w:val="24"/>
          <w:szCs w:val="24"/>
          <w:lang w:val="sr-Cyrl-RS"/>
        </w:rPr>
        <w:t>.</w:t>
      </w:r>
    </w:p>
    <w:p w14:paraId="64711584" w14:textId="77777777" w:rsidR="008B4B5F" w:rsidRPr="0075540E" w:rsidRDefault="008B4B5F" w:rsidP="008B4B5F">
      <w:pPr>
        <w:spacing w:after="0" w:line="240" w:lineRule="auto"/>
        <w:ind w:firstLine="720"/>
        <w:jc w:val="both"/>
        <w:rPr>
          <w:rFonts w:ascii="Times New Roman" w:eastAsia="Calibri" w:hAnsi="Times New Roman"/>
          <w:sz w:val="24"/>
          <w:szCs w:val="24"/>
          <w:lang w:val="sr-Latn-RS"/>
        </w:rPr>
      </w:pPr>
      <w:r w:rsidRPr="0075540E">
        <w:rPr>
          <w:rFonts w:ascii="Times New Roman" w:eastAsia="Calibri" w:hAnsi="Times New Roman"/>
          <w:sz w:val="24"/>
          <w:szCs w:val="24"/>
          <w:lang w:val="sr-Latn-RS"/>
        </w:rPr>
        <w:t>У периоду 1.-3</w:t>
      </w:r>
      <w:r>
        <w:rPr>
          <w:rFonts w:ascii="Times New Roman" w:eastAsia="Calibri" w:hAnsi="Times New Roman"/>
          <w:sz w:val="24"/>
          <w:szCs w:val="24"/>
          <w:lang w:val="sr-Latn-RS"/>
        </w:rPr>
        <w:t>1</w:t>
      </w:r>
      <w:r w:rsidRPr="0075540E">
        <w:rPr>
          <w:rFonts w:ascii="Times New Roman" w:eastAsia="Calibri" w:hAnsi="Times New Roman"/>
          <w:sz w:val="24"/>
          <w:szCs w:val="24"/>
          <w:lang w:val="sr-Latn-RS"/>
        </w:rPr>
        <w:t xml:space="preserve">. </w:t>
      </w:r>
      <w:r>
        <w:rPr>
          <w:rFonts w:ascii="Times New Roman" w:eastAsia="Calibri" w:hAnsi="Times New Roman"/>
          <w:sz w:val="24"/>
          <w:szCs w:val="24"/>
          <w:lang w:val="sr-Cyrl-RS"/>
        </w:rPr>
        <w:t xml:space="preserve">октобар </w:t>
      </w:r>
      <w:r w:rsidRPr="0075540E">
        <w:rPr>
          <w:rFonts w:ascii="Times New Roman" w:eastAsia="Calibri" w:hAnsi="Times New Roman"/>
          <w:sz w:val="24"/>
          <w:szCs w:val="24"/>
          <w:lang w:val="sr-Latn-RS"/>
        </w:rPr>
        <w:t xml:space="preserve">2025. године, примљено је </w:t>
      </w:r>
      <w:r>
        <w:rPr>
          <w:rFonts w:ascii="Times New Roman" w:eastAsia="Calibri" w:hAnsi="Times New Roman"/>
          <w:sz w:val="24"/>
          <w:szCs w:val="24"/>
          <w:lang w:val="sr-Cyrl-RS"/>
        </w:rPr>
        <w:t>5</w:t>
      </w:r>
      <w:r w:rsidRPr="0075540E">
        <w:rPr>
          <w:rFonts w:ascii="Times New Roman" w:eastAsia="Calibri" w:hAnsi="Times New Roman"/>
          <w:sz w:val="24"/>
          <w:szCs w:val="24"/>
          <w:lang w:val="sr-Latn-RS"/>
        </w:rPr>
        <w:t xml:space="preserve"> представк</w:t>
      </w:r>
      <w:r>
        <w:rPr>
          <w:rFonts w:ascii="Times New Roman" w:eastAsia="Calibri" w:hAnsi="Times New Roman"/>
          <w:sz w:val="24"/>
          <w:szCs w:val="24"/>
          <w:lang w:val="sr-Cyrl-RS"/>
        </w:rPr>
        <w:t>и</w:t>
      </w:r>
      <w:r w:rsidRPr="0075540E">
        <w:rPr>
          <w:rFonts w:ascii="Times New Roman" w:eastAsia="Calibri" w:hAnsi="Times New Roman"/>
          <w:sz w:val="24"/>
          <w:szCs w:val="24"/>
          <w:lang w:val="sr-Latn-RS"/>
        </w:rPr>
        <w:t xml:space="preserve">, започета су </w:t>
      </w:r>
      <w:r>
        <w:rPr>
          <w:rFonts w:ascii="Times New Roman" w:eastAsia="Calibri" w:hAnsi="Times New Roman"/>
          <w:sz w:val="24"/>
          <w:szCs w:val="24"/>
          <w:lang w:val="sr-Cyrl-RS"/>
        </w:rPr>
        <w:t xml:space="preserve">четири </w:t>
      </w:r>
      <w:r w:rsidRPr="0075540E">
        <w:rPr>
          <w:rFonts w:ascii="Times New Roman" w:eastAsia="Calibri" w:hAnsi="Times New Roman"/>
          <w:sz w:val="24"/>
          <w:szCs w:val="24"/>
          <w:lang w:val="sr-Latn-RS"/>
        </w:rPr>
        <w:t xml:space="preserve">инспекцијска надзора, израђено је преко </w:t>
      </w:r>
      <w:r>
        <w:rPr>
          <w:rFonts w:ascii="Times New Roman" w:eastAsia="Calibri" w:hAnsi="Times New Roman"/>
          <w:sz w:val="24"/>
          <w:szCs w:val="24"/>
          <w:lang w:val="sr-Cyrl-RS"/>
        </w:rPr>
        <w:t>55</w:t>
      </w:r>
      <w:r w:rsidRPr="0075540E">
        <w:rPr>
          <w:rFonts w:ascii="Times New Roman" w:eastAsia="Calibri" w:hAnsi="Times New Roman"/>
          <w:sz w:val="24"/>
          <w:szCs w:val="24"/>
          <w:lang w:val="sr-Latn-RS"/>
        </w:rPr>
        <w:t xml:space="preserve"> различитих поднеска (обавештења и налози за инспекцијски надзор, записници, изјашњења на представке, решења, одговори на представке, сагласности, прослеђивање предмета надлежној инспекцији, одговора на захтев).</w:t>
      </w:r>
    </w:p>
    <w:p w14:paraId="61535B4B" w14:textId="77777777" w:rsidR="008B4B5F" w:rsidRDefault="008B4B5F" w:rsidP="008B4B5F">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У току месеца октобра</w:t>
      </w:r>
      <w:r w:rsidRPr="000F3E72">
        <w:rPr>
          <w:rFonts w:ascii="Times New Roman" w:eastAsia="Calibri" w:hAnsi="Times New Roman"/>
          <w:sz w:val="24"/>
          <w:szCs w:val="24"/>
          <w:lang w:val="sr-Cyrl-RS"/>
        </w:rPr>
        <w:t xml:space="preserve"> </w:t>
      </w:r>
      <w:r>
        <w:rPr>
          <w:rFonts w:ascii="Times New Roman" w:eastAsia="Calibri" w:hAnsi="Times New Roman"/>
          <w:sz w:val="24"/>
          <w:szCs w:val="24"/>
          <w:lang w:val="sr-Cyrl-RS"/>
        </w:rPr>
        <w:t>два</w:t>
      </w:r>
      <w:r w:rsidRPr="000F3E72">
        <w:rPr>
          <w:rFonts w:ascii="Times New Roman" w:eastAsia="Calibri" w:hAnsi="Times New Roman"/>
          <w:sz w:val="24"/>
          <w:szCs w:val="24"/>
          <w:lang w:val="sr-Cyrl-RS"/>
        </w:rPr>
        <w:t xml:space="preserve"> инспектора су учествовала на </w:t>
      </w:r>
      <w:r>
        <w:rPr>
          <w:rFonts w:ascii="Times New Roman" w:eastAsia="Calibri" w:hAnsi="Times New Roman"/>
          <w:sz w:val="24"/>
          <w:szCs w:val="24"/>
          <w:lang w:val="sr-Cyrl-RS"/>
        </w:rPr>
        <w:t xml:space="preserve">једнодневним обукама </w:t>
      </w:r>
      <w:r w:rsidRPr="000F3E72">
        <w:rPr>
          <w:rFonts w:ascii="Times New Roman" w:eastAsia="Calibri" w:hAnsi="Times New Roman"/>
          <w:sz w:val="24"/>
          <w:szCs w:val="24"/>
          <w:lang w:val="sr-Cyrl-RS"/>
        </w:rPr>
        <w:t xml:space="preserve"> у Националној академији за јавну управу</w:t>
      </w:r>
      <w:r>
        <w:rPr>
          <w:rFonts w:ascii="Times New Roman" w:eastAsia="Calibri" w:hAnsi="Times New Roman"/>
          <w:sz w:val="24"/>
          <w:szCs w:val="24"/>
          <w:lang w:val="sr-Cyrl-RS"/>
        </w:rPr>
        <w:t>, а један на онлајн обуци.</w:t>
      </w:r>
    </w:p>
    <w:p w14:paraId="55E22D21" w14:textId="1251E45A" w:rsidR="008B4B5F" w:rsidRDefault="008B4B5F" w:rsidP="008B4B5F">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У току месеца октобра четири инспектора су учествовала на традиционалном тродневном семинару у Врњачкој Бањи „Дани инспекцијских служби”.</w:t>
      </w:r>
    </w:p>
    <w:p w14:paraId="428A3A69" w14:textId="77777777" w:rsidR="00C12BC6" w:rsidRDefault="00C12BC6" w:rsidP="00C12BC6">
      <w:pPr>
        <w:spacing w:after="0" w:line="240" w:lineRule="auto"/>
        <w:jc w:val="both"/>
      </w:pPr>
      <w:r>
        <w:rPr>
          <w:rFonts w:ascii="Times New Roman" w:eastAsia="Calibri" w:hAnsi="Times New Roman"/>
          <w:sz w:val="24"/>
          <w:szCs w:val="24"/>
          <w:lang w:val="sr-Cyrl-RS"/>
        </w:rPr>
        <w:tab/>
      </w:r>
      <w:r w:rsidRPr="00670DD1">
        <w:rPr>
          <w:rFonts w:ascii="Times New Roman" w:eastAsia="Calibri" w:hAnsi="Times New Roman"/>
          <w:sz w:val="24"/>
          <w:szCs w:val="24"/>
          <w:lang w:val="sr-Cyrl-RS"/>
        </w:rPr>
        <w:t>У периоду 1.-3</w:t>
      </w:r>
      <w:r>
        <w:rPr>
          <w:rFonts w:ascii="Times New Roman" w:eastAsia="Calibri" w:hAnsi="Times New Roman"/>
          <w:sz w:val="24"/>
          <w:szCs w:val="24"/>
          <w:lang w:val="sr-Cyrl-RS"/>
        </w:rPr>
        <w:t>0</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новембар</w:t>
      </w:r>
      <w:r w:rsidRPr="00670DD1">
        <w:rPr>
          <w:rFonts w:ascii="Times New Roman" w:eastAsia="Calibri" w:hAnsi="Times New Roman"/>
          <w:sz w:val="24"/>
          <w:szCs w:val="24"/>
          <w:lang w:val="sr-Cyrl-RS"/>
        </w:rPr>
        <w:t xml:space="preserve"> 2025. године, примљено је 5 представки, започет</w:t>
      </w:r>
      <w:r>
        <w:rPr>
          <w:rFonts w:ascii="Times New Roman" w:eastAsia="Calibri" w:hAnsi="Times New Roman"/>
          <w:sz w:val="24"/>
          <w:szCs w:val="24"/>
          <w:lang w:val="sr-Cyrl-RS"/>
        </w:rPr>
        <w:t>о</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је 15</w:t>
      </w:r>
      <w:r w:rsidRPr="00670DD1">
        <w:rPr>
          <w:rFonts w:ascii="Times New Roman" w:eastAsia="Calibri" w:hAnsi="Times New Roman"/>
          <w:sz w:val="24"/>
          <w:szCs w:val="24"/>
          <w:lang w:val="sr-Cyrl-RS"/>
        </w:rPr>
        <w:t xml:space="preserve"> инспекцијск</w:t>
      </w:r>
      <w:r>
        <w:rPr>
          <w:rFonts w:ascii="Times New Roman" w:eastAsia="Calibri" w:hAnsi="Times New Roman"/>
          <w:sz w:val="24"/>
          <w:szCs w:val="24"/>
          <w:lang w:val="sr-Cyrl-RS"/>
        </w:rPr>
        <w:t>их</w:t>
      </w:r>
      <w:r w:rsidRPr="00670DD1">
        <w:rPr>
          <w:rFonts w:ascii="Times New Roman" w:eastAsia="Calibri" w:hAnsi="Times New Roman"/>
          <w:sz w:val="24"/>
          <w:szCs w:val="24"/>
          <w:lang w:val="sr-Cyrl-RS"/>
        </w:rPr>
        <w:t xml:space="preserve"> надзора, израђено је преко </w:t>
      </w:r>
      <w:r>
        <w:rPr>
          <w:rFonts w:ascii="Times New Roman" w:eastAsia="Calibri" w:hAnsi="Times New Roman"/>
          <w:sz w:val="24"/>
          <w:szCs w:val="24"/>
          <w:lang w:val="sr-Cyrl-RS"/>
        </w:rPr>
        <w:t>80</w:t>
      </w:r>
      <w:r w:rsidRPr="00670DD1">
        <w:rPr>
          <w:rFonts w:ascii="Times New Roman" w:eastAsia="Calibri" w:hAnsi="Times New Roman"/>
          <w:sz w:val="24"/>
          <w:szCs w:val="24"/>
          <w:lang w:val="sr-Cyrl-RS"/>
        </w:rPr>
        <w:t xml:space="preserve"> различит</w:t>
      </w:r>
      <w:r>
        <w:rPr>
          <w:rFonts w:ascii="Times New Roman" w:eastAsia="Calibri" w:hAnsi="Times New Roman"/>
          <w:sz w:val="24"/>
          <w:szCs w:val="24"/>
          <w:lang w:val="sr-Cyrl-RS"/>
        </w:rPr>
        <w:t>а</w:t>
      </w:r>
      <w:r w:rsidRPr="00670DD1">
        <w:rPr>
          <w:rFonts w:ascii="Times New Roman" w:eastAsia="Calibri" w:hAnsi="Times New Roman"/>
          <w:sz w:val="24"/>
          <w:szCs w:val="24"/>
          <w:lang w:val="sr-Cyrl-RS"/>
        </w:rPr>
        <w:t xml:space="preserve"> поднеска (обавештења и налози за инспекцијски надзор, записници, изјашњења на представке, решења, одговори на представке, сагласности, прослеђивање предмета надлежној инспекцији, одговора на захтев).</w:t>
      </w:r>
      <w:r w:rsidRPr="00670DD1">
        <w:t xml:space="preserve"> </w:t>
      </w:r>
    </w:p>
    <w:p w14:paraId="4BEFB818" w14:textId="77777777" w:rsidR="00C12BC6" w:rsidRPr="00670DD1" w:rsidRDefault="00C12BC6" w:rsidP="00C12BC6">
      <w:pPr>
        <w:spacing w:after="0" w:line="240" w:lineRule="auto"/>
        <w:jc w:val="both"/>
        <w:rPr>
          <w:rFonts w:ascii="Times New Roman" w:eastAsia="Calibri" w:hAnsi="Times New Roman"/>
          <w:sz w:val="24"/>
          <w:szCs w:val="24"/>
          <w:lang w:val="sr-Cyrl-RS"/>
        </w:rPr>
      </w:pPr>
      <w:r>
        <w:tab/>
      </w:r>
      <w:r w:rsidRPr="00670DD1">
        <w:rPr>
          <w:rFonts w:ascii="Times New Roman" w:eastAsia="Calibri" w:hAnsi="Times New Roman"/>
          <w:sz w:val="24"/>
          <w:szCs w:val="24"/>
          <w:lang w:val="sr-Cyrl-RS"/>
        </w:rPr>
        <w:t xml:space="preserve">Поднето је четири захтева покретање прекршајног поступка. </w:t>
      </w:r>
    </w:p>
    <w:p w14:paraId="4676446A" w14:textId="77777777" w:rsidR="00C12BC6" w:rsidRDefault="00C12BC6" w:rsidP="00C12BC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Израђен је Предлог годишњег плана рада инспекције за 2026. годину,</w:t>
      </w:r>
    </w:p>
    <w:p w14:paraId="422B6C3A" w14:textId="34E882FC" w:rsidR="00C12BC6" w:rsidRDefault="00C12BC6" w:rsidP="00C12BC6">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У </w:t>
      </w:r>
      <w:r w:rsidRPr="00670DD1">
        <w:rPr>
          <w:rFonts w:ascii="Times New Roman" w:eastAsia="Calibri" w:hAnsi="Times New Roman"/>
          <w:sz w:val="24"/>
          <w:szCs w:val="24"/>
          <w:lang w:val="sr-Cyrl-RS"/>
        </w:rPr>
        <w:t xml:space="preserve">току месеца </w:t>
      </w:r>
      <w:r>
        <w:rPr>
          <w:rFonts w:ascii="Times New Roman" w:eastAsia="Calibri" w:hAnsi="Times New Roman"/>
          <w:sz w:val="24"/>
          <w:szCs w:val="24"/>
          <w:lang w:val="sr-Cyrl-RS"/>
        </w:rPr>
        <w:t>новембра</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један испектор је учестововао</w:t>
      </w:r>
      <w:r w:rsidRPr="00670DD1">
        <w:rPr>
          <w:rFonts w:ascii="Times New Roman" w:eastAsia="Calibri" w:hAnsi="Times New Roman"/>
          <w:sz w:val="24"/>
          <w:szCs w:val="24"/>
          <w:lang w:val="sr-Cyrl-RS"/>
        </w:rPr>
        <w:t xml:space="preserve"> </w:t>
      </w:r>
      <w:r>
        <w:rPr>
          <w:rFonts w:ascii="Times New Roman" w:eastAsia="Calibri" w:hAnsi="Times New Roman"/>
          <w:sz w:val="24"/>
          <w:szCs w:val="24"/>
          <w:lang w:val="sr-Cyrl-RS"/>
        </w:rPr>
        <w:t xml:space="preserve">на </w:t>
      </w:r>
      <w:r w:rsidRPr="00670DD1">
        <w:rPr>
          <w:rFonts w:ascii="Times New Roman" w:eastAsia="Calibri" w:hAnsi="Times New Roman"/>
          <w:sz w:val="24"/>
          <w:szCs w:val="24"/>
          <w:lang w:val="sr-Cyrl-RS"/>
        </w:rPr>
        <w:t xml:space="preserve"> једнодневн</w:t>
      </w:r>
      <w:r>
        <w:rPr>
          <w:rFonts w:ascii="Times New Roman" w:eastAsia="Calibri" w:hAnsi="Times New Roman"/>
          <w:sz w:val="24"/>
          <w:szCs w:val="24"/>
          <w:lang w:val="sr-Cyrl-RS"/>
        </w:rPr>
        <w:t>ој</w:t>
      </w:r>
      <w:r w:rsidRPr="00670DD1">
        <w:rPr>
          <w:rFonts w:ascii="Times New Roman" w:eastAsia="Calibri" w:hAnsi="Times New Roman"/>
          <w:sz w:val="24"/>
          <w:szCs w:val="24"/>
          <w:lang w:val="sr-Cyrl-RS"/>
        </w:rPr>
        <w:t xml:space="preserve"> об</w:t>
      </w:r>
      <w:r>
        <w:rPr>
          <w:rFonts w:ascii="Times New Roman" w:eastAsia="Calibri" w:hAnsi="Times New Roman"/>
          <w:sz w:val="24"/>
          <w:szCs w:val="24"/>
          <w:lang w:val="sr-Cyrl-RS"/>
        </w:rPr>
        <w:t>уци</w:t>
      </w:r>
      <w:r w:rsidRPr="00670DD1">
        <w:rPr>
          <w:rFonts w:ascii="Times New Roman" w:eastAsia="Calibri" w:hAnsi="Times New Roman"/>
          <w:sz w:val="24"/>
          <w:szCs w:val="24"/>
          <w:lang w:val="sr-Cyrl-RS"/>
        </w:rPr>
        <w:t xml:space="preserve">  у Националној академији за јавну управу.</w:t>
      </w:r>
    </w:p>
    <w:p w14:paraId="03DBC035" w14:textId="77777777" w:rsidR="009E0489" w:rsidRDefault="009E0489" w:rsidP="009E048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8C54A4">
        <w:rPr>
          <w:rFonts w:ascii="Times New Roman" w:eastAsia="Calibri" w:hAnsi="Times New Roman"/>
          <w:sz w:val="24"/>
          <w:szCs w:val="24"/>
          <w:lang w:val="sr-Cyrl-RS"/>
        </w:rPr>
        <w:t>У периоду 1.-3</w:t>
      </w:r>
      <w:r>
        <w:rPr>
          <w:rFonts w:ascii="Times New Roman" w:eastAsia="Calibri" w:hAnsi="Times New Roman"/>
          <w:sz w:val="24"/>
          <w:szCs w:val="24"/>
          <w:lang w:val="sr-Cyrl-RS"/>
        </w:rPr>
        <w:t>1</w:t>
      </w:r>
      <w:r w:rsidRPr="008C54A4">
        <w:rPr>
          <w:rFonts w:ascii="Times New Roman" w:eastAsia="Calibri" w:hAnsi="Times New Roman"/>
          <w:sz w:val="24"/>
          <w:szCs w:val="24"/>
          <w:lang w:val="sr-Cyrl-RS"/>
        </w:rPr>
        <w:t xml:space="preserve">. </w:t>
      </w:r>
      <w:r>
        <w:rPr>
          <w:rFonts w:ascii="Times New Roman" w:eastAsia="Calibri" w:hAnsi="Times New Roman"/>
          <w:sz w:val="24"/>
          <w:szCs w:val="24"/>
          <w:lang w:val="sr-Cyrl-RS"/>
        </w:rPr>
        <w:t>децембар</w:t>
      </w:r>
      <w:r w:rsidRPr="008C54A4">
        <w:rPr>
          <w:rFonts w:ascii="Times New Roman" w:eastAsia="Calibri" w:hAnsi="Times New Roman"/>
          <w:sz w:val="24"/>
          <w:szCs w:val="24"/>
          <w:lang w:val="sr-Cyrl-RS"/>
        </w:rPr>
        <w:t xml:space="preserve"> 2025. године, примљено је </w:t>
      </w:r>
      <w:r>
        <w:rPr>
          <w:rFonts w:ascii="Times New Roman" w:eastAsia="Calibri" w:hAnsi="Times New Roman"/>
          <w:sz w:val="24"/>
          <w:szCs w:val="24"/>
          <w:lang w:val="sr-Cyrl-RS"/>
        </w:rPr>
        <w:t>9</w:t>
      </w:r>
      <w:r w:rsidRPr="008C54A4">
        <w:rPr>
          <w:rFonts w:ascii="Times New Roman" w:eastAsia="Calibri" w:hAnsi="Times New Roman"/>
          <w:sz w:val="24"/>
          <w:szCs w:val="24"/>
          <w:lang w:val="sr-Cyrl-RS"/>
        </w:rPr>
        <w:t xml:space="preserve"> представки, започето је </w:t>
      </w:r>
      <w:r>
        <w:rPr>
          <w:rFonts w:ascii="Times New Roman" w:eastAsia="Calibri" w:hAnsi="Times New Roman"/>
          <w:sz w:val="24"/>
          <w:szCs w:val="24"/>
          <w:lang w:val="sr-Cyrl-RS"/>
        </w:rPr>
        <w:t xml:space="preserve">седам </w:t>
      </w:r>
      <w:r w:rsidRPr="008C54A4">
        <w:rPr>
          <w:rFonts w:ascii="Times New Roman" w:eastAsia="Calibri" w:hAnsi="Times New Roman"/>
          <w:sz w:val="24"/>
          <w:szCs w:val="24"/>
          <w:lang w:val="sr-Cyrl-RS"/>
        </w:rPr>
        <w:t>инспекцијских надзора, израђено је 8</w:t>
      </w:r>
      <w:r>
        <w:rPr>
          <w:rFonts w:ascii="Times New Roman" w:eastAsia="Calibri" w:hAnsi="Times New Roman"/>
          <w:sz w:val="24"/>
          <w:szCs w:val="24"/>
          <w:lang w:val="sr-Cyrl-RS"/>
        </w:rPr>
        <w:t>3</w:t>
      </w:r>
      <w:r w:rsidRPr="008C54A4">
        <w:rPr>
          <w:rFonts w:ascii="Times New Roman" w:eastAsia="Calibri" w:hAnsi="Times New Roman"/>
          <w:sz w:val="24"/>
          <w:szCs w:val="24"/>
          <w:lang w:val="sr-Cyrl-RS"/>
        </w:rPr>
        <w:t xml:space="preserve"> различита поднеска (обавештења и налози за инспекцијски надзор, записници, изјашњења на представке, решења, одговори на представке, сагласности, прослеђивање предмета надлежној инспекцији, одговора на захтев)</w:t>
      </w:r>
      <w:r>
        <w:rPr>
          <w:rFonts w:ascii="Times New Roman" w:eastAsia="Calibri" w:hAnsi="Times New Roman"/>
          <w:sz w:val="24"/>
          <w:szCs w:val="24"/>
          <w:lang w:val="sr-Cyrl-RS"/>
        </w:rPr>
        <w:t xml:space="preserve">. </w:t>
      </w:r>
    </w:p>
    <w:p w14:paraId="20695C0A" w14:textId="77777777" w:rsidR="009E0489" w:rsidRDefault="009E0489" w:rsidP="009E048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Поднето је четири захтева за покретање прекршајног поступка. </w:t>
      </w:r>
    </w:p>
    <w:p w14:paraId="04FCBA9C" w14:textId="7A6E994D" w:rsidR="009E0489" w:rsidRDefault="009E0489" w:rsidP="009E048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У току месеца децембра републички спортски инспектори су у организацији Министарства присуствовал онлајн обуци у вези безбедности ИКТ система.</w:t>
      </w:r>
    </w:p>
    <w:p w14:paraId="6C38692D" w14:textId="4C614D4D" w:rsidR="00C86F48" w:rsidRDefault="00C86F48" w:rsidP="009E0489">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p>
    <w:p w14:paraId="503B8703" w14:textId="77777777" w:rsidR="00C86F48" w:rsidRDefault="00C86F48" w:rsidP="00C86F48">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У јануару 2026. године, Одсек за инспекцијске послове примио је девет представки, започето је четири инспекцијска надзора (један редован и три ванредна),  израђено је 42 различита поднеска (обавештења и налози за инспекцијски надзор, записници, изјашњења на представке, решења, одговори на представке, сагласности, прослеђивање предмета надлежној инспекцији, одговора на захтев).</w:t>
      </w:r>
    </w:p>
    <w:p w14:paraId="16B74BB8" w14:textId="2E33936F" w:rsidR="00C86F48" w:rsidRDefault="00C86F48" w:rsidP="00C86F48">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Након датог позитивног мишљења на Предлог Плана инспекцијског надзора за 2026. годину, израђен је План инспекцијског надзора за 2026. годину и исти је објављен</w:t>
      </w:r>
      <w:r>
        <w:rPr>
          <w:rFonts w:ascii="Times New Roman" w:eastAsia="Calibri" w:hAnsi="Times New Roman"/>
          <w:sz w:val="24"/>
          <w:szCs w:val="24"/>
          <w:lang w:val="sr-Latn-RS"/>
        </w:rPr>
        <w:t xml:space="preserve"> </w:t>
      </w:r>
      <w:r>
        <w:rPr>
          <w:rFonts w:ascii="Times New Roman" w:eastAsia="Calibri" w:hAnsi="Times New Roman"/>
          <w:sz w:val="24"/>
          <w:szCs w:val="24"/>
          <w:lang w:val="sr-Cyrl-RS"/>
        </w:rPr>
        <w:t>на интернет страници.</w:t>
      </w:r>
    </w:p>
    <w:p w14:paraId="15FFFFBA" w14:textId="77777777" w:rsidR="0051551B" w:rsidRDefault="00DF1BFE" w:rsidP="00DF1BFE">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t xml:space="preserve">У фебруару 2026. године, </w:t>
      </w:r>
      <w:r w:rsidRPr="00DF69C8">
        <w:rPr>
          <w:rFonts w:ascii="Times New Roman" w:eastAsia="Calibri" w:hAnsi="Times New Roman"/>
          <w:sz w:val="24"/>
          <w:szCs w:val="24"/>
          <w:lang w:val="sr-Cyrl-RS"/>
        </w:rPr>
        <w:t xml:space="preserve">Одсек за инспекцијске послове примио је </w:t>
      </w:r>
      <w:r>
        <w:rPr>
          <w:rFonts w:ascii="Times New Roman" w:eastAsia="Calibri" w:hAnsi="Times New Roman"/>
          <w:sz w:val="24"/>
          <w:szCs w:val="24"/>
          <w:lang w:val="sr-Cyrl-RS"/>
        </w:rPr>
        <w:t>пет</w:t>
      </w:r>
      <w:r w:rsidRPr="00DF69C8">
        <w:rPr>
          <w:rFonts w:ascii="Times New Roman" w:eastAsia="Calibri" w:hAnsi="Times New Roman"/>
          <w:sz w:val="24"/>
          <w:szCs w:val="24"/>
          <w:lang w:val="sr-Cyrl-RS"/>
        </w:rPr>
        <w:t xml:space="preserve"> представки, започето је </w:t>
      </w:r>
      <w:r>
        <w:rPr>
          <w:rFonts w:ascii="Times New Roman" w:eastAsia="Calibri" w:hAnsi="Times New Roman"/>
          <w:sz w:val="24"/>
          <w:szCs w:val="24"/>
          <w:lang w:val="sr-Cyrl-RS"/>
        </w:rPr>
        <w:t xml:space="preserve">три </w:t>
      </w:r>
      <w:r w:rsidRPr="00DF69C8">
        <w:rPr>
          <w:rFonts w:ascii="Times New Roman" w:eastAsia="Calibri" w:hAnsi="Times New Roman"/>
          <w:sz w:val="24"/>
          <w:szCs w:val="24"/>
          <w:lang w:val="sr-Cyrl-RS"/>
        </w:rPr>
        <w:t xml:space="preserve">инспекцијска надзора (ванредна), </w:t>
      </w:r>
      <w:r>
        <w:rPr>
          <w:rFonts w:ascii="Times New Roman" w:eastAsia="Calibri" w:hAnsi="Times New Roman"/>
          <w:sz w:val="24"/>
          <w:szCs w:val="24"/>
          <w:lang w:val="sr-Cyrl-RS"/>
        </w:rPr>
        <w:t>извршена је једна службена саветодвна посета,</w:t>
      </w:r>
      <w:r w:rsidRPr="00DF69C8">
        <w:rPr>
          <w:rFonts w:ascii="Times New Roman" w:eastAsia="Calibri" w:hAnsi="Times New Roman"/>
          <w:sz w:val="24"/>
          <w:szCs w:val="24"/>
          <w:lang w:val="sr-Cyrl-RS"/>
        </w:rPr>
        <w:t xml:space="preserve"> израђено је 4</w:t>
      </w:r>
      <w:r>
        <w:rPr>
          <w:rFonts w:ascii="Times New Roman" w:eastAsia="Calibri" w:hAnsi="Times New Roman"/>
          <w:sz w:val="24"/>
          <w:szCs w:val="24"/>
          <w:lang w:val="sr-Cyrl-RS"/>
        </w:rPr>
        <w:t>6</w:t>
      </w:r>
      <w:r w:rsidRPr="00DF69C8">
        <w:rPr>
          <w:rFonts w:ascii="Times New Roman" w:eastAsia="Calibri" w:hAnsi="Times New Roman"/>
          <w:sz w:val="24"/>
          <w:szCs w:val="24"/>
          <w:lang w:val="sr-Cyrl-RS"/>
        </w:rPr>
        <w:t xml:space="preserve"> различит</w:t>
      </w:r>
      <w:r>
        <w:rPr>
          <w:rFonts w:ascii="Times New Roman" w:eastAsia="Calibri" w:hAnsi="Times New Roman"/>
          <w:sz w:val="24"/>
          <w:szCs w:val="24"/>
          <w:lang w:val="sr-Cyrl-RS"/>
        </w:rPr>
        <w:t>их</w:t>
      </w:r>
      <w:r w:rsidRPr="00DF69C8">
        <w:rPr>
          <w:rFonts w:ascii="Times New Roman" w:eastAsia="Calibri" w:hAnsi="Times New Roman"/>
          <w:sz w:val="24"/>
          <w:szCs w:val="24"/>
          <w:lang w:val="sr-Cyrl-RS"/>
        </w:rPr>
        <w:t xml:space="preserve"> поднеска (обавештења и налози за инспекцијски надзор, записници, изјашњења на представке, </w:t>
      </w:r>
      <w:r>
        <w:rPr>
          <w:rFonts w:ascii="Times New Roman" w:eastAsia="Calibri" w:hAnsi="Times New Roman"/>
          <w:sz w:val="24"/>
          <w:szCs w:val="24"/>
          <w:lang w:val="sr-Cyrl-RS"/>
        </w:rPr>
        <w:t xml:space="preserve">три </w:t>
      </w:r>
      <w:r w:rsidRPr="00DF69C8">
        <w:rPr>
          <w:rFonts w:ascii="Times New Roman" w:eastAsia="Calibri" w:hAnsi="Times New Roman"/>
          <w:sz w:val="24"/>
          <w:szCs w:val="24"/>
          <w:lang w:val="sr-Cyrl-RS"/>
        </w:rPr>
        <w:t>решења, одговори на представке, сагласности, прослеђивање предмета надлежној инспекцији, одговора на захтев).</w:t>
      </w:r>
    </w:p>
    <w:p w14:paraId="026CB13B" w14:textId="542D380D" w:rsidR="00DF1BFE" w:rsidRDefault="0051551B" w:rsidP="00DF1BFE">
      <w:pPr>
        <w:spacing w:after="0" w:line="240" w:lineRule="auto"/>
        <w:jc w:val="both"/>
        <w:rPr>
          <w:rFonts w:ascii="Times New Roman" w:eastAsia="Calibri" w:hAnsi="Times New Roman"/>
          <w:sz w:val="24"/>
          <w:szCs w:val="24"/>
          <w:lang w:val="sr-Cyrl-RS"/>
        </w:rPr>
      </w:pPr>
      <w:r>
        <w:rPr>
          <w:rFonts w:ascii="Times New Roman" w:eastAsia="Calibri" w:hAnsi="Times New Roman"/>
          <w:sz w:val="24"/>
          <w:szCs w:val="24"/>
          <w:lang w:val="sr-Cyrl-RS"/>
        </w:rPr>
        <w:tab/>
      </w:r>
      <w:r w:rsidRPr="0051551B">
        <w:rPr>
          <w:rFonts w:ascii="Times New Roman" w:eastAsia="Calibri" w:hAnsi="Times New Roman"/>
          <w:sz w:val="24"/>
          <w:szCs w:val="24"/>
          <w:lang w:val="sr-Cyrl-RS"/>
        </w:rPr>
        <w:t xml:space="preserve">У марту 2026. године, Одсек за инспекцијске послове примио је 10 представки, започето је шест инспекцијских надзора (два редовна и четири ванредна), извршена је једна службена саветодвна посета, израђено је 45 различитих поднеска (обавештења и налози за инспекцијски надзор, записници, изјашњења на представке, пет решења, одговори на </w:t>
      </w:r>
      <w:r w:rsidRPr="0051551B">
        <w:rPr>
          <w:rFonts w:ascii="Times New Roman" w:eastAsia="Calibri" w:hAnsi="Times New Roman"/>
          <w:sz w:val="24"/>
          <w:szCs w:val="24"/>
          <w:lang w:val="sr-Cyrl-RS"/>
        </w:rPr>
        <w:lastRenderedPageBreak/>
        <w:t>представке, сагласности, прослеђивање предмета надлежној инспекцији, одговора на захтев).</w:t>
      </w:r>
      <w:r w:rsidR="00DF1BFE">
        <w:rPr>
          <w:rFonts w:ascii="Times New Roman" w:eastAsia="Calibri" w:hAnsi="Times New Roman"/>
          <w:sz w:val="24"/>
          <w:szCs w:val="24"/>
          <w:lang w:val="sr-Cyrl-RS"/>
        </w:rPr>
        <w:t xml:space="preserve"> </w:t>
      </w:r>
    </w:p>
    <w:p w14:paraId="7F3AE674" w14:textId="27011AFB" w:rsidR="00E12074" w:rsidRDefault="00E12074" w:rsidP="00E12074">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У </w:t>
      </w:r>
      <w:r>
        <w:rPr>
          <w:rFonts w:ascii="Times New Roman" w:eastAsia="Calibri" w:hAnsi="Times New Roman"/>
          <w:sz w:val="24"/>
          <w:szCs w:val="24"/>
          <w:lang w:val="sr-Latn-RS"/>
        </w:rPr>
        <w:t>a</w:t>
      </w:r>
      <w:r>
        <w:rPr>
          <w:rFonts w:ascii="Times New Roman" w:eastAsia="Calibri" w:hAnsi="Times New Roman"/>
          <w:sz w:val="24"/>
          <w:szCs w:val="24"/>
          <w:lang w:val="sr-Cyrl-RS"/>
        </w:rPr>
        <w:t>прилу</w:t>
      </w:r>
      <w:r w:rsidRPr="0051551B">
        <w:rPr>
          <w:rFonts w:ascii="Times New Roman" w:eastAsia="Calibri" w:hAnsi="Times New Roman"/>
          <w:sz w:val="24"/>
          <w:szCs w:val="24"/>
          <w:lang w:val="sr-Cyrl-RS"/>
        </w:rPr>
        <w:t xml:space="preserve"> 2026. године, Одсек за инспекцијске послове примио је 1</w:t>
      </w:r>
      <w:r>
        <w:rPr>
          <w:rFonts w:ascii="Times New Roman" w:eastAsia="Calibri" w:hAnsi="Times New Roman"/>
          <w:sz w:val="24"/>
          <w:szCs w:val="24"/>
          <w:lang w:val="sr-Cyrl-RS"/>
        </w:rPr>
        <w:t>1</w:t>
      </w:r>
      <w:r w:rsidRPr="0051551B">
        <w:rPr>
          <w:rFonts w:ascii="Times New Roman" w:eastAsia="Calibri" w:hAnsi="Times New Roman"/>
          <w:sz w:val="24"/>
          <w:szCs w:val="24"/>
          <w:lang w:val="sr-Cyrl-RS"/>
        </w:rPr>
        <w:t xml:space="preserve"> представки, започето је шест инспекцијских надзора (два редовна и четири ванредна), извршена је једна службена саветод</w:t>
      </w:r>
      <w:r>
        <w:rPr>
          <w:rFonts w:ascii="Times New Roman" w:eastAsia="Calibri" w:hAnsi="Times New Roman"/>
          <w:sz w:val="24"/>
          <w:szCs w:val="24"/>
          <w:lang w:val="sr-Cyrl-RS"/>
        </w:rPr>
        <w:t>а</w:t>
      </w:r>
      <w:r w:rsidRPr="0051551B">
        <w:rPr>
          <w:rFonts w:ascii="Times New Roman" w:eastAsia="Calibri" w:hAnsi="Times New Roman"/>
          <w:sz w:val="24"/>
          <w:szCs w:val="24"/>
          <w:lang w:val="sr-Cyrl-RS"/>
        </w:rPr>
        <w:t xml:space="preserve">вна посета, израђено је </w:t>
      </w:r>
      <w:r>
        <w:rPr>
          <w:rFonts w:ascii="Times New Roman" w:eastAsia="Calibri" w:hAnsi="Times New Roman"/>
          <w:sz w:val="24"/>
          <w:szCs w:val="24"/>
          <w:lang w:val="sr-Cyrl-RS"/>
        </w:rPr>
        <w:t>59</w:t>
      </w:r>
      <w:r w:rsidRPr="0051551B">
        <w:rPr>
          <w:rFonts w:ascii="Times New Roman" w:eastAsia="Calibri" w:hAnsi="Times New Roman"/>
          <w:sz w:val="24"/>
          <w:szCs w:val="24"/>
          <w:lang w:val="sr-Cyrl-RS"/>
        </w:rPr>
        <w:t xml:space="preserve"> различитих поднеска (обавештења и налози за инспекцијски надзор, записници, изјашњења на представке, </w:t>
      </w:r>
      <w:r>
        <w:rPr>
          <w:rFonts w:ascii="Times New Roman" w:eastAsia="Calibri" w:hAnsi="Times New Roman"/>
          <w:sz w:val="24"/>
          <w:szCs w:val="24"/>
          <w:lang w:val="sr-Cyrl-RS"/>
        </w:rPr>
        <w:t>седам</w:t>
      </w:r>
      <w:r w:rsidRPr="0051551B">
        <w:rPr>
          <w:rFonts w:ascii="Times New Roman" w:eastAsia="Calibri" w:hAnsi="Times New Roman"/>
          <w:sz w:val="24"/>
          <w:szCs w:val="24"/>
          <w:lang w:val="sr-Cyrl-RS"/>
        </w:rPr>
        <w:t xml:space="preserve"> решења, одговори на представке, сагласности, прослеђивање предмета надлежној инспекцији, одговора на захтев).</w:t>
      </w:r>
      <w:r>
        <w:rPr>
          <w:rFonts w:ascii="Times New Roman" w:eastAsia="Calibri" w:hAnsi="Times New Roman"/>
          <w:sz w:val="24"/>
          <w:szCs w:val="24"/>
          <w:lang w:val="sr-Cyrl-RS"/>
        </w:rPr>
        <w:t xml:space="preserve"> Два извршиоца су присуствовала једнодневној обуци на Националној академији за јавну управу. </w:t>
      </w:r>
    </w:p>
    <w:p w14:paraId="7CDC6097" w14:textId="0F6FC0DB" w:rsidR="00AA55E4" w:rsidRDefault="00AA55E4" w:rsidP="00AA55E4">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У </w:t>
      </w:r>
      <w:r>
        <w:rPr>
          <w:rFonts w:ascii="Times New Roman" w:eastAsia="Calibri" w:hAnsi="Times New Roman"/>
          <w:sz w:val="24"/>
          <w:szCs w:val="24"/>
          <w:lang w:val="sr-Cyrl-RS"/>
        </w:rPr>
        <w:t>мају</w:t>
      </w:r>
      <w:r w:rsidRPr="0051551B">
        <w:rPr>
          <w:rFonts w:ascii="Times New Roman" w:eastAsia="Calibri" w:hAnsi="Times New Roman"/>
          <w:sz w:val="24"/>
          <w:szCs w:val="24"/>
          <w:lang w:val="sr-Cyrl-RS"/>
        </w:rPr>
        <w:t xml:space="preserve"> 2026. године, Одсек за инспекцијске послове примио је 1</w:t>
      </w:r>
      <w:r>
        <w:rPr>
          <w:rFonts w:ascii="Times New Roman" w:eastAsia="Calibri" w:hAnsi="Times New Roman"/>
          <w:sz w:val="24"/>
          <w:szCs w:val="24"/>
          <w:lang w:val="sr-Cyrl-RS"/>
        </w:rPr>
        <w:t xml:space="preserve">1 представки, започета су три инспекцијска надзора (два редовна и </w:t>
      </w:r>
      <w:r w:rsidRPr="0051551B">
        <w:rPr>
          <w:rFonts w:ascii="Times New Roman" w:eastAsia="Calibri" w:hAnsi="Times New Roman"/>
          <w:sz w:val="24"/>
          <w:szCs w:val="24"/>
          <w:lang w:val="sr-Cyrl-RS"/>
        </w:rPr>
        <w:t>ванред</w:t>
      </w:r>
      <w:r>
        <w:rPr>
          <w:rFonts w:ascii="Times New Roman" w:eastAsia="Calibri" w:hAnsi="Times New Roman"/>
          <w:sz w:val="24"/>
          <w:szCs w:val="24"/>
          <w:lang w:val="sr-Cyrl-RS"/>
        </w:rPr>
        <w:t>ан</w:t>
      </w:r>
      <w:r w:rsidRPr="0051551B">
        <w:rPr>
          <w:rFonts w:ascii="Times New Roman" w:eastAsia="Calibri" w:hAnsi="Times New Roman"/>
          <w:sz w:val="24"/>
          <w:szCs w:val="24"/>
          <w:lang w:val="sr-Cyrl-RS"/>
        </w:rPr>
        <w:t xml:space="preserve">), израђено је </w:t>
      </w:r>
      <w:r>
        <w:rPr>
          <w:rFonts w:ascii="Times New Roman" w:eastAsia="Calibri" w:hAnsi="Times New Roman"/>
          <w:sz w:val="24"/>
          <w:szCs w:val="24"/>
          <w:lang w:val="sr-Cyrl-RS"/>
        </w:rPr>
        <w:t>51</w:t>
      </w:r>
      <w:r w:rsidRPr="0051551B">
        <w:rPr>
          <w:rFonts w:ascii="Times New Roman" w:eastAsia="Calibri" w:hAnsi="Times New Roman"/>
          <w:sz w:val="24"/>
          <w:szCs w:val="24"/>
          <w:lang w:val="sr-Cyrl-RS"/>
        </w:rPr>
        <w:t xml:space="preserve"> различитих поднеска (обавештења и налози за инспекцијски надзор, записници, изјашњења на представке, </w:t>
      </w:r>
      <w:r>
        <w:rPr>
          <w:rFonts w:ascii="Times New Roman" w:eastAsia="Calibri" w:hAnsi="Times New Roman"/>
          <w:sz w:val="24"/>
          <w:szCs w:val="24"/>
          <w:lang w:val="sr-Cyrl-RS"/>
        </w:rPr>
        <w:t>шест</w:t>
      </w:r>
      <w:r w:rsidRPr="0051551B">
        <w:rPr>
          <w:rFonts w:ascii="Times New Roman" w:eastAsia="Calibri" w:hAnsi="Times New Roman"/>
          <w:sz w:val="24"/>
          <w:szCs w:val="24"/>
          <w:lang w:val="sr-Cyrl-RS"/>
        </w:rPr>
        <w:t xml:space="preserve"> решења, одговори на представке, сагласности, прослеђивање предмета надлежној инспекцији, одговора на захтев).</w:t>
      </w:r>
      <w:r>
        <w:rPr>
          <w:rFonts w:ascii="Times New Roman" w:eastAsia="Calibri" w:hAnsi="Times New Roman"/>
          <w:sz w:val="24"/>
          <w:szCs w:val="24"/>
          <w:lang w:val="sr-Cyrl-RS"/>
        </w:rPr>
        <w:t xml:space="preserve"> </w:t>
      </w:r>
    </w:p>
    <w:p w14:paraId="0F37CF0C" w14:textId="77777777" w:rsidR="00342FBA" w:rsidRDefault="00342FBA" w:rsidP="00342FBA">
      <w:pPr>
        <w:spacing w:after="0" w:line="240" w:lineRule="auto"/>
        <w:ind w:firstLine="720"/>
        <w:jc w:val="both"/>
        <w:rPr>
          <w:rFonts w:ascii="Times New Roman" w:eastAsia="Calibri" w:hAnsi="Times New Roman"/>
          <w:sz w:val="24"/>
          <w:szCs w:val="24"/>
          <w:lang w:val="sr-Cyrl-RS"/>
        </w:rPr>
      </w:pPr>
      <w:r w:rsidRPr="0051551B">
        <w:rPr>
          <w:rFonts w:ascii="Times New Roman" w:eastAsia="Calibri" w:hAnsi="Times New Roman"/>
          <w:sz w:val="24"/>
          <w:szCs w:val="24"/>
          <w:lang w:val="sr-Cyrl-RS"/>
        </w:rPr>
        <w:t xml:space="preserve">У </w:t>
      </w:r>
      <w:r>
        <w:rPr>
          <w:rFonts w:ascii="Times New Roman" w:eastAsia="Calibri" w:hAnsi="Times New Roman"/>
          <w:sz w:val="24"/>
          <w:szCs w:val="24"/>
          <w:lang w:val="sr-Cyrl-RS"/>
        </w:rPr>
        <w:t xml:space="preserve">јуну </w:t>
      </w:r>
      <w:r w:rsidRPr="0051551B">
        <w:rPr>
          <w:rFonts w:ascii="Times New Roman" w:eastAsia="Calibri" w:hAnsi="Times New Roman"/>
          <w:sz w:val="24"/>
          <w:szCs w:val="24"/>
          <w:lang w:val="sr-Cyrl-RS"/>
        </w:rPr>
        <w:t>2026. године, Одсек за инспекцијске послове примио је 1</w:t>
      </w:r>
      <w:r>
        <w:rPr>
          <w:rFonts w:ascii="Times New Roman" w:eastAsia="Calibri" w:hAnsi="Times New Roman"/>
          <w:sz w:val="24"/>
          <w:szCs w:val="24"/>
          <w:lang w:val="sr-Cyrl-RS"/>
        </w:rPr>
        <w:t>3 представки, извршена су два инспекцијска надзора (контролна)</w:t>
      </w:r>
      <w:r w:rsidRPr="0051551B">
        <w:rPr>
          <w:rFonts w:ascii="Times New Roman" w:eastAsia="Calibri" w:hAnsi="Times New Roman"/>
          <w:sz w:val="24"/>
          <w:szCs w:val="24"/>
          <w:lang w:val="sr-Cyrl-RS"/>
        </w:rPr>
        <w:t xml:space="preserve">, израђено је </w:t>
      </w:r>
      <w:r>
        <w:rPr>
          <w:rFonts w:ascii="Times New Roman" w:eastAsia="Calibri" w:hAnsi="Times New Roman"/>
          <w:sz w:val="24"/>
          <w:szCs w:val="24"/>
          <w:lang w:val="sr-Cyrl-RS"/>
        </w:rPr>
        <w:t>38</w:t>
      </w:r>
      <w:r w:rsidRPr="0051551B">
        <w:rPr>
          <w:rFonts w:ascii="Times New Roman" w:eastAsia="Calibri" w:hAnsi="Times New Roman"/>
          <w:sz w:val="24"/>
          <w:szCs w:val="24"/>
          <w:lang w:val="sr-Cyrl-RS"/>
        </w:rPr>
        <w:t xml:space="preserve"> различитих поднеска (обавештења и налози за инспекцијски надзор, записници, изјашњења на представке, </w:t>
      </w:r>
      <w:r>
        <w:rPr>
          <w:rFonts w:ascii="Times New Roman" w:eastAsia="Calibri" w:hAnsi="Times New Roman"/>
          <w:sz w:val="24"/>
          <w:szCs w:val="24"/>
          <w:lang w:val="sr-Cyrl-RS"/>
        </w:rPr>
        <w:t>осам</w:t>
      </w:r>
      <w:r w:rsidRPr="0051551B">
        <w:rPr>
          <w:rFonts w:ascii="Times New Roman" w:eastAsia="Calibri" w:hAnsi="Times New Roman"/>
          <w:sz w:val="24"/>
          <w:szCs w:val="24"/>
          <w:lang w:val="sr-Cyrl-RS"/>
        </w:rPr>
        <w:t xml:space="preserve"> решења, одговори на представке, сагласности, прослеђивање предмета надлежној инспекцији, одговора на захтев</w:t>
      </w:r>
      <w:r>
        <w:rPr>
          <w:rFonts w:ascii="Times New Roman" w:eastAsia="Calibri" w:hAnsi="Times New Roman"/>
          <w:sz w:val="24"/>
          <w:szCs w:val="24"/>
          <w:lang w:val="sr-Cyrl-RS"/>
        </w:rPr>
        <w:t>) и примљена је једна жалба.</w:t>
      </w:r>
    </w:p>
    <w:p w14:paraId="2D171D25" w14:textId="3861A00B" w:rsidR="00EF5F89" w:rsidRPr="00F4191C" w:rsidRDefault="00EF5F89" w:rsidP="00A81BF1">
      <w:pPr>
        <w:spacing w:after="0" w:line="240" w:lineRule="auto"/>
        <w:jc w:val="both"/>
        <w:rPr>
          <w:rFonts w:ascii="Times New Roman" w:eastAsia="Calibri" w:hAnsi="Times New Roman"/>
          <w:sz w:val="24"/>
          <w:szCs w:val="24"/>
          <w:lang w:val="en-GB"/>
        </w:rPr>
      </w:pPr>
    </w:p>
    <w:p w14:paraId="09461ECF" w14:textId="77777777" w:rsidR="00A81BF1" w:rsidRPr="00AE097C" w:rsidRDefault="00A81BF1" w:rsidP="00A300A9">
      <w:pPr>
        <w:pStyle w:val="Heading2"/>
        <w:jc w:val="center"/>
        <w:rPr>
          <w:rFonts w:ascii="Times New Roman" w:eastAsia="Calibri" w:hAnsi="Times New Roman"/>
          <w:b/>
          <w:bCs/>
          <w:color w:val="2E74B5" w:themeColor="accent1" w:themeShade="BF"/>
          <w:sz w:val="24"/>
          <w:szCs w:val="24"/>
          <w:lang w:val="sr-Cyrl-RS"/>
        </w:rPr>
      </w:pPr>
      <w:r w:rsidRPr="00AE097C">
        <w:rPr>
          <w:rFonts w:ascii="Times New Roman" w:eastAsia="Calibri" w:hAnsi="Times New Roman"/>
          <w:b/>
          <w:bCs/>
          <w:color w:val="2E74B5" w:themeColor="accent1" w:themeShade="BF"/>
          <w:sz w:val="24"/>
          <w:szCs w:val="24"/>
          <w:lang w:val="sr-Cyrl-RS"/>
        </w:rPr>
        <w:t>СЕКТОР ЗА МЕЂУНАРОДНУ САРАДЊУ И ЕВРОПСКЕ ИНТЕГРАЦИЈЕ</w:t>
      </w:r>
    </w:p>
    <w:p w14:paraId="6218A8B7" w14:textId="77777777" w:rsidR="00A81BF1" w:rsidRPr="00594777" w:rsidRDefault="00A81BF1" w:rsidP="00A81BF1">
      <w:pPr>
        <w:spacing w:after="0" w:line="240" w:lineRule="auto"/>
        <w:ind w:firstLine="720"/>
        <w:jc w:val="both"/>
        <w:rPr>
          <w:rFonts w:ascii="Times New Roman" w:eastAsia="Calibri" w:hAnsi="Times New Roman"/>
          <w:sz w:val="24"/>
          <w:szCs w:val="24"/>
          <w:lang w:val="sr-Cyrl-RS"/>
        </w:rPr>
      </w:pPr>
    </w:p>
    <w:p w14:paraId="7145320B" w14:textId="77777777" w:rsidR="005E710F" w:rsidRPr="005E710F" w:rsidRDefault="005E710F" w:rsidP="005E710F">
      <w:pPr>
        <w:pStyle w:val="Heading3"/>
        <w:jc w:val="center"/>
        <w:rPr>
          <w:rFonts w:ascii="Times New Roman" w:eastAsia="Calibri" w:hAnsi="Times New Roman"/>
          <w:color w:val="2E74B5" w:themeColor="accent1" w:themeShade="BF"/>
          <w:lang w:val="sr-Cyrl-RS"/>
        </w:rPr>
      </w:pPr>
      <w:r w:rsidRPr="005E710F">
        <w:rPr>
          <w:rFonts w:ascii="Times New Roman" w:eastAsia="Calibri" w:hAnsi="Times New Roman"/>
          <w:color w:val="2E74B5" w:themeColor="accent1" w:themeShade="BF"/>
          <w:lang w:val="sr-Cyrl-RS"/>
        </w:rPr>
        <w:t>Министарство спорта је надлежно за реализацију следећих ИПА пројеката:</w:t>
      </w:r>
    </w:p>
    <w:p w14:paraId="069DD539" w14:textId="77777777" w:rsidR="005E710F" w:rsidRPr="005E710F" w:rsidRDefault="005E710F" w:rsidP="005E710F">
      <w:pPr>
        <w:spacing w:after="0" w:line="240" w:lineRule="auto"/>
        <w:ind w:firstLine="720"/>
        <w:jc w:val="both"/>
        <w:rPr>
          <w:rFonts w:ascii="Times New Roman" w:eastAsia="Calibri" w:hAnsi="Times New Roman"/>
          <w:sz w:val="24"/>
          <w:szCs w:val="24"/>
          <w:lang w:val="sr-Cyrl-RS"/>
        </w:rPr>
      </w:pPr>
    </w:p>
    <w:p w14:paraId="357713AE"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1. ИПА 2014 пројекат „Обнова и побољшање услова безбедности дечјих игралишта”</w:t>
      </w:r>
    </w:p>
    <w:p w14:paraId="343AC79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4E089DD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Одобрени износ средстава за реализацију пројекта је 1.250.000 евра. </w:t>
      </w:r>
    </w:p>
    <w:p w14:paraId="3B9CFA3B"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Целокупан износ је обезбеђен из ИПА средстава. </w:t>
      </w:r>
    </w:p>
    <w:p w14:paraId="10388633"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Пројектом је извршена реконструкција 27 постојећих дечијих игралишта у складу са европским стандардима безбедности и сигурности, у 11 градова: Београд, Врање, Крагујевац, Ниш, Нови Пазар, Нови Сад, Пожаревац, Суботица, Ужице, Шабац и Крушевац. </w:t>
      </w:r>
    </w:p>
    <w:p w14:paraId="6381010E"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У оквиру пројекта потписана су два уговора: за услуге припреме техничке и тендерске документације и стручни надзор и за набавку опреме и радова на реконструкцији. Уговорена вредност за уговор о услугама износила је 129.670,00 евра. Анексом уговора овај износ је увећан на 138.577,00 евра. Уговорена вредност за уговор о набавци и радовима износи 1.087.389,76 евра. </w:t>
      </w:r>
    </w:p>
    <w:p w14:paraId="67126E92"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Реализација пројекта је започела у марту 2019. године.</w:t>
      </w:r>
    </w:p>
    <w:p w14:paraId="4928B3E0"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Извођач радова је 17. фебруара 2021. године доставио обавештење да је завршено свих 27 дечјих игралишта. </w:t>
      </w:r>
    </w:p>
    <w:p w14:paraId="3989743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За сва дечја игралишта добијени су Сертификати о првом прегледу, издати од именованог тела за оцењивање усаглашености дечјих игралишта, којима је потврђено да су изведена у складу са важећим стандардима безбедности и сигурности, односно да испуњавају све захтеве Правилника о безбедности дечјих игралишта. </w:t>
      </w:r>
    </w:p>
    <w:p w14:paraId="693D162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Релизација оба уговора је завршена. Министарство финансија је уговарачу о набавци и радовима издало Финални Сертификат о прихватању опреме на дечјим игралиштима. </w:t>
      </w:r>
    </w:p>
    <w:p w14:paraId="6788001A"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Започета је евалуација завршеног пројекта. Свим локалним самоуправама - крајњим примаоцима пројекта упућен је захтев за достављање извештаја о стању игралишта, </w:t>
      </w:r>
      <w:r w:rsidRPr="007D6EA5">
        <w:rPr>
          <w:rFonts w:ascii="Times New Roman" w:eastAsia="Calibri" w:hAnsi="Times New Roman"/>
          <w:sz w:val="24"/>
          <w:szCs w:val="24"/>
          <w:lang w:val="sr-Cyrl-RS"/>
        </w:rPr>
        <w:lastRenderedPageBreak/>
        <w:t>евентуалним изменама и начину коришћења, као и извештаја и сертификата о редовном годишњем прегледу.</w:t>
      </w:r>
    </w:p>
    <w:p w14:paraId="6778E42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Припремљен је Извештај о евалуацији завршеног пројекта на основу извештаја крајњих прималаца достављених до краја априла 2025. године.</w:t>
      </w:r>
    </w:p>
    <w:p w14:paraId="23D56591"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Локалним самоуправама - крајњим примаоцима пројекта које нису доставиле тражене податке, упућен је поновљени захтев за достављање извештаја о стању игралишта, евентуалним изменама и начину коришћења, као и извештаја и сертификата о редовном годишњем прегледу.</w:t>
      </w:r>
    </w:p>
    <w:p w14:paraId="4CA62465"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Припремљен је Извештај о евалуацији завршеног пројекта на основу извештаја крајњих прималаца достављених до краја новембра 2025. године.</w:t>
      </w:r>
    </w:p>
    <w:p w14:paraId="1CCF23CA"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519CC1D7"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2. ИПА 2015 – Изградња, реконструкција, адаптација и завршетак спортских објеката</w:t>
      </w:r>
    </w:p>
    <w:p w14:paraId="05C53D8F"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7AD7525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Пројектом су обухваћена 24 пројекта у 22 локалне самоуправе: Кикинда, Бечеј, Врбас, Београд, Велико Градиште, Петровац на Млави, Аранђеловац, Велика Плана, Горњи Милановац, Крагујевац, Деспотовац, Бајина Башта, Ћуприја, Ужице, Параћин, Краљево, Нова Варош, Трстеник, Соко Бања, Књажевац и Бела Паланка. </w:t>
      </w:r>
    </w:p>
    <w:p w14:paraId="317FBB90"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Уговорени износ средстава за реализацију пројекта према основном уговору и анексу уговора  је 4.660.000,00 евра. </w:t>
      </w:r>
    </w:p>
    <w:p w14:paraId="0C4B4DDF"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Пројектом је обухваћена изградња, реконструкција, санација и завршетак различитих објеката спортске инфраструктуре (базени, школске фискултурне сале, спортске хале, отворени спортски терени и пратећи објекти). </w:t>
      </w:r>
    </w:p>
    <w:p w14:paraId="3FF70D3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Реализација пројекта је започета у септембру 2019. године, а у потпуности завршена у августу 2024. године. </w:t>
      </w:r>
    </w:p>
    <w:p w14:paraId="03C319CE"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Започета је евалуација завршеног пројекта. Свим крајњим примаоцима пројекта упућен је захтев за достављање извештаја о стању објекта, евентуалним изменама и начину коришћења.</w:t>
      </w:r>
    </w:p>
    <w:p w14:paraId="6EC19BFF"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Припремљен је Извештај о евалуацији завршеног пројекта на основу извештаја крајњих прималаца достављених до краја априла 2025. године.</w:t>
      </w:r>
    </w:p>
    <w:p w14:paraId="148A6D44"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Крајњим примаоцима пројекта који нису доставили тражене податке упућен је поновљени захтев за достављање извештаја о стању објекта, евентуалним изменама и начину коришћења.</w:t>
      </w:r>
    </w:p>
    <w:p w14:paraId="1D8E854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Припремљен је Извештај о евалуацији завршеног пројекта на основу извештаја крајњих прималаца достављених до краја новембра 2025. године.</w:t>
      </w:r>
    </w:p>
    <w:p w14:paraId="7F9B916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0E267830"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Планирање и програмирање ИПА пројеката и сарадња са међународним фондовима:</w:t>
      </w:r>
    </w:p>
    <w:p w14:paraId="74DD7378"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6EA3BEF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периоду од 1. јануара до 31. децембра 2025. године обављене су следеће активности:</w:t>
      </w:r>
    </w:p>
    <w:p w14:paraId="1AE24461"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Редовно се извршава испитивање могућности за финансирање програма и активности из области спорта из средстава ИПА и других међународних фондова. Редовно обавештавање спортских савеза о доступним фондовима и отвореним конкурсима за финансирање; </w:t>
      </w:r>
    </w:p>
    <w:p w14:paraId="756602B2"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Размотрен је нацрт Споразума са крајњим примаоцима у вези са спровођењем пројекта „Термална рехабилитација објеката – Завод за спорт и  медицину спорта Републике Србије (СРЦ Kошутњак)" – Оперативни програм 2024 – 2027(ИПА 2025) и припремљени су коментари на исти;</w:t>
      </w:r>
    </w:p>
    <w:p w14:paraId="65824F1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lastRenderedPageBreak/>
        <w:t xml:space="preserve">‒  Припреме и реализација спортско‒рехабилитационог кампа за децу из Украјине. </w:t>
      </w:r>
    </w:p>
    <w:p w14:paraId="5321ED77"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Финална верзија Споразума са крајњим примаоцима у вези са спровођењем пројекта „Термална рехабилитација објеката – Завод за спорт и  медицину спорта Републике Србије (СРЦ Kошутњак)" – Оперативни програм 2024 – 2027(ИПА 2025) је допуњена траженим подацима и послата Министарству рударства и енергетике;</w:t>
      </w:r>
    </w:p>
    <w:p w14:paraId="579FD794"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Министарство за стратегију и финансије Републике Кореје иницира нови циклус Програма размене знања 2027/2028 (енг. Knowledge Sharing Programme – KSP), који се реализује у сарадњи са Корејским институтом за развој (KDI), те се разматра могућност припреме пројекте идеје.  </w:t>
      </w:r>
    </w:p>
    <w:p w14:paraId="2A1E3171"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635B8C5F"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периоду од 1. јануара до 30. јуна 2026. године обављене су следеће активности:</w:t>
      </w:r>
    </w:p>
    <w:p w14:paraId="4A250DE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Средином марта месеца потписан Споразум са крајњим примаоцима за пројекат „Термална рехабилитација објеката – Завод за спорт и медицину спорта Републике Србије (СРЦ Кошутњак)“ – Оперативни програм 2024–2027 (ИПА 2025) између Министарства спорта (Крајњи прималац 1), Завода за спорт и медицину спорта РС, СРЦ Кошутњак (Крајњи прималац 2), Министарства финансија и Министарства рударства и енергетике; одобрен Идентификациони лист операције и достављени на потписивање Declaration of objectivity and confidentiality. </w:t>
      </w:r>
    </w:p>
    <w:p w14:paraId="0A9408C7"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Одржан је састанак са представником Републичког завода за статистику у вези са учешћем Министарства спорта у ИПА пројекту „EU4SORS Развој модерног статистичког система“. Припремљен је упитник са питањима намењеним свим чиниоцима државне управе, а за предстојеће истраживање са Републичким заводом за статистику које је део пројекта. Припремљен је списак недостајућих индикатора и потенцијални извори административних и статистичких података. У току је попуњавање упитника у склопу истраживања које се спроводи са Републичким заводом за статистику. </w:t>
      </w:r>
    </w:p>
    <w:p w14:paraId="6C217F4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Повезивање партнера- Пливачког савеза Србије и Универзитета из Пизе везано за припрему пројекта и подношење предлога пројекта на Erasmus+ Sport програм </w:t>
      </w:r>
    </w:p>
    <w:p w14:paraId="5C1D91F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Припремљено писмо препоруке на молбу ФК Црвене Звезде за пројекат „S(up)porting  Futures“ за Erasmus+ Sport програм.  </w:t>
      </w:r>
    </w:p>
    <w:p w14:paraId="7575F7F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Рад на припреми концепта пројекта „Јачање капацитета и механизама Републике Србије за ефикасно супротстављање насиљу и недоличном понашању у спорту“ у сарадњи са Министарством унутрашњих послова. </w:t>
      </w:r>
    </w:p>
    <w:p w14:paraId="49B697E5"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Поступање по захтеву Амбасаде Украјине поводом организовања спортско-рекреативног кампа за децу из Украјине и сарадња са Фудбалским савезом Србије на његовој реализацији. </w:t>
      </w:r>
    </w:p>
    <w:p w14:paraId="7CEE0C05"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Припрема представника Министарства за учепће у церемонији отварања „Game on! Freedom 250“ спортског фестивала организованог од стране Амбасаде САД. </w:t>
      </w:r>
    </w:p>
    <w:p w14:paraId="5350283B"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4524488F"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Континуирано се, у складу са процедурама и одређеним роковима, врши ажурирање акредитационе документације ИПА јединице (Преглед запослених, Анализа обима посла, Описи посла, План замене, Именовање хоризонталних функција, Годишњи план теренских контрола, Декларација о управљању и остала документа на захтев Министарства финансија). Поред наведеног, врши се припрема и учешће на радионицама ризика, састанцима Мреже службеника за неправилности, састанцима Мреже службеника за послове видљивости у оквиру ИПА и Секторске радне групе за Сектор људских ресурса и друштвеног развоја.  </w:t>
      </w:r>
    </w:p>
    <w:p w14:paraId="1C0069B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56E49487"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lastRenderedPageBreak/>
        <w:t>У периоду од 1. јануара до 31. децембра 2025. године обављене су следеће активности:</w:t>
      </w:r>
    </w:p>
    <w:p w14:paraId="1A22F35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У склопу годишњег ажурирања документације ИПА јединице Министарства спорта извршена је процена позиције овлашћеног лица за обављање послова у оквиру ИПА II и припремљен је документ Sensitive Post Assessment Fiche који је достављен Министарству финансија. Министарство финансија је након провере, доставило наведени документ потписан и од стране њиховог овлашћеног лица;</w:t>
      </w:r>
    </w:p>
    <w:p w14:paraId="49DDDA1F"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У склопу редовног ажурирања документације ИПА јединице Министарства спорта припремљена су следећа документа: Преглед запослених (Staff overview), Консолидовани преглед запослених, Регистар о одступању од процедура(Annex DO5) и Регистар извештаја о слабостима интерних контрола (Annex DO7), са пресеком на дан 30.јун 2025. године;</w:t>
      </w:r>
    </w:p>
    <w:p w14:paraId="5F05B3B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На захтев Сектора за уговарање и финансирање програма из средстава ЕУ Министарства финансија, припремљена је ажурирана табела са налазима Ревизорског тела, у делу који се односи на ИПА јединицу Министарства спорта, са пресеком на дан 30.јун 2025. године;</w:t>
      </w:r>
    </w:p>
    <w:p w14:paraId="78CC9F9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На захтев Сектора за уговарање и финансирање програма из средстава ЕУ Министарства финансија, припремљена је Анализа обима посла (Workload Analysis) ИПА јединице министарства, за период 2026 – 2028. године;</w:t>
      </w:r>
    </w:p>
    <w:p w14:paraId="5D13467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Учешће на координационом састанку Мреже службеника за послове видљивости.</w:t>
      </w:r>
    </w:p>
    <w:p w14:paraId="4782F834"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Организована је редовна радионица за управљање ризиком ИПА јединице Министарства спорта 7. новембра 2025. године. Припремљен је регистар ризика и пратећа документација достављена Сектору за уговарање и финансирање програма из средстава ЕУ Министарства финансија;</w:t>
      </w:r>
    </w:p>
    <w:p w14:paraId="0678CCD8"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Одржан је Панел за управљање ризицима за ИПА II оперативну структуру 18. децембра 2025. године;</w:t>
      </w:r>
    </w:p>
    <w:p w14:paraId="635727CC"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У склопу редовног ажурирања документације ИПА јединице Министарства спорта припремљена су следећа документа: Преглед запослених (Staff overview), Консолидовани преглед запослених, Регистар о одступању од процедура(Annex DO5) и Регистар извештаја о слабостима интерних контрола (Annex DO7), са пресеком на дан 31.децембар 2025. године;</w:t>
      </w:r>
    </w:p>
    <w:p w14:paraId="219EB931"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На захтев Сектора за уговарање и финансирање програма из средстава ЕУ Министарства финансија, припремљена је ажурирана табела са налазима Ревизорског тела, у делу који се односи на ИПА јединицу Министарства спорта, са пресеком на дан 31.децембар 2025. године;</w:t>
      </w:r>
    </w:p>
    <w:p w14:paraId="61335ED8"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Припремљена је Изјава о управљању (Management Declaration) за 2025. годину и уз пратећу контролну листу достављена Сектору за уговарање и финансирање програма из средстава ЕУ Министарства финансија;</w:t>
      </w:r>
    </w:p>
    <w:p w14:paraId="0ACA80B4"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15B83303"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периоду од 1. јануара до 30. маја 2026. године обављене су следеће активности:</w:t>
      </w:r>
    </w:p>
    <w:p w14:paraId="5689C7B7"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Изјава о управљању (Management Declaration) за 2025. годину је одобрена и потписана од стране Министарства финансија; </w:t>
      </w:r>
    </w:p>
    <w:p w14:paraId="7EBF983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Ажурирана је табела налаза Канцеларије за ревизију система управљања средствима ЕУ о тематској ревизији на тему Интерна ревизија у ИПА систему, у делу који се односи на Министарство спорта, са пресеком на дан 31. децембар 2025.године.</w:t>
      </w:r>
    </w:p>
    <w:p w14:paraId="173F3C91"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70033E58"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477BB49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Група за билатералну и мултилатералну сарадњу и европске интеграције</w:t>
      </w:r>
    </w:p>
    <w:p w14:paraId="6FCC2A85"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0688217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lastRenderedPageBreak/>
        <w:t>Од јануара до краја децембра 2025. године у Групи су обављене следеће активности:</w:t>
      </w:r>
    </w:p>
    <w:p w14:paraId="2F786A22"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398C7205"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Билатерална сарадња: </w:t>
      </w:r>
    </w:p>
    <w:p w14:paraId="5BFEF13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Ради унапређења међународне билатералне сарадње и кроз област спорта вршено је усаглашавање текстова Изјаве о намерама о сарадњи између Министарства спорта Републике Србије и Министарства спољних послова и међународне сарадње Републике Италије у области спортске дипломатије, Меморандума о разумевању између Министарства спорта Републике Србије и Министарства омладине и спорта Републике Азербејџан у области спорта, Меморандума о разумевању између Владе Републике Србије и Владе Републике Бурунди у области спорта, Меморандума о разумевању између Министарства спорта Републике Србије и Перуанског института за спорт Републике Перу у области спорта, Меморандума о разумевању о спортској сарадњи између Министарства спорта Федеративне Републике Бразил и Министарства спорта Републике Србије, Меморандума о разумевању о сарадњи у области спорта између Министарства спорта Републике Србије и Министарства омладине и спорта Републике Либан, Протокола између Министарства спорта Републике Србије и Министарства спорта Републике Узбекистан о сарадњи у области физичке културе и спорта, Меморандума о разумевању о сарадњи у области спорта између Министарства спорта Републике Србије и Министарства просвете, вера и спорта Републике Грчке, Меморандумa о разумевању између Министарства спорта Републике Србије и Министарства спорта и рекреације Демократске Републике Конго у области спорта, Меморандума о разумевању између Владе Републике Србије и Владе Републике Гане о сарадњи у области развоја спорта и рекреације, као и Извршног програма сарадње у оквиру Меморандума о разумевању у области спорта између Министарства спорта Републике Србије и Министарства спорта и омладине Исламске Републике Иран. Сачињени су нацрти меморандума о сарадњи у области спорта са Кабо Вердеом, Тувалуом, Фиџијем, Шри Ланком, Краљевином Шпанијом, Сао Томе и Принсипе, Мауританијом, Буркином Фасо, Зимбабвеом, Рeпубликом Мали, Доминиканском Републиком, Филипинима, Самоом, Монголијом, Боцваном. Сачињени су предлог Заједничког плана активности за 2025. и 2026. годину о сарадњи у области спорта између ресорних органа Републике Србије и Краљевине Mароко, предлог плана сарадње у области спорта са Руском Федерацијом, предлог плана сарадње у области спорта између Републике Србије и Републике Белорусије за 2026. и 2027. годину, предлог заједничког акционог плана сарадње у области спорта између Министарства спорта Републике Србије и Министарства спорта и рекреације Републике Гане за период 2026-2027. године, као и предлог сарадње у спорту са Републиком Либеријом. Меморандум о разумевању између Владе Републике Србије и Владе Републике Бурунди у области спорта потписан је у марту, Меморандум о сарадњи између Министарства спорта Републике Србије и Министарства спорта Руске Федерације у области физичке културе и спорта потписан је у мају, Меморандум о разумевању између Владе Републике Србије и Владе Републике Гане у области развоја спорта и рекреације потписан је у јулу, Протокол између Министарства спорта Републике Србије и Министарства спорта Републике Узбекистан о сарадњи у области физичке културе и спорта потписан је у октобру, док је Меморандум о разумевању између Министарства спорта Републике Србије и Министарства спорта и рекреације Демократске Републике Конго у области спорта потписан у новембру 2025. године. Додатно, испитиване су могућности сарадње савеза са партнерима из Руске Федерације и Републике Белорусије, те је подржано учешће Шаховског савеза Србије на Међународним спортским играма кнеза Александра Невског, одржаним у Санкт Петербургу. Поред тога, званичници Министарства </w:t>
      </w:r>
      <w:r w:rsidRPr="007D6EA5">
        <w:rPr>
          <w:rFonts w:ascii="Times New Roman" w:eastAsia="Calibri" w:hAnsi="Times New Roman"/>
          <w:sz w:val="24"/>
          <w:szCs w:val="24"/>
          <w:lang w:val="sr-Cyrl-RS"/>
        </w:rPr>
        <w:lastRenderedPageBreak/>
        <w:t xml:space="preserve">одржали су састанак са представницима Падел савеза Русије и Падел савеза Србије на којем су разматране могућности развоја овог спорта у Србији. </w:t>
      </w:r>
    </w:p>
    <w:p w14:paraId="5E78F584"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За потребе других министарстава сачињене су информације о билатералној сарадњи са Пакистаном, Пољском, Холандијом, Француском, Израелом, Либеријом, Ганом, Бурундијем, Кенијом, Шведском, Азербејџаном, Кином, Русијом, Белорусијом, Казахстаном, Украјином, Грузијом, Грчком, Мађарском, Турском, Ираном, Луксембургом, Сан Марином, Немачком, Вијетнамом, Вануатуом, Монаком, Ираком, Египтом, Тајландом, Шпанијом, Бенином, Малтом, Јапаном, Данском, Ирском, Северном Македонијом, Аустралијом, Новим Зеландом, Фиџијем, Бахреином, Словачком, Узбекистаном, Црном Гором, Уједињеним Арапским Емиратима, Чешком, Р. Корејом, Индијом, Бразилом, Естонијом, Туркменистаном, Светом Луцијом, Мауританијом, Боцваном, Мексиком, Италијом, Државом Катар, Албанијом, Босном и Херцеговином, Уједињеним Краљевством Велике Британије и Северне Ирске, Литванијом, Гамбијом, Летонијом, а за потребе званичника Министарства сачињене су информације о билатералној сарадњи са Кином, Италијом, Португалијом, Аустријом, Азербејџаном, Бурундијем, Ираном, Сједињеним Америчким Државама, Црном Гором, С. Македонијом, Бенином, Швајцарском, Словенијом, Замбијом, Украјином, Мађарском, Русијом, Индонезијом, Казахстаном, Белорусијом, Бахреином, Мароком, Словенијом, Канадом, Хрватском, Сомалијом, Либеријом, Кубом, ДР Конгом, Холандијом, Р. Корејом, Египтом, Узбекистаном.</w:t>
      </w:r>
    </w:p>
    <w:p w14:paraId="616FB2A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Делегација Министарства спорта реализовала је у марту 2025. године службену посету Министарству спорта и младих Црне Горе, током које је одржан састанак и са министром спорта и младих Црне Горе са којим су размењена искуства од значаја за унапређење међусобних односа, испитивана нова подручја сарадње у области спорта и подношење заједничких кандидатура за одржавање међународних спортских такмичења.</w:t>
      </w:r>
    </w:p>
    <w:p w14:paraId="15267C01"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Од 4. до 14. априла 2025. године Република Србија је била домаћин највећег школског спортског догађаја у свету у текућој години – Светске Школаријаде, током којег је министар Гајић угостио и одржао билатералне сусрете са ресорним министрима спорта Републике Српске, Републике Северне Македоније, Црне Горе, Републике Бенин, као и састанак са министром просвете Исламске Републике Иран. За делегацију Републике Бенин уприличен је и обилазак спортске инфраструктуре у Републици Србији. </w:t>
      </w:r>
    </w:p>
    <w:p w14:paraId="006FEE1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На позив министра Гајића, министар спорта Руске Федерације посетио је Р. Србију 31. маја и 1. јуна 2025. године. Током посете уприличено је потписивање билатералног акта о сарадњи, полагање венаца на Гробљу ослободилаца Београда, обилазак Храма Светог Саве, присуствовање пријатељским утакмицама одбојкаша и одбојкашица две државе, као и састанак у Олимпијском комитету Србије.</w:t>
      </w:r>
    </w:p>
    <w:p w14:paraId="610D6C8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Током службене посете Краљевини Мароко министар је одржао билатерални састанак са министром националног и предшколског образовања и спорта Краљевине Мароко са којим су посебно размењена искуства у областима развоја школског спорта и изградње спортских објеката. Представници Министарства присуствовали су 12. заседању Међувладине српско-белоруске комисије за трговинско-економску сарадњу, 9. заседању Међувладине комисије за трговину и економску сарадњу између Републике Србије и Републике Азербејџан, као и 2. заседању Мешовите комисије за трговинско-економску сарадњу између Републике Србије и Грузије, у оквиру којих је и спорт препознат као додатни сегмент јачања билатералних односа између држава. Такође, министар је био домаћин председику Европске стонотениске уније, председнику Европске бадминтон конфедерације, председнику Међународног параолимпијског комитета, председнику ФИБА Европе, Хорхеу Гарбахоси који је присуствовао завршници Европског првенства за играче до 18 година које </w:t>
      </w:r>
      <w:r w:rsidRPr="007D6EA5">
        <w:rPr>
          <w:rFonts w:ascii="Times New Roman" w:eastAsia="Calibri" w:hAnsi="Times New Roman"/>
          <w:sz w:val="24"/>
          <w:szCs w:val="24"/>
          <w:lang w:val="sr-Cyrl-RS"/>
        </w:rPr>
        <w:lastRenderedPageBreak/>
        <w:t>је одржано у Београдској арени, а угостио је и председника Европске федерације водених спортова, Антонија Хозе Силву који је присуствовао церемонији жребања за 37. Европско првенство у ватерполу за мушкарце – Београд 2026, присуствовао је свечаности поводом 49. УЕФА Конгреса одржаног у Београду, а одржао је и видео конференцију са представницима Међународне алијансе стратешких пројеката БРИКС. Министар Гајић се у септембру састао и са министарком спољних послова Р. Либерије, са којом је разговарао о могућностима успостављања сарадње и заједничким активностима. Министар Гајић је, такође, свечано испратио председника Владе СР Сомалије приликом званичне посете делегације ове државе Р. Србији.</w:t>
      </w:r>
    </w:p>
    <w:p w14:paraId="5B0A3DA8"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На позив министра Гајића, државни секретар за спорт Мађарске др Адам Шмит је реализовао радну посету Београду 26. новембра 2025. године током које се састао са министром Гајићем. Саговорници су разговарали о успостављању сарадње на пољу спортске науке и истраживања, те је за делегацију Мађарске обезбеђен обилазак Завода за спорт и медицину спорта Републике Србије.</w:t>
      </w:r>
    </w:p>
    <w:p w14:paraId="32EC3292"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Током посете председника ДР Конго Републици Србији, 28. новембра 2025. године уприличен је билатерални састанак министра Гајића са министром спорта и рекреације ДР Конго, Дидијеом Будимбу Нтубуангаом и члановима његовог тима и потписивање меморандума о сарадњи у спорту.</w:t>
      </w:r>
    </w:p>
    <w:p w14:paraId="2A5CCB08"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Министар Гајић одржао је у септембру 2025. године састанак са директором Кинеског културног центра у Београду и потпредседницом владе кинеске провинције Хебеи</w:t>
      </w:r>
    </w:p>
    <w:p w14:paraId="44E5AA07"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ради упознавања са спортском политиком Р. Србије, посебно у области кошарке и одбојке.</w:t>
      </w:r>
    </w:p>
    <w:p w14:paraId="39B8AA42"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Током године министар је одржао и  састанке са амбасадорима Ирана, Белорусије, Египта и Узбекистана у циљу конкретизације формализоване сарадње у спорту.</w:t>
      </w:r>
    </w:p>
    <w:p w14:paraId="7C68660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Представници Министарства одржали су састанак и са представницима компаније China Sports Facility Construction Co., Ltd, са председником Међународне бодибилдинг и фитнес федерације и делегацијом Кик бокс Савеза Србије и WAKO инспекције.</w:t>
      </w:r>
    </w:p>
    <w:p w14:paraId="4C1F731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складу са билатералним актом о сарадњи и Декларацијом о заштити националних и политичких права и заједничкој будућности српског народа коју су владе Републике Србије и Републике Српске усвојиле у оквиру Свесрпског сабора, који је одржан у Београду 8. јуна 2024. године, којом је предвиђено да Република Србија и Република Српска треба да одрже везу са припадницима српског народа развијањем личних, културних, научних, спортских и свих других врста веза и односа, Министарство спорта је пружило подршку спортским догађајима организованим у Републици Српској, уз присуство представника Министарства манифестацији „Сусрет на Дрини – мостови српског јединстваˮ, отварању 60. Међуопштинских омладинских спортских игара – МОСИ „Вишеград 2025ˮ, отварању 56. Међународног рукометног ТВ турнира шампиона – Добој 2025, 1. Међународној конференцији спортског туризма на Јахорини, обележавању 25 година рукометног клуба Славија, као и активностима за организацију 21. Локомотива купа. Делегација Министарства је присуствовала и обележавању Дана Републике Српске, свечаности поводом обележавања Сретења - Дана државности Републике Србије и обележавању Дана сећања на жртве геноцида над Србима, Јеврејима и Ромима у Независној Држави Хрватској и 80 година од пробоја логораша из концентрационог логора Јасеновац.</w:t>
      </w:r>
    </w:p>
    <w:p w14:paraId="6D8EEABB"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Министарство је било ангажовано на пружању асистенције при добијању виза за стране спортисте ради учешћа на међународним такмичењима која су током године одржана у Републици Србији: Светско првенство у боксу за жене - март 2025. године, Светско женско </w:t>
      </w:r>
      <w:r w:rsidRPr="007D6EA5">
        <w:rPr>
          <w:rFonts w:ascii="Times New Roman" w:eastAsia="Calibri" w:hAnsi="Times New Roman"/>
          <w:sz w:val="24"/>
          <w:szCs w:val="24"/>
          <w:lang w:val="sr-Cyrl-RS"/>
        </w:rPr>
        <w:lastRenderedPageBreak/>
        <w:t>сениорско првенство у хокеју на леду - март 2025. године, Светска школаријада – април 2025. године, као и за припреме филипинске ватерполо репрезентације у Р. Србији.</w:t>
      </w:r>
    </w:p>
    <w:p w14:paraId="1ECFFCA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2C1D2C53"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Мултилатерална сарадња и европске интеграције:</w:t>
      </w:r>
    </w:p>
    <w:p w14:paraId="763A3DD2"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Министарство спорта је у име Републике Србије извршило финансијске обавезе према Светској агенцији за борбу против допинга – WADA (43.918 долара) и Проширеном парцијалном споразуму за спорт Савета Европе – ЕПАС (9.819,70 евра) за текућу годину. Имајући у виду обраћање помоћника генералног директора УНЕСКА за друштвене и хуманистичке науке државама уговорницама Међународне конвенције против допинга у спорту, међу којима је и Република Србија, да у складу са закључцима донетим на 9. заседању Конференцијe држава уговорница Конвенције 2023. године, уплате прилог за Фонд за елиминацију допинга у спорту чиме би се постигао жељени буџет Фонда, поготово у 2025. години када се обележава и 20 година од доношења Међународне конвенције против допинга у спорту, Министарство спорта је спровело неопходну процедуру и уплатило прилог који у случају Републике Србије износи 1% од годишње контрибуције редовном буџету УНЕСКА, односно 1.371 долар за 2025. годину. На овај начин, Република Србија помаже државама потписницама Међународне конвенције против допинга у спорту да развијају и спроводе антидопинг пројекте и придружује се циљу размене искустава и примера добре праксе тако да ни једна држава уговорница не буде изостављена. Поред тога, у сарадњи са Министарством спољних послова и Министарством културе започет је поступак за учешће Републике Србије на X Играма Франкофоније које ће бити одржане oд 23. јула дo 1. aвгуста 2027. године у Јеревану (Република Јерменија). Учествовањем, Република Србија додатно потврђује своју посвећеност вредностима Међународне организације Франкофоније и унапређењу сарадње са овом међународном организацијом, те би то била и прилика да се Република Србија представи и да промовише своју културу и достигнућа српских спортиста. Сходно пропозицијама за учешће, Министарство је спровело поступак уплате котизације за сегмент спорта у износу од 1.000 евра.</w:t>
      </w:r>
    </w:p>
    <w:p w14:paraId="3362A10B"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Конвенција Савета Европе о манипулацији спортским такмичењима (Маколин конвенција) ступила је на снагу за Републику Србију од маја 2025. године, а Конвенција Савета Европе о интегрисаном приступу безбедности, сигурности и услугама на фудбалским утакмицама и другим спортским приредбама (Сен Дени конвенција) од марта 2025. године. Одређене су националне делегације које учествују у раду одбора који су надлежни за праћење спровођења ових међународних уговора. У циљу примене међународних уговора, започета је измена и допуна Одлуке о образовању Националног савета за спречавање негативних појава у спорту, извршено је испитивање усаглашености јавних политика националних гранских савеза са Кодексом о спречавању манипулације такмичењима и сачињен приказ стања, а у сарадњи са Министарством унутрашњих послова припремљен је преглед националних политика и стања у вези са интегрисаним приступом безбедности, сигурности и услугама на фудбалским утакмицама и другим спортским приредбама. Уредно се учествује у раду надлежних одбора за праћење спровођења ових међународних уговора. У децембру 2025. године представник Министарства спорта изабран је за члана Бироа Одбора за Маколин конвенцију.</w:t>
      </w:r>
    </w:p>
    <w:p w14:paraId="69C8F14B"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Сарадња са Европском комисијом остварује се у оквиру спортске компоненте Еразмус+ програма. Учествовано је у раду три годишња састанка Еразмус+ комитета на којима су разматране измене радног плана за Еразмус+ програм у 2025. години и нацрт радног плана за 2026. годину, као и на Idea форуму посвећеном разматрањима о програму после 2027. године. Такође, присуствовано је ЕУ форуму за спорт који је одржан у Кракову </w:t>
      </w:r>
      <w:r w:rsidRPr="007D6EA5">
        <w:rPr>
          <w:rFonts w:ascii="Times New Roman" w:eastAsia="Calibri" w:hAnsi="Times New Roman"/>
          <w:sz w:val="24"/>
          <w:szCs w:val="24"/>
          <w:lang w:val="sr-Cyrl-RS"/>
        </w:rPr>
        <w:lastRenderedPageBreak/>
        <w:t>10. и 11. априла 2025. године. У оквиру конкурсног рока за 2025. годину, Фондација Темпус – Национална агенција за Еразмус+ је предложила за финансирање десет пројеката мобилности у спорту, у укупном износу од скоро 104.000 евра, док је Европска комисија објавила резултате за централизоване пројекте спортске компоненте те организације из Србије учествују у 60 пројеката, чија је укупна вредност преко 10 милиона евра.</w:t>
      </w:r>
    </w:p>
    <w:p w14:paraId="5CDDC354"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Настављено је учешће Републике Србије у Проширеном парцијалом споразуму за спорт Савета Европе (ЕПАС). Учествовано је у раду 17. састанка Управног одбора ЕПАС-а који је одржан у мају 2025. године у Стразбуру и на захтев ЕПАС-а попуњен је упитник у вези са организацијом параспорта у Републици Србији. Поред тога, присуствовано је завршници догађаја заједничког пројекта Савета Европе и Европске уније „All In Plus: Promoting greater gender equality in sportˮ, одржаног 13. фебруара 2025. године у хибридном формату; округлом столу „Здравље жена и спортˮ у организацији ЕПАС-а, 7. марта 2025. године; догађају „Безбедан спорт као место за образовање о људским правимаˮ у организацији ЕПАС-а, 12. марта 2025. године; у септембру је присуствовано представљању ЕПАС публикације о друштвеној одрживости и спортским објектима; у октобру ЕПАС конференцији која се фокусирала на спорт и међугенерацијске изазове за младе и старије особе; у новембру ЕПАС догађају „Стварање безбеднијег окружења за децу у спортским организацијамаˮ, а у децембру 4. издању ЕПАС форума о спорту и људским правима.</w:t>
      </w:r>
    </w:p>
    <w:p w14:paraId="429B5BBC"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Од марта 2025. године Министарство спорта је укључено у пројекат „Спорт за све: промовисање инклузије и борба против дискриминације особа са инвалидитетомˮ. Пројекат заједнички спроводе Европска унија и Савет Европе од марта 2025. до августа 2026. године с циљем стварања веће инклузивне спортске културе отклањањем баријера за учешће особа са инвалидитетом у спорту и неговањем безбедног и пријатног спортског окружења за све. Састанци контакт тачака у осам држава и представника Савета Европе, одржани су у мају и октобру 2025. године. За потребе пројекта припремљен је преглед националног правног и стратешког оквира који се односи на укључивање особа са инвалидитетом у спорт и приказ примера из праксе. На основу прилога држава учесница, очекује се да у наредном периоду пројектни тим дефинише теме радионица и моделитете рада. У склопу пројекта, у октобру је одржан вебинар на тему обуке и развоја тренера, судија и менаџера у параспорту.</w:t>
      </w:r>
    </w:p>
    <w:p w14:paraId="5D1B1C8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сарадњи са Антидопинг агенцијом Србије попуњен је национални упитник у вези са спровођењем Међународне конвенције против допинга у спорту и редовно се прате актуелности и рад Антидопинг тима Унеска. Представници Министарства спорта узели су учешће на 10. конференцији страна уговорница Међународне конвенције против допинга у спорту која је одржана у седишту Унеска у Паризу, у октобру 2025. године, када је обележено и 20 година од доношења овог међународног уговора.</w:t>
      </w:r>
    </w:p>
    <w:p w14:paraId="74234495"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У циљу праћења најбољих пракси и стандарда, као и размене искустава, високи званичници Министарства су учествовали на радионици у вези са Конвенцијом Савета Европе о манипулисању спортским такмичењима коју су у марту 2025. године организовали Савет Европе, Међународни олимпијски комитет и ИНТЕРПОЛ, а у циљу сагледавања потреба успостављања неопходних партнерстава на националном нивоу, као и на 10. састанку Одбора за Маколин конвенцију који је одржан у мају 2025. године, као и вебинару Савета Европе „Регулација, кључ за разјашњавање сложених веза између тржишта клађења, илегалних оператера и ризика за друштвоˮ. Такође,  присуствовано је Светском школском првенству у голфу које је одржано у Краљевини Мароко, потом свечаности отварања 2. сезоне Плазма спортских игара младих у Љубљани и затварању 29. сезоне Спортских игара младих у Сплиту, првом Регионалном турниру у рукомету у Републици Северној Македонији, регионалном консултативном састанку о улози спорта у образовању одржаном </w:t>
      </w:r>
      <w:r w:rsidRPr="007D6EA5">
        <w:rPr>
          <w:rFonts w:ascii="Times New Roman" w:eastAsia="Calibri" w:hAnsi="Times New Roman"/>
          <w:sz w:val="24"/>
          <w:szCs w:val="24"/>
          <w:lang w:val="sr-Cyrl-RS"/>
        </w:rPr>
        <w:lastRenderedPageBreak/>
        <w:t>у Беранама, као и церемонији доделе награда спортистима, тренерима и спортским радницима – амбасадорима вредности фер плеја одржаној у Будимпешти када је уприличен и састанак са министром спољних послова и спољне трговине Мађарске.</w:t>
      </w:r>
    </w:p>
    <w:p w14:paraId="080AEF8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оквиру 28. економског форума који је у јуну 2025. године одржан у Санкт Петербургу, министар Гајић је учествовао у панелу „Спорт као универзални језик дијалогаˮ, на којем је истакнута улога спорта и у зближавању људи и стварању платформе за дијалог. Такође, делегација Министарства спорта је у септембру 2025. године учествовала на регионалном спортском самиту „Спорт као национални идентитет и визија за будућностˮ који је одржан у Скопљу. Министар Гајић је иступао у панелу „Како спорт обликује будућност Балкана – кроз сарадњу до успехаˮ у којем су своја запажања изнели и министар спорта и младих Црне Горе и домаћин, министар спорта Републике Северне Македоније.</w:t>
      </w:r>
    </w:p>
    <w:p w14:paraId="2694015C"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На позив министра спорта Руске Федерације, Михаила Дегтјарева министар Гајић је са сарадницима учествовао на 13. Међународном спортском форуму „Русија – спортска државаˮ, који је одржан у Самари, од 5. до 7. новембра 2025. године. Са колегама из Републике Белорусије, Републике Казахстан, Демократске Републике Конго, Републике Камерун, Републике Кубе, Републике Екваторијалне Гвинеје, Републике Зимбабве, Републике Никарагве и Буркине Фасо, министар је учествовао на панелу „Спорт без граница: Нове могућности за интеракцијуˮ, на којем је разговарано о улози спорта у повезивању нација и мотивисању младих људи на нова достигнућа, спорту као начину да се комуницира без преводиоца и извору нових могућности за сарадњу, као и на пленарној сесији „Спорт за будућност: Заједно побеђујемоˮ.</w:t>
      </w:r>
    </w:p>
    <w:p w14:paraId="1704EECE"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Такође, министар Гајић је узео учешће и на 11. Међународној конвенцији о физичкој активности и спорту – АФИДЕ 2025, која је одржана у Хавани од 10. до 15. новембра 2025. године. На позив председника Националног института за спорт, физичко образовање и рекреацију Кубе, Освалда Монтилера министар је учесницима конвенције одржао посебна излагања на теме „Спорт за све – искуства Србијеˮ, „Животна искуства одбојкашког тренераˮ и „Спортски односи са Кубом, укључујући заједнички рад у Покрету несврстанихˮ. </w:t>
      </w:r>
    </w:p>
    <w:p w14:paraId="334A1A25"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Представник Министарства спорта узео је учешће на 6. Светској конфенцији о допингу у спорту, одржаној од 1. до 5. децембра 2025. године у Бусану, Република Кореја на којој су усвојени Светски антидопинг кодекс и Међународни стандарди који ће ступити на снагу 2027. године.</w:t>
      </w:r>
    </w:p>
    <w:p w14:paraId="3CD9D7F5"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склопу преговарачког поглавља 26 – Образовање и култура, у складу са дефинисаним процедурама поступања, на захтев Европске комисије Министарство спорта је припремило извештај у вези са израдом нове стратегије развоја спорта у Републици Србији са припадајућим акционим планом, промоцијом физичке активности, једнакости у области спорта, одрживом и приступачном спортском инфраструктуром, међусекторском сарадњом у области спорта и учествовањем у ЕУ иницијативи Европска недеља спорта. Такође, учествовано је у раду Пододбора за истраживање, иновације, информационо друштво и социјалну политику са Европском комисијом, у организацији Министарства за европске интеграције, као и на консултативном састанку о Оквиру сарадње УН и Владе Србије (2026-2030).</w:t>
      </w:r>
    </w:p>
    <w:p w14:paraId="0C3E95AB"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5800756B"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периоду од 1. јануара до краја јуна 2026. године обављене су следеће активности:</w:t>
      </w:r>
    </w:p>
    <w:p w14:paraId="24A581D5"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7C729ACC"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Билатерална сарадња: </w:t>
      </w:r>
    </w:p>
    <w:p w14:paraId="53A97CD1"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Ради унапређења међународне билатералне сарадње и кроз област спорта вршено је усаглашавање текста меморандума о разумевању са Монголијом, Перуом, Соломоновим </w:t>
      </w:r>
      <w:r w:rsidRPr="007D6EA5">
        <w:rPr>
          <w:rFonts w:ascii="Times New Roman" w:eastAsia="Calibri" w:hAnsi="Times New Roman"/>
          <w:sz w:val="24"/>
          <w:szCs w:val="24"/>
          <w:lang w:val="sr-Cyrl-RS"/>
        </w:rPr>
        <w:lastRenderedPageBreak/>
        <w:t>Острвима, Тувалуом, Либијом, текста Извршног програма у области спорта са Државом Катар, као и текста Извршног програма сарадње у спорту са Тунисом. Поред тога, потписан је Меморандум о разумевању између Министарства спорта Р. Србије и Министарства омладине и спорта Р. Азербејџан у области спорта 15. фебруара 2026. године, као и Меморандум о разумевању у области спорта између Министарства спорта Р. Србије и Министарства просвете, вера и спорта Р. Грчке 13. марта 2026. године. Иницирани су нови предлози билатералних аката о сарадњи са Грузијом, Р. Словенијом и Уједињеним Арапским Емиратима, као и предлог сарадње спортских савеза из Р. Србије са Демократском Републиком Конго на основу потписаног билатералног акта о сарадњи 2025. године.</w:t>
      </w:r>
    </w:p>
    <w:p w14:paraId="28264FBE"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За потребе других министарстава сачињене су информације о билатералној сарадњи са: Индијом, Ираном, Белгијом, Јапаном, Босном и Херцеговином, Индонезијом, Аустралијом, Анголом, Естонијом, Финском, Луксембургом, Турском, Кином, Азербејџаном, Немачком, Израелом, Бенином, Ирском, Чешком, Русијом, Алжиром, Италијом, Молдавијом, Јужном Африком, Норвешком, Шведском, Исландом, Летонијом, Литванијом, Камбоџом, Монголијом, Вијетнамом, Тајландом, Сингапуром, Филипинима, Малезијом, Лаосом, Мјанмаром, Брунеј Дарусаламом, Ганом, Швајцарском, Узбекистаном, Грузијом, Украјином, Белорусијом, Грчком, Мађарском, Уједињеним Арапским Емиратима, Тунисом, Мозамбиком, Чилеом, Бразилом, Словенијом и Румунијом, а за потребе званичника Министарства сачињене су информације о билатералној сарадњи са: Уједињеним Арапским Емиратима, Грузијом, Кубом, Бугарском, Либаном, Грчком, Мађарском, Пољском, Казахстаном, Италијом, Азербејџаном, Кипром, ДР Конгом, Летонијом, Украјином, Кином, Холандијом, Руском Федерацијом, Боцваном, Филипинима, Либијом.</w:t>
      </w:r>
    </w:p>
    <w:p w14:paraId="60CE027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Од 10. до 25. јануара 2026. године Р. Србија је била домаћин 37. Европског првенства у ватерполу, током којег је министар Гајић угостио заменика министра спорта Грузије, заменика министра образовања, вера и спорта Р. Грчке и државног секретара за спорт Мађарске. У склопу ових посета, министар Гајић одржао је билатерални састанак са замеником министра образовања, вера и спорта Р. Грчке, коме је присуствовала и амбасадорка Р. Грчке у Р. Србији, а високи представници Министарства спорта састали су се са замеником министра спорта Грузије. У фебруару 2026. године министар Гајић се састао са министром омладине и спорта Р. Азербејџан, као и са министром туризма Р. Кипар, са којима је разговарано о унапређењу спортске сарадње и потенцијалима спортског туризма.</w:t>
      </w:r>
    </w:p>
    <w:p w14:paraId="5A4266C6"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 На позив алтернативног министра надлежног за спорт Републике Грчке, Јоаниса Вруциса, министар Гајић предводио је делегацију која је реализовала радну посету Атини од 13. до 16. марта 2026. године. У склопу посете министри су потписали Меморандум о разумевању у области спорта између Министарства спорта Републике Србије и Министарства просвете, вера и спорта Републике Грчке, чиме је потврђена обострана опредељеност за даље унапређење партнерских односа у домену спортске сарадње. Потписани меморандум обухвата више области од значаја за развој спорта, укључујући размену знања и искустава, спортску едукацију, спортску медицину, борбу против негативних појава у спорту, унапређење положаја и учешћа жена у спорту, као и развој спортске инфраструктуре и спортског туризма.</w:t>
      </w:r>
    </w:p>
    <w:p w14:paraId="406DB350"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Представници Министарства спорта одржали су у јануару састанак са новопостављеним амбасадором Р. Либан у Р. Србији. Као наставак тих разговора, у фебруару је одржан састанак којем су присуствовали и представници кошаркашких савеза две државе у циљу развоја конкретне сарадње две државе у кошарци. Поред тога, представници Министарства спорта одржали су састанке са делегацијом Кабо Вердеа, Удружења центара </w:t>
      </w:r>
      <w:r w:rsidRPr="007D6EA5">
        <w:rPr>
          <w:rFonts w:ascii="Times New Roman" w:eastAsia="Calibri" w:hAnsi="Times New Roman"/>
          <w:sz w:val="24"/>
          <w:szCs w:val="24"/>
          <w:lang w:val="sr-Cyrl-RS"/>
        </w:rPr>
        <w:lastRenderedPageBreak/>
        <w:t xml:space="preserve">за спортске перформансе, амбасадором ДР Конго у Р. Србији, амбасадором Украјине у Р. Србији, амбасадором Уједињених Арапских Емирата, представницима Пливачког савеза Белорусије и делегацијом Скијашког савеза Русије. </w:t>
      </w:r>
    </w:p>
    <w:p w14:paraId="4B84E7CB"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априлу 2026. године министар Гајић састао се са делегацијом кинеске провинције Хебеј, коју је предводио гувернер Ванг Џенгпу, са којим је разговарао о унапређењу сарадње у области спортске обуке младих, размена тренера и искустава у професионалном спорту, као и развој спортске инфраструктуре и програма за рад са талентима између Србије и провинције Хебеј. Након састанка потписан је споразум о сарадњи између Центра за велике спортове са лоптом провинције Хебеј и Кошаркашког клуба Визура из Београда. Такође, у априлу министар је угостио и специјалног саветника председника САД за глобална партнерства, П. Замполија.</w:t>
      </w:r>
    </w:p>
    <w:p w14:paraId="44BD2785"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Од 25. до 29. маја 2026. године у координацији са Генералним секретаријатом Владе, Министарством културе и Министарством спољних послова, реализована је посета спортске делегације Републике Боцване Републици Србији, коју је предводио министар спорта и уметности Џекоб Келебенг. Делегацији је током боравка у Републици Србији била обезбеђена сва неопходна логистичка и организациона подршка како би програм посете био у потпуности реализован, имајући у виду исказана очекивања друге стране. У складу са интересовањем гостију, поред билатералног састанка који је министар Гајић одржао са делегацијом, уз учешће представника Олимпијског комитета Србије и Савеза за школски спорт Србије, организоване су и посете релевантним спортским објектима и институцијама – Заводу за спорт и медицину спорта Републике Србије, Факултету спорта и физичког васпитања Универзитета у Београду и стадиону ФК Црвена звезда „Рајко Митићˮ, што је омогућило непосредно упознавање са капацитетима и достигнућима Републике Србије у области спорта. </w:t>
      </w:r>
    </w:p>
    <w:p w14:paraId="27A1EBD0"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Министар Гајић присуствовао је током фебруара 2026. године обележавањима Дана државности Р. Србије у Атини, Братислави и Риму и у марту церемонији потписивања споразума између Међународне федерације школског спорта (ISF), Европске федерације школског спорта (ESSF) и Светске и Европске карате федерације (WKF / EKF), чиме је отворен пут за организацију великих међународних школских такмичења у Р. Србији. Током посете српске делегације Републици Азербејџан у оквиру отварања директних летова између престоница две државе, 3. маја 2026. године министар Гајић се састао са министром омладине и спорта Републике Азербејџан. Том приликом, министри су размотрили могућност да се успостави радна група с циљем активирања спровођења билатералног акта о сарадњи. На позив министра омладине и спорта Републике Азербејџан, министар Гајић реализовао је службено путовање у Баку, од 7. до 11. јуна 2026. године. Повод за реализовање посете било је одржавање првог радног састанка у вези са спровођењем Меморандума о разумевању између Министарства спорта Републике Србије и Министарства омладине и спорта Републике Азербејџан у области спорта, који је потписан 15. фебруара 2026. године у склопу одржавања прве седнице Савета за стратешко партнерство две државе. Том приликом министар се упознао и са радом Спортске академије Азербејџана, Института за спортску медицину и рехабилитацију, Баку акватик центра, као и са модерном спортском инфраструктуром у престоници.</w:t>
      </w:r>
    </w:p>
    <w:p w14:paraId="09E063E1"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Званичници Министарства учествовали су у априлу на трибини у вези са спортом, развојем младих и значајем спортских вредности у савременом друштву одржаној у Брчком, као и у Доњој Градини поводом обележавања Дана сећања на жртве геноцида над Србима, Јеврејима и Ромима у Независној Држави Хрватској (1941-1945).</w:t>
      </w:r>
    </w:p>
    <w:p w14:paraId="00647600"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p>
    <w:p w14:paraId="290F8783"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lastRenderedPageBreak/>
        <w:t>- Мултилатерална сарадња и европске интеграције:</w:t>
      </w:r>
    </w:p>
    <w:p w14:paraId="53CE7831"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складу са предузетим обавезама, Министарство спорта је у фебруару 2026. године извршило финансијске обавезе према Светској агенцији за борбу против допинга (уплата контрибуције у износу од 46.272 долара) и Проширеном парцијалном споразуму за спорт Савета Европе – ЕПАС (уплата контрибуције у износу од 10.013,52 евра). Такође, спроведена је процедура за уплату добровољног прилога УНЕСКО Фонду за елиминацију допинга у спорту у износу од 1.371 долара. Финансијка обавеза  за УНЕСКО Фонд извршена је у јуну 2026. године.</w:t>
      </w:r>
    </w:p>
    <w:p w14:paraId="32E5E298"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Настављена је сарадња са Еразмус+ комитетом ЕУ. Представници Министарства пратили су састанке Еразмус+ комитета који су одржани 15. јануара и 17. априла, на којима је разматран ревидиран Акциони план рада за текућу годину и Нацрт плана рада за наредну годину.</w:t>
      </w:r>
    </w:p>
    <w:p w14:paraId="38329F2F"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Настављено је учешће у заједничком пројекту Европске уније и Савета Европе „Спорт за све: Промовисање инклузије и борба против дискриминације особа са инвалидитетомˮ. Представници Министарства учествовали су на координационом састанку одржаном 13. јануара 2026. године, као и у интервјуу организованом од стране консултанта 18. фебруара а у вези са политикама и праксама за укључивање особа са инвалидитетом у спорт. У склопу овог пројекта од 6. до 10. априла 2026. у Анкари, Р. Турска одржана је радионица за  спортске стручњаке који раде на инклузији особа са инвалидитетом у спорт, као што су тренери, администратори, едукатори, доносиоци одлука, спортисти, волонтери и други стручњаци који се баве овом облашћу  из Р. Србије, Р. Грчке, Украјине и Р. Турске и припремљен је преглед политика и пракси Р. Србије у вези са учешћем особа са инвалидитетом у спорту. Представници Министарства пратили су и вебинар „Медијска заступљеност особа са инвалидитетом у спортуˮ, који је одржан  24. марта 2026. године и учествовали на састанку контакт тачака за пројекат, одржаном 28. маја 2026. године. Завршни догађаји на пројекту одржани су 23. и 24. јуна 2026. године.</w:t>
      </w:r>
    </w:p>
    <w:p w14:paraId="0911B03C"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Конвенција Савета Европе о манипулисању спортским такмичењима (тзв. Маколин конвенција) ступила је на снагу за Р. Србију у мају 2025. године. Савет Европе образовао је Радну групу како би идентификовала тренутне образовне стратегије о манипулацији такмичењима, проценила начин на који се учесници едукују, прикупила њихова мишљења и разумела у којој мери су приметили манипулативно понашање у спорту. Сходно томе, Радна група је припремила упитник усмерен на разумевање и мишљења о манипулисању такмичењима у спорту. Упитник је имао за циљ да процени колико добро спортисти, особље и службена лица разумеју проблем манипулисања такмичењима. Организације из Р. Србије узеле су учешће у упитнику. На захтев Одбора за праћење Маколин конвенције у јуну 2026. године у сарадњи са релевантним органима започело је попуњавање упитника у вези са применом Маколин конвенције на националном нивоу.</w:t>
      </w:r>
    </w:p>
    <w:p w14:paraId="06A29F54"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У сарадњи са Министарством унутрашњих послова учествовано је у попуњавању упитника у оквиру рада Одбора за праћење Конвенције Савета Европе о интегрисаном приступу безбедности, сигурности и услугама на фудбалским утакмицама и другим спортским приредбама (тзв. Сен Дени конвенција), који се односио на ангажовање полиције током фудбалских утакмица, као и у попуњавању квалитативног и квантитативног двогодишњег упитника у вези са спровођењем Сен Дени конвенције. </w:t>
      </w:r>
    </w:p>
    <w:p w14:paraId="27C70F77"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У фебруару 2026. године министри Гајић и Дачић одржали су састанак на којем је разговарано о унапређењу безбедности на спортским догађајима, као и о даљим корацима рада Националног савета за спречавање негативних појава у спорту. Два министарства </w:t>
      </w:r>
      <w:r w:rsidRPr="007D6EA5">
        <w:rPr>
          <w:rFonts w:ascii="Times New Roman" w:eastAsia="Calibri" w:hAnsi="Times New Roman"/>
          <w:sz w:val="24"/>
          <w:szCs w:val="24"/>
          <w:lang w:val="sr-Cyrl-RS"/>
        </w:rPr>
        <w:lastRenderedPageBreak/>
        <w:t>радила су на припреми пројектног задатка „Јачање капацитета и механизама Р. Србије за ефикасно супротстављање насиљу и недоличном понашању у спортуˮ.</w:t>
      </w:r>
    </w:p>
    <w:p w14:paraId="1AA919AE"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 xml:space="preserve">На захтев Европске комисије припремљен је прилог о спровођењу Европске недеље спорта у Р. Србији у 2025. години, а ради одржавања састанка Пододбора за истраживање, иновације, информационо друштво и социјалну политику 4. фебруара 2026. године. На упит Комисије Р. Србије за сарадњу са Унеском сачињен је извештај о реализованим активностима у 2025. години и планираним активностима за 2026. годину. У сарадњи са Антидопинг агенцијом Србије размотрен је текст Глобалних писаних консултација у вези са одговорношћу јавних власти у примени Међународне конвенције против допинга у спорту и у фебруару попуњен одговарајући упитник. Позитивно је одговорено на позив Секретаријата Међународне конвенције против допинга у спорту за одређивање представника/националне контакт тачке за традиционалну фармакопеју, који ће учествовати у раду Међународне платформе о традиционалној фармакопеји у спортским вредностима, етици и интегритету. </w:t>
      </w:r>
    </w:p>
    <w:p w14:paraId="644AECB2"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Факултету спорта и физичког васпитања Универзитета у Београду дато је писмо подршке у вези са кандидатуром Факултета за домаћина Годишњег конгреса Европског колеџа спортских наука (ECSS) за 2029, 2030. и 2031. годину.</w:t>
      </w:r>
    </w:p>
    <w:p w14:paraId="29674341"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Делегација Министарства присуствовала је свечаној церемонији отварања 25. Зимских олимпијских игара Милано-Кортина 2026, одржаној у Милану, Р. Италија. На маргинама догађаја министар Гајић се сусрео са министрима спорта Црне Горе, Р. Хрватске, Босне и Херцеговине, Р. Пољске, Р. Турске, Р. Казахстан, Монголије, Грузије и Р. Јужне Африке. Присуство у Милану искоришћено је и да се 7. фебруара 2026. године одржи састанак делегације Р. Србије са представницима Светске агенције за борбу против допинга.</w:t>
      </w:r>
    </w:p>
    <w:p w14:paraId="798BDF3D"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Министар Гајић присуствовао је у мају састанку председника Владе Србије са председником Светске антидопинг агенције Витолдом Банком, у оквиру његове званичне посете Београду, те су започете припреме за одржавање седнице Извршног одбора WADA у Београду, у септембру 2026. године. Такође, са представницима Олимпијског комитета Србије и Боксерског савеза Србије у мају министар Гајић је присуствовао у Београду састанку са председницима Светске и Европске боксерске федерације на којем је разговарано о јачању позиције српског бокса на светској спортској сцени.</w:t>
      </w:r>
    </w:p>
    <w:p w14:paraId="06002412"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У оквиру сарадње са Саветом Европе (ЕПАС) представници Министарства пратили су догађај „Улога жена и девојчица у спортуˮ који је одржан у марту 2026. године и учествовали у попуњавању упитника о побољшању здравља жена у спорту и кроз спорт, у склопу новог заједничког пројекта Савета Европе и ЕУ „Активно и равноправно: здравље жена кроз генерацијеˮ. Поред тога, праћено је представљање публикације француског Националног института за здравље и медицинска истраживања (Inserm) на тему „Допинг и допинг праксе у спортуˮ, који су заједнички организовали Inserm и UNESCO, у седишту UNESCO-а и онлајн, 24. априла 2026. године.</w:t>
      </w:r>
    </w:p>
    <w:p w14:paraId="4E747239" w14:textId="77777777" w:rsidR="007D6EA5" w:rsidRPr="007D6EA5"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Министар Гајић присуствовао је 21. заседању Међувладиног српско-руског комитета за трговину, економску и научно-техничку сарадњу, које је одржано у Београду, 23. и 24. априла.</w:t>
      </w:r>
    </w:p>
    <w:p w14:paraId="00A6CD2A" w14:textId="10A8A7C4" w:rsidR="00E7240C" w:rsidRDefault="007D6EA5" w:rsidP="007D6EA5">
      <w:pPr>
        <w:spacing w:after="0" w:line="240" w:lineRule="auto"/>
        <w:ind w:firstLine="720"/>
        <w:jc w:val="both"/>
        <w:rPr>
          <w:rFonts w:ascii="Times New Roman" w:eastAsia="Calibri" w:hAnsi="Times New Roman"/>
          <w:sz w:val="24"/>
          <w:szCs w:val="24"/>
          <w:lang w:val="sr-Cyrl-RS"/>
        </w:rPr>
      </w:pPr>
      <w:r w:rsidRPr="007D6EA5">
        <w:rPr>
          <w:rFonts w:ascii="Times New Roman" w:eastAsia="Calibri" w:hAnsi="Times New Roman"/>
          <w:sz w:val="24"/>
          <w:szCs w:val="24"/>
          <w:lang w:val="sr-Cyrl-RS"/>
        </w:rPr>
        <w:t>На упит Министарства за људска и мањинска права и друштвени дијалог припремљен је прилог за тематски извештај Специјалног известиоца за савремене облике расизма, расне дискриминације, ксенофобије и повезаних облика нетолеранције, са фокусом на тему расизам и спорт.</w:t>
      </w:r>
    </w:p>
    <w:p w14:paraId="3138D475" w14:textId="77777777" w:rsidR="007D6EA5" w:rsidRDefault="007D6EA5" w:rsidP="007D6EA5">
      <w:pPr>
        <w:spacing w:after="0" w:line="240" w:lineRule="auto"/>
        <w:ind w:firstLine="720"/>
        <w:jc w:val="both"/>
        <w:rPr>
          <w:rFonts w:ascii="Times New Roman" w:eastAsia="Calibri" w:hAnsi="Times New Roman"/>
          <w:sz w:val="24"/>
          <w:szCs w:val="24"/>
          <w:lang w:val="sr-Cyrl-RS"/>
        </w:rPr>
      </w:pPr>
    </w:p>
    <w:p w14:paraId="000D7901" w14:textId="77777777" w:rsidR="00E7240C" w:rsidRDefault="00E7240C" w:rsidP="00E7240C">
      <w:pPr>
        <w:spacing w:after="0" w:line="240" w:lineRule="auto"/>
        <w:ind w:firstLine="720"/>
        <w:jc w:val="both"/>
        <w:rPr>
          <w:rFonts w:ascii="Times New Roman" w:eastAsia="Calibri" w:hAnsi="Times New Roman"/>
          <w:color w:val="2E74B5" w:themeColor="accent1" w:themeShade="BF"/>
          <w:sz w:val="24"/>
          <w:szCs w:val="24"/>
          <w:lang w:val="sr-Cyrl-RS"/>
        </w:rPr>
      </w:pPr>
    </w:p>
    <w:p w14:paraId="5CD57351" w14:textId="4CD5F8C2" w:rsidR="00A81BF1" w:rsidRPr="00A300A9" w:rsidRDefault="00A81BF1" w:rsidP="00281BE6">
      <w:pPr>
        <w:spacing w:after="0" w:line="240" w:lineRule="auto"/>
        <w:jc w:val="center"/>
        <w:rPr>
          <w:rFonts w:ascii="Times New Roman" w:eastAsia="Calibri" w:hAnsi="Times New Roman"/>
          <w:color w:val="2E74B5" w:themeColor="accent1" w:themeShade="BF"/>
          <w:sz w:val="24"/>
          <w:szCs w:val="24"/>
          <w:lang w:val="sr-Cyrl-RS"/>
        </w:rPr>
      </w:pPr>
      <w:r w:rsidRPr="00A300A9">
        <w:rPr>
          <w:rFonts w:ascii="Times New Roman" w:eastAsia="Calibri" w:hAnsi="Times New Roman"/>
          <w:color w:val="2E74B5" w:themeColor="accent1" w:themeShade="BF"/>
          <w:sz w:val="24"/>
          <w:szCs w:val="24"/>
          <w:lang w:val="sr-Cyrl-RS"/>
        </w:rPr>
        <w:lastRenderedPageBreak/>
        <w:t>Општи послови</w:t>
      </w:r>
    </w:p>
    <w:p w14:paraId="03B5E490" w14:textId="77777777" w:rsidR="00A81BF1" w:rsidRPr="00594777" w:rsidRDefault="00A81BF1" w:rsidP="00A81BF1">
      <w:pPr>
        <w:spacing w:after="0" w:line="240" w:lineRule="auto"/>
        <w:ind w:firstLine="708"/>
        <w:jc w:val="both"/>
        <w:rPr>
          <w:rFonts w:ascii="Times New Roman" w:eastAsia="Calibri" w:hAnsi="Times New Roman"/>
          <w:sz w:val="24"/>
          <w:szCs w:val="24"/>
          <w:lang w:val="sr-Cyrl-RS"/>
        </w:rPr>
      </w:pPr>
    </w:p>
    <w:p w14:paraId="77C618D1" w14:textId="0D6CEE1C" w:rsidR="004C4A53" w:rsidRPr="00854CA2" w:rsidRDefault="004C4A53" w:rsidP="00A81BF1">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Министарство је у претходном периоду донело и објавило План управљања ризицима од повреде принципа родне равноправности за 2025. годину, број: </w:t>
      </w:r>
      <w:r w:rsidR="000957B0" w:rsidRPr="00854CA2">
        <w:rPr>
          <w:rFonts w:ascii="Times New Roman" w:eastAsia="Calibri" w:hAnsi="Times New Roman"/>
          <w:sz w:val="24"/>
          <w:szCs w:val="24"/>
          <w:lang w:val="sr-Cyrl-RS"/>
        </w:rPr>
        <w:t>005202203 2025 13800 002 001 083 003 01 002</w:t>
      </w:r>
      <w:r w:rsidRPr="00854CA2">
        <w:rPr>
          <w:rFonts w:ascii="Times New Roman" w:eastAsia="Calibri" w:hAnsi="Times New Roman"/>
          <w:sz w:val="24"/>
          <w:szCs w:val="24"/>
          <w:lang w:val="sr-Cyrl-RS"/>
        </w:rPr>
        <w:t xml:space="preserve"> од 2</w:t>
      </w:r>
      <w:r w:rsidR="000957B0" w:rsidRPr="00854CA2">
        <w:rPr>
          <w:rFonts w:ascii="Times New Roman" w:eastAsia="Calibri" w:hAnsi="Times New Roman"/>
          <w:sz w:val="24"/>
          <w:szCs w:val="24"/>
          <w:lang w:val="sr-Cyrl-RS"/>
        </w:rPr>
        <w:t>9</w:t>
      </w:r>
      <w:r w:rsidRPr="00854CA2">
        <w:rPr>
          <w:rFonts w:ascii="Times New Roman" w:eastAsia="Calibri" w:hAnsi="Times New Roman"/>
          <w:sz w:val="24"/>
          <w:szCs w:val="24"/>
          <w:lang w:val="sr-Cyrl-RS"/>
        </w:rPr>
        <w:t>. децембра 202</w:t>
      </w:r>
      <w:r w:rsidR="000957B0" w:rsidRPr="00854CA2">
        <w:rPr>
          <w:rFonts w:ascii="Times New Roman" w:eastAsia="Calibri" w:hAnsi="Times New Roman"/>
          <w:sz w:val="24"/>
          <w:szCs w:val="24"/>
          <w:lang w:val="sr-Cyrl-RS"/>
        </w:rPr>
        <w:t>5</w:t>
      </w:r>
      <w:r w:rsidRPr="00854CA2">
        <w:rPr>
          <w:rFonts w:ascii="Times New Roman" w:eastAsia="Calibri" w:hAnsi="Times New Roman"/>
          <w:sz w:val="24"/>
          <w:szCs w:val="24"/>
          <w:lang w:val="sr-Cyrl-RS"/>
        </w:rPr>
        <w:t xml:space="preserve">. године, који се може преузети са линка: </w:t>
      </w:r>
      <w:r w:rsidR="000957B0" w:rsidRPr="00854CA2">
        <w:rPr>
          <w:rFonts w:ascii="Times New Roman" w:hAnsi="Times New Roman"/>
          <w:sz w:val="24"/>
          <w:szCs w:val="24"/>
        </w:rPr>
        <w:t>https://mos.gov.rs/storage/2024/09/plan-upravljanja-rizicima-od-povrede-rodne-ravnopravnosti-ms-2026.pdf</w:t>
      </w:r>
      <w:r w:rsidR="000957B0" w:rsidRPr="00854CA2">
        <w:rPr>
          <w:rFonts w:ascii="Times New Roman" w:hAnsi="Times New Roman"/>
          <w:sz w:val="24"/>
          <w:szCs w:val="24"/>
          <w:lang w:val="sr-Cyrl-RS"/>
        </w:rPr>
        <w:t>.</w:t>
      </w:r>
    </w:p>
    <w:p w14:paraId="6B963851" w14:textId="3DE7CA5B" w:rsidR="00A81BF1" w:rsidRPr="00854CA2" w:rsidRDefault="00A81BF1" w:rsidP="00A81BF1">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На интернет страници Министарства објављени су Кодекс понашања државних службеника (линк: </w:t>
      </w:r>
      <w:hyperlink r:id="rId88" w:history="1">
        <w:r w:rsidRPr="00854CA2">
          <w:rPr>
            <w:rStyle w:val="Hyperlink"/>
            <w:rFonts w:ascii="Times New Roman" w:eastAsia="Calibri" w:hAnsi="Times New Roman"/>
            <w:sz w:val="24"/>
            <w:szCs w:val="24"/>
            <w:lang w:val="sr-Cyrl-RS"/>
          </w:rPr>
          <w:t>https://www.mos.gov.rs/kodeks-ponasanja-drzavnih-sluzbenika</w:t>
        </w:r>
      </w:hyperlink>
      <w:r w:rsidRPr="00854CA2">
        <w:rPr>
          <w:rFonts w:ascii="Times New Roman" w:eastAsia="Calibri" w:hAnsi="Times New Roman"/>
          <w:sz w:val="24"/>
          <w:szCs w:val="24"/>
          <w:lang w:val="sr-Cyrl-RS"/>
        </w:rPr>
        <w:t xml:space="preserve">) и Директива о начину рада, поступања и понашања у вези са спречавањем сукоба интереса у Министарству спорта (линк: </w:t>
      </w:r>
      <w:hyperlink r:id="rId89" w:history="1">
        <w:r w:rsidRPr="00854CA2">
          <w:rPr>
            <w:rStyle w:val="Hyperlink"/>
            <w:rFonts w:ascii="Times New Roman" w:eastAsia="Calibri" w:hAnsi="Times New Roman"/>
            <w:sz w:val="24"/>
            <w:szCs w:val="24"/>
            <w:lang w:val="sr-Cyrl-RS"/>
          </w:rPr>
          <w:t>https://mos.gov.rs/storage/2024/01/direktiva-o-sprecavanju-sukoba-interesa-ms-2024.pdf</w:t>
        </w:r>
      </w:hyperlink>
      <w:r w:rsidRPr="00854CA2">
        <w:rPr>
          <w:rFonts w:ascii="Times New Roman" w:eastAsia="Calibri" w:hAnsi="Times New Roman"/>
          <w:sz w:val="24"/>
          <w:szCs w:val="24"/>
          <w:lang w:val="sr-Cyrl-RS"/>
        </w:rPr>
        <w:t xml:space="preserve">), тако да се на овај начин грађани могу упознати са правилима понашања која могу да очекују од државних службеника у Министарству спорта. </w:t>
      </w:r>
    </w:p>
    <w:p w14:paraId="7CFB7E3F" w14:textId="77777777" w:rsidR="00A81BF1" w:rsidRPr="00854CA2" w:rsidRDefault="00A81BF1" w:rsidP="00A81BF1">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Законом о државној управи („Службени гласник РС“, бр. 79/05, 101/07, 95/10, 99/14, 30/18 –др. закон и 47/18) у члану 81, између осталог, прописано је да су органи државне управе дужни да свима омогуће прикладан начин за подношење притужби на свој рад и на неправилан однос запослених, као и да је на поднету притужбу орган државне управе дужан да одговори у року од 15 дана од дана пријема притужбе, ако подносилац притужбе захтева одговор. Притужба се може поднети поштом на адресу Министарства спорта, Булевар Михајла Пупина 2 (Палата „Србија”), Београд или електронском поштом: </w:t>
      </w:r>
      <w:hyperlink r:id="rId90" w:history="1">
        <w:r w:rsidRPr="00854CA2">
          <w:rPr>
            <w:rStyle w:val="Hyperlink"/>
            <w:rFonts w:ascii="Times New Roman" w:eastAsia="Calibri" w:hAnsi="Times New Roman"/>
            <w:sz w:val="24"/>
            <w:szCs w:val="24"/>
            <w:lang w:val="sr-Cyrl-RS"/>
          </w:rPr>
          <w:t>kabinet@mos.gov.rs</w:t>
        </w:r>
      </w:hyperlink>
      <w:r w:rsidRPr="00854CA2">
        <w:rPr>
          <w:rFonts w:ascii="Times New Roman" w:eastAsia="Calibri" w:hAnsi="Times New Roman"/>
          <w:sz w:val="24"/>
          <w:szCs w:val="24"/>
          <w:lang w:val="sr-Cyrl-RS"/>
        </w:rPr>
        <w:t xml:space="preserve">. Ово обавештење се такође налази на интернет страници Министарства. </w:t>
      </w:r>
    </w:p>
    <w:p w14:paraId="2401BDA0" w14:textId="47440020" w:rsidR="00EB737E" w:rsidRPr="00854CA2" w:rsidRDefault="00EB737E" w:rsidP="00EB737E">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У складу са прописима којима се уређује заштита узбуњивача 2015. године донет је Правилник о поступку унутрашњег узбуњивања, који се може преузети са линка: </w:t>
      </w:r>
      <w:hyperlink r:id="rId91" w:history="1">
        <w:r w:rsidRPr="00854CA2">
          <w:rPr>
            <w:rStyle w:val="Hyperlink"/>
            <w:rFonts w:ascii="Times New Roman" w:eastAsia="Calibri" w:hAnsi="Times New Roman"/>
            <w:sz w:val="24"/>
            <w:szCs w:val="24"/>
            <w:lang w:val="sr-Cyrl-RS"/>
          </w:rPr>
          <w:t>https://www.mos.gov.rs/public/wp-content/uploads/2016/01/Pravilnik-o-postupku-unutrasnjeg-uzbunjivanja.pdf</w:t>
        </w:r>
      </w:hyperlink>
      <w:r w:rsidRPr="00854CA2">
        <w:rPr>
          <w:rFonts w:ascii="Times New Roman" w:eastAsia="Calibri" w:hAnsi="Times New Roman"/>
          <w:sz w:val="24"/>
          <w:szCs w:val="24"/>
          <w:lang w:val="sr-Cyrl-RS"/>
        </w:rPr>
        <w:t xml:space="preserve">.  </w:t>
      </w:r>
    </w:p>
    <w:p w14:paraId="2F653E58" w14:textId="07144167" w:rsidR="00EB737E" w:rsidRPr="00854CA2" w:rsidRDefault="00EB737E" w:rsidP="00EB737E">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На основу обавеза прописаних законом којим се уређује буџетски систем и подзаконских аката којима се уређује систем финансијског управљања и контроле, за нови трогодишњи период донета је Стратегија управљања ризицима у Министарству спорта за период 2024 – 2026, која је објављена на линку: </w:t>
      </w:r>
      <w:hyperlink r:id="rId92" w:history="1">
        <w:r w:rsidRPr="00854CA2">
          <w:rPr>
            <w:rStyle w:val="Hyperlink"/>
            <w:rFonts w:ascii="Times New Roman" w:eastAsia="Calibri" w:hAnsi="Times New Roman"/>
            <w:sz w:val="24"/>
            <w:szCs w:val="24"/>
            <w:lang w:val="sr-Cyrl-RS"/>
          </w:rPr>
          <w:t>https://mos.gov.rs/storage/2024/01/strategija-upravljanja-rizicima-u-ms-2024-2026.pdf</w:t>
        </w:r>
      </w:hyperlink>
      <w:r w:rsidRPr="00854CA2">
        <w:rPr>
          <w:rFonts w:ascii="Times New Roman" w:eastAsia="Calibri" w:hAnsi="Times New Roman"/>
          <w:sz w:val="24"/>
          <w:szCs w:val="24"/>
          <w:lang w:val="sr-Cyrl-RS"/>
        </w:rPr>
        <w:t xml:space="preserve">. </w:t>
      </w:r>
    </w:p>
    <w:p w14:paraId="60DFC6A4" w14:textId="5B024184" w:rsidR="00EB737E" w:rsidRPr="00854CA2" w:rsidRDefault="00EB737E" w:rsidP="00EB737E">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Извештај о поклонима примљеним у 202</w:t>
      </w:r>
      <w:r w:rsidR="00854CA2" w:rsidRPr="00854CA2">
        <w:rPr>
          <w:rFonts w:ascii="Times New Roman" w:eastAsia="Calibri" w:hAnsi="Times New Roman"/>
          <w:sz w:val="24"/>
          <w:szCs w:val="24"/>
          <w:lang w:val="sr-Cyrl-RS"/>
        </w:rPr>
        <w:t>5</w:t>
      </w:r>
      <w:r w:rsidRPr="00854CA2">
        <w:rPr>
          <w:rFonts w:ascii="Times New Roman" w:eastAsia="Calibri" w:hAnsi="Times New Roman"/>
          <w:sz w:val="24"/>
          <w:szCs w:val="24"/>
          <w:lang w:val="sr-Cyrl-RS"/>
        </w:rPr>
        <w:t xml:space="preserve">. години, број: </w:t>
      </w:r>
      <w:r w:rsidR="00854CA2" w:rsidRPr="00854CA2">
        <w:rPr>
          <w:rFonts w:ascii="Times New Roman" w:eastAsia="Calibri" w:hAnsi="Times New Roman"/>
          <w:sz w:val="24"/>
          <w:szCs w:val="24"/>
          <w:lang w:val="sr-Cyrl-RS"/>
        </w:rPr>
        <w:t>001989883 2026 13800 002 001 051 001 14 001</w:t>
      </w:r>
      <w:r w:rsidRPr="00854CA2">
        <w:rPr>
          <w:rFonts w:ascii="Times New Roman" w:eastAsia="Calibri" w:hAnsi="Times New Roman"/>
          <w:sz w:val="24"/>
          <w:szCs w:val="24"/>
          <w:lang w:val="sr-Cyrl-RS"/>
        </w:rPr>
        <w:t xml:space="preserve"> од </w:t>
      </w:r>
      <w:r w:rsidR="00854CA2" w:rsidRPr="00854CA2">
        <w:rPr>
          <w:rFonts w:ascii="Times New Roman" w:eastAsia="Calibri" w:hAnsi="Times New Roman"/>
          <w:sz w:val="24"/>
          <w:szCs w:val="24"/>
          <w:lang w:val="sr-Cyrl-RS"/>
        </w:rPr>
        <w:t>15</w:t>
      </w:r>
      <w:r w:rsidRPr="00854CA2">
        <w:rPr>
          <w:rFonts w:ascii="Times New Roman" w:eastAsia="Calibri" w:hAnsi="Times New Roman"/>
          <w:sz w:val="24"/>
          <w:szCs w:val="24"/>
          <w:lang w:val="sr-Cyrl-RS"/>
        </w:rPr>
        <w:t xml:space="preserve">. </w:t>
      </w:r>
      <w:r w:rsidR="00854CA2" w:rsidRPr="00854CA2">
        <w:rPr>
          <w:rFonts w:ascii="Times New Roman" w:eastAsia="Calibri" w:hAnsi="Times New Roman"/>
          <w:sz w:val="24"/>
          <w:szCs w:val="24"/>
          <w:lang w:val="sr-Cyrl-RS"/>
        </w:rPr>
        <w:t xml:space="preserve">априла </w:t>
      </w:r>
      <w:r w:rsidRPr="00854CA2">
        <w:rPr>
          <w:rFonts w:ascii="Times New Roman" w:eastAsia="Calibri" w:hAnsi="Times New Roman"/>
          <w:sz w:val="24"/>
          <w:szCs w:val="24"/>
          <w:lang w:val="sr-Cyrl-RS"/>
        </w:rPr>
        <w:t>202</w:t>
      </w:r>
      <w:r w:rsidR="00854CA2" w:rsidRPr="00854CA2">
        <w:rPr>
          <w:rFonts w:ascii="Times New Roman" w:eastAsia="Calibri" w:hAnsi="Times New Roman"/>
          <w:sz w:val="24"/>
          <w:szCs w:val="24"/>
          <w:lang w:val="sr-Cyrl-RS"/>
        </w:rPr>
        <w:t>6</w:t>
      </w:r>
      <w:r w:rsidRPr="00854CA2">
        <w:rPr>
          <w:rFonts w:ascii="Times New Roman" w:eastAsia="Calibri" w:hAnsi="Times New Roman"/>
          <w:sz w:val="24"/>
          <w:szCs w:val="24"/>
          <w:lang w:val="sr-Cyrl-RS"/>
        </w:rPr>
        <w:t xml:space="preserve">. године објављен је на линку: </w:t>
      </w:r>
      <w:hyperlink r:id="rId93" w:history="1">
        <w:r w:rsidR="00854CA2" w:rsidRPr="00854CA2">
          <w:rPr>
            <w:rStyle w:val="Hyperlink"/>
            <w:rFonts w:ascii="Times New Roman" w:hAnsi="Times New Roman"/>
            <w:sz w:val="24"/>
            <w:szCs w:val="24"/>
          </w:rPr>
          <w:t>https://www.mos.gov.rs/</w:t>
        </w:r>
      </w:hyperlink>
      <w:r w:rsidRPr="00854CA2">
        <w:rPr>
          <w:rFonts w:ascii="Times New Roman" w:eastAsia="Calibri" w:hAnsi="Times New Roman"/>
          <w:sz w:val="24"/>
          <w:szCs w:val="24"/>
          <w:lang w:val="sr-Cyrl-RS"/>
        </w:rPr>
        <w:t xml:space="preserve">. </w:t>
      </w:r>
    </w:p>
    <w:p w14:paraId="4FF5E07E" w14:textId="1373E6CC" w:rsidR="00EB737E" w:rsidRDefault="00EB737E" w:rsidP="00854CA2">
      <w:pPr>
        <w:spacing w:after="0" w:line="240" w:lineRule="auto"/>
        <w:ind w:firstLine="708"/>
        <w:jc w:val="both"/>
        <w:rPr>
          <w:rFonts w:ascii="Times New Roman" w:eastAsia="Calibri" w:hAnsi="Times New Roman"/>
          <w:sz w:val="24"/>
          <w:szCs w:val="24"/>
          <w:lang w:val="sr-Cyrl-RS"/>
        </w:rPr>
      </w:pPr>
      <w:r w:rsidRPr="00854CA2">
        <w:rPr>
          <w:rFonts w:ascii="Times New Roman" w:eastAsia="Calibri" w:hAnsi="Times New Roman"/>
          <w:sz w:val="24"/>
          <w:szCs w:val="24"/>
          <w:lang w:val="sr-Cyrl-RS"/>
        </w:rPr>
        <w:t xml:space="preserve">Извештај о управљању сукобом интереса у Министарству спорта број: </w:t>
      </w:r>
      <w:r w:rsidR="007A1413" w:rsidRPr="00854CA2">
        <w:rPr>
          <w:rFonts w:ascii="Times New Roman" w:hAnsi="Times New Roman"/>
          <w:bCs/>
          <w:sz w:val="24"/>
          <w:szCs w:val="24"/>
        </w:rPr>
        <w:t>000448654 2026 13800 002 001 000 001 04 001</w:t>
      </w:r>
      <w:r w:rsidR="007A1413" w:rsidRPr="00854CA2">
        <w:rPr>
          <w:rFonts w:ascii="Times New Roman" w:hAnsi="Times New Roman"/>
          <w:bCs/>
          <w:sz w:val="24"/>
          <w:szCs w:val="24"/>
          <w:lang w:val="sr-Cyrl-RS"/>
        </w:rPr>
        <w:t xml:space="preserve"> </w:t>
      </w:r>
      <w:r w:rsidRPr="00854CA2">
        <w:rPr>
          <w:rFonts w:ascii="Times New Roman" w:eastAsia="Calibri" w:hAnsi="Times New Roman"/>
          <w:sz w:val="24"/>
          <w:szCs w:val="24"/>
          <w:lang w:val="sr-Cyrl-RS"/>
        </w:rPr>
        <w:t xml:space="preserve">од </w:t>
      </w:r>
      <w:r w:rsidR="007A1413" w:rsidRPr="00854CA2">
        <w:rPr>
          <w:rFonts w:ascii="Times New Roman" w:eastAsia="Calibri" w:hAnsi="Times New Roman"/>
          <w:sz w:val="24"/>
          <w:szCs w:val="24"/>
          <w:lang w:val="sr-Cyrl-RS"/>
        </w:rPr>
        <w:t>24</w:t>
      </w:r>
      <w:r w:rsidRPr="00854CA2">
        <w:rPr>
          <w:rFonts w:ascii="Times New Roman" w:eastAsia="Calibri" w:hAnsi="Times New Roman"/>
          <w:sz w:val="24"/>
          <w:szCs w:val="24"/>
          <w:lang w:val="sr-Cyrl-RS"/>
        </w:rPr>
        <w:t xml:space="preserve">. </w:t>
      </w:r>
      <w:r w:rsidR="007A1413" w:rsidRPr="00854CA2">
        <w:rPr>
          <w:rFonts w:ascii="Times New Roman" w:eastAsia="Calibri" w:hAnsi="Times New Roman"/>
          <w:sz w:val="24"/>
          <w:szCs w:val="24"/>
          <w:lang w:val="sr-Cyrl-RS"/>
        </w:rPr>
        <w:t>фе</w:t>
      </w:r>
      <w:r w:rsidR="000957B0" w:rsidRPr="00854CA2">
        <w:rPr>
          <w:rFonts w:ascii="Times New Roman" w:eastAsia="Calibri" w:hAnsi="Times New Roman"/>
          <w:sz w:val="24"/>
          <w:szCs w:val="24"/>
          <w:lang w:val="sr-Cyrl-RS"/>
        </w:rPr>
        <w:t>б</w:t>
      </w:r>
      <w:r w:rsidR="007A1413" w:rsidRPr="00854CA2">
        <w:rPr>
          <w:rFonts w:ascii="Times New Roman" w:eastAsia="Calibri" w:hAnsi="Times New Roman"/>
          <w:sz w:val="24"/>
          <w:szCs w:val="24"/>
          <w:lang w:val="sr-Cyrl-RS"/>
        </w:rPr>
        <w:t>руара</w:t>
      </w:r>
      <w:r w:rsidRPr="00854CA2">
        <w:rPr>
          <w:rFonts w:ascii="Times New Roman" w:eastAsia="Calibri" w:hAnsi="Times New Roman"/>
          <w:sz w:val="24"/>
          <w:szCs w:val="24"/>
          <w:lang w:val="sr-Cyrl-RS"/>
        </w:rPr>
        <w:t xml:space="preserve"> 202</w:t>
      </w:r>
      <w:r w:rsidR="007A1413" w:rsidRPr="00854CA2">
        <w:rPr>
          <w:rFonts w:ascii="Times New Roman" w:eastAsia="Calibri" w:hAnsi="Times New Roman"/>
          <w:sz w:val="24"/>
          <w:szCs w:val="24"/>
          <w:lang w:val="sr-Cyrl-RS"/>
        </w:rPr>
        <w:t>6</w:t>
      </w:r>
      <w:r w:rsidRPr="00854CA2">
        <w:rPr>
          <w:rFonts w:ascii="Times New Roman" w:eastAsia="Calibri" w:hAnsi="Times New Roman"/>
          <w:sz w:val="24"/>
          <w:szCs w:val="24"/>
          <w:lang w:val="sr-Cyrl-RS"/>
        </w:rPr>
        <w:t xml:space="preserve">. године објављен је на линку: </w:t>
      </w:r>
      <w:hyperlink r:id="rId94" w:history="1">
        <w:r w:rsidRPr="00854CA2">
          <w:rPr>
            <w:rStyle w:val="Hyperlink"/>
            <w:rFonts w:ascii="Times New Roman" w:eastAsia="Calibri" w:hAnsi="Times New Roman"/>
            <w:sz w:val="24"/>
            <w:szCs w:val="24"/>
            <w:lang w:val="sr-Cyrl-RS"/>
          </w:rPr>
          <w:t>https://mos.gov.rs/storage/2024/09/00-1343842-2025-od-20-marta-2025-godine-izvestaj-o-poklonima-primenim-u-2024-godini.pdf</w:t>
        </w:r>
      </w:hyperlink>
      <w:r w:rsidRPr="00854CA2">
        <w:rPr>
          <w:rFonts w:ascii="Times New Roman" w:eastAsia="Calibri" w:hAnsi="Times New Roman"/>
          <w:sz w:val="24"/>
          <w:szCs w:val="24"/>
          <w:lang w:val="sr-Cyrl-RS"/>
        </w:rPr>
        <w:t xml:space="preserve">. </w:t>
      </w:r>
    </w:p>
    <w:p w14:paraId="152C6BB7" w14:textId="77777777" w:rsidR="00EB737E" w:rsidRDefault="00EB737E" w:rsidP="00EB737E">
      <w:pPr>
        <w:spacing w:after="0" w:line="240" w:lineRule="auto"/>
        <w:ind w:firstLine="708"/>
        <w:jc w:val="both"/>
        <w:rPr>
          <w:rFonts w:ascii="Times New Roman" w:eastAsia="Calibri" w:hAnsi="Times New Roman"/>
          <w:sz w:val="24"/>
          <w:szCs w:val="24"/>
          <w:lang w:val="sr-Cyrl-RS"/>
        </w:rPr>
      </w:pPr>
    </w:p>
    <w:p w14:paraId="11DE805A" w14:textId="77777777" w:rsidR="00A300A9" w:rsidRDefault="00A300A9" w:rsidP="007C27EF">
      <w:pPr>
        <w:pStyle w:val="Heading2"/>
        <w:jc w:val="center"/>
        <w:rPr>
          <w:rFonts w:ascii="Times New Roman" w:eastAsia="Calibri" w:hAnsi="Times New Roman"/>
          <w:b/>
          <w:color w:val="2E74B5" w:themeColor="accent1" w:themeShade="BF"/>
          <w:sz w:val="24"/>
          <w:szCs w:val="24"/>
          <w:lang w:val="sr-Cyrl-RS"/>
        </w:rPr>
      </w:pPr>
      <w:r w:rsidRPr="00A300A9">
        <w:rPr>
          <w:rFonts w:ascii="Times New Roman" w:eastAsia="Calibri" w:hAnsi="Times New Roman"/>
          <w:b/>
          <w:color w:val="2E74B5" w:themeColor="accent1" w:themeShade="BF"/>
          <w:sz w:val="24"/>
          <w:szCs w:val="24"/>
          <w:lang w:val="sr-Cyrl-RS"/>
        </w:rPr>
        <w:t>И</w:t>
      </w:r>
      <w:r w:rsidR="007C27EF" w:rsidRPr="00A300A9">
        <w:rPr>
          <w:rFonts w:ascii="Times New Roman" w:eastAsia="Calibri" w:hAnsi="Times New Roman"/>
          <w:b/>
          <w:color w:val="2E74B5" w:themeColor="accent1" w:themeShade="BF"/>
          <w:sz w:val="24"/>
          <w:szCs w:val="24"/>
          <w:lang w:val="sr-Cyrl-RS"/>
        </w:rPr>
        <w:t>нформације од јавног значаја</w:t>
      </w:r>
    </w:p>
    <w:p w14:paraId="60B7D763" w14:textId="77777777" w:rsidR="00A81BF1" w:rsidRPr="00594777" w:rsidRDefault="00A81BF1" w:rsidP="00A81BF1">
      <w:pPr>
        <w:spacing w:after="0" w:line="240" w:lineRule="auto"/>
        <w:ind w:firstLine="708"/>
        <w:jc w:val="both"/>
        <w:rPr>
          <w:rFonts w:ascii="Times New Roman" w:eastAsia="Calibri" w:hAnsi="Times New Roman"/>
          <w:sz w:val="24"/>
          <w:szCs w:val="24"/>
          <w:lang w:val="sr-Cyrl-RS"/>
        </w:rPr>
      </w:pPr>
      <w:bookmarkStart w:id="36" w:name="_14._ФИНАНСИЈСКИ_ПОДАЦИ"/>
      <w:bookmarkEnd w:id="36"/>
    </w:p>
    <w:p w14:paraId="2372175B" w14:textId="398228B4" w:rsidR="00A175F8" w:rsidRDefault="00A175F8" w:rsidP="00A175F8">
      <w:pPr>
        <w:spacing w:after="0" w:line="240" w:lineRule="auto"/>
        <w:jc w:val="both"/>
        <w:rPr>
          <w:rFonts w:ascii="Times New Roman" w:eastAsia="Calibri" w:hAnsi="Times New Roman"/>
          <w:sz w:val="24"/>
          <w:szCs w:val="24"/>
          <w:lang w:val="sr-Cyrl-RS"/>
        </w:rPr>
      </w:pPr>
    </w:p>
    <w:p w14:paraId="6B141709" w14:textId="2D7C04DB" w:rsidR="00A175F8" w:rsidRPr="00594777" w:rsidRDefault="00A175F8" w:rsidP="00A175F8">
      <w:pPr>
        <w:spacing w:after="0" w:line="240" w:lineRule="auto"/>
        <w:ind w:firstLine="708"/>
        <w:jc w:val="both"/>
        <w:rPr>
          <w:rFonts w:ascii="Times New Roman" w:eastAsia="Calibri" w:hAnsi="Times New Roman"/>
          <w:sz w:val="24"/>
          <w:szCs w:val="24"/>
          <w:lang w:val="sr-Cyrl-RS"/>
        </w:rPr>
      </w:pPr>
      <w:r w:rsidRPr="00594777">
        <w:rPr>
          <w:rFonts w:ascii="Times New Roman" w:eastAsia="Calibri" w:hAnsi="Times New Roman"/>
          <w:sz w:val="24"/>
          <w:szCs w:val="24"/>
          <w:lang w:val="sr-Cyrl-RS"/>
        </w:rPr>
        <w:t>Извештај о радњама које је Министарство предузело у вези са применом члана 43. Закона о слободном приступу инфомацијама од јавног значаја у периоду од 01.01.202</w:t>
      </w:r>
      <w:r>
        <w:rPr>
          <w:rFonts w:ascii="Times New Roman" w:eastAsia="Calibri" w:hAnsi="Times New Roman"/>
          <w:sz w:val="24"/>
          <w:szCs w:val="24"/>
          <w:lang w:val="sr-Cyrl-RS"/>
        </w:rPr>
        <w:t>5</w:t>
      </w:r>
      <w:r w:rsidR="004D32E2">
        <w:rPr>
          <w:rFonts w:ascii="Times New Roman" w:eastAsia="Calibri" w:hAnsi="Times New Roman"/>
          <w:sz w:val="24"/>
          <w:szCs w:val="24"/>
          <w:lang w:val="sr-Cyrl-RS"/>
        </w:rPr>
        <w:t>. до 3</w:t>
      </w:r>
      <w:r w:rsidR="008536E6">
        <w:rPr>
          <w:rFonts w:ascii="Times New Roman" w:eastAsia="Calibri" w:hAnsi="Times New Roman"/>
          <w:sz w:val="24"/>
          <w:szCs w:val="24"/>
          <w:lang w:val="sr-Cyrl-RS"/>
        </w:rPr>
        <w:t>1</w:t>
      </w:r>
      <w:r w:rsidRPr="00594777">
        <w:rPr>
          <w:rFonts w:ascii="Times New Roman" w:eastAsia="Calibri" w:hAnsi="Times New Roman"/>
          <w:sz w:val="24"/>
          <w:szCs w:val="24"/>
          <w:lang w:val="sr-Cyrl-RS"/>
        </w:rPr>
        <w:t>.</w:t>
      </w:r>
      <w:r w:rsidR="008536E6">
        <w:rPr>
          <w:rFonts w:ascii="Times New Roman" w:eastAsia="Calibri" w:hAnsi="Times New Roman"/>
          <w:sz w:val="24"/>
          <w:szCs w:val="24"/>
          <w:lang w:val="sr-Cyrl-RS"/>
        </w:rPr>
        <w:t>12</w:t>
      </w:r>
      <w:r w:rsidRPr="00594777">
        <w:rPr>
          <w:rFonts w:ascii="Times New Roman" w:eastAsia="Calibri" w:hAnsi="Times New Roman"/>
          <w:sz w:val="24"/>
          <w:szCs w:val="24"/>
          <w:lang w:val="sr-Cyrl-RS"/>
        </w:rPr>
        <w:t>.202</w:t>
      </w:r>
      <w:r>
        <w:rPr>
          <w:rFonts w:ascii="Times New Roman" w:eastAsia="Calibri" w:hAnsi="Times New Roman"/>
          <w:sz w:val="24"/>
          <w:szCs w:val="24"/>
          <w:lang w:val="sr-Cyrl-RS"/>
        </w:rPr>
        <w:t>5</w:t>
      </w:r>
      <w:r w:rsidRPr="00594777">
        <w:rPr>
          <w:rFonts w:ascii="Times New Roman" w:eastAsia="Calibri" w:hAnsi="Times New Roman"/>
          <w:sz w:val="24"/>
          <w:szCs w:val="24"/>
          <w:lang w:val="sr-Cyrl-RS"/>
        </w:rPr>
        <w:t>. године:</w:t>
      </w:r>
    </w:p>
    <w:tbl>
      <w:tblPr>
        <w:tblStyle w:val="GridTable1Light-Accent1"/>
        <w:tblW w:w="9482" w:type="dxa"/>
        <w:tblLayout w:type="fixed"/>
        <w:tblLook w:val="01E0" w:firstRow="1" w:lastRow="1" w:firstColumn="1" w:lastColumn="1" w:noHBand="0" w:noVBand="0"/>
      </w:tblPr>
      <w:tblGrid>
        <w:gridCol w:w="720"/>
        <w:gridCol w:w="2418"/>
        <w:gridCol w:w="1230"/>
        <w:gridCol w:w="1580"/>
        <w:gridCol w:w="1686"/>
        <w:gridCol w:w="1848"/>
      </w:tblGrid>
      <w:tr w:rsidR="00A175F8" w:rsidRPr="00594777" w14:paraId="53668F6A" w14:textId="77777777" w:rsidTr="0053013E">
        <w:trPr>
          <w:cnfStyle w:val="100000000000" w:firstRow="1" w:lastRow="0" w:firstColumn="0" w:lastColumn="0" w:oddVBand="0" w:evenVBand="0" w:oddHBand="0"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7CC496CC"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lastRenderedPageBreak/>
              <w:t>Ред.бр.</w:t>
            </w:r>
          </w:p>
        </w:tc>
        <w:tc>
          <w:tcPr>
            <w:tcW w:w="2418" w:type="dxa"/>
            <w:shd w:val="clear" w:color="auto" w:fill="DEEAF6" w:themeFill="accent1" w:themeFillTint="33"/>
            <w:vAlign w:val="center"/>
            <w:hideMark/>
          </w:tcPr>
          <w:p w14:paraId="1CDA0AEB"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Тражилац</w:t>
            </w:r>
          </w:p>
          <w:p w14:paraId="73E1A81E"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информације</w:t>
            </w:r>
          </w:p>
        </w:tc>
        <w:tc>
          <w:tcPr>
            <w:tcW w:w="1230" w:type="dxa"/>
            <w:shd w:val="clear" w:color="auto" w:fill="DEEAF6" w:themeFill="accent1" w:themeFillTint="33"/>
            <w:vAlign w:val="center"/>
            <w:hideMark/>
          </w:tcPr>
          <w:p w14:paraId="32FB836E"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Број</w:t>
            </w:r>
          </w:p>
          <w:p w14:paraId="75EDE89A"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поднетих захтева</w:t>
            </w:r>
          </w:p>
        </w:tc>
        <w:tc>
          <w:tcPr>
            <w:tcW w:w="1580" w:type="dxa"/>
            <w:shd w:val="clear" w:color="auto" w:fill="DEEAF6" w:themeFill="accent1" w:themeFillTint="33"/>
            <w:vAlign w:val="center"/>
            <w:hideMark/>
          </w:tcPr>
          <w:p w14:paraId="43014D63"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 усвојених-</w:t>
            </w:r>
          </w:p>
          <w:p w14:paraId="2402A91B"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делимично усвој. захтева</w:t>
            </w:r>
          </w:p>
        </w:tc>
        <w:tc>
          <w:tcPr>
            <w:tcW w:w="1686" w:type="dxa"/>
            <w:shd w:val="clear" w:color="auto" w:fill="DEEAF6" w:themeFill="accent1" w:themeFillTint="33"/>
            <w:vAlign w:val="center"/>
            <w:hideMark/>
          </w:tcPr>
          <w:p w14:paraId="151E37FE"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Број</w:t>
            </w:r>
          </w:p>
          <w:p w14:paraId="4356D42E"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одбачених захтева</w:t>
            </w:r>
          </w:p>
        </w:tc>
        <w:tc>
          <w:tcPr>
            <w:cnfStyle w:val="000100000000" w:firstRow="0" w:lastRow="0" w:firstColumn="0" w:lastColumn="1" w:oddVBand="0" w:evenVBand="0" w:oddHBand="0" w:evenHBand="0" w:firstRowFirstColumn="0" w:firstRowLastColumn="0" w:lastRowFirstColumn="0" w:lastRowLastColumn="0"/>
            <w:tcW w:w="1848" w:type="dxa"/>
            <w:shd w:val="clear" w:color="auto" w:fill="DEEAF6" w:themeFill="accent1" w:themeFillTint="33"/>
            <w:vAlign w:val="center"/>
            <w:hideMark/>
          </w:tcPr>
          <w:p w14:paraId="7516B86F"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Број</w:t>
            </w:r>
          </w:p>
          <w:p w14:paraId="03AE5E5C"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одбијених захтева</w:t>
            </w:r>
          </w:p>
        </w:tc>
      </w:tr>
      <w:tr w:rsidR="00A175F8" w:rsidRPr="00594777" w14:paraId="6AB4E444" w14:textId="77777777" w:rsidTr="0053013E">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2098C4DA"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1.</w:t>
            </w:r>
          </w:p>
        </w:tc>
        <w:tc>
          <w:tcPr>
            <w:tcW w:w="2418" w:type="dxa"/>
            <w:shd w:val="clear" w:color="auto" w:fill="DEEAF6" w:themeFill="accent1" w:themeFillTint="33"/>
            <w:hideMark/>
          </w:tcPr>
          <w:p w14:paraId="1FC4B5E4"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Грађани</w:t>
            </w:r>
          </w:p>
        </w:tc>
        <w:tc>
          <w:tcPr>
            <w:tcW w:w="1230" w:type="dxa"/>
            <w:hideMark/>
          </w:tcPr>
          <w:p w14:paraId="5882A55F" w14:textId="558725E5" w:rsidR="00A175F8" w:rsidRPr="009F79A8"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43</w:t>
            </w:r>
          </w:p>
        </w:tc>
        <w:tc>
          <w:tcPr>
            <w:tcW w:w="1580" w:type="dxa"/>
            <w:hideMark/>
          </w:tcPr>
          <w:p w14:paraId="270F1A89" w14:textId="6CDF8228" w:rsidR="00A175F8" w:rsidRPr="009F79A8" w:rsidRDefault="000253AF" w:rsidP="00C1089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41</w:t>
            </w:r>
          </w:p>
        </w:tc>
        <w:tc>
          <w:tcPr>
            <w:tcW w:w="1686" w:type="dxa"/>
            <w:hideMark/>
          </w:tcPr>
          <w:p w14:paraId="0979B843" w14:textId="4F88FA80" w:rsidR="00A175F8" w:rsidRPr="005C02BA"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2</w:t>
            </w:r>
          </w:p>
        </w:tc>
        <w:tc>
          <w:tcPr>
            <w:cnfStyle w:val="000100000000" w:firstRow="0" w:lastRow="0" w:firstColumn="0" w:lastColumn="1" w:oddVBand="0" w:evenVBand="0" w:oddHBand="0" w:evenHBand="0" w:firstRowFirstColumn="0" w:firstRowLastColumn="0" w:lastRowFirstColumn="0" w:lastRowLastColumn="0"/>
            <w:tcW w:w="1848" w:type="dxa"/>
            <w:hideMark/>
          </w:tcPr>
          <w:p w14:paraId="1D9EA88D"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0C90BE7A" w14:textId="77777777" w:rsidTr="0053013E">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38A5E3A3"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2.</w:t>
            </w:r>
          </w:p>
        </w:tc>
        <w:tc>
          <w:tcPr>
            <w:tcW w:w="2418" w:type="dxa"/>
            <w:shd w:val="clear" w:color="auto" w:fill="DEEAF6" w:themeFill="accent1" w:themeFillTint="33"/>
            <w:hideMark/>
          </w:tcPr>
          <w:p w14:paraId="4F1AC360"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Јавна гласила</w:t>
            </w:r>
          </w:p>
        </w:tc>
        <w:tc>
          <w:tcPr>
            <w:tcW w:w="1230" w:type="dxa"/>
          </w:tcPr>
          <w:p w14:paraId="50C60793" w14:textId="2CC71D2D" w:rsidR="00A175F8" w:rsidRPr="009F79A8"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15</w:t>
            </w:r>
          </w:p>
        </w:tc>
        <w:tc>
          <w:tcPr>
            <w:tcW w:w="1580" w:type="dxa"/>
          </w:tcPr>
          <w:p w14:paraId="581D7A1A" w14:textId="679ABC00" w:rsidR="00A175F8" w:rsidRPr="009F79A8"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14</w:t>
            </w:r>
          </w:p>
        </w:tc>
        <w:tc>
          <w:tcPr>
            <w:tcW w:w="1686" w:type="dxa"/>
            <w:hideMark/>
          </w:tcPr>
          <w:p w14:paraId="7DE22044" w14:textId="3C2AFDA4" w:rsidR="00A175F8" w:rsidRPr="00BF6785"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848" w:type="dxa"/>
            <w:hideMark/>
          </w:tcPr>
          <w:p w14:paraId="66FCD553"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6F7E41DC" w14:textId="77777777" w:rsidTr="0053013E">
        <w:trPr>
          <w:trHeight w:val="293"/>
        </w:trPr>
        <w:tc>
          <w:tcPr>
            <w:cnfStyle w:val="001000000000" w:firstRow="0" w:lastRow="0" w:firstColumn="1" w:lastColumn="0" w:oddVBand="0" w:evenVBand="0" w:oddHBand="0" w:evenHBand="0" w:firstRowFirstColumn="0" w:firstRowLastColumn="0" w:lastRowFirstColumn="0" w:lastRowLastColumn="0"/>
            <w:tcW w:w="720" w:type="dxa"/>
            <w:hideMark/>
          </w:tcPr>
          <w:p w14:paraId="27E80253"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3.</w:t>
            </w:r>
          </w:p>
        </w:tc>
        <w:tc>
          <w:tcPr>
            <w:tcW w:w="2418" w:type="dxa"/>
            <w:shd w:val="clear" w:color="auto" w:fill="DEEAF6" w:themeFill="accent1" w:themeFillTint="33"/>
            <w:hideMark/>
          </w:tcPr>
          <w:p w14:paraId="0AADDFE1"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Удружења </w:t>
            </w:r>
          </w:p>
        </w:tc>
        <w:tc>
          <w:tcPr>
            <w:tcW w:w="1230" w:type="dxa"/>
          </w:tcPr>
          <w:p w14:paraId="4B727748" w14:textId="438DD089" w:rsidR="00A175F8" w:rsidRPr="009F79A8"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6</w:t>
            </w:r>
          </w:p>
        </w:tc>
        <w:tc>
          <w:tcPr>
            <w:tcW w:w="1580" w:type="dxa"/>
          </w:tcPr>
          <w:p w14:paraId="0156D602" w14:textId="402397B9" w:rsidR="00A175F8" w:rsidRPr="009F79A8"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6</w:t>
            </w:r>
          </w:p>
        </w:tc>
        <w:tc>
          <w:tcPr>
            <w:tcW w:w="1686" w:type="dxa"/>
            <w:hideMark/>
          </w:tcPr>
          <w:p w14:paraId="7B5CBDD3"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2FEB4336"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32914E96" w14:textId="77777777" w:rsidTr="0053013E">
        <w:trPr>
          <w:trHeight w:val="263"/>
        </w:trPr>
        <w:tc>
          <w:tcPr>
            <w:cnfStyle w:val="001000000000" w:firstRow="0" w:lastRow="0" w:firstColumn="1" w:lastColumn="0" w:oddVBand="0" w:evenVBand="0" w:oddHBand="0" w:evenHBand="0" w:firstRowFirstColumn="0" w:firstRowLastColumn="0" w:lastRowFirstColumn="0" w:lastRowLastColumn="0"/>
            <w:tcW w:w="720" w:type="dxa"/>
            <w:hideMark/>
          </w:tcPr>
          <w:p w14:paraId="59B18D8E"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4.</w:t>
            </w:r>
          </w:p>
        </w:tc>
        <w:tc>
          <w:tcPr>
            <w:tcW w:w="2418" w:type="dxa"/>
            <w:shd w:val="clear" w:color="auto" w:fill="DEEAF6" w:themeFill="accent1" w:themeFillTint="33"/>
            <w:hideMark/>
          </w:tcPr>
          <w:p w14:paraId="0B906B83"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Политичке странке</w:t>
            </w:r>
          </w:p>
        </w:tc>
        <w:tc>
          <w:tcPr>
            <w:tcW w:w="1230" w:type="dxa"/>
          </w:tcPr>
          <w:p w14:paraId="3E793BC9" w14:textId="4B4A8204"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580" w:type="dxa"/>
          </w:tcPr>
          <w:p w14:paraId="4BF75487" w14:textId="3DB7C4A8"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686" w:type="dxa"/>
            <w:hideMark/>
          </w:tcPr>
          <w:p w14:paraId="6A7295F5"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48EFCCD1"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4995E45B" w14:textId="77777777" w:rsidTr="0053013E">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0B80901C"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5.</w:t>
            </w:r>
          </w:p>
        </w:tc>
        <w:tc>
          <w:tcPr>
            <w:tcW w:w="2418" w:type="dxa"/>
            <w:shd w:val="clear" w:color="auto" w:fill="DEEAF6" w:themeFill="accent1" w:themeFillTint="33"/>
            <w:hideMark/>
          </w:tcPr>
          <w:p w14:paraId="5E253DD0"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Органи власти</w:t>
            </w:r>
          </w:p>
        </w:tc>
        <w:tc>
          <w:tcPr>
            <w:tcW w:w="1230" w:type="dxa"/>
          </w:tcPr>
          <w:p w14:paraId="55C144E1" w14:textId="6060F373"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580" w:type="dxa"/>
          </w:tcPr>
          <w:p w14:paraId="727C504A" w14:textId="75D9203F"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686" w:type="dxa"/>
            <w:hideMark/>
          </w:tcPr>
          <w:p w14:paraId="26211DF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5F869884"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64DF3E7E" w14:textId="77777777" w:rsidTr="0053013E">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16666030"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6.</w:t>
            </w:r>
          </w:p>
        </w:tc>
        <w:tc>
          <w:tcPr>
            <w:tcW w:w="2418" w:type="dxa"/>
            <w:shd w:val="clear" w:color="auto" w:fill="DEEAF6" w:themeFill="accent1" w:themeFillTint="33"/>
            <w:hideMark/>
          </w:tcPr>
          <w:p w14:paraId="7084BED7"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Други тражиоци</w:t>
            </w:r>
          </w:p>
        </w:tc>
        <w:tc>
          <w:tcPr>
            <w:tcW w:w="1230" w:type="dxa"/>
          </w:tcPr>
          <w:p w14:paraId="2F9A4128" w14:textId="26BE9EED" w:rsidR="00A175F8" w:rsidRPr="008536E6" w:rsidRDefault="009E2BCC" w:rsidP="009E2BC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580" w:type="dxa"/>
          </w:tcPr>
          <w:p w14:paraId="4BC26988" w14:textId="0E6012C1" w:rsidR="00A175F8" w:rsidRPr="008536E6" w:rsidRDefault="009E2BCC"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686" w:type="dxa"/>
            <w:hideMark/>
          </w:tcPr>
          <w:p w14:paraId="7C57639D"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3F957CBD"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379559C1" w14:textId="77777777" w:rsidTr="0053013E">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636D4DD3"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7.</w:t>
            </w:r>
          </w:p>
        </w:tc>
        <w:tc>
          <w:tcPr>
            <w:tcW w:w="2418" w:type="dxa"/>
            <w:shd w:val="clear" w:color="auto" w:fill="DEEAF6" w:themeFill="accent1" w:themeFillTint="33"/>
            <w:hideMark/>
          </w:tcPr>
          <w:p w14:paraId="734F80A0" w14:textId="77777777" w:rsidR="00A175F8" w:rsidRPr="00594777" w:rsidRDefault="00A175F8" w:rsidP="009C367D">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Укупно</w:t>
            </w:r>
          </w:p>
        </w:tc>
        <w:tc>
          <w:tcPr>
            <w:tcW w:w="1230" w:type="dxa"/>
          </w:tcPr>
          <w:p w14:paraId="4C066652" w14:textId="2D25E09F" w:rsidR="00A175F8" w:rsidRPr="00594777" w:rsidRDefault="000253AF"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64</w:t>
            </w:r>
          </w:p>
        </w:tc>
        <w:tc>
          <w:tcPr>
            <w:tcW w:w="1580" w:type="dxa"/>
          </w:tcPr>
          <w:p w14:paraId="2C903CB8" w14:textId="7F90B917" w:rsidR="00A175F8" w:rsidRPr="00594777" w:rsidRDefault="000253AF" w:rsidP="00C10898">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64</w:t>
            </w:r>
          </w:p>
        </w:tc>
        <w:tc>
          <w:tcPr>
            <w:tcW w:w="1686" w:type="dxa"/>
            <w:hideMark/>
          </w:tcPr>
          <w:p w14:paraId="34762C05" w14:textId="578777EA" w:rsidR="00A175F8" w:rsidRPr="00594777" w:rsidRDefault="00BF6785"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3</w:t>
            </w:r>
          </w:p>
        </w:tc>
        <w:tc>
          <w:tcPr>
            <w:cnfStyle w:val="000100000000" w:firstRow="0" w:lastRow="0" w:firstColumn="0" w:lastColumn="1" w:oddVBand="0" w:evenVBand="0" w:oddHBand="0" w:evenHBand="0" w:firstRowFirstColumn="0" w:firstRowLastColumn="0" w:lastRowFirstColumn="0" w:lastRowLastColumn="0"/>
            <w:tcW w:w="1848" w:type="dxa"/>
            <w:hideMark/>
          </w:tcPr>
          <w:p w14:paraId="3483991A"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bl>
    <w:p w14:paraId="01F0FD01" w14:textId="77777777" w:rsidR="00A175F8" w:rsidRDefault="00A175F8" w:rsidP="00A175F8">
      <w:pPr>
        <w:spacing w:after="0" w:line="240" w:lineRule="auto"/>
        <w:ind w:left="720"/>
        <w:jc w:val="both"/>
        <w:rPr>
          <w:rFonts w:ascii="Times New Roman" w:eastAsia="Calibri" w:hAnsi="Times New Roman"/>
          <w:b/>
          <w:sz w:val="24"/>
          <w:szCs w:val="24"/>
          <w:lang w:val="sr-Cyrl-RS" w:eastAsia="sr-Cyrl-CS"/>
        </w:rPr>
      </w:pPr>
    </w:p>
    <w:p w14:paraId="1526CD8F" w14:textId="77777777" w:rsidR="00A175F8" w:rsidRPr="00594777" w:rsidRDefault="00A175F8" w:rsidP="0055568D">
      <w:pPr>
        <w:numPr>
          <w:ilvl w:val="0"/>
          <w:numId w:val="30"/>
        </w:numPr>
        <w:spacing w:after="0" w:line="240" w:lineRule="auto"/>
        <w:jc w:val="both"/>
        <w:rPr>
          <w:rFonts w:ascii="Times New Roman" w:eastAsia="Calibri" w:hAnsi="Times New Roman"/>
          <w:b/>
          <w:sz w:val="24"/>
          <w:szCs w:val="24"/>
          <w:lang w:val="sr-Cyrl-RS" w:eastAsia="sr-Cyrl-CS"/>
        </w:rPr>
      </w:pPr>
      <w:r w:rsidRPr="00594777">
        <w:rPr>
          <w:rFonts w:ascii="Times New Roman" w:eastAsia="Calibri" w:hAnsi="Times New Roman"/>
          <w:b/>
          <w:sz w:val="24"/>
          <w:szCs w:val="24"/>
          <w:lang w:val="sr-Cyrl-RS" w:eastAsia="sr-Cyrl-CS"/>
        </w:rPr>
        <w:t>Жалбе/Тужбе:</w:t>
      </w:r>
    </w:p>
    <w:p w14:paraId="0CA8914A" w14:textId="77777777" w:rsidR="00A175F8" w:rsidRPr="00594777" w:rsidRDefault="00A175F8" w:rsidP="00A175F8">
      <w:pPr>
        <w:spacing w:after="0" w:line="240" w:lineRule="auto"/>
        <w:jc w:val="both"/>
        <w:rPr>
          <w:rFonts w:ascii="Times New Roman" w:eastAsia="Calibri" w:hAnsi="Times New Roman"/>
          <w:b/>
          <w:sz w:val="24"/>
          <w:szCs w:val="24"/>
          <w:lang w:val="sr-Cyrl-RS" w:eastAsia="sr-Cyrl-CS"/>
        </w:rPr>
      </w:pPr>
    </w:p>
    <w:tbl>
      <w:tblPr>
        <w:tblStyle w:val="GridTable1Light-Accent1"/>
        <w:tblW w:w="0" w:type="dxa"/>
        <w:tblLayout w:type="fixed"/>
        <w:tblLook w:val="01E0" w:firstRow="1" w:lastRow="1" w:firstColumn="1" w:lastColumn="1" w:noHBand="0" w:noVBand="0"/>
      </w:tblPr>
      <w:tblGrid>
        <w:gridCol w:w="720"/>
        <w:gridCol w:w="1815"/>
        <w:gridCol w:w="1080"/>
        <w:gridCol w:w="1260"/>
        <w:gridCol w:w="1260"/>
        <w:gridCol w:w="1620"/>
        <w:gridCol w:w="1980"/>
      </w:tblGrid>
      <w:tr w:rsidR="00A175F8" w:rsidRPr="00594777" w14:paraId="46404AAC" w14:textId="77777777" w:rsidTr="009C367D">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39DA800D"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Ред.</w:t>
            </w:r>
          </w:p>
          <w:p w14:paraId="0E6F4718"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w:t>
            </w:r>
          </w:p>
        </w:tc>
        <w:tc>
          <w:tcPr>
            <w:tcW w:w="1815" w:type="dxa"/>
            <w:shd w:val="clear" w:color="auto" w:fill="DEEAF6" w:themeFill="accent1" w:themeFillTint="33"/>
            <w:vAlign w:val="center"/>
            <w:hideMark/>
          </w:tcPr>
          <w:p w14:paraId="5E072B6C"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Тражилац информације</w:t>
            </w:r>
          </w:p>
        </w:tc>
        <w:tc>
          <w:tcPr>
            <w:tcW w:w="1080" w:type="dxa"/>
            <w:shd w:val="clear" w:color="auto" w:fill="DEEAF6" w:themeFill="accent1" w:themeFillTint="33"/>
            <w:vAlign w:val="center"/>
            <w:hideMark/>
          </w:tcPr>
          <w:p w14:paraId="5419C7EB"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Укупан бр. изјављених</w:t>
            </w:r>
          </w:p>
          <w:p w14:paraId="7C175B9B"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жалби/тужби</w:t>
            </w:r>
          </w:p>
        </w:tc>
        <w:tc>
          <w:tcPr>
            <w:tcW w:w="1260" w:type="dxa"/>
            <w:shd w:val="clear" w:color="auto" w:fill="DEEAF6" w:themeFill="accent1" w:themeFillTint="33"/>
            <w:vAlign w:val="center"/>
            <w:hideMark/>
          </w:tcPr>
          <w:p w14:paraId="27225653"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 жалби/тужби</w:t>
            </w:r>
          </w:p>
          <w:p w14:paraId="6B56824B"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због одбијања захтева</w:t>
            </w:r>
          </w:p>
        </w:tc>
        <w:tc>
          <w:tcPr>
            <w:tcW w:w="1260" w:type="dxa"/>
            <w:shd w:val="clear" w:color="auto" w:fill="DEEAF6" w:themeFill="accent1" w:themeFillTint="33"/>
            <w:vAlign w:val="center"/>
            <w:hideMark/>
          </w:tcPr>
          <w:p w14:paraId="70D176C5"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 жалби/тужби на закључак о одбацивању затева</w:t>
            </w:r>
          </w:p>
        </w:tc>
        <w:tc>
          <w:tcPr>
            <w:tcW w:w="1620" w:type="dxa"/>
            <w:shd w:val="clear" w:color="auto" w:fill="DEEAF6" w:themeFill="accent1" w:themeFillTint="33"/>
            <w:vAlign w:val="center"/>
            <w:hideMark/>
          </w:tcPr>
          <w:p w14:paraId="2EC669C4" w14:textId="77777777" w:rsidR="00A175F8" w:rsidRPr="00594777" w:rsidRDefault="00A175F8" w:rsidP="009C36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 жалби/тужби због непоступања по захтеву</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DEEAF6" w:themeFill="accent1" w:themeFillTint="33"/>
            <w:vAlign w:val="center"/>
            <w:hideMark/>
          </w:tcPr>
          <w:p w14:paraId="0CD443F8"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Бр. осталих жалби/тужби</w:t>
            </w:r>
          </w:p>
        </w:tc>
      </w:tr>
      <w:tr w:rsidR="00A175F8" w:rsidRPr="00594777" w14:paraId="3EDC3C7F" w14:textId="77777777" w:rsidTr="009C367D">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2B7D9090"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1.</w:t>
            </w:r>
          </w:p>
        </w:tc>
        <w:tc>
          <w:tcPr>
            <w:tcW w:w="1815" w:type="dxa"/>
            <w:shd w:val="clear" w:color="auto" w:fill="DEEAF6" w:themeFill="accent1" w:themeFillTint="33"/>
            <w:hideMark/>
          </w:tcPr>
          <w:p w14:paraId="0B1FA341"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Грађани </w:t>
            </w:r>
          </w:p>
        </w:tc>
        <w:tc>
          <w:tcPr>
            <w:tcW w:w="1080" w:type="dxa"/>
            <w:hideMark/>
          </w:tcPr>
          <w:p w14:paraId="57C6BE44" w14:textId="3356E90C" w:rsidR="00A175F8" w:rsidRPr="003D23E8" w:rsidRDefault="003D23E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3D23E8">
              <w:rPr>
                <w:rFonts w:ascii="Times New Roman" w:eastAsia="Calibri" w:hAnsi="Times New Roman"/>
                <w:b/>
                <w:sz w:val="24"/>
                <w:szCs w:val="24"/>
                <w:lang w:val="sr-Cyrl-RS" w:eastAsia="sr-Cyrl-CS"/>
              </w:rPr>
              <w:t>1</w:t>
            </w:r>
          </w:p>
        </w:tc>
        <w:tc>
          <w:tcPr>
            <w:tcW w:w="1260" w:type="dxa"/>
            <w:hideMark/>
          </w:tcPr>
          <w:p w14:paraId="7E7E25BE"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487AF19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2F923825" w14:textId="68FACE3D" w:rsidR="00A175F8" w:rsidRPr="003D23E8" w:rsidRDefault="003D23E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3D23E8">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1780AF92"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19A2A60A" w14:textId="77777777" w:rsidTr="009C367D">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2209A06A"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2.</w:t>
            </w:r>
          </w:p>
        </w:tc>
        <w:tc>
          <w:tcPr>
            <w:tcW w:w="1815" w:type="dxa"/>
            <w:shd w:val="clear" w:color="auto" w:fill="DEEAF6" w:themeFill="accent1" w:themeFillTint="33"/>
            <w:hideMark/>
          </w:tcPr>
          <w:p w14:paraId="665BD8E6"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Јавна гласила</w:t>
            </w:r>
          </w:p>
        </w:tc>
        <w:tc>
          <w:tcPr>
            <w:tcW w:w="1080" w:type="dxa"/>
            <w:hideMark/>
          </w:tcPr>
          <w:p w14:paraId="6C9CD9F3" w14:textId="54F3F7F6" w:rsidR="00A175F8" w:rsidRPr="000253AF"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0253AF">
              <w:rPr>
                <w:rFonts w:ascii="Times New Roman" w:eastAsia="Calibri" w:hAnsi="Times New Roman"/>
                <w:b/>
                <w:sz w:val="24"/>
                <w:szCs w:val="24"/>
                <w:lang w:val="sr-Cyrl-RS" w:eastAsia="sr-Cyrl-CS"/>
              </w:rPr>
              <w:t>1</w:t>
            </w:r>
          </w:p>
        </w:tc>
        <w:tc>
          <w:tcPr>
            <w:tcW w:w="1260" w:type="dxa"/>
            <w:hideMark/>
          </w:tcPr>
          <w:p w14:paraId="58623CC8" w14:textId="205EDD9A" w:rsidR="00A175F8" w:rsidRPr="000253AF" w:rsidRDefault="000253AF"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0253AF">
              <w:rPr>
                <w:rFonts w:ascii="Times New Roman" w:eastAsia="Calibri" w:hAnsi="Times New Roman"/>
                <w:b/>
                <w:sz w:val="24"/>
                <w:szCs w:val="24"/>
                <w:lang w:val="sr-Cyrl-RS" w:eastAsia="sr-Cyrl-CS"/>
              </w:rPr>
              <w:t>1</w:t>
            </w:r>
          </w:p>
        </w:tc>
        <w:tc>
          <w:tcPr>
            <w:tcW w:w="1260" w:type="dxa"/>
            <w:hideMark/>
          </w:tcPr>
          <w:p w14:paraId="4BC2A816"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05B72F4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5F9CB398"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7793A10E" w14:textId="77777777" w:rsidTr="009C367D">
        <w:trPr>
          <w:trHeight w:val="215"/>
        </w:trPr>
        <w:tc>
          <w:tcPr>
            <w:cnfStyle w:val="001000000000" w:firstRow="0" w:lastRow="0" w:firstColumn="1" w:lastColumn="0" w:oddVBand="0" w:evenVBand="0" w:oddHBand="0" w:evenHBand="0" w:firstRowFirstColumn="0" w:firstRowLastColumn="0" w:lastRowFirstColumn="0" w:lastRowLastColumn="0"/>
            <w:tcW w:w="720" w:type="dxa"/>
            <w:hideMark/>
          </w:tcPr>
          <w:p w14:paraId="0FC87C9E"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3.</w:t>
            </w:r>
          </w:p>
        </w:tc>
        <w:tc>
          <w:tcPr>
            <w:tcW w:w="1815" w:type="dxa"/>
            <w:shd w:val="clear" w:color="auto" w:fill="DEEAF6" w:themeFill="accent1" w:themeFillTint="33"/>
            <w:hideMark/>
          </w:tcPr>
          <w:p w14:paraId="1961689B"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 xml:space="preserve">Удружења </w:t>
            </w:r>
          </w:p>
        </w:tc>
        <w:tc>
          <w:tcPr>
            <w:tcW w:w="1080" w:type="dxa"/>
            <w:hideMark/>
          </w:tcPr>
          <w:p w14:paraId="48F6C66B"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3E26D4FB"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72C5806A"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1DDC5D8B"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29FD5ADD"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7E2BE7D0" w14:textId="77777777" w:rsidTr="009C367D">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75968EF1"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4.</w:t>
            </w:r>
          </w:p>
        </w:tc>
        <w:tc>
          <w:tcPr>
            <w:tcW w:w="1815" w:type="dxa"/>
            <w:shd w:val="clear" w:color="auto" w:fill="DEEAF6" w:themeFill="accent1" w:themeFillTint="33"/>
            <w:hideMark/>
          </w:tcPr>
          <w:p w14:paraId="2BF6B34E"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Политичке странке</w:t>
            </w:r>
          </w:p>
        </w:tc>
        <w:tc>
          <w:tcPr>
            <w:tcW w:w="1080" w:type="dxa"/>
            <w:hideMark/>
          </w:tcPr>
          <w:p w14:paraId="324985A3"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499890EF"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7CFD0F0A"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1336FA4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F2B60C3"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32128F20" w14:textId="77777777" w:rsidTr="009C367D">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756901A2"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5.</w:t>
            </w:r>
          </w:p>
        </w:tc>
        <w:tc>
          <w:tcPr>
            <w:tcW w:w="1815" w:type="dxa"/>
            <w:shd w:val="clear" w:color="auto" w:fill="DEEAF6" w:themeFill="accent1" w:themeFillTint="33"/>
            <w:hideMark/>
          </w:tcPr>
          <w:p w14:paraId="5870936B"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Oргани власти</w:t>
            </w:r>
          </w:p>
        </w:tc>
        <w:tc>
          <w:tcPr>
            <w:tcW w:w="1080" w:type="dxa"/>
            <w:hideMark/>
          </w:tcPr>
          <w:p w14:paraId="71D45B8A"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7AC8BE0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022E3CC1"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42DD6C7D"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4397CFFA"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57124084" w14:textId="77777777" w:rsidTr="009C367D">
        <w:trPr>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0D098848"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6.</w:t>
            </w:r>
          </w:p>
        </w:tc>
        <w:tc>
          <w:tcPr>
            <w:tcW w:w="1815" w:type="dxa"/>
            <w:shd w:val="clear" w:color="auto" w:fill="DEEAF6" w:themeFill="accent1" w:themeFillTint="33"/>
            <w:hideMark/>
          </w:tcPr>
          <w:p w14:paraId="41BDFAD6" w14:textId="77777777" w:rsidR="00A175F8" w:rsidRPr="00594777" w:rsidRDefault="00A175F8" w:rsidP="009C36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Други тражиоци</w:t>
            </w:r>
          </w:p>
        </w:tc>
        <w:tc>
          <w:tcPr>
            <w:tcW w:w="1080" w:type="dxa"/>
            <w:hideMark/>
          </w:tcPr>
          <w:p w14:paraId="304CC4ED"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0C2B8221"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260" w:type="dxa"/>
            <w:hideMark/>
          </w:tcPr>
          <w:p w14:paraId="7C2BF125"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3CCF0B62" w14:textId="77777777" w:rsidR="00A175F8" w:rsidRPr="00594777" w:rsidRDefault="00A175F8" w:rsidP="009C36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6DF47AA7"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r w:rsidR="00A175F8" w:rsidRPr="00594777" w14:paraId="4B13F409" w14:textId="77777777" w:rsidTr="009C367D">
        <w:trPr>
          <w:cnfStyle w:val="010000000000" w:firstRow="0" w:lastRow="1"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7241FEDD" w14:textId="77777777" w:rsidR="00A175F8" w:rsidRPr="00594777" w:rsidRDefault="00A175F8" w:rsidP="009C367D">
            <w:pPr>
              <w:spacing w:after="0" w:line="240" w:lineRule="auto"/>
              <w:jc w:val="both"/>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7.</w:t>
            </w:r>
          </w:p>
        </w:tc>
        <w:tc>
          <w:tcPr>
            <w:tcW w:w="1815" w:type="dxa"/>
            <w:hideMark/>
          </w:tcPr>
          <w:p w14:paraId="68DB483D" w14:textId="77777777" w:rsidR="00A175F8" w:rsidRPr="00594777" w:rsidRDefault="00A175F8" w:rsidP="009C367D">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Укупно</w:t>
            </w:r>
          </w:p>
        </w:tc>
        <w:tc>
          <w:tcPr>
            <w:tcW w:w="1080" w:type="dxa"/>
            <w:hideMark/>
          </w:tcPr>
          <w:p w14:paraId="3F6F31FD" w14:textId="1B424B08" w:rsidR="00A175F8" w:rsidRPr="00594777" w:rsidRDefault="000253AF"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2</w:t>
            </w:r>
          </w:p>
        </w:tc>
        <w:tc>
          <w:tcPr>
            <w:tcW w:w="1260" w:type="dxa"/>
            <w:hideMark/>
          </w:tcPr>
          <w:p w14:paraId="27DD8AFB" w14:textId="29EF4E31" w:rsidR="00A175F8" w:rsidRPr="00594777" w:rsidRDefault="000253AF"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tcW w:w="1260" w:type="dxa"/>
            <w:hideMark/>
          </w:tcPr>
          <w:p w14:paraId="79299160" w14:textId="77777777" w:rsidR="00A175F8" w:rsidRPr="00594777" w:rsidRDefault="00A175F8"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c>
          <w:tcPr>
            <w:tcW w:w="1620" w:type="dxa"/>
            <w:hideMark/>
          </w:tcPr>
          <w:p w14:paraId="4ABB1A0B" w14:textId="7F1B4A8F" w:rsidR="00A175F8" w:rsidRPr="00594777" w:rsidRDefault="003D23E8" w:rsidP="009C367D">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06E2EFBE" w14:textId="77777777" w:rsidR="00A175F8" w:rsidRPr="00594777" w:rsidRDefault="00A175F8" w:rsidP="009C367D">
            <w:pPr>
              <w:spacing w:after="0" w:line="240" w:lineRule="auto"/>
              <w:jc w:val="center"/>
              <w:rPr>
                <w:rFonts w:ascii="Times New Roman" w:eastAsia="Calibri" w:hAnsi="Times New Roman"/>
                <w:sz w:val="24"/>
                <w:szCs w:val="24"/>
                <w:lang w:val="sr-Cyrl-RS" w:eastAsia="sr-Cyrl-CS"/>
              </w:rPr>
            </w:pPr>
            <w:r w:rsidRPr="00594777">
              <w:rPr>
                <w:rFonts w:ascii="Times New Roman" w:eastAsia="Calibri" w:hAnsi="Times New Roman"/>
                <w:sz w:val="24"/>
                <w:szCs w:val="24"/>
                <w:lang w:val="sr-Cyrl-RS" w:eastAsia="sr-Cyrl-CS"/>
              </w:rPr>
              <w:t>/</w:t>
            </w:r>
          </w:p>
        </w:tc>
      </w:tr>
    </w:tbl>
    <w:p w14:paraId="547C7011" w14:textId="3BFF6C50" w:rsidR="00A175F8" w:rsidRDefault="00A175F8" w:rsidP="00A81BF1">
      <w:pPr>
        <w:spacing w:after="0" w:line="240" w:lineRule="auto"/>
        <w:ind w:firstLine="708"/>
        <w:jc w:val="both"/>
        <w:rPr>
          <w:rFonts w:ascii="Times New Roman" w:eastAsia="Calibri" w:hAnsi="Times New Roman"/>
          <w:sz w:val="24"/>
          <w:szCs w:val="24"/>
          <w:lang w:val="sr-Cyrl-RS"/>
        </w:rPr>
      </w:pPr>
    </w:p>
    <w:p w14:paraId="30AF0EB7" w14:textId="77777777" w:rsidR="00BF6785" w:rsidRPr="00594777" w:rsidRDefault="00BF6785" w:rsidP="00BF6785">
      <w:pPr>
        <w:spacing w:after="0" w:line="240" w:lineRule="auto"/>
        <w:ind w:firstLine="708"/>
        <w:jc w:val="both"/>
        <w:rPr>
          <w:rFonts w:ascii="Times New Roman" w:eastAsia="Calibri" w:hAnsi="Times New Roman"/>
          <w:sz w:val="24"/>
          <w:szCs w:val="24"/>
          <w:lang w:val="sr-Cyrl-RS"/>
        </w:rPr>
      </w:pPr>
    </w:p>
    <w:p w14:paraId="46D43F52" w14:textId="44A6555C" w:rsidR="00BF6785" w:rsidRPr="00BF6785" w:rsidRDefault="00BF6785" w:rsidP="00BF6785">
      <w:pPr>
        <w:spacing w:after="0" w:line="240" w:lineRule="auto"/>
        <w:ind w:firstLine="708"/>
        <w:jc w:val="both"/>
        <w:rPr>
          <w:rFonts w:ascii="Times New Roman" w:eastAsia="Calibri" w:hAnsi="Times New Roman"/>
          <w:sz w:val="24"/>
          <w:szCs w:val="24"/>
          <w:lang w:val="sr-Cyrl-RS"/>
        </w:rPr>
      </w:pPr>
      <w:r w:rsidRPr="00BF6785">
        <w:rPr>
          <w:rFonts w:ascii="Times New Roman" w:eastAsia="Calibri" w:hAnsi="Times New Roman"/>
          <w:sz w:val="24"/>
          <w:szCs w:val="24"/>
          <w:lang w:val="sr-Cyrl-RS"/>
        </w:rPr>
        <w:t>Извештај о радњама које је Министарство предузело у вези са применом члана 43. Закона о слободном приступу инфомацијама од јавног значај</w:t>
      </w:r>
      <w:r w:rsidR="007E4555">
        <w:rPr>
          <w:rFonts w:ascii="Times New Roman" w:eastAsia="Calibri" w:hAnsi="Times New Roman"/>
          <w:sz w:val="24"/>
          <w:szCs w:val="24"/>
          <w:lang w:val="sr-Cyrl-RS"/>
        </w:rPr>
        <w:t>а у периоду од 01.01.2026. до 31</w:t>
      </w:r>
      <w:r w:rsidRPr="00BF6785">
        <w:rPr>
          <w:rFonts w:ascii="Times New Roman" w:eastAsia="Calibri" w:hAnsi="Times New Roman"/>
          <w:sz w:val="24"/>
          <w:szCs w:val="24"/>
          <w:lang w:val="sr-Cyrl-RS"/>
        </w:rPr>
        <w:t>.</w:t>
      </w:r>
      <w:r w:rsidR="00EC0DA5">
        <w:rPr>
          <w:rFonts w:ascii="Times New Roman" w:eastAsia="Calibri" w:hAnsi="Times New Roman"/>
          <w:sz w:val="24"/>
          <w:szCs w:val="24"/>
          <w:lang w:val="sr-Cyrl-RS"/>
        </w:rPr>
        <w:t>0</w:t>
      </w:r>
      <w:r w:rsidR="007768D2">
        <w:rPr>
          <w:rFonts w:ascii="Times New Roman" w:eastAsia="Calibri" w:hAnsi="Times New Roman"/>
          <w:sz w:val="24"/>
          <w:szCs w:val="24"/>
          <w:lang w:val="sr-Cyrl-RS"/>
        </w:rPr>
        <w:t>6</w:t>
      </w:r>
      <w:r w:rsidRPr="00BF6785">
        <w:rPr>
          <w:rFonts w:ascii="Times New Roman" w:eastAsia="Calibri" w:hAnsi="Times New Roman"/>
          <w:sz w:val="24"/>
          <w:szCs w:val="24"/>
          <w:lang w:val="sr-Cyrl-RS"/>
        </w:rPr>
        <w:t>.2026. године:</w:t>
      </w:r>
    </w:p>
    <w:tbl>
      <w:tblPr>
        <w:tblStyle w:val="GridTable1Light-Accent1"/>
        <w:tblW w:w="9482" w:type="dxa"/>
        <w:tblLayout w:type="fixed"/>
        <w:tblLook w:val="01E0" w:firstRow="1" w:lastRow="1" w:firstColumn="1" w:lastColumn="1" w:noHBand="0" w:noVBand="0"/>
      </w:tblPr>
      <w:tblGrid>
        <w:gridCol w:w="720"/>
        <w:gridCol w:w="2418"/>
        <w:gridCol w:w="1230"/>
        <w:gridCol w:w="1580"/>
        <w:gridCol w:w="1686"/>
        <w:gridCol w:w="1848"/>
      </w:tblGrid>
      <w:tr w:rsidR="00BF6785" w:rsidRPr="00BF6785" w14:paraId="6F758DA0" w14:textId="77777777" w:rsidTr="005765DC">
        <w:trPr>
          <w:cnfStyle w:val="100000000000" w:firstRow="1" w:lastRow="0" w:firstColumn="0" w:lastColumn="0" w:oddVBand="0" w:evenVBand="0" w:oddHBand="0"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578E1982"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Ред.бр.</w:t>
            </w:r>
          </w:p>
        </w:tc>
        <w:tc>
          <w:tcPr>
            <w:tcW w:w="2418" w:type="dxa"/>
            <w:shd w:val="clear" w:color="auto" w:fill="DEEAF6" w:themeFill="accent1" w:themeFillTint="33"/>
            <w:vAlign w:val="center"/>
            <w:hideMark/>
          </w:tcPr>
          <w:p w14:paraId="01757F93"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Тражилац</w:t>
            </w:r>
          </w:p>
          <w:p w14:paraId="13ABDABC"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информације</w:t>
            </w:r>
          </w:p>
        </w:tc>
        <w:tc>
          <w:tcPr>
            <w:tcW w:w="1230" w:type="dxa"/>
            <w:shd w:val="clear" w:color="auto" w:fill="DEEAF6" w:themeFill="accent1" w:themeFillTint="33"/>
            <w:vAlign w:val="center"/>
            <w:hideMark/>
          </w:tcPr>
          <w:p w14:paraId="42F317D8"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Број</w:t>
            </w:r>
          </w:p>
          <w:p w14:paraId="02E68BA2"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поднетих захтева</w:t>
            </w:r>
          </w:p>
        </w:tc>
        <w:tc>
          <w:tcPr>
            <w:tcW w:w="1580" w:type="dxa"/>
            <w:shd w:val="clear" w:color="auto" w:fill="DEEAF6" w:themeFill="accent1" w:themeFillTint="33"/>
            <w:vAlign w:val="center"/>
            <w:hideMark/>
          </w:tcPr>
          <w:p w14:paraId="61876CAA"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 усвојених-</w:t>
            </w:r>
          </w:p>
          <w:p w14:paraId="2360930C"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делимично усвој. захтева</w:t>
            </w:r>
          </w:p>
        </w:tc>
        <w:tc>
          <w:tcPr>
            <w:tcW w:w="1686" w:type="dxa"/>
            <w:shd w:val="clear" w:color="auto" w:fill="DEEAF6" w:themeFill="accent1" w:themeFillTint="33"/>
            <w:vAlign w:val="center"/>
            <w:hideMark/>
          </w:tcPr>
          <w:p w14:paraId="4AF6034F"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Број</w:t>
            </w:r>
          </w:p>
          <w:p w14:paraId="5AE9C045" w14:textId="77777777" w:rsidR="00BF6785" w:rsidRPr="00BF6785" w:rsidRDefault="00BF6785" w:rsidP="005765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одбачених захтева</w:t>
            </w:r>
          </w:p>
        </w:tc>
        <w:tc>
          <w:tcPr>
            <w:cnfStyle w:val="000100000000" w:firstRow="0" w:lastRow="0" w:firstColumn="0" w:lastColumn="1" w:oddVBand="0" w:evenVBand="0" w:oddHBand="0" w:evenHBand="0" w:firstRowFirstColumn="0" w:firstRowLastColumn="0" w:lastRowFirstColumn="0" w:lastRowLastColumn="0"/>
            <w:tcW w:w="1848" w:type="dxa"/>
            <w:shd w:val="clear" w:color="auto" w:fill="DEEAF6" w:themeFill="accent1" w:themeFillTint="33"/>
            <w:vAlign w:val="center"/>
            <w:hideMark/>
          </w:tcPr>
          <w:p w14:paraId="5481F759"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Број</w:t>
            </w:r>
          </w:p>
          <w:p w14:paraId="18FAFAD5"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одбијених захтева</w:t>
            </w:r>
          </w:p>
        </w:tc>
      </w:tr>
      <w:tr w:rsidR="00BF6785" w:rsidRPr="00BF6785" w14:paraId="5A14F6F3" w14:textId="77777777" w:rsidTr="005765DC">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0BC72193"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1.</w:t>
            </w:r>
          </w:p>
        </w:tc>
        <w:tc>
          <w:tcPr>
            <w:tcW w:w="2418" w:type="dxa"/>
            <w:shd w:val="clear" w:color="auto" w:fill="DEEAF6" w:themeFill="accent1" w:themeFillTint="33"/>
            <w:hideMark/>
          </w:tcPr>
          <w:p w14:paraId="715FADFC"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Грађани</w:t>
            </w:r>
          </w:p>
        </w:tc>
        <w:tc>
          <w:tcPr>
            <w:tcW w:w="1230" w:type="dxa"/>
            <w:hideMark/>
          </w:tcPr>
          <w:p w14:paraId="7EA2957A" w14:textId="32406395" w:rsidR="00BF6785" w:rsidRPr="00BF6785" w:rsidRDefault="007E455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hAnsi="Times New Roman"/>
                <w:b/>
                <w:sz w:val="24"/>
                <w:szCs w:val="24"/>
                <w:lang w:val="sr-Cyrl-RS"/>
              </w:rPr>
              <w:t>9</w:t>
            </w:r>
          </w:p>
        </w:tc>
        <w:tc>
          <w:tcPr>
            <w:tcW w:w="1580" w:type="dxa"/>
            <w:hideMark/>
          </w:tcPr>
          <w:p w14:paraId="3E4D701E" w14:textId="35A619DA" w:rsidR="00BF6785" w:rsidRPr="00BF6785" w:rsidRDefault="007E455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9</w:t>
            </w:r>
          </w:p>
        </w:tc>
        <w:tc>
          <w:tcPr>
            <w:tcW w:w="1686" w:type="dxa"/>
            <w:hideMark/>
          </w:tcPr>
          <w:p w14:paraId="3BD3000C"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28B59B56"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7B41012E" w14:textId="77777777" w:rsidTr="005765DC">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7152B7C5"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2.</w:t>
            </w:r>
          </w:p>
        </w:tc>
        <w:tc>
          <w:tcPr>
            <w:tcW w:w="2418" w:type="dxa"/>
            <w:shd w:val="clear" w:color="auto" w:fill="DEEAF6" w:themeFill="accent1" w:themeFillTint="33"/>
            <w:hideMark/>
          </w:tcPr>
          <w:p w14:paraId="0D60E533"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Јавна гласила</w:t>
            </w:r>
          </w:p>
        </w:tc>
        <w:tc>
          <w:tcPr>
            <w:tcW w:w="1230" w:type="dxa"/>
            <w:hideMark/>
          </w:tcPr>
          <w:p w14:paraId="594586E7" w14:textId="5F1E9CA5"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580" w:type="dxa"/>
            <w:hideMark/>
          </w:tcPr>
          <w:p w14:paraId="5B5540A8" w14:textId="651354F6"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686" w:type="dxa"/>
            <w:hideMark/>
          </w:tcPr>
          <w:p w14:paraId="709E46B8"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030BEAF2"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52A14969" w14:textId="77777777" w:rsidTr="005765DC">
        <w:trPr>
          <w:trHeight w:val="293"/>
        </w:trPr>
        <w:tc>
          <w:tcPr>
            <w:cnfStyle w:val="001000000000" w:firstRow="0" w:lastRow="0" w:firstColumn="1" w:lastColumn="0" w:oddVBand="0" w:evenVBand="0" w:oddHBand="0" w:evenHBand="0" w:firstRowFirstColumn="0" w:firstRowLastColumn="0" w:lastRowFirstColumn="0" w:lastRowLastColumn="0"/>
            <w:tcW w:w="720" w:type="dxa"/>
            <w:hideMark/>
          </w:tcPr>
          <w:p w14:paraId="07D7358E"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3.</w:t>
            </w:r>
          </w:p>
        </w:tc>
        <w:tc>
          <w:tcPr>
            <w:tcW w:w="2418" w:type="dxa"/>
            <w:shd w:val="clear" w:color="auto" w:fill="DEEAF6" w:themeFill="accent1" w:themeFillTint="33"/>
            <w:hideMark/>
          </w:tcPr>
          <w:p w14:paraId="662E4C18"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Удружења </w:t>
            </w:r>
          </w:p>
        </w:tc>
        <w:tc>
          <w:tcPr>
            <w:tcW w:w="1230" w:type="dxa"/>
            <w:hideMark/>
          </w:tcPr>
          <w:p w14:paraId="192A27D0" w14:textId="4B0CB60A" w:rsidR="00BF6785" w:rsidRPr="00BF6785" w:rsidRDefault="005B69B9"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hAnsi="Times New Roman"/>
                <w:b/>
                <w:sz w:val="24"/>
                <w:szCs w:val="24"/>
                <w:lang w:val="sr-Cyrl-RS"/>
              </w:rPr>
              <w:t>4</w:t>
            </w:r>
          </w:p>
        </w:tc>
        <w:tc>
          <w:tcPr>
            <w:tcW w:w="1580" w:type="dxa"/>
            <w:hideMark/>
          </w:tcPr>
          <w:p w14:paraId="01460A0B" w14:textId="3D7CE6B6" w:rsidR="00BF6785" w:rsidRPr="00BF6785" w:rsidRDefault="005B69B9"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4</w:t>
            </w:r>
          </w:p>
        </w:tc>
        <w:tc>
          <w:tcPr>
            <w:tcW w:w="1686" w:type="dxa"/>
            <w:hideMark/>
          </w:tcPr>
          <w:p w14:paraId="76FBF34D"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3AB1D0BA"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6C529A04" w14:textId="77777777" w:rsidTr="005765DC">
        <w:trPr>
          <w:trHeight w:val="263"/>
        </w:trPr>
        <w:tc>
          <w:tcPr>
            <w:cnfStyle w:val="001000000000" w:firstRow="0" w:lastRow="0" w:firstColumn="1" w:lastColumn="0" w:oddVBand="0" w:evenVBand="0" w:oddHBand="0" w:evenHBand="0" w:firstRowFirstColumn="0" w:firstRowLastColumn="0" w:lastRowFirstColumn="0" w:lastRowLastColumn="0"/>
            <w:tcW w:w="720" w:type="dxa"/>
            <w:hideMark/>
          </w:tcPr>
          <w:p w14:paraId="108A12D2"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4.</w:t>
            </w:r>
          </w:p>
        </w:tc>
        <w:tc>
          <w:tcPr>
            <w:tcW w:w="2418" w:type="dxa"/>
            <w:shd w:val="clear" w:color="auto" w:fill="DEEAF6" w:themeFill="accent1" w:themeFillTint="33"/>
            <w:hideMark/>
          </w:tcPr>
          <w:p w14:paraId="1C00B551"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Политичке странке</w:t>
            </w:r>
          </w:p>
        </w:tc>
        <w:tc>
          <w:tcPr>
            <w:tcW w:w="1230" w:type="dxa"/>
            <w:hideMark/>
          </w:tcPr>
          <w:p w14:paraId="6238B2A6"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rPr>
              <w:t>/</w:t>
            </w:r>
          </w:p>
        </w:tc>
        <w:tc>
          <w:tcPr>
            <w:tcW w:w="1580" w:type="dxa"/>
            <w:hideMark/>
          </w:tcPr>
          <w:p w14:paraId="342A7C6C"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rPr>
              <w:t>/</w:t>
            </w:r>
          </w:p>
        </w:tc>
        <w:tc>
          <w:tcPr>
            <w:tcW w:w="1686" w:type="dxa"/>
            <w:hideMark/>
          </w:tcPr>
          <w:p w14:paraId="5CF40736"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18C58381"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3BB6CFCD" w14:textId="77777777" w:rsidTr="005765DC">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37EB8776"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lastRenderedPageBreak/>
              <w:t>5.</w:t>
            </w:r>
          </w:p>
        </w:tc>
        <w:tc>
          <w:tcPr>
            <w:tcW w:w="2418" w:type="dxa"/>
            <w:shd w:val="clear" w:color="auto" w:fill="DEEAF6" w:themeFill="accent1" w:themeFillTint="33"/>
            <w:hideMark/>
          </w:tcPr>
          <w:p w14:paraId="61B88505"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Органи власти</w:t>
            </w:r>
          </w:p>
        </w:tc>
        <w:tc>
          <w:tcPr>
            <w:tcW w:w="1230" w:type="dxa"/>
            <w:hideMark/>
          </w:tcPr>
          <w:p w14:paraId="7ED3F1C5" w14:textId="4E82B98E"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580" w:type="dxa"/>
            <w:hideMark/>
          </w:tcPr>
          <w:p w14:paraId="23EF146B" w14:textId="787FB641"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686" w:type="dxa"/>
            <w:hideMark/>
          </w:tcPr>
          <w:p w14:paraId="25EF1E78"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6170B403"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09642691" w14:textId="77777777" w:rsidTr="005765DC">
        <w:trPr>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6F4EB6D9"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6.</w:t>
            </w:r>
          </w:p>
        </w:tc>
        <w:tc>
          <w:tcPr>
            <w:tcW w:w="2418" w:type="dxa"/>
            <w:shd w:val="clear" w:color="auto" w:fill="DEEAF6" w:themeFill="accent1" w:themeFillTint="33"/>
            <w:hideMark/>
          </w:tcPr>
          <w:p w14:paraId="39C998B2" w14:textId="77777777" w:rsidR="00BF6785" w:rsidRPr="00BF6785" w:rsidRDefault="00BF6785" w:rsidP="005765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Други тражиоци</w:t>
            </w:r>
          </w:p>
        </w:tc>
        <w:tc>
          <w:tcPr>
            <w:tcW w:w="1230" w:type="dxa"/>
            <w:hideMark/>
          </w:tcPr>
          <w:p w14:paraId="05F3B3DE"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580" w:type="dxa"/>
            <w:hideMark/>
          </w:tcPr>
          <w:p w14:paraId="7147FEE6"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hAnsi="Times New Roman"/>
                <w:b/>
                <w:sz w:val="24"/>
                <w:szCs w:val="24"/>
                <w:lang w:val="sr-Cyrl-RS"/>
              </w:rPr>
              <w:t>/</w:t>
            </w:r>
          </w:p>
        </w:tc>
        <w:tc>
          <w:tcPr>
            <w:tcW w:w="1686" w:type="dxa"/>
            <w:hideMark/>
          </w:tcPr>
          <w:p w14:paraId="720AA0AF" w14:textId="77777777" w:rsidR="00BF6785" w:rsidRPr="00BF6785" w:rsidRDefault="00BF6785" w:rsidP="005765D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1CC33F67"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732E967A" w14:textId="77777777" w:rsidTr="005765DC">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20" w:type="dxa"/>
            <w:hideMark/>
          </w:tcPr>
          <w:p w14:paraId="62283B7A" w14:textId="77777777" w:rsidR="00BF6785" w:rsidRPr="00BF6785" w:rsidRDefault="00BF6785" w:rsidP="005765DC">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7.</w:t>
            </w:r>
          </w:p>
        </w:tc>
        <w:tc>
          <w:tcPr>
            <w:tcW w:w="2418" w:type="dxa"/>
            <w:hideMark/>
          </w:tcPr>
          <w:p w14:paraId="3C7E9701" w14:textId="77777777" w:rsidR="00BF6785" w:rsidRPr="00BF6785" w:rsidRDefault="00BF6785" w:rsidP="005765DC">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Укупно</w:t>
            </w:r>
          </w:p>
        </w:tc>
        <w:tc>
          <w:tcPr>
            <w:tcW w:w="1230" w:type="dxa"/>
            <w:hideMark/>
          </w:tcPr>
          <w:p w14:paraId="5F73D97A" w14:textId="20ACB0EF" w:rsidR="00BF6785" w:rsidRPr="00BF6785" w:rsidRDefault="007E4555" w:rsidP="005765D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hAnsi="Times New Roman"/>
                <w:sz w:val="24"/>
                <w:szCs w:val="24"/>
                <w:lang w:val="sr-Cyrl-RS"/>
              </w:rPr>
              <w:t>13</w:t>
            </w:r>
          </w:p>
        </w:tc>
        <w:tc>
          <w:tcPr>
            <w:tcW w:w="1580" w:type="dxa"/>
            <w:hideMark/>
          </w:tcPr>
          <w:p w14:paraId="7A6B0E89" w14:textId="63980B39" w:rsidR="00BF6785" w:rsidRPr="00BF6785" w:rsidRDefault="007E4555" w:rsidP="005765D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13</w:t>
            </w:r>
          </w:p>
        </w:tc>
        <w:tc>
          <w:tcPr>
            <w:tcW w:w="1686" w:type="dxa"/>
            <w:hideMark/>
          </w:tcPr>
          <w:p w14:paraId="78198937" w14:textId="77777777" w:rsidR="00BF6785" w:rsidRPr="00BF6785" w:rsidRDefault="00BF6785" w:rsidP="005765DC">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848" w:type="dxa"/>
            <w:hideMark/>
          </w:tcPr>
          <w:p w14:paraId="06B1EF1B" w14:textId="77777777" w:rsidR="00BF6785" w:rsidRPr="00BF6785" w:rsidRDefault="00BF6785" w:rsidP="005765DC">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bl>
    <w:p w14:paraId="5D4FC4F3" w14:textId="77777777" w:rsidR="00BF6785" w:rsidRPr="00BF6785" w:rsidRDefault="00BF6785" w:rsidP="00BF6785">
      <w:pPr>
        <w:spacing w:after="0" w:line="240" w:lineRule="auto"/>
        <w:ind w:left="720"/>
        <w:jc w:val="both"/>
        <w:rPr>
          <w:rFonts w:ascii="Times New Roman" w:eastAsia="Calibri" w:hAnsi="Times New Roman"/>
          <w:b/>
          <w:sz w:val="24"/>
          <w:szCs w:val="24"/>
          <w:lang w:val="sr-Cyrl-RS" w:eastAsia="sr-Cyrl-CS"/>
        </w:rPr>
      </w:pPr>
    </w:p>
    <w:p w14:paraId="58437737" w14:textId="77777777" w:rsidR="00BF6785" w:rsidRPr="00BF6785" w:rsidRDefault="00BF6785" w:rsidP="0055568D">
      <w:pPr>
        <w:numPr>
          <w:ilvl w:val="0"/>
          <w:numId w:val="31"/>
        </w:numPr>
        <w:spacing w:after="0" w:line="240" w:lineRule="auto"/>
        <w:jc w:val="both"/>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Жалбе/Тужбе:</w:t>
      </w:r>
    </w:p>
    <w:tbl>
      <w:tblPr>
        <w:tblStyle w:val="GridTable1Light-Accent1"/>
        <w:tblW w:w="0" w:type="dxa"/>
        <w:tblLayout w:type="fixed"/>
        <w:tblLook w:val="01E0" w:firstRow="1" w:lastRow="1" w:firstColumn="1" w:lastColumn="1" w:noHBand="0" w:noVBand="0"/>
      </w:tblPr>
      <w:tblGrid>
        <w:gridCol w:w="720"/>
        <w:gridCol w:w="1815"/>
        <w:gridCol w:w="1080"/>
        <w:gridCol w:w="1260"/>
        <w:gridCol w:w="1260"/>
        <w:gridCol w:w="1620"/>
        <w:gridCol w:w="1980"/>
      </w:tblGrid>
      <w:tr w:rsidR="00BF6785" w:rsidRPr="00BF6785" w14:paraId="30BD9140" w14:textId="77777777" w:rsidTr="005765DC">
        <w:trPr>
          <w:cnfStyle w:val="100000000000" w:firstRow="1" w:lastRow="0" w:firstColumn="0" w:lastColumn="0" w:oddVBand="0" w:evenVBand="0" w:oddHBand="0"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20" w:type="dxa"/>
            <w:shd w:val="clear" w:color="auto" w:fill="DEEAF6" w:themeFill="accent1" w:themeFillTint="33"/>
            <w:vAlign w:val="center"/>
            <w:hideMark/>
          </w:tcPr>
          <w:p w14:paraId="2F416A20"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Ред.</w:t>
            </w:r>
          </w:p>
          <w:p w14:paraId="7B910BBD"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w:t>
            </w:r>
          </w:p>
        </w:tc>
        <w:tc>
          <w:tcPr>
            <w:tcW w:w="1815" w:type="dxa"/>
            <w:shd w:val="clear" w:color="auto" w:fill="DEEAF6" w:themeFill="accent1" w:themeFillTint="33"/>
            <w:vAlign w:val="center"/>
            <w:hideMark/>
          </w:tcPr>
          <w:p w14:paraId="067C41C2"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Тражилац информације</w:t>
            </w:r>
          </w:p>
        </w:tc>
        <w:tc>
          <w:tcPr>
            <w:tcW w:w="1080" w:type="dxa"/>
            <w:shd w:val="clear" w:color="auto" w:fill="DEEAF6" w:themeFill="accent1" w:themeFillTint="33"/>
            <w:vAlign w:val="center"/>
            <w:hideMark/>
          </w:tcPr>
          <w:p w14:paraId="67F358C3"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Укупан бр. изјављених</w:t>
            </w:r>
          </w:p>
          <w:p w14:paraId="7DA10DE6"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жалби/тужби</w:t>
            </w:r>
          </w:p>
        </w:tc>
        <w:tc>
          <w:tcPr>
            <w:tcW w:w="1260" w:type="dxa"/>
            <w:shd w:val="clear" w:color="auto" w:fill="DEEAF6" w:themeFill="accent1" w:themeFillTint="33"/>
            <w:vAlign w:val="center"/>
            <w:hideMark/>
          </w:tcPr>
          <w:p w14:paraId="269F2153"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 жалби/тужби</w:t>
            </w:r>
          </w:p>
          <w:p w14:paraId="41CE2EDD"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због одбијања захтева</w:t>
            </w:r>
          </w:p>
        </w:tc>
        <w:tc>
          <w:tcPr>
            <w:tcW w:w="1260" w:type="dxa"/>
            <w:shd w:val="clear" w:color="auto" w:fill="DEEAF6" w:themeFill="accent1" w:themeFillTint="33"/>
            <w:vAlign w:val="center"/>
            <w:hideMark/>
          </w:tcPr>
          <w:p w14:paraId="1DE8B997"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 жалби/тужби на закључак о одбацивању затева</w:t>
            </w:r>
          </w:p>
        </w:tc>
        <w:tc>
          <w:tcPr>
            <w:tcW w:w="1620" w:type="dxa"/>
            <w:shd w:val="clear" w:color="auto" w:fill="DEEAF6" w:themeFill="accent1" w:themeFillTint="33"/>
            <w:vAlign w:val="center"/>
            <w:hideMark/>
          </w:tcPr>
          <w:p w14:paraId="04249F84" w14:textId="77777777" w:rsidR="00BF6785" w:rsidRPr="00BF6785" w:rsidRDefault="00BF6785" w:rsidP="00BF67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 жалби/тужби због непоступања по захтеву</w:t>
            </w:r>
          </w:p>
        </w:tc>
        <w:tc>
          <w:tcPr>
            <w:cnfStyle w:val="000100000000" w:firstRow="0" w:lastRow="0" w:firstColumn="0" w:lastColumn="1" w:oddVBand="0" w:evenVBand="0" w:oddHBand="0" w:evenHBand="0" w:firstRowFirstColumn="0" w:firstRowLastColumn="0" w:lastRowFirstColumn="0" w:lastRowLastColumn="0"/>
            <w:tcW w:w="1980" w:type="dxa"/>
            <w:shd w:val="clear" w:color="auto" w:fill="DEEAF6" w:themeFill="accent1" w:themeFillTint="33"/>
            <w:vAlign w:val="center"/>
            <w:hideMark/>
          </w:tcPr>
          <w:p w14:paraId="0C082D46"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Бр. осталих жалби/тужби</w:t>
            </w:r>
          </w:p>
        </w:tc>
      </w:tr>
      <w:tr w:rsidR="00BF6785" w:rsidRPr="00BF6785" w14:paraId="27387A6D" w14:textId="77777777" w:rsidTr="005765DC">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737A0E47"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1.</w:t>
            </w:r>
          </w:p>
        </w:tc>
        <w:tc>
          <w:tcPr>
            <w:tcW w:w="1815" w:type="dxa"/>
            <w:shd w:val="clear" w:color="auto" w:fill="DEEAF6" w:themeFill="accent1" w:themeFillTint="33"/>
            <w:hideMark/>
          </w:tcPr>
          <w:p w14:paraId="2C82A551"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Грађани </w:t>
            </w:r>
          </w:p>
        </w:tc>
        <w:tc>
          <w:tcPr>
            <w:tcW w:w="1080" w:type="dxa"/>
            <w:hideMark/>
          </w:tcPr>
          <w:p w14:paraId="2B0CE114" w14:textId="12567CA2"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260" w:type="dxa"/>
            <w:hideMark/>
          </w:tcPr>
          <w:p w14:paraId="28238F23"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77370781"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1527DF3F" w14:textId="5A1B9D43"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5AC1F45" w14:textId="63C5AC0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r>
      <w:tr w:rsidR="00BF6785" w:rsidRPr="00BF6785" w14:paraId="659181BD" w14:textId="77777777" w:rsidTr="005765DC">
        <w:trPr>
          <w:trHeight w:val="170"/>
        </w:trPr>
        <w:tc>
          <w:tcPr>
            <w:cnfStyle w:val="001000000000" w:firstRow="0" w:lastRow="0" w:firstColumn="1" w:lastColumn="0" w:oddVBand="0" w:evenVBand="0" w:oddHBand="0" w:evenHBand="0" w:firstRowFirstColumn="0" w:firstRowLastColumn="0" w:lastRowFirstColumn="0" w:lastRowLastColumn="0"/>
            <w:tcW w:w="720" w:type="dxa"/>
            <w:hideMark/>
          </w:tcPr>
          <w:p w14:paraId="3CBD71B4"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2.</w:t>
            </w:r>
          </w:p>
        </w:tc>
        <w:tc>
          <w:tcPr>
            <w:tcW w:w="1815" w:type="dxa"/>
            <w:shd w:val="clear" w:color="auto" w:fill="DEEAF6" w:themeFill="accent1" w:themeFillTint="33"/>
            <w:hideMark/>
          </w:tcPr>
          <w:p w14:paraId="4ABFD284"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Јавна гласила</w:t>
            </w:r>
          </w:p>
        </w:tc>
        <w:tc>
          <w:tcPr>
            <w:tcW w:w="1080" w:type="dxa"/>
            <w:hideMark/>
          </w:tcPr>
          <w:p w14:paraId="3BFC00C6" w14:textId="055488A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1</w:t>
            </w:r>
          </w:p>
        </w:tc>
        <w:tc>
          <w:tcPr>
            <w:tcW w:w="1260" w:type="dxa"/>
            <w:hideMark/>
          </w:tcPr>
          <w:p w14:paraId="4DB67835" w14:textId="5CF9C85D" w:rsidR="00BF6785" w:rsidRPr="00BF6785" w:rsidRDefault="00527EA8"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w:t>
            </w:r>
          </w:p>
        </w:tc>
        <w:tc>
          <w:tcPr>
            <w:tcW w:w="1260" w:type="dxa"/>
            <w:hideMark/>
          </w:tcPr>
          <w:p w14:paraId="6C2E5FA5"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4A182757" w14:textId="71C06664"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Pr>
                <w:rFonts w:ascii="Times New Roman" w:eastAsia="Calibri" w:hAnsi="Times New Roman"/>
                <w:b/>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1BAA0BC0"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627EBB1D" w14:textId="77777777" w:rsidTr="005765DC">
        <w:trPr>
          <w:trHeight w:val="215"/>
        </w:trPr>
        <w:tc>
          <w:tcPr>
            <w:cnfStyle w:val="001000000000" w:firstRow="0" w:lastRow="0" w:firstColumn="1" w:lastColumn="0" w:oddVBand="0" w:evenVBand="0" w:oddHBand="0" w:evenHBand="0" w:firstRowFirstColumn="0" w:firstRowLastColumn="0" w:lastRowFirstColumn="0" w:lastRowLastColumn="0"/>
            <w:tcW w:w="720" w:type="dxa"/>
            <w:hideMark/>
          </w:tcPr>
          <w:p w14:paraId="1A2B2A52"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3.</w:t>
            </w:r>
          </w:p>
        </w:tc>
        <w:tc>
          <w:tcPr>
            <w:tcW w:w="1815" w:type="dxa"/>
            <w:shd w:val="clear" w:color="auto" w:fill="DEEAF6" w:themeFill="accent1" w:themeFillTint="33"/>
            <w:hideMark/>
          </w:tcPr>
          <w:p w14:paraId="05034C88"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 xml:space="preserve">Удружења </w:t>
            </w:r>
          </w:p>
        </w:tc>
        <w:tc>
          <w:tcPr>
            <w:tcW w:w="1080" w:type="dxa"/>
            <w:hideMark/>
          </w:tcPr>
          <w:p w14:paraId="6A9BAE7B"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7181A3E9"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157A0BD2"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0624399B"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6C29945"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0B7408A6" w14:textId="77777777" w:rsidTr="005765DC">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32DD3994"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4.</w:t>
            </w:r>
          </w:p>
        </w:tc>
        <w:tc>
          <w:tcPr>
            <w:tcW w:w="1815" w:type="dxa"/>
            <w:shd w:val="clear" w:color="auto" w:fill="DEEAF6" w:themeFill="accent1" w:themeFillTint="33"/>
            <w:hideMark/>
          </w:tcPr>
          <w:p w14:paraId="6BF6A7C6"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Политичке странке</w:t>
            </w:r>
          </w:p>
        </w:tc>
        <w:tc>
          <w:tcPr>
            <w:tcW w:w="1080" w:type="dxa"/>
            <w:hideMark/>
          </w:tcPr>
          <w:p w14:paraId="708F3BEE"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41FB13F8"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5839EA55"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40DFA588"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5EDE2666"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6A19981A" w14:textId="77777777" w:rsidTr="005765DC">
        <w:trPr>
          <w:trHeight w:val="233"/>
        </w:trPr>
        <w:tc>
          <w:tcPr>
            <w:cnfStyle w:val="001000000000" w:firstRow="0" w:lastRow="0" w:firstColumn="1" w:lastColumn="0" w:oddVBand="0" w:evenVBand="0" w:oddHBand="0" w:evenHBand="0" w:firstRowFirstColumn="0" w:firstRowLastColumn="0" w:lastRowFirstColumn="0" w:lastRowLastColumn="0"/>
            <w:tcW w:w="720" w:type="dxa"/>
            <w:hideMark/>
          </w:tcPr>
          <w:p w14:paraId="7D7C89DD"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5.</w:t>
            </w:r>
          </w:p>
        </w:tc>
        <w:tc>
          <w:tcPr>
            <w:tcW w:w="1815" w:type="dxa"/>
            <w:shd w:val="clear" w:color="auto" w:fill="DEEAF6" w:themeFill="accent1" w:themeFillTint="33"/>
            <w:hideMark/>
          </w:tcPr>
          <w:p w14:paraId="2DC1E104"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Oргани власти</w:t>
            </w:r>
          </w:p>
        </w:tc>
        <w:tc>
          <w:tcPr>
            <w:tcW w:w="1080" w:type="dxa"/>
            <w:hideMark/>
          </w:tcPr>
          <w:p w14:paraId="01E22881"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5C388C5E"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006DD223"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102346FC"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3466E2DA"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BF6785" w14:paraId="22F5991E" w14:textId="77777777" w:rsidTr="005765DC">
        <w:trPr>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72ED09E7"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6.</w:t>
            </w:r>
          </w:p>
        </w:tc>
        <w:tc>
          <w:tcPr>
            <w:tcW w:w="1815" w:type="dxa"/>
            <w:shd w:val="clear" w:color="auto" w:fill="DEEAF6" w:themeFill="accent1" w:themeFillTint="33"/>
            <w:hideMark/>
          </w:tcPr>
          <w:p w14:paraId="0AA1CD05" w14:textId="77777777" w:rsidR="00BF6785" w:rsidRPr="00BF6785" w:rsidRDefault="00BF6785" w:rsidP="00BF678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Други тражиоци</w:t>
            </w:r>
          </w:p>
        </w:tc>
        <w:tc>
          <w:tcPr>
            <w:tcW w:w="1080" w:type="dxa"/>
            <w:hideMark/>
          </w:tcPr>
          <w:p w14:paraId="7C42F415"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2F9ABD78"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260" w:type="dxa"/>
            <w:hideMark/>
          </w:tcPr>
          <w:p w14:paraId="5E63778A"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tcW w:w="1620" w:type="dxa"/>
            <w:hideMark/>
          </w:tcPr>
          <w:p w14:paraId="28EDC5E5" w14:textId="77777777" w:rsidR="00BF6785" w:rsidRPr="00BF6785" w:rsidRDefault="00BF6785" w:rsidP="00BF67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lang w:val="sr-Cyrl-RS" w:eastAsia="sr-Cyrl-CS"/>
              </w:rPr>
            </w:pPr>
            <w:r w:rsidRPr="00BF6785">
              <w:rPr>
                <w:rFonts w:ascii="Times New Roman" w:eastAsia="Calibri" w:hAnsi="Times New Roman"/>
                <w:b/>
                <w:sz w:val="24"/>
                <w:szCs w:val="24"/>
                <w:lang w:val="sr-Cyrl-RS" w:eastAsia="sr-Cyrl-CS"/>
              </w:rPr>
              <w:t>/</w:t>
            </w:r>
          </w:p>
        </w:tc>
        <w:tc>
          <w:tcPr>
            <w:cnfStyle w:val="000100000000" w:firstRow="0" w:lastRow="0" w:firstColumn="0" w:lastColumn="1" w:oddVBand="0" w:evenVBand="0" w:oddHBand="0" w:evenHBand="0" w:firstRowFirstColumn="0" w:firstRowLastColumn="0" w:lastRowFirstColumn="0" w:lastRowLastColumn="0"/>
            <w:tcW w:w="1980" w:type="dxa"/>
            <w:hideMark/>
          </w:tcPr>
          <w:p w14:paraId="44CDB716" w14:textId="77777777" w:rsidR="00BF6785" w:rsidRPr="00BF6785" w:rsidRDefault="00BF6785" w:rsidP="00BF6785">
            <w:pPr>
              <w:spacing w:after="0" w:line="240" w:lineRule="auto"/>
              <w:jc w:val="center"/>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r>
      <w:tr w:rsidR="00BF6785" w:rsidRPr="00594777" w14:paraId="11E52D48" w14:textId="77777777" w:rsidTr="005765DC">
        <w:trPr>
          <w:cnfStyle w:val="010000000000" w:firstRow="0" w:lastRow="1"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20" w:type="dxa"/>
            <w:hideMark/>
          </w:tcPr>
          <w:p w14:paraId="42FFCA5F" w14:textId="77777777" w:rsidR="00BF6785" w:rsidRPr="00BF6785" w:rsidRDefault="00BF6785" w:rsidP="00BF6785">
            <w:pPr>
              <w:spacing w:after="0" w:line="240" w:lineRule="auto"/>
              <w:jc w:val="both"/>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7.</w:t>
            </w:r>
          </w:p>
        </w:tc>
        <w:tc>
          <w:tcPr>
            <w:tcW w:w="1815" w:type="dxa"/>
            <w:hideMark/>
          </w:tcPr>
          <w:p w14:paraId="6A037A5F" w14:textId="77777777" w:rsidR="00BF6785" w:rsidRPr="00BF6785" w:rsidRDefault="00BF6785" w:rsidP="00BF6785">
            <w:pPr>
              <w:spacing w:after="0" w:line="240" w:lineRule="auto"/>
              <w:jc w:val="both"/>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Укупно</w:t>
            </w:r>
          </w:p>
        </w:tc>
        <w:tc>
          <w:tcPr>
            <w:tcW w:w="1080" w:type="dxa"/>
            <w:hideMark/>
          </w:tcPr>
          <w:p w14:paraId="227A82E1" w14:textId="32C81922" w:rsidR="00BF6785" w:rsidRPr="00BF6785" w:rsidRDefault="00BF6785" w:rsidP="00BF6785">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tcW w:w="1260" w:type="dxa"/>
            <w:hideMark/>
          </w:tcPr>
          <w:p w14:paraId="50FBA896" w14:textId="2351D65A" w:rsidR="00BF6785" w:rsidRPr="00BF6785" w:rsidRDefault="00527EA8" w:rsidP="00BF6785">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c>
          <w:tcPr>
            <w:tcW w:w="1260" w:type="dxa"/>
            <w:hideMark/>
          </w:tcPr>
          <w:p w14:paraId="617F5AD5" w14:textId="77777777" w:rsidR="00BF6785" w:rsidRPr="00BF6785" w:rsidRDefault="00BF6785" w:rsidP="00BF6785">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sidRPr="00BF6785">
              <w:rPr>
                <w:rFonts w:ascii="Times New Roman" w:eastAsia="Calibri" w:hAnsi="Times New Roman"/>
                <w:sz w:val="24"/>
                <w:szCs w:val="24"/>
                <w:lang w:val="sr-Cyrl-RS" w:eastAsia="sr-Cyrl-CS"/>
              </w:rPr>
              <w:t>/</w:t>
            </w:r>
          </w:p>
        </w:tc>
        <w:tc>
          <w:tcPr>
            <w:tcW w:w="1620" w:type="dxa"/>
            <w:hideMark/>
          </w:tcPr>
          <w:p w14:paraId="6DCC7D23" w14:textId="551AF2FC" w:rsidR="00BF6785" w:rsidRPr="00BF6785" w:rsidRDefault="00527EA8" w:rsidP="00BF6785">
            <w:pPr>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1</w:t>
            </w:r>
          </w:p>
        </w:tc>
        <w:tc>
          <w:tcPr>
            <w:cnfStyle w:val="000100000000" w:firstRow="0" w:lastRow="0" w:firstColumn="0" w:lastColumn="1" w:oddVBand="0" w:evenVBand="0" w:oddHBand="0" w:evenHBand="0" w:firstRowFirstColumn="0" w:firstRowLastColumn="0" w:lastRowFirstColumn="0" w:lastRowLastColumn="0"/>
            <w:tcW w:w="1980" w:type="dxa"/>
            <w:hideMark/>
          </w:tcPr>
          <w:p w14:paraId="58E986CC" w14:textId="01B6BDDF" w:rsidR="00BF6785" w:rsidRPr="00F95C7F" w:rsidRDefault="00BF6785" w:rsidP="00BF6785">
            <w:pPr>
              <w:spacing w:after="0" w:line="240" w:lineRule="auto"/>
              <w:jc w:val="center"/>
              <w:rPr>
                <w:rFonts w:ascii="Times New Roman" w:eastAsia="Calibri" w:hAnsi="Times New Roman"/>
                <w:sz w:val="24"/>
                <w:szCs w:val="24"/>
                <w:lang w:val="sr-Cyrl-RS" w:eastAsia="sr-Cyrl-CS"/>
              </w:rPr>
            </w:pPr>
            <w:r>
              <w:rPr>
                <w:rFonts w:ascii="Times New Roman" w:eastAsia="Calibri" w:hAnsi="Times New Roman"/>
                <w:sz w:val="24"/>
                <w:szCs w:val="24"/>
                <w:lang w:val="sr-Cyrl-RS" w:eastAsia="sr-Cyrl-CS"/>
              </w:rPr>
              <w:t>/</w:t>
            </w:r>
          </w:p>
        </w:tc>
      </w:tr>
    </w:tbl>
    <w:p w14:paraId="50EB1AFE" w14:textId="747EF7F8" w:rsidR="00A175F8" w:rsidRDefault="00A175F8" w:rsidP="00BF6785">
      <w:pPr>
        <w:spacing w:after="0" w:line="240" w:lineRule="auto"/>
        <w:ind w:firstLine="708"/>
        <w:jc w:val="both"/>
        <w:rPr>
          <w:rFonts w:ascii="Times New Roman" w:eastAsia="Calibri" w:hAnsi="Times New Roman"/>
          <w:sz w:val="24"/>
          <w:szCs w:val="24"/>
          <w:lang w:val="sr-Cyrl-RS"/>
        </w:rPr>
      </w:pPr>
    </w:p>
    <w:p w14:paraId="45FBEBAA" w14:textId="59A40C57" w:rsidR="00A175F8" w:rsidRDefault="00A175F8" w:rsidP="00A81BF1">
      <w:pPr>
        <w:spacing w:after="0" w:line="240" w:lineRule="auto"/>
        <w:ind w:firstLine="708"/>
        <w:jc w:val="both"/>
        <w:rPr>
          <w:rFonts w:ascii="Times New Roman" w:eastAsia="Calibri" w:hAnsi="Times New Roman"/>
          <w:sz w:val="24"/>
          <w:szCs w:val="24"/>
          <w:lang w:val="sr-Cyrl-RS"/>
        </w:rPr>
      </w:pPr>
    </w:p>
    <w:p w14:paraId="057A52B4" w14:textId="5AED4FBA" w:rsidR="00A175F8" w:rsidRDefault="0023027B" w:rsidP="00BB5769">
      <w:pPr>
        <w:spacing w:after="0" w:line="240" w:lineRule="auto"/>
        <w:jc w:val="both"/>
        <w:rPr>
          <w:rFonts w:ascii="Times New Roman" w:eastAsia="Calibri" w:hAnsi="Times New Roman"/>
          <w:sz w:val="24"/>
          <w:szCs w:val="24"/>
          <w:lang w:val="sr-Cyrl-RS"/>
        </w:rPr>
      </w:pPr>
      <w:r>
        <w:rPr>
          <w:rFonts w:ascii="Times New Roman" w:hAnsi="Times New Roman"/>
          <w:noProof/>
          <w:lang w:val="en-GB" w:eastAsia="en-GB"/>
        </w:rPr>
        <w:drawing>
          <wp:anchor distT="0" distB="0" distL="114300" distR="114300" simplePos="0" relativeHeight="251665408" behindDoc="0" locked="0" layoutInCell="1" allowOverlap="1" wp14:anchorId="36542A39" wp14:editId="1D75CDC4">
            <wp:simplePos x="914400" y="5105400"/>
            <wp:positionH relativeFrom="column">
              <wp:align>left</wp:align>
            </wp:positionH>
            <wp:positionV relativeFrom="paragraph">
              <wp:align>top</wp:align>
            </wp:positionV>
            <wp:extent cx="5486400" cy="3200400"/>
            <wp:effectExtent l="0" t="0" r="0" b="0"/>
            <wp:wrapSquare wrapText="bothSides"/>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anchor>
        </w:drawing>
      </w:r>
      <w:r w:rsidR="00427B25">
        <w:rPr>
          <w:rFonts w:ascii="Times New Roman" w:eastAsia="Calibri" w:hAnsi="Times New Roman"/>
          <w:sz w:val="24"/>
          <w:szCs w:val="24"/>
          <w:lang w:val="sr-Cyrl-RS"/>
        </w:rPr>
        <w:br w:type="textWrapping" w:clear="all"/>
      </w:r>
    </w:p>
    <w:p w14:paraId="2C4EA92F" w14:textId="0971B1CC" w:rsidR="00785156" w:rsidRPr="00594777" w:rsidRDefault="00785156" w:rsidP="00A81BF1">
      <w:pPr>
        <w:spacing w:after="0" w:line="240" w:lineRule="auto"/>
        <w:ind w:firstLine="708"/>
        <w:jc w:val="both"/>
        <w:rPr>
          <w:rFonts w:ascii="Times New Roman" w:eastAsia="Calibri" w:hAnsi="Times New Roman"/>
          <w:sz w:val="24"/>
          <w:szCs w:val="24"/>
          <w:lang w:val="sr-Cyrl-RS"/>
        </w:rPr>
      </w:pPr>
    </w:p>
    <w:p w14:paraId="60BD2E43" w14:textId="77777777" w:rsidR="00A300A9" w:rsidRDefault="00A300A9" w:rsidP="00A300A9">
      <w:pPr>
        <w:rPr>
          <w:rStyle w:val="Hyperlink"/>
          <w:rFonts w:ascii="Times New Roman" w:hAnsi="Times New Roman"/>
          <w:b/>
          <w:color w:val="2E74B5" w:themeColor="accent1" w:themeShade="BF"/>
          <w:sz w:val="24"/>
          <w:szCs w:val="24"/>
          <w:u w:val="none"/>
          <w:lang w:val="sr-Cyrl-RS"/>
        </w:rPr>
      </w:pPr>
    </w:p>
    <w:bookmarkStart w:id="37" w:name="_15._ФИНАНСИЈСКИ_ПОДАЦИ"/>
    <w:bookmarkEnd w:id="37"/>
    <w:p w14:paraId="54A4B766" w14:textId="77777777" w:rsidR="00A81BF1" w:rsidRDefault="0055067B" w:rsidP="00AE097C">
      <w:pPr>
        <w:pStyle w:val="Heading1"/>
        <w:jc w:val="center"/>
        <w:rPr>
          <w:rStyle w:val="Hyperlink"/>
          <w:rFonts w:ascii="Times New Roman" w:hAnsi="Times New Roman"/>
          <w:b/>
          <w:color w:val="2E74B5" w:themeColor="accent1" w:themeShade="BF"/>
          <w:sz w:val="24"/>
          <w:szCs w:val="24"/>
          <w:u w:val="none"/>
          <w:lang w:val="sr-Cyrl-RS"/>
        </w:rPr>
      </w:pPr>
      <w:r w:rsidRPr="00AE097C">
        <w:rPr>
          <w:rStyle w:val="Hyperlink"/>
          <w:rFonts w:ascii="Times New Roman" w:hAnsi="Times New Roman"/>
          <w:b/>
          <w:color w:val="2E74B5" w:themeColor="accent1" w:themeShade="BF"/>
          <w:sz w:val="24"/>
          <w:szCs w:val="24"/>
          <w:u w:val="none"/>
          <w:lang w:val="sr-Cyrl-RS"/>
        </w:rPr>
        <w:lastRenderedPageBreak/>
        <w:fldChar w:fldCharType="begin"/>
      </w:r>
      <w:r w:rsidRPr="00AE097C">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E097C">
        <w:rPr>
          <w:rStyle w:val="Hyperlink"/>
          <w:rFonts w:ascii="Times New Roman" w:hAnsi="Times New Roman"/>
          <w:b/>
          <w:color w:val="2E74B5" w:themeColor="accent1" w:themeShade="BF"/>
          <w:sz w:val="24"/>
          <w:szCs w:val="24"/>
          <w:u w:val="none"/>
          <w:lang w:val="sr-Cyrl-RS"/>
        </w:rPr>
        <w:fldChar w:fldCharType="separate"/>
      </w:r>
      <w:r w:rsidR="00AE097C">
        <w:rPr>
          <w:rStyle w:val="Hyperlink"/>
          <w:rFonts w:ascii="Times New Roman" w:hAnsi="Times New Roman"/>
          <w:b/>
          <w:color w:val="2E74B5" w:themeColor="accent1" w:themeShade="BF"/>
          <w:sz w:val="24"/>
          <w:szCs w:val="24"/>
          <w:u w:val="none"/>
          <w:lang w:val="sr-Cyrl-RS"/>
        </w:rPr>
        <w:t>15</w:t>
      </w:r>
      <w:r w:rsidR="00A81BF1" w:rsidRPr="00AE097C">
        <w:rPr>
          <w:rStyle w:val="Hyperlink"/>
          <w:rFonts w:ascii="Times New Roman" w:hAnsi="Times New Roman"/>
          <w:b/>
          <w:color w:val="2E74B5" w:themeColor="accent1" w:themeShade="BF"/>
          <w:sz w:val="24"/>
          <w:szCs w:val="24"/>
          <w:u w:val="none"/>
          <w:lang w:val="sr-Cyrl-RS"/>
        </w:rPr>
        <w:t>. ФИНАНСИЈСКИ ПОДАЦИ</w:t>
      </w:r>
      <w:r w:rsidRPr="00AE097C">
        <w:rPr>
          <w:rStyle w:val="Hyperlink"/>
          <w:rFonts w:ascii="Times New Roman" w:hAnsi="Times New Roman"/>
          <w:b/>
          <w:color w:val="2E74B5" w:themeColor="accent1" w:themeShade="BF"/>
          <w:sz w:val="24"/>
          <w:szCs w:val="24"/>
          <w:u w:val="none"/>
          <w:lang w:val="sr-Cyrl-RS"/>
        </w:rPr>
        <w:fldChar w:fldCharType="end"/>
      </w:r>
    </w:p>
    <w:p w14:paraId="4E1CB5F2" w14:textId="77777777" w:rsidR="003C78E0" w:rsidRDefault="003C78E0" w:rsidP="003C78E0">
      <w:pPr>
        <w:rPr>
          <w:lang w:val="sr-Cyrl-RS"/>
        </w:rPr>
      </w:pPr>
    </w:p>
    <w:p w14:paraId="6B7FDA55" w14:textId="77777777" w:rsidR="005159A4" w:rsidRDefault="005159A4" w:rsidP="005159A4">
      <w:pPr>
        <w:rPr>
          <w:lang w:val="sr-Cyrl-RS"/>
        </w:rPr>
      </w:pPr>
    </w:p>
    <w:p w14:paraId="09573540" w14:textId="77777777" w:rsidR="00DD4EB0" w:rsidRPr="00DD4EB0" w:rsidRDefault="00DD4EB0" w:rsidP="00DD4EB0">
      <w:pPr>
        <w:spacing w:after="0" w:line="240" w:lineRule="auto"/>
        <w:rPr>
          <w:rFonts w:ascii="Times New Roman" w:hAnsi="Times New Roman"/>
          <w:sz w:val="24"/>
          <w:szCs w:val="24"/>
          <w:highlight w:val="lightGray"/>
          <w:shd w:val="clear" w:color="auto" w:fill="FFFF00"/>
          <w:lang w:val="sr-Cyrl-RS"/>
        </w:rPr>
      </w:pPr>
    </w:p>
    <w:p w14:paraId="733EA536" w14:textId="77777777" w:rsidR="00DD4EB0" w:rsidRDefault="00DD4EB0" w:rsidP="00DD4EB0">
      <w:pPr>
        <w:rPr>
          <w:lang w:val="sr-Cyrl-RS"/>
        </w:rPr>
      </w:pPr>
    </w:p>
    <w:p w14:paraId="45550FF0" w14:textId="77777777" w:rsidR="00DD4EB0" w:rsidRPr="00DD4EB0" w:rsidRDefault="00DD4EB0" w:rsidP="00DD4EB0">
      <w:pPr>
        <w:shd w:val="clear" w:color="auto" w:fill="FFFFFF" w:themeFill="background1"/>
        <w:spacing w:after="0" w:line="240" w:lineRule="auto"/>
        <w:ind w:firstLine="720"/>
        <w:jc w:val="both"/>
        <w:rPr>
          <w:rFonts w:ascii="Times New Roman" w:hAnsi="Times New Roman"/>
          <w:sz w:val="24"/>
          <w:szCs w:val="24"/>
        </w:rPr>
      </w:pPr>
      <w:r w:rsidRPr="00854CA2">
        <w:rPr>
          <w:rFonts w:ascii="Times New Roman" w:hAnsi="Times New Roman"/>
          <w:sz w:val="24"/>
          <w:szCs w:val="24"/>
        </w:rPr>
        <w:t>Закон о буџету Републике Србије за 20</w:t>
      </w:r>
      <w:r w:rsidRPr="00854CA2">
        <w:rPr>
          <w:rFonts w:ascii="Times New Roman" w:hAnsi="Times New Roman"/>
          <w:sz w:val="24"/>
          <w:szCs w:val="24"/>
          <w:lang w:val="sr-Cyrl-RS"/>
        </w:rPr>
        <w:t>2</w:t>
      </w:r>
      <w:r w:rsidRPr="00854CA2">
        <w:rPr>
          <w:rFonts w:ascii="Times New Roman" w:hAnsi="Times New Roman"/>
          <w:sz w:val="24"/>
          <w:szCs w:val="24"/>
          <w:lang w:val="sr-Latn-RS"/>
        </w:rPr>
        <w:t>6</w:t>
      </w:r>
      <w:r w:rsidRPr="00854CA2">
        <w:rPr>
          <w:rFonts w:ascii="Times New Roman" w:hAnsi="Times New Roman"/>
          <w:sz w:val="24"/>
          <w:szCs w:val="24"/>
        </w:rPr>
        <w:t>. годину („Службени гласник РС”, број 108</w:t>
      </w:r>
      <w:r w:rsidRPr="00854CA2">
        <w:rPr>
          <w:rFonts w:ascii="Times New Roman" w:hAnsi="Times New Roman"/>
          <w:sz w:val="24"/>
          <w:szCs w:val="24"/>
          <w:lang w:val="sr-Cyrl-RS"/>
        </w:rPr>
        <w:t>/2</w:t>
      </w:r>
      <w:r w:rsidRPr="00854CA2">
        <w:rPr>
          <w:rFonts w:ascii="Times New Roman" w:hAnsi="Times New Roman"/>
          <w:sz w:val="24"/>
          <w:szCs w:val="24"/>
          <w:lang w:val="sr-Latn-RS"/>
        </w:rPr>
        <w:t>5</w:t>
      </w:r>
      <w:r w:rsidRPr="00854CA2">
        <w:rPr>
          <w:rFonts w:ascii="Times New Roman" w:hAnsi="Times New Roman"/>
          <w:sz w:val="24"/>
          <w:szCs w:val="24"/>
        </w:rPr>
        <w:t>) можете преузети са следећег линка:</w:t>
      </w:r>
      <w:r w:rsidRPr="00854CA2">
        <w:t xml:space="preserve"> </w:t>
      </w:r>
      <w:r w:rsidRPr="00854CA2">
        <w:rPr>
          <w:rFonts w:ascii="Times New Roman" w:hAnsi="Times New Roman"/>
          <w:sz w:val="24"/>
          <w:szCs w:val="24"/>
        </w:rPr>
        <w:t>https://mfin.gov.rs/propisi/zakon-o-budzetu-republike-srbije-za-2026-godinu-slubeni-glasnik-rs-br-1082025</w:t>
      </w:r>
      <w:r w:rsidRPr="00734262">
        <w:rPr>
          <w:rFonts w:ascii="Times New Roman" w:hAnsi="Times New Roman"/>
          <w:sz w:val="24"/>
          <w:szCs w:val="24"/>
          <w:lang w:val="sr-Latn-RS"/>
        </w:rPr>
        <w:t xml:space="preserve"> </w:t>
      </w:r>
      <w:r w:rsidRPr="00734262">
        <w:rPr>
          <w:rFonts w:ascii="Times New Roman" w:hAnsi="Times New Roman"/>
          <w:sz w:val="24"/>
          <w:szCs w:val="24"/>
          <w:lang w:val="sr-Cyrl-RS"/>
        </w:rPr>
        <w:t>и</w:t>
      </w:r>
      <w:r w:rsidRPr="00734262">
        <w:rPr>
          <w:rFonts w:ascii="Times New Roman" w:hAnsi="Times New Roman"/>
          <w:sz w:val="24"/>
          <w:szCs w:val="24"/>
          <w:lang w:val="sr-Latn-RS"/>
        </w:rPr>
        <w:t xml:space="preserve"> </w:t>
      </w:r>
      <w:hyperlink r:id="rId96" w:history="1">
        <w:r w:rsidRPr="00734262">
          <w:rPr>
            <w:rStyle w:val="Hyperlink"/>
            <w:rFonts w:ascii="Times New Roman" w:hAnsi="Times New Roman"/>
            <w:sz w:val="24"/>
            <w:szCs w:val="24"/>
          </w:rPr>
          <w:t>https://pravno-informacioni-sistem.rs/eli/rep/sgrs/skupstina/zakon</w:t>
        </w:r>
      </w:hyperlink>
    </w:p>
    <w:p w14:paraId="6B5145D3" w14:textId="77777777" w:rsidR="00DD4EB0" w:rsidRPr="00DD4EB0" w:rsidRDefault="00DD4EB0" w:rsidP="00DD4EB0">
      <w:pPr>
        <w:shd w:val="clear" w:color="auto" w:fill="FFFFFF" w:themeFill="background1"/>
        <w:spacing w:after="0" w:line="240" w:lineRule="auto"/>
        <w:ind w:firstLine="720"/>
        <w:jc w:val="both"/>
        <w:rPr>
          <w:rFonts w:ascii="Times New Roman" w:hAnsi="Times New Roman"/>
          <w:sz w:val="24"/>
          <w:szCs w:val="24"/>
          <w:lang w:val="sr-Cyrl-RS" w:eastAsia="x-none" w:bidi="en-US"/>
        </w:rPr>
      </w:pPr>
    </w:p>
    <w:tbl>
      <w:tblPr>
        <w:tblW w:w="0" w:type="auto"/>
        <w:tblLook w:val="04A0" w:firstRow="1" w:lastRow="0" w:firstColumn="1" w:lastColumn="0" w:noHBand="0" w:noVBand="1"/>
      </w:tblPr>
      <w:tblGrid>
        <w:gridCol w:w="636"/>
        <w:gridCol w:w="2484"/>
        <w:gridCol w:w="1611"/>
        <w:gridCol w:w="1637"/>
        <w:gridCol w:w="1694"/>
        <w:gridCol w:w="1368"/>
      </w:tblGrid>
      <w:tr w:rsidR="00515EA8" w:rsidRPr="00515EA8" w14:paraId="607E67DC" w14:textId="77777777" w:rsidTr="00515EA8">
        <w:trPr>
          <w:trHeight w:val="276"/>
        </w:trPr>
        <w:tc>
          <w:tcPr>
            <w:tcW w:w="0" w:type="auto"/>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DF1CE2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ИЗВРШЕЊЕ БУЏЕТА ЗА ПЕРИОД  01. ЈАНУАР - 31. ЈУЛ 2026. године ЗА РАЗДЕО 31 -  МИНИСТАРСТВО СПОРТА</w:t>
            </w:r>
          </w:p>
        </w:tc>
      </w:tr>
      <w:tr w:rsidR="00515EA8" w:rsidRPr="00515EA8" w14:paraId="3B155D5A" w14:textId="77777777" w:rsidTr="00515EA8">
        <w:trPr>
          <w:trHeight w:val="435"/>
        </w:trPr>
        <w:tc>
          <w:tcPr>
            <w:tcW w:w="0" w:type="auto"/>
            <w:gridSpan w:val="6"/>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6C635DE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p>
        </w:tc>
      </w:tr>
      <w:tr w:rsidR="00515EA8" w:rsidRPr="00515EA8" w14:paraId="3E5F37FE" w14:textId="77777777" w:rsidTr="00515EA8">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DAB0CA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66113D0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1BABCAC5" w14:textId="77777777" w:rsidTr="00515EA8">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F3EE2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A052B8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Програм 1301 - Развој система спорта  Програмска активност 0001 - Уређење и надзор система спорта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364E66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0E845B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9C6D20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B73FC8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1FE795D5"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8EA77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411</w:t>
            </w:r>
          </w:p>
        </w:tc>
        <w:tc>
          <w:tcPr>
            <w:tcW w:w="0" w:type="auto"/>
            <w:tcBorders>
              <w:top w:val="nil"/>
              <w:left w:val="nil"/>
              <w:bottom w:val="single" w:sz="4" w:space="0" w:color="auto"/>
              <w:right w:val="single" w:sz="4" w:space="0" w:color="auto"/>
            </w:tcBorders>
            <w:shd w:val="clear" w:color="auto" w:fill="auto"/>
            <w:vAlign w:val="center"/>
            <w:hideMark/>
          </w:tcPr>
          <w:p w14:paraId="03BBF13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Плате, додаци и накнаде запослених</w:t>
            </w:r>
          </w:p>
        </w:tc>
        <w:tc>
          <w:tcPr>
            <w:tcW w:w="0" w:type="auto"/>
            <w:tcBorders>
              <w:top w:val="nil"/>
              <w:left w:val="nil"/>
              <w:bottom w:val="dotted" w:sz="4" w:space="0" w:color="auto"/>
              <w:right w:val="single" w:sz="4" w:space="0" w:color="auto"/>
            </w:tcBorders>
            <w:shd w:val="clear" w:color="auto" w:fill="auto"/>
            <w:vAlign w:val="bottom"/>
            <w:hideMark/>
          </w:tcPr>
          <w:p w14:paraId="5C21115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66,970,000</w:t>
            </w:r>
          </w:p>
        </w:tc>
        <w:tc>
          <w:tcPr>
            <w:tcW w:w="0" w:type="auto"/>
            <w:tcBorders>
              <w:top w:val="nil"/>
              <w:left w:val="nil"/>
              <w:bottom w:val="dotted" w:sz="4" w:space="0" w:color="auto"/>
              <w:right w:val="dotted" w:sz="4" w:space="0" w:color="auto"/>
            </w:tcBorders>
            <w:shd w:val="clear" w:color="auto" w:fill="auto"/>
            <w:vAlign w:val="bottom"/>
            <w:hideMark/>
          </w:tcPr>
          <w:p w14:paraId="7BA3DC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84DF6E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34,669,369</w:t>
            </w:r>
          </w:p>
        </w:tc>
        <w:tc>
          <w:tcPr>
            <w:tcW w:w="0" w:type="auto"/>
            <w:tcBorders>
              <w:top w:val="nil"/>
              <w:left w:val="nil"/>
              <w:bottom w:val="single" w:sz="4" w:space="0" w:color="auto"/>
              <w:right w:val="single" w:sz="8" w:space="0" w:color="auto"/>
            </w:tcBorders>
            <w:shd w:val="clear" w:color="auto" w:fill="auto"/>
            <w:vAlign w:val="center"/>
            <w:hideMark/>
          </w:tcPr>
          <w:p w14:paraId="4206F4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51.77%</w:t>
            </w:r>
          </w:p>
        </w:tc>
      </w:tr>
      <w:tr w:rsidR="00515EA8" w:rsidRPr="00515EA8" w14:paraId="2C5CC0FD"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26BD57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412</w:t>
            </w:r>
          </w:p>
        </w:tc>
        <w:tc>
          <w:tcPr>
            <w:tcW w:w="0" w:type="auto"/>
            <w:tcBorders>
              <w:top w:val="nil"/>
              <w:left w:val="nil"/>
              <w:bottom w:val="single" w:sz="4" w:space="0" w:color="auto"/>
              <w:right w:val="single" w:sz="4" w:space="0" w:color="auto"/>
            </w:tcBorders>
            <w:shd w:val="clear" w:color="auto" w:fill="auto"/>
            <w:vAlign w:val="center"/>
            <w:hideMark/>
          </w:tcPr>
          <w:p w14:paraId="4DE7E0F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Социјални доприноси на терет послодавца</w:t>
            </w:r>
          </w:p>
        </w:tc>
        <w:tc>
          <w:tcPr>
            <w:tcW w:w="0" w:type="auto"/>
            <w:tcBorders>
              <w:top w:val="nil"/>
              <w:left w:val="nil"/>
              <w:bottom w:val="dotted" w:sz="4" w:space="0" w:color="auto"/>
              <w:right w:val="single" w:sz="4" w:space="0" w:color="auto"/>
            </w:tcBorders>
            <w:shd w:val="clear" w:color="auto" w:fill="auto"/>
            <w:vAlign w:val="bottom"/>
            <w:hideMark/>
          </w:tcPr>
          <w:p w14:paraId="53AEFF5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10,146,000</w:t>
            </w:r>
          </w:p>
        </w:tc>
        <w:tc>
          <w:tcPr>
            <w:tcW w:w="0" w:type="auto"/>
            <w:tcBorders>
              <w:top w:val="nil"/>
              <w:left w:val="nil"/>
              <w:bottom w:val="dotted" w:sz="4" w:space="0" w:color="auto"/>
              <w:right w:val="dotted" w:sz="4" w:space="0" w:color="auto"/>
            </w:tcBorders>
            <w:shd w:val="clear" w:color="auto" w:fill="auto"/>
            <w:vAlign w:val="bottom"/>
            <w:hideMark/>
          </w:tcPr>
          <w:p w14:paraId="7B864D4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A4F57C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5,252,409</w:t>
            </w:r>
          </w:p>
        </w:tc>
        <w:tc>
          <w:tcPr>
            <w:tcW w:w="0" w:type="auto"/>
            <w:tcBorders>
              <w:top w:val="nil"/>
              <w:left w:val="nil"/>
              <w:bottom w:val="single" w:sz="4" w:space="0" w:color="auto"/>
              <w:right w:val="single" w:sz="8" w:space="0" w:color="auto"/>
            </w:tcBorders>
            <w:shd w:val="clear" w:color="auto" w:fill="auto"/>
            <w:vAlign w:val="center"/>
            <w:hideMark/>
          </w:tcPr>
          <w:p w14:paraId="00E6ABE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51.77%</w:t>
            </w:r>
          </w:p>
        </w:tc>
      </w:tr>
      <w:tr w:rsidR="00515EA8" w:rsidRPr="00515EA8" w14:paraId="159FA177"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D64731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11A116A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Трошкови путовања</w:t>
            </w:r>
          </w:p>
        </w:tc>
        <w:tc>
          <w:tcPr>
            <w:tcW w:w="0" w:type="auto"/>
            <w:tcBorders>
              <w:top w:val="nil"/>
              <w:left w:val="nil"/>
              <w:bottom w:val="dotted" w:sz="4" w:space="0" w:color="auto"/>
              <w:right w:val="single" w:sz="4" w:space="0" w:color="auto"/>
            </w:tcBorders>
            <w:shd w:val="clear" w:color="auto" w:fill="auto"/>
            <w:vAlign w:val="bottom"/>
            <w:hideMark/>
          </w:tcPr>
          <w:p w14:paraId="6BEE271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1,000,000</w:t>
            </w:r>
          </w:p>
        </w:tc>
        <w:tc>
          <w:tcPr>
            <w:tcW w:w="0" w:type="auto"/>
            <w:tcBorders>
              <w:top w:val="nil"/>
              <w:left w:val="nil"/>
              <w:bottom w:val="dotted" w:sz="4" w:space="0" w:color="auto"/>
              <w:right w:val="dotted" w:sz="4" w:space="0" w:color="auto"/>
            </w:tcBorders>
            <w:shd w:val="clear" w:color="auto" w:fill="auto"/>
            <w:vAlign w:val="bottom"/>
            <w:hideMark/>
          </w:tcPr>
          <w:p w14:paraId="2A5E2F7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A50A6B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38,701</w:t>
            </w:r>
          </w:p>
        </w:tc>
        <w:tc>
          <w:tcPr>
            <w:tcW w:w="0" w:type="auto"/>
            <w:tcBorders>
              <w:top w:val="nil"/>
              <w:left w:val="nil"/>
              <w:bottom w:val="single" w:sz="4" w:space="0" w:color="auto"/>
              <w:right w:val="single" w:sz="8" w:space="0" w:color="auto"/>
            </w:tcBorders>
            <w:shd w:val="clear" w:color="auto" w:fill="auto"/>
            <w:vAlign w:val="center"/>
            <w:hideMark/>
          </w:tcPr>
          <w:p w14:paraId="0319F38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3.87%</w:t>
            </w:r>
          </w:p>
        </w:tc>
      </w:tr>
      <w:tr w:rsidR="00515EA8" w:rsidRPr="00515EA8" w14:paraId="150868BF" w14:textId="77777777" w:rsidTr="00515EA8">
        <w:trPr>
          <w:trHeight w:val="310"/>
        </w:trPr>
        <w:tc>
          <w:tcPr>
            <w:tcW w:w="0" w:type="auto"/>
            <w:tcBorders>
              <w:top w:val="nil"/>
              <w:left w:val="single" w:sz="8" w:space="0" w:color="auto"/>
              <w:bottom w:val="nil"/>
              <w:right w:val="single" w:sz="4" w:space="0" w:color="auto"/>
            </w:tcBorders>
            <w:shd w:val="clear" w:color="auto" w:fill="auto"/>
            <w:noWrap/>
            <w:hideMark/>
          </w:tcPr>
          <w:p w14:paraId="2802008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nil"/>
              <w:right w:val="single" w:sz="4" w:space="0" w:color="auto"/>
            </w:tcBorders>
            <w:shd w:val="clear" w:color="auto" w:fill="auto"/>
            <w:hideMark/>
          </w:tcPr>
          <w:p w14:paraId="6FDB825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Услуге по уговору</w:t>
            </w:r>
          </w:p>
        </w:tc>
        <w:tc>
          <w:tcPr>
            <w:tcW w:w="0" w:type="auto"/>
            <w:tcBorders>
              <w:top w:val="nil"/>
              <w:left w:val="nil"/>
              <w:bottom w:val="dotted" w:sz="4" w:space="0" w:color="auto"/>
              <w:right w:val="single" w:sz="4" w:space="0" w:color="auto"/>
            </w:tcBorders>
            <w:shd w:val="clear" w:color="auto" w:fill="auto"/>
            <w:vAlign w:val="bottom"/>
            <w:hideMark/>
          </w:tcPr>
          <w:p w14:paraId="532496D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750,000</w:t>
            </w:r>
          </w:p>
        </w:tc>
        <w:tc>
          <w:tcPr>
            <w:tcW w:w="0" w:type="auto"/>
            <w:tcBorders>
              <w:top w:val="nil"/>
              <w:left w:val="nil"/>
              <w:bottom w:val="dotted" w:sz="4" w:space="0" w:color="auto"/>
              <w:right w:val="dotted" w:sz="4" w:space="0" w:color="auto"/>
            </w:tcBorders>
            <w:shd w:val="clear" w:color="auto" w:fill="auto"/>
            <w:vAlign w:val="bottom"/>
            <w:hideMark/>
          </w:tcPr>
          <w:p w14:paraId="3DBB1EA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E93CC2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174,000</w:t>
            </w:r>
          </w:p>
        </w:tc>
        <w:tc>
          <w:tcPr>
            <w:tcW w:w="0" w:type="auto"/>
            <w:tcBorders>
              <w:top w:val="nil"/>
              <w:left w:val="nil"/>
              <w:bottom w:val="single" w:sz="4" w:space="0" w:color="auto"/>
              <w:right w:val="single" w:sz="8" w:space="0" w:color="auto"/>
            </w:tcBorders>
            <w:shd w:val="clear" w:color="auto" w:fill="auto"/>
            <w:vAlign w:val="center"/>
            <w:hideMark/>
          </w:tcPr>
          <w:p w14:paraId="170AD13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23.20%</w:t>
            </w:r>
          </w:p>
        </w:tc>
      </w:tr>
      <w:tr w:rsidR="00515EA8" w:rsidRPr="00515EA8" w14:paraId="372C58C0" w14:textId="77777777" w:rsidTr="00515EA8">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7EA72B5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424</w:t>
            </w:r>
          </w:p>
        </w:tc>
        <w:tc>
          <w:tcPr>
            <w:tcW w:w="0" w:type="auto"/>
            <w:tcBorders>
              <w:top w:val="single" w:sz="4" w:space="0" w:color="auto"/>
              <w:left w:val="nil"/>
              <w:bottom w:val="nil"/>
              <w:right w:val="single" w:sz="4" w:space="0" w:color="auto"/>
            </w:tcBorders>
            <w:shd w:val="clear" w:color="auto" w:fill="auto"/>
            <w:hideMark/>
          </w:tcPr>
          <w:p w14:paraId="6E36C58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Специјализовне услуге</w:t>
            </w:r>
          </w:p>
        </w:tc>
        <w:tc>
          <w:tcPr>
            <w:tcW w:w="0" w:type="auto"/>
            <w:tcBorders>
              <w:top w:val="nil"/>
              <w:left w:val="nil"/>
              <w:bottom w:val="dotted" w:sz="4" w:space="0" w:color="auto"/>
              <w:right w:val="single" w:sz="4" w:space="0" w:color="auto"/>
            </w:tcBorders>
            <w:shd w:val="clear" w:color="auto" w:fill="auto"/>
            <w:vAlign w:val="bottom"/>
            <w:hideMark/>
          </w:tcPr>
          <w:p w14:paraId="4643CD7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22F165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378F0F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61C0A95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C206FC0" w14:textId="77777777" w:rsidTr="00515EA8">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3B558CC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515</w:t>
            </w:r>
          </w:p>
        </w:tc>
        <w:tc>
          <w:tcPr>
            <w:tcW w:w="0" w:type="auto"/>
            <w:tcBorders>
              <w:top w:val="single" w:sz="4" w:space="0" w:color="auto"/>
              <w:left w:val="nil"/>
              <w:bottom w:val="nil"/>
              <w:right w:val="single" w:sz="4" w:space="0" w:color="auto"/>
            </w:tcBorders>
            <w:shd w:val="clear" w:color="auto" w:fill="auto"/>
            <w:hideMark/>
          </w:tcPr>
          <w:p w14:paraId="5C07602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Нематеријална имовина</w:t>
            </w:r>
          </w:p>
        </w:tc>
        <w:tc>
          <w:tcPr>
            <w:tcW w:w="0" w:type="auto"/>
            <w:tcBorders>
              <w:top w:val="nil"/>
              <w:left w:val="nil"/>
              <w:bottom w:val="single" w:sz="4" w:space="0" w:color="auto"/>
              <w:right w:val="single" w:sz="4" w:space="0" w:color="auto"/>
            </w:tcBorders>
            <w:shd w:val="clear" w:color="auto" w:fill="auto"/>
            <w:vAlign w:val="bottom"/>
            <w:hideMark/>
          </w:tcPr>
          <w:p w14:paraId="22007D2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07CF0C5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D19ACD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4D088D4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40E2570" w14:textId="77777777" w:rsidTr="00515EA8">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636BF0D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hideMark/>
          </w:tcPr>
          <w:p w14:paraId="3F043F8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2104FCF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5768BBE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7FCC37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6E46BF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32191AF"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0DBF239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nil"/>
              <w:left w:val="nil"/>
              <w:bottom w:val="nil"/>
              <w:right w:val="single" w:sz="4" w:space="0" w:color="auto"/>
            </w:tcBorders>
            <w:shd w:val="clear" w:color="auto" w:fill="auto"/>
            <w:hideMark/>
          </w:tcPr>
          <w:p w14:paraId="78C4180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nil"/>
              <w:left w:val="nil"/>
              <w:bottom w:val="nil"/>
              <w:right w:val="dotted" w:sz="4" w:space="0" w:color="auto"/>
            </w:tcBorders>
            <w:shd w:val="clear" w:color="auto" w:fill="auto"/>
            <w:vAlign w:val="bottom"/>
            <w:hideMark/>
          </w:tcPr>
          <w:p w14:paraId="15DB117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78,866,000</w:t>
            </w:r>
          </w:p>
        </w:tc>
        <w:tc>
          <w:tcPr>
            <w:tcW w:w="0" w:type="auto"/>
            <w:tcBorders>
              <w:top w:val="nil"/>
              <w:left w:val="single" w:sz="4" w:space="0" w:color="auto"/>
              <w:bottom w:val="nil"/>
              <w:right w:val="dotted" w:sz="4" w:space="0" w:color="auto"/>
            </w:tcBorders>
            <w:shd w:val="clear" w:color="auto" w:fill="auto"/>
            <w:vAlign w:val="bottom"/>
            <w:hideMark/>
          </w:tcPr>
          <w:p w14:paraId="103A20B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noWrap/>
            <w:vAlign w:val="bottom"/>
            <w:hideMark/>
          </w:tcPr>
          <w:p w14:paraId="210579C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40,134,479</w:t>
            </w:r>
          </w:p>
        </w:tc>
        <w:tc>
          <w:tcPr>
            <w:tcW w:w="0" w:type="auto"/>
            <w:tcBorders>
              <w:top w:val="nil"/>
              <w:left w:val="nil"/>
              <w:bottom w:val="single" w:sz="4" w:space="0" w:color="auto"/>
              <w:right w:val="single" w:sz="8" w:space="0" w:color="auto"/>
            </w:tcBorders>
            <w:shd w:val="clear" w:color="auto" w:fill="auto"/>
            <w:vAlign w:val="center"/>
            <w:hideMark/>
          </w:tcPr>
          <w:p w14:paraId="6A1C84D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50.89%</w:t>
            </w:r>
          </w:p>
        </w:tc>
      </w:tr>
      <w:tr w:rsidR="00515EA8" w:rsidRPr="00515EA8" w14:paraId="3CAE1DD8"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9DED56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14AD4FF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0001</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7E1B37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78,866,000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8AF867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0C59A8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40,134,479</w:t>
            </w:r>
          </w:p>
        </w:tc>
        <w:tc>
          <w:tcPr>
            <w:tcW w:w="0" w:type="auto"/>
            <w:tcBorders>
              <w:top w:val="nil"/>
              <w:left w:val="nil"/>
              <w:bottom w:val="single" w:sz="4" w:space="0" w:color="auto"/>
              <w:right w:val="single" w:sz="8" w:space="0" w:color="auto"/>
            </w:tcBorders>
            <w:shd w:val="clear" w:color="auto" w:fill="auto"/>
            <w:vAlign w:val="center"/>
            <w:hideMark/>
          </w:tcPr>
          <w:p w14:paraId="47C71CF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50.89%</w:t>
            </w:r>
          </w:p>
        </w:tc>
      </w:tr>
      <w:tr w:rsidR="00515EA8" w:rsidRPr="00515EA8" w14:paraId="77CA9F72"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7EBBCE9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05F08E7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896DD9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EC10DE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5F3F3B8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7DC418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20C3323" w14:textId="77777777" w:rsidTr="00515EA8">
        <w:trPr>
          <w:trHeight w:val="60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353DC9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3342503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66783F05" w14:textId="77777777" w:rsidTr="00515EA8">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12816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nil"/>
              <w:left w:val="nil"/>
              <w:bottom w:val="single" w:sz="8" w:space="0" w:color="auto"/>
              <w:right w:val="single" w:sz="8" w:space="0" w:color="auto"/>
            </w:tcBorders>
            <w:shd w:val="clear" w:color="auto" w:fill="auto"/>
            <w:vAlign w:val="center"/>
            <w:hideMark/>
          </w:tcPr>
          <w:p w14:paraId="55FC503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Програм 1301 - Развој система спорта  Програмска активност 0004 - </w:t>
            </w:r>
            <w:r w:rsidRPr="00515EA8">
              <w:rPr>
                <w:rFonts w:ascii="Times New Roman" w:hAnsi="Times New Roman"/>
                <w:b/>
                <w:bCs/>
                <w:sz w:val="24"/>
                <w:szCs w:val="24"/>
                <w:lang w:val="sr-Latn-RS" w:eastAsia="x-none" w:bidi="en-US"/>
              </w:rPr>
              <w:lastRenderedPageBreak/>
              <w:t>Администрација и управљање</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B9F615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lastRenderedPageBreak/>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C6557D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6E8814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w:t>
            </w:r>
            <w:r w:rsidRPr="00515EA8">
              <w:rPr>
                <w:rFonts w:ascii="Times New Roman" w:hAnsi="Times New Roman"/>
                <w:b/>
                <w:bCs/>
                <w:sz w:val="24"/>
                <w:szCs w:val="24"/>
                <w:lang w:val="sr-Latn-RS" w:eastAsia="x-none" w:bidi="en-US"/>
              </w:rPr>
              <w:lastRenderedPageBreak/>
              <w:t xml:space="preserve">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0B4E31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lastRenderedPageBreak/>
              <w:t>Проценат извршења (%)</w:t>
            </w:r>
          </w:p>
        </w:tc>
      </w:tr>
      <w:tr w:rsidR="00515EA8" w:rsidRPr="00515EA8" w14:paraId="6425D275"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E168B0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411</w:t>
            </w:r>
          </w:p>
        </w:tc>
        <w:tc>
          <w:tcPr>
            <w:tcW w:w="0" w:type="auto"/>
            <w:tcBorders>
              <w:top w:val="nil"/>
              <w:left w:val="nil"/>
              <w:bottom w:val="single" w:sz="4" w:space="0" w:color="auto"/>
              <w:right w:val="single" w:sz="4" w:space="0" w:color="auto"/>
            </w:tcBorders>
            <w:shd w:val="clear" w:color="auto" w:fill="auto"/>
            <w:hideMark/>
          </w:tcPr>
          <w:p w14:paraId="31E0F1E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Плате, додаци и накнаде запослених</w:t>
            </w:r>
          </w:p>
        </w:tc>
        <w:tc>
          <w:tcPr>
            <w:tcW w:w="0" w:type="auto"/>
            <w:tcBorders>
              <w:top w:val="nil"/>
              <w:left w:val="nil"/>
              <w:bottom w:val="dotted" w:sz="4" w:space="0" w:color="auto"/>
              <w:right w:val="single" w:sz="4" w:space="0" w:color="auto"/>
            </w:tcBorders>
            <w:shd w:val="clear" w:color="auto" w:fill="auto"/>
            <w:vAlign w:val="bottom"/>
            <w:hideMark/>
          </w:tcPr>
          <w:p w14:paraId="1DABDFC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37,966,000</w:t>
            </w:r>
          </w:p>
        </w:tc>
        <w:tc>
          <w:tcPr>
            <w:tcW w:w="0" w:type="auto"/>
            <w:tcBorders>
              <w:top w:val="nil"/>
              <w:left w:val="nil"/>
              <w:bottom w:val="dotted" w:sz="4" w:space="0" w:color="auto"/>
              <w:right w:val="single" w:sz="4" w:space="0" w:color="auto"/>
            </w:tcBorders>
            <w:shd w:val="clear" w:color="auto" w:fill="auto"/>
            <w:vAlign w:val="bottom"/>
            <w:hideMark/>
          </w:tcPr>
          <w:p w14:paraId="65B511D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E7932B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22,058,176</w:t>
            </w:r>
          </w:p>
        </w:tc>
        <w:tc>
          <w:tcPr>
            <w:tcW w:w="0" w:type="auto"/>
            <w:tcBorders>
              <w:top w:val="nil"/>
              <w:left w:val="nil"/>
              <w:bottom w:val="single" w:sz="4" w:space="0" w:color="auto"/>
              <w:right w:val="single" w:sz="8" w:space="0" w:color="auto"/>
            </w:tcBorders>
            <w:shd w:val="clear" w:color="auto" w:fill="auto"/>
            <w:vAlign w:val="center"/>
            <w:hideMark/>
          </w:tcPr>
          <w:p w14:paraId="3A9AEA9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58.10%</w:t>
            </w:r>
          </w:p>
        </w:tc>
      </w:tr>
      <w:tr w:rsidR="00515EA8" w:rsidRPr="00515EA8" w14:paraId="2174A4B8"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A07B02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412</w:t>
            </w:r>
          </w:p>
        </w:tc>
        <w:tc>
          <w:tcPr>
            <w:tcW w:w="0" w:type="auto"/>
            <w:tcBorders>
              <w:top w:val="nil"/>
              <w:left w:val="nil"/>
              <w:bottom w:val="single" w:sz="4" w:space="0" w:color="auto"/>
              <w:right w:val="single" w:sz="4" w:space="0" w:color="auto"/>
            </w:tcBorders>
            <w:shd w:val="clear" w:color="auto" w:fill="auto"/>
            <w:hideMark/>
          </w:tcPr>
          <w:p w14:paraId="33FE170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Социјални доприноси на терет послодавца</w:t>
            </w:r>
          </w:p>
        </w:tc>
        <w:tc>
          <w:tcPr>
            <w:tcW w:w="0" w:type="auto"/>
            <w:tcBorders>
              <w:top w:val="nil"/>
              <w:left w:val="nil"/>
              <w:bottom w:val="dotted" w:sz="4" w:space="0" w:color="auto"/>
              <w:right w:val="single" w:sz="4" w:space="0" w:color="auto"/>
            </w:tcBorders>
            <w:shd w:val="clear" w:color="auto" w:fill="auto"/>
            <w:vAlign w:val="bottom"/>
            <w:hideMark/>
          </w:tcPr>
          <w:p w14:paraId="35C6EE6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5,752,000</w:t>
            </w:r>
          </w:p>
        </w:tc>
        <w:tc>
          <w:tcPr>
            <w:tcW w:w="0" w:type="auto"/>
            <w:tcBorders>
              <w:top w:val="nil"/>
              <w:left w:val="nil"/>
              <w:bottom w:val="dotted" w:sz="4" w:space="0" w:color="auto"/>
              <w:right w:val="single" w:sz="4" w:space="0" w:color="auto"/>
            </w:tcBorders>
            <w:shd w:val="clear" w:color="auto" w:fill="auto"/>
            <w:vAlign w:val="bottom"/>
            <w:hideMark/>
          </w:tcPr>
          <w:p w14:paraId="2BB453A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FFA525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3,341,814</w:t>
            </w:r>
          </w:p>
        </w:tc>
        <w:tc>
          <w:tcPr>
            <w:tcW w:w="0" w:type="auto"/>
            <w:tcBorders>
              <w:top w:val="nil"/>
              <w:left w:val="nil"/>
              <w:bottom w:val="single" w:sz="4" w:space="0" w:color="auto"/>
              <w:right w:val="single" w:sz="8" w:space="0" w:color="auto"/>
            </w:tcBorders>
            <w:shd w:val="clear" w:color="auto" w:fill="auto"/>
            <w:vAlign w:val="center"/>
            <w:hideMark/>
          </w:tcPr>
          <w:p w14:paraId="013676B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58.10%</w:t>
            </w:r>
          </w:p>
        </w:tc>
      </w:tr>
      <w:tr w:rsidR="00515EA8" w:rsidRPr="00515EA8" w14:paraId="66ADC718"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2DFEBB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413</w:t>
            </w:r>
          </w:p>
        </w:tc>
        <w:tc>
          <w:tcPr>
            <w:tcW w:w="0" w:type="auto"/>
            <w:tcBorders>
              <w:top w:val="nil"/>
              <w:left w:val="nil"/>
              <w:bottom w:val="single" w:sz="4" w:space="0" w:color="auto"/>
              <w:right w:val="single" w:sz="4" w:space="0" w:color="auto"/>
            </w:tcBorders>
            <w:shd w:val="clear" w:color="auto" w:fill="auto"/>
            <w:hideMark/>
          </w:tcPr>
          <w:p w14:paraId="33623AF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у натури</w:t>
            </w:r>
          </w:p>
        </w:tc>
        <w:tc>
          <w:tcPr>
            <w:tcW w:w="0" w:type="auto"/>
            <w:tcBorders>
              <w:top w:val="nil"/>
              <w:left w:val="nil"/>
              <w:bottom w:val="dotted" w:sz="4" w:space="0" w:color="auto"/>
              <w:right w:val="single" w:sz="4" w:space="0" w:color="auto"/>
            </w:tcBorders>
            <w:shd w:val="clear" w:color="auto" w:fill="auto"/>
            <w:vAlign w:val="bottom"/>
            <w:hideMark/>
          </w:tcPr>
          <w:p w14:paraId="5A7CB40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700,000</w:t>
            </w:r>
          </w:p>
        </w:tc>
        <w:tc>
          <w:tcPr>
            <w:tcW w:w="0" w:type="auto"/>
            <w:tcBorders>
              <w:top w:val="nil"/>
              <w:left w:val="nil"/>
              <w:bottom w:val="dotted" w:sz="4" w:space="0" w:color="auto"/>
              <w:right w:val="single" w:sz="4" w:space="0" w:color="auto"/>
            </w:tcBorders>
            <w:shd w:val="clear" w:color="auto" w:fill="auto"/>
            <w:vAlign w:val="bottom"/>
            <w:hideMark/>
          </w:tcPr>
          <w:p w14:paraId="7D13BC7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931CE5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6C5A09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7E19FCE7"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3BBDD8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414</w:t>
            </w:r>
          </w:p>
        </w:tc>
        <w:tc>
          <w:tcPr>
            <w:tcW w:w="0" w:type="auto"/>
            <w:tcBorders>
              <w:top w:val="nil"/>
              <w:left w:val="nil"/>
              <w:bottom w:val="single" w:sz="4" w:space="0" w:color="auto"/>
              <w:right w:val="single" w:sz="4" w:space="0" w:color="auto"/>
            </w:tcBorders>
            <w:shd w:val="clear" w:color="auto" w:fill="auto"/>
            <w:hideMark/>
          </w:tcPr>
          <w:p w14:paraId="492F516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Социјална давања запосленима</w:t>
            </w:r>
          </w:p>
        </w:tc>
        <w:tc>
          <w:tcPr>
            <w:tcW w:w="0" w:type="auto"/>
            <w:tcBorders>
              <w:top w:val="nil"/>
              <w:left w:val="nil"/>
              <w:bottom w:val="dotted" w:sz="4" w:space="0" w:color="auto"/>
              <w:right w:val="single" w:sz="4" w:space="0" w:color="auto"/>
            </w:tcBorders>
            <w:shd w:val="clear" w:color="auto" w:fill="auto"/>
            <w:vAlign w:val="bottom"/>
            <w:hideMark/>
          </w:tcPr>
          <w:p w14:paraId="3752947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1,588,000</w:t>
            </w:r>
          </w:p>
        </w:tc>
        <w:tc>
          <w:tcPr>
            <w:tcW w:w="0" w:type="auto"/>
            <w:tcBorders>
              <w:top w:val="nil"/>
              <w:left w:val="nil"/>
              <w:bottom w:val="dotted" w:sz="4" w:space="0" w:color="auto"/>
              <w:right w:val="single" w:sz="4" w:space="0" w:color="auto"/>
            </w:tcBorders>
            <w:shd w:val="clear" w:color="auto" w:fill="auto"/>
            <w:vAlign w:val="bottom"/>
            <w:hideMark/>
          </w:tcPr>
          <w:p w14:paraId="76166DF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2,388,000</w:t>
            </w:r>
          </w:p>
        </w:tc>
        <w:tc>
          <w:tcPr>
            <w:tcW w:w="0" w:type="auto"/>
            <w:tcBorders>
              <w:top w:val="nil"/>
              <w:left w:val="nil"/>
              <w:bottom w:val="dotted" w:sz="4" w:space="0" w:color="auto"/>
              <w:right w:val="single" w:sz="4" w:space="0" w:color="auto"/>
            </w:tcBorders>
            <w:shd w:val="clear" w:color="auto" w:fill="auto"/>
            <w:vAlign w:val="bottom"/>
            <w:hideMark/>
          </w:tcPr>
          <w:p w14:paraId="5585D40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2,340,655</w:t>
            </w:r>
          </w:p>
        </w:tc>
        <w:tc>
          <w:tcPr>
            <w:tcW w:w="0" w:type="auto"/>
            <w:tcBorders>
              <w:top w:val="nil"/>
              <w:left w:val="nil"/>
              <w:bottom w:val="single" w:sz="4" w:space="0" w:color="auto"/>
              <w:right w:val="single" w:sz="8" w:space="0" w:color="auto"/>
            </w:tcBorders>
            <w:shd w:val="clear" w:color="auto" w:fill="auto"/>
            <w:vAlign w:val="center"/>
            <w:hideMark/>
          </w:tcPr>
          <w:p w14:paraId="0A230F9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98.02%</w:t>
            </w:r>
          </w:p>
        </w:tc>
      </w:tr>
      <w:tr w:rsidR="00515EA8" w:rsidRPr="00515EA8" w14:paraId="49884711"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6081D1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415</w:t>
            </w:r>
          </w:p>
        </w:tc>
        <w:tc>
          <w:tcPr>
            <w:tcW w:w="0" w:type="auto"/>
            <w:tcBorders>
              <w:top w:val="nil"/>
              <w:left w:val="nil"/>
              <w:bottom w:val="single" w:sz="4" w:space="0" w:color="auto"/>
              <w:right w:val="single" w:sz="4" w:space="0" w:color="auto"/>
            </w:tcBorders>
            <w:shd w:val="clear" w:color="auto" w:fill="auto"/>
            <w:hideMark/>
          </w:tcPr>
          <w:p w14:paraId="40508F8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трошкова за запослене</w:t>
            </w:r>
          </w:p>
        </w:tc>
        <w:tc>
          <w:tcPr>
            <w:tcW w:w="0" w:type="auto"/>
            <w:tcBorders>
              <w:top w:val="nil"/>
              <w:left w:val="nil"/>
              <w:bottom w:val="dotted" w:sz="4" w:space="0" w:color="auto"/>
              <w:right w:val="single" w:sz="4" w:space="0" w:color="auto"/>
            </w:tcBorders>
            <w:shd w:val="clear" w:color="auto" w:fill="auto"/>
            <w:vAlign w:val="bottom"/>
            <w:hideMark/>
          </w:tcPr>
          <w:p w14:paraId="6D9E691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1,320,000</w:t>
            </w:r>
          </w:p>
        </w:tc>
        <w:tc>
          <w:tcPr>
            <w:tcW w:w="0" w:type="auto"/>
            <w:tcBorders>
              <w:top w:val="nil"/>
              <w:left w:val="nil"/>
              <w:bottom w:val="dotted" w:sz="4" w:space="0" w:color="auto"/>
              <w:right w:val="single" w:sz="4" w:space="0" w:color="auto"/>
            </w:tcBorders>
            <w:shd w:val="clear" w:color="auto" w:fill="auto"/>
            <w:vAlign w:val="bottom"/>
            <w:hideMark/>
          </w:tcPr>
          <w:p w14:paraId="71332CD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2,900,000</w:t>
            </w:r>
          </w:p>
        </w:tc>
        <w:tc>
          <w:tcPr>
            <w:tcW w:w="0" w:type="auto"/>
            <w:tcBorders>
              <w:top w:val="nil"/>
              <w:left w:val="nil"/>
              <w:bottom w:val="dotted" w:sz="4" w:space="0" w:color="auto"/>
              <w:right w:val="single" w:sz="4" w:space="0" w:color="auto"/>
            </w:tcBorders>
            <w:shd w:val="clear" w:color="auto" w:fill="auto"/>
            <w:vAlign w:val="bottom"/>
            <w:hideMark/>
          </w:tcPr>
          <w:p w14:paraId="534B191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1,900,114</w:t>
            </w:r>
          </w:p>
        </w:tc>
        <w:tc>
          <w:tcPr>
            <w:tcW w:w="0" w:type="auto"/>
            <w:tcBorders>
              <w:top w:val="nil"/>
              <w:left w:val="nil"/>
              <w:bottom w:val="single" w:sz="4" w:space="0" w:color="auto"/>
              <w:right w:val="single" w:sz="8" w:space="0" w:color="auto"/>
            </w:tcBorders>
            <w:shd w:val="clear" w:color="auto" w:fill="auto"/>
            <w:vAlign w:val="center"/>
            <w:hideMark/>
          </w:tcPr>
          <w:p w14:paraId="030DF54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65.52%</w:t>
            </w:r>
          </w:p>
        </w:tc>
      </w:tr>
      <w:tr w:rsidR="00515EA8" w:rsidRPr="00515EA8" w14:paraId="1C8FCB47"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C1B249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416</w:t>
            </w:r>
          </w:p>
        </w:tc>
        <w:tc>
          <w:tcPr>
            <w:tcW w:w="0" w:type="auto"/>
            <w:tcBorders>
              <w:top w:val="nil"/>
              <w:left w:val="nil"/>
              <w:bottom w:val="single" w:sz="4" w:space="0" w:color="auto"/>
              <w:right w:val="single" w:sz="4" w:space="0" w:color="auto"/>
            </w:tcBorders>
            <w:shd w:val="clear" w:color="auto" w:fill="auto"/>
            <w:hideMark/>
          </w:tcPr>
          <w:p w14:paraId="0857249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Награде и бонуси</w:t>
            </w:r>
          </w:p>
        </w:tc>
        <w:tc>
          <w:tcPr>
            <w:tcW w:w="0" w:type="auto"/>
            <w:tcBorders>
              <w:top w:val="nil"/>
              <w:left w:val="nil"/>
              <w:bottom w:val="dotted" w:sz="4" w:space="0" w:color="auto"/>
              <w:right w:val="single" w:sz="4" w:space="0" w:color="auto"/>
            </w:tcBorders>
            <w:shd w:val="clear" w:color="auto" w:fill="auto"/>
            <w:vAlign w:val="bottom"/>
            <w:hideMark/>
          </w:tcPr>
          <w:p w14:paraId="1223CB7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830,000</w:t>
            </w:r>
          </w:p>
        </w:tc>
        <w:tc>
          <w:tcPr>
            <w:tcW w:w="0" w:type="auto"/>
            <w:tcBorders>
              <w:top w:val="nil"/>
              <w:left w:val="nil"/>
              <w:bottom w:val="dotted" w:sz="4" w:space="0" w:color="auto"/>
              <w:right w:val="single" w:sz="4" w:space="0" w:color="auto"/>
            </w:tcBorders>
            <w:shd w:val="clear" w:color="auto" w:fill="auto"/>
            <w:vAlign w:val="bottom"/>
            <w:hideMark/>
          </w:tcPr>
          <w:p w14:paraId="02414B7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DF875F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501,450</w:t>
            </w:r>
          </w:p>
        </w:tc>
        <w:tc>
          <w:tcPr>
            <w:tcW w:w="0" w:type="auto"/>
            <w:tcBorders>
              <w:top w:val="nil"/>
              <w:left w:val="nil"/>
              <w:bottom w:val="single" w:sz="4" w:space="0" w:color="auto"/>
              <w:right w:val="single" w:sz="8" w:space="0" w:color="auto"/>
            </w:tcBorders>
            <w:shd w:val="clear" w:color="auto" w:fill="auto"/>
            <w:vAlign w:val="center"/>
            <w:hideMark/>
          </w:tcPr>
          <w:p w14:paraId="5FD2298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60.42%</w:t>
            </w:r>
          </w:p>
        </w:tc>
      </w:tr>
      <w:tr w:rsidR="00515EA8" w:rsidRPr="00515EA8" w14:paraId="695EE52E"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376353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421</w:t>
            </w:r>
          </w:p>
        </w:tc>
        <w:tc>
          <w:tcPr>
            <w:tcW w:w="0" w:type="auto"/>
            <w:tcBorders>
              <w:top w:val="nil"/>
              <w:left w:val="nil"/>
              <w:bottom w:val="single" w:sz="4" w:space="0" w:color="auto"/>
              <w:right w:val="single" w:sz="4" w:space="0" w:color="auto"/>
            </w:tcBorders>
            <w:shd w:val="clear" w:color="auto" w:fill="auto"/>
            <w:hideMark/>
          </w:tcPr>
          <w:p w14:paraId="78E4515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Стални трошкови</w:t>
            </w:r>
          </w:p>
        </w:tc>
        <w:tc>
          <w:tcPr>
            <w:tcW w:w="0" w:type="auto"/>
            <w:tcBorders>
              <w:top w:val="nil"/>
              <w:left w:val="nil"/>
              <w:bottom w:val="dotted" w:sz="4" w:space="0" w:color="auto"/>
              <w:right w:val="single" w:sz="4" w:space="0" w:color="auto"/>
            </w:tcBorders>
            <w:shd w:val="clear" w:color="auto" w:fill="auto"/>
            <w:vAlign w:val="bottom"/>
            <w:hideMark/>
          </w:tcPr>
          <w:p w14:paraId="6A10CEE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4,396,000</w:t>
            </w:r>
          </w:p>
        </w:tc>
        <w:tc>
          <w:tcPr>
            <w:tcW w:w="0" w:type="auto"/>
            <w:tcBorders>
              <w:top w:val="nil"/>
              <w:left w:val="nil"/>
              <w:bottom w:val="dotted" w:sz="4" w:space="0" w:color="auto"/>
              <w:right w:val="single" w:sz="4" w:space="0" w:color="auto"/>
            </w:tcBorders>
            <w:shd w:val="clear" w:color="auto" w:fill="auto"/>
            <w:vAlign w:val="bottom"/>
            <w:hideMark/>
          </w:tcPr>
          <w:p w14:paraId="21DDF6D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B53732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613,146</w:t>
            </w:r>
          </w:p>
        </w:tc>
        <w:tc>
          <w:tcPr>
            <w:tcW w:w="0" w:type="auto"/>
            <w:tcBorders>
              <w:top w:val="nil"/>
              <w:left w:val="nil"/>
              <w:bottom w:val="single" w:sz="4" w:space="0" w:color="auto"/>
              <w:right w:val="single" w:sz="8" w:space="0" w:color="auto"/>
            </w:tcBorders>
            <w:shd w:val="clear" w:color="auto" w:fill="auto"/>
            <w:vAlign w:val="center"/>
            <w:hideMark/>
          </w:tcPr>
          <w:p w14:paraId="2B76030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13.95%</w:t>
            </w:r>
          </w:p>
        </w:tc>
      </w:tr>
      <w:tr w:rsidR="00515EA8" w:rsidRPr="00515EA8" w14:paraId="0A66B506"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88AF40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05C13E2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Трошкови путовања</w:t>
            </w:r>
          </w:p>
        </w:tc>
        <w:tc>
          <w:tcPr>
            <w:tcW w:w="0" w:type="auto"/>
            <w:tcBorders>
              <w:top w:val="nil"/>
              <w:left w:val="nil"/>
              <w:bottom w:val="dotted" w:sz="4" w:space="0" w:color="auto"/>
              <w:right w:val="single" w:sz="4" w:space="0" w:color="auto"/>
            </w:tcBorders>
            <w:shd w:val="clear" w:color="auto" w:fill="auto"/>
            <w:vAlign w:val="bottom"/>
            <w:hideMark/>
          </w:tcPr>
          <w:p w14:paraId="61798D2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4,500,000</w:t>
            </w:r>
          </w:p>
        </w:tc>
        <w:tc>
          <w:tcPr>
            <w:tcW w:w="0" w:type="auto"/>
            <w:tcBorders>
              <w:top w:val="nil"/>
              <w:left w:val="nil"/>
              <w:bottom w:val="dotted" w:sz="4" w:space="0" w:color="auto"/>
              <w:right w:val="single" w:sz="4" w:space="0" w:color="auto"/>
            </w:tcBorders>
            <w:shd w:val="clear" w:color="auto" w:fill="auto"/>
            <w:vAlign w:val="bottom"/>
            <w:hideMark/>
          </w:tcPr>
          <w:p w14:paraId="0F299D4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4,050,000</w:t>
            </w:r>
          </w:p>
        </w:tc>
        <w:tc>
          <w:tcPr>
            <w:tcW w:w="0" w:type="auto"/>
            <w:tcBorders>
              <w:top w:val="nil"/>
              <w:left w:val="nil"/>
              <w:bottom w:val="dotted" w:sz="4" w:space="0" w:color="auto"/>
              <w:right w:val="single" w:sz="4" w:space="0" w:color="auto"/>
            </w:tcBorders>
            <w:shd w:val="clear" w:color="auto" w:fill="auto"/>
            <w:vAlign w:val="bottom"/>
            <w:hideMark/>
          </w:tcPr>
          <w:p w14:paraId="4A82E9B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275,032</w:t>
            </w:r>
          </w:p>
        </w:tc>
        <w:tc>
          <w:tcPr>
            <w:tcW w:w="0" w:type="auto"/>
            <w:tcBorders>
              <w:top w:val="nil"/>
              <w:left w:val="nil"/>
              <w:bottom w:val="single" w:sz="4" w:space="0" w:color="auto"/>
              <w:right w:val="single" w:sz="8" w:space="0" w:color="auto"/>
            </w:tcBorders>
            <w:shd w:val="clear" w:color="auto" w:fill="auto"/>
            <w:vAlign w:val="center"/>
            <w:hideMark/>
          </w:tcPr>
          <w:p w14:paraId="1B4D955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6.79%</w:t>
            </w:r>
          </w:p>
        </w:tc>
      </w:tr>
      <w:tr w:rsidR="00515EA8" w:rsidRPr="00515EA8" w14:paraId="2CDAB645"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13B642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single" w:sz="4" w:space="0" w:color="auto"/>
              <w:right w:val="single" w:sz="4" w:space="0" w:color="auto"/>
            </w:tcBorders>
            <w:shd w:val="clear" w:color="auto" w:fill="auto"/>
            <w:hideMark/>
          </w:tcPr>
          <w:p w14:paraId="7E7EC04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Услуге по уговору</w:t>
            </w:r>
          </w:p>
        </w:tc>
        <w:tc>
          <w:tcPr>
            <w:tcW w:w="0" w:type="auto"/>
            <w:tcBorders>
              <w:top w:val="nil"/>
              <w:left w:val="nil"/>
              <w:bottom w:val="dotted" w:sz="4" w:space="0" w:color="auto"/>
              <w:right w:val="single" w:sz="4" w:space="0" w:color="auto"/>
            </w:tcBorders>
            <w:shd w:val="clear" w:color="auto" w:fill="auto"/>
            <w:vAlign w:val="bottom"/>
            <w:hideMark/>
          </w:tcPr>
          <w:p w14:paraId="5FA34AE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38,734,000</w:t>
            </w:r>
          </w:p>
        </w:tc>
        <w:tc>
          <w:tcPr>
            <w:tcW w:w="0" w:type="auto"/>
            <w:tcBorders>
              <w:top w:val="nil"/>
              <w:left w:val="nil"/>
              <w:bottom w:val="dotted" w:sz="4" w:space="0" w:color="auto"/>
              <w:right w:val="single" w:sz="4" w:space="0" w:color="auto"/>
            </w:tcBorders>
            <w:shd w:val="clear" w:color="auto" w:fill="auto"/>
            <w:vAlign w:val="bottom"/>
            <w:hideMark/>
          </w:tcPr>
          <w:p w14:paraId="167D0AA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60DC1B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18,390,850</w:t>
            </w:r>
          </w:p>
        </w:tc>
        <w:tc>
          <w:tcPr>
            <w:tcW w:w="0" w:type="auto"/>
            <w:tcBorders>
              <w:top w:val="nil"/>
              <w:left w:val="nil"/>
              <w:bottom w:val="single" w:sz="4" w:space="0" w:color="auto"/>
              <w:right w:val="single" w:sz="8" w:space="0" w:color="auto"/>
            </w:tcBorders>
            <w:shd w:val="clear" w:color="auto" w:fill="auto"/>
            <w:vAlign w:val="center"/>
            <w:hideMark/>
          </w:tcPr>
          <w:p w14:paraId="68CD73A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47.48%</w:t>
            </w:r>
          </w:p>
        </w:tc>
      </w:tr>
      <w:tr w:rsidR="00515EA8" w:rsidRPr="00515EA8" w14:paraId="57A11AEC"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D8F3E6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424</w:t>
            </w:r>
          </w:p>
        </w:tc>
        <w:tc>
          <w:tcPr>
            <w:tcW w:w="0" w:type="auto"/>
            <w:tcBorders>
              <w:top w:val="nil"/>
              <w:left w:val="nil"/>
              <w:bottom w:val="single" w:sz="4" w:space="0" w:color="auto"/>
              <w:right w:val="single" w:sz="4" w:space="0" w:color="auto"/>
            </w:tcBorders>
            <w:shd w:val="clear" w:color="auto" w:fill="auto"/>
            <w:hideMark/>
          </w:tcPr>
          <w:p w14:paraId="5B5A886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Специјализоване услуге</w:t>
            </w:r>
          </w:p>
        </w:tc>
        <w:tc>
          <w:tcPr>
            <w:tcW w:w="0" w:type="auto"/>
            <w:tcBorders>
              <w:top w:val="nil"/>
              <w:left w:val="nil"/>
              <w:bottom w:val="dotted" w:sz="4" w:space="0" w:color="auto"/>
              <w:right w:val="single" w:sz="4" w:space="0" w:color="auto"/>
            </w:tcBorders>
            <w:shd w:val="clear" w:color="auto" w:fill="auto"/>
            <w:vAlign w:val="bottom"/>
            <w:hideMark/>
          </w:tcPr>
          <w:p w14:paraId="3B2FC91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1,600,000</w:t>
            </w:r>
          </w:p>
        </w:tc>
        <w:tc>
          <w:tcPr>
            <w:tcW w:w="0" w:type="auto"/>
            <w:tcBorders>
              <w:top w:val="nil"/>
              <w:left w:val="nil"/>
              <w:bottom w:val="dotted" w:sz="4" w:space="0" w:color="auto"/>
              <w:right w:val="single" w:sz="4" w:space="0" w:color="auto"/>
            </w:tcBorders>
            <w:shd w:val="clear" w:color="auto" w:fill="auto"/>
            <w:vAlign w:val="bottom"/>
            <w:hideMark/>
          </w:tcPr>
          <w:p w14:paraId="3342198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9D9FCE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661,439</w:t>
            </w:r>
          </w:p>
        </w:tc>
        <w:tc>
          <w:tcPr>
            <w:tcW w:w="0" w:type="auto"/>
            <w:tcBorders>
              <w:top w:val="nil"/>
              <w:left w:val="nil"/>
              <w:bottom w:val="single" w:sz="4" w:space="0" w:color="auto"/>
              <w:right w:val="single" w:sz="8" w:space="0" w:color="auto"/>
            </w:tcBorders>
            <w:shd w:val="clear" w:color="auto" w:fill="auto"/>
            <w:vAlign w:val="center"/>
            <w:hideMark/>
          </w:tcPr>
          <w:p w14:paraId="0AC8E25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41.34%</w:t>
            </w:r>
          </w:p>
        </w:tc>
      </w:tr>
      <w:tr w:rsidR="00515EA8" w:rsidRPr="00515EA8" w14:paraId="0391BAC9"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A92A35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425</w:t>
            </w:r>
          </w:p>
        </w:tc>
        <w:tc>
          <w:tcPr>
            <w:tcW w:w="0" w:type="auto"/>
            <w:tcBorders>
              <w:top w:val="nil"/>
              <w:left w:val="nil"/>
              <w:bottom w:val="single" w:sz="4" w:space="0" w:color="auto"/>
              <w:right w:val="single" w:sz="4" w:space="0" w:color="auto"/>
            </w:tcBorders>
            <w:shd w:val="clear" w:color="auto" w:fill="auto"/>
            <w:hideMark/>
          </w:tcPr>
          <w:p w14:paraId="4691A8C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Текуће поправке и одржавање</w:t>
            </w:r>
          </w:p>
        </w:tc>
        <w:tc>
          <w:tcPr>
            <w:tcW w:w="0" w:type="auto"/>
            <w:tcBorders>
              <w:top w:val="nil"/>
              <w:left w:val="nil"/>
              <w:bottom w:val="dotted" w:sz="4" w:space="0" w:color="auto"/>
              <w:right w:val="single" w:sz="4" w:space="0" w:color="auto"/>
            </w:tcBorders>
            <w:shd w:val="clear" w:color="auto" w:fill="auto"/>
            <w:vAlign w:val="bottom"/>
            <w:hideMark/>
          </w:tcPr>
          <w:p w14:paraId="5D05E35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4,500,000</w:t>
            </w:r>
          </w:p>
        </w:tc>
        <w:tc>
          <w:tcPr>
            <w:tcW w:w="0" w:type="auto"/>
            <w:tcBorders>
              <w:top w:val="nil"/>
              <w:left w:val="nil"/>
              <w:bottom w:val="dotted" w:sz="4" w:space="0" w:color="auto"/>
              <w:right w:val="single" w:sz="4" w:space="0" w:color="auto"/>
            </w:tcBorders>
            <w:shd w:val="clear" w:color="auto" w:fill="auto"/>
            <w:vAlign w:val="bottom"/>
            <w:hideMark/>
          </w:tcPr>
          <w:p w14:paraId="45F062A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205111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257,640</w:t>
            </w:r>
          </w:p>
        </w:tc>
        <w:tc>
          <w:tcPr>
            <w:tcW w:w="0" w:type="auto"/>
            <w:tcBorders>
              <w:top w:val="nil"/>
              <w:left w:val="nil"/>
              <w:bottom w:val="single" w:sz="4" w:space="0" w:color="auto"/>
              <w:right w:val="single" w:sz="8" w:space="0" w:color="auto"/>
            </w:tcBorders>
            <w:shd w:val="clear" w:color="auto" w:fill="auto"/>
            <w:vAlign w:val="center"/>
            <w:hideMark/>
          </w:tcPr>
          <w:p w14:paraId="076D34D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5.73%</w:t>
            </w:r>
          </w:p>
        </w:tc>
      </w:tr>
      <w:tr w:rsidR="00515EA8" w:rsidRPr="00515EA8" w14:paraId="60E1D573"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8B762D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426</w:t>
            </w:r>
          </w:p>
        </w:tc>
        <w:tc>
          <w:tcPr>
            <w:tcW w:w="0" w:type="auto"/>
            <w:tcBorders>
              <w:top w:val="nil"/>
              <w:left w:val="nil"/>
              <w:bottom w:val="single" w:sz="4" w:space="0" w:color="auto"/>
              <w:right w:val="single" w:sz="4" w:space="0" w:color="auto"/>
            </w:tcBorders>
            <w:shd w:val="clear" w:color="auto" w:fill="auto"/>
            <w:hideMark/>
          </w:tcPr>
          <w:p w14:paraId="7E57F0A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Материјал</w:t>
            </w:r>
          </w:p>
        </w:tc>
        <w:tc>
          <w:tcPr>
            <w:tcW w:w="0" w:type="auto"/>
            <w:tcBorders>
              <w:top w:val="nil"/>
              <w:left w:val="nil"/>
              <w:bottom w:val="dotted" w:sz="4" w:space="0" w:color="auto"/>
              <w:right w:val="single" w:sz="4" w:space="0" w:color="auto"/>
            </w:tcBorders>
            <w:shd w:val="clear" w:color="auto" w:fill="auto"/>
            <w:vAlign w:val="bottom"/>
            <w:hideMark/>
          </w:tcPr>
          <w:p w14:paraId="0EB81DF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8,850,000</w:t>
            </w:r>
          </w:p>
        </w:tc>
        <w:tc>
          <w:tcPr>
            <w:tcW w:w="0" w:type="auto"/>
            <w:tcBorders>
              <w:top w:val="nil"/>
              <w:left w:val="nil"/>
              <w:bottom w:val="dotted" w:sz="4" w:space="0" w:color="auto"/>
              <w:right w:val="single" w:sz="4" w:space="0" w:color="auto"/>
            </w:tcBorders>
            <w:shd w:val="clear" w:color="auto" w:fill="auto"/>
            <w:vAlign w:val="bottom"/>
            <w:hideMark/>
          </w:tcPr>
          <w:p w14:paraId="486385B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7,970,000</w:t>
            </w:r>
          </w:p>
        </w:tc>
        <w:tc>
          <w:tcPr>
            <w:tcW w:w="0" w:type="auto"/>
            <w:tcBorders>
              <w:top w:val="nil"/>
              <w:left w:val="nil"/>
              <w:bottom w:val="dotted" w:sz="4" w:space="0" w:color="auto"/>
              <w:right w:val="single" w:sz="4" w:space="0" w:color="auto"/>
            </w:tcBorders>
            <w:shd w:val="clear" w:color="auto" w:fill="auto"/>
            <w:vAlign w:val="bottom"/>
            <w:hideMark/>
          </w:tcPr>
          <w:p w14:paraId="2D0CD12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2,287,796</w:t>
            </w:r>
          </w:p>
        </w:tc>
        <w:tc>
          <w:tcPr>
            <w:tcW w:w="0" w:type="auto"/>
            <w:tcBorders>
              <w:top w:val="nil"/>
              <w:left w:val="nil"/>
              <w:bottom w:val="single" w:sz="4" w:space="0" w:color="auto"/>
              <w:right w:val="single" w:sz="8" w:space="0" w:color="auto"/>
            </w:tcBorders>
            <w:shd w:val="clear" w:color="auto" w:fill="auto"/>
            <w:vAlign w:val="center"/>
            <w:hideMark/>
          </w:tcPr>
          <w:p w14:paraId="5FBFEC8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28.71%</w:t>
            </w:r>
          </w:p>
        </w:tc>
      </w:tr>
      <w:tr w:rsidR="00515EA8" w:rsidRPr="00515EA8" w14:paraId="01A84268"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2C697E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482</w:t>
            </w:r>
          </w:p>
        </w:tc>
        <w:tc>
          <w:tcPr>
            <w:tcW w:w="0" w:type="auto"/>
            <w:tcBorders>
              <w:top w:val="nil"/>
              <w:left w:val="nil"/>
              <w:bottom w:val="single" w:sz="4" w:space="0" w:color="auto"/>
              <w:right w:val="single" w:sz="4" w:space="0" w:color="auto"/>
            </w:tcBorders>
            <w:shd w:val="clear" w:color="auto" w:fill="auto"/>
            <w:hideMark/>
          </w:tcPr>
          <w:p w14:paraId="27BDA3A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Порези, обавезне таксе и казне</w:t>
            </w:r>
          </w:p>
        </w:tc>
        <w:tc>
          <w:tcPr>
            <w:tcW w:w="0" w:type="auto"/>
            <w:tcBorders>
              <w:top w:val="nil"/>
              <w:left w:val="nil"/>
              <w:bottom w:val="dotted" w:sz="4" w:space="0" w:color="auto"/>
              <w:right w:val="single" w:sz="4" w:space="0" w:color="auto"/>
            </w:tcBorders>
            <w:shd w:val="clear" w:color="auto" w:fill="auto"/>
            <w:vAlign w:val="bottom"/>
            <w:hideMark/>
          </w:tcPr>
          <w:p w14:paraId="313BFC6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w:t>
            </w:r>
          </w:p>
        </w:tc>
        <w:tc>
          <w:tcPr>
            <w:tcW w:w="0" w:type="auto"/>
            <w:tcBorders>
              <w:top w:val="nil"/>
              <w:left w:val="nil"/>
              <w:bottom w:val="dotted" w:sz="4" w:space="0" w:color="auto"/>
              <w:right w:val="single" w:sz="4" w:space="0" w:color="auto"/>
            </w:tcBorders>
            <w:shd w:val="clear" w:color="auto" w:fill="auto"/>
            <w:vAlign w:val="bottom"/>
            <w:hideMark/>
          </w:tcPr>
          <w:p w14:paraId="654E16B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FCA3F8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50,230</w:t>
            </w:r>
          </w:p>
        </w:tc>
        <w:tc>
          <w:tcPr>
            <w:tcW w:w="0" w:type="auto"/>
            <w:tcBorders>
              <w:top w:val="nil"/>
              <w:left w:val="nil"/>
              <w:bottom w:val="single" w:sz="4" w:space="0" w:color="auto"/>
              <w:right w:val="single" w:sz="8" w:space="0" w:color="auto"/>
            </w:tcBorders>
            <w:shd w:val="clear" w:color="auto" w:fill="auto"/>
            <w:vAlign w:val="center"/>
            <w:hideMark/>
          </w:tcPr>
          <w:p w14:paraId="0CF3D7B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16.74%</w:t>
            </w:r>
          </w:p>
        </w:tc>
      </w:tr>
      <w:tr w:rsidR="00515EA8" w:rsidRPr="00515EA8" w14:paraId="75BBE773" w14:textId="77777777" w:rsidTr="00515EA8">
        <w:trPr>
          <w:trHeight w:val="330"/>
        </w:trPr>
        <w:tc>
          <w:tcPr>
            <w:tcW w:w="0" w:type="auto"/>
            <w:tcBorders>
              <w:top w:val="nil"/>
              <w:left w:val="single" w:sz="8" w:space="0" w:color="auto"/>
              <w:bottom w:val="single" w:sz="4" w:space="0" w:color="auto"/>
              <w:right w:val="single" w:sz="4" w:space="0" w:color="auto"/>
            </w:tcBorders>
            <w:shd w:val="clear" w:color="auto" w:fill="auto"/>
            <w:noWrap/>
            <w:hideMark/>
          </w:tcPr>
          <w:p w14:paraId="2F0853F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483</w:t>
            </w:r>
          </w:p>
        </w:tc>
        <w:tc>
          <w:tcPr>
            <w:tcW w:w="0" w:type="auto"/>
            <w:tcBorders>
              <w:top w:val="nil"/>
              <w:left w:val="nil"/>
              <w:bottom w:val="single" w:sz="4" w:space="0" w:color="auto"/>
              <w:right w:val="single" w:sz="4" w:space="0" w:color="auto"/>
            </w:tcBorders>
            <w:shd w:val="clear" w:color="auto" w:fill="auto"/>
            <w:hideMark/>
          </w:tcPr>
          <w:p w14:paraId="6D8A0FC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Новчане казне и пенали по решењу судова</w:t>
            </w:r>
          </w:p>
        </w:tc>
        <w:tc>
          <w:tcPr>
            <w:tcW w:w="0" w:type="auto"/>
            <w:tcBorders>
              <w:top w:val="nil"/>
              <w:left w:val="nil"/>
              <w:bottom w:val="dotted" w:sz="4" w:space="0" w:color="auto"/>
              <w:right w:val="single" w:sz="4" w:space="0" w:color="auto"/>
            </w:tcBorders>
            <w:shd w:val="clear" w:color="auto" w:fill="auto"/>
            <w:vAlign w:val="bottom"/>
            <w:hideMark/>
          </w:tcPr>
          <w:p w14:paraId="648D5ED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w:t>
            </w:r>
          </w:p>
        </w:tc>
        <w:tc>
          <w:tcPr>
            <w:tcW w:w="0" w:type="auto"/>
            <w:tcBorders>
              <w:top w:val="nil"/>
              <w:left w:val="nil"/>
              <w:bottom w:val="dotted" w:sz="4" w:space="0" w:color="auto"/>
              <w:right w:val="single" w:sz="4" w:space="0" w:color="auto"/>
            </w:tcBorders>
            <w:shd w:val="clear" w:color="auto" w:fill="auto"/>
            <w:vAlign w:val="bottom"/>
            <w:hideMark/>
          </w:tcPr>
          <w:p w14:paraId="1E7B354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20,522,144</w:t>
            </w:r>
          </w:p>
        </w:tc>
        <w:tc>
          <w:tcPr>
            <w:tcW w:w="0" w:type="auto"/>
            <w:tcBorders>
              <w:top w:val="nil"/>
              <w:left w:val="nil"/>
              <w:bottom w:val="dotted" w:sz="4" w:space="0" w:color="auto"/>
              <w:right w:val="single" w:sz="4" w:space="0" w:color="auto"/>
            </w:tcBorders>
            <w:shd w:val="clear" w:color="auto" w:fill="auto"/>
            <w:vAlign w:val="bottom"/>
            <w:hideMark/>
          </w:tcPr>
          <w:p w14:paraId="77B84F0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20,450,855</w:t>
            </w:r>
          </w:p>
        </w:tc>
        <w:tc>
          <w:tcPr>
            <w:tcW w:w="0" w:type="auto"/>
            <w:tcBorders>
              <w:top w:val="nil"/>
              <w:left w:val="nil"/>
              <w:bottom w:val="single" w:sz="4" w:space="0" w:color="auto"/>
              <w:right w:val="single" w:sz="8" w:space="0" w:color="auto"/>
            </w:tcBorders>
            <w:shd w:val="clear" w:color="auto" w:fill="auto"/>
            <w:vAlign w:val="center"/>
            <w:hideMark/>
          </w:tcPr>
          <w:p w14:paraId="74BC454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99.65%</w:t>
            </w:r>
          </w:p>
        </w:tc>
      </w:tr>
      <w:tr w:rsidR="00515EA8" w:rsidRPr="00515EA8" w14:paraId="728771F3"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4AB1B7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485</w:t>
            </w:r>
          </w:p>
        </w:tc>
        <w:tc>
          <w:tcPr>
            <w:tcW w:w="0" w:type="auto"/>
            <w:tcBorders>
              <w:top w:val="nil"/>
              <w:left w:val="nil"/>
              <w:bottom w:val="single" w:sz="4" w:space="0" w:color="auto"/>
              <w:right w:val="single" w:sz="4" w:space="0" w:color="auto"/>
            </w:tcBorders>
            <w:shd w:val="clear" w:color="auto" w:fill="auto"/>
            <w:hideMark/>
          </w:tcPr>
          <w:p w14:paraId="734890D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Накнада штете</w:t>
            </w:r>
          </w:p>
        </w:tc>
        <w:tc>
          <w:tcPr>
            <w:tcW w:w="0" w:type="auto"/>
            <w:tcBorders>
              <w:top w:val="nil"/>
              <w:left w:val="nil"/>
              <w:bottom w:val="dotted" w:sz="4" w:space="0" w:color="auto"/>
              <w:right w:val="single" w:sz="4" w:space="0" w:color="auto"/>
            </w:tcBorders>
            <w:shd w:val="clear" w:color="auto" w:fill="auto"/>
            <w:vAlign w:val="bottom"/>
            <w:hideMark/>
          </w:tcPr>
          <w:p w14:paraId="41E9A3A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w:t>
            </w:r>
          </w:p>
        </w:tc>
        <w:tc>
          <w:tcPr>
            <w:tcW w:w="0" w:type="auto"/>
            <w:tcBorders>
              <w:top w:val="nil"/>
              <w:left w:val="nil"/>
              <w:bottom w:val="dotted" w:sz="4" w:space="0" w:color="auto"/>
              <w:right w:val="single" w:sz="4" w:space="0" w:color="auto"/>
            </w:tcBorders>
            <w:shd w:val="clear" w:color="auto" w:fill="auto"/>
            <w:vAlign w:val="bottom"/>
            <w:hideMark/>
          </w:tcPr>
          <w:p w14:paraId="3B38412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151,000</w:t>
            </w:r>
          </w:p>
        </w:tc>
        <w:tc>
          <w:tcPr>
            <w:tcW w:w="0" w:type="auto"/>
            <w:tcBorders>
              <w:top w:val="nil"/>
              <w:left w:val="nil"/>
              <w:bottom w:val="dotted" w:sz="4" w:space="0" w:color="auto"/>
              <w:right w:val="single" w:sz="4" w:space="0" w:color="auto"/>
            </w:tcBorders>
            <w:shd w:val="clear" w:color="auto" w:fill="auto"/>
            <w:vAlign w:val="bottom"/>
            <w:hideMark/>
          </w:tcPr>
          <w:p w14:paraId="7828DFF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127,789</w:t>
            </w:r>
          </w:p>
        </w:tc>
        <w:tc>
          <w:tcPr>
            <w:tcW w:w="0" w:type="auto"/>
            <w:tcBorders>
              <w:top w:val="nil"/>
              <w:left w:val="nil"/>
              <w:bottom w:val="single" w:sz="4" w:space="0" w:color="auto"/>
              <w:right w:val="single" w:sz="8" w:space="0" w:color="auto"/>
            </w:tcBorders>
            <w:shd w:val="clear" w:color="auto" w:fill="auto"/>
            <w:vAlign w:val="center"/>
            <w:hideMark/>
          </w:tcPr>
          <w:p w14:paraId="5325F72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84.63%</w:t>
            </w:r>
          </w:p>
        </w:tc>
      </w:tr>
      <w:tr w:rsidR="00515EA8" w:rsidRPr="00515EA8" w14:paraId="36BA517F"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12B6ED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512</w:t>
            </w:r>
          </w:p>
        </w:tc>
        <w:tc>
          <w:tcPr>
            <w:tcW w:w="0" w:type="auto"/>
            <w:tcBorders>
              <w:top w:val="nil"/>
              <w:left w:val="nil"/>
              <w:bottom w:val="single" w:sz="4" w:space="0" w:color="auto"/>
              <w:right w:val="single" w:sz="4" w:space="0" w:color="auto"/>
            </w:tcBorders>
            <w:shd w:val="clear" w:color="auto" w:fill="auto"/>
            <w:hideMark/>
          </w:tcPr>
          <w:p w14:paraId="0A48EA3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Машине и опрема</w:t>
            </w:r>
          </w:p>
        </w:tc>
        <w:tc>
          <w:tcPr>
            <w:tcW w:w="0" w:type="auto"/>
            <w:tcBorders>
              <w:top w:val="nil"/>
              <w:left w:val="nil"/>
              <w:bottom w:val="dotted" w:sz="4" w:space="0" w:color="auto"/>
              <w:right w:val="single" w:sz="4" w:space="0" w:color="auto"/>
            </w:tcBorders>
            <w:shd w:val="clear" w:color="auto" w:fill="auto"/>
            <w:vAlign w:val="bottom"/>
            <w:hideMark/>
          </w:tcPr>
          <w:p w14:paraId="2A4E9A0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w:t>
            </w:r>
          </w:p>
        </w:tc>
        <w:tc>
          <w:tcPr>
            <w:tcW w:w="0" w:type="auto"/>
            <w:tcBorders>
              <w:top w:val="nil"/>
              <w:left w:val="nil"/>
              <w:bottom w:val="dotted" w:sz="4" w:space="0" w:color="auto"/>
              <w:right w:val="single" w:sz="4" w:space="0" w:color="auto"/>
            </w:tcBorders>
            <w:shd w:val="clear" w:color="auto" w:fill="auto"/>
            <w:vAlign w:val="bottom"/>
            <w:hideMark/>
          </w:tcPr>
          <w:p w14:paraId="2477A1B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401,000</w:t>
            </w:r>
          </w:p>
        </w:tc>
        <w:tc>
          <w:tcPr>
            <w:tcW w:w="0" w:type="auto"/>
            <w:tcBorders>
              <w:top w:val="nil"/>
              <w:left w:val="nil"/>
              <w:bottom w:val="dotted" w:sz="4" w:space="0" w:color="auto"/>
              <w:right w:val="single" w:sz="4" w:space="0" w:color="auto"/>
            </w:tcBorders>
            <w:shd w:val="clear" w:color="auto" w:fill="auto"/>
            <w:vAlign w:val="bottom"/>
            <w:hideMark/>
          </w:tcPr>
          <w:p w14:paraId="1C8297A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901D7A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53F4428C"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4D5415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515</w:t>
            </w:r>
          </w:p>
        </w:tc>
        <w:tc>
          <w:tcPr>
            <w:tcW w:w="0" w:type="auto"/>
            <w:tcBorders>
              <w:top w:val="nil"/>
              <w:left w:val="nil"/>
              <w:bottom w:val="single" w:sz="4" w:space="0" w:color="auto"/>
              <w:right w:val="single" w:sz="4" w:space="0" w:color="auto"/>
            </w:tcBorders>
            <w:shd w:val="clear" w:color="auto" w:fill="auto"/>
            <w:hideMark/>
          </w:tcPr>
          <w:p w14:paraId="2438760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Нематеријална имовина</w:t>
            </w:r>
          </w:p>
        </w:tc>
        <w:tc>
          <w:tcPr>
            <w:tcW w:w="0" w:type="auto"/>
            <w:tcBorders>
              <w:top w:val="nil"/>
              <w:left w:val="nil"/>
              <w:bottom w:val="single" w:sz="4" w:space="0" w:color="auto"/>
              <w:right w:val="single" w:sz="4" w:space="0" w:color="auto"/>
            </w:tcBorders>
            <w:shd w:val="clear" w:color="auto" w:fill="auto"/>
            <w:vAlign w:val="bottom"/>
            <w:hideMark/>
          </w:tcPr>
          <w:p w14:paraId="2514D91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2BD8119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1B2741A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4C0E197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0CD0715"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CA9DDE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7BB3007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1D24F63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2E06B64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528ADBB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41CD2B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224EF541"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4957E7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562203F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dotted" w:sz="4" w:space="0" w:color="auto"/>
              <w:right w:val="dotted" w:sz="4" w:space="0" w:color="auto"/>
            </w:tcBorders>
            <w:shd w:val="clear" w:color="auto" w:fill="auto"/>
            <w:vAlign w:val="bottom"/>
            <w:hideMark/>
          </w:tcPr>
          <w:p w14:paraId="71FEAE9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111,338,000</w:t>
            </w:r>
          </w:p>
        </w:tc>
        <w:tc>
          <w:tcPr>
            <w:tcW w:w="0" w:type="auto"/>
            <w:tcBorders>
              <w:top w:val="dotted" w:sz="4" w:space="0" w:color="auto"/>
              <w:left w:val="single" w:sz="4" w:space="0" w:color="auto"/>
              <w:bottom w:val="dotted" w:sz="4" w:space="0" w:color="auto"/>
              <w:right w:val="dotted" w:sz="4" w:space="0" w:color="auto"/>
            </w:tcBorders>
            <w:shd w:val="clear" w:color="auto" w:fill="auto"/>
            <w:vAlign w:val="bottom"/>
            <w:hideMark/>
          </w:tcPr>
          <w:p w14:paraId="527C8F8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133,160,144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0F9A07A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73,256,986</w:t>
            </w:r>
          </w:p>
        </w:tc>
        <w:tc>
          <w:tcPr>
            <w:tcW w:w="0" w:type="auto"/>
            <w:tcBorders>
              <w:top w:val="nil"/>
              <w:left w:val="nil"/>
              <w:bottom w:val="single" w:sz="4" w:space="0" w:color="auto"/>
              <w:right w:val="single" w:sz="8" w:space="0" w:color="auto"/>
            </w:tcBorders>
            <w:shd w:val="clear" w:color="auto" w:fill="auto"/>
            <w:vAlign w:val="center"/>
            <w:hideMark/>
          </w:tcPr>
          <w:p w14:paraId="2323751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55.01%</w:t>
            </w:r>
          </w:p>
        </w:tc>
      </w:tr>
      <w:tr w:rsidR="00515EA8" w:rsidRPr="00515EA8" w14:paraId="5F55B41F" w14:textId="77777777" w:rsidTr="00515EA8">
        <w:trPr>
          <w:trHeight w:val="360"/>
        </w:trPr>
        <w:tc>
          <w:tcPr>
            <w:tcW w:w="0" w:type="auto"/>
            <w:tcBorders>
              <w:top w:val="nil"/>
              <w:left w:val="single" w:sz="8" w:space="0" w:color="auto"/>
              <w:bottom w:val="single" w:sz="4" w:space="0" w:color="auto"/>
              <w:right w:val="single" w:sz="4" w:space="0" w:color="auto"/>
            </w:tcBorders>
            <w:shd w:val="clear" w:color="auto" w:fill="auto"/>
            <w:noWrap/>
            <w:hideMark/>
          </w:tcPr>
          <w:p w14:paraId="4A237D8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4E947A3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Сопствени приходи буџетских корисника</w:t>
            </w:r>
          </w:p>
        </w:tc>
        <w:tc>
          <w:tcPr>
            <w:tcW w:w="0" w:type="auto"/>
            <w:tcBorders>
              <w:top w:val="nil"/>
              <w:left w:val="nil"/>
              <w:bottom w:val="dotted" w:sz="4" w:space="0" w:color="auto"/>
              <w:right w:val="dotted" w:sz="4" w:space="0" w:color="auto"/>
            </w:tcBorders>
            <w:shd w:val="clear" w:color="auto" w:fill="auto"/>
            <w:vAlign w:val="bottom"/>
            <w:hideMark/>
          </w:tcPr>
          <w:p w14:paraId="3122653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F915D1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6AC6BE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FB574F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AE2C23B" w14:textId="77777777" w:rsidTr="00515EA8">
        <w:trPr>
          <w:trHeight w:val="310"/>
        </w:trPr>
        <w:tc>
          <w:tcPr>
            <w:tcW w:w="0" w:type="auto"/>
            <w:tcBorders>
              <w:top w:val="nil"/>
              <w:left w:val="single" w:sz="8" w:space="0" w:color="auto"/>
              <w:bottom w:val="nil"/>
              <w:right w:val="single" w:sz="4" w:space="0" w:color="auto"/>
            </w:tcBorders>
            <w:shd w:val="clear" w:color="auto" w:fill="auto"/>
            <w:noWrap/>
            <w:hideMark/>
          </w:tcPr>
          <w:p w14:paraId="75EBFB8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05</w:t>
            </w:r>
          </w:p>
        </w:tc>
        <w:tc>
          <w:tcPr>
            <w:tcW w:w="0" w:type="auto"/>
            <w:tcBorders>
              <w:top w:val="nil"/>
              <w:left w:val="nil"/>
              <w:bottom w:val="nil"/>
              <w:right w:val="single" w:sz="4" w:space="0" w:color="auto"/>
            </w:tcBorders>
            <w:shd w:val="clear" w:color="auto" w:fill="auto"/>
            <w:hideMark/>
          </w:tcPr>
          <w:p w14:paraId="791D43F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Донације од иностраних замаља</w:t>
            </w:r>
          </w:p>
        </w:tc>
        <w:tc>
          <w:tcPr>
            <w:tcW w:w="0" w:type="auto"/>
            <w:tcBorders>
              <w:top w:val="nil"/>
              <w:left w:val="nil"/>
              <w:bottom w:val="dotted" w:sz="4" w:space="0" w:color="auto"/>
              <w:right w:val="dotted" w:sz="4" w:space="0" w:color="auto"/>
            </w:tcBorders>
            <w:shd w:val="clear" w:color="auto" w:fill="auto"/>
            <w:vAlign w:val="bottom"/>
            <w:hideMark/>
          </w:tcPr>
          <w:p w14:paraId="72C4E6A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6D11D4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F5D4F2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9B2C95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260DEDFA" w14:textId="77777777" w:rsidTr="00515EA8">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2842310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06</w:t>
            </w:r>
          </w:p>
        </w:tc>
        <w:tc>
          <w:tcPr>
            <w:tcW w:w="0" w:type="auto"/>
            <w:tcBorders>
              <w:top w:val="single" w:sz="4" w:space="0" w:color="auto"/>
              <w:left w:val="nil"/>
              <w:bottom w:val="nil"/>
              <w:right w:val="single" w:sz="4" w:space="0" w:color="auto"/>
            </w:tcBorders>
            <w:shd w:val="clear" w:color="auto" w:fill="auto"/>
            <w:hideMark/>
          </w:tcPr>
          <w:p w14:paraId="0E60442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Донације од међународних организација</w:t>
            </w:r>
          </w:p>
        </w:tc>
        <w:tc>
          <w:tcPr>
            <w:tcW w:w="0" w:type="auto"/>
            <w:tcBorders>
              <w:top w:val="nil"/>
              <w:left w:val="nil"/>
              <w:bottom w:val="dotted" w:sz="4" w:space="0" w:color="auto"/>
              <w:right w:val="dotted" w:sz="4" w:space="0" w:color="auto"/>
            </w:tcBorders>
            <w:shd w:val="clear" w:color="auto" w:fill="auto"/>
            <w:vAlign w:val="bottom"/>
            <w:hideMark/>
          </w:tcPr>
          <w:p w14:paraId="1E230E6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1ECE39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7E3944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0BB8C9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1B653F4" w14:textId="77777777" w:rsidTr="00515EA8">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7F6F573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w:t>
            </w:r>
          </w:p>
        </w:tc>
        <w:tc>
          <w:tcPr>
            <w:tcW w:w="0" w:type="auto"/>
            <w:tcBorders>
              <w:top w:val="single" w:sz="4" w:space="0" w:color="auto"/>
              <w:left w:val="nil"/>
              <w:bottom w:val="nil"/>
              <w:right w:val="single" w:sz="4" w:space="0" w:color="auto"/>
            </w:tcBorders>
            <w:shd w:val="clear" w:color="auto" w:fill="auto"/>
            <w:hideMark/>
          </w:tcPr>
          <w:p w14:paraId="6D7229E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Примања од иностраних задуживања</w:t>
            </w:r>
          </w:p>
        </w:tc>
        <w:tc>
          <w:tcPr>
            <w:tcW w:w="0" w:type="auto"/>
            <w:tcBorders>
              <w:top w:val="nil"/>
              <w:left w:val="nil"/>
              <w:bottom w:val="nil"/>
              <w:right w:val="dotted" w:sz="4" w:space="0" w:color="auto"/>
            </w:tcBorders>
            <w:shd w:val="clear" w:color="auto" w:fill="auto"/>
            <w:vAlign w:val="bottom"/>
            <w:hideMark/>
          </w:tcPr>
          <w:p w14:paraId="4FBD867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dotted" w:sz="4" w:space="0" w:color="auto"/>
            </w:tcBorders>
            <w:shd w:val="clear" w:color="auto" w:fill="auto"/>
            <w:vAlign w:val="bottom"/>
            <w:hideMark/>
          </w:tcPr>
          <w:p w14:paraId="34DC421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0E07BC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EF9015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4DE01202"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ABFB70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 </w:t>
            </w:r>
          </w:p>
        </w:tc>
        <w:tc>
          <w:tcPr>
            <w:tcW w:w="0" w:type="auto"/>
            <w:tcBorders>
              <w:top w:val="single" w:sz="8" w:space="0" w:color="auto"/>
              <w:left w:val="nil"/>
              <w:bottom w:val="single" w:sz="8" w:space="0" w:color="auto"/>
              <w:right w:val="single" w:sz="4" w:space="0" w:color="auto"/>
            </w:tcBorders>
            <w:shd w:val="clear" w:color="auto" w:fill="auto"/>
            <w:hideMark/>
          </w:tcPr>
          <w:p w14:paraId="27DD0C9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0004</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6637D0B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111,338,000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650007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133,160,144</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462E76E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73,256,986</w:t>
            </w:r>
          </w:p>
        </w:tc>
        <w:tc>
          <w:tcPr>
            <w:tcW w:w="0" w:type="auto"/>
            <w:tcBorders>
              <w:top w:val="nil"/>
              <w:left w:val="nil"/>
              <w:bottom w:val="single" w:sz="4" w:space="0" w:color="auto"/>
              <w:right w:val="single" w:sz="8" w:space="0" w:color="auto"/>
            </w:tcBorders>
            <w:shd w:val="clear" w:color="auto" w:fill="auto"/>
            <w:vAlign w:val="center"/>
            <w:hideMark/>
          </w:tcPr>
          <w:p w14:paraId="7F93383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55.01%</w:t>
            </w:r>
          </w:p>
        </w:tc>
      </w:tr>
      <w:tr w:rsidR="00515EA8" w:rsidRPr="00515EA8" w14:paraId="70B8AC5B"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281FBEF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64ED638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20FA6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D7C1D5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D7F52E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689D2C4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A2724FC" w14:textId="77777777" w:rsidTr="00515EA8">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77B915F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128CAF2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4828E829" w14:textId="77777777" w:rsidTr="00515EA8">
        <w:trPr>
          <w:trHeight w:val="120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C2A08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79531B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0005 - Програми гранских спортских савеза</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1A1D93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9168CE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128AB8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04813B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23C8BB43"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45F4BD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single" w:sz="4" w:space="0" w:color="auto"/>
            </w:tcBorders>
            <w:shd w:val="clear" w:color="auto" w:fill="auto"/>
            <w:hideMark/>
          </w:tcPr>
          <w:p w14:paraId="36ECE32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Дотације невладиним организацијама</w:t>
            </w:r>
          </w:p>
        </w:tc>
        <w:tc>
          <w:tcPr>
            <w:tcW w:w="0" w:type="auto"/>
            <w:tcBorders>
              <w:top w:val="nil"/>
              <w:left w:val="nil"/>
              <w:bottom w:val="dotted" w:sz="4" w:space="0" w:color="auto"/>
              <w:right w:val="dotted" w:sz="4" w:space="0" w:color="auto"/>
            </w:tcBorders>
            <w:shd w:val="clear" w:color="auto" w:fill="auto"/>
            <w:vAlign w:val="bottom"/>
            <w:hideMark/>
          </w:tcPr>
          <w:p w14:paraId="38D4030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2,000,000,000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885CB1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2,020,000,000</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7FCBE74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4C7446B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63.40%</w:t>
            </w:r>
          </w:p>
        </w:tc>
      </w:tr>
      <w:tr w:rsidR="00515EA8" w:rsidRPr="00515EA8" w14:paraId="3397F9D0"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6C4AD5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223ABEB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2B26F3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261151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1735FE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23342D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45A86F4C"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85773F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7E085E3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2213202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2,000,000,000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52C5264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2,020,000,000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05933E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2929DA4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63.40%</w:t>
            </w:r>
          </w:p>
        </w:tc>
      </w:tr>
      <w:tr w:rsidR="00515EA8" w:rsidRPr="00515EA8" w14:paraId="1CF8ED71"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9C2A0B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6A9C216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0005</w:t>
            </w:r>
          </w:p>
        </w:tc>
        <w:tc>
          <w:tcPr>
            <w:tcW w:w="0" w:type="auto"/>
            <w:tcBorders>
              <w:top w:val="nil"/>
              <w:left w:val="nil"/>
              <w:bottom w:val="single" w:sz="8" w:space="0" w:color="auto"/>
              <w:right w:val="single" w:sz="4" w:space="0" w:color="auto"/>
            </w:tcBorders>
            <w:shd w:val="clear" w:color="auto" w:fill="auto"/>
            <w:vAlign w:val="bottom"/>
            <w:hideMark/>
          </w:tcPr>
          <w:p w14:paraId="02B9A0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2,000,000,000</w:t>
            </w:r>
          </w:p>
        </w:tc>
        <w:tc>
          <w:tcPr>
            <w:tcW w:w="0" w:type="auto"/>
            <w:tcBorders>
              <w:top w:val="nil"/>
              <w:left w:val="nil"/>
              <w:bottom w:val="single" w:sz="8" w:space="0" w:color="auto"/>
              <w:right w:val="single" w:sz="4" w:space="0" w:color="auto"/>
            </w:tcBorders>
            <w:shd w:val="clear" w:color="auto" w:fill="auto"/>
            <w:vAlign w:val="bottom"/>
            <w:hideMark/>
          </w:tcPr>
          <w:p w14:paraId="264CE1D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2,020,000,000</w:t>
            </w:r>
          </w:p>
        </w:tc>
        <w:tc>
          <w:tcPr>
            <w:tcW w:w="0" w:type="auto"/>
            <w:tcBorders>
              <w:top w:val="nil"/>
              <w:left w:val="nil"/>
              <w:bottom w:val="single" w:sz="8" w:space="0" w:color="auto"/>
              <w:right w:val="single" w:sz="4" w:space="0" w:color="auto"/>
            </w:tcBorders>
            <w:shd w:val="clear" w:color="auto" w:fill="auto"/>
            <w:vAlign w:val="bottom"/>
            <w:hideMark/>
          </w:tcPr>
          <w:p w14:paraId="6E8110A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1,280,643,000</w:t>
            </w:r>
          </w:p>
        </w:tc>
        <w:tc>
          <w:tcPr>
            <w:tcW w:w="0" w:type="auto"/>
            <w:tcBorders>
              <w:top w:val="nil"/>
              <w:left w:val="nil"/>
              <w:bottom w:val="single" w:sz="4" w:space="0" w:color="auto"/>
              <w:right w:val="single" w:sz="8" w:space="0" w:color="auto"/>
            </w:tcBorders>
            <w:shd w:val="clear" w:color="auto" w:fill="auto"/>
            <w:vAlign w:val="center"/>
            <w:hideMark/>
          </w:tcPr>
          <w:p w14:paraId="6868F12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63.40%</w:t>
            </w:r>
          </w:p>
        </w:tc>
      </w:tr>
      <w:tr w:rsidR="00515EA8" w:rsidRPr="00515EA8" w14:paraId="3F4B89F1"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14B9D45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381370E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CDF5EA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040105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34C0300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4C00370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2DA195E3" w14:textId="77777777" w:rsidTr="00515EA8">
        <w:trPr>
          <w:trHeight w:val="69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4FF7B53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6CEF266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01E4C406" w14:textId="77777777" w:rsidTr="00515EA8">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FFF62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89374C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0008 - Програм Спортског савеза Србије</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BF4207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F8DEF6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3257C5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020B5A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46E3A101"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040C83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single" w:sz="4" w:space="0" w:color="auto"/>
            </w:tcBorders>
            <w:shd w:val="clear" w:color="auto" w:fill="auto"/>
            <w:hideMark/>
          </w:tcPr>
          <w:p w14:paraId="104CAF8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Дотације невладиним организацијама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68F64FE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C64B29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4E249BA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6D7544F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63.54%</w:t>
            </w:r>
          </w:p>
        </w:tc>
      </w:tr>
      <w:tr w:rsidR="00515EA8" w:rsidRPr="00515EA8" w14:paraId="4DC5E67A"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5A4852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3394B7D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6B5E171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3A9831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9179F6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4A4B81F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2AE3C837" w14:textId="77777777" w:rsidTr="00515EA8">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3C27B8E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nil"/>
              <w:right w:val="single" w:sz="4" w:space="0" w:color="auto"/>
            </w:tcBorders>
            <w:shd w:val="clear" w:color="auto" w:fill="auto"/>
            <w:hideMark/>
          </w:tcPr>
          <w:p w14:paraId="5AEE376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nil"/>
              <w:right w:val="dotted" w:sz="4" w:space="0" w:color="auto"/>
            </w:tcBorders>
            <w:shd w:val="clear" w:color="auto" w:fill="auto"/>
            <w:vAlign w:val="bottom"/>
            <w:hideMark/>
          </w:tcPr>
          <w:p w14:paraId="7FD1874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150,000,000</w:t>
            </w:r>
          </w:p>
        </w:tc>
        <w:tc>
          <w:tcPr>
            <w:tcW w:w="0" w:type="auto"/>
            <w:tcBorders>
              <w:top w:val="dotted" w:sz="4" w:space="0" w:color="auto"/>
              <w:left w:val="single" w:sz="4" w:space="0" w:color="auto"/>
              <w:bottom w:val="nil"/>
              <w:right w:val="dotted" w:sz="4" w:space="0" w:color="auto"/>
            </w:tcBorders>
            <w:shd w:val="clear" w:color="auto" w:fill="auto"/>
            <w:vAlign w:val="bottom"/>
            <w:hideMark/>
          </w:tcPr>
          <w:p w14:paraId="243F5C2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nil"/>
              <w:right w:val="single" w:sz="4" w:space="0" w:color="auto"/>
            </w:tcBorders>
            <w:shd w:val="clear" w:color="auto" w:fill="auto"/>
            <w:noWrap/>
            <w:vAlign w:val="bottom"/>
            <w:hideMark/>
          </w:tcPr>
          <w:p w14:paraId="2DBE0D6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6F159AE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63.54%</w:t>
            </w:r>
          </w:p>
        </w:tc>
      </w:tr>
      <w:tr w:rsidR="00515EA8" w:rsidRPr="00515EA8" w14:paraId="2EA1D101"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F84A00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1DFCE3C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0008</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9BBD14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150,000,000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557F4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1A4A86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95,311,000</w:t>
            </w:r>
          </w:p>
        </w:tc>
        <w:tc>
          <w:tcPr>
            <w:tcW w:w="0" w:type="auto"/>
            <w:tcBorders>
              <w:top w:val="nil"/>
              <w:left w:val="nil"/>
              <w:bottom w:val="single" w:sz="4" w:space="0" w:color="auto"/>
              <w:right w:val="single" w:sz="8" w:space="0" w:color="auto"/>
            </w:tcBorders>
            <w:shd w:val="clear" w:color="auto" w:fill="auto"/>
            <w:vAlign w:val="center"/>
            <w:hideMark/>
          </w:tcPr>
          <w:p w14:paraId="3815927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63.54%</w:t>
            </w:r>
          </w:p>
        </w:tc>
      </w:tr>
      <w:tr w:rsidR="00515EA8" w:rsidRPr="00515EA8" w14:paraId="1E054257"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10DBD60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5CAF7D8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36F5E7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288AEF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0ACED2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0511FC3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07DB747E" w14:textId="77777777" w:rsidTr="00515EA8">
        <w:trPr>
          <w:trHeight w:val="66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4ACED4B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7BC3212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144E19F0" w14:textId="77777777" w:rsidTr="00515EA8">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10B68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138229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Програм 1301 - Развој система спорта  Програмска активност 0009 - Програм </w:t>
            </w:r>
            <w:r w:rsidRPr="00515EA8">
              <w:rPr>
                <w:rFonts w:ascii="Times New Roman" w:hAnsi="Times New Roman"/>
                <w:b/>
                <w:bCs/>
                <w:sz w:val="24"/>
                <w:szCs w:val="24"/>
                <w:lang w:val="sr-Latn-RS" w:eastAsia="x-none" w:bidi="en-US"/>
              </w:rPr>
              <w:lastRenderedPageBreak/>
              <w:t>Олимпијског комитета Србије</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1935C0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lastRenderedPageBreak/>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D3F928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AE602A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5010CA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023F5EAF"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345CE6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481</w:t>
            </w:r>
          </w:p>
        </w:tc>
        <w:tc>
          <w:tcPr>
            <w:tcW w:w="0" w:type="auto"/>
            <w:tcBorders>
              <w:top w:val="single" w:sz="4" w:space="0" w:color="auto"/>
              <w:left w:val="nil"/>
              <w:bottom w:val="single" w:sz="4" w:space="0" w:color="auto"/>
              <w:right w:val="single" w:sz="4" w:space="0" w:color="auto"/>
            </w:tcBorders>
            <w:shd w:val="clear" w:color="auto" w:fill="auto"/>
            <w:hideMark/>
          </w:tcPr>
          <w:p w14:paraId="780CF4F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Дотације невладиним организацијама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241E07D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260,000,000</w:t>
            </w:r>
          </w:p>
        </w:tc>
        <w:tc>
          <w:tcPr>
            <w:tcW w:w="0" w:type="auto"/>
            <w:tcBorders>
              <w:top w:val="dotted" w:sz="4" w:space="0" w:color="auto"/>
              <w:left w:val="nil"/>
              <w:bottom w:val="dotted" w:sz="4" w:space="0" w:color="auto"/>
              <w:right w:val="dotted" w:sz="4" w:space="0" w:color="auto"/>
            </w:tcBorders>
            <w:shd w:val="clear" w:color="auto" w:fill="auto"/>
            <w:vAlign w:val="bottom"/>
            <w:hideMark/>
          </w:tcPr>
          <w:p w14:paraId="2F1E820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06EA9E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70798D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61.31%</w:t>
            </w:r>
          </w:p>
        </w:tc>
      </w:tr>
      <w:tr w:rsidR="00515EA8" w:rsidRPr="00515EA8" w14:paraId="1DC5CF43"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54201CF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6F031A5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6515CBA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03295E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FAE207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61FD1F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362494B"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8AD067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30DE0E3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51D4785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260,000,000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5F1AC24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280,000,000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209C21F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20CFEA7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61.31%</w:t>
            </w:r>
          </w:p>
        </w:tc>
      </w:tr>
      <w:tr w:rsidR="00515EA8" w:rsidRPr="00515EA8" w14:paraId="48E19741"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4CA2A45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1686FB7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0009</w:t>
            </w:r>
          </w:p>
        </w:tc>
        <w:tc>
          <w:tcPr>
            <w:tcW w:w="0" w:type="auto"/>
            <w:tcBorders>
              <w:top w:val="nil"/>
              <w:left w:val="nil"/>
              <w:bottom w:val="single" w:sz="8" w:space="0" w:color="auto"/>
              <w:right w:val="single" w:sz="4" w:space="0" w:color="auto"/>
            </w:tcBorders>
            <w:shd w:val="clear" w:color="auto" w:fill="auto"/>
            <w:vAlign w:val="bottom"/>
            <w:hideMark/>
          </w:tcPr>
          <w:p w14:paraId="5368D81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260,000,000</w:t>
            </w:r>
          </w:p>
        </w:tc>
        <w:tc>
          <w:tcPr>
            <w:tcW w:w="0" w:type="auto"/>
            <w:tcBorders>
              <w:top w:val="nil"/>
              <w:left w:val="nil"/>
              <w:bottom w:val="single" w:sz="8" w:space="0" w:color="auto"/>
              <w:right w:val="single" w:sz="4" w:space="0" w:color="auto"/>
            </w:tcBorders>
            <w:shd w:val="clear" w:color="auto" w:fill="auto"/>
            <w:vAlign w:val="bottom"/>
            <w:hideMark/>
          </w:tcPr>
          <w:p w14:paraId="7837EE5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280,000,000</w:t>
            </w:r>
          </w:p>
        </w:tc>
        <w:tc>
          <w:tcPr>
            <w:tcW w:w="0" w:type="auto"/>
            <w:tcBorders>
              <w:top w:val="nil"/>
              <w:left w:val="nil"/>
              <w:bottom w:val="single" w:sz="8" w:space="0" w:color="auto"/>
              <w:right w:val="single" w:sz="4" w:space="0" w:color="auto"/>
            </w:tcBorders>
            <w:shd w:val="clear" w:color="auto" w:fill="auto"/>
            <w:vAlign w:val="bottom"/>
            <w:hideMark/>
          </w:tcPr>
          <w:p w14:paraId="14BF214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171,665,000</w:t>
            </w:r>
          </w:p>
        </w:tc>
        <w:tc>
          <w:tcPr>
            <w:tcW w:w="0" w:type="auto"/>
            <w:tcBorders>
              <w:top w:val="nil"/>
              <w:left w:val="nil"/>
              <w:bottom w:val="single" w:sz="4" w:space="0" w:color="auto"/>
              <w:right w:val="single" w:sz="8" w:space="0" w:color="auto"/>
            </w:tcBorders>
            <w:shd w:val="clear" w:color="auto" w:fill="auto"/>
            <w:vAlign w:val="center"/>
            <w:hideMark/>
          </w:tcPr>
          <w:p w14:paraId="036B5D2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61.31%</w:t>
            </w:r>
          </w:p>
        </w:tc>
      </w:tr>
      <w:tr w:rsidR="00515EA8" w:rsidRPr="00515EA8" w14:paraId="467A8A94"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11747CA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3CDE8C3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0B64F1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D04B3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2864D59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3F62A5A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AAFB7F8" w14:textId="77777777" w:rsidTr="00515EA8">
        <w:trPr>
          <w:trHeight w:val="60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66233A7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7086B3E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31A5278B" w14:textId="77777777" w:rsidTr="00515EA8">
        <w:trPr>
          <w:trHeight w:val="118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31A16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509AD1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0010 - Програм Параолимпијског комитета Србије</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F41CF1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AB2F56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E7E66C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2390C9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0814E03E"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7EAD0C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single" w:sz="4" w:space="0" w:color="auto"/>
            </w:tcBorders>
            <w:shd w:val="clear" w:color="auto" w:fill="auto"/>
            <w:hideMark/>
          </w:tcPr>
          <w:p w14:paraId="7658D8A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Дотације невладиним организацијама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497C87D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86,000,000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974F33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26A44FB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0892F02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58.33%</w:t>
            </w:r>
          </w:p>
        </w:tc>
      </w:tr>
      <w:tr w:rsidR="00515EA8" w:rsidRPr="00515EA8" w14:paraId="54133DA9"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3EB619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180BF17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1D3B35A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3851B5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4766E6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E76868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C8495D9"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1314FC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5BCED89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2957FB6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86,000,000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2F53E4C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07D4C2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21DFA9D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58.33%</w:t>
            </w:r>
          </w:p>
        </w:tc>
      </w:tr>
      <w:tr w:rsidR="00515EA8" w:rsidRPr="00515EA8" w14:paraId="2EE5E7C4"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575646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23996A3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0010</w:t>
            </w:r>
          </w:p>
        </w:tc>
        <w:tc>
          <w:tcPr>
            <w:tcW w:w="0" w:type="auto"/>
            <w:tcBorders>
              <w:top w:val="nil"/>
              <w:left w:val="nil"/>
              <w:bottom w:val="single" w:sz="8" w:space="0" w:color="auto"/>
              <w:right w:val="single" w:sz="4" w:space="0" w:color="auto"/>
            </w:tcBorders>
            <w:shd w:val="clear" w:color="auto" w:fill="auto"/>
            <w:vAlign w:val="bottom"/>
            <w:hideMark/>
          </w:tcPr>
          <w:p w14:paraId="4F8D36B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86,000,000</w:t>
            </w:r>
          </w:p>
        </w:tc>
        <w:tc>
          <w:tcPr>
            <w:tcW w:w="0" w:type="auto"/>
            <w:tcBorders>
              <w:top w:val="nil"/>
              <w:left w:val="nil"/>
              <w:bottom w:val="single" w:sz="8" w:space="0" w:color="auto"/>
              <w:right w:val="single" w:sz="4" w:space="0" w:color="auto"/>
            </w:tcBorders>
            <w:shd w:val="clear" w:color="auto" w:fill="auto"/>
            <w:vAlign w:val="bottom"/>
            <w:hideMark/>
          </w:tcPr>
          <w:p w14:paraId="7779102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7A6D83C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50,165,000</w:t>
            </w:r>
          </w:p>
        </w:tc>
        <w:tc>
          <w:tcPr>
            <w:tcW w:w="0" w:type="auto"/>
            <w:tcBorders>
              <w:top w:val="nil"/>
              <w:left w:val="nil"/>
              <w:bottom w:val="single" w:sz="4" w:space="0" w:color="auto"/>
              <w:right w:val="single" w:sz="8" w:space="0" w:color="auto"/>
            </w:tcBorders>
            <w:shd w:val="clear" w:color="auto" w:fill="auto"/>
            <w:vAlign w:val="center"/>
            <w:hideMark/>
          </w:tcPr>
          <w:p w14:paraId="5666555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58.33%</w:t>
            </w:r>
          </w:p>
        </w:tc>
      </w:tr>
      <w:tr w:rsidR="00515EA8" w:rsidRPr="00515EA8" w14:paraId="4465BDC9"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44F9244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24F12B4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316362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629786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FFDAEC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52272FE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C77DB79" w14:textId="77777777" w:rsidTr="00515EA8">
        <w:trPr>
          <w:trHeight w:val="58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0E2E8E1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2B0D68B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1AA909C2" w14:textId="77777777" w:rsidTr="00515EA8">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2B8F5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B27DDE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0011 - Програми међународних и националних спортских такмичења</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3785E6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BC96E1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991C49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82EE8E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2B4E081A"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1E8214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single" w:sz="4" w:space="0" w:color="auto"/>
            </w:tcBorders>
            <w:shd w:val="clear" w:color="auto" w:fill="auto"/>
            <w:hideMark/>
          </w:tcPr>
          <w:p w14:paraId="21519DC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Дотације невладиним организацијама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531E8DD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56356EC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737,900,000</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5AE81FD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161B2B0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97.99%</w:t>
            </w:r>
          </w:p>
        </w:tc>
      </w:tr>
      <w:tr w:rsidR="00515EA8" w:rsidRPr="00515EA8" w14:paraId="661EC9F1"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B99AA8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 </w:t>
            </w:r>
          </w:p>
        </w:tc>
        <w:tc>
          <w:tcPr>
            <w:tcW w:w="0" w:type="auto"/>
            <w:tcBorders>
              <w:top w:val="nil"/>
              <w:left w:val="nil"/>
              <w:bottom w:val="single" w:sz="8" w:space="0" w:color="auto"/>
              <w:right w:val="single" w:sz="4" w:space="0" w:color="auto"/>
            </w:tcBorders>
            <w:shd w:val="clear" w:color="auto" w:fill="auto"/>
            <w:hideMark/>
          </w:tcPr>
          <w:p w14:paraId="012F07A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0444939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5DDE09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BFEE28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C460AF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17654C7"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6360F3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22F1D98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33335DF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54A7EC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737,900,000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926C1F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6EEBA71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97.99%</w:t>
            </w:r>
          </w:p>
        </w:tc>
      </w:tr>
      <w:tr w:rsidR="00515EA8" w:rsidRPr="00515EA8" w14:paraId="12608F77"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39F495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60CC2E9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0011</w:t>
            </w:r>
          </w:p>
        </w:tc>
        <w:tc>
          <w:tcPr>
            <w:tcW w:w="0" w:type="auto"/>
            <w:tcBorders>
              <w:top w:val="nil"/>
              <w:left w:val="nil"/>
              <w:bottom w:val="single" w:sz="8" w:space="0" w:color="auto"/>
              <w:right w:val="single" w:sz="4" w:space="0" w:color="auto"/>
            </w:tcBorders>
            <w:shd w:val="clear" w:color="auto" w:fill="auto"/>
            <w:vAlign w:val="bottom"/>
            <w:hideMark/>
          </w:tcPr>
          <w:p w14:paraId="14236CD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300,000,000</w:t>
            </w:r>
          </w:p>
        </w:tc>
        <w:tc>
          <w:tcPr>
            <w:tcW w:w="0" w:type="auto"/>
            <w:tcBorders>
              <w:top w:val="nil"/>
              <w:left w:val="nil"/>
              <w:bottom w:val="single" w:sz="8" w:space="0" w:color="auto"/>
              <w:right w:val="single" w:sz="4" w:space="0" w:color="auto"/>
            </w:tcBorders>
            <w:shd w:val="clear" w:color="auto" w:fill="auto"/>
            <w:vAlign w:val="bottom"/>
            <w:hideMark/>
          </w:tcPr>
          <w:p w14:paraId="2E13006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737,900,000</w:t>
            </w:r>
          </w:p>
        </w:tc>
        <w:tc>
          <w:tcPr>
            <w:tcW w:w="0" w:type="auto"/>
            <w:tcBorders>
              <w:top w:val="nil"/>
              <w:left w:val="nil"/>
              <w:bottom w:val="single" w:sz="8" w:space="0" w:color="auto"/>
              <w:right w:val="single" w:sz="4" w:space="0" w:color="auto"/>
            </w:tcBorders>
            <w:shd w:val="clear" w:color="auto" w:fill="auto"/>
            <w:vAlign w:val="bottom"/>
            <w:hideMark/>
          </w:tcPr>
          <w:p w14:paraId="2A02F47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723,089,300</w:t>
            </w:r>
          </w:p>
        </w:tc>
        <w:tc>
          <w:tcPr>
            <w:tcW w:w="0" w:type="auto"/>
            <w:tcBorders>
              <w:top w:val="nil"/>
              <w:left w:val="nil"/>
              <w:bottom w:val="single" w:sz="4" w:space="0" w:color="auto"/>
              <w:right w:val="single" w:sz="8" w:space="0" w:color="auto"/>
            </w:tcBorders>
            <w:shd w:val="clear" w:color="auto" w:fill="auto"/>
            <w:vAlign w:val="center"/>
            <w:hideMark/>
          </w:tcPr>
          <w:p w14:paraId="4E684D0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97.99%</w:t>
            </w:r>
          </w:p>
        </w:tc>
      </w:tr>
      <w:tr w:rsidR="00515EA8" w:rsidRPr="00515EA8" w14:paraId="5EA21FBC"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1D6C945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698455E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4DF650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93320D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97FE8D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5B1563C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08AFC76" w14:textId="77777777" w:rsidTr="00515EA8">
        <w:trPr>
          <w:trHeight w:val="64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0CA869F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33F59CB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31239BE4" w14:textId="77777777" w:rsidTr="00515EA8">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043A1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035950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0012 - Програми спортских кампова за перспективне спортисте</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2A3972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8EB341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23A856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A1C0CC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691262A1"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E2052F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single" w:sz="4" w:space="0" w:color="auto"/>
              <w:left w:val="nil"/>
              <w:bottom w:val="single" w:sz="4" w:space="0" w:color="auto"/>
              <w:right w:val="nil"/>
            </w:tcBorders>
            <w:shd w:val="clear" w:color="auto" w:fill="auto"/>
            <w:hideMark/>
          </w:tcPr>
          <w:p w14:paraId="791CB9F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Дотације невладиним организацијама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5E16C41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60,000,000</w:t>
            </w:r>
          </w:p>
        </w:tc>
        <w:tc>
          <w:tcPr>
            <w:tcW w:w="0" w:type="auto"/>
            <w:tcBorders>
              <w:top w:val="dotted" w:sz="4" w:space="0" w:color="auto"/>
              <w:left w:val="nil"/>
              <w:bottom w:val="dotted" w:sz="4" w:space="0" w:color="auto"/>
              <w:right w:val="dotted" w:sz="4" w:space="0" w:color="auto"/>
            </w:tcBorders>
            <w:shd w:val="clear" w:color="auto" w:fill="auto"/>
            <w:vAlign w:val="bottom"/>
            <w:hideMark/>
          </w:tcPr>
          <w:p w14:paraId="2A6EA41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719AD7F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5C5CA42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85.80%</w:t>
            </w:r>
          </w:p>
        </w:tc>
      </w:tr>
      <w:tr w:rsidR="00515EA8" w:rsidRPr="00515EA8" w14:paraId="61D3DE43"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15E9B0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256D00A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61BFD71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7ABAEC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05D4F4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6B8279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AAC8FD2"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802ADB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nil"/>
            </w:tcBorders>
            <w:shd w:val="clear" w:color="auto" w:fill="auto"/>
            <w:hideMark/>
          </w:tcPr>
          <w:p w14:paraId="39CE5B1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3C89112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71645E9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328E652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1BCB8B5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85.80%</w:t>
            </w:r>
          </w:p>
        </w:tc>
      </w:tr>
      <w:tr w:rsidR="00515EA8" w:rsidRPr="00515EA8" w14:paraId="6EAC56A6"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9164C9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678647B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0012</w:t>
            </w:r>
          </w:p>
        </w:tc>
        <w:tc>
          <w:tcPr>
            <w:tcW w:w="0" w:type="auto"/>
            <w:tcBorders>
              <w:top w:val="nil"/>
              <w:left w:val="nil"/>
              <w:bottom w:val="single" w:sz="8" w:space="0" w:color="auto"/>
              <w:right w:val="single" w:sz="4" w:space="0" w:color="auto"/>
            </w:tcBorders>
            <w:shd w:val="clear" w:color="auto" w:fill="auto"/>
            <w:vAlign w:val="bottom"/>
            <w:hideMark/>
          </w:tcPr>
          <w:p w14:paraId="257A8E0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60,000,000</w:t>
            </w:r>
          </w:p>
        </w:tc>
        <w:tc>
          <w:tcPr>
            <w:tcW w:w="0" w:type="auto"/>
            <w:tcBorders>
              <w:top w:val="nil"/>
              <w:left w:val="nil"/>
              <w:bottom w:val="single" w:sz="8" w:space="0" w:color="auto"/>
              <w:right w:val="single" w:sz="4" w:space="0" w:color="auto"/>
            </w:tcBorders>
            <w:shd w:val="clear" w:color="auto" w:fill="auto"/>
            <w:vAlign w:val="bottom"/>
            <w:hideMark/>
          </w:tcPr>
          <w:p w14:paraId="69A6714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3153FA5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51,477,958</w:t>
            </w:r>
          </w:p>
        </w:tc>
        <w:tc>
          <w:tcPr>
            <w:tcW w:w="0" w:type="auto"/>
            <w:tcBorders>
              <w:top w:val="nil"/>
              <w:left w:val="nil"/>
              <w:bottom w:val="single" w:sz="4" w:space="0" w:color="auto"/>
              <w:right w:val="single" w:sz="8" w:space="0" w:color="auto"/>
            </w:tcBorders>
            <w:shd w:val="clear" w:color="auto" w:fill="auto"/>
            <w:vAlign w:val="center"/>
            <w:hideMark/>
          </w:tcPr>
          <w:p w14:paraId="7DB6F39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85.80%</w:t>
            </w:r>
          </w:p>
        </w:tc>
      </w:tr>
      <w:tr w:rsidR="00515EA8" w:rsidRPr="00515EA8" w14:paraId="7302DD32"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64851A4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614F3A3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77930F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F5742A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1A5B85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D9EDFF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09C7533" w14:textId="77777777" w:rsidTr="00515EA8">
        <w:trPr>
          <w:trHeight w:val="61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4FECB88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47700C8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3D95FBED" w14:textId="77777777" w:rsidTr="00515EA8">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48F22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27FA19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0013 - Стипендирање врхунских спортиста</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566A71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E24449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0673F2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3EE71F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68C99DEC"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DEE7EF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472</w:t>
            </w:r>
          </w:p>
        </w:tc>
        <w:tc>
          <w:tcPr>
            <w:tcW w:w="0" w:type="auto"/>
            <w:tcBorders>
              <w:top w:val="single" w:sz="4" w:space="0" w:color="auto"/>
              <w:left w:val="nil"/>
              <w:bottom w:val="single" w:sz="4" w:space="0" w:color="auto"/>
              <w:right w:val="single" w:sz="4" w:space="0" w:color="auto"/>
            </w:tcBorders>
            <w:shd w:val="clear" w:color="auto" w:fill="auto"/>
            <w:hideMark/>
          </w:tcPr>
          <w:p w14:paraId="018A44F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за социјалну заштиту из буџета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3084932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534,600,000</w:t>
            </w:r>
          </w:p>
        </w:tc>
        <w:tc>
          <w:tcPr>
            <w:tcW w:w="0" w:type="auto"/>
            <w:tcBorders>
              <w:top w:val="nil"/>
              <w:left w:val="nil"/>
              <w:bottom w:val="single" w:sz="4" w:space="0" w:color="auto"/>
              <w:right w:val="dotted" w:sz="4" w:space="0" w:color="auto"/>
            </w:tcBorders>
            <w:shd w:val="clear" w:color="auto" w:fill="auto"/>
            <w:vAlign w:val="bottom"/>
            <w:hideMark/>
          </w:tcPr>
          <w:p w14:paraId="690DBCF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517,834,000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F185DB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74CFF3D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44.78%</w:t>
            </w:r>
          </w:p>
        </w:tc>
      </w:tr>
      <w:tr w:rsidR="00515EA8" w:rsidRPr="00515EA8" w14:paraId="413AE759"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9BC507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68677DA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654C781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41A8C17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21285F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center"/>
            <w:hideMark/>
          </w:tcPr>
          <w:p w14:paraId="1BA9194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2CFE5BC5"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BCA212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64672E4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656875A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534,600,000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737733A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517,834,000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3F067F2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7748555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44.78%</w:t>
            </w:r>
          </w:p>
        </w:tc>
      </w:tr>
      <w:tr w:rsidR="00515EA8" w:rsidRPr="00515EA8" w14:paraId="7E14537D"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5136FE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45B8DAD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0013</w:t>
            </w:r>
          </w:p>
        </w:tc>
        <w:tc>
          <w:tcPr>
            <w:tcW w:w="0" w:type="auto"/>
            <w:tcBorders>
              <w:top w:val="nil"/>
              <w:left w:val="nil"/>
              <w:bottom w:val="single" w:sz="8" w:space="0" w:color="auto"/>
              <w:right w:val="single" w:sz="4" w:space="0" w:color="auto"/>
            </w:tcBorders>
            <w:shd w:val="clear" w:color="auto" w:fill="auto"/>
            <w:vAlign w:val="bottom"/>
            <w:hideMark/>
          </w:tcPr>
          <w:p w14:paraId="5FB14A5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534,600,000</w:t>
            </w:r>
          </w:p>
        </w:tc>
        <w:tc>
          <w:tcPr>
            <w:tcW w:w="0" w:type="auto"/>
            <w:tcBorders>
              <w:top w:val="nil"/>
              <w:left w:val="nil"/>
              <w:bottom w:val="single" w:sz="8" w:space="0" w:color="auto"/>
              <w:right w:val="single" w:sz="4" w:space="0" w:color="auto"/>
            </w:tcBorders>
            <w:shd w:val="clear" w:color="auto" w:fill="auto"/>
            <w:vAlign w:val="bottom"/>
            <w:hideMark/>
          </w:tcPr>
          <w:p w14:paraId="2F7DE7B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517,834,000</w:t>
            </w:r>
          </w:p>
        </w:tc>
        <w:tc>
          <w:tcPr>
            <w:tcW w:w="0" w:type="auto"/>
            <w:tcBorders>
              <w:top w:val="nil"/>
              <w:left w:val="nil"/>
              <w:bottom w:val="single" w:sz="8" w:space="0" w:color="auto"/>
              <w:right w:val="single" w:sz="4" w:space="0" w:color="auto"/>
            </w:tcBorders>
            <w:shd w:val="clear" w:color="auto" w:fill="auto"/>
            <w:vAlign w:val="bottom"/>
            <w:hideMark/>
          </w:tcPr>
          <w:p w14:paraId="0C2E1CF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231,867,366</w:t>
            </w:r>
          </w:p>
        </w:tc>
        <w:tc>
          <w:tcPr>
            <w:tcW w:w="0" w:type="auto"/>
            <w:tcBorders>
              <w:top w:val="nil"/>
              <w:left w:val="nil"/>
              <w:bottom w:val="single" w:sz="4" w:space="0" w:color="auto"/>
              <w:right w:val="single" w:sz="4" w:space="0" w:color="auto"/>
            </w:tcBorders>
            <w:shd w:val="clear" w:color="auto" w:fill="auto"/>
            <w:vAlign w:val="center"/>
            <w:hideMark/>
          </w:tcPr>
          <w:p w14:paraId="601AC56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44.78%</w:t>
            </w:r>
          </w:p>
        </w:tc>
      </w:tr>
      <w:tr w:rsidR="00515EA8" w:rsidRPr="00515EA8" w14:paraId="749F37C4"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6CD3D66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15D4E7C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23CCF70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92E1F7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97AC49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05D5C2C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DC26E82" w14:textId="77777777" w:rsidTr="00515EA8">
        <w:trPr>
          <w:trHeight w:val="64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1B2B5FB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lastRenderedPageBreak/>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6A04306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2B1EBACF" w14:textId="77777777" w:rsidTr="00515EA8">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1651C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E4D513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0014 - Новчане награде за врхунске спортске резултате</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731446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8192D2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8E725C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- 24.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A1755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36F60F02"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4F15FF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472</w:t>
            </w:r>
          </w:p>
        </w:tc>
        <w:tc>
          <w:tcPr>
            <w:tcW w:w="0" w:type="auto"/>
            <w:tcBorders>
              <w:top w:val="single" w:sz="4" w:space="0" w:color="auto"/>
              <w:left w:val="nil"/>
              <w:bottom w:val="single" w:sz="4" w:space="0" w:color="auto"/>
              <w:right w:val="single" w:sz="4" w:space="0" w:color="auto"/>
            </w:tcBorders>
            <w:shd w:val="clear" w:color="auto" w:fill="auto"/>
            <w:hideMark/>
          </w:tcPr>
          <w:p w14:paraId="4AFAFBC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за социјалну заштиту из буџета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199A60A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50,000,000</w:t>
            </w:r>
          </w:p>
        </w:tc>
        <w:tc>
          <w:tcPr>
            <w:tcW w:w="0" w:type="auto"/>
            <w:tcBorders>
              <w:top w:val="nil"/>
              <w:left w:val="nil"/>
              <w:bottom w:val="single" w:sz="4" w:space="0" w:color="auto"/>
              <w:right w:val="dotted" w:sz="4" w:space="0" w:color="auto"/>
            </w:tcBorders>
            <w:shd w:val="clear" w:color="auto" w:fill="auto"/>
            <w:vAlign w:val="bottom"/>
            <w:hideMark/>
          </w:tcPr>
          <w:p w14:paraId="527AD29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65,340,000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CECCDB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339D5C9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99.72%</w:t>
            </w:r>
          </w:p>
        </w:tc>
      </w:tr>
      <w:tr w:rsidR="00515EA8" w:rsidRPr="00515EA8" w14:paraId="4684DA87"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18AA86C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6100A1C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704C5A2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3C2BE08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A51DB8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15FE29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6B201EA"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1C049C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78DC38B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3379302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4B3845D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65,340,000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8DD345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692E77A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99.72%</w:t>
            </w:r>
          </w:p>
        </w:tc>
      </w:tr>
      <w:tr w:rsidR="00515EA8" w:rsidRPr="00515EA8" w14:paraId="2E3EA79D"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6002E3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2FFA0DB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0014</w:t>
            </w:r>
          </w:p>
        </w:tc>
        <w:tc>
          <w:tcPr>
            <w:tcW w:w="0" w:type="auto"/>
            <w:tcBorders>
              <w:top w:val="nil"/>
              <w:left w:val="nil"/>
              <w:bottom w:val="single" w:sz="8" w:space="0" w:color="auto"/>
              <w:right w:val="single" w:sz="4" w:space="0" w:color="auto"/>
            </w:tcBorders>
            <w:shd w:val="clear" w:color="auto" w:fill="auto"/>
            <w:vAlign w:val="bottom"/>
            <w:hideMark/>
          </w:tcPr>
          <w:p w14:paraId="26EDB4A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50,000,000</w:t>
            </w:r>
          </w:p>
        </w:tc>
        <w:tc>
          <w:tcPr>
            <w:tcW w:w="0" w:type="auto"/>
            <w:tcBorders>
              <w:top w:val="nil"/>
              <w:left w:val="nil"/>
              <w:bottom w:val="single" w:sz="8" w:space="0" w:color="auto"/>
              <w:right w:val="single" w:sz="4" w:space="0" w:color="auto"/>
            </w:tcBorders>
            <w:shd w:val="clear" w:color="auto" w:fill="auto"/>
            <w:vAlign w:val="bottom"/>
            <w:hideMark/>
          </w:tcPr>
          <w:p w14:paraId="0838057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65,340,000</w:t>
            </w:r>
          </w:p>
        </w:tc>
        <w:tc>
          <w:tcPr>
            <w:tcW w:w="0" w:type="auto"/>
            <w:tcBorders>
              <w:top w:val="nil"/>
              <w:left w:val="nil"/>
              <w:bottom w:val="single" w:sz="8" w:space="0" w:color="auto"/>
              <w:right w:val="single" w:sz="4" w:space="0" w:color="auto"/>
            </w:tcBorders>
            <w:shd w:val="clear" w:color="auto" w:fill="auto"/>
            <w:vAlign w:val="bottom"/>
            <w:hideMark/>
          </w:tcPr>
          <w:p w14:paraId="68378DA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65,156,863</w:t>
            </w:r>
          </w:p>
        </w:tc>
        <w:tc>
          <w:tcPr>
            <w:tcW w:w="0" w:type="auto"/>
            <w:tcBorders>
              <w:top w:val="nil"/>
              <w:left w:val="nil"/>
              <w:bottom w:val="single" w:sz="4" w:space="0" w:color="auto"/>
              <w:right w:val="single" w:sz="8" w:space="0" w:color="auto"/>
            </w:tcBorders>
            <w:shd w:val="clear" w:color="auto" w:fill="auto"/>
            <w:vAlign w:val="center"/>
            <w:hideMark/>
          </w:tcPr>
          <w:p w14:paraId="364272E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99.72%</w:t>
            </w:r>
          </w:p>
        </w:tc>
      </w:tr>
      <w:tr w:rsidR="00515EA8" w:rsidRPr="00515EA8" w14:paraId="783F63FD"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34B1058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062D0D0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95A170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032D5B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93E9E3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2483C5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A461C82" w14:textId="77777777" w:rsidTr="00515EA8">
        <w:trPr>
          <w:trHeight w:val="66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32EBDC5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1D6FEF9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315D3F35" w14:textId="77777777" w:rsidTr="00515EA8">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C0A61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FB03AF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0015 - Национална признања за посебан допринос развоју и афирмацији спорта</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6D2C63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F0ACD1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C6B1CD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43F098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719D929F"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614EB2E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472</w:t>
            </w:r>
          </w:p>
        </w:tc>
        <w:tc>
          <w:tcPr>
            <w:tcW w:w="0" w:type="auto"/>
            <w:tcBorders>
              <w:top w:val="single" w:sz="4" w:space="0" w:color="auto"/>
              <w:left w:val="nil"/>
              <w:bottom w:val="single" w:sz="4" w:space="0" w:color="auto"/>
              <w:right w:val="single" w:sz="4" w:space="0" w:color="auto"/>
            </w:tcBorders>
            <w:shd w:val="clear" w:color="auto" w:fill="auto"/>
            <w:hideMark/>
          </w:tcPr>
          <w:p w14:paraId="2331981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за социјалну заштиту из буџета</w:t>
            </w:r>
          </w:p>
        </w:tc>
        <w:tc>
          <w:tcPr>
            <w:tcW w:w="0" w:type="auto"/>
            <w:tcBorders>
              <w:top w:val="nil"/>
              <w:left w:val="dotted" w:sz="4" w:space="0" w:color="auto"/>
              <w:bottom w:val="single" w:sz="4" w:space="0" w:color="auto"/>
              <w:right w:val="single" w:sz="4" w:space="0" w:color="auto"/>
            </w:tcBorders>
            <w:shd w:val="clear" w:color="auto" w:fill="auto"/>
            <w:vAlign w:val="bottom"/>
            <w:hideMark/>
          </w:tcPr>
          <w:p w14:paraId="40A56EB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1,785,000,000</w:t>
            </w:r>
          </w:p>
        </w:tc>
        <w:tc>
          <w:tcPr>
            <w:tcW w:w="0" w:type="auto"/>
            <w:tcBorders>
              <w:top w:val="nil"/>
              <w:left w:val="dotted" w:sz="4" w:space="0" w:color="auto"/>
              <w:bottom w:val="single" w:sz="4" w:space="0" w:color="auto"/>
              <w:right w:val="single" w:sz="4" w:space="0" w:color="auto"/>
            </w:tcBorders>
            <w:shd w:val="clear" w:color="auto" w:fill="auto"/>
            <w:vAlign w:val="bottom"/>
            <w:hideMark/>
          </w:tcPr>
          <w:p w14:paraId="25956F0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1,663,344,288</w:t>
            </w:r>
          </w:p>
        </w:tc>
        <w:tc>
          <w:tcPr>
            <w:tcW w:w="0" w:type="auto"/>
            <w:tcBorders>
              <w:top w:val="dotted" w:sz="4" w:space="0" w:color="auto"/>
              <w:left w:val="dotted" w:sz="4" w:space="0" w:color="auto"/>
              <w:bottom w:val="dotted" w:sz="4" w:space="0" w:color="auto"/>
              <w:right w:val="single" w:sz="4" w:space="0" w:color="auto"/>
            </w:tcBorders>
            <w:shd w:val="clear" w:color="auto" w:fill="auto"/>
            <w:vAlign w:val="bottom"/>
            <w:hideMark/>
          </w:tcPr>
          <w:p w14:paraId="70D1EFE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1,066,485,415</w:t>
            </w:r>
          </w:p>
        </w:tc>
        <w:tc>
          <w:tcPr>
            <w:tcW w:w="0" w:type="auto"/>
            <w:tcBorders>
              <w:top w:val="nil"/>
              <w:left w:val="nil"/>
              <w:bottom w:val="single" w:sz="4" w:space="0" w:color="auto"/>
              <w:right w:val="single" w:sz="8" w:space="0" w:color="auto"/>
            </w:tcBorders>
            <w:shd w:val="clear" w:color="auto" w:fill="auto"/>
            <w:vAlign w:val="center"/>
            <w:hideMark/>
          </w:tcPr>
          <w:p w14:paraId="40ED7B3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64.12%</w:t>
            </w:r>
          </w:p>
        </w:tc>
      </w:tr>
      <w:tr w:rsidR="00515EA8" w:rsidRPr="00515EA8" w14:paraId="2F811F4A"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450ED83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6588C88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4B8114F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320E3D9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75DBF5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282659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000AE04"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79A18E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3DBA002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center"/>
            <w:hideMark/>
          </w:tcPr>
          <w:p w14:paraId="23A5A94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1,785,000,000      </w:t>
            </w:r>
          </w:p>
        </w:tc>
        <w:tc>
          <w:tcPr>
            <w:tcW w:w="0" w:type="auto"/>
            <w:tcBorders>
              <w:top w:val="dotted" w:sz="4" w:space="0" w:color="auto"/>
              <w:left w:val="single" w:sz="4" w:space="0" w:color="auto"/>
              <w:bottom w:val="single" w:sz="8" w:space="0" w:color="auto"/>
              <w:right w:val="dotted" w:sz="4" w:space="0" w:color="auto"/>
            </w:tcBorders>
            <w:shd w:val="clear" w:color="auto" w:fill="auto"/>
            <w:vAlign w:val="center"/>
            <w:hideMark/>
          </w:tcPr>
          <w:p w14:paraId="255B9DA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1,663,344,288      </w:t>
            </w:r>
          </w:p>
        </w:tc>
        <w:tc>
          <w:tcPr>
            <w:tcW w:w="0" w:type="auto"/>
            <w:tcBorders>
              <w:top w:val="dotted" w:sz="4" w:space="0" w:color="auto"/>
              <w:left w:val="nil"/>
              <w:bottom w:val="single" w:sz="8" w:space="0" w:color="auto"/>
              <w:right w:val="dotted" w:sz="4" w:space="0" w:color="auto"/>
            </w:tcBorders>
            <w:shd w:val="clear" w:color="auto" w:fill="auto"/>
            <w:vAlign w:val="center"/>
            <w:hideMark/>
          </w:tcPr>
          <w:p w14:paraId="46BAC9A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1,066,485,415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06D622C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64.12%</w:t>
            </w:r>
          </w:p>
        </w:tc>
      </w:tr>
      <w:tr w:rsidR="00515EA8" w:rsidRPr="00515EA8" w14:paraId="415D26CB"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1520B01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2211082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0015</w:t>
            </w:r>
          </w:p>
        </w:tc>
        <w:tc>
          <w:tcPr>
            <w:tcW w:w="0" w:type="auto"/>
            <w:tcBorders>
              <w:top w:val="nil"/>
              <w:left w:val="nil"/>
              <w:bottom w:val="single" w:sz="8" w:space="0" w:color="auto"/>
              <w:right w:val="single" w:sz="4" w:space="0" w:color="auto"/>
            </w:tcBorders>
            <w:shd w:val="clear" w:color="auto" w:fill="auto"/>
            <w:vAlign w:val="bottom"/>
            <w:hideMark/>
          </w:tcPr>
          <w:p w14:paraId="02727BD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1,785,000,000</w:t>
            </w:r>
          </w:p>
        </w:tc>
        <w:tc>
          <w:tcPr>
            <w:tcW w:w="0" w:type="auto"/>
            <w:tcBorders>
              <w:top w:val="nil"/>
              <w:left w:val="nil"/>
              <w:bottom w:val="single" w:sz="8" w:space="0" w:color="auto"/>
              <w:right w:val="single" w:sz="4" w:space="0" w:color="auto"/>
            </w:tcBorders>
            <w:shd w:val="clear" w:color="auto" w:fill="auto"/>
            <w:vAlign w:val="bottom"/>
            <w:hideMark/>
          </w:tcPr>
          <w:p w14:paraId="7D04A48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1,663,344,288</w:t>
            </w:r>
          </w:p>
        </w:tc>
        <w:tc>
          <w:tcPr>
            <w:tcW w:w="0" w:type="auto"/>
            <w:tcBorders>
              <w:top w:val="nil"/>
              <w:left w:val="nil"/>
              <w:bottom w:val="single" w:sz="8" w:space="0" w:color="auto"/>
              <w:right w:val="single" w:sz="4" w:space="0" w:color="auto"/>
            </w:tcBorders>
            <w:shd w:val="clear" w:color="auto" w:fill="auto"/>
            <w:vAlign w:val="bottom"/>
            <w:hideMark/>
          </w:tcPr>
          <w:p w14:paraId="3628408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1,066,485,415</w:t>
            </w:r>
          </w:p>
        </w:tc>
        <w:tc>
          <w:tcPr>
            <w:tcW w:w="0" w:type="auto"/>
            <w:tcBorders>
              <w:top w:val="nil"/>
              <w:left w:val="nil"/>
              <w:bottom w:val="single" w:sz="4" w:space="0" w:color="auto"/>
              <w:right w:val="single" w:sz="8" w:space="0" w:color="auto"/>
            </w:tcBorders>
            <w:shd w:val="clear" w:color="auto" w:fill="auto"/>
            <w:vAlign w:val="center"/>
            <w:hideMark/>
          </w:tcPr>
          <w:p w14:paraId="413FA30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64.12%</w:t>
            </w:r>
          </w:p>
        </w:tc>
      </w:tr>
      <w:tr w:rsidR="00515EA8" w:rsidRPr="00515EA8" w14:paraId="3235D283"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2DA613E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5755B2A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DB3533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38C0E5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1F0F03A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4" w:space="0" w:color="auto"/>
            </w:tcBorders>
            <w:shd w:val="clear" w:color="auto" w:fill="auto"/>
            <w:vAlign w:val="center"/>
            <w:hideMark/>
          </w:tcPr>
          <w:p w14:paraId="1E0B4A8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13826D3" w14:textId="77777777" w:rsidTr="00515EA8">
        <w:trPr>
          <w:trHeight w:val="60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55D9C66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1E9D3CF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45134D70" w14:textId="77777777" w:rsidTr="00515EA8">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36196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078AF4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Програм 1301 - Развој система спорта  Програмска активност 0017 - </w:t>
            </w:r>
            <w:r w:rsidRPr="00515EA8">
              <w:rPr>
                <w:rFonts w:ascii="Times New Roman" w:hAnsi="Times New Roman"/>
                <w:b/>
                <w:bCs/>
                <w:sz w:val="24"/>
                <w:szCs w:val="24"/>
                <w:lang w:val="sr-Latn-RS" w:eastAsia="x-none" w:bidi="en-US"/>
              </w:rPr>
              <w:lastRenderedPageBreak/>
              <w:t>Посебни програми у области спорта</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0E9E9A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lastRenderedPageBreak/>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8B471F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D86196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C8A6A0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6BD8FBC1"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08E9DE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481</w:t>
            </w:r>
          </w:p>
        </w:tc>
        <w:tc>
          <w:tcPr>
            <w:tcW w:w="0" w:type="auto"/>
            <w:tcBorders>
              <w:top w:val="single" w:sz="4" w:space="0" w:color="auto"/>
              <w:left w:val="nil"/>
              <w:bottom w:val="single" w:sz="4" w:space="0" w:color="auto"/>
              <w:right w:val="single" w:sz="4" w:space="0" w:color="auto"/>
            </w:tcBorders>
            <w:shd w:val="clear" w:color="auto" w:fill="auto"/>
            <w:hideMark/>
          </w:tcPr>
          <w:p w14:paraId="4A4D579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Дотације невладиним организацијама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1425916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35,000,000</w:t>
            </w:r>
          </w:p>
        </w:tc>
        <w:tc>
          <w:tcPr>
            <w:tcW w:w="0" w:type="auto"/>
            <w:tcBorders>
              <w:top w:val="nil"/>
              <w:left w:val="nil"/>
              <w:bottom w:val="single" w:sz="4" w:space="0" w:color="auto"/>
              <w:right w:val="dotted" w:sz="4" w:space="0" w:color="auto"/>
            </w:tcBorders>
            <w:shd w:val="clear" w:color="auto" w:fill="auto"/>
            <w:vAlign w:val="bottom"/>
            <w:hideMark/>
          </w:tcPr>
          <w:p w14:paraId="0046C3B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5CF84B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752371F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2662172"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7E3F1D4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565280C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36246D9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2E8C7B3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E5FCC8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C35AE2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0B5CD6C"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31DFD1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20840E3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05211A5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35,000,000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61FB1E7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9CDA0C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609E372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C9E19C6" w14:textId="77777777" w:rsidTr="00515EA8">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4996794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hideMark/>
          </w:tcPr>
          <w:p w14:paraId="2CB893B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0017</w:t>
            </w:r>
          </w:p>
        </w:tc>
        <w:tc>
          <w:tcPr>
            <w:tcW w:w="0" w:type="auto"/>
            <w:tcBorders>
              <w:top w:val="nil"/>
              <w:left w:val="nil"/>
              <w:bottom w:val="nil"/>
              <w:right w:val="single" w:sz="4" w:space="0" w:color="auto"/>
            </w:tcBorders>
            <w:shd w:val="clear" w:color="auto" w:fill="auto"/>
            <w:vAlign w:val="bottom"/>
            <w:hideMark/>
          </w:tcPr>
          <w:p w14:paraId="40074F9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35,000,000</w:t>
            </w:r>
          </w:p>
        </w:tc>
        <w:tc>
          <w:tcPr>
            <w:tcW w:w="0" w:type="auto"/>
            <w:tcBorders>
              <w:top w:val="nil"/>
              <w:left w:val="nil"/>
              <w:bottom w:val="nil"/>
              <w:right w:val="single" w:sz="4" w:space="0" w:color="auto"/>
            </w:tcBorders>
            <w:shd w:val="clear" w:color="auto" w:fill="auto"/>
            <w:vAlign w:val="bottom"/>
            <w:hideMark/>
          </w:tcPr>
          <w:p w14:paraId="7384F63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4EE7B70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8" w:space="0" w:color="auto"/>
              <w:left w:val="nil"/>
              <w:bottom w:val="nil"/>
              <w:right w:val="single" w:sz="8" w:space="0" w:color="auto"/>
            </w:tcBorders>
            <w:shd w:val="clear" w:color="auto" w:fill="auto"/>
            <w:vAlign w:val="center"/>
            <w:hideMark/>
          </w:tcPr>
          <w:p w14:paraId="2A65C0B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89F81E5" w14:textId="77777777" w:rsidTr="00515EA8">
        <w:trPr>
          <w:trHeight w:val="320"/>
        </w:trPr>
        <w:tc>
          <w:tcPr>
            <w:tcW w:w="0" w:type="auto"/>
            <w:tcBorders>
              <w:top w:val="nil"/>
              <w:left w:val="nil"/>
              <w:bottom w:val="nil"/>
              <w:right w:val="single" w:sz="4" w:space="0" w:color="auto"/>
            </w:tcBorders>
            <w:shd w:val="clear" w:color="auto" w:fill="auto"/>
            <w:noWrap/>
            <w:hideMark/>
          </w:tcPr>
          <w:p w14:paraId="784F81B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1D31346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3B55B1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F7385B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DDDEF4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76319EA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D9A81F8" w14:textId="77777777" w:rsidTr="00515EA8">
        <w:trPr>
          <w:trHeight w:val="675"/>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A470E5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22FD61B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0A091885" w14:textId="77777777" w:rsidTr="00515EA8">
        <w:trPr>
          <w:trHeight w:val="9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78F4C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nil"/>
              <w:left w:val="nil"/>
              <w:bottom w:val="single" w:sz="8" w:space="0" w:color="auto"/>
              <w:right w:val="single" w:sz="8" w:space="0" w:color="auto"/>
            </w:tcBorders>
            <w:shd w:val="clear" w:color="auto" w:fill="auto"/>
            <w:vAlign w:val="center"/>
            <w:hideMark/>
          </w:tcPr>
          <w:p w14:paraId="4A53C03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0018 - Међународна сарадња у области  спорта</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A02388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2405E0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A630B9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4C0F87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04A64F4D"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9FE62A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421</w:t>
            </w:r>
          </w:p>
        </w:tc>
        <w:tc>
          <w:tcPr>
            <w:tcW w:w="0" w:type="auto"/>
            <w:tcBorders>
              <w:top w:val="nil"/>
              <w:left w:val="nil"/>
              <w:bottom w:val="single" w:sz="4" w:space="0" w:color="auto"/>
              <w:right w:val="single" w:sz="4" w:space="0" w:color="auto"/>
            </w:tcBorders>
            <w:shd w:val="clear" w:color="auto" w:fill="auto"/>
            <w:vAlign w:val="center"/>
            <w:hideMark/>
          </w:tcPr>
          <w:p w14:paraId="4F1AC32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Стални трошкови</w:t>
            </w:r>
          </w:p>
        </w:tc>
        <w:tc>
          <w:tcPr>
            <w:tcW w:w="0" w:type="auto"/>
            <w:tcBorders>
              <w:top w:val="nil"/>
              <w:left w:val="nil"/>
              <w:bottom w:val="dotted" w:sz="4" w:space="0" w:color="auto"/>
              <w:right w:val="single" w:sz="4" w:space="0" w:color="auto"/>
            </w:tcBorders>
            <w:shd w:val="clear" w:color="auto" w:fill="auto"/>
            <w:vAlign w:val="bottom"/>
            <w:hideMark/>
          </w:tcPr>
          <w:p w14:paraId="50BDBB5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9C98C7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41F8FF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9E300E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F1FD316"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B3CE4F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6A29713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Трошкови путовања</w:t>
            </w:r>
          </w:p>
        </w:tc>
        <w:tc>
          <w:tcPr>
            <w:tcW w:w="0" w:type="auto"/>
            <w:tcBorders>
              <w:top w:val="nil"/>
              <w:left w:val="nil"/>
              <w:bottom w:val="dotted" w:sz="4" w:space="0" w:color="auto"/>
              <w:right w:val="single" w:sz="4" w:space="0" w:color="auto"/>
            </w:tcBorders>
            <w:shd w:val="clear" w:color="auto" w:fill="auto"/>
            <w:vAlign w:val="bottom"/>
            <w:hideMark/>
          </w:tcPr>
          <w:p w14:paraId="52E9F4F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6,000,000</w:t>
            </w:r>
          </w:p>
        </w:tc>
        <w:tc>
          <w:tcPr>
            <w:tcW w:w="0" w:type="auto"/>
            <w:tcBorders>
              <w:top w:val="nil"/>
              <w:left w:val="nil"/>
              <w:bottom w:val="dotted" w:sz="4" w:space="0" w:color="auto"/>
              <w:right w:val="single" w:sz="4" w:space="0" w:color="auto"/>
            </w:tcBorders>
            <w:shd w:val="clear" w:color="auto" w:fill="auto"/>
            <w:vAlign w:val="bottom"/>
            <w:hideMark/>
          </w:tcPr>
          <w:p w14:paraId="7467B6B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5,400,000</w:t>
            </w:r>
          </w:p>
        </w:tc>
        <w:tc>
          <w:tcPr>
            <w:tcW w:w="0" w:type="auto"/>
            <w:tcBorders>
              <w:top w:val="nil"/>
              <w:left w:val="nil"/>
              <w:bottom w:val="dotted" w:sz="4" w:space="0" w:color="auto"/>
              <w:right w:val="single" w:sz="4" w:space="0" w:color="auto"/>
            </w:tcBorders>
            <w:shd w:val="clear" w:color="auto" w:fill="auto"/>
            <w:vAlign w:val="bottom"/>
            <w:hideMark/>
          </w:tcPr>
          <w:p w14:paraId="49D8940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497,045</w:t>
            </w:r>
          </w:p>
        </w:tc>
        <w:tc>
          <w:tcPr>
            <w:tcW w:w="0" w:type="auto"/>
            <w:tcBorders>
              <w:top w:val="nil"/>
              <w:left w:val="nil"/>
              <w:bottom w:val="single" w:sz="4" w:space="0" w:color="auto"/>
              <w:right w:val="single" w:sz="8" w:space="0" w:color="auto"/>
            </w:tcBorders>
            <w:shd w:val="clear" w:color="auto" w:fill="auto"/>
            <w:vAlign w:val="center"/>
            <w:hideMark/>
          </w:tcPr>
          <w:p w14:paraId="14B3571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9.20%</w:t>
            </w:r>
          </w:p>
        </w:tc>
      </w:tr>
      <w:tr w:rsidR="00515EA8" w:rsidRPr="00515EA8" w14:paraId="51576CDF"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2F1B76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single" w:sz="4" w:space="0" w:color="auto"/>
              <w:right w:val="single" w:sz="4" w:space="0" w:color="auto"/>
            </w:tcBorders>
            <w:shd w:val="clear" w:color="auto" w:fill="auto"/>
            <w:hideMark/>
          </w:tcPr>
          <w:p w14:paraId="4E15BE0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Услуге по уговору</w:t>
            </w:r>
          </w:p>
        </w:tc>
        <w:tc>
          <w:tcPr>
            <w:tcW w:w="0" w:type="auto"/>
            <w:tcBorders>
              <w:top w:val="nil"/>
              <w:left w:val="nil"/>
              <w:bottom w:val="dotted" w:sz="4" w:space="0" w:color="auto"/>
              <w:right w:val="single" w:sz="4" w:space="0" w:color="auto"/>
            </w:tcBorders>
            <w:shd w:val="clear" w:color="auto" w:fill="auto"/>
            <w:vAlign w:val="bottom"/>
            <w:hideMark/>
          </w:tcPr>
          <w:p w14:paraId="3328546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2,810,000</w:t>
            </w:r>
          </w:p>
        </w:tc>
        <w:tc>
          <w:tcPr>
            <w:tcW w:w="0" w:type="auto"/>
            <w:tcBorders>
              <w:top w:val="nil"/>
              <w:left w:val="nil"/>
              <w:bottom w:val="dotted" w:sz="4" w:space="0" w:color="auto"/>
              <w:right w:val="single" w:sz="4" w:space="0" w:color="auto"/>
            </w:tcBorders>
            <w:shd w:val="clear" w:color="auto" w:fill="auto"/>
            <w:vAlign w:val="bottom"/>
            <w:hideMark/>
          </w:tcPr>
          <w:p w14:paraId="2D3A09C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695A01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1,367,768</w:t>
            </w:r>
          </w:p>
        </w:tc>
        <w:tc>
          <w:tcPr>
            <w:tcW w:w="0" w:type="auto"/>
            <w:tcBorders>
              <w:top w:val="nil"/>
              <w:left w:val="nil"/>
              <w:bottom w:val="single" w:sz="4" w:space="0" w:color="auto"/>
              <w:right w:val="single" w:sz="8" w:space="0" w:color="auto"/>
            </w:tcBorders>
            <w:shd w:val="clear" w:color="auto" w:fill="auto"/>
            <w:vAlign w:val="center"/>
            <w:hideMark/>
          </w:tcPr>
          <w:p w14:paraId="552A42F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48.68%</w:t>
            </w:r>
          </w:p>
        </w:tc>
      </w:tr>
      <w:tr w:rsidR="00515EA8" w:rsidRPr="00515EA8" w14:paraId="457EC7A0"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1F885E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424</w:t>
            </w:r>
          </w:p>
        </w:tc>
        <w:tc>
          <w:tcPr>
            <w:tcW w:w="0" w:type="auto"/>
            <w:tcBorders>
              <w:top w:val="nil"/>
              <w:left w:val="nil"/>
              <w:bottom w:val="single" w:sz="4" w:space="0" w:color="auto"/>
              <w:right w:val="single" w:sz="4" w:space="0" w:color="auto"/>
            </w:tcBorders>
            <w:shd w:val="clear" w:color="auto" w:fill="auto"/>
            <w:hideMark/>
          </w:tcPr>
          <w:p w14:paraId="5634943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Специјализоване услуге</w:t>
            </w:r>
          </w:p>
        </w:tc>
        <w:tc>
          <w:tcPr>
            <w:tcW w:w="0" w:type="auto"/>
            <w:tcBorders>
              <w:top w:val="nil"/>
              <w:left w:val="nil"/>
              <w:bottom w:val="dotted" w:sz="4" w:space="0" w:color="auto"/>
              <w:right w:val="single" w:sz="4" w:space="0" w:color="auto"/>
            </w:tcBorders>
            <w:shd w:val="clear" w:color="auto" w:fill="auto"/>
            <w:vAlign w:val="bottom"/>
            <w:hideMark/>
          </w:tcPr>
          <w:p w14:paraId="3A2660B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11,000,000</w:t>
            </w:r>
          </w:p>
        </w:tc>
        <w:tc>
          <w:tcPr>
            <w:tcW w:w="0" w:type="auto"/>
            <w:tcBorders>
              <w:top w:val="nil"/>
              <w:left w:val="nil"/>
              <w:bottom w:val="dotted" w:sz="4" w:space="0" w:color="auto"/>
              <w:right w:val="single" w:sz="4" w:space="0" w:color="auto"/>
            </w:tcBorders>
            <w:shd w:val="clear" w:color="auto" w:fill="auto"/>
            <w:vAlign w:val="bottom"/>
            <w:hideMark/>
          </w:tcPr>
          <w:p w14:paraId="6D590D7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10,000,000</w:t>
            </w:r>
          </w:p>
        </w:tc>
        <w:tc>
          <w:tcPr>
            <w:tcW w:w="0" w:type="auto"/>
            <w:tcBorders>
              <w:top w:val="nil"/>
              <w:left w:val="nil"/>
              <w:bottom w:val="dotted" w:sz="4" w:space="0" w:color="auto"/>
              <w:right w:val="single" w:sz="4" w:space="0" w:color="auto"/>
            </w:tcBorders>
            <w:shd w:val="clear" w:color="auto" w:fill="auto"/>
            <w:vAlign w:val="bottom"/>
            <w:hideMark/>
          </w:tcPr>
          <w:p w14:paraId="0C65946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3,284,722</w:t>
            </w:r>
          </w:p>
        </w:tc>
        <w:tc>
          <w:tcPr>
            <w:tcW w:w="0" w:type="auto"/>
            <w:tcBorders>
              <w:top w:val="nil"/>
              <w:left w:val="nil"/>
              <w:bottom w:val="single" w:sz="4" w:space="0" w:color="auto"/>
              <w:right w:val="single" w:sz="8" w:space="0" w:color="auto"/>
            </w:tcBorders>
            <w:shd w:val="clear" w:color="auto" w:fill="auto"/>
            <w:vAlign w:val="center"/>
            <w:hideMark/>
          </w:tcPr>
          <w:p w14:paraId="2FFAD9B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32.85%</w:t>
            </w:r>
          </w:p>
        </w:tc>
      </w:tr>
      <w:tr w:rsidR="00515EA8" w:rsidRPr="00515EA8" w14:paraId="6AF309CE"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BBD1AE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462</w:t>
            </w:r>
          </w:p>
        </w:tc>
        <w:tc>
          <w:tcPr>
            <w:tcW w:w="0" w:type="auto"/>
            <w:tcBorders>
              <w:top w:val="nil"/>
              <w:left w:val="nil"/>
              <w:bottom w:val="single" w:sz="4" w:space="0" w:color="auto"/>
              <w:right w:val="single" w:sz="4" w:space="0" w:color="auto"/>
            </w:tcBorders>
            <w:shd w:val="clear" w:color="auto" w:fill="auto"/>
            <w:hideMark/>
          </w:tcPr>
          <w:p w14:paraId="10BE826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Дотације међународним организацијама</w:t>
            </w:r>
          </w:p>
        </w:tc>
        <w:tc>
          <w:tcPr>
            <w:tcW w:w="0" w:type="auto"/>
            <w:tcBorders>
              <w:top w:val="nil"/>
              <w:left w:val="nil"/>
              <w:bottom w:val="dotted" w:sz="4" w:space="0" w:color="auto"/>
              <w:right w:val="single" w:sz="4" w:space="0" w:color="auto"/>
            </w:tcBorders>
            <w:shd w:val="clear" w:color="auto" w:fill="auto"/>
            <w:vAlign w:val="bottom"/>
            <w:hideMark/>
          </w:tcPr>
          <w:p w14:paraId="779CE1B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8,000,000</w:t>
            </w:r>
          </w:p>
        </w:tc>
        <w:tc>
          <w:tcPr>
            <w:tcW w:w="0" w:type="auto"/>
            <w:tcBorders>
              <w:top w:val="nil"/>
              <w:left w:val="nil"/>
              <w:bottom w:val="dotted" w:sz="4" w:space="0" w:color="auto"/>
              <w:right w:val="single" w:sz="4" w:space="0" w:color="auto"/>
            </w:tcBorders>
            <w:shd w:val="clear" w:color="auto" w:fill="auto"/>
            <w:vAlign w:val="bottom"/>
            <w:hideMark/>
          </w:tcPr>
          <w:p w14:paraId="588BE3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90,600,000</w:t>
            </w:r>
          </w:p>
        </w:tc>
        <w:tc>
          <w:tcPr>
            <w:tcW w:w="0" w:type="auto"/>
            <w:tcBorders>
              <w:top w:val="nil"/>
              <w:left w:val="nil"/>
              <w:bottom w:val="dotted" w:sz="4" w:space="0" w:color="auto"/>
              <w:right w:val="single" w:sz="4" w:space="0" w:color="auto"/>
            </w:tcBorders>
            <w:shd w:val="clear" w:color="auto" w:fill="auto"/>
            <w:vAlign w:val="bottom"/>
            <w:hideMark/>
          </w:tcPr>
          <w:p w14:paraId="09A2899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88,338,905</w:t>
            </w:r>
          </w:p>
        </w:tc>
        <w:tc>
          <w:tcPr>
            <w:tcW w:w="0" w:type="auto"/>
            <w:tcBorders>
              <w:top w:val="nil"/>
              <w:left w:val="nil"/>
              <w:bottom w:val="single" w:sz="4" w:space="0" w:color="auto"/>
              <w:right w:val="single" w:sz="8" w:space="0" w:color="auto"/>
            </w:tcBorders>
            <w:shd w:val="clear" w:color="auto" w:fill="auto"/>
            <w:vAlign w:val="center"/>
            <w:hideMark/>
          </w:tcPr>
          <w:p w14:paraId="3B84A67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97.50%</w:t>
            </w:r>
          </w:p>
        </w:tc>
      </w:tr>
      <w:tr w:rsidR="00515EA8" w:rsidRPr="00515EA8" w14:paraId="5F6052E2"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8CC173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481</w:t>
            </w:r>
          </w:p>
        </w:tc>
        <w:tc>
          <w:tcPr>
            <w:tcW w:w="0" w:type="auto"/>
            <w:tcBorders>
              <w:top w:val="nil"/>
              <w:left w:val="nil"/>
              <w:bottom w:val="single" w:sz="4" w:space="0" w:color="auto"/>
              <w:right w:val="single" w:sz="4" w:space="0" w:color="auto"/>
            </w:tcBorders>
            <w:shd w:val="clear" w:color="auto" w:fill="auto"/>
            <w:hideMark/>
          </w:tcPr>
          <w:p w14:paraId="18A3DB6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Дотације невладиним организацијама</w:t>
            </w:r>
          </w:p>
        </w:tc>
        <w:tc>
          <w:tcPr>
            <w:tcW w:w="0" w:type="auto"/>
            <w:tcBorders>
              <w:top w:val="nil"/>
              <w:left w:val="nil"/>
              <w:bottom w:val="nil"/>
              <w:right w:val="single" w:sz="4" w:space="0" w:color="auto"/>
            </w:tcBorders>
            <w:shd w:val="clear" w:color="auto" w:fill="auto"/>
            <w:vAlign w:val="bottom"/>
            <w:hideMark/>
          </w:tcPr>
          <w:p w14:paraId="61257F6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6962D1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A4DE4C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94DF94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C37F2B7"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0D58964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1A88C92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C9A987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1D7F44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74C258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EC810C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BDA6F1D"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967233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14BE821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6B91A46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27,810,000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4D5C69B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107,600,000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6D50862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93,488,440</w:t>
            </w:r>
          </w:p>
        </w:tc>
        <w:tc>
          <w:tcPr>
            <w:tcW w:w="0" w:type="auto"/>
            <w:tcBorders>
              <w:top w:val="nil"/>
              <w:left w:val="nil"/>
              <w:bottom w:val="single" w:sz="4" w:space="0" w:color="auto"/>
              <w:right w:val="single" w:sz="8" w:space="0" w:color="auto"/>
            </w:tcBorders>
            <w:shd w:val="clear" w:color="auto" w:fill="auto"/>
            <w:vAlign w:val="center"/>
            <w:hideMark/>
          </w:tcPr>
          <w:p w14:paraId="45370C2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86.89%</w:t>
            </w:r>
          </w:p>
        </w:tc>
      </w:tr>
      <w:tr w:rsidR="00515EA8" w:rsidRPr="00515EA8" w14:paraId="604DE3CC" w14:textId="77777777" w:rsidTr="00515EA8">
        <w:trPr>
          <w:trHeight w:val="375"/>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5E58CC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425718E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0007</w:t>
            </w:r>
          </w:p>
        </w:tc>
        <w:tc>
          <w:tcPr>
            <w:tcW w:w="0" w:type="auto"/>
            <w:tcBorders>
              <w:top w:val="nil"/>
              <w:left w:val="nil"/>
              <w:bottom w:val="single" w:sz="8" w:space="0" w:color="auto"/>
              <w:right w:val="single" w:sz="4" w:space="0" w:color="auto"/>
            </w:tcBorders>
            <w:shd w:val="clear" w:color="auto" w:fill="auto"/>
            <w:vAlign w:val="bottom"/>
            <w:hideMark/>
          </w:tcPr>
          <w:p w14:paraId="2262D82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27,810,000</w:t>
            </w:r>
          </w:p>
        </w:tc>
        <w:tc>
          <w:tcPr>
            <w:tcW w:w="0" w:type="auto"/>
            <w:tcBorders>
              <w:top w:val="nil"/>
              <w:left w:val="nil"/>
              <w:bottom w:val="single" w:sz="8" w:space="0" w:color="auto"/>
              <w:right w:val="single" w:sz="4" w:space="0" w:color="auto"/>
            </w:tcBorders>
            <w:shd w:val="clear" w:color="auto" w:fill="auto"/>
            <w:vAlign w:val="bottom"/>
            <w:hideMark/>
          </w:tcPr>
          <w:p w14:paraId="450BAE5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107,600,000</w:t>
            </w:r>
          </w:p>
        </w:tc>
        <w:tc>
          <w:tcPr>
            <w:tcW w:w="0" w:type="auto"/>
            <w:tcBorders>
              <w:top w:val="nil"/>
              <w:left w:val="nil"/>
              <w:bottom w:val="single" w:sz="8" w:space="0" w:color="auto"/>
              <w:right w:val="single" w:sz="4" w:space="0" w:color="auto"/>
            </w:tcBorders>
            <w:shd w:val="clear" w:color="auto" w:fill="auto"/>
            <w:vAlign w:val="bottom"/>
            <w:hideMark/>
          </w:tcPr>
          <w:p w14:paraId="6C2BBC0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93,488,440</w:t>
            </w:r>
          </w:p>
        </w:tc>
        <w:tc>
          <w:tcPr>
            <w:tcW w:w="0" w:type="auto"/>
            <w:tcBorders>
              <w:top w:val="nil"/>
              <w:left w:val="nil"/>
              <w:bottom w:val="single" w:sz="4" w:space="0" w:color="auto"/>
              <w:right w:val="single" w:sz="8" w:space="0" w:color="auto"/>
            </w:tcBorders>
            <w:shd w:val="clear" w:color="auto" w:fill="auto"/>
            <w:vAlign w:val="center"/>
            <w:hideMark/>
          </w:tcPr>
          <w:p w14:paraId="64D87D5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86.89%</w:t>
            </w:r>
          </w:p>
        </w:tc>
      </w:tr>
      <w:tr w:rsidR="00515EA8" w:rsidRPr="00515EA8" w14:paraId="4BD58377" w14:textId="77777777" w:rsidTr="00515EA8">
        <w:trPr>
          <w:trHeight w:val="375"/>
        </w:trPr>
        <w:tc>
          <w:tcPr>
            <w:tcW w:w="0" w:type="auto"/>
            <w:tcBorders>
              <w:top w:val="nil"/>
              <w:left w:val="single" w:sz="8" w:space="0" w:color="auto"/>
              <w:bottom w:val="nil"/>
              <w:right w:val="single" w:sz="4" w:space="0" w:color="auto"/>
            </w:tcBorders>
            <w:shd w:val="clear" w:color="auto" w:fill="auto"/>
            <w:noWrap/>
            <w:hideMark/>
          </w:tcPr>
          <w:p w14:paraId="2728FDD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6A9F478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B87A36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D94FB2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777361A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nil"/>
            </w:tcBorders>
            <w:shd w:val="clear" w:color="auto" w:fill="auto"/>
            <w:vAlign w:val="center"/>
            <w:hideMark/>
          </w:tcPr>
          <w:p w14:paraId="2075374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DC10F50" w14:textId="77777777" w:rsidTr="00515EA8">
        <w:trPr>
          <w:trHeight w:val="735"/>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592157A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6F2D73D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Буџет 2026. година и Извршење Буџета за период 01. ЈАНУАР - 31. ЈУЛ 2026.</w:t>
            </w:r>
          </w:p>
        </w:tc>
      </w:tr>
      <w:tr w:rsidR="00515EA8" w:rsidRPr="00515EA8" w14:paraId="7202EF2F" w14:textId="77777777" w:rsidTr="00515EA8">
        <w:trPr>
          <w:trHeight w:val="9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75499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895751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Програм 1301 - Развој система спорта  Програмска </w:t>
            </w:r>
            <w:r w:rsidRPr="00515EA8">
              <w:rPr>
                <w:rFonts w:ascii="Times New Roman" w:hAnsi="Times New Roman"/>
                <w:b/>
                <w:bCs/>
                <w:sz w:val="24"/>
                <w:szCs w:val="24"/>
                <w:lang w:val="sr-Latn-RS" w:eastAsia="x-none" w:bidi="en-US"/>
              </w:rPr>
              <w:lastRenderedPageBreak/>
              <w:t>активност 4017 - Одржавање Београдског маратона</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8BA76A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lastRenderedPageBreak/>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467E44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0AE37D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w:t>
            </w:r>
            <w:r w:rsidRPr="00515EA8">
              <w:rPr>
                <w:rFonts w:ascii="Times New Roman" w:hAnsi="Times New Roman"/>
                <w:b/>
                <w:bCs/>
                <w:sz w:val="24"/>
                <w:szCs w:val="24"/>
                <w:lang w:val="sr-Latn-RS" w:eastAsia="x-none" w:bidi="en-US"/>
              </w:rPr>
              <w:lastRenderedPageBreak/>
              <w:t xml:space="preserve">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9FF83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lastRenderedPageBreak/>
              <w:t>Проценат извршења (%)</w:t>
            </w:r>
          </w:p>
        </w:tc>
      </w:tr>
      <w:tr w:rsidR="00515EA8" w:rsidRPr="00515EA8" w14:paraId="105EEFAC" w14:textId="77777777" w:rsidTr="00515EA8">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59ED2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451</w:t>
            </w:r>
          </w:p>
        </w:tc>
        <w:tc>
          <w:tcPr>
            <w:tcW w:w="0" w:type="auto"/>
            <w:tcBorders>
              <w:top w:val="single" w:sz="4" w:space="0" w:color="auto"/>
              <w:left w:val="nil"/>
              <w:bottom w:val="single" w:sz="4" w:space="0" w:color="auto"/>
              <w:right w:val="single" w:sz="4" w:space="0" w:color="auto"/>
            </w:tcBorders>
            <w:shd w:val="clear" w:color="auto" w:fill="auto"/>
            <w:hideMark/>
          </w:tcPr>
          <w:p w14:paraId="69076F7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Субвенције јавним нефинансијским предузећима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5D4BAA6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nil"/>
              <w:left w:val="nil"/>
              <w:bottom w:val="single" w:sz="4" w:space="0" w:color="auto"/>
              <w:right w:val="dotted" w:sz="4" w:space="0" w:color="auto"/>
            </w:tcBorders>
            <w:shd w:val="clear" w:color="auto" w:fill="auto"/>
            <w:vAlign w:val="bottom"/>
            <w:hideMark/>
          </w:tcPr>
          <w:p w14:paraId="3AD5158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1BA782E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0456C8B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15F7D128"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51D4F2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7071A74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532B96D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4A47026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13542F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35744D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E652C6D" w14:textId="77777777" w:rsidTr="00515EA8">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5F1FAD1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nil"/>
              <w:right w:val="single" w:sz="4" w:space="0" w:color="auto"/>
            </w:tcBorders>
            <w:shd w:val="clear" w:color="auto" w:fill="auto"/>
            <w:hideMark/>
          </w:tcPr>
          <w:p w14:paraId="5D40491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nil"/>
              <w:right w:val="dotted" w:sz="4" w:space="0" w:color="auto"/>
            </w:tcBorders>
            <w:shd w:val="clear" w:color="auto" w:fill="auto"/>
            <w:vAlign w:val="bottom"/>
            <w:hideMark/>
          </w:tcPr>
          <w:p w14:paraId="0640A2E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dotted" w:sz="4" w:space="0" w:color="auto"/>
              <w:left w:val="single" w:sz="4" w:space="0" w:color="auto"/>
              <w:bottom w:val="nil"/>
              <w:right w:val="dotted" w:sz="4" w:space="0" w:color="auto"/>
            </w:tcBorders>
            <w:shd w:val="clear" w:color="auto" w:fill="auto"/>
            <w:vAlign w:val="bottom"/>
            <w:hideMark/>
          </w:tcPr>
          <w:p w14:paraId="78B5CCC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nil"/>
              <w:right w:val="single" w:sz="4" w:space="0" w:color="auto"/>
            </w:tcBorders>
            <w:shd w:val="clear" w:color="auto" w:fill="auto"/>
            <w:noWrap/>
            <w:vAlign w:val="bottom"/>
            <w:hideMark/>
          </w:tcPr>
          <w:p w14:paraId="717D16B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66DCC45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3E9C6A4D" w14:textId="77777777" w:rsidTr="00515EA8">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A661DE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hideMark/>
          </w:tcPr>
          <w:p w14:paraId="4A94F0C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0017</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EE5799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476E01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F7F8F5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30,000,000</w:t>
            </w:r>
          </w:p>
        </w:tc>
        <w:tc>
          <w:tcPr>
            <w:tcW w:w="0" w:type="auto"/>
            <w:tcBorders>
              <w:top w:val="nil"/>
              <w:left w:val="nil"/>
              <w:bottom w:val="single" w:sz="4" w:space="0" w:color="auto"/>
              <w:right w:val="single" w:sz="8" w:space="0" w:color="auto"/>
            </w:tcBorders>
            <w:shd w:val="clear" w:color="auto" w:fill="auto"/>
            <w:vAlign w:val="center"/>
            <w:hideMark/>
          </w:tcPr>
          <w:p w14:paraId="0BAB1DA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78DA42FA" w14:textId="77777777" w:rsidTr="00515EA8">
        <w:trPr>
          <w:trHeight w:val="320"/>
        </w:trPr>
        <w:tc>
          <w:tcPr>
            <w:tcW w:w="0" w:type="auto"/>
            <w:tcBorders>
              <w:top w:val="nil"/>
              <w:left w:val="nil"/>
              <w:bottom w:val="nil"/>
              <w:right w:val="single" w:sz="4" w:space="0" w:color="auto"/>
            </w:tcBorders>
            <w:shd w:val="clear" w:color="auto" w:fill="auto"/>
            <w:noWrap/>
            <w:hideMark/>
          </w:tcPr>
          <w:p w14:paraId="11A6EA6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4B7A865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680C88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599550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665FEF0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096167D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C62A41B" w14:textId="77777777" w:rsidTr="00515EA8">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68486BC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3D5B8DF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Буџет 2026. година и Извршење Буџета за период 01. ЈАНУАР - 31. ЈУЛ 2026.</w:t>
            </w:r>
          </w:p>
        </w:tc>
      </w:tr>
      <w:tr w:rsidR="00515EA8" w:rsidRPr="00515EA8" w14:paraId="2BA52B67" w14:textId="77777777" w:rsidTr="00515EA8">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F3E9C6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0036B0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4019 - Организација Европског првенства у ватерполу 2026</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E2E6B6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5DBF3B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2207E8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3A2E7D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676B8F27" w14:textId="77777777" w:rsidTr="00515EA8">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A7ED16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451</w:t>
            </w:r>
          </w:p>
        </w:tc>
        <w:tc>
          <w:tcPr>
            <w:tcW w:w="0" w:type="auto"/>
            <w:tcBorders>
              <w:top w:val="single" w:sz="4" w:space="0" w:color="auto"/>
              <w:left w:val="nil"/>
              <w:bottom w:val="single" w:sz="4" w:space="0" w:color="auto"/>
              <w:right w:val="single" w:sz="4" w:space="0" w:color="auto"/>
            </w:tcBorders>
            <w:shd w:val="clear" w:color="auto" w:fill="auto"/>
            <w:hideMark/>
          </w:tcPr>
          <w:p w14:paraId="6E34451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Субвенције јавним нефинансијским предузећима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664B7A1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dotted" w:sz="4" w:space="0" w:color="auto"/>
            </w:tcBorders>
            <w:shd w:val="clear" w:color="auto" w:fill="auto"/>
            <w:vAlign w:val="bottom"/>
            <w:hideMark/>
          </w:tcPr>
          <w:p w14:paraId="7898A6F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84,644,000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134B2CC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460275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1083570D"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45FAD8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0591C0A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4398BCF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5596BBC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2ADBB6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DFAFB3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BFC8A77"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19AF55C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767B8FA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7D4224D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6D8C815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84,644,000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424B68E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6203846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24316B5F" w14:textId="77777777" w:rsidTr="00515EA8">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6258BF8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hideMark/>
          </w:tcPr>
          <w:p w14:paraId="01B8CF7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0017</w:t>
            </w:r>
          </w:p>
        </w:tc>
        <w:tc>
          <w:tcPr>
            <w:tcW w:w="0" w:type="auto"/>
            <w:tcBorders>
              <w:top w:val="nil"/>
              <w:left w:val="nil"/>
              <w:bottom w:val="nil"/>
              <w:right w:val="single" w:sz="4" w:space="0" w:color="auto"/>
            </w:tcBorders>
            <w:shd w:val="clear" w:color="auto" w:fill="auto"/>
            <w:vAlign w:val="bottom"/>
            <w:hideMark/>
          </w:tcPr>
          <w:p w14:paraId="29FC339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4B54118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84,644,000</w:t>
            </w:r>
          </w:p>
        </w:tc>
        <w:tc>
          <w:tcPr>
            <w:tcW w:w="0" w:type="auto"/>
            <w:tcBorders>
              <w:top w:val="nil"/>
              <w:left w:val="nil"/>
              <w:bottom w:val="nil"/>
              <w:right w:val="single" w:sz="4" w:space="0" w:color="auto"/>
            </w:tcBorders>
            <w:shd w:val="clear" w:color="auto" w:fill="auto"/>
            <w:vAlign w:val="bottom"/>
            <w:hideMark/>
          </w:tcPr>
          <w:p w14:paraId="7330770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84,643,000</w:t>
            </w:r>
          </w:p>
        </w:tc>
        <w:tc>
          <w:tcPr>
            <w:tcW w:w="0" w:type="auto"/>
            <w:tcBorders>
              <w:top w:val="nil"/>
              <w:left w:val="nil"/>
              <w:bottom w:val="single" w:sz="4" w:space="0" w:color="auto"/>
              <w:right w:val="single" w:sz="8" w:space="0" w:color="auto"/>
            </w:tcBorders>
            <w:shd w:val="clear" w:color="auto" w:fill="auto"/>
            <w:vAlign w:val="center"/>
            <w:hideMark/>
          </w:tcPr>
          <w:p w14:paraId="25540AD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5A5C3203" w14:textId="77777777" w:rsidTr="00515EA8">
        <w:trPr>
          <w:trHeight w:val="320"/>
        </w:trPr>
        <w:tc>
          <w:tcPr>
            <w:tcW w:w="0" w:type="auto"/>
            <w:tcBorders>
              <w:top w:val="nil"/>
              <w:left w:val="nil"/>
              <w:bottom w:val="nil"/>
              <w:right w:val="single" w:sz="4" w:space="0" w:color="auto"/>
            </w:tcBorders>
            <w:shd w:val="clear" w:color="auto" w:fill="auto"/>
            <w:noWrap/>
            <w:hideMark/>
          </w:tcPr>
          <w:p w14:paraId="16F0E00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31CE143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9EABFB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DC90C9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4F40F0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center"/>
            <w:hideMark/>
          </w:tcPr>
          <w:p w14:paraId="11F0B4F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201EEE22" w14:textId="77777777" w:rsidTr="00515EA8">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1DF790B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3D772DA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Буџет 2026. година и Извршење Буџета за период 01. ЈАНУАР – 31. ЈУЛ 2026.</w:t>
            </w:r>
          </w:p>
        </w:tc>
      </w:tr>
      <w:tr w:rsidR="00515EA8" w:rsidRPr="00515EA8" w14:paraId="3AA57A6E" w14:textId="77777777" w:rsidTr="00515EA8">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A2440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5178FF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4030 - Организација Лиге нација у одбојци за мушкарце 2026</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3F9BF2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F273A9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F00BE7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A982A8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65E786C9" w14:textId="77777777" w:rsidTr="00515EA8">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95696B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451</w:t>
            </w:r>
          </w:p>
        </w:tc>
        <w:tc>
          <w:tcPr>
            <w:tcW w:w="0" w:type="auto"/>
            <w:tcBorders>
              <w:top w:val="single" w:sz="4" w:space="0" w:color="auto"/>
              <w:left w:val="nil"/>
              <w:bottom w:val="single" w:sz="4" w:space="0" w:color="auto"/>
              <w:right w:val="single" w:sz="4" w:space="0" w:color="auto"/>
            </w:tcBorders>
            <w:shd w:val="clear" w:color="auto" w:fill="auto"/>
            <w:hideMark/>
          </w:tcPr>
          <w:p w14:paraId="09E0D2A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Субвенције јавним нефинансијским предузећима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10FD56E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dotted" w:sz="4" w:space="0" w:color="auto"/>
            </w:tcBorders>
            <w:shd w:val="clear" w:color="auto" w:fill="auto"/>
            <w:vAlign w:val="bottom"/>
            <w:hideMark/>
          </w:tcPr>
          <w:p w14:paraId="61FBFC1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1B03CBB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7BAAE38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6545E510"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7E2AB7A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47D3FAA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2A42A34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597E4B0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D1252B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2FD2A2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23AA0572"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4571960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3195E7C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5EEAB26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6CCC3C0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7228452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0DF24E1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142A386B" w14:textId="77777777" w:rsidTr="00515EA8">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4C9FB86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hideMark/>
          </w:tcPr>
          <w:p w14:paraId="26717CD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0017</w:t>
            </w:r>
          </w:p>
        </w:tc>
        <w:tc>
          <w:tcPr>
            <w:tcW w:w="0" w:type="auto"/>
            <w:tcBorders>
              <w:top w:val="nil"/>
              <w:left w:val="nil"/>
              <w:bottom w:val="nil"/>
              <w:right w:val="single" w:sz="4" w:space="0" w:color="auto"/>
            </w:tcBorders>
            <w:shd w:val="clear" w:color="auto" w:fill="auto"/>
            <w:vAlign w:val="bottom"/>
            <w:hideMark/>
          </w:tcPr>
          <w:p w14:paraId="6AD00E6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4AC4DF9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nil"/>
              <w:right w:val="single" w:sz="4" w:space="0" w:color="auto"/>
            </w:tcBorders>
            <w:shd w:val="clear" w:color="auto" w:fill="auto"/>
            <w:vAlign w:val="bottom"/>
            <w:hideMark/>
          </w:tcPr>
          <w:p w14:paraId="7DC2151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19B01BE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58AF0086" w14:textId="77777777" w:rsidTr="00515EA8">
        <w:trPr>
          <w:trHeight w:val="320"/>
        </w:trPr>
        <w:tc>
          <w:tcPr>
            <w:tcW w:w="0" w:type="auto"/>
            <w:tcBorders>
              <w:top w:val="nil"/>
              <w:left w:val="nil"/>
              <w:bottom w:val="nil"/>
              <w:right w:val="single" w:sz="4" w:space="0" w:color="auto"/>
            </w:tcBorders>
            <w:shd w:val="clear" w:color="auto" w:fill="auto"/>
            <w:noWrap/>
            <w:hideMark/>
          </w:tcPr>
          <w:p w14:paraId="32C324C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0365EFA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8A8D1C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F85C5B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9FFF83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center"/>
            <w:hideMark/>
          </w:tcPr>
          <w:p w14:paraId="7BE343D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7A2F64F" w14:textId="77777777" w:rsidTr="00515EA8">
        <w:trPr>
          <w:trHeight w:val="320"/>
        </w:trPr>
        <w:tc>
          <w:tcPr>
            <w:tcW w:w="0" w:type="auto"/>
            <w:gridSpan w:val="2"/>
            <w:tcBorders>
              <w:top w:val="single" w:sz="8" w:space="0" w:color="auto"/>
              <w:left w:val="single" w:sz="8" w:space="0" w:color="auto"/>
              <w:bottom w:val="nil"/>
              <w:right w:val="single" w:sz="8" w:space="0" w:color="000000"/>
            </w:tcBorders>
            <w:shd w:val="clear" w:color="auto" w:fill="auto"/>
            <w:vAlign w:val="center"/>
            <w:hideMark/>
          </w:tcPr>
          <w:p w14:paraId="4CB3F81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single" w:sz="8" w:space="0" w:color="auto"/>
              <w:left w:val="nil"/>
              <w:bottom w:val="nil"/>
              <w:right w:val="single" w:sz="8" w:space="0" w:color="000000"/>
            </w:tcBorders>
            <w:shd w:val="clear" w:color="auto" w:fill="auto"/>
            <w:vAlign w:val="center"/>
            <w:hideMark/>
          </w:tcPr>
          <w:p w14:paraId="2F42257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Буџет 2026. година и Извршење Буџета за период 01. ЈАНУАР - 31. ЈУЛ 2026.</w:t>
            </w:r>
          </w:p>
        </w:tc>
      </w:tr>
      <w:tr w:rsidR="00515EA8" w:rsidRPr="00515EA8" w14:paraId="2C8EA0E0" w14:textId="77777777" w:rsidTr="00515EA8">
        <w:trPr>
          <w:trHeight w:val="121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CFE62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FBD3B8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4031 - Организација Лиге нација у одбојци за жене 2026</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9A0E62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CAA772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2A9FF3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EB0B7F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194B04EB" w14:textId="77777777" w:rsidTr="00515EA8">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76BE8DE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451</w:t>
            </w:r>
          </w:p>
        </w:tc>
        <w:tc>
          <w:tcPr>
            <w:tcW w:w="0" w:type="auto"/>
            <w:tcBorders>
              <w:top w:val="single" w:sz="4" w:space="0" w:color="auto"/>
              <w:left w:val="nil"/>
              <w:bottom w:val="single" w:sz="4" w:space="0" w:color="auto"/>
              <w:right w:val="single" w:sz="4" w:space="0" w:color="auto"/>
            </w:tcBorders>
            <w:shd w:val="clear" w:color="auto" w:fill="auto"/>
            <w:hideMark/>
          </w:tcPr>
          <w:p w14:paraId="07570A0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Субвенције јавним нефинансијским предузећима</w:t>
            </w:r>
          </w:p>
        </w:tc>
        <w:tc>
          <w:tcPr>
            <w:tcW w:w="0" w:type="auto"/>
            <w:tcBorders>
              <w:top w:val="nil"/>
              <w:left w:val="dotted" w:sz="4" w:space="0" w:color="auto"/>
              <w:bottom w:val="single" w:sz="4" w:space="0" w:color="auto"/>
              <w:right w:val="dotted" w:sz="4" w:space="0" w:color="auto"/>
            </w:tcBorders>
            <w:shd w:val="clear" w:color="auto" w:fill="auto"/>
            <w:vAlign w:val="bottom"/>
            <w:hideMark/>
          </w:tcPr>
          <w:p w14:paraId="31275A4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dotted" w:sz="4" w:space="0" w:color="auto"/>
            </w:tcBorders>
            <w:shd w:val="clear" w:color="auto" w:fill="auto"/>
            <w:vAlign w:val="bottom"/>
            <w:hideMark/>
          </w:tcPr>
          <w:p w14:paraId="4DBEF2B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317234A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055B43F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5903C7A8"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E0868F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53AF8B0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1076119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1C8CC91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00B099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27AB8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04D029E" w14:textId="77777777" w:rsidTr="00515EA8">
        <w:trPr>
          <w:trHeight w:val="3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010F5F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45D871C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1B90FDB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24630DE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dotted" w:sz="4" w:space="0" w:color="auto"/>
              <w:left w:val="nil"/>
              <w:bottom w:val="single" w:sz="8" w:space="0" w:color="auto"/>
              <w:right w:val="single" w:sz="4" w:space="0" w:color="auto"/>
            </w:tcBorders>
            <w:shd w:val="clear" w:color="auto" w:fill="auto"/>
            <w:noWrap/>
            <w:vAlign w:val="bottom"/>
            <w:hideMark/>
          </w:tcPr>
          <w:p w14:paraId="071A4E3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1738276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236D7EB8" w14:textId="77777777" w:rsidTr="00515EA8">
        <w:trPr>
          <w:trHeight w:val="310"/>
        </w:trPr>
        <w:tc>
          <w:tcPr>
            <w:tcW w:w="0" w:type="auto"/>
            <w:tcBorders>
              <w:top w:val="single" w:sz="8" w:space="0" w:color="auto"/>
              <w:left w:val="single" w:sz="8" w:space="0" w:color="auto"/>
              <w:bottom w:val="nil"/>
              <w:right w:val="single" w:sz="4" w:space="0" w:color="auto"/>
            </w:tcBorders>
            <w:shd w:val="clear" w:color="auto" w:fill="auto"/>
            <w:noWrap/>
            <w:hideMark/>
          </w:tcPr>
          <w:p w14:paraId="056A63E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hideMark/>
          </w:tcPr>
          <w:p w14:paraId="5D8876F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0017</w:t>
            </w:r>
          </w:p>
        </w:tc>
        <w:tc>
          <w:tcPr>
            <w:tcW w:w="0" w:type="auto"/>
            <w:tcBorders>
              <w:top w:val="nil"/>
              <w:left w:val="nil"/>
              <w:bottom w:val="nil"/>
              <w:right w:val="single" w:sz="4" w:space="0" w:color="auto"/>
            </w:tcBorders>
            <w:shd w:val="clear" w:color="auto" w:fill="auto"/>
            <w:vAlign w:val="bottom"/>
            <w:hideMark/>
          </w:tcPr>
          <w:p w14:paraId="5748522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4" w:space="0" w:color="auto"/>
            </w:tcBorders>
            <w:shd w:val="clear" w:color="auto" w:fill="auto"/>
            <w:vAlign w:val="bottom"/>
            <w:hideMark/>
          </w:tcPr>
          <w:p w14:paraId="0C8437A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nil"/>
              <w:right w:val="single" w:sz="4" w:space="0" w:color="auto"/>
            </w:tcBorders>
            <w:shd w:val="clear" w:color="auto" w:fill="auto"/>
            <w:vAlign w:val="bottom"/>
            <w:hideMark/>
          </w:tcPr>
          <w:p w14:paraId="4758A05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87,850,000</w:t>
            </w:r>
          </w:p>
        </w:tc>
        <w:tc>
          <w:tcPr>
            <w:tcW w:w="0" w:type="auto"/>
            <w:tcBorders>
              <w:top w:val="nil"/>
              <w:left w:val="nil"/>
              <w:bottom w:val="single" w:sz="4" w:space="0" w:color="auto"/>
              <w:right w:val="single" w:sz="8" w:space="0" w:color="auto"/>
            </w:tcBorders>
            <w:shd w:val="clear" w:color="auto" w:fill="auto"/>
            <w:vAlign w:val="center"/>
            <w:hideMark/>
          </w:tcPr>
          <w:p w14:paraId="2E0C282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r>
      <w:tr w:rsidR="00515EA8" w:rsidRPr="00515EA8" w14:paraId="28F2F80F" w14:textId="77777777" w:rsidTr="00515EA8">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A319C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hideMark/>
          </w:tcPr>
          <w:p w14:paraId="1E21E02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4A2379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E3AEDB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5BDCA1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center"/>
            <w:hideMark/>
          </w:tcPr>
          <w:p w14:paraId="7CFDA01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4AE4382E" w14:textId="77777777" w:rsidTr="00515EA8">
        <w:trPr>
          <w:trHeight w:val="645"/>
        </w:trPr>
        <w:tc>
          <w:tcPr>
            <w:tcW w:w="0" w:type="auto"/>
            <w:gridSpan w:val="2"/>
            <w:tcBorders>
              <w:top w:val="nil"/>
              <w:left w:val="single" w:sz="8" w:space="0" w:color="auto"/>
              <w:bottom w:val="single" w:sz="8" w:space="0" w:color="auto"/>
              <w:right w:val="single" w:sz="8" w:space="0" w:color="000000"/>
            </w:tcBorders>
            <w:shd w:val="clear" w:color="auto" w:fill="auto"/>
            <w:vAlign w:val="center"/>
            <w:hideMark/>
          </w:tcPr>
          <w:p w14:paraId="0C23145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МИНИСТАРСТВО СПОРТА</w:t>
            </w:r>
          </w:p>
        </w:tc>
        <w:tc>
          <w:tcPr>
            <w:tcW w:w="0" w:type="auto"/>
            <w:gridSpan w:val="4"/>
            <w:tcBorders>
              <w:top w:val="nil"/>
              <w:left w:val="nil"/>
              <w:bottom w:val="single" w:sz="8" w:space="0" w:color="auto"/>
              <w:right w:val="single" w:sz="8" w:space="0" w:color="000000"/>
            </w:tcBorders>
            <w:shd w:val="clear" w:color="auto" w:fill="auto"/>
            <w:vAlign w:val="center"/>
            <w:hideMark/>
          </w:tcPr>
          <w:p w14:paraId="38D1277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7EDAC60A" w14:textId="77777777" w:rsidTr="00515EA8">
        <w:trPr>
          <w:trHeight w:val="151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4C13C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tcBorders>
              <w:top w:val="nil"/>
              <w:left w:val="nil"/>
              <w:bottom w:val="single" w:sz="8" w:space="0" w:color="auto"/>
              <w:right w:val="single" w:sz="8" w:space="0" w:color="auto"/>
            </w:tcBorders>
            <w:shd w:val="clear" w:color="auto" w:fill="auto"/>
            <w:vAlign w:val="center"/>
            <w:hideMark/>
          </w:tcPr>
          <w:p w14:paraId="719F95A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1303 - Развој спортске инфраструктуре                          Програмска активност 0001 - Изградња и капитално одржавање спортске инфраструктуре</w:t>
            </w:r>
          </w:p>
        </w:tc>
        <w:tc>
          <w:tcPr>
            <w:tcW w:w="0" w:type="auto"/>
            <w:tcBorders>
              <w:top w:val="nil"/>
              <w:left w:val="nil"/>
              <w:bottom w:val="single" w:sz="8" w:space="0" w:color="auto"/>
              <w:right w:val="single" w:sz="8" w:space="0" w:color="auto"/>
            </w:tcBorders>
            <w:shd w:val="clear" w:color="auto" w:fill="auto"/>
            <w:vAlign w:val="center"/>
            <w:hideMark/>
          </w:tcPr>
          <w:p w14:paraId="123E0CA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nil"/>
              <w:left w:val="nil"/>
              <w:bottom w:val="single" w:sz="8" w:space="0" w:color="auto"/>
              <w:right w:val="single" w:sz="8" w:space="0" w:color="auto"/>
            </w:tcBorders>
            <w:shd w:val="clear" w:color="auto" w:fill="auto"/>
            <w:vAlign w:val="center"/>
            <w:hideMark/>
          </w:tcPr>
          <w:p w14:paraId="71773CD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nil"/>
              <w:left w:val="nil"/>
              <w:bottom w:val="single" w:sz="8" w:space="0" w:color="auto"/>
              <w:right w:val="single" w:sz="8" w:space="0" w:color="auto"/>
            </w:tcBorders>
            <w:shd w:val="clear" w:color="auto" w:fill="auto"/>
            <w:vAlign w:val="center"/>
            <w:hideMark/>
          </w:tcPr>
          <w:p w14:paraId="0666522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nil"/>
              <w:left w:val="nil"/>
              <w:bottom w:val="single" w:sz="8" w:space="0" w:color="auto"/>
              <w:right w:val="single" w:sz="8" w:space="0" w:color="auto"/>
            </w:tcBorders>
            <w:shd w:val="clear" w:color="auto" w:fill="auto"/>
            <w:vAlign w:val="center"/>
            <w:hideMark/>
          </w:tcPr>
          <w:p w14:paraId="1E6AB62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645547B4"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9EC5F9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463</w:t>
            </w:r>
          </w:p>
        </w:tc>
        <w:tc>
          <w:tcPr>
            <w:tcW w:w="0" w:type="auto"/>
            <w:tcBorders>
              <w:top w:val="single" w:sz="4" w:space="0" w:color="auto"/>
              <w:left w:val="nil"/>
              <w:bottom w:val="single" w:sz="4" w:space="0" w:color="auto"/>
              <w:right w:val="single" w:sz="4" w:space="0" w:color="auto"/>
            </w:tcBorders>
            <w:shd w:val="clear" w:color="auto" w:fill="auto"/>
            <w:hideMark/>
          </w:tcPr>
          <w:p w14:paraId="6C1C550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Трансфери осталим нивоима власти</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5F8108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53,853,000</w:t>
            </w:r>
          </w:p>
        </w:tc>
        <w:tc>
          <w:tcPr>
            <w:tcW w:w="0" w:type="auto"/>
            <w:tcBorders>
              <w:top w:val="nil"/>
              <w:left w:val="nil"/>
              <w:bottom w:val="dotted" w:sz="4" w:space="0" w:color="auto"/>
              <w:right w:val="dotted" w:sz="4" w:space="0" w:color="auto"/>
            </w:tcBorders>
            <w:shd w:val="clear" w:color="auto" w:fill="auto"/>
            <w:vAlign w:val="bottom"/>
            <w:hideMark/>
          </w:tcPr>
          <w:p w14:paraId="689F742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nil"/>
              <w:bottom w:val="dotted" w:sz="4" w:space="0" w:color="auto"/>
              <w:right w:val="single" w:sz="4" w:space="0" w:color="auto"/>
            </w:tcBorders>
            <w:shd w:val="clear" w:color="auto" w:fill="auto"/>
            <w:vAlign w:val="bottom"/>
            <w:hideMark/>
          </w:tcPr>
          <w:p w14:paraId="48378C8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1615FB4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4C27546"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6ACA2B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511</w:t>
            </w:r>
          </w:p>
        </w:tc>
        <w:tc>
          <w:tcPr>
            <w:tcW w:w="0" w:type="auto"/>
            <w:tcBorders>
              <w:top w:val="nil"/>
              <w:left w:val="nil"/>
              <w:bottom w:val="single" w:sz="4" w:space="0" w:color="auto"/>
              <w:right w:val="single" w:sz="4" w:space="0" w:color="auto"/>
            </w:tcBorders>
            <w:shd w:val="clear" w:color="auto" w:fill="auto"/>
            <w:hideMark/>
          </w:tcPr>
          <w:p w14:paraId="17EB875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Зграде и грађевински објекти</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41B429A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25,000,000</w:t>
            </w:r>
          </w:p>
        </w:tc>
        <w:tc>
          <w:tcPr>
            <w:tcW w:w="0" w:type="auto"/>
            <w:tcBorders>
              <w:top w:val="nil"/>
              <w:left w:val="nil"/>
              <w:bottom w:val="dotted" w:sz="4" w:space="0" w:color="auto"/>
              <w:right w:val="dotted" w:sz="4" w:space="0" w:color="auto"/>
            </w:tcBorders>
            <w:shd w:val="clear" w:color="auto" w:fill="auto"/>
            <w:vAlign w:val="bottom"/>
            <w:hideMark/>
          </w:tcPr>
          <w:p w14:paraId="37AE36E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17DB40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3E6F740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54A1078"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319E4A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551</w:t>
            </w:r>
          </w:p>
        </w:tc>
        <w:tc>
          <w:tcPr>
            <w:tcW w:w="0" w:type="auto"/>
            <w:tcBorders>
              <w:top w:val="nil"/>
              <w:left w:val="nil"/>
              <w:bottom w:val="single" w:sz="4" w:space="0" w:color="auto"/>
              <w:right w:val="single" w:sz="4" w:space="0" w:color="auto"/>
            </w:tcBorders>
            <w:shd w:val="clear" w:color="auto" w:fill="auto"/>
            <w:hideMark/>
          </w:tcPr>
          <w:p w14:paraId="5364EB6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Пројекти НИП-а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61A78C0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3B30E6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73C71E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24EAF87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B47EA48"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6566AA6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 </w:t>
            </w:r>
          </w:p>
        </w:tc>
        <w:tc>
          <w:tcPr>
            <w:tcW w:w="0" w:type="auto"/>
            <w:tcBorders>
              <w:top w:val="nil"/>
              <w:left w:val="nil"/>
              <w:bottom w:val="single" w:sz="8" w:space="0" w:color="auto"/>
              <w:right w:val="single" w:sz="4" w:space="0" w:color="auto"/>
            </w:tcBorders>
            <w:shd w:val="clear" w:color="auto" w:fill="auto"/>
            <w:hideMark/>
          </w:tcPr>
          <w:p w14:paraId="2EA31C7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287B0C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6A96DC2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38888DA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9AFE09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B0E8C04"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30F3957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0BB8B5E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dotted" w:sz="4" w:space="0" w:color="auto"/>
              <w:left w:val="nil"/>
              <w:bottom w:val="dotted" w:sz="4" w:space="0" w:color="auto"/>
              <w:right w:val="dotted" w:sz="4" w:space="0" w:color="auto"/>
            </w:tcBorders>
            <w:shd w:val="clear" w:color="auto" w:fill="auto"/>
            <w:vAlign w:val="bottom"/>
            <w:hideMark/>
          </w:tcPr>
          <w:p w14:paraId="4826BB4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78,853,000</w:t>
            </w:r>
          </w:p>
        </w:tc>
        <w:tc>
          <w:tcPr>
            <w:tcW w:w="0" w:type="auto"/>
            <w:tcBorders>
              <w:top w:val="dotted" w:sz="4" w:space="0" w:color="auto"/>
              <w:left w:val="single" w:sz="4" w:space="0" w:color="auto"/>
              <w:bottom w:val="dotted" w:sz="4" w:space="0" w:color="auto"/>
              <w:right w:val="dotted" w:sz="4" w:space="0" w:color="auto"/>
            </w:tcBorders>
            <w:shd w:val="clear" w:color="auto" w:fill="auto"/>
            <w:vAlign w:val="bottom"/>
            <w:hideMark/>
          </w:tcPr>
          <w:p w14:paraId="10EA74C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14:paraId="0D8E805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2EDE23C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07FE7EF8" w14:textId="77777777" w:rsidTr="00515EA8">
        <w:trPr>
          <w:trHeight w:val="310"/>
        </w:trPr>
        <w:tc>
          <w:tcPr>
            <w:tcW w:w="0" w:type="auto"/>
            <w:tcBorders>
              <w:top w:val="nil"/>
              <w:left w:val="single" w:sz="8" w:space="0" w:color="auto"/>
              <w:bottom w:val="nil"/>
              <w:right w:val="single" w:sz="4" w:space="0" w:color="auto"/>
            </w:tcBorders>
            <w:shd w:val="clear" w:color="auto" w:fill="auto"/>
            <w:noWrap/>
            <w:hideMark/>
          </w:tcPr>
          <w:p w14:paraId="181E345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w:t>
            </w:r>
          </w:p>
        </w:tc>
        <w:tc>
          <w:tcPr>
            <w:tcW w:w="0" w:type="auto"/>
            <w:tcBorders>
              <w:top w:val="nil"/>
              <w:left w:val="nil"/>
              <w:bottom w:val="nil"/>
              <w:right w:val="single" w:sz="4" w:space="0" w:color="auto"/>
            </w:tcBorders>
            <w:shd w:val="clear" w:color="auto" w:fill="auto"/>
            <w:hideMark/>
          </w:tcPr>
          <w:p w14:paraId="59C9F0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Примања од иностраних задуживања</w:t>
            </w:r>
          </w:p>
        </w:tc>
        <w:tc>
          <w:tcPr>
            <w:tcW w:w="0" w:type="auto"/>
            <w:tcBorders>
              <w:top w:val="nil"/>
              <w:left w:val="nil"/>
              <w:bottom w:val="nil"/>
              <w:right w:val="dotted" w:sz="4" w:space="0" w:color="auto"/>
            </w:tcBorders>
            <w:shd w:val="clear" w:color="auto" w:fill="auto"/>
            <w:vAlign w:val="bottom"/>
            <w:hideMark/>
          </w:tcPr>
          <w:p w14:paraId="331B451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3837971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47AB5B1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13D25B1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0C4D6913" w14:textId="77777777" w:rsidTr="00515EA8">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959A73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4" w:space="0" w:color="auto"/>
              <w:right w:val="single" w:sz="4" w:space="0" w:color="auto"/>
            </w:tcBorders>
            <w:shd w:val="clear" w:color="auto" w:fill="auto"/>
            <w:hideMark/>
          </w:tcPr>
          <w:p w14:paraId="0F71C36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Програмска активност 0001</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A61092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78,853,000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7A8D76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35BCFF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3446699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BF2C810" w14:textId="77777777" w:rsidTr="00515EA8">
        <w:trPr>
          <w:trHeight w:val="310"/>
        </w:trPr>
        <w:tc>
          <w:tcPr>
            <w:tcW w:w="0" w:type="auto"/>
            <w:tcBorders>
              <w:top w:val="nil"/>
              <w:left w:val="nil"/>
              <w:bottom w:val="nil"/>
              <w:right w:val="nil"/>
            </w:tcBorders>
            <w:shd w:val="clear" w:color="auto" w:fill="auto"/>
            <w:noWrap/>
            <w:hideMark/>
          </w:tcPr>
          <w:p w14:paraId="10C4BF9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hideMark/>
          </w:tcPr>
          <w:p w14:paraId="66F7CF5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4BDA064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62F010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5446FDF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428B100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47F9F184" w14:textId="77777777" w:rsidTr="00515EA8">
        <w:trPr>
          <w:trHeight w:val="320"/>
        </w:trPr>
        <w:tc>
          <w:tcPr>
            <w:tcW w:w="0" w:type="auto"/>
            <w:tcBorders>
              <w:top w:val="single" w:sz="4" w:space="0" w:color="auto"/>
              <w:left w:val="single" w:sz="8" w:space="0" w:color="auto"/>
              <w:bottom w:val="single" w:sz="8" w:space="0" w:color="auto"/>
              <w:right w:val="single" w:sz="4" w:space="0" w:color="auto"/>
            </w:tcBorders>
            <w:shd w:val="clear" w:color="auto" w:fill="auto"/>
            <w:noWrap/>
            <w:hideMark/>
          </w:tcPr>
          <w:p w14:paraId="5BF200C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hideMark/>
          </w:tcPr>
          <w:p w14:paraId="6E13B82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Главу 31:</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58D0B1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EF001B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287ED3C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24901EC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09748B4F"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AB32F6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4" w:space="0" w:color="auto"/>
              <w:left w:val="nil"/>
              <w:bottom w:val="single" w:sz="4" w:space="0" w:color="auto"/>
              <w:right w:val="single" w:sz="4" w:space="0" w:color="auto"/>
            </w:tcBorders>
            <w:shd w:val="clear" w:color="auto" w:fill="auto"/>
            <w:hideMark/>
          </w:tcPr>
          <w:p w14:paraId="272DF26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nil"/>
              <w:left w:val="nil"/>
              <w:bottom w:val="single" w:sz="4" w:space="0" w:color="auto"/>
              <w:right w:val="single" w:sz="4" w:space="0" w:color="auto"/>
            </w:tcBorders>
            <w:shd w:val="clear" w:color="auto" w:fill="auto"/>
            <w:vAlign w:val="bottom"/>
            <w:hideMark/>
          </w:tcPr>
          <w:p w14:paraId="28B8786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5,587,467,000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7EF3F3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6,304,241,432</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057EA6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3,972,740,807</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07C7723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63.02%</w:t>
            </w:r>
          </w:p>
        </w:tc>
      </w:tr>
      <w:tr w:rsidR="00515EA8" w:rsidRPr="00515EA8" w14:paraId="472F4C9F" w14:textId="77777777" w:rsidTr="00515EA8">
        <w:trPr>
          <w:trHeight w:val="310"/>
        </w:trPr>
        <w:tc>
          <w:tcPr>
            <w:tcW w:w="0" w:type="auto"/>
            <w:tcBorders>
              <w:top w:val="nil"/>
              <w:left w:val="single" w:sz="8" w:space="0" w:color="auto"/>
              <w:bottom w:val="nil"/>
              <w:right w:val="single" w:sz="4" w:space="0" w:color="auto"/>
            </w:tcBorders>
            <w:shd w:val="clear" w:color="auto" w:fill="auto"/>
            <w:noWrap/>
            <w:hideMark/>
          </w:tcPr>
          <w:p w14:paraId="5711107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05</w:t>
            </w:r>
          </w:p>
        </w:tc>
        <w:tc>
          <w:tcPr>
            <w:tcW w:w="0" w:type="auto"/>
            <w:tcBorders>
              <w:top w:val="nil"/>
              <w:left w:val="nil"/>
              <w:bottom w:val="nil"/>
              <w:right w:val="single" w:sz="4" w:space="0" w:color="auto"/>
            </w:tcBorders>
            <w:shd w:val="clear" w:color="auto" w:fill="auto"/>
            <w:hideMark/>
          </w:tcPr>
          <w:p w14:paraId="44B0A87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Донације од иностраних замаља</w:t>
            </w:r>
          </w:p>
        </w:tc>
        <w:tc>
          <w:tcPr>
            <w:tcW w:w="0" w:type="auto"/>
            <w:tcBorders>
              <w:top w:val="nil"/>
              <w:left w:val="nil"/>
              <w:bottom w:val="single" w:sz="4" w:space="0" w:color="auto"/>
              <w:right w:val="single" w:sz="4" w:space="0" w:color="auto"/>
            </w:tcBorders>
            <w:shd w:val="clear" w:color="auto" w:fill="auto"/>
            <w:vAlign w:val="bottom"/>
            <w:hideMark/>
          </w:tcPr>
          <w:p w14:paraId="483C199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4AEF52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06FF823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1333D99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2333435D" w14:textId="77777777" w:rsidTr="00515EA8">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7C9B56A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06</w:t>
            </w:r>
          </w:p>
        </w:tc>
        <w:tc>
          <w:tcPr>
            <w:tcW w:w="0" w:type="auto"/>
            <w:tcBorders>
              <w:top w:val="single" w:sz="4" w:space="0" w:color="auto"/>
              <w:left w:val="nil"/>
              <w:bottom w:val="nil"/>
              <w:right w:val="single" w:sz="4" w:space="0" w:color="auto"/>
            </w:tcBorders>
            <w:shd w:val="clear" w:color="auto" w:fill="auto"/>
            <w:hideMark/>
          </w:tcPr>
          <w:p w14:paraId="6E57941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Донације од међународних организација</w:t>
            </w:r>
          </w:p>
        </w:tc>
        <w:tc>
          <w:tcPr>
            <w:tcW w:w="0" w:type="auto"/>
            <w:tcBorders>
              <w:top w:val="nil"/>
              <w:left w:val="nil"/>
              <w:bottom w:val="single" w:sz="4" w:space="0" w:color="auto"/>
              <w:right w:val="single" w:sz="4" w:space="0" w:color="auto"/>
            </w:tcBorders>
            <w:shd w:val="clear" w:color="auto" w:fill="auto"/>
            <w:vAlign w:val="bottom"/>
            <w:hideMark/>
          </w:tcPr>
          <w:p w14:paraId="30DA01C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36827EF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474D9D8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07A0143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EFC1F7A" w14:textId="77777777" w:rsidTr="00515EA8">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00AC1D0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w:t>
            </w:r>
          </w:p>
        </w:tc>
        <w:tc>
          <w:tcPr>
            <w:tcW w:w="0" w:type="auto"/>
            <w:tcBorders>
              <w:top w:val="single" w:sz="4" w:space="0" w:color="auto"/>
              <w:left w:val="nil"/>
              <w:bottom w:val="nil"/>
              <w:right w:val="single" w:sz="4" w:space="0" w:color="auto"/>
            </w:tcBorders>
            <w:shd w:val="clear" w:color="auto" w:fill="auto"/>
            <w:hideMark/>
          </w:tcPr>
          <w:p w14:paraId="65E2720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Примања од иностраних задуживања</w:t>
            </w:r>
          </w:p>
        </w:tc>
        <w:tc>
          <w:tcPr>
            <w:tcW w:w="0" w:type="auto"/>
            <w:tcBorders>
              <w:top w:val="nil"/>
              <w:left w:val="nil"/>
              <w:bottom w:val="single" w:sz="4" w:space="0" w:color="auto"/>
              <w:right w:val="single" w:sz="4" w:space="0" w:color="auto"/>
            </w:tcBorders>
            <w:shd w:val="clear" w:color="auto" w:fill="auto"/>
            <w:vAlign w:val="bottom"/>
            <w:hideMark/>
          </w:tcPr>
          <w:p w14:paraId="3B3C6FC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1897E07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158ABBD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065466E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01F64D7A" w14:textId="77777777" w:rsidTr="00515EA8">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595085A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56</w:t>
            </w:r>
          </w:p>
        </w:tc>
        <w:tc>
          <w:tcPr>
            <w:tcW w:w="0" w:type="auto"/>
            <w:tcBorders>
              <w:top w:val="single" w:sz="4" w:space="0" w:color="auto"/>
              <w:left w:val="nil"/>
              <w:bottom w:val="nil"/>
              <w:right w:val="single" w:sz="4" w:space="0" w:color="auto"/>
            </w:tcBorders>
            <w:shd w:val="clear" w:color="auto" w:fill="auto"/>
            <w:hideMark/>
          </w:tcPr>
          <w:p w14:paraId="01252F8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Финансијска помоћ ЕУ</w:t>
            </w:r>
          </w:p>
        </w:tc>
        <w:tc>
          <w:tcPr>
            <w:tcW w:w="0" w:type="auto"/>
            <w:tcBorders>
              <w:top w:val="nil"/>
              <w:left w:val="nil"/>
              <w:bottom w:val="single" w:sz="8" w:space="0" w:color="auto"/>
              <w:right w:val="single" w:sz="4" w:space="0" w:color="auto"/>
            </w:tcBorders>
            <w:shd w:val="clear" w:color="auto" w:fill="auto"/>
            <w:vAlign w:val="bottom"/>
            <w:hideMark/>
          </w:tcPr>
          <w:p w14:paraId="0A9CA37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8" w:space="0" w:color="auto"/>
              <w:right w:val="single" w:sz="4" w:space="0" w:color="auto"/>
            </w:tcBorders>
            <w:shd w:val="clear" w:color="auto" w:fill="auto"/>
            <w:vAlign w:val="bottom"/>
            <w:hideMark/>
          </w:tcPr>
          <w:p w14:paraId="36389F4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3543DE0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07A938D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07903A1"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6106EBB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618E376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Глава 31 - МОС</w:t>
            </w:r>
          </w:p>
        </w:tc>
        <w:tc>
          <w:tcPr>
            <w:tcW w:w="0" w:type="auto"/>
            <w:tcBorders>
              <w:top w:val="nil"/>
              <w:left w:val="nil"/>
              <w:bottom w:val="single" w:sz="8" w:space="0" w:color="auto"/>
              <w:right w:val="single" w:sz="4" w:space="0" w:color="auto"/>
            </w:tcBorders>
            <w:shd w:val="clear" w:color="auto" w:fill="auto"/>
            <w:vAlign w:val="bottom"/>
            <w:hideMark/>
          </w:tcPr>
          <w:p w14:paraId="27F1674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5,587,467,000</w:t>
            </w:r>
          </w:p>
        </w:tc>
        <w:tc>
          <w:tcPr>
            <w:tcW w:w="0" w:type="auto"/>
            <w:tcBorders>
              <w:top w:val="nil"/>
              <w:left w:val="nil"/>
              <w:bottom w:val="single" w:sz="8" w:space="0" w:color="auto"/>
              <w:right w:val="single" w:sz="4" w:space="0" w:color="auto"/>
            </w:tcBorders>
            <w:shd w:val="clear" w:color="auto" w:fill="auto"/>
            <w:vAlign w:val="bottom"/>
            <w:hideMark/>
          </w:tcPr>
          <w:p w14:paraId="7313F35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6,304,241,432</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5F6B6E0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3,972,740,807</w:t>
            </w:r>
          </w:p>
        </w:tc>
        <w:tc>
          <w:tcPr>
            <w:tcW w:w="0" w:type="auto"/>
            <w:tcBorders>
              <w:top w:val="nil"/>
              <w:left w:val="nil"/>
              <w:bottom w:val="single" w:sz="4" w:space="0" w:color="auto"/>
              <w:right w:val="single" w:sz="8" w:space="0" w:color="auto"/>
            </w:tcBorders>
            <w:shd w:val="clear" w:color="auto" w:fill="auto"/>
            <w:vAlign w:val="center"/>
            <w:hideMark/>
          </w:tcPr>
          <w:p w14:paraId="3768F48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63.02%</w:t>
            </w:r>
          </w:p>
        </w:tc>
      </w:tr>
      <w:tr w:rsidR="00515EA8" w:rsidRPr="00515EA8" w14:paraId="61DB18F5" w14:textId="77777777" w:rsidTr="00515EA8">
        <w:trPr>
          <w:trHeight w:val="320"/>
        </w:trPr>
        <w:tc>
          <w:tcPr>
            <w:tcW w:w="0" w:type="auto"/>
            <w:tcBorders>
              <w:top w:val="nil"/>
              <w:left w:val="single" w:sz="8" w:space="0" w:color="auto"/>
              <w:bottom w:val="nil"/>
              <w:right w:val="nil"/>
            </w:tcBorders>
            <w:shd w:val="clear" w:color="auto" w:fill="auto"/>
            <w:noWrap/>
            <w:hideMark/>
          </w:tcPr>
          <w:p w14:paraId="4D8D209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3A28FAC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512A8D8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tcBorders>
              <w:top w:val="nil"/>
              <w:left w:val="nil"/>
              <w:bottom w:val="nil"/>
              <w:right w:val="nil"/>
            </w:tcBorders>
            <w:shd w:val="clear" w:color="auto" w:fill="auto"/>
            <w:vAlign w:val="bottom"/>
            <w:hideMark/>
          </w:tcPr>
          <w:p w14:paraId="68841B9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2F23DF8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center"/>
            <w:hideMark/>
          </w:tcPr>
          <w:p w14:paraId="0E4400B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r>
      <w:tr w:rsidR="00515EA8" w:rsidRPr="00515EA8" w14:paraId="25BD0F8B" w14:textId="77777777" w:rsidTr="00515EA8">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2D59519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31.2</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569CA90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АНТИДОПИНГ АГЕНЦИЈА РЕПУБЛИКЕ СРБИЈЕ</w:t>
            </w:r>
          </w:p>
        </w:tc>
        <w:tc>
          <w:tcPr>
            <w:tcW w:w="0" w:type="auto"/>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530C9BA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491EE126" w14:textId="77777777" w:rsidTr="00515EA8">
        <w:trPr>
          <w:trHeight w:val="1365"/>
        </w:trPr>
        <w:tc>
          <w:tcPr>
            <w:tcW w:w="0" w:type="auto"/>
            <w:tcBorders>
              <w:top w:val="nil"/>
              <w:left w:val="single" w:sz="8" w:space="0" w:color="auto"/>
              <w:bottom w:val="single" w:sz="8" w:space="0" w:color="auto"/>
              <w:right w:val="single" w:sz="8" w:space="0" w:color="auto"/>
            </w:tcBorders>
            <w:shd w:val="clear" w:color="auto" w:fill="auto"/>
            <w:noWrap/>
            <w:hideMark/>
          </w:tcPr>
          <w:p w14:paraId="610A1D3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8" w:space="0" w:color="auto"/>
            </w:tcBorders>
            <w:shd w:val="clear" w:color="auto" w:fill="auto"/>
            <w:vAlign w:val="center"/>
            <w:hideMark/>
          </w:tcPr>
          <w:p w14:paraId="5C0F990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0006 - Допинг контроле</w:t>
            </w:r>
          </w:p>
        </w:tc>
        <w:tc>
          <w:tcPr>
            <w:tcW w:w="0" w:type="auto"/>
            <w:tcBorders>
              <w:top w:val="nil"/>
              <w:left w:val="nil"/>
              <w:bottom w:val="single" w:sz="8" w:space="0" w:color="auto"/>
              <w:right w:val="single" w:sz="8" w:space="0" w:color="auto"/>
            </w:tcBorders>
            <w:shd w:val="clear" w:color="auto" w:fill="auto"/>
            <w:vAlign w:val="center"/>
            <w:hideMark/>
          </w:tcPr>
          <w:p w14:paraId="5D6E776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nil"/>
              <w:left w:val="nil"/>
              <w:bottom w:val="single" w:sz="8" w:space="0" w:color="auto"/>
              <w:right w:val="single" w:sz="8" w:space="0" w:color="auto"/>
            </w:tcBorders>
            <w:shd w:val="clear" w:color="auto" w:fill="auto"/>
            <w:vAlign w:val="center"/>
            <w:hideMark/>
          </w:tcPr>
          <w:p w14:paraId="71E7D72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nil"/>
              <w:left w:val="nil"/>
              <w:bottom w:val="single" w:sz="8" w:space="0" w:color="auto"/>
              <w:right w:val="single" w:sz="8" w:space="0" w:color="auto"/>
            </w:tcBorders>
            <w:shd w:val="clear" w:color="auto" w:fill="auto"/>
            <w:vAlign w:val="center"/>
            <w:hideMark/>
          </w:tcPr>
          <w:p w14:paraId="6634DA9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nil"/>
              <w:left w:val="nil"/>
              <w:bottom w:val="single" w:sz="8" w:space="0" w:color="auto"/>
              <w:right w:val="single" w:sz="8" w:space="0" w:color="auto"/>
            </w:tcBorders>
            <w:shd w:val="clear" w:color="auto" w:fill="auto"/>
            <w:vAlign w:val="center"/>
            <w:hideMark/>
          </w:tcPr>
          <w:p w14:paraId="14B399C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44B68C7B" w14:textId="77777777" w:rsidTr="00515EA8">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40B04CB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411</w:t>
            </w:r>
          </w:p>
        </w:tc>
        <w:tc>
          <w:tcPr>
            <w:tcW w:w="0" w:type="auto"/>
            <w:tcBorders>
              <w:top w:val="nil"/>
              <w:left w:val="nil"/>
              <w:bottom w:val="single" w:sz="4" w:space="0" w:color="auto"/>
              <w:right w:val="single" w:sz="4" w:space="0" w:color="auto"/>
            </w:tcBorders>
            <w:shd w:val="clear" w:color="auto" w:fill="auto"/>
            <w:hideMark/>
          </w:tcPr>
          <w:p w14:paraId="467AECA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Плате, додаци и накнаде запослених (зараде)</w:t>
            </w:r>
          </w:p>
        </w:tc>
        <w:tc>
          <w:tcPr>
            <w:tcW w:w="0" w:type="auto"/>
            <w:tcBorders>
              <w:top w:val="nil"/>
              <w:left w:val="nil"/>
              <w:bottom w:val="dotted" w:sz="4" w:space="0" w:color="auto"/>
              <w:right w:val="single" w:sz="4" w:space="0" w:color="auto"/>
            </w:tcBorders>
            <w:shd w:val="clear" w:color="auto" w:fill="auto"/>
            <w:vAlign w:val="bottom"/>
            <w:hideMark/>
          </w:tcPr>
          <w:p w14:paraId="74D4BD8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12,790,000</w:t>
            </w:r>
          </w:p>
        </w:tc>
        <w:tc>
          <w:tcPr>
            <w:tcW w:w="0" w:type="auto"/>
            <w:tcBorders>
              <w:top w:val="nil"/>
              <w:left w:val="nil"/>
              <w:bottom w:val="dotted" w:sz="4" w:space="0" w:color="auto"/>
              <w:right w:val="single" w:sz="4" w:space="0" w:color="auto"/>
            </w:tcBorders>
            <w:shd w:val="clear" w:color="auto" w:fill="auto"/>
            <w:vAlign w:val="bottom"/>
            <w:hideMark/>
          </w:tcPr>
          <w:p w14:paraId="207779C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2876E7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6,784,359</w:t>
            </w:r>
          </w:p>
        </w:tc>
        <w:tc>
          <w:tcPr>
            <w:tcW w:w="0" w:type="auto"/>
            <w:tcBorders>
              <w:top w:val="nil"/>
              <w:left w:val="nil"/>
              <w:bottom w:val="single" w:sz="4" w:space="0" w:color="auto"/>
              <w:right w:val="single" w:sz="8" w:space="0" w:color="auto"/>
            </w:tcBorders>
            <w:shd w:val="clear" w:color="auto" w:fill="auto"/>
            <w:vAlign w:val="bottom"/>
            <w:hideMark/>
          </w:tcPr>
          <w:p w14:paraId="40A63E7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53.04%</w:t>
            </w:r>
          </w:p>
        </w:tc>
      </w:tr>
      <w:tr w:rsidR="00515EA8" w:rsidRPr="00515EA8" w14:paraId="399240E7"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A38283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412</w:t>
            </w:r>
          </w:p>
        </w:tc>
        <w:tc>
          <w:tcPr>
            <w:tcW w:w="0" w:type="auto"/>
            <w:tcBorders>
              <w:top w:val="nil"/>
              <w:left w:val="nil"/>
              <w:bottom w:val="single" w:sz="4" w:space="0" w:color="auto"/>
              <w:right w:val="single" w:sz="4" w:space="0" w:color="auto"/>
            </w:tcBorders>
            <w:shd w:val="clear" w:color="auto" w:fill="auto"/>
            <w:hideMark/>
          </w:tcPr>
          <w:p w14:paraId="476AD40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Социјални доприноси на терет послодавца</w:t>
            </w:r>
          </w:p>
        </w:tc>
        <w:tc>
          <w:tcPr>
            <w:tcW w:w="0" w:type="auto"/>
            <w:tcBorders>
              <w:top w:val="nil"/>
              <w:left w:val="nil"/>
              <w:bottom w:val="dotted" w:sz="4" w:space="0" w:color="auto"/>
              <w:right w:val="single" w:sz="4" w:space="0" w:color="auto"/>
            </w:tcBorders>
            <w:shd w:val="clear" w:color="auto" w:fill="auto"/>
            <w:vAlign w:val="bottom"/>
            <w:hideMark/>
          </w:tcPr>
          <w:p w14:paraId="68546CB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2,088,000</w:t>
            </w:r>
          </w:p>
        </w:tc>
        <w:tc>
          <w:tcPr>
            <w:tcW w:w="0" w:type="auto"/>
            <w:tcBorders>
              <w:top w:val="nil"/>
              <w:left w:val="nil"/>
              <w:bottom w:val="dotted" w:sz="4" w:space="0" w:color="auto"/>
              <w:right w:val="single" w:sz="4" w:space="0" w:color="auto"/>
            </w:tcBorders>
            <w:shd w:val="clear" w:color="auto" w:fill="auto"/>
            <w:vAlign w:val="bottom"/>
            <w:hideMark/>
          </w:tcPr>
          <w:p w14:paraId="09DBFC2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765432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919,875</w:t>
            </w:r>
          </w:p>
        </w:tc>
        <w:tc>
          <w:tcPr>
            <w:tcW w:w="0" w:type="auto"/>
            <w:tcBorders>
              <w:top w:val="nil"/>
              <w:left w:val="nil"/>
              <w:bottom w:val="single" w:sz="4" w:space="0" w:color="auto"/>
              <w:right w:val="single" w:sz="8" w:space="0" w:color="auto"/>
            </w:tcBorders>
            <w:shd w:val="clear" w:color="auto" w:fill="auto"/>
            <w:vAlign w:val="bottom"/>
            <w:hideMark/>
          </w:tcPr>
          <w:p w14:paraId="62CEFB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44.06%</w:t>
            </w:r>
          </w:p>
        </w:tc>
      </w:tr>
      <w:tr w:rsidR="00515EA8" w:rsidRPr="00515EA8" w14:paraId="4284F866"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AD09FA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413</w:t>
            </w:r>
          </w:p>
        </w:tc>
        <w:tc>
          <w:tcPr>
            <w:tcW w:w="0" w:type="auto"/>
            <w:tcBorders>
              <w:top w:val="nil"/>
              <w:left w:val="nil"/>
              <w:bottom w:val="single" w:sz="4" w:space="0" w:color="auto"/>
              <w:right w:val="single" w:sz="4" w:space="0" w:color="auto"/>
            </w:tcBorders>
            <w:shd w:val="clear" w:color="auto" w:fill="auto"/>
            <w:hideMark/>
          </w:tcPr>
          <w:p w14:paraId="7088C8C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у натури</w:t>
            </w:r>
          </w:p>
        </w:tc>
        <w:tc>
          <w:tcPr>
            <w:tcW w:w="0" w:type="auto"/>
            <w:tcBorders>
              <w:top w:val="nil"/>
              <w:left w:val="nil"/>
              <w:bottom w:val="dotted" w:sz="4" w:space="0" w:color="auto"/>
              <w:right w:val="single" w:sz="4" w:space="0" w:color="auto"/>
            </w:tcBorders>
            <w:shd w:val="clear" w:color="auto" w:fill="auto"/>
            <w:vAlign w:val="bottom"/>
            <w:hideMark/>
          </w:tcPr>
          <w:p w14:paraId="4A8BDD6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72B9812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19D5D2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1D0ACDC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147A25A"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23A483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414</w:t>
            </w:r>
          </w:p>
        </w:tc>
        <w:tc>
          <w:tcPr>
            <w:tcW w:w="0" w:type="auto"/>
            <w:tcBorders>
              <w:top w:val="nil"/>
              <w:left w:val="nil"/>
              <w:bottom w:val="single" w:sz="4" w:space="0" w:color="auto"/>
              <w:right w:val="single" w:sz="4" w:space="0" w:color="auto"/>
            </w:tcBorders>
            <w:shd w:val="clear" w:color="auto" w:fill="auto"/>
            <w:hideMark/>
          </w:tcPr>
          <w:p w14:paraId="10F1DDD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Социјална давања запосленима</w:t>
            </w:r>
          </w:p>
        </w:tc>
        <w:tc>
          <w:tcPr>
            <w:tcW w:w="0" w:type="auto"/>
            <w:tcBorders>
              <w:top w:val="nil"/>
              <w:left w:val="nil"/>
              <w:bottom w:val="dotted" w:sz="4" w:space="0" w:color="auto"/>
              <w:right w:val="single" w:sz="4" w:space="0" w:color="auto"/>
            </w:tcBorders>
            <w:shd w:val="clear" w:color="auto" w:fill="auto"/>
            <w:vAlign w:val="bottom"/>
            <w:hideMark/>
          </w:tcPr>
          <w:p w14:paraId="29D87C3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w:t>
            </w:r>
          </w:p>
        </w:tc>
        <w:tc>
          <w:tcPr>
            <w:tcW w:w="0" w:type="auto"/>
            <w:tcBorders>
              <w:top w:val="nil"/>
              <w:left w:val="nil"/>
              <w:bottom w:val="dotted" w:sz="4" w:space="0" w:color="auto"/>
              <w:right w:val="single" w:sz="4" w:space="0" w:color="auto"/>
            </w:tcBorders>
            <w:shd w:val="clear" w:color="auto" w:fill="auto"/>
            <w:vAlign w:val="bottom"/>
            <w:hideMark/>
          </w:tcPr>
          <w:p w14:paraId="7122252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5F8BEA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2B628C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37ACCE7C"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42C2FE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415</w:t>
            </w:r>
          </w:p>
        </w:tc>
        <w:tc>
          <w:tcPr>
            <w:tcW w:w="0" w:type="auto"/>
            <w:tcBorders>
              <w:top w:val="nil"/>
              <w:left w:val="nil"/>
              <w:bottom w:val="single" w:sz="4" w:space="0" w:color="auto"/>
              <w:right w:val="single" w:sz="4" w:space="0" w:color="auto"/>
            </w:tcBorders>
            <w:shd w:val="clear" w:color="auto" w:fill="auto"/>
            <w:hideMark/>
          </w:tcPr>
          <w:p w14:paraId="6E37CA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трошкова за запослене</w:t>
            </w:r>
          </w:p>
        </w:tc>
        <w:tc>
          <w:tcPr>
            <w:tcW w:w="0" w:type="auto"/>
            <w:tcBorders>
              <w:top w:val="nil"/>
              <w:left w:val="nil"/>
              <w:bottom w:val="dotted" w:sz="4" w:space="0" w:color="auto"/>
              <w:right w:val="single" w:sz="4" w:space="0" w:color="auto"/>
            </w:tcBorders>
            <w:shd w:val="clear" w:color="auto" w:fill="auto"/>
            <w:vAlign w:val="bottom"/>
            <w:hideMark/>
          </w:tcPr>
          <w:p w14:paraId="6D5F7E5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225,000</w:t>
            </w:r>
          </w:p>
        </w:tc>
        <w:tc>
          <w:tcPr>
            <w:tcW w:w="0" w:type="auto"/>
            <w:tcBorders>
              <w:top w:val="nil"/>
              <w:left w:val="nil"/>
              <w:bottom w:val="dotted" w:sz="4" w:space="0" w:color="auto"/>
              <w:right w:val="single" w:sz="4" w:space="0" w:color="auto"/>
            </w:tcBorders>
            <w:shd w:val="clear" w:color="auto" w:fill="auto"/>
            <w:vAlign w:val="bottom"/>
            <w:hideMark/>
          </w:tcPr>
          <w:p w14:paraId="037DB4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88B328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80,421</w:t>
            </w:r>
          </w:p>
        </w:tc>
        <w:tc>
          <w:tcPr>
            <w:tcW w:w="0" w:type="auto"/>
            <w:tcBorders>
              <w:top w:val="nil"/>
              <w:left w:val="nil"/>
              <w:bottom w:val="single" w:sz="4" w:space="0" w:color="auto"/>
              <w:right w:val="single" w:sz="8" w:space="0" w:color="auto"/>
            </w:tcBorders>
            <w:shd w:val="clear" w:color="auto" w:fill="auto"/>
            <w:vAlign w:val="bottom"/>
            <w:hideMark/>
          </w:tcPr>
          <w:p w14:paraId="5F1EB25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35.74%</w:t>
            </w:r>
          </w:p>
        </w:tc>
      </w:tr>
      <w:tr w:rsidR="00515EA8" w:rsidRPr="00515EA8" w14:paraId="2D851E62" w14:textId="77777777" w:rsidTr="00515EA8">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7B7A2FD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416</w:t>
            </w:r>
          </w:p>
        </w:tc>
        <w:tc>
          <w:tcPr>
            <w:tcW w:w="0" w:type="auto"/>
            <w:tcBorders>
              <w:top w:val="nil"/>
              <w:left w:val="nil"/>
              <w:bottom w:val="single" w:sz="4" w:space="0" w:color="auto"/>
              <w:right w:val="single" w:sz="4" w:space="0" w:color="auto"/>
            </w:tcBorders>
            <w:shd w:val="clear" w:color="auto" w:fill="auto"/>
            <w:hideMark/>
          </w:tcPr>
          <w:p w14:paraId="1989CE7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Награде запосленима и остали посебни расходи</w:t>
            </w:r>
          </w:p>
        </w:tc>
        <w:tc>
          <w:tcPr>
            <w:tcW w:w="0" w:type="auto"/>
            <w:tcBorders>
              <w:top w:val="nil"/>
              <w:left w:val="nil"/>
              <w:bottom w:val="dotted" w:sz="4" w:space="0" w:color="auto"/>
              <w:right w:val="single" w:sz="4" w:space="0" w:color="auto"/>
            </w:tcBorders>
            <w:shd w:val="clear" w:color="auto" w:fill="auto"/>
            <w:vAlign w:val="bottom"/>
            <w:hideMark/>
          </w:tcPr>
          <w:p w14:paraId="56C2FEE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230,000</w:t>
            </w:r>
          </w:p>
        </w:tc>
        <w:tc>
          <w:tcPr>
            <w:tcW w:w="0" w:type="auto"/>
            <w:tcBorders>
              <w:top w:val="nil"/>
              <w:left w:val="nil"/>
              <w:bottom w:val="dotted" w:sz="4" w:space="0" w:color="auto"/>
              <w:right w:val="single" w:sz="4" w:space="0" w:color="auto"/>
            </w:tcBorders>
            <w:shd w:val="clear" w:color="auto" w:fill="auto"/>
            <w:vAlign w:val="bottom"/>
            <w:hideMark/>
          </w:tcPr>
          <w:p w14:paraId="11B9C2E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1E77E43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87B4EA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9595330"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6EB549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421</w:t>
            </w:r>
          </w:p>
        </w:tc>
        <w:tc>
          <w:tcPr>
            <w:tcW w:w="0" w:type="auto"/>
            <w:tcBorders>
              <w:top w:val="nil"/>
              <w:left w:val="nil"/>
              <w:bottom w:val="single" w:sz="4" w:space="0" w:color="auto"/>
              <w:right w:val="single" w:sz="4" w:space="0" w:color="auto"/>
            </w:tcBorders>
            <w:shd w:val="clear" w:color="auto" w:fill="auto"/>
            <w:hideMark/>
          </w:tcPr>
          <w:p w14:paraId="6D1A020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Стални трошкови</w:t>
            </w:r>
          </w:p>
        </w:tc>
        <w:tc>
          <w:tcPr>
            <w:tcW w:w="0" w:type="auto"/>
            <w:tcBorders>
              <w:top w:val="nil"/>
              <w:left w:val="nil"/>
              <w:bottom w:val="dotted" w:sz="4" w:space="0" w:color="auto"/>
              <w:right w:val="single" w:sz="4" w:space="0" w:color="auto"/>
            </w:tcBorders>
            <w:shd w:val="clear" w:color="auto" w:fill="auto"/>
            <w:vAlign w:val="bottom"/>
            <w:hideMark/>
          </w:tcPr>
          <w:p w14:paraId="19CC64B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1,756,000</w:t>
            </w:r>
          </w:p>
        </w:tc>
        <w:tc>
          <w:tcPr>
            <w:tcW w:w="0" w:type="auto"/>
            <w:tcBorders>
              <w:top w:val="nil"/>
              <w:left w:val="nil"/>
              <w:bottom w:val="dotted" w:sz="4" w:space="0" w:color="auto"/>
              <w:right w:val="single" w:sz="4" w:space="0" w:color="auto"/>
            </w:tcBorders>
            <w:shd w:val="clear" w:color="auto" w:fill="auto"/>
            <w:vAlign w:val="bottom"/>
            <w:hideMark/>
          </w:tcPr>
          <w:p w14:paraId="5141884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A1672B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1,038,445</w:t>
            </w:r>
          </w:p>
        </w:tc>
        <w:tc>
          <w:tcPr>
            <w:tcW w:w="0" w:type="auto"/>
            <w:tcBorders>
              <w:top w:val="nil"/>
              <w:left w:val="nil"/>
              <w:bottom w:val="single" w:sz="4" w:space="0" w:color="auto"/>
              <w:right w:val="single" w:sz="8" w:space="0" w:color="auto"/>
            </w:tcBorders>
            <w:shd w:val="clear" w:color="auto" w:fill="auto"/>
            <w:vAlign w:val="bottom"/>
            <w:hideMark/>
          </w:tcPr>
          <w:p w14:paraId="2A3BF60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59.14%</w:t>
            </w:r>
          </w:p>
        </w:tc>
      </w:tr>
      <w:tr w:rsidR="00515EA8" w:rsidRPr="00515EA8" w14:paraId="19A2F82E"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2D9359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71E919C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Трошкови путовања</w:t>
            </w:r>
          </w:p>
        </w:tc>
        <w:tc>
          <w:tcPr>
            <w:tcW w:w="0" w:type="auto"/>
            <w:tcBorders>
              <w:top w:val="nil"/>
              <w:left w:val="nil"/>
              <w:bottom w:val="dotted" w:sz="4" w:space="0" w:color="auto"/>
              <w:right w:val="single" w:sz="4" w:space="0" w:color="auto"/>
            </w:tcBorders>
            <w:shd w:val="clear" w:color="auto" w:fill="auto"/>
            <w:vAlign w:val="bottom"/>
            <w:hideMark/>
          </w:tcPr>
          <w:p w14:paraId="168EA4D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932,000</w:t>
            </w:r>
          </w:p>
        </w:tc>
        <w:tc>
          <w:tcPr>
            <w:tcW w:w="0" w:type="auto"/>
            <w:tcBorders>
              <w:top w:val="nil"/>
              <w:left w:val="nil"/>
              <w:bottom w:val="dotted" w:sz="4" w:space="0" w:color="auto"/>
              <w:right w:val="single" w:sz="4" w:space="0" w:color="auto"/>
            </w:tcBorders>
            <w:shd w:val="clear" w:color="auto" w:fill="auto"/>
            <w:vAlign w:val="bottom"/>
            <w:hideMark/>
          </w:tcPr>
          <w:p w14:paraId="795577F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EE8CFC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371,696</w:t>
            </w:r>
          </w:p>
        </w:tc>
        <w:tc>
          <w:tcPr>
            <w:tcW w:w="0" w:type="auto"/>
            <w:tcBorders>
              <w:top w:val="nil"/>
              <w:left w:val="nil"/>
              <w:bottom w:val="single" w:sz="4" w:space="0" w:color="auto"/>
              <w:right w:val="single" w:sz="8" w:space="0" w:color="auto"/>
            </w:tcBorders>
            <w:shd w:val="clear" w:color="auto" w:fill="auto"/>
            <w:vAlign w:val="bottom"/>
            <w:hideMark/>
          </w:tcPr>
          <w:p w14:paraId="24778E8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39.88%</w:t>
            </w:r>
          </w:p>
        </w:tc>
      </w:tr>
      <w:tr w:rsidR="00515EA8" w:rsidRPr="00515EA8" w14:paraId="4C0EEA58"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C17C63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single" w:sz="4" w:space="0" w:color="auto"/>
              <w:right w:val="single" w:sz="4" w:space="0" w:color="auto"/>
            </w:tcBorders>
            <w:shd w:val="clear" w:color="auto" w:fill="auto"/>
            <w:hideMark/>
          </w:tcPr>
          <w:p w14:paraId="571C0D1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Услуге по уговору</w:t>
            </w:r>
          </w:p>
        </w:tc>
        <w:tc>
          <w:tcPr>
            <w:tcW w:w="0" w:type="auto"/>
            <w:tcBorders>
              <w:top w:val="nil"/>
              <w:left w:val="nil"/>
              <w:bottom w:val="dotted" w:sz="4" w:space="0" w:color="auto"/>
              <w:right w:val="single" w:sz="4" w:space="0" w:color="auto"/>
            </w:tcBorders>
            <w:shd w:val="clear" w:color="auto" w:fill="auto"/>
            <w:vAlign w:val="bottom"/>
            <w:hideMark/>
          </w:tcPr>
          <w:p w14:paraId="6A2EEE6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8,265,000</w:t>
            </w:r>
          </w:p>
        </w:tc>
        <w:tc>
          <w:tcPr>
            <w:tcW w:w="0" w:type="auto"/>
            <w:tcBorders>
              <w:top w:val="nil"/>
              <w:left w:val="nil"/>
              <w:bottom w:val="dotted" w:sz="4" w:space="0" w:color="auto"/>
              <w:right w:val="single" w:sz="4" w:space="0" w:color="auto"/>
            </w:tcBorders>
            <w:shd w:val="clear" w:color="auto" w:fill="auto"/>
            <w:vAlign w:val="bottom"/>
            <w:hideMark/>
          </w:tcPr>
          <w:p w14:paraId="257D482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245CC5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4,501,128</w:t>
            </w:r>
          </w:p>
        </w:tc>
        <w:tc>
          <w:tcPr>
            <w:tcW w:w="0" w:type="auto"/>
            <w:tcBorders>
              <w:top w:val="nil"/>
              <w:left w:val="nil"/>
              <w:bottom w:val="single" w:sz="4" w:space="0" w:color="auto"/>
              <w:right w:val="single" w:sz="8" w:space="0" w:color="auto"/>
            </w:tcBorders>
            <w:shd w:val="clear" w:color="auto" w:fill="auto"/>
            <w:vAlign w:val="bottom"/>
            <w:hideMark/>
          </w:tcPr>
          <w:p w14:paraId="5ABE27E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54.46%</w:t>
            </w:r>
          </w:p>
        </w:tc>
      </w:tr>
      <w:tr w:rsidR="00515EA8" w:rsidRPr="00515EA8" w14:paraId="2D9E7080"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34108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424</w:t>
            </w:r>
          </w:p>
        </w:tc>
        <w:tc>
          <w:tcPr>
            <w:tcW w:w="0" w:type="auto"/>
            <w:tcBorders>
              <w:top w:val="nil"/>
              <w:left w:val="nil"/>
              <w:bottom w:val="single" w:sz="4" w:space="0" w:color="auto"/>
              <w:right w:val="single" w:sz="4" w:space="0" w:color="auto"/>
            </w:tcBorders>
            <w:shd w:val="clear" w:color="auto" w:fill="auto"/>
            <w:hideMark/>
          </w:tcPr>
          <w:p w14:paraId="20F8FB2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Специјализоване услуге</w:t>
            </w:r>
          </w:p>
        </w:tc>
        <w:tc>
          <w:tcPr>
            <w:tcW w:w="0" w:type="auto"/>
            <w:tcBorders>
              <w:top w:val="nil"/>
              <w:left w:val="nil"/>
              <w:bottom w:val="dotted" w:sz="4" w:space="0" w:color="auto"/>
              <w:right w:val="single" w:sz="4" w:space="0" w:color="auto"/>
            </w:tcBorders>
            <w:shd w:val="clear" w:color="auto" w:fill="auto"/>
            <w:vAlign w:val="bottom"/>
            <w:hideMark/>
          </w:tcPr>
          <w:p w14:paraId="0AC8AFF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14,593,000</w:t>
            </w:r>
          </w:p>
        </w:tc>
        <w:tc>
          <w:tcPr>
            <w:tcW w:w="0" w:type="auto"/>
            <w:tcBorders>
              <w:top w:val="nil"/>
              <w:left w:val="nil"/>
              <w:bottom w:val="dotted" w:sz="4" w:space="0" w:color="auto"/>
              <w:right w:val="single" w:sz="4" w:space="0" w:color="auto"/>
            </w:tcBorders>
            <w:shd w:val="clear" w:color="auto" w:fill="auto"/>
            <w:vAlign w:val="bottom"/>
            <w:hideMark/>
          </w:tcPr>
          <w:p w14:paraId="5013363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0C13277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11,320,676</w:t>
            </w:r>
          </w:p>
        </w:tc>
        <w:tc>
          <w:tcPr>
            <w:tcW w:w="0" w:type="auto"/>
            <w:tcBorders>
              <w:top w:val="nil"/>
              <w:left w:val="nil"/>
              <w:bottom w:val="single" w:sz="4" w:space="0" w:color="auto"/>
              <w:right w:val="single" w:sz="8" w:space="0" w:color="auto"/>
            </w:tcBorders>
            <w:shd w:val="clear" w:color="auto" w:fill="auto"/>
            <w:vAlign w:val="bottom"/>
            <w:hideMark/>
          </w:tcPr>
          <w:p w14:paraId="55DD80A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77.58%</w:t>
            </w:r>
          </w:p>
        </w:tc>
      </w:tr>
      <w:tr w:rsidR="00515EA8" w:rsidRPr="00515EA8" w14:paraId="13E734F0"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24E97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425</w:t>
            </w:r>
          </w:p>
        </w:tc>
        <w:tc>
          <w:tcPr>
            <w:tcW w:w="0" w:type="auto"/>
            <w:tcBorders>
              <w:top w:val="nil"/>
              <w:left w:val="nil"/>
              <w:bottom w:val="single" w:sz="4" w:space="0" w:color="auto"/>
              <w:right w:val="single" w:sz="4" w:space="0" w:color="auto"/>
            </w:tcBorders>
            <w:shd w:val="clear" w:color="auto" w:fill="auto"/>
            <w:hideMark/>
          </w:tcPr>
          <w:p w14:paraId="0C14CC0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Текуће поправке и одржавање</w:t>
            </w:r>
          </w:p>
        </w:tc>
        <w:tc>
          <w:tcPr>
            <w:tcW w:w="0" w:type="auto"/>
            <w:tcBorders>
              <w:top w:val="nil"/>
              <w:left w:val="nil"/>
              <w:bottom w:val="dotted" w:sz="4" w:space="0" w:color="auto"/>
              <w:right w:val="single" w:sz="4" w:space="0" w:color="auto"/>
            </w:tcBorders>
            <w:shd w:val="clear" w:color="auto" w:fill="auto"/>
            <w:vAlign w:val="bottom"/>
            <w:hideMark/>
          </w:tcPr>
          <w:p w14:paraId="14E4EE2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7,000</w:t>
            </w:r>
          </w:p>
        </w:tc>
        <w:tc>
          <w:tcPr>
            <w:tcW w:w="0" w:type="auto"/>
            <w:tcBorders>
              <w:top w:val="nil"/>
              <w:left w:val="nil"/>
              <w:bottom w:val="dotted" w:sz="4" w:space="0" w:color="auto"/>
              <w:right w:val="single" w:sz="4" w:space="0" w:color="auto"/>
            </w:tcBorders>
            <w:shd w:val="clear" w:color="auto" w:fill="auto"/>
            <w:vAlign w:val="bottom"/>
            <w:hideMark/>
          </w:tcPr>
          <w:p w14:paraId="2D92444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F527B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A61C59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727D3344"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7E69C7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426</w:t>
            </w:r>
          </w:p>
        </w:tc>
        <w:tc>
          <w:tcPr>
            <w:tcW w:w="0" w:type="auto"/>
            <w:tcBorders>
              <w:top w:val="nil"/>
              <w:left w:val="nil"/>
              <w:bottom w:val="single" w:sz="4" w:space="0" w:color="auto"/>
              <w:right w:val="single" w:sz="4" w:space="0" w:color="auto"/>
            </w:tcBorders>
            <w:shd w:val="clear" w:color="auto" w:fill="auto"/>
            <w:hideMark/>
          </w:tcPr>
          <w:p w14:paraId="550CC9A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Материјал</w:t>
            </w:r>
          </w:p>
        </w:tc>
        <w:tc>
          <w:tcPr>
            <w:tcW w:w="0" w:type="auto"/>
            <w:tcBorders>
              <w:top w:val="nil"/>
              <w:left w:val="nil"/>
              <w:bottom w:val="dotted" w:sz="4" w:space="0" w:color="auto"/>
              <w:right w:val="single" w:sz="4" w:space="0" w:color="auto"/>
            </w:tcBorders>
            <w:shd w:val="clear" w:color="auto" w:fill="auto"/>
            <w:vAlign w:val="bottom"/>
            <w:hideMark/>
          </w:tcPr>
          <w:p w14:paraId="66A02E3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2,317,000</w:t>
            </w:r>
          </w:p>
        </w:tc>
        <w:tc>
          <w:tcPr>
            <w:tcW w:w="0" w:type="auto"/>
            <w:tcBorders>
              <w:top w:val="nil"/>
              <w:left w:val="nil"/>
              <w:bottom w:val="dotted" w:sz="4" w:space="0" w:color="auto"/>
              <w:right w:val="single" w:sz="4" w:space="0" w:color="auto"/>
            </w:tcBorders>
            <w:shd w:val="clear" w:color="auto" w:fill="auto"/>
            <w:vAlign w:val="bottom"/>
            <w:hideMark/>
          </w:tcPr>
          <w:p w14:paraId="2A1A7A3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4CFF96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1,876,000</w:t>
            </w:r>
          </w:p>
        </w:tc>
        <w:tc>
          <w:tcPr>
            <w:tcW w:w="0" w:type="auto"/>
            <w:tcBorders>
              <w:top w:val="nil"/>
              <w:left w:val="nil"/>
              <w:bottom w:val="single" w:sz="4" w:space="0" w:color="auto"/>
              <w:right w:val="single" w:sz="8" w:space="0" w:color="auto"/>
            </w:tcBorders>
            <w:shd w:val="clear" w:color="auto" w:fill="auto"/>
            <w:vAlign w:val="bottom"/>
            <w:hideMark/>
          </w:tcPr>
          <w:p w14:paraId="499EF72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80.97%</w:t>
            </w:r>
          </w:p>
        </w:tc>
      </w:tr>
      <w:tr w:rsidR="00515EA8" w:rsidRPr="00515EA8" w14:paraId="4ACE0F1A"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824A13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444</w:t>
            </w:r>
          </w:p>
        </w:tc>
        <w:tc>
          <w:tcPr>
            <w:tcW w:w="0" w:type="auto"/>
            <w:tcBorders>
              <w:top w:val="nil"/>
              <w:left w:val="nil"/>
              <w:bottom w:val="single" w:sz="4" w:space="0" w:color="auto"/>
              <w:right w:val="single" w:sz="4" w:space="0" w:color="auto"/>
            </w:tcBorders>
            <w:shd w:val="clear" w:color="auto" w:fill="auto"/>
            <w:hideMark/>
          </w:tcPr>
          <w:p w14:paraId="4049182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Пратећи трошкови задуживања</w:t>
            </w:r>
          </w:p>
        </w:tc>
        <w:tc>
          <w:tcPr>
            <w:tcW w:w="0" w:type="auto"/>
            <w:tcBorders>
              <w:top w:val="nil"/>
              <w:left w:val="nil"/>
              <w:bottom w:val="dotted" w:sz="4" w:space="0" w:color="auto"/>
              <w:right w:val="single" w:sz="4" w:space="0" w:color="auto"/>
            </w:tcBorders>
            <w:shd w:val="clear" w:color="auto" w:fill="auto"/>
            <w:vAlign w:val="bottom"/>
            <w:hideMark/>
          </w:tcPr>
          <w:p w14:paraId="4F2FE52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7B7725B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4EDE24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550F662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CE6CC11"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E262F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482</w:t>
            </w:r>
          </w:p>
        </w:tc>
        <w:tc>
          <w:tcPr>
            <w:tcW w:w="0" w:type="auto"/>
            <w:tcBorders>
              <w:top w:val="nil"/>
              <w:left w:val="nil"/>
              <w:bottom w:val="single" w:sz="4" w:space="0" w:color="auto"/>
              <w:right w:val="single" w:sz="4" w:space="0" w:color="auto"/>
            </w:tcBorders>
            <w:shd w:val="clear" w:color="auto" w:fill="auto"/>
            <w:hideMark/>
          </w:tcPr>
          <w:p w14:paraId="7A02309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Порези, обавезне таксе и казне</w:t>
            </w:r>
          </w:p>
        </w:tc>
        <w:tc>
          <w:tcPr>
            <w:tcW w:w="0" w:type="auto"/>
            <w:tcBorders>
              <w:top w:val="nil"/>
              <w:left w:val="nil"/>
              <w:bottom w:val="dotted" w:sz="4" w:space="0" w:color="auto"/>
              <w:right w:val="single" w:sz="4" w:space="0" w:color="auto"/>
            </w:tcBorders>
            <w:shd w:val="clear" w:color="auto" w:fill="auto"/>
            <w:vAlign w:val="bottom"/>
            <w:hideMark/>
          </w:tcPr>
          <w:p w14:paraId="410EDCE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6,000</w:t>
            </w:r>
          </w:p>
        </w:tc>
        <w:tc>
          <w:tcPr>
            <w:tcW w:w="0" w:type="auto"/>
            <w:tcBorders>
              <w:top w:val="nil"/>
              <w:left w:val="nil"/>
              <w:bottom w:val="dotted" w:sz="4" w:space="0" w:color="auto"/>
              <w:right w:val="single" w:sz="4" w:space="0" w:color="auto"/>
            </w:tcBorders>
            <w:shd w:val="clear" w:color="auto" w:fill="auto"/>
            <w:vAlign w:val="bottom"/>
            <w:hideMark/>
          </w:tcPr>
          <w:p w14:paraId="723D983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4005009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1AF5A5D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47D6672C"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D2F882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483</w:t>
            </w:r>
          </w:p>
        </w:tc>
        <w:tc>
          <w:tcPr>
            <w:tcW w:w="0" w:type="auto"/>
            <w:tcBorders>
              <w:top w:val="nil"/>
              <w:left w:val="nil"/>
              <w:bottom w:val="single" w:sz="4" w:space="0" w:color="auto"/>
              <w:right w:val="single" w:sz="4" w:space="0" w:color="auto"/>
            </w:tcBorders>
            <w:shd w:val="clear" w:color="auto" w:fill="auto"/>
            <w:hideMark/>
          </w:tcPr>
          <w:p w14:paraId="43875A8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Новчане казне и пенали по решењу судова</w:t>
            </w:r>
          </w:p>
        </w:tc>
        <w:tc>
          <w:tcPr>
            <w:tcW w:w="0" w:type="auto"/>
            <w:tcBorders>
              <w:top w:val="nil"/>
              <w:left w:val="nil"/>
              <w:bottom w:val="dotted" w:sz="4" w:space="0" w:color="auto"/>
              <w:right w:val="single" w:sz="4" w:space="0" w:color="auto"/>
            </w:tcBorders>
            <w:shd w:val="clear" w:color="auto" w:fill="auto"/>
            <w:vAlign w:val="bottom"/>
            <w:hideMark/>
          </w:tcPr>
          <w:p w14:paraId="3AA8810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6D6B964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3720C3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594BB11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4B101245" w14:textId="77777777" w:rsidTr="00515EA8">
        <w:trPr>
          <w:trHeight w:val="310"/>
        </w:trPr>
        <w:tc>
          <w:tcPr>
            <w:tcW w:w="0" w:type="auto"/>
            <w:tcBorders>
              <w:top w:val="nil"/>
              <w:left w:val="single" w:sz="8" w:space="0" w:color="auto"/>
              <w:bottom w:val="nil"/>
              <w:right w:val="single" w:sz="4" w:space="0" w:color="auto"/>
            </w:tcBorders>
            <w:shd w:val="clear" w:color="auto" w:fill="auto"/>
            <w:noWrap/>
            <w:hideMark/>
          </w:tcPr>
          <w:p w14:paraId="0740E15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512</w:t>
            </w:r>
          </w:p>
        </w:tc>
        <w:tc>
          <w:tcPr>
            <w:tcW w:w="0" w:type="auto"/>
            <w:tcBorders>
              <w:top w:val="nil"/>
              <w:left w:val="nil"/>
              <w:bottom w:val="nil"/>
              <w:right w:val="single" w:sz="4" w:space="0" w:color="auto"/>
            </w:tcBorders>
            <w:shd w:val="clear" w:color="auto" w:fill="auto"/>
            <w:hideMark/>
          </w:tcPr>
          <w:p w14:paraId="5F10D49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Машине и опрема</w:t>
            </w:r>
          </w:p>
        </w:tc>
        <w:tc>
          <w:tcPr>
            <w:tcW w:w="0" w:type="auto"/>
            <w:tcBorders>
              <w:top w:val="nil"/>
              <w:left w:val="nil"/>
              <w:bottom w:val="dotted" w:sz="4" w:space="0" w:color="auto"/>
              <w:right w:val="single" w:sz="4" w:space="0" w:color="auto"/>
            </w:tcBorders>
            <w:shd w:val="clear" w:color="auto" w:fill="auto"/>
            <w:vAlign w:val="bottom"/>
            <w:hideMark/>
          </w:tcPr>
          <w:p w14:paraId="23B786F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2,000,000</w:t>
            </w:r>
          </w:p>
        </w:tc>
        <w:tc>
          <w:tcPr>
            <w:tcW w:w="0" w:type="auto"/>
            <w:tcBorders>
              <w:top w:val="nil"/>
              <w:left w:val="nil"/>
              <w:bottom w:val="dotted" w:sz="4" w:space="0" w:color="auto"/>
              <w:right w:val="single" w:sz="4" w:space="0" w:color="auto"/>
            </w:tcBorders>
            <w:shd w:val="clear" w:color="auto" w:fill="auto"/>
            <w:vAlign w:val="bottom"/>
            <w:hideMark/>
          </w:tcPr>
          <w:p w14:paraId="52C22FE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EB3F61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1,998,000</w:t>
            </w:r>
          </w:p>
        </w:tc>
        <w:tc>
          <w:tcPr>
            <w:tcW w:w="0" w:type="auto"/>
            <w:tcBorders>
              <w:top w:val="nil"/>
              <w:left w:val="nil"/>
              <w:bottom w:val="single" w:sz="4" w:space="0" w:color="auto"/>
              <w:right w:val="single" w:sz="8" w:space="0" w:color="auto"/>
            </w:tcBorders>
            <w:shd w:val="clear" w:color="auto" w:fill="auto"/>
            <w:vAlign w:val="bottom"/>
            <w:hideMark/>
          </w:tcPr>
          <w:p w14:paraId="58F506B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99.90%</w:t>
            </w:r>
          </w:p>
        </w:tc>
      </w:tr>
      <w:tr w:rsidR="00515EA8" w:rsidRPr="00515EA8" w14:paraId="272DF009" w14:textId="77777777" w:rsidTr="00515EA8">
        <w:trPr>
          <w:trHeight w:val="310"/>
        </w:trPr>
        <w:tc>
          <w:tcPr>
            <w:tcW w:w="0" w:type="auto"/>
            <w:tcBorders>
              <w:top w:val="single" w:sz="4" w:space="0" w:color="auto"/>
              <w:left w:val="single" w:sz="8" w:space="0" w:color="auto"/>
              <w:bottom w:val="nil"/>
              <w:right w:val="single" w:sz="4" w:space="0" w:color="auto"/>
            </w:tcBorders>
            <w:shd w:val="clear" w:color="auto" w:fill="auto"/>
            <w:noWrap/>
            <w:hideMark/>
          </w:tcPr>
          <w:p w14:paraId="4299AED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515</w:t>
            </w:r>
          </w:p>
        </w:tc>
        <w:tc>
          <w:tcPr>
            <w:tcW w:w="0" w:type="auto"/>
            <w:tcBorders>
              <w:top w:val="single" w:sz="4" w:space="0" w:color="auto"/>
              <w:left w:val="nil"/>
              <w:bottom w:val="nil"/>
              <w:right w:val="single" w:sz="4" w:space="0" w:color="auto"/>
            </w:tcBorders>
            <w:shd w:val="clear" w:color="auto" w:fill="auto"/>
            <w:hideMark/>
          </w:tcPr>
          <w:p w14:paraId="1CD55CC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Нематеријална имовина</w:t>
            </w:r>
          </w:p>
        </w:tc>
        <w:tc>
          <w:tcPr>
            <w:tcW w:w="0" w:type="auto"/>
            <w:tcBorders>
              <w:top w:val="nil"/>
              <w:left w:val="nil"/>
              <w:bottom w:val="single" w:sz="4" w:space="0" w:color="auto"/>
              <w:right w:val="single" w:sz="4" w:space="0" w:color="auto"/>
            </w:tcBorders>
            <w:shd w:val="clear" w:color="auto" w:fill="auto"/>
            <w:vAlign w:val="bottom"/>
            <w:hideMark/>
          </w:tcPr>
          <w:p w14:paraId="4054FCA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4" w:space="0" w:color="auto"/>
            </w:tcBorders>
            <w:shd w:val="clear" w:color="auto" w:fill="auto"/>
            <w:vAlign w:val="bottom"/>
            <w:hideMark/>
          </w:tcPr>
          <w:p w14:paraId="176CB17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3FE1CBB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545049D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D1062F9" w14:textId="77777777" w:rsidTr="00515EA8">
        <w:trPr>
          <w:trHeight w:val="350"/>
        </w:trPr>
        <w:tc>
          <w:tcPr>
            <w:tcW w:w="0" w:type="auto"/>
            <w:tcBorders>
              <w:top w:val="single" w:sz="4" w:space="0" w:color="auto"/>
              <w:left w:val="single" w:sz="8" w:space="0" w:color="auto"/>
              <w:bottom w:val="nil"/>
              <w:right w:val="single" w:sz="4" w:space="0" w:color="auto"/>
            </w:tcBorders>
            <w:shd w:val="clear" w:color="auto" w:fill="auto"/>
            <w:noWrap/>
            <w:hideMark/>
          </w:tcPr>
          <w:p w14:paraId="285E59D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single" w:sz="4" w:space="0" w:color="auto"/>
            </w:tcBorders>
            <w:shd w:val="clear" w:color="auto" w:fill="auto"/>
            <w:hideMark/>
          </w:tcPr>
          <w:p w14:paraId="46A88AE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nil"/>
              <w:left w:val="nil"/>
              <w:bottom w:val="single" w:sz="8" w:space="0" w:color="auto"/>
              <w:right w:val="single" w:sz="4" w:space="0" w:color="auto"/>
            </w:tcBorders>
            <w:shd w:val="clear" w:color="auto" w:fill="auto"/>
            <w:vAlign w:val="bottom"/>
            <w:hideMark/>
          </w:tcPr>
          <w:p w14:paraId="4AE4BF6A" w14:textId="77777777" w:rsidR="00515EA8" w:rsidRPr="00515EA8" w:rsidRDefault="00515EA8" w:rsidP="00515EA8">
            <w:pPr>
              <w:shd w:val="clear" w:color="auto" w:fill="FFFFFF" w:themeFill="background1"/>
              <w:spacing w:after="0" w:line="240" w:lineRule="auto"/>
              <w:rPr>
                <w:rFonts w:ascii="Times New Roman" w:hAnsi="Times New Roman"/>
                <w:sz w:val="24"/>
                <w:szCs w:val="24"/>
                <w:u w:val="single"/>
                <w:lang w:val="sr-Latn-RS" w:eastAsia="x-none" w:bidi="en-US"/>
              </w:rPr>
            </w:pPr>
            <w:r w:rsidRPr="00515EA8">
              <w:rPr>
                <w:rFonts w:ascii="Times New Roman" w:hAnsi="Times New Roman"/>
                <w:sz w:val="24"/>
                <w:szCs w:val="24"/>
                <w:u w:val="single"/>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4490320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6ADB2AC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505DD8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06866826" w14:textId="77777777" w:rsidTr="00515EA8">
        <w:trPr>
          <w:trHeight w:val="60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78B1F00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8" w:space="0" w:color="auto"/>
              <w:left w:val="nil"/>
              <w:bottom w:val="single" w:sz="4" w:space="0" w:color="auto"/>
              <w:right w:val="single" w:sz="4" w:space="0" w:color="auto"/>
            </w:tcBorders>
            <w:shd w:val="clear" w:color="auto" w:fill="auto"/>
            <w:hideMark/>
          </w:tcPr>
          <w:p w14:paraId="5D531DD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nil"/>
              <w:left w:val="nil"/>
              <w:bottom w:val="dotted" w:sz="4" w:space="0" w:color="auto"/>
              <w:right w:val="dotted" w:sz="4" w:space="0" w:color="auto"/>
            </w:tcBorders>
            <w:shd w:val="clear" w:color="auto" w:fill="auto"/>
            <w:vAlign w:val="bottom"/>
            <w:hideMark/>
          </w:tcPr>
          <w:p w14:paraId="58AC38A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45,219,000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6205B14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0F6E2E5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28,890,600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0F4484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63.89%</w:t>
            </w:r>
          </w:p>
        </w:tc>
      </w:tr>
      <w:tr w:rsidR="00515EA8" w:rsidRPr="00515EA8" w14:paraId="159A2571"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D5639C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1FF3FF3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Сопствени приходи буџетских корисника</w:t>
            </w:r>
          </w:p>
        </w:tc>
        <w:tc>
          <w:tcPr>
            <w:tcW w:w="0" w:type="auto"/>
            <w:tcBorders>
              <w:top w:val="nil"/>
              <w:left w:val="nil"/>
              <w:bottom w:val="dotted" w:sz="4" w:space="0" w:color="auto"/>
              <w:right w:val="dotted" w:sz="4" w:space="0" w:color="auto"/>
            </w:tcBorders>
            <w:shd w:val="clear" w:color="auto" w:fill="auto"/>
            <w:vAlign w:val="bottom"/>
            <w:hideMark/>
          </w:tcPr>
          <w:p w14:paraId="6E93563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20,023,000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255F8FB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E1A26F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7,163,429      </w:t>
            </w:r>
          </w:p>
        </w:tc>
        <w:tc>
          <w:tcPr>
            <w:tcW w:w="0" w:type="auto"/>
            <w:tcBorders>
              <w:top w:val="nil"/>
              <w:left w:val="nil"/>
              <w:bottom w:val="single" w:sz="4" w:space="0" w:color="auto"/>
              <w:right w:val="single" w:sz="8" w:space="0" w:color="auto"/>
            </w:tcBorders>
            <w:shd w:val="clear" w:color="auto" w:fill="auto"/>
            <w:vAlign w:val="bottom"/>
            <w:hideMark/>
          </w:tcPr>
          <w:p w14:paraId="2C56B63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35.78%</w:t>
            </w:r>
          </w:p>
        </w:tc>
      </w:tr>
      <w:tr w:rsidR="00515EA8" w:rsidRPr="00515EA8" w14:paraId="1FEF95B8"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559B2D6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06</w:t>
            </w:r>
          </w:p>
        </w:tc>
        <w:tc>
          <w:tcPr>
            <w:tcW w:w="0" w:type="auto"/>
            <w:tcBorders>
              <w:top w:val="nil"/>
              <w:left w:val="nil"/>
              <w:bottom w:val="nil"/>
              <w:right w:val="single" w:sz="4" w:space="0" w:color="auto"/>
            </w:tcBorders>
            <w:shd w:val="clear" w:color="auto" w:fill="auto"/>
            <w:hideMark/>
          </w:tcPr>
          <w:p w14:paraId="3D28A71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Донација</w:t>
            </w:r>
          </w:p>
        </w:tc>
        <w:tc>
          <w:tcPr>
            <w:tcW w:w="0" w:type="auto"/>
            <w:tcBorders>
              <w:top w:val="nil"/>
              <w:left w:val="nil"/>
              <w:bottom w:val="single" w:sz="8" w:space="0" w:color="auto"/>
              <w:right w:val="dotted" w:sz="4" w:space="0" w:color="auto"/>
            </w:tcBorders>
            <w:shd w:val="clear" w:color="auto" w:fill="auto"/>
            <w:vAlign w:val="bottom"/>
            <w:hideMark/>
          </w:tcPr>
          <w:p w14:paraId="5B9F412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 </w:t>
            </w:r>
          </w:p>
        </w:tc>
        <w:tc>
          <w:tcPr>
            <w:tcW w:w="0" w:type="auto"/>
            <w:tcBorders>
              <w:top w:val="nil"/>
              <w:left w:val="single" w:sz="4" w:space="0" w:color="auto"/>
              <w:bottom w:val="single" w:sz="8" w:space="0" w:color="auto"/>
              <w:right w:val="dotted" w:sz="4" w:space="0" w:color="auto"/>
            </w:tcBorders>
            <w:shd w:val="clear" w:color="auto" w:fill="auto"/>
            <w:vAlign w:val="bottom"/>
            <w:hideMark/>
          </w:tcPr>
          <w:p w14:paraId="07932B3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33ECCF3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1ED657B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4DEA3B80" w14:textId="77777777" w:rsidTr="00515EA8">
        <w:trPr>
          <w:trHeight w:val="630"/>
        </w:trPr>
        <w:tc>
          <w:tcPr>
            <w:tcW w:w="0" w:type="auto"/>
            <w:tcBorders>
              <w:top w:val="nil"/>
              <w:left w:val="single" w:sz="8" w:space="0" w:color="auto"/>
              <w:bottom w:val="nil"/>
              <w:right w:val="single" w:sz="4" w:space="0" w:color="auto"/>
            </w:tcBorders>
            <w:shd w:val="clear" w:color="auto" w:fill="auto"/>
            <w:noWrap/>
            <w:hideMark/>
          </w:tcPr>
          <w:p w14:paraId="454F7AF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nil"/>
              <w:left w:val="nil"/>
              <w:bottom w:val="nil"/>
              <w:right w:val="single" w:sz="4" w:space="0" w:color="auto"/>
            </w:tcBorders>
            <w:shd w:val="clear" w:color="auto" w:fill="auto"/>
            <w:hideMark/>
          </w:tcPr>
          <w:p w14:paraId="152CA49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Нераспоређени вишак прихода из ранијих година</w:t>
            </w:r>
          </w:p>
        </w:tc>
        <w:tc>
          <w:tcPr>
            <w:tcW w:w="0" w:type="auto"/>
            <w:tcBorders>
              <w:top w:val="nil"/>
              <w:left w:val="nil"/>
              <w:bottom w:val="single" w:sz="8" w:space="0" w:color="auto"/>
              <w:right w:val="nil"/>
            </w:tcBorders>
            <w:shd w:val="clear" w:color="auto" w:fill="auto"/>
            <w:vAlign w:val="bottom"/>
            <w:hideMark/>
          </w:tcPr>
          <w:p w14:paraId="6CB2959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8" w:space="0" w:color="auto"/>
              <w:right w:val="nil"/>
            </w:tcBorders>
            <w:shd w:val="clear" w:color="auto" w:fill="auto"/>
            <w:vAlign w:val="bottom"/>
            <w:hideMark/>
          </w:tcPr>
          <w:p w14:paraId="1A22655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349611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7C290D2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E731179"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2DF98F7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5A01ACA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Свега глава 31.1</w:t>
            </w:r>
          </w:p>
        </w:tc>
        <w:tc>
          <w:tcPr>
            <w:tcW w:w="0" w:type="auto"/>
            <w:tcBorders>
              <w:top w:val="nil"/>
              <w:left w:val="nil"/>
              <w:bottom w:val="single" w:sz="8" w:space="0" w:color="auto"/>
              <w:right w:val="single" w:sz="4" w:space="0" w:color="auto"/>
            </w:tcBorders>
            <w:shd w:val="clear" w:color="auto" w:fill="auto"/>
            <w:vAlign w:val="bottom"/>
            <w:hideMark/>
          </w:tcPr>
          <w:p w14:paraId="0D48ABF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65,242,000</w:t>
            </w:r>
          </w:p>
        </w:tc>
        <w:tc>
          <w:tcPr>
            <w:tcW w:w="0" w:type="auto"/>
            <w:tcBorders>
              <w:top w:val="nil"/>
              <w:left w:val="nil"/>
              <w:bottom w:val="single" w:sz="8" w:space="0" w:color="auto"/>
              <w:right w:val="single" w:sz="4" w:space="0" w:color="auto"/>
            </w:tcBorders>
            <w:shd w:val="clear" w:color="auto" w:fill="auto"/>
            <w:vAlign w:val="bottom"/>
            <w:hideMark/>
          </w:tcPr>
          <w:p w14:paraId="37FA699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bottom"/>
            <w:hideMark/>
          </w:tcPr>
          <w:p w14:paraId="1CB1A28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36,054,029</w:t>
            </w:r>
          </w:p>
        </w:tc>
        <w:tc>
          <w:tcPr>
            <w:tcW w:w="0" w:type="auto"/>
            <w:tcBorders>
              <w:top w:val="nil"/>
              <w:left w:val="nil"/>
              <w:bottom w:val="single" w:sz="4" w:space="0" w:color="auto"/>
              <w:right w:val="single" w:sz="8" w:space="0" w:color="auto"/>
            </w:tcBorders>
            <w:shd w:val="clear" w:color="auto" w:fill="auto"/>
            <w:vAlign w:val="bottom"/>
            <w:hideMark/>
          </w:tcPr>
          <w:p w14:paraId="65B57C6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55.26%</w:t>
            </w:r>
          </w:p>
        </w:tc>
      </w:tr>
      <w:tr w:rsidR="00515EA8" w:rsidRPr="00515EA8" w14:paraId="55D67EDF"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1F7251C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7FB8453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5B4332F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C079A6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vAlign w:val="center"/>
            <w:hideMark/>
          </w:tcPr>
          <w:p w14:paraId="0ABC403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72F9023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4CDDCBAA" w14:textId="77777777" w:rsidTr="00515EA8">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20CE262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1F996FC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УСТАНОВЕ У ОБЛАСТИ ФИЗИЧКЕ КУЛТУРЕ</w:t>
            </w:r>
          </w:p>
        </w:tc>
        <w:tc>
          <w:tcPr>
            <w:tcW w:w="0" w:type="auto"/>
            <w:gridSpan w:val="4"/>
            <w:tcBorders>
              <w:top w:val="single" w:sz="8" w:space="0" w:color="auto"/>
              <w:left w:val="single" w:sz="8" w:space="0" w:color="auto"/>
              <w:bottom w:val="nil"/>
              <w:right w:val="single" w:sz="8" w:space="0" w:color="000000"/>
            </w:tcBorders>
            <w:shd w:val="clear" w:color="auto" w:fill="auto"/>
            <w:vAlign w:val="center"/>
            <w:hideMark/>
          </w:tcPr>
          <w:p w14:paraId="5C62943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7726E939" w14:textId="77777777" w:rsidTr="00515EA8">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73DB1AF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8" w:space="0" w:color="auto"/>
            </w:tcBorders>
            <w:shd w:val="clear" w:color="auto" w:fill="auto"/>
            <w:vAlign w:val="center"/>
            <w:hideMark/>
          </w:tcPr>
          <w:p w14:paraId="37A73AC5"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Програм 1301 - Развој система спорта  Програмска активност 0007 - Контрола </w:t>
            </w:r>
            <w:r w:rsidRPr="00515EA8">
              <w:rPr>
                <w:rFonts w:ascii="Times New Roman" w:hAnsi="Times New Roman"/>
                <w:b/>
                <w:bCs/>
                <w:sz w:val="24"/>
                <w:szCs w:val="24"/>
                <w:lang w:val="sr-Latn-RS" w:eastAsia="x-none" w:bidi="en-US"/>
              </w:rPr>
              <w:lastRenderedPageBreak/>
              <w:t>тренираности спортиста и физичке способности становништва</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5866FE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lastRenderedPageBreak/>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17FF70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53519B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1286E9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190A9ADA" w14:textId="77777777" w:rsidTr="00515EA8">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2ACE182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411</w:t>
            </w:r>
          </w:p>
        </w:tc>
        <w:tc>
          <w:tcPr>
            <w:tcW w:w="0" w:type="auto"/>
            <w:tcBorders>
              <w:top w:val="nil"/>
              <w:left w:val="nil"/>
              <w:bottom w:val="single" w:sz="4" w:space="0" w:color="auto"/>
              <w:right w:val="single" w:sz="4" w:space="0" w:color="auto"/>
            </w:tcBorders>
            <w:shd w:val="clear" w:color="auto" w:fill="auto"/>
            <w:hideMark/>
          </w:tcPr>
          <w:p w14:paraId="3F81987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Плате, додаци и накнаде запослених (зараде)</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69C2D03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123,057,000</w:t>
            </w:r>
          </w:p>
        </w:tc>
        <w:tc>
          <w:tcPr>
            <w:tcW w:w="0" w:type="auto"/>
            <w:tcBorders>
              <w:top w:val="nil"/>
              <w:left w:val="nil"/>
              <w:bottom w:val="dotted" w:sz="4" w:space="0" w:color="auto"/>
              <w:right w:val="dotted" w:sz="4" w:space="0" w:color="auto"/>
            </w:tcBorders>
            <w:shd w:val="clear" w:color="auto" w:fill="auto"/>
            <w:vAlign w:val="bottom"/>
            <w:hideMark/>
          </w:tcPr>
          <w:p w14:paraId="71BAB6A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2FE1B5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096C411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43E54D2F"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6E3623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412</w:t>
            </w:r>
          </w:p>
        </w:tc>
        <w:tc>
          <w:tcPr>
            <w:tcW w:w="0" w:type="auto"/>
            <w:tcBorders>
              <w:top w:val="nil"/>
              <w:left w:val="nil"/>
              <w:bottom w:val="single" w:sz="4" w:space="0" w:color="auto"/>
              <w:right w:val="single" w:sz="4" w:space="0" w:color="auto"/>
            </w:tcBorders>
            <w:shd w:val="clear" w:color="auto" w:fill="auto"/>
            <w:hideMark/>
          </w:tcPr>
          <w:p w14:paraId="1C3B49E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Социјални доприноси на терет послодавца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298EAA5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18,643,000</w:t>
            </w:r>
          </w:p>
        </w:tc>
        <w:tc>
          <w:tcPr>
            <w:tcW w:w="0" w:type="auto"/>
            <w:tcBorders>
              <w:top w:val="nil"/>
              <w:left w:val="nil"/>
              <w:bottom w:val="dotted" w:sz="4" w:space="0" w:color="auto"/>
              <w:right w:val="dotted" w:sz="4" w:space="0" w:color="auto"/>
            </w:tcBorders>
            <w:shd w:val="clear" w:color="auto" w:fill="auto"/>
            <w:vAlign w:val="bottom"/>
            <w:hideMark/>
          </w:tcPr>
          <w:p w14:paraId="61297E6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FE33B7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1B6D1C5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30F33865"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ECEEF8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413</w:t>
            </w:r>
          </w:p>
        </w:tc>
        <w:tc>
          <w:tcPr>
            <w:tcW w:w="0" w:type="auto"/>
            <w:tcBorders>
              <w:top w:val="nil"/>
              <w:left w:val="nil"/>
              <w:bottom w:val="single" w:sz="4" w:space="0" w:color="auto"/>
              <w:right w:val="single" w:sz="4" w:space="0" w:color="auto"/>
            </w:tcBorders>
            <w:shd w:val="clear" w:color="auto" w:fill="auto"/>
            <w:hideMark/>
          </w:tcPr>
          <w:p w14:paraId="73C7AD4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у натури</w:t>
            </w:r>
          </w:p>
        </w:tc>
        <w:tc>
          <w:tcPr>
            <w:tcW w:w="0" w:type="auto"/>
            <w:tcBorders>
              <w:top w:val="nil"/>
              <w:left w:val="dotted" w:sz="4" w:space="0" w:color="auto"/>
              <w:bottom w:val="dotted" w:sz="4" w:space="0" w:color="auto"/>
              <w:right w:val="dotted" w:sz="4" w:space="0" w:color="auto"/>
            </w:tcBorders>
            <w:shd w:val="clear" w:color="auto" w:fill="auto"/>
            <w:hideMark/>
          </w:tcPr>
          <w:p w14:paraId="4E4FBFE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w:t>
            </w:r>
          </w:p>
        </w:tc>
        <w:tc>
          <w:tcPr>
            <w:tcW w:w="0" w:type="auto"/>
            <w:tcBorders>
              <w:top w:val="nil"/>
              <w:left w:val="nil"/>
              <w:bottom w:val="dotted" w:sz="4" w:space="0" w:color="auto"/>
              <w:right w:val="dotted" w:sz="4" w:space="0" w:color="auto"/>
            </w:tcBorders>
            <w:shd w:val="clear" w:color="auto" w:fill="auto"/>
            <w:hideMark/>
          </w:tcPr>
          <w:p w14:paraId="648200D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A66547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72C2A9A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1D6F4C33"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DC7548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414</w:t>
            </w:r>
          </w:p>
        </w:tc>
        <w:tc>
          <w:tcPr>
            <w:tcW w:w="0" w:type="auto"/>
            <w:tcBorders>
              <w:top w:val="nil"/>
              <w:left w:val="nil"/>
              <w:bottom w:val="single" w:sz="4" w:space="0" w:color="auto"/>
              <w:right w:val="single" w:sz="4" w:space="0" w:color="auto"/>
            </w:tcBorders>
            <w:shd w:val="clear" w:color="auto" w:fill="auto"/>
            <w:hideMark/>
          </w:tcPr>
          <w:p w14:paraId="6302B71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Социјална давања запослених</w:t>
            </w:r>
          </w:p>
        </w:tc>
        <w:tc>
          <w:tcPr>
            <w:tcW w:w="0" w:type="auto"/>
            <w:tcBorders>
              <w:top w:val="nil"/>
              <w:left w:val="dotted" w:sz="4" w:space="0" w:color="auto"/>
              <w:bottom w:val="dotted" w:sz="4" w:space="0" w:color="auto"/>
              <w:right w:val="dotted" w:sz="4" w:space="0" w:color="auto"/>
            </w:tcBorders>
            <w:shd w:val="clear" w:color="auto" w:fill="auto"/>
            <w:hideMark/>
          </w:tcPr>
          <w:p w14:paraId="7A3653C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hideMark/>
          </w:tcPr>
          <w:p w14:paraId="1139E20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49FDDA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3407770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1BE63AB"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1CAFA8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415</w:t>
            </w:r>
          </w:p>
        </w:tc>
        <w:tc>
          <w:tcPr>
            <w:tcW w:w="0" w:type="auto"/>
            <w:tcBorders>
              <w:top w:val="nil"/>
              <w:left w:val="nil"/>
              <w:bottom w:val="single" w:sz="4" w:space="0" w:color="auto"/>
              <w:right w:val="single" w:sz="4" w:space="0" w:color="auto"/>
            </w:tcBorders>
            <w:shd w:val="clear" w:color="auto" w:fill="auto"/>
            <w:hideMark/>
          </w:tcPr>
          <w:p w14:paraId="72F9B0C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трошкова за запослене</w:t>
            </w:r>
          </w:p>
        </w:tc>
        <w:tc>
          <w:tcPr>
            <w:tcW w:w="0" w:type="auto"/>
            <w:tcBorders>
              <w:top w:val="nil"/>
              <w:left w:val="dotted" w:sz="4" w:space="0" w:color="auto"/>
              <w:bottom w:val="dotted" w:sz="4" w:space="0" w:color="auto"/>
              <w:right w:val="dotted" w:sz="4" w:space="0" w:color="auto"/>
            </w:tcBorders>
            <w:shd w:val="clear" w:color="auto" w:fill="auto"/>
            <w:hideMark/>
          </w:tcPr>
          <w:p w14:paraId="6FFFDB2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1,900,000</w:t>
            </w:r>
          </w:p>
        </w:tc>
        <w:tc>
          <w:tcPr>
            <w:tcW w:w="0" w:type="auto"/>
            <w:tcBorders>
              <w:top w:val="nil"/>
              <w:left w:val="nil"/>
              <w:bottom w:val="dotted" w:sz="4" w:space="0" w:color="auto"/>
              <w:right w:val="dotted" w:sz="4" w:space="0" w:color="auto"/>
            </w:tcBorders>
            <w:shd w:val="clear" w:color="auto" w:fill="auto"/>
            <w:hideMark/>
          </w:tcPr>
          <w:p w14:paraId="4587094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87B1BB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55E232A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01A2FA91" w14:textId="77777777" w:rsidTr="00515EA8">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6002950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416</w:t>
            </w:r>
          </w:p>
        </w:tc>
        <w:tc>
          <w:tcPr>
            <w:tcW w:w="0" w:type="auto"/>
            <w:tcBorders>
              <w:top w:val="nil"/>
              <w:left w:val="nil"/>
              <w:bottom w:val="single" w:sz="4" w:space="0" w:color="auto"/>
              <w:right w:val="single" w:sz="4" w:space="0" w:color="auto"/>
            </w:tcBorders>
            <w:shd w:val="clear" w:color="auto" w:fill="auto"/>
            <w:hideMark/>
          </w:tcPr>
          <w:p w14:paraId="5E1B00D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Награде запосленима и остали посебни расходи</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4CFBD16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870,000</w:t>
            </w:r>
          </w:p>
        </w:tc>
        <w:tc>
          <w:tcPr>
            <w:tcW w:w="0" w:type="auto"/>
            <w:tcBorders>
              <w:top w:val="nil"/>
              <w:left w:val="nil"/>
              <w:bottom w:val="dotted" w:sz="4" w:space="0" w:color="auto"/>
              <w:right w:val="dotted" w:sz="4" w:space="0" w:color="auto"/>
            </w:tcBorders>
            <w:shd w:val="clear" w:color="auto" w:fill="auto"/>
            <w:vAlign w:val="bottom"/>
            <w:hideMark/>
          </w:tcPr>
          <w:p w14:paraId="739E51E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BBA2A0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4FEAE6B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1B523A9E"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473439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34F523E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Трошкови путовања</w:t>
            </w:r>
          </w:p>
        </w:tc>
        <w:tc>
          <w:tcPr>
            <w:tcW w:w="0" w:type="auto"/>
            <w:tcBorders>
              <w:top w:val="nil"/>
              <w:left w:val="dotted" w:sz="4" w:space="0" w:color="auto"/>
              <w:bottom w:val="dotted" w:sz="4" w:space="0" w:color="auto"/>
              <w:right w:val="dotted" w:sz="4" w:space="0" w:color="auto"/>
            </w:tcBorders>
            <w:shd w:val="clear" w:color="auto" w:fill="auto"/>
            <w:hideMark/>
          </w:tcPr>
          <w:p w14:paraId="3B6EC8E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1,000,000</w:t>
            </w:r>
          </w:p>
        </w:tc>
        <w:tc>
          <w:tcPr>
            <w:tcW w:w="0" w:type="auto"/>
            <w:tcBorders>
              <w:top w:val="nil"/>
              <w:left w:val="nil"/>
              <w:bottom w:val="dotted" w:sz="4" w:space="0" w:color="auto"/>
              <w:right w:val="dotted" w:sz="4" w:space="0" w:color="auto"/>
            </w:tcBorders>
            <w:shd w:val="clear" w:color="auto" w:fill="auto"/>
            <w:hideMark/>
          </w:tcPr>
          <w:p w14:paraId="241F29E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A975BC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7BA8F1D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36C66D39"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C9F88C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single" w:sz="4" w:space="0" w:color="auto"/>
              <w:right w:val="single" w:sz="4" w:space="0" w:color="auto"/>
            </w:tcBorders>
            <w:shd w:val="clear" w:color="auto" w:fill="auto"/>
            <w:hideMark/>
          </w:tcPr>
          <w:p w14:paraId="4F4E274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Услуге по уговору</w:t>
            </w:r>
          </w:p>
        </w:tc>
        <w:tc>
          <w:tcPr>
            <w:tcW w:w="0" w:type="auto"/>
            <w:tcBorders>
              <w:top w:val="nil"/>
              <w:left w:val="dotted" w:sz="4" w:space="0" w:color="auto"/>
              <w:bottom w:val="dotted" w:sz="4" w:space="0" w:color="auto"/>
              <w:right w:val="dotted" w:sz="4" w:space="0" w:color="auto"/>
            </w:tcBorders>
            <w:shd w:val="clear" w:color="auto" w:fill="auto"/>
            <w:hideMark/>
          </w:tcPr>
          <w:p w14:paraId="0445E6D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6,100,000</w:t>
            </w:r>
          </w:p>
        </w:tc>
        <w:tc>
          <w:tcPr>
            <w:tcW w:w="0" w:type="auto"/>
            <w:tcBorders>
              <w:top w:val="nil"/>
              <w:left w:val="nil"/>
              <w:bottom w:val="dotted" w:sz="4" w:space="0" w:color="auto"/>
              <w:right w:val="dotted" w:sz="4" w:space="0" w:color="auto"/>
            </w:tcBorders>
            <w:shd w:val="clear" w:color="auto" w:fill="auto"/>
            <w:hideMark/>
          </w:tcPr>
          <w:p w14:paraId="08B4F53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12EDF5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1E3A1F1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5B7465AB"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558F75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426</w:t>
            </w:r>
          </w:p>
        </w:tc>
        <w:tc>
          <w:tcPr>
            <w:tcW w:w="0" w:type="auto"/>
            <w:tcBorders>
              <w:top w:val="nil"/>
              <w:left w:val="nil"/>
              <w:bottom w:val="single" w:sz="4" w:space="0" w:color="auto"/>
              <w:right w:val="single" w:sz="4" w:space="0" w:color="auto"/>
            </w:tcBorders>
            <w:shd w:val="clear" w:color="auto" w:fill="auto"/>
            <w:hideMark/>
          </w:tcPr>
          <w:p w14:paraId="7115204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Материјал</w:t>
            </w:r>
          </w:p>
        </w:tc>
        <w:tc>
          <w:tcPr>
            <w:tcW w:w="0" w:type="auto"/>
            <w:tcBorders>
              <w:top w:val="nil"/>
              <w:left w:val="dotted" w:sz="4" w:space="0" w:color="auto"/>
              <w:bottom w:val="dotted" w:sz="4" w:space="0" w:color="auto"/>
              <w:right w:val="dotted" w:sz="4" w:space="0" w:color="auto"/>
            </w:tcBorders>
            <w:shd w:val="clear" w:color="auto" w:fill="auto"/>
            <w:hideMark/>
          </w:tcPr>
          <w:p w14:paraId="5283A6F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4,900,000</w:t>
            </w:r>
          </w:p>
        </w:tc>
        <w:tc>
          <w:tcPr>
            <w:tcW w:w="0" w:type="auto"/>
            <w:tcBorders>
              <w:top w:val="nil"/>
              <w:left w:val="nil"/>
              <w:bottom w:val="dotted" w:sz="4" w:space="0" w:color="auto"/>
              <w:right w:val="dotted" w:sz="4" w:space="0" w:color="auto"/>
            </w:tcBorders>
            <w:shd w:val="clear" w:color="auto" w:fill="auto"/>
            <w:hideMark/>
          </w:tcPr>
          <w:p w14:paraId="1FA86E7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BA2182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348488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2BD03438"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B6D378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511</w:t>
            </w:r>
          </w:p>
        </w:tc>
        <w:tc>
          <w:tcPr>
            <w:tcW w:w="0" w:type="auto"/>
            <w:tcBorders>
              <w:top w:val="nil"/>
              <w:left w:val="nil"/>
              <w:bottom w:val="single" w:sz="4" w:space="0" w:color="auto"/>
              <w:right w:val="single" w:sz="4" w:space="0" w:color="auto"/>
            </w:tcBorders>
            <w:shd w:val="clear" w:color="auto" w:fill="auto"/>
            <w:hideMark/>
          </w:tcPr>
          <w:p w14:paraId="47F8DB5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Зграде и грађевински објекти</w:t>
            </w:r>
          </w:p>
        </w:tc>
        <w:tc>
          <w:tcPr>
            <w:tcW w:w="0" w:type="auto"/>
            <w:tcBorders>
              <w:top w:val="nil"/>
              <w:left w:val="dotted" w:sz="4" w:space="0" w:color="auto"/>
              <w:bottom w:val="dotted" w:sz="4" w:space="0" w:color="auto"/>
              <w:right w:val="dotted" w:sz="4" w:space="0" w:color="auto"/>
            </w:tcBorders>
            <w:shd w:val="clear" w:color="auto" w:fill="auto"/>
            <w:hideMark/>
          </w:tcPr>
          <w:p w14:paraId="310263A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hideMark/>
          </w:tcPr>
          <w:p w14:paraId="43B5E47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340AB18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19494B0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0D625BDD" w14:textId="77777777" w:rsidTr="00515EA8">
        <w:trPr>
          <w:trHeight w:val="345"/>
        </w:trPr>
        <w:tc>
          <w:tcPr>
            <w:tcW w:w="0" w:type="auto"/>
            <w:tcBorders>
              <w:top w:val="nil"/>
              <w:left w:val="single" w:sz="8" w:space="0" w:color="auto"/>
              <w:bottom w:val="nil"/>
              <w:right w:val="single" w:sz="4" w:space="0" w:color="auto"/>
            </w:tcBorders>
            <w:shd w:val="clear" w:color="auto" w:fill="auto"/>
            <w:noWrap/>
            <w:hideMark/>
          </w:tcPr>
          <w:p w14:paraId="6D7018A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006F272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33E8EB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51F6B4A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07CBD9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4C8109D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4967B576" w14:textId="77777777" w:rsidTr="00515EA8">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116AF06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4E962F7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Приходи из буџета                 </w:t>
            </w:r>
          </w:p>
        </w:tc>
        <w:tc>
          <w:tcPr>
            <w:tcW w:w="0" w:type="auto"/>
            <w:tcBorders>
              <w:top w:val="nil"/>
              <w:left w:val="nil"/>
              <w:bottom w:val="dotted" w:sz="4" w:space="0" w:color="auto"/>
              <w:right w:val="dotted" w:sz="4" w:space="0" w:color="auto"/>
            </w:tcBorders>
            <w:shd w:val="clear" w:color="auto" w:fill="auto"/>
            <w:vAlign w:val="bottom"/>
            <w:hideMark/>
          </w:tcPr>
          <w:p w14:paraId="72A8702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156,770,000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42E271C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0434171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single" w:sz="4" w:space="0" w:color="auto"/>
              <w:bottom w:val="nil"/>
              <w:right w:val="single" w:sz="8" w:space="0" w:color="auto"/>
            </w:tcBorders>
            <w:shd w:val="clear" w:color="auto" w:fill="auto"/>
            <w:vAlign w:val="bottom"/>
            <w:hideMark/>
          </w:tcPr>
          <w:p w14:paraId="5D66BCD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77ED8670"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AA9478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3B2A1A2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Сопствени приходи буџетских корисника</w:t>
            </w:r>
          </w:p>
        </w:tc>
        <w:tc>
          <w:tcPr>
            <w:tcW w:w="0" w:type="auto"/>
            <w:tcBorders>
              <w:top w:val="nil"/>
              <w:left w:val="nil"/>
              <w:bottom w:val="dotted" w:sz="4" w:space="0" w:color="auto"/>
              <w:right w:val="dotted" w:sz="4" w:space="0" w:color="auto"/>
            </w:tcBorders>
            <w:shd w:val="clear" w:color="auto" w:fill="auto"/>
            <w:vAlign w:val="bottom"/>
            <w:hideMark/>
          </w:tcPr>
          <w:p w14:paraId="593B0E2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28,294,000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499AFE4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A18E8C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08A6894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54680C61" w14:textId="77777777" w:rsidTr="00515EA8">
        <w:trPr>
          <w:trHeight w:val="630"/>
        </w:trPr>
        <w:tc>
          <w:tcPr>
            <w:tcW w:w="0" w:type="auto"/>
            <w:tcBorders>
              <w:top w:val="nil"/>
              <w:left w:val="single" w:sz="8" w:space="0" w:color="auto"/>
              <w:bottom w:val="nil"/>
              <w:right w:val="single" w:sz="4" w:space="0" w:color="auto"/>
            </w:tcBorders>
            <w:shd w:val="clear" w:color="auto" w:fill="auto"/>
            <w:noWrap/>
            <w:hideMark/>
          </w:tcPr>
          <w:p w14:paraId="6E4B7D7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nil"/>
              <w:left w:val="nil"/>
              <w:bottom w:val="nil"/>
              <w:right w:val="single" w:sz="4" w:space="0" w:color="auto"/>
            </w:tcBorders>
            <w:shd w:val="clear" w:color="auto" w:fill="auto"/>
            <w:hideMark/>
          </w:tcPr>
          <w:p w14:paraId="6119CF3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Нераспоређени вишак из претходних година</w:t>
            </w:r>
          </w:p>
        </w:tc>
        <w:tc>
          <w:tcPr>
            <w:tcW w:w="0" w:type="auto"/>
            <w:tcBorders>
              <w:top w:val="nil"/>
              <w:left w:val="nil"/>
              <w:bottom w:val="nil"/>
              <w:right w:val="dotted" w:sz="4" w:space="0" w:color="auto"/>
            </w:tcBorders>
            <w:shd w:val="clear" w:color="auto" w:fill="auto"/>
            <w:vAlign w:val="bottom"/>
            <w:hideMark/>
          </w:tcPr>
          <w:p w14:paraId="362E803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30F989A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7022DD6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04949D6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2FE62FCF"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36AFBE6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0F28551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Свега Програмска активност 0007                   </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19559E9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185,064,000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4B0C52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0C88C7B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7662305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5A98AA79" w14:textId="77777777" w:rsidTr="00515EA8">
        <w:trPr>
          <w:trHeight w:val="320"/>
        </w:trPr>
        <w:tc>
          <w:tcPr>
            <w:tcW w:w="0" w:type="auto"/>
            <w:tcBorders>
              <w:top w:val="nil"/>
              <w:left w:val="nil"/>
              <w:bottom w:val="nil"/>
              <w:right w:val="nil"/>
            </w:tcBorders>
            <w:shd w:val="clear" w:color="auto" w:fill="auto"/>
            <w:noWrap/>
            <w:hideMark/>
          </w:tcPr>
          <w:p w14:paraId="2CC4F1B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hideMark/>
          </w:tcPr>
          <w:p w14:paraId="1A7ABBD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7184512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7C2A84F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63C916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nil"/>
              <w:right w:val="nil"/>
            </w:tcBorders>
            <w:shd w:val="clear" w:color="auto" w:fill="auto"/>
            <w:vAlign w:val="center"/>
            <w:hideMark/>
          </w:tcPr>
          <w:p w14:paraId="5CA254B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2B2EDD2" w14:textId="77777777" w:rsidTr="00515EA8">
        <w:trPr>
          <w:trHeight w:val="645"/>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2DD0D46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3F7225B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УСТАНОВЕ У ОБЛАСТИ ФИЗИЧКЕ КУЛТУРЕ</w:t>
            </w:r>
          </w:p>
        </w:tc>
        <w:tc>
          <w:tcPr>
            <w:tcW w:w="0" w:type="auto"/>
            <w:gridSpan w:val="4"/>
            <w:tcBorders>
              <w:top w:val="single" w:sz="8" w:space="0" w:color="auto"/>
              <w:left w:val="single" w:sz="8" w:space="0" w:color="auto"/>
              <w:bottom w:val="nil"/>
              <w:right w:val="single" w:sz="8" w:space="0" w:color="000000"/>
            </w:tcBorders>
            <w:shd w:val="clear" w:color="auto" w:fill="auto"/>
            <w:vAlign w:val="center"/>
            <w:hideMark/>
          </w:tcPr>
          <w:p w14:paraId="191E190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0F1CC75E" w14:textId="77777777" w:rsidTr="00515EA8">
        <w:trPr>
          <w:trHeight w:val="1210"/>
        </w:trPr>
        <w:tc>
          <w:tcPr>
            <w:tcW w:w="0" w:type="auto"/>
            <w:tcBorders>
              <w:top w:val="nil"/>
              <w:left w:val="single" w:sz="8" w:space="0" w:color="auto"/>
              <w:bottom w:val="single" w:sz="8" w:space="0" w:color="auto"/>
              <w:right w:val="single" w:sz="8" w:space="0" w:color="auto"/>
            </w:tcBorders>
            <w:shd w:val="clear" w:color="auto" w:fill="auto"/>
            <w:noWrap/>
            <w:hideMark/>
          </w:tcPr>
          <w:p w14:paraId="155A67A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8" w:space="0" w:color="auto"/>
            </w:tcBorders>
            <w:shd w:val="clear" w:color="auto" w:fill="auto"/>
            <w:vAlign w:val="center"/>
            <w:hideMark/>
          </w:tcPr>
          <w:p w14:paraId="4848689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Програм 1301 - Развој система спорта  Програмска активност 0016 - Управљање објектима и </w:t>
            </w:r>
            <w:r w:rsidRPr="00515EA8">
              <w:rPr>
                <w:rFonts w:ascii="Times New Roman" w:hAnsi="Times New Roman"/>
                <w:b/>
                <w:bCs/>
                <w:sz w:val="24"/>
                <w:szCs w:val="24"/>
                <w:lang w:val="sr-Latn-RS" w:eastAsia="x-none" w:bidi="en-US"/>
              </w:rPr>
              <w:lastRenderedPageBreak/>
              <w:t>административни послови</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CE1FFD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lastRenderedPageBreak/>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51FB1E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BF958A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7CB58D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728B464B" w14:textId="77777777" w:rsidTr="00515EA8">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5E1913A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411</w:t>
            </w:r>
          </w:p>
        </w:tc>
        <w:tc>
          <w:tcPr>
            <w:tcW w:w="0" w:type="auto"/>
            <w:tcBorders>
              <w:top w:val="nil"/>
              <w:left w:val="nil"/>
              <w:bottom w:val="single" w:sz="4" w:space="0" w:color="auto"/>
              <w:right w:val="single" w:sz="4" w:space="0" w:color="auto"/>
            </w:tcBorders>
            <w:shd w:val="clear" w:color="auto" w:fill="auto"/>
            <w:hideMark/>
          </w:tcPr>
          <w:p w14:paraId="0313B17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Плате, додаци и накнаде запослених (зараде)</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258C7DE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75,419,000</w:t>
            </w:r>
          </w:p>
        </w:tc>
        <w:tc>
          <w:tcPr>
            <w:tcW w:w="0" w:type="auto"/>
            <w:tcBorders>
              <w:top w:val="nil"/>
              <w:left w:val="nil"/>
              <w:bottom w:val="dotted" w:sz="4" w:space="0" w:color="auto"/>
              <w:right w:val="dotted" w:sz="4" w:space="0" w:color="auto"/>
            </w:tcBorders>
            <w:shd w:val="clear" w:color="auto" w:fill="auto"/>
            <w:vAlign w:val="bottom"/>
            <w:hideMark/>
          </w:tcPr>
          <w:p w14:paraId="19C7901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7EFAC8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0BA9FA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28C0586F"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414A4C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412</w:t>
            </w:r>
          </w:p>
        </w:tc>
        <w:tc>
          <w:tcPr>
            <w:tcW w:w="0" w:type="auto"/>
            <w:tcBorders>
              <w:top w:val="nil"/>
              <w:left w:val="nil"/>
              <w:bottom w:val="single" w:sz="4" w:space="0" w:color="auto"/>
              <w:right w:val="single" w:sz="4" w:space="0" w:color="auto"/>
            </w:tcBorders>
            <w:shd w:val="clear" w:color="auto" w:fill="auto"/>
            <w:hideMark/>
          </w:tcPr>
          <w:p w14:paraId="0702581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Социјални доприноси на терет послодавца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7FFB00A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12,556,000</w:t>
            </w:r>
          </w:p>
        </w:tc>
        <w:tc>
          <w:tcPr>
            <w:tcW w:w="0" w:type="auto"/>
            <w:tcBorders>
              <w:top w:val="nil"/>
              <w:left w:val="nil"/>
              <w:bottom w:val="dotted" w:sz="4" w:space="0" w:color="auto"/>
              <w:right w:val="dotted" w:sz="4" w:space="0" w:color="auto"/>
            </w:tcBorders>
            <w:shd w:val="clear" w:color="auto" w:fill="auto"/>
            <w:vAlign w:val="bottom"/>
            <w:hideMark/>
          </w:tcPr>
          <w:p w14:paraId="5B545E9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EBD4D3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F486E6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46BAD9A1"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60D6D3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413</w:t>
            </w:r>
          </w:p>
        </w:tc>
        <w:tc>
          <w:tcPr>
            <w:tcW w:w="0" w:type="auto"/>
            <w:tcBorders>
              <w:top w:val="nil"/>
              <w:left w:val="nil"/>
              <w:bottom w:val="single" w:sz="4" w:space="0" w:color="auto"/>
              <w:right w:val="single" w:sz="4" w:space="0" w:color="auto"/>
            </w:tcBorders>
            <w:shd w:val="clear" w:color="auto" w:fill="auto"/>
            <w:hideMark/>
          </w:tcPr>
          <w:p w14:paraId="7C22ECF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у натури</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62E94C1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300,000</w:t>
            </w:r>
          </w:p>
        </w:tc>
        <w:tc>
          <w:tcPr>
            <w:tcW w:w="0" w:type="auto"/>
            <w:tcBorders>
              <w:top w:val="nil"/>
              <w:left w:val="nil"/>
              <w:bottom w:val="dotted" w:sz="4" w:space="0" w:color="auto"/>
              <w:right w:val="dotted" w:sz="4" w:space="0" w:color="auto"/>
            </w:tcBorders>
            <w:shd w:val="clear" w:color="auto" w:fill="auto"/>
            <w:vAlign w:val="bottom"/>
            <w:hideMark/>
          </w:tcPr>
          <w:p w14:paraId="2B190D8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B28176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4C17C3A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56E4CF53"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93BD32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414</w:t>
            </w:r>
          </w:p>
        </w:tc>
        <w:tc>
          <w:tcPr>
            <w:tcW w:w="0" w:type="auto"/>
            <w:tcBorders>
              <w:top w:val="nil"/>
              <w:left w:val="nil"/>
              <w:bottom w:val="single" w:sz="4" w:space="0" w:color="auto"/>
              <w:right w:val="single" w:sz="4" w:space="0" w:color="auto"/>
            </w:tcBorders>
            <w:shd w:val="clear" w:color="auto" w:fill="auto"/>
            <w:hideMark/>
          </w:tcPr>
          <w:p w14:paraId="5720349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Социјална давања запосленима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098E724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38C1E29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11E461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173EA0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C55DDD9"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2F299E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415</w:t>
            </w:r>
          </w:p>
        </w:tc>
        <w:tc>
          <w:tcPr>
            <w:tcW w:w="0" w:type="auto"/>
            <w:tcBorders>
              <w:top w:val="nil"/>
              <w:left w:val="nil"/>
              <w:bottom w:val="single" w:sz="4" w:space="0" w:color="auto"/>
              <w:right w:val="single" w:sz="4" w:space="0" w:color="auto"/>
            </w:tcBorders>
            <w:shd w:val="clear" w:color="auto" w:fill="auto"/>
            <w:hideMark/>
          </w:tcPr>
          <w:p w14:paraId="5005F52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Накнаде трошкова за запослене</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0F99A2C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1,400,000</w:t>
            </w:r>
          </w:p>
        </w:tc>
        <w:tc>
          <w:tcPr>
            <w:tcW w:w="0" w:type="auto"/>
            <w:tcBorders>
              <w:top w:val="nil"/>
              <w:left w:val="nil"/>
              <w:bottom w:val="dotted" w:sz="4" w:space="0" w:color="auto"/>
              <w:right w:val="dotted" w:sz="4" w:space="0" w:color="auto"/>
            </w:tcBorders>
            <w:shd w:val="clear" w:color="auto" w:fill="auto"/>
            <w:vAlign w:val="bottom"/>
            <w:hideMark/>
          </w:tcPr>
          <w:p w14:paraId="14071B3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FACD6A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4B419F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294E8DF8" w14:textId="77777777" w:rsidTr="00515EA8">
        <w:trPr>
          <w:trHeight w:val="620"/>
        </w:trPr>
        <w:tc>
          <w:tcPr>
            <w:tcW w:w="0" w:type="auto"/>
            <w:tcBorders>
              <w:top w:val="nil"/>
              <w:left w:val="single" w:sz="8" w:space="0" w:color="auto"/>
              <w:bottom w:val="single" w:sz="4" w:space="0" w:color="auto"/>
              <w:right w:val="single" w:sz="4" w:space="0" w:color="auto"/>
            </w:tcBorders>
            <w:shd w:val="clear" w:color="auto" w:fill="auto"/>
            <w:noWrap/>
            <w:hideMark/>
          </w:tcPr>
          <w:p w14:paraId="252C86A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416</w:t>
            </w:r>
          </w:p>
        </w:tc>
        <w:tc>
          <w:tcPr>
            <w:tcW w:w="0" w:type="auto"/>
            <w:tcBorders>
              <w:top w:val="nil"/>
              <w:left w:val="nil"/>
              <w:bottom w:val="single" w:sz="4" w:space="0" w:color="auto"/>
              <w:right w:val="single" w:sz="4" w:space="0" w:color="auto"/>
            </w:tcBorders>
            <w:shd w:val="clear" w:color="auto" w:fill="auto"/>
            <w:hideMark/>
          </w:tcPr>
          <w:p w14:paraId="38359C3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Награде запосленима и остали посебни расходи</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7BB5C52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561,000</w:t>
            </w:r>
          </w:p>
        </w:tc>
        <w:tc>
          <w:tcPr>
            <w:tcW w:w="0" w:type="auto"/>
            <w:tcBorders>
              <w:top w:val="nil"/>
              <w:left w:val="nil"/>
              <w:bottom w:val="dotted" w:sz="4" w:space="0" w:color="auto"/>
              <w:right w:val="dotted" w:sz="4" w:space="0" w:color="auto"/>
            </w:tcBorders>
            <w:shd w:val="clear" w:color="auto" w:fill="auto"/>
            <w:vAlign w:val="bottom"/>
            <w:hideMark/>
          </w:tcPr>
          <w:p w14:paraId="0758B88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1AC647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D971D5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0C700FF0"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5A92F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421</w:t>
            </w:r>
          </w:p>
        </w:tc>
        <w:tc>
          <w:tcPr>
            <w:tcW w:w="0" w:type="auto"/>
            <w:tcBorders>
              <w:top w:val="nil"/>
              <w:left w:val="nil"/>
              <w:bottom w:val="single" w:sz="4" w:space="0" w:color="auto"/>
              <w:right w:val="single" w:sz="4" w:space="0" w:color="auto"/>
            </w:tcBorders>
            <w:shd w:val="clear" w:color="auto" w:fill="auto"/>
            <w:hideMark/>
          </w:tcPr>
          <w:p w14:paraId="068E05C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Стални трошкови</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180633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216,080,000</w:t>
            </w:r>
          </w:p>
        </w:tc>
        <w:tc>
          <w:tcPr>
            <w:tcW w:w="0" w:type="auto"/>
            <w:tcBorders>
              <w:top w:val="nil"/>
              <w:left w:val="nil"/>
              <w:bottom w:val="dotted" w:sz="4" w:space="0" w:color="auto"/>
              <w:right w:val="dotted" w:sz="4" w:space="0" w:color="auto"/>
            </w:tcBorders>
            <w:shd w:val="clear" w:color="auto" w:fill="auto"/>
            <w:vAlign w:val="bottom"/>
            <w:hideMark/>
          </w:tcPr>
          <w:p w14:paraId="056ABFC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B4BC86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553D71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28D14156"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4220179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422</w:t>
            </w:r>
          </w:p>
        </w:tc>
        <w:tc>
          <w:tcPr>
            <w:tcW w:w="0" w:type="auto"/>
            <w:tcBorders>
              <w:top w:val="nil"/>
              <w:left w:val="nil"/>
              <w:bottom w:val="single" w:sz="4" w:space="0" w:color="auto"/>
              <w:right w:val="single" w:sz="4" w:space="0" w:color="auto"/>
            </w:tcBorders>
            <w:shd w:val="clear" w:color="auto" w:fill="auto"/>
            <w:hideMark/>
          </w:tcPr>
          <w:p w14:paraId="6435FEE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Трошкови путовања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0680D83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1,000,000</w:t>
            </w:r>
          </w:p>
        </w:tc>
        <w:tc>
          <w:tcPr>
            <w:tcW w:w="0" w:type="auto"/>
            <w:tcBorders>
              <w:top w:val="nil"/>
              <w:left w:val="nil"/>
              <w:bottom w:val="dotted" w:sz="4" w:space="0" w:color="auto"/>
              <w:right w:val="dotted" w:sz="4" w:space="0" w:color="auto"/>
            </w:tcBorders>
            <w:shd w:val="clear" w:color="auto" w:fill="auto"/>
            <w:vAlign w:val="bottom"/>
            <w:hideMark/>
          </w:tcPr>
          <w:p w14:paraId="17F33F8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9D7C79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61117F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49FA9620"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EC45B9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423</w:t>
            </w:r>
          </w:p>
        </w:tc>
        <w:tc>
          <w:tcPr>
            <w:tcW w:w="0" w:type="auto"/>
            <w:tcBorders>
              <w:top w:val="nil"/>
              <w:left w:val="nil"/>
              <w:bottom w:val="single" w:sz="4" w:space="0" w:color="auto"/>
              <w:right w:val="single" w:sz="4" w:space="0" w:color="auto"/>
            </w:tcBorders>
            <w:shd w:val="clear" w:color="auto" w:fill="auto"/>
            <w:hideMark/>
          </w:tcPr>
          <w:p w14:paraId="4DFA26B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Услуге по уговору</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0AC0E5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152,450,000</w:t>
            </w:r>
          </w:p>
        </w:tc>
        <w:tc>
          <w:tcPr>
            <w:tcW w:w="0" w:type="auto"/>
            <w:tcBorders>
              <w:top w:val="nil"/>
              <w:left w:val="nil"/>
              <w:bottom w:val="dotted" w:sz="4" w:space="0" w:color="auto"/>
              <w:right w:val="dotted" w:sz="4" w:space="0" w:color="auto"/>
            </w:tcBorders>
            <w:shd w:val="clear" w:color="auto" w:fill="auto"/>
            <w:vAlign w:val="bottom"/>
            <w:hideMark/>
          </w:tcPr>
          <w:p w14:paraId="33AE69C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51DF40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926A0F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34630F90"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2D5E146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424</w:t>
            </w:r>
          </w:p>
        </w:tc>
        <w:tc>
          <w:tcPr>
            <w:tcW w:w="0" w:type="auto"/>
            <w:tcBorders>
              <w:top w:val="nil"/>
              <w:left w:val="nil"/>
              <w:bottom w:val="single" w:sz="4" w:space="0" w:color="auto"/>
              <w:right w:val="single" w:sz="4" w:space="0" w:color="auto"/>
            </w:tcBorders>
            <w:shd w:val="clear" w:color="auto" w:fill="auto"/>
            <w:hideMark/>
          </w:tcPr>
          <w:p w14:paraId="0D4197E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Специјализоване услуге</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286D1C4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4,700,000</w:t>
            </w:r>
          </w:p>
        </w:tc>
        <w:tc>
          <w:tcPr>
            <w:tcW w:w="0" w:type="auto"/>
            <w:tcBorders>
              <w:top w:val="nil"/>
              <w:left w:val="nil"/>
              <w:bottom w:val="dotted" w:sz="4" w:space="0" w:color="auto"/>
              <w:right w:val="dotted" w:sz="4" w:space="0" w:color="auto"/>
            </w:tcBorders>
            <w:shd w:val="clear" w:color="auto" w:fill="auto"/>
            <w:vAlign w:val="bottom"/>
            <w:hideMark/>
          </w:tcPr>
          <w:p w14:paraId="7CE2EC2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288B0AA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925A62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63CFADA3"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5758DD8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425</w:t>
            </w:r>
          </w:p>
        </w:tc>
        <w:tc>
          <w:tcPr>
            <w:tcW w:w="0" w:type="auto"/>
            <w:tcBorders>
              <w:top w:val="nil"/>
              <w:left w:val="nil"/>
              <w:bottom w:val="single" w:sz="4" w:space="0" w:color="auto"/>
              <w:right w:val="single" w:sz="4" w:space="0" w:color="auto"/>
            </w:tcBorders>
            <w:shd w:val="clear" w:color="auto" w:fill="auto"/>
            <w:hideMark/>
          </w:tcPr>
          <w:p w14:paraId="07386D0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Текуће поправке и одржавање</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ABC44B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23,000,000</w:t>
            </w:r>
          </w:p>
        </w:tc>
        <w:tc>
          <w:tcPr>
            <w:tcW w:w="0" w:type="auto"/>
            <w:tcBorders>
              <w:top w:val="nil"/>
              <w:left w:val="nil"/>
              <w:bottom w:val="dotted" w:sz="4" w:space="0" w:color="auto"/>
              <w:right w:val="dotted" w:sz="4" w:space="0" w:color="auto"/>
            </w:tcBorders>
            <w:shd w:val="clear" w:color="auto" w:fill="auto"/>
            <w:vAlign w:val="bottom"/>
            <w:hideMark/>
          </w:tcPr>
          <w:p w14:paraId="43A60FA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4B26ED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C527E9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2CEF9033"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145424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426</w:t>
            </w:r>
          </w:p>
        </w:tc>
        <w:tc>
          <w:tcPr>
            <w:tcW w:w="0" w:type="auto"/>
            <w:tcBorders>
              <w:top w:val="nil"/>
              <w:left w:val="nil"/>
              <w:bottom w:val="single" w:sz="4" w:space="0" w:color="auto"/>
              <w:right w:val="single" w:sz="4" w:space="0" w:color="auto"/>
            </w:tcBorders>
            <w:shd w:val="clear" w:color="auto" w:fill="auto"/>
            <w:hideMark/>
          </w:tcPr>
          <w:p w14:paraId="490D2FA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Материјал</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9EA15E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16,000,000</w:t>
            </w:r>
          </w:p>
        </w:tc>
        <w:tc>
          <w:tcPr>
            <w:tcW w:w="0" w:type="auto"/>
            <w:tcBorders>
              <w:top w:val="nil"/>
              <w:left w:val="nil"/>
              <w:bottom w:val="dotted" w:sz="4" w:space="0" w:color="auto"/>
              <w:right w:val="dotted" w:sz="4" w:space="0" w:color="auto"/>
            </w:tcBorders>
            <w:shd w:val="clear" w:color="auto" w:fill="auto"/>
            <w:vAlign w:val="bottom"/>
            <w:hideMark/>
          </w:tcPr>
          <w:p w14:paraId="4456F88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78993C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3F65A3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19CD17C5"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D7BD26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441</w:t>
            </w:r>
          </w:p>
        </w:tc>
        <w:tc>
          <w:tcPr>
            <w:tcW w:w="0" w:type="auto"/>
            <w:tcBorders>
              <w:top w:val="nil"/>
              <w:left w:val="nil"/>
              <w:bottom w:val="single" w:sz="4" w:space="0" w:color="auto"/>
              <w:right w:val="single" w:sz="4" w:space="0" w:color="auto"/>
            </w:tcBorders>
            <w:shd w:val="clear" w:color="auto" w:fill="auto"/>
            <w:hideMark/>
          </w:tcPr>
          <w:p w14:paraId="1243F6D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Отплате домаћих камата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546150C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34649E6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31D095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BFD26F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6B88AB7"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C1596F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444</w:t>
            </w:r>
          </w:p>
        </w:tc>
        <w:tc>
          <w:tcPr>
            <w:tcW w:w="0" w:type="auto"/>
            <w:tcBorders>
              <w:top w:val="nil"/>
              <w:left w:val="nil"/>
              <w:bottom w:val="single" w:sz="4" w:space="0" w:color="auto"/>
              <w:right w:val="single" w:sz="4" w:space="0" w:color="auto"/>
            </w:tcBorders>
            <w:shd w:val="clear" w:color="auto" w:fill="auto"/>
            <w:hideMark/>
          </w:tcPr>
          <w:p w14:paraId="134D56A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Пратећи трошкови задуживања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9010A5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57F5CF9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C29D1F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B6898B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074E81B2"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0AE523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482</w:t>
            </w:r>
          </w:p>
        </w:tc>
        <w:tc>
          <w:tcPr>
            <w:tcW w:w="0" w:type="auto"/>
            <w:tcBorders>
              <w:top w:val="nil"/>
              <w:left w:val="nil"/>
              <w:bottom w:val="single" w:sz="4" w:space="0" w:color="auto"/>
              <w:right w:val="single" w:sz="4" w:space="0" w:color="auto"/>
            </w:tcBorders>
            <w:shd w:val="clear" w:color="auto" w:fill="auto"/>
            <w:hideMark/>
          </w:tcPr>
          <w:p w14:paraId="1A94E99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Порези, обавезне таксе и казне и пенали</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5DD2F98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01BAE96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7A9849C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F53A78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06CA02C6"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9D23E1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483</w:t>
            </w:r>
          </w:p>
        </w:tc>
        <w:tc>
          <w:tcPr>
            <w:tcW w:w="0" w:type="auto"/>
            <w:tcBorders>
              <w:top w:val="nil"/>
              <w:left w:val="nil"/>
              <w:bottom w:val="single" w:sz="4" w:space="0" w:color="auto"/>
              <w:right w:val="single" w:sz="4" w:space="0" w:color="auto"/>
            </w:tcBorders>
            <w:shd w:val="clear" w:color="auto" w:fill="auto"/>
            <w:hideMark/>
          </w:tcPr>
          <w:p w14:paraId="41A5BE1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Новчане казне и пенали по решењу судова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0E7982B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66989FF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083CA4E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198E651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CDF4ED7"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0ED9155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511</w:t>
            </w:r>
          </w:p>
        </w:tc>
        <w:tc>
          <w:tcPr>
            <w:tcW w:w="0" w:type="auto"/>
            <w:tcBorders>
              <w:top w:val="nil"/>
              <w:left w:val="nil"/>
              <w:bottom w:val="single" w:sz="4" w:space="0" w:color="auto"/>
              <w:right w:val="single" w:sz="4" w:space="0" w:color="auto"/>
            </w:tcBorders>
            <w:shd w:val="clear" w:color="auto" w:fill="auto"/>
            <w:hideMark/>
          </w:tcPr>
          <w:p w14:paraId="3915437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Зграде и грађевински објекти</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7FC8F16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3,500,000</w:t>
            </w:r>
          </w:p>
        </w:tc>
        <w:tc>
          <w:tcPr>
            <w:tcW w:w="0" w:type="auto"/>
            <w:tcBorders>
              <w:top w:val="nil"/>
              <w:left w:val="nil"/>
              <w:bottom w:val="dotted" w:sz="4" w:space="0" w:color="auto"/>
              <w:right w:val="dotted" w:sz="4" w:space="0" w:color="auto"/>
            </w:tcBorders>
            <w:shd w:val="clear" w:color="auto" w:fill="auto"/>
            <w:vAlign w:val="bottom"/>
            <w:hideMark/>
          </w:tcPr>
          <w:p w14:paraId="5AE30FA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3DD76D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2247D1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7A0AC69B" w14:textId="77777777" w:rsidTr="00515EA8">
        <w:trPr>
          <w:trHeight w:val="310"/>
        </w:trPr>
        <w:tc>
          <w:tcPr>
            <w:tcW w:w="0" w:type="auto"/>
            <w:tcBorders>
              <w:top w:val="nil"/>
              <w:left w:val="single" w:sz="8" w:space="0" w:color="auto"/>
              <w:bottom w:val="nil"/>
              <w:right w:val="single" w:sz="4" w:space="0" w:color="auto"/>
            </w:tcBorders>
            <w:shd w:val="clear" w:color="auto" w:fill="auto"/>
            <w:noWrap/>
            <w:hideMark/>
          </w:tcPr>
          <w:p w14:paraId="1DE0819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512</w:t>
            </w:r>
          </w:p>
        </w:tc>
        <w:tc>
          <w:tcPr>
            <w:tcW w:w="0" w:type="auto"/>
            <w:tcBorders>
              <w:top w:val="nil"/>
              <w:left w:val="nil"/>
              <w:bottom w:val="single" w:sz="4" w:space="0" w:color="auto"/>
              <w:right w:val="single" w:sz="4" w:space="0" w:color="auto"/>
            </w:tcBorders>
            <w:shd w:val="clear" w:color="auto" w:fill="auto"/>
            <w:hideMark/>
          </w:tcPr>
          <w:p w14:paraId="48D7946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Машине и опрема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11662A5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3,200,000</w:t>
            </w:r>
          </w:p>
        </w:tc>
        <w:tc>
          <w:tcPr>
            <w:tcW w:w="0" w:type="auto"/>
            <w:tcBorders>
              <w:top w:val="nil"/>
              <w:left w:val="nil"/>
              <w:bottom w:val="dotted" w:sz="4" w:space="0" w:color="auto"/>
              <w:right w:val="dotted" w:sz="4" w:space="0" w:color="auto"/>
            </w:tcBorders>
            <w:shd w:val="clear" w:color="auto" w:fill="auto"/>
            <w:vAlign w:val="bottom"/>
            <w:hideMark/>
          </w:tcPr>
          <w:p w14:paraId="1773E29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3C791A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A2C216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47C0AB01" w14:textId="77777777" w:rsidTr="00515EA8">
        <w:trPr>
          <w:trHeight w:val="310"/>
        </w:trPr>
        <w:tc>
          <w:tcPr>
            <w:tcW w:w="0" w:type="auto"/>
            <w:tcBorders>
              <w:top w:val="nil"/>
              <w:left w:val="single" w:sz="8" w:space="0" w:color="auto"/>
              <w:bottom w:val="nil"/>
              <w:right w:val="single" w:sz="4" w:space="0" w:color="auto"/>
            </w:tcBorders>
            <w:shd w:val="clear" w:color="auto" w:fill="auto"/>
            <w:noWrap/>
            <w:hideMark/>
          </w:tcPr>
          <w:p w14:paraId="0A72261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513</w:t>
            </w:r>
          </w:p>
        </w:tc>
        <w:tc>
          <w:tcPr>
            <w:tcW w:w="0" w:type="auto"/>
            <w:tcBorders>
              <w:top w:val="nil"/>
              <w:left w:val="nil"/>
              <w:bottom w:val="single" w:sz="4" w:space="0" w:color="auto"/>
              <w:right w:val="single" w:sz="4" w:space="0" w:color="auto"/>
            </w:tcBorders>
            <w:shd w:val="clear" w:color="auto" w:fill="auto"/>
            <w:hideMark/>
          </w:tcPr>
          <w:p w14:paraId="582CFF7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Остале некретнине и опрема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5151B61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46C3C19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5EE57B0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4AE24A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4B66829" w14:textId="77777777" w:rsidTr="00515EA8">
        <w:trPr>
          <w:trHeight w:val="310"/>
        </w:trPr>
        <w:tc>
          <w:tcPr>
            <w:tcW w:w="0" w:type="auto"/>
            <w:tcBorders>
              <w:top w:val="nil"/>
              <w:left w:val="single" w:sz="8" w:space="0" w:color="auto"/>
              <w:bottom w:val="nil"/>
              <w:right w:val="single" w:sz="4" w:space="0" w:color="auto"/>
            </w:tcBorders>
            <w:shd w:val="clear" w:color="auto" w:fill="auto"/>
            <w:noWrap/>
            <w:hideMark/>
          </w:tcPr>
          <w:p w14:paraId="456D0FC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515</w:t>
            </w:r>
          </w:p>
        </w:tc>
        <w:tc>
          <w:tcPr>
            <w:tcW w:w="0" w:type="auto"/>
            <w:tcBorders>
              <w:top w:val="nil"/>
              <w:left w:val="nil"/>
              <w:bottom w:val="single" w:sz="4" w:space="0" w:color="auto"/>
              <w:right w:val="single" w:sz="4" w:space="0" w:color="auto"/>
            </w:tcBorders>
            <w:shd w:val="clear" w:color="auto" w:fill="auto"/>
            <w:hideMark/>
          </w:tcPr>
          <w:p w14:paraId="0402BA3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Нематеријална имовина</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77AE3B3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7222EDD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410B664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6D5FF13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007EFB7A" w14:textId="77777777" w:rsidTr="00515EA8">
        <w:trPr>
          <w:trHeight w:val="310"/>
        </w:trPr>
        <w:tc>
          <w:tcPr>
            <w:tcW w:w="0" w:type="auto"/>
            <w:tcBorders>
              <w:top w:val="nil"/>
              <w:left w:val="single" w:sz="8" w:space="0" w:color="auto"/>
              <w:bottom w:val="nil"/>
              <w:right w:val="single" w:sz="4" w:space="0" w:color="auto"/>
            </w:tcBorders>
            <w:shd w:val="clear" w:color="auto" w:fill="auto"/>
            <w:noWrap/>
            <w:hideMark/>
          </w:tcPr>
          <w:p w14:paraId="34C6ACF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523</w:t>
            </w:r>
          </w:p>
        </w:tc>
        <w:tc>
          <w:tcPr>
            <w:tcW w:w="0" w:type="auto"/>
            <w:tcBorders>
              <w:top w:val="nil"/>
              <w:left w:val="nil"/>
              <w:bottom w:val="single" w:sz="4" w:space="0" w:color="auto"/>
              <w:right w:val="single" w:sz="4" w:space="0" w:color="auto"/>
            </w:tcBorders>
            <w:shd w:val="clear" w:color="auto" w:fill="auto"/>
            <w:vAlign w:val="center"/>
            <w:hideMark/>
          </w:tcPr>
          <w:p w14:paraId="44E6187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Залихе робе за даљу продају</w:t>
            </w:r>
          </w:p>
        </w:tc>
        <w:tc>
          <w:tcPr>
            <w:tcW w:w="0" w:type="auto"/>
            <w:tcBorders>
              <w:top w:val="nil"/>
              <w:left w:val="dotted" w:sz="4" w:space="0" w:color="auto"/>
              <w:bottom w:val="dotted" w:sz="4" w:space="0" w:color="auto"/>
              <w:right w:val="dotted" w:sz="4" w:space="0" w:color="auto"/>
            </w:tcBorders>
            <w:shd w:val="clear" w:color="auto" w:fill="auto"/>
            <w:vAlign w:val="bottom"/>
            <w:hideMark/>
          </w:tcPr>
          <w:p w14:paraId="4A45181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dotted" w:sz="4" w:space="0" w:color="auto"/>
            </w:tcBorders>
            <w:shd w:val="clear" w:color="auto" w:fill="auto"/>
            <w:vAlign w:val="bottom"/>
            <w:hideMark/>
          </w:tcPr>
          <w:p w14:paraId="57BA378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1DF0CB4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39B2193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4516EDCB" w14:textId="77777777" w:rsidTr="00515EA8">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2282214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 </w:t>
            </w:r>
          </w:p>
        </w:tc>
        <w:tc>
          <w:tcPr>
            <w:tcW w:w="0" w:type="auto"/>
            <w:tcBorders>
              <w:top w:val="nil"/>
              <w:left w:val="nil"/>
              <w:bottom w:val="nil"/>
              <w:right w:val="single" w:sz="4" w:space="0" w:color="auto"/>
            </w:tcBorders>
            <w:shd w:val="clear" w:color="auto" w:fill="auto"/>
            <w:hideMark/>
          </w:tcPr>
          <w:p w14:paraId="7543963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single" w:sz="4" w:space="0" w:color="auto"/>
              <w:left w:val="nil"/>
              <w:bottom w:val="nil"/>
              <w:right w:val="single" w:sz="4" w:space="0" w:color="auto"/>
            </w:tcBorders>
            <w:shd w:val="clear" w:color="auto" w:fill="auto"/>
            <w:vAlign w:val="bottom"/>
            <w:hideMark/>
          </w:tcPr>
          <w:p w14:paraId="3CE6466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single" w:sz="4" w:space="0" w:color="auto"/>
            </w:tcBorders>
            <w:shd w:val="clear" w:color="auto" w:fill="auto"/>
            <w:vAlign w:val="bottom"/>
            <w:hideMark/>
          </w:tcPr>
          <w:p w14:paraId="6928E40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nil"/>
            </w:tcBorders>
            <w:shd w:val="clear" w:color="auto" w:fill="auto"/>
            <w:vAlign w:val="bottom"/>
            <w:hideMark/>
          </w:tcPr>
          <w:p w14:paraId="60C0698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509D7ED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52EB18F" w14:textId="77777777" w:rsidTr="00515EA8">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1BAD64B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65FE278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Приходи из буџета                 </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624079A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510,166,000</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5E88F52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4" w:space="0" w:color="auto"/>
              <w:right w:val="single" w:sz="4" w:space="0" w:color="auto"/>
            </w:tcBorders>
            <w:shd w:val="clear" w:color="auto" w:fill="auto"/>
            <w:vAlign w:val="bottom"/>
            <w:hideMark/>
          </w:tcPr>
          <w:p w14:paraId="4731DD6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5F081C3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2A25294F"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7B5E9D6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77C96C2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Сопствени приходи буџетских корисника</w:t>
            </w:r>
          </w:p>
        </w:tc>
        <w:tc>
          <w:tcPr>
            <w:tcW w:w="0" w:type="auto"/>
            <w:tcBorders>
              <w:top w:val="nil"/>
              <w:left w:val="nil"/>
              <w:bottom w:val="single" w:sz="4" w:space="0" w:color="auto"/>
              <w:right w:val="single" w:sz="4" w:space="0" w:color="auto"/>
            </w:tcBorders>
            <w:shd w:val="clear" w:color="auto" w:fill="auto"/>
            <w:vAlign w:val="bottom"/>
            <w:hideMark/>
          </w:tcPr>
          <w:p w14:paraId="054812F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266,868,000</w:t>
            </w:r>
          </w:p>
        </w:tc>
        <w:tc>
          <w:tcPr>
            <w:tcW w:w="0" w:type="auto"/>
            <w:tcBorders>
              <w:top w:val="nil"/>
              <w:left w:val="nil"/>
              <w:bottom w:val="single" w:sz="4" w:space="0" w:color="auto"/>
              <w:right w:val="single" w:sz="4" w:space="0" w:color="auto"/>
            </w:tcBorders>
            <w:shd w:val="clear" w:color="auto" w:fill="auto"/>
            <w:vAlign w:val="bottom"/>
            <w:hideMark/>
          </w:tcPr>
          <w:p w14:paraId="390CDAC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3D3316C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6BFED45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6BA15D36" w14:textId="77777777" w:rsidTr="00515EA8">
        <w:trPr>
          <w:trHeight w:val="620"/>
        </w:trPr>
        <w:tc>
          <w:tcPr>
            <w:tcW w:w="0" w:type="auto"/>
            <w:tcBorders>
              <w:top w:val="nil"/>
              <w:left w:val="single" w:sz="8" w:space="0" w:color="auto"/>
              <w:bottom w:val="nil"/>
              <w:right w:val="single" w:sz="4" w:space="0" w:color="auto"/>
            </w:tcBorders>
            <w:shd w:val="clear" w:color="auto" w:fill="auto"/>
            <w:noWrap/>
            <w:hideMark/>
          </w:tcPr>
          <w:p w14:paraId="6EAE808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nil"/>
              <w:left w:val="nil"/>
              <w:bottom w:val="nil"/>
              <w:right w:val="single" w:sz="4" w:space="0" w:color="auto"/>
            </w:tcBorders>
            <w:shd w:val="clear" w:color="auto" w:fill="auto"/>
            <w:hideMark/>
          </w:tcPr>
          <w:p w14:paraId="3786C50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Нераспоређени вишак прихода из претходних година</w:t>
            </w:r>
          </w:p>
        </w:tc>
        <w:tc>
          <w:tcPr>
            <w:tcW w:w="0" w:type="auto"/>
            <w:tcBorders>
              <w:top w:val="nil"/>
              <w:left w:val="nil"/>
              <w:bottom w:val="nil"/>
              <w:right w:val="single" w:sz="4" w:space="0" w:color="auto"/>
            </w:tcBorders>
            <w:shd w:val="clear" w:color="auto" w:fill="auto"/>
            <w:vAlign w:val="bottom"/>
            <w:hideMark/>
          </w:tcPr>
          <w:p w14:paraId="484106F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01B5FE4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3DE82ED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F59305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0E0DD35" w14:textId="77777777" w:rsidTr="00515EA8">
        <w:trPr>
          <w:trHeight w:val="630"/>
        </w:trPr>
        <w:tc>
          <w:tcPr>
            <w:tcW w:w="0" w:type="auto"/>
            <w:tcBorders>
              <w:top w:val="nil"/>
              <w:left w:val="single" w:sz="8" w:space="0" w:color="auto"/>
              <w:bottom w:val="nil"/>
              <w:right w:val="single" w:sz="4" w:space="0" w:color="auto"/>
            </w:tcBorders>
            <w:shd w:val="clear" w:color="auto" w:fill="auto"/>
            <w:noWrap/>
            <w:hideMark/>
          </w:tcPr>
          <w:p w14:paraId="2881E35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w:t>
            </w:r>
          </w:p>
        </w:tc>
        <w:tc>
          <w:tcPr>
            <w:tcW w:w="0" w:type="auto"/>
            <w:tcBorders>
              <w:top w:val="nil"/>
              <w:left w:val="nil"/>
              <w:bottom w:val="nil"/>
              <w:right w:val="single" w:sz="4" w:space="0" w:color="auto"/>
            </w:tcBorders>
            <w:shd w:val="clear" w:color="auto" w:fill="auto"/>
            <w:hideMark/>
          </w:tcPr>
          <w:p w14:paraId="19FC65A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Неутрошена средства донација из претходних година</w:t>
            </w:r>
          </w:p>
        </w:tc>
        <w:tc>
          <w:tcPr>
            <w:tcW w:w="0" w:type="auto"/>
            <w:tcBorders>
              <w:top w:val="nil"/>
              <w:left w:val="nil"/>
              <w:bottom w:val="nil"/>
              <w:right w:val="single" w:sz="4" w:space="0" w:color="auto"/>
            </w:tcBorders>
            <w:shd w:val="clear" w:color="auto" w:fill="auto"/>
            <w:vAlign w:val="bottom"/>
            <w:hideMark/>
          </w:tcPr>
          <w:p w14:paraId="02D40BE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BD9C07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nil"/>
            </w:tcBorders>
            <w:shd w:val="clear" w:color="auto" w:fill="auto"/>
            <w:vAlign w:val="bottom"/>
            <w:hideMark/>
          </w:tcPr>
          <w:p w14:paraId="0BBA42E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03A5209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61F23590" w14:textId="77777777" w:rsidTr="00515EA8">
        <w:trPr>
          <w:trHeight w:val="320"/>
        </w:trPr>
        <w:tc>
          <w:tcPr>
            <w:tcW w:w="0" w:type="auto"/>
            <w:tcBorders>
              <w:top w:val="single" w:sz="8" w:space="0" w:color="auto"/>
              <w:left w:val="single" w:sz="8" w:space="0" w:color="auto"/>
              <w:bottom w:val="nil"/>
              <w:right w:val="single" w:sz="4" w:space="0" w:color="auto"/>
            </w:tcBorders>
            <w:shd w:val="clear" w:color="auto" w:fill="auto"/>
            <w:noWrap/>
            <w:hideMark/>
          </w:tcPr>
          <w:p w14:paraId="7D93209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hideMark/>
          </w:tcPr>
          <w:p w14:paraId="1056B8F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Свега Програмска активност 0016                  </w:t>
            </w:r>
          </w:p>
        </w:tc>
        <w:tc>
          <w:tcPr>
            <w:tcW w:w="0" w:type="auto"/>
            <w:tcBorders>
              <w:top w:val="single" w:sz="8" w:space="0" w:color="auto"/>
              <w:left w:val="nil"/>
              <w:bottom w:val="nil"/>
              <w:right w:val="single" w:sz="4" w:space="0" w:color="auto"/>
            </w:tcBorders>
            <w:shd w:val="clear" w:color="auto" w:fill="auto"/>
            <w:vAlign w:val="bottom"/>
            <w:hideMark/>
          </w:tcPr>
          <w:p w14:paraId="6A01DF4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777,034,000</w:t>
            </w:r>
          </w:p>
        </w:tc>
        <w:tc>
          <w:tcPr>
            <w:tcW w:w="0" w:type="auto"/>
            <w:tcBorders>
              <w:top w:val="single" w:sz="8" w:space="0" w:color="auto"/>
              <w:left w:val="nil"/>
              <w:bottom w:val="nil"/>
              <w:right w:val="single" w:sz="4" w:space="0" w:color="auto"/>
            </w:tcBorders>
            <w:shd w:val="clear" w:color="auto" w:fill="auto"/>
            <w:vAlign w:val="bottom"/>
            <w:hideMark/>
          </w:tcPr>
          <w:p w14:paraId="64DF659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nil"/>
              <w:right w:val="single" w:sz="4" w:space="0" w:color="auto"/>
            </w:tcBorders>
            <w:shd w:val="clear" w:color="auto" w:fill="auto"/>
            <w:vAlign w:val="bottom"/>
            <w:hideMark/>
          </w:tcPr>
          <w:p w14:paraId="6948E73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2CDAD38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02DCDF75" w14:textId="77777777" w:rsidTr="00515EA8">
        <w:trPr>
          <w:trHeight w:val="610"/>
        </w:trPr>
        <w:tc>
          <w:tcPr>
            <w:tcW w:w="0" w:type="auto"/>
            <w:tcBorders>
              <w:top w:val="single" w:sz="8" w:space="0" w:color="auto"/>
              <w:left w:val="single" w:sz="8" w:space="0" w:color="auto"/>
              <w:bottom w:val="single" w:sz="8" w:space="0" w:color="auto"/>
              <w:right w:val="single" w:sz="8" w:space="0" w:color="auto"/>
            </w:tcBorders>
            <w:shd w:val="clear" w:color="auto" w:fill="auto"/>
            <w:noWrap/>
            <w:hideMark/>
          </w:tcPr>
          <w:p w14:paraId="23FDCCC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5AA4A9C1"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УСТАНОВЕ У ОБЛАСТИ ФИЗИЧКЕ КУЛТУРЕ</w:t>
            </w:r>
          </w:p>
        </w:tc>
        <w:tc>
          <w:tcPr>
            <w:tcW w:w="0" w:type="auto"/>
            <w:gridSpan w:val="4"/>
            <w:tcBorders>
              <w:top w:val="single" w:sz="8" w:space="0" w:color="auto"/>
              <w:left w:val="single" w:sz="8" w:space="0" w:color="auto"/>
              <w:bottom w:val="nil"/>
              <w:right w:val="single" w:sz="8" w:space="0" w:color="000000"/>
            </w:tcBorders>
            <w:shd w:val="clear" w:color="auto" w:fill="auto"/>
            <w:vAlign w:val="center"/>
            <w:hideMark/>
          </w:tcPr>
          <w:p w14:paraId="7A11404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Буџет 2026. година</w:t>
            </w:r>
          </w:p>
        </w:tc>
      </w:tr>
      <w:tr w:rsidR="00515EA8" w:rsidRPr="00515EA8" w14:paraId="3DEC5A10" w14:textId="77777777" w:rsidTr="00515EA8">
        <w:trPr>
          <w:trHeight w:val="910"/>
        </w:trPr>
        <w:tc>
          <w:tcPr>
            <w:tcW w:w="0" w:type="auto"/>
            <w:tcBorders>
              <w:top w:val="nil"/>
              <w:left w:val="single" w:sz="8" w:space="0" w:color="auto"/>
              <w:bottom w:val="single" w:sz="8" w:space="0" w:color="auto"/>
              <w:right w:val="single" w:sz="8" w:space="0" w:color="auto"/>
            </w:tcBorders>
            <w:shd w:val="clear" w:color="auto" w:fill="auto"/>
            <w:noWrap/>
            <w:hideMark/>
          </w:tcPr>
          <w:p w14:paraId="6E754D5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8" w:space="0" w:color="auto"/>
            </w:tcBorders>
            <w:shd w:val="clear" w:color="auto" w:fill="auto"/>
            <w:vAlign w:val="center"/>
            <w:hideMark/>
          </w:tcPr>
          <w:p w14:paraId="2525DC0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Програм 1301 - Развој система спорта  Програмска активност 5001 - Енергетска санација</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876D10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13E0D9A"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49CA3C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84443DE"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604C8A06" w14:textId="77777777" w:rsidTr="00515EA8">
        <w:trPr>
          <w:trHeight w:val="31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2F47FD6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511</w:t>
            </w:r>
          </w:p>
        </w:tc>
        <w:tc>
          <w:tcPr>
            <w:tcW w:w="0" w:type="auto"/>
            <w:tcBorders>
              <w:top w:val="single" w:sz="4" w:space="0" w:color="auto"/>
              <w:left w:val="nil"/>
              <w:bottom w:val="single" w:sz="4" w:space="0" w:color="auto"/>
              <w:right w:val="single" w:sz="4" w:space="0" w:color="auto"/>
            </w:tcBorders>
            <w:shd w:val="clear" w:color="auto" w:fill="auto"/>
            <w:hideMark/>
          </w:tcPr>
          <w:p w14:paraId="77D1B10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Зграде и грађевински објекти</w:t>
            </w:r>
          </w:p>
        </w:tc>
        <w:tc>
          <w:tcPr>
            <w:tcW w:w="0" w:type="auto"/>
            <w:tcBorders>
              <w:top w:val="nil"/>
              <w:left w:val="dotted" w:sz="4" w:space="0" w:color="auto"/>
              <w:bottom w:val="dotted" w:sz="4" w:space="0" w:color="auto"/>
              <w:right w:val="dotted" w:sz="4" w:space="0" w:color="auto"/>
            </w:tcBorders>
            <w:shd w:val="clear" w:color="auto" w:fill="auto"/>
            <w:hideMark/>
          </w:tcPr>
          <w:p w14:paraId="428184D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31,211,000</w:t>
            </w:r>
          </w:p>
        </w:tc>
        <w:tc>
          <w:tcPr>
            <w:tcW w:w="0" w:type="auto"/>
            <w:tcBorders>
              <w:top w:val="nil"/>
              <w:left w:val="nil"/>
              <w:bottom w:val="dotted" w:sz="4" w:space="0" w:color="auto"/>
              <w:right w:val="dotted" w:sz="4" w:space="0" w:color="auto"/>
            </w:tcBorders>
            <w:shd w:val="clear" w:color="auto" w:fill="auto"/>
            <w:hideMark/>
          </w:tcPr>
          <w:p w14:paraId="7DD19BD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dotted" w:sz="4" w:space="0" w:color="auto"/>
            </w:tcBorders>
            <w:shd w:val="clear" w:color="auto" w:fill="auto"/>
            <w:vAlign w:val="bottom"/>
            <w:hideMark/>
          </w:tcPr>
          <w:p w14:paraId="6D549DB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62332CD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0782704A" w14:textId="77777777" w:rsidTr="00515EA8">
        <w:trPr>
          <w:trHeight w:val="320"/>
        </w:trPr>
        <w:tc>
          <w:tcPr>
            <w:tcW w:w="0" w:type="auto"/>
            <w:tcBorders>
              <w:top w:val="nil"/>
              <w:left w:val="single" w:sz="8" w:space="0" w:color="auto"/>
              <w:bottom w:val="nil"/>
              <w:right w:val="single" w:sz="4" w:space="0" w:color="auto"/>
            </w:tcBorders>
            <w:shd w:val="clear" w:color="auto" w:fill="auto"/>
            <w:noWrap/>
            <w:hideMark/>
          </w:tcPr>
          <w:p w14:paraId="7357F86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hideMark/>
          </w:tcPr>
          <w:p w14:paraId="10E224D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функцију 810:</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4EAB612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1FBC1A3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single" w:sz="8" w:space="0" w:color="auto"/>
              <w:right w:val="single" w:sz="4" w:space="0" w:color="auto"/>
            </w:tcBorders>
            <w:shd w:val="clear" w:color="auto" w:fill="auto"/>
            <w:vAlign w:val="bottom"/>
            <w:hideMark/>
          </w:tcPr>
          <w:p w14:paraId="0E45CD0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26D654D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8458242" w14:textId="77777777" w:rsidTr="00515EA8">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321A7DB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3D56474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Приходи из буџета                 </w:t>
            </w:r>
          </w:p>
        </w:tc>
        <w:tc>
          <w:tcPr>
            <w:tcW w:w="0" w:type="auto"/>
            <w:tcBorders>
              <w:top w:val="nil"/>
              <w:left w:val="nil"/>
              <w:bottom w:val="dotted" w:sz="4" w:space="0" w:color="auto"/>
              <w:right w:val="dotted" w:sz="4" w:space="0" w:color="auto"/>
            </w:tcBorders>
            <w:shd w:val="clear" w:color="auto" w:fill="auto"/>
            <w:vAlign w:val="bottom"/>
            <w:hideMark/>
          </w:tcPr>
          <w:p w14:paraId="31F9283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31,211,000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3E87988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72F3136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single" w:sz="8" w:space="0" w:color="auto"/>
            </w:tcBorders>
            <w:shd w:val="clear" w:color="auto" w:fill="auto"/>
            <w:vAlign w:val="bottom"/>
            <w:hideMark/>
          </w:tcPr>
          <w:p w14:paraId="723C8EF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6461DB77"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3DA2E07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2C8906F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Сопствени приходи буџетских корисника</w:t>
            </w:r>
          </w:p>
        </w:tc>
        <w:tc>
          <w:tcPr>
            <w:tcW w:w="0" w:type="auto"/>
            <w:tcBorders>
              <w:top w:val="nil"/>
              <w:left w:val="nil"/>
              <w:bottom w:val="dotted" w:sz="4" w:space="0" w:color="auto"/>
              <w:right w:val="dotted" w:sz="4" w:space="0" w:color="auto"/>
            </w:tcBorders>
            <w:shd w:val="clear" w:color="auto" w:fill="auto"/>
            <w:vAlign w:val="bottom"/>
            <w:hideMark/>
          </w:tcPr>
          <w:p w14:paraId="1FDC5F1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64389B6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6AAF3C3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5FA552A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F4C1D81" w14:textId="77777777" w:rsidTr="00515EA8">
        <w:trPr>
          <w:trHeight w:val="630"/>
        </w:trPr>
        <w:tc>
          <w:tcPr>
            <w:tcW w:w="0" w:type="auto"/>
            <w:tcBorders>
              <w:top w:val="nil"/>
              <w:left w:val="single" w:sz="8" w:space="0" w:color="auto"/>
              <w:bottom w:val="nil"/>
              <w:right w:val="single" w:sz="4" w:space="0" w:color="auto"/>
            </w:tcBorders>
            <w:shd w:val="clear" w:color="auto" w:fill="auto"/>
            <w:noWrap/>
            <w:hideMark/>
          </w:tcPr>
          <w:p w14:paraId="192D408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nil"/>
              <w:left w:val="nil"/>
              <w:bottom w:val="nil"/>
              <w:right w:val="single" w:sz="4" w:space="0" w:color="auto"/>
            </w:tcBorders>
            <w:shd w:val="clear" w:color="auto" w:fill="auto"/>
            <w:hideMark/>
          </w:tcPr>
          <w:p w14:paraId="7811E5F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Нераспоређени вишак из претходних година</w:t>
            </w:r>
          </w:p>
        </w:tc>
        <w:tc>
          <w:tcPr>
            <w:tcW w:w="0" w:type="auto"/>
            <w:tcBorders>
              <w:top w:val="nil"/>
              <w:left w:val="nil"/>
              <w:bottom w:val="nil"/>
              <w:right w:val="dotted" w:sz="4" w:space="0" w:color="auto"/>
            </w:tcBorders>
            <w:shd w:val="clear" w:color="auto" w:fill="auto"/>
            <w:vAlign w:val="bottom"/>
            <w:hideMark/>
          </w:tcPr>
          <w:p w14:paraId="61AF396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1A39D8C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383EBC5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8" w:space="0" w:color="auto"/>
            </w:tcBorders>
            <w:shd w:val="clear" w:color="auto" w:fill="auto"/>
            <w:vAlign w:val="bottom"/>
            <w:hideMark/>
          </w:tcPr>
          <w:p w14:paraId="59CB175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FAE42B5"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0614CC1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66E622E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Свега Програмска активност 5001                </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25D52F7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31,211,000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7E8AA94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288C890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nil"/>
              <w:right w:val="single" w:sz="8" w:space="0" w:color="auto"/>
            </w:tcBorders>
            <w:shd w:val="clear" w:color="auto" w:fill="auto"/>
            <w:vAlign w:val="bottom"/>
            <w:hideMark/>
          </w:tcPr>
          <w:p w14:paraId="32714D4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7B6CCAFB" w14:textId="77777777" w:rsidTr="00515EA8">
        <w:trPr>
          <w:trHeight w:val="320"/>
        </w:trPr>
        <w:tc>
          <w:tcPr>
            <w:tcW w:w="0" w:type="auto"/>
            <w:tcBorders>
              <w:top w:val="single" w:sz="4" w:space="0" w:color="auto"/>
              <w:left w:val="single" w:sz="8" w:space="0" w:color="auto"/>
              <w:bottom w:val="nil"/>
              <w:right w:val="single" w:sz="4" w:space="0" w:color="auto"/>
            </w:tcBorders>
            <w:shd w:val="clear" w:color="auto" w:fill="auto"/>
            <w:noWrap/>
            <w:hideMark/>
          </w:tcPr>
          <w:p w14:paraId="1B41F02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single" w:sz="4" w:space="0" w:color="auto"/>
            </w:tcBorders>
            <w:shd w:val="clear" w:color="auto" w:fill="auto"/>
            <w:hideMark/>
          </w:tcPr>
          <w:p w14:paraId="4BA6A5D7"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Главу 31.2:</w:t>
            </w:r>
          </w:p>
        </w:tc>
        <w:tc>
          <w:tcPr>
            <w:tcW w:w="0" w:type="auto"/>
            <w:tcBorders>
              <w:top w:val="single" w:sz="4" w:space="0" w:color="auto"/>
              <w:left w:val="nil"/>
              <w:bottom w:val="nil"/>
              <w:right w:val="single" w:sz="4" w:space="0" w:color="auto"/>
            </w:tcBorders>
            <w:shd w:val="clear" w:color="auto" w:fill="auto"/>
            <w:vAlign w:val="bottom"/>
            <w:hideMark/>
          </w:tcPr>
          <w:p w14:paraId="5335003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single" w:sz="4" w:space="0" w:color="auto"/>
            </w:tcBorders>
            <w:shd w:val="clear" w:color="auto" w:fill="auto"/>
            <w:vAlign w:val="bottom"/>
            <w:hideMark/>
          </w:tcPr>
          <w:p w14:paraId="3357543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4" w:space="0" w:color="auto"/>
              <w:left w:val="nil"/>
              <w:bottom w:val="nil"/>
              <w:right w:val="nil"/>
            </w:tcBorders>
            <w:shd w:val="clear" w:color="auto" w:fill="auto"/>
            <w:vAlign w:val="bottom"/>
            <w:hideMark/>
          </w:tcPr>
          <w:p w14:paraId="3847A2D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2F3E130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25ADCD33" w14:textId="77777777" w:rsidTr="00515EA8">
        <w:trPr>
          <w:trHeight w:val="310"/>
        </w:trPr>
        <w:tc>
          <w:tcPr>
            <w:tcW w:w="0" w:type="auto"/>
            <w:tcBorders>
              <w:top w:val="single" w:sz="8" w:space="0" w:color="auto"/>
              <w:left w:val="single" w:sz="8" w:space="0" w:color="auto"/>
              <w:bottom w:val="single" w:sz="4" w:space="0" w:color="auto"/>
              <w:right w:val="single" w:sz="4" w:space="0" w:color="auto"/>
            </w:tcBorders>
            <w:shd w:val="clear" w:color="auto" w:fill="auto"/>
            <w:noWrap/>
            <w:hideMark/>
          </w:tcPr>
          <w:p w14:paraId="17B3FE6A"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single" w:sz="8" w:space="0" w:color="auto"/>
              <w:left w:val="single" w:sz="8" w:space="0" w:color="auto"/>
              <w:bottom w:val="single" w:sz="4" w:space="0" w:color="auto"/>
              <w:right w:val="single" w:sz="4" w:space="0" w:color="auto"/>
            </w:tcBorders>
            <w:shd w:val="clear" w:color="auto" w:fill="auto"/>
            <w:hideMark/>
          </w:tcPr>
          <w:p w14:paraId="6F33EC7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Приходи из буџета                 </w:t>
            </w:r>
          </w:p>
        </w:tc>
        <w:tc>
          <w:tcPr>
            <w:tcW w:w="0" w:type="auto"/>
            <w:tcBorders>
              <w:top w:val="single" w:sz="8" w:space="0" w:color="auto"/>
              <w:left w:val="nil"/>
              <w:bottom w:val="dotted" w:sz="4" w:space="0" w:color="auto"/>
              <w:right w:val="dotted" w:sz="4" w:space="0" w:color="auto"/>
            </w:tcBorders>
            <w:shd w:val="clear" w:color="auto" w:fill="auto"/>
            <w:vAlign w:val="bottom"/>
            <w:hideMark/>
          </w:tcPr>
          <w:p w14:paraId="360387C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698,147,000</w:t>
            </w:r>
          </w:p>
        </w:tc>
        <w:tc>
          <w:tcPr>
            <w:tcW w:w="0" w:type="auto"/>
            <w:tcBorders>
              <w:top w:val="single" w:sz="8" w:space="0" w:color="auto"/>
              <w:left w:val="single" w:sz="4" w:space="0" w:color="auto"/>
              <w:bottom w:val="dotted" w:sz="4" w:space="0" w:color="auto"/>
              <w:right w:val="dotted" w:sz="4" w:space="0" w:color="auto"/>
            </w:tcBorders>
            <w:shd w:val="clear" w:color="auto" w:fill="auto"/>
            <w:vAlign w:val="bottom"/>
            <w:hideMark/>
          </w:tcPr>
          <w:p w14:paraId="407C51D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single" w:sz="4" w:space="0" w:color="auto"/>
              <w:bottom w:val="dotted" w:sz="4" w:space="0" w:color="auto"/>
              <w:right w:val="dotted" w:sz="4" w:space="0" w:color="auto"/>
            </w:tcBorders>
            <w:shd w:val="clear" w:color="auto" w:fill="auto"/>
            <w:vAlign w:val="bottom"/>
            <w:hideMark/>
          </w:tcPr>
          <w:p w14:paraId="7C5C13D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single" w:sz="4" w:space="0" w:color="auto"/>
              <w:bottom w:val="single" w:sz="4" w:space="0" w:color="auto"/>
              <w:right w:val="single" w:sz="8" w:space="0" w:color="auto"/>
            </w:tcBorders>
            <w:shd w:val="clear" w:color="auto" w:fill="auto"/>
            <w:vAlign w:val="bottom"/>
            <w:hideMark/>
          </w:tcPr>
          <w:p w14:paraId="7373346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5752DE56" w14:textId="77777777" w:rsidTr="00515EA8">
        <w:trPr>
          <w:trHeight w:val="375"/>
        </w:trPr>
        <w:tc>
          <w:tcPr>
            <w:tcW w:w="0" w:type="auto"/>
            <w:tcBorders>
              <w:top w:val="nil"/>
              <w:left w:val="single" w:sz="8" w:space="0" w:color="auto"/>
              <w:bottom w:val="single" w:sz="4" w:space="0" w:color="auto"/>
              <w:right w:val="single" w:sz="4" w:space="0" w:color="auto"/>
            </w:tcBorders>
            <w:shd w:val="clear" w:color="auto" w:fill="auto"/>
            <w:noWrap/>
            <w:hideMark/>
          </w:tcPr>
          <w:p w14:paraId="17A5F48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54A267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Сопствени приходи буџетских корисника</w:t>
            </w:r>
          </w:p>
        </w:tc>
        <w:tc>
          <w:tcPr>
            <w:tcW w:w="0" w:type="auto"/>
            <w:tcBorders>
              <w:top w:val="nil"/>
              <w:left w:val="nil"/>
              <w:bottom w:val="dotted" w:sz="4" w:space="0" w:color="auto"/>
              <w:right w:val="dotted" w:sz="4" w:space="0" w:color="auto"/>
            </w:tcBorders>
            <w:shd w:val="clear" w:color="auto" w:fill="auto"/>
            <w:vAlign w:val="bottom"/>
            <w:hideMark/>
          </w:tcPr>
          <w:p w14:paraId="757273D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295,162,000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42D298B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43A1C9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6466D05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438E9EC8" w14:textId="77777777" w:rsidTr="00515EA8">
        <w:trPr>
          <w:trHeight w:val="375"/>
        </w:trPr>
        <w:tc>
          <w:tcPr>
            <w:tcW w:w="0" w:type="auto"/>
            <w:tcBorders>
              <w:top w:val="nil"/>
              <w:left w:val="single" w:sz="8" w:space="0" w:color="auto"/>
              <w:bottom w:val="nil"/>
              <w:right w:val="single" w:sz="4" w:space="0" w:color="auto"/>
            </w:tcBorders>
            <w:shd w:val="clear" w:color="auto" w:fill="auto"/>
            <w:noWrap/>
            <w:hideMark/>
          </w:tcPr>
          <w:p w14:paraId="21286F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nil"/>
              <w:left w:val="nil"/>
              <w:bottom w:val="nil"/>
              <w:right w:val="single" w:sz="4" w:space="0" w:color="auto"/>
            </w:tcBorders>
            <w:shd w:val="clear" w:color="auto" w:fill="auto"/>
            <w:hideMark/>
          </w:tcPr>
          <w:p w14:paraId="274838F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Нераспоређени вишак прихода из претходних година</w:t>
            </w:r>
          </w:p>
        </w:tc>
        <w:tc>
          <w:tcPr>
            <w:tcW w:w="0" w:type="auto"/>
            <w:tcBorders>
              <w:top w:val="nil"/>
              <w:left w:val="nil"/>
              <w:bottom w:val="nil"/>
              <w:right w:val="dotted" w:sz="4" w:space="0" w:color="auto"/>
            </w:tcBorders>
            <w:shd w:val="clear" w:color="auto" w:fill="auto"/>
            <w:vAlign w:val="bottom"/>
            <w:hideMark/>
          </w:tcPr>
          <w:p w14:paraId="18BE195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4FDE447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nil"/>
              <w:right w:val="single" w:sz="4" w:space="0" w:color="auto"/>
            </w:tcBorders>
            <w:shd w:val="clear" w:color="auto" w:fill="auto"/>
            <w:vAlign w:val="bottom"/>
            <w:hideMark/>
          </w:tcPr>
          <w:p w14:paraId="1CF575B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0FB23B0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6D246D7" w14:textId="77777777" w:rsidTr="00515EA8">
        <w:trPr>
          <w:trHeight w:val="630"/>
        </w:trPr>
        <w:tc>
          <w:tcPr>
            <w:tcW w:w="0" w:type="auto"/>
            <w:tcBorders>
              <w:top w:val="nil"/>
              <w:left w:val="single" w:sz="8" w:space="0" w:color="auto"/>
              <w:bottom w:val="nil"/>
              <w:right w:val="single" w:sz="4" w:space="0" w:color="auto"/>
            </w:tcBorders>
            <w:shd w:val="clear" w:color="auto" w:fill="auto"/>
            <w:noWrap/>
            <w:hideMark/>
          </w:tcPr>
          <w:p w14:paraId="516E3D7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lastRenderedPageBreak/>
              <w:t>15</w:t>
            </w:r>
          </w:p>
        </w:tc>
        <w:tc>
          <w:tcPr>
            <w:tcW w:w="0" w:type="auto"/>
            <w:tcBorders>
              <w:top w:val="nil"/>
              <w:left w:val="nil"/>
              <w:bottom w:val="nil"/>
              <w:right w:val="single" w:sz="4" w:space="0" w:color="auto"/>
            </w:tcBorders>
            <w:shd w:val="clear" w:color="auto" w:fill="auto"/>
            <w:hideMark/>
          </w:tcPr>
          <w:p w14:paraId="0D37E94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Неутрошена средства донација из претходних година</w:t>
            </w:r>
          </w:p>
        </w:tc>
        <w:tc>
          <w:tcPr>
            <w:tcW w:w="0" w:type="auto"/>
            <w:tcBorders>
              <w:top w:val="dotted" w:sz="4" w:space="0" w:color="auto"/>
              <w:left w:val="nil"/>
              <w:bottom w:val="single" w:sz="8" w:space="0" w:color="auto"/>
              <w:right w:val="dotted" w:sz="4" w:space="0" w:color="auto"/>
            </w:tcBorders>
            <w:shd w:val="clear" w:color="auto" w:fill="auto"/>
            <w:vAlign w:val="bottom"/>
            <w:hideMark/>
          </w:tcPr>
          <w:p w14:paraId="34FCF86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single" w:sz="4" w:space="0" w:color="auto"/>
              <w:bottom w:val="single" w:sz="8" w:space="0" w:color="auto"/>
              <w:right w:val="dotted" w:sz="4" w:space="0" w:color="auto"/>
            </w:tcBorders>
            <w:shd w:val="clear" w:color="auto" w:fill="auto"/>
            <w:vAlign w:val="bottom"/>
            <w:hideMark/>
          </w:tcPr>
          <w:p w14:paraId="67D13B7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dotted" w:sz="4" w:space="0" w:color="auto"/>
              <w:left w:val="nil"/>
              <w:bottom w:val="single" w:sz="8" w:space="0" w:color="auto"/>
              <w:right w:val="single" w:sz="4" w:space="0" w:color="auto"/>
            </w:tcBorders>
            <w:shd w:val="clear" w:color="auto" w:fill="auto"/>
            <w:vAlign w:val="bottom"/>
            <w:hideMark/>
          </w:tcPr>
          <w:p w14:paraId="60E30D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bottom"/>
            <w:hideMark/>
          </w:tcPr>
          <w:p w14:paraId="0192C66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F69FAFD" w14:textId="77777777" w:rsidTr="00515EA8">
        <w:trPr>
          <w:trHeight w:val="320"/>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BF495B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single" w:sz="8" w:space="0" w:color="auto"/>
              <w:left w:val="nil"/>
              <w:bottom w:val="single" w:sz="8" w:space="0" w:color="auto"/>
              <w:right w:val="single" w:sz="4" w:space="0" w:color="auto"/>
            </w:tcBorders>
            <w:shd w:val="clear" w:color="auto" w:fill="auto"/>
            <w:hideMark/>
          </w:tcPr>
          <w:p w14:paraId="7121BE7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Свега Глава 31.2                </w:t>
            </w:r>
          </w:p>
        </w:tc>
        <w:tc>
          <w:tcPr>
            <w:tcW w:w="0" w:type="auto"/>
            <w:tcBorders>
              <w:top w:val="nil"/>
              <w:left w:val="nil"/>
              <w:bottom w:val="single" w:sz="8" w:space="0" w:color="auto"/>
              <w:right w:val="single" w:sz="4" w:space="0" w:color="auto"/>
            </w:tcBorders>
            <w:shd w:val="clear" w:color="auto" w:fill="auto"/>
            <w:vAlign w:val="bottom"/>
            <w:hideMark/>
          </w:tcPr>
          <w:p w14:paraId="3695B63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993,309,000</w:t>
            </w:r>
          </w:p>
        </w:tc>
        <w:tc>
          <w:tcPr>
            <w:tcW w:w="0" w:type="auto"/>
            <w:tcBorders>
              <w:top w:val="nil"/>
              <w:left w:val="nil"/>
              <w:bottom w:val="single" w:sz="8" w:space="0" w:color="auto"/>
              <w:right w:val="single" w:sz="4" w:space="0" w:color="auto"/>
            </w:tcBorders>
            <w:shd w:val="clear" w:color="auto" w:fill="auto"/>
            <w:vAlign w:val="bottom"/>
            <w:hideMark/>
          </w:tcPr>
          <w:p w14:paraId="287C897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8" w:space="0" w:color="auto"/>
              <w:right w:val="single" w:sz="4" w:space="0" w:color="auto"/>
            </w:tcBorders>
            <w:shd w:val="clear" w:color="auto" w:fill="auto"/>
            <w:vAlign w:val="bottom"/>
            <w:hideMark/>
          </w:tcPr>
          <w:p w14:paraId="4CB17AA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bottom"/>
            <w:hideMark/>
          </w:tcPr>
          <w:p w14:paraId="4FBA76B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0.00%</w:t>
            </w:r>
          </w:p>
        </w:tc>
      </w:tr>
      <w:tr w:rsidR="00515EA8" w:rsidRPr="00515EA8" w14:paraId="5533B6D3" w14:textId="77777777" w:rsidTr="00515EA8">
        <w:trPr>
          <w:trHeight w:val="320"/>
        </w:trPr>
        <w:tc>
          <w:tcPr>
            <w:tcW w:w="0" w:type="auto"/>
            <w:tcBorders>
              <w:top w:val="nil"/>
              <w:left w:val="nil"/>
              <w:bottom w:val="nil"/>
              <w:right w:val="nil"/>
            </w:tcBorders>
            <w:shd w:val="clear" w:color="auto" w:fill="auto"/>
            <w:noWrap/>
            <w:hideMark/>
          </w:tcPr>
          <w:p w14:paraId="5FCE9CF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hideMark/>
          </w:tcPr>
          <w:p w14:paraId="1467AC0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683E962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44123BD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bottom"/>
            <w:hideMark/>
          </w:tcPr>
          <w:p w14:paraId="0A8D93E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c>
          <w:tcPr>
            <w:tcW w:w="0" w:type="auto"/>
            <w:tcBorders>
              <w:top w:val="nil"/>
              <w:left w:val="nil"/>
              <w:bottom w:val="nil"/>
              <w:right w:val="nil"/>
            </w:tcBorders>
            <w:shd w:val="clear" w:color="auto" w:fill="auto"/>
            <w:vAlign w:val="center"/>
            <w:hideMark/>
          </w:tcPr>
          <w:p w14:paraId="746EAEC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p>
        </w:tc>
      </w:tr>
      <w:tr w:rsidR="00515EA8" w:rsidRPr="00515EA8" w14:paraId="2111A775" w14:textId="77777777" w:rsidTr="00515EA8">
        <w:trPr>
          <w:trHeight w:val="33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14:paraId="3BF98ED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31</w:t>
            </w:r>
          </w:p>
        </w:tc>
        <w:tc>
          <w:tcPr>
            <w:tcW w:w="0" w:type="auto"/>
            <w:vMerge w:val="restart"/>
            <w:tcBorders>
              <w:top w:val="single" w:sz="8" w:space="0" w:color="auto"/>
              <w:left w:val="nil"/>
              <w:bottom w:val="single" w:sz="8" w:space="0" w:color="000000"/>
              <w:right w:val="single" w:sz="8" w:space="0" w:color="auto"/>
            </w:tcBorders>
            <w:shd w:val="clear" w:color="auto" w:fill="auto"/>
            <w:vAlign w:val="center"/>
            <w:hideMark/>
          </w:tcPr>
          <w:p w14:paraId="6FE9FEA2"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РАЗДЕО МОС</w:t>
            </w:r>
          </w:p>
        </w:tc>
        <w:tc>
          <w:tcPr>
            <w:tcW w:w="0" w:type="auto"/>
            <w:gridSpan w:val="4"/>
            <w:vMerge w:val="restart"/>
            <w:tcBorders>
              <w:top w:val="single" w:sz="8" w:space="0" w:color="auto"/>
              <w:left w:val="single" w:sz="8" w:space="0" w:color="auto"/>
              <w:bottom w:val="nil"/>
              <w:right w:val="single" w:sz="8" w:space="0" w:color="000000"/>
            </w:tcBorders>
            <w:shd w:val="clear" w:color="auto" w:fill="auto"/>
            <w:vAlign w:val="center"/>
            <w:hideMark/>
          </w:tcPr>
          <w:p w14:paraId="7EDA8AF4"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Буџет 2026 година и Извршење Буџета за период 01. ЈАНУАР -  31. ЈУЛ 2026. </w:t>
            </w:r>
          </w:p>
        </w:tc>
      </w:tr>
      <w:tr w:rsidR="00515EA8" w:rsidRPr="00515EA8" w14:paraId="5988A928" w14:textId="77777777" w:rsidTr="00515EA8">
        <w:trPr>
          <w:trHeight w:val="423"/>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D51EDE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vMerge/>
            <w:tcBorders>
              <w:top w:val="single" w:sz="8" w:space="0" w:color="auto"/>
              <w:left w:val="nil"/>
              <w:bottom w:val="single" w:sz="8" w:space="0" w:color="000000"/>
              <w:right w:val="single" w:sz="8" w:space="0" w:color="auto"/>
            </w:tcBorders>
            <w:shd w:val="clear" w:color="auto" w:fill="auto"/>
            <w:vAlign w:val="center"/>
            <w:hideMark/>
          </w:tcPr>
          <w:p w14:paraId="0B1F70F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p>
        </w:tc>
        <w:tc>
          <w:tcPr>
            <w:tcW w:w="0" w:type="auto"/>
            <w:gridSpan w:val="4"/>
            <w:vMerge/>
            <w:tcBorders>
              <w:top w:val="single" w:sz="8" w:space="0" w:color="auto"/>
              <w:left w:val="single" w:sz="8" w:space="0" w:color="auto"/>
              <w:bottom w:val="nil"/>
              <w:right w:val="single" w:sz="8" w:space="0" w:color="000000"/>
            </w:tcBorders>
            <w:shd w:val="clear" w:color="auto" w:fill="auto"/>
            <w:vAlign w:val="center"/>
            <w:hideMark/>
          </w:tcPr>
          <w:p w14:paraId="503D44E3"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p>
        </w:tc>
      </w:tr>
      <w:tr w:rsidR="00515EA8" w:rsidRPr="00515EA8" w14:paraId="53C5C7DF" w14:textId="77777777" w:rsidTr="00515EA8">
        <w:trPr>
          <w:trHeight w:val="1290"/>
        </w:trPr>
        <w:tc>
          <w:tcPr>
            <w:tcW w:w="0" w:type="auto"/>
            <w:tcBorders>
              <w:top w:val="nil"/>
              <w:left w:val="single" w:sz="8" w:space="0" w:color="auto"/>
              <w:bottom w:val="single" w:sz="8" w:space="0" w:color="auto"/>
              <w:right w:val="single" w:sz="8" w:space="0" w:color="auto"/>
            </w:tcBorders>
            <w:shd w:val="clear" w:color="auto" w:fill="auto"/>
            <w:noWrap/>
            <w:hideMark/>
          </w:tcPr>
          <w:p w14:paraId="6ACE449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8" w:space="0" w:color="auto"/>
              <w:right w:val="single" w:sz="8" w:space="0" w:color="auto"/>
            </w:tcBorders>
            <w:shd w:val="clear" w:color="auto" w:fill="auto"/>
            <w:vAlign w:val="center"/>
            <w:hideMark/>
          </w:tcPr>
          <w:p w14:paraId="06292AC6"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Услуге рекреације и спорта и Образовање некласификовано на другом месту</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45A951D"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Буџет 2026. година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21779A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Измене буџета за 2026. годину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9A3399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xml:space="preserve"> Извршење буџета за 01. ЈАНУАР - 31. ЈУЛ 2026. године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5E6011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Проценат извршења (%)</w:t>
            </w:r>
          </w:p>
        </w:tc>
      </w:tr>
      <w:tr w:rsidR="00515EA8" w:rsidRPr="00515EA8" w14:paraId="548EE04D"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65918608"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hideMark/>
          </w:tcPr>
          <w:p w14:paraId="1ACFE0D0"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Извори финансирања за раздео 31:</w:t>
            </w:r>
          </w:p>
        </w:tc>
        <w:tc>
          <w:tcPr>
            <w:tcW w:w="0" w:type="auto"/>
            <w:tcBorders>
              <w:top w:val="nil"/>
              <w:left w:val="nil"/>
              <w:bottom w:val="single" w:sz="4" w:space="0" w:color="auto"/>
              <w:right w:val="single" w:sz="4" w:space="0" w:color="auto"/>
            </w:tcBorders>
            <w:shd w:val="clear" w:color="auto" w:fill="auto"/>
            <w:vAlign w:val="bottom"/>
            <w:hideMark/>
          </w:tcPr>
          <w:p w14:paraId="33F0415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4" w:space="0" w:color="auto"/>
            </w:tcBorders>
            <w:shd w:val="clear" w:color="auto" w:fill="auto"/>
            <w:vAlign w:val="bottom"/>
            <w:hideMark/>
          </w:tcPr>
          <w:p w14:paraId="2308504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nil"/>
            </w:tcBorders>
            <w:shd w:val="clear" w:color="auto" w:fill="auto"/>
            <w:vAlign w:val="bottom"/>
            <w:hideMark/>
          </w:tcPr>
          <w:p w14:paraId="10FD405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5E99FD1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3E467A6A" w14:textId="77777777" w:rsidTr="00515EA8">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083FC35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01</w:t>
            </w:r>
          </w:p>
        </w:tc>
        <w:tc>
          <w:tcPr>
            <w:tcW w:w="0" w:type="auto"/>
            <w:tcBorders>
              <w:top w:val="nil"/>
              <w:left w:val="nil"/>
              <w:bottom w:val="single" w:sz="4" w:space="0" w:color="auto"/>
              <w:right w:val="single" w:sz="4" w:space="0" w:color="auto"/>
            </w:tcBorders>
            <w:shd w:val="clear" w:color="auto" w:fill="auto"/>
            <w:hideMark/>
          </w:tcPr>
          <w:p w14:paraId="1136950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Приходи из буџета</w:t>
            </w:r>
          </w:p>
        </w:tc>
        <w:tc>
          <w:tcPr>
            <w:tcW w:w="0" w:type="auto"/>
            <w:tcBorders>
              <w:top w:val="nil"/>
              <w:left w:val="nil"/>
              <w:bottom w:val="dotted" w:sz="4" w:space="0" w:color="auto"/>
              <w:right w:val="dotted" w:sz="4" w:space="0" w:color="auto"/>
            </w:tcBorders>
            <w:shd w:val="clear" w:color="auto" w:fill="auto"/>
            <w:vAlign w:val="bottom"/>
            <w:hideMark/>
          </w:tcPr>
          <w:p w14:paraId="75FF5FD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7,047,607,432</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610CAD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3E66CF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4,001,631,407</w:t>
            </w:r>
          </w:p>
        </w:tc>
        <w:tc>
          <w:tcPr>
            <w:tcW w:w="0" w:type="auto"/>
            <w:tcBorders>
              <w:top w:val="nil"/>
              <w:left w:val="nil"/>
              <w:bottom w:val="single" w:sz="4" w:space="0" w:color="auto"/>
              <w:right w:val="single" w:sz="8" w:space="0" w:color="auto"/>
            </w:tcBorders>
            <w:shd w:val="clear" w:color="auto" w:fill="auto"/>
            <w:vAlign w:val="center"/>
            <w:hideMark/>
          </w:tcPr>
          <w:p w14:paraId="09312AE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56.78%</w:t>
            </w:r>
          </w:p>
        </w:tc>
      </w:tr>
      <w:tr w:rsidR="00515EA8" w:rsidRPr="00515EA8" w14:paraId="642C620D" w14:textId="77777777" w:rsidTr="00515EA8">
        <w:trPr>
          <w:trHeight w:val="293"/>
        </w:trPr>
        <w:tc>
          <w:tcPr>
            <w:tcW w:w="0" w:type="auto"/>
            <w:tcBorders>
              <w:top w:val="nil"/>
              <w:left w:val="single" w:sz="8" w:space="0" w:color="auto"/>
              <w:bottom w:val="single" w:sz="4" w:space="0" w:color="auto"/>
              <w:right w:val="single" w:sz="4" w:space="0" w:color="auto"/>
            </w:tcBorders>
            <w:shd w:val="clear" w:color="auto" w:fill="auto"/>
            <w:noWrap/>
            <w:hideMark/>
          </w:tcPr>
          <w:p w14:paraId="30D3005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04</w:t>
            </w:r>
          </w:p>
        </w:tc>
        <w:tc>
          <w:tcPr>
            <w:tcW w:w="0" w:type="auto"/>
            <w:tcBorders>
              <w:top w:val="nil"/>
              <w:left w:val="nil"/>
              <w:bottom w:val="single" w:sz="4" w:space="0" w:color="auto"/>
              <w:right w:val="single" w:sz="4" w:space="0" w:color="auto"/>
            </w:tcBorders>
            <w:shd w:val="clear" w:color="auto" w:fill="auto"/>
            <w:hideMark/>
          </w:tcPr>
          <w:p w14:paraId="29C0B63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Сопствени приходи буџетских корисника</w:t>
            </w:r>
          </w:p>
        </w:tc>
        <w:tc>
          <w:tcPr>
            <w:tcW w:w="0" w:type="auto"/>
            <w:tcBorders>
              <w:top w:val="nil"/>
              <w:left w:val="nil"/>
              <w:bottom w:val="dotted" w:sz="4" w:space="0" w:color="auto"/>
              <w:right w:val="dotted" w:sz="4" w:space="0" w:color="auto"/>
            </w:tcBorders>
            <w:shd w:val="clear" w:color="auto" w:fill="auto"/>
            <w:vAlign w:val="bottom"/>
            <w:hideMark/>
          </w:tcPr>
          <w:p w14:paraId="611A2C3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315,185,000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441E756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5F8B825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7,163,429</w:t>
            </w:r>
          </w:p>
        </w:tc>
        <w:tc>
          <w:tcPr>
            <w:tcW w:w="0" w:type="auto"/>
            <w:tcBorders>
              <w:top w:val="nil"/>
              <w:left w:val="nil"/>
              <w:bottom w:val="single" w:sz="4" w:space="0" w:color="auto"/>
              <w:right w:val="single" w:sz="8" w:space="0" w:color="auto"/>
            </w:tcBorders>
            <w:shd w:val="clear" w:color="auto" w:fill="auto"/>
            <w:vAlign w:val="center"/>
            <w:hideMark/>
          </w:tcPr>
          <w:p w14:paraId="0614B9E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2.27%</w:t>
            </w:r>
          </w:p>
        </w:tc>
      </w:tr>
      <w:tr w:rsidR="00515EA8" w:rsidRPr="00515EA8" w14:paraId="79DDC2FC" w14:textId="77777777" w:rsidTr="00515EA8">
        <w:trPr>
          <w:trHeight w:val="310"/>
        </w:trPr>
        <w:tc>
          <w:tcPr>
            <w:tcW w:w="0" w:type="auto"/>
            <w:tcBorders>
              <w:top w:val="nil"/>
              <w:left w:val="single" w:sz="8" w:space="0" w:color="auto"/>
              <w:bottom w:val="single" w:sz="4" w:space="0" w:color="auto"/>
              <w:right w:val="single" w:sz="4" w:space="0" w:color="auto"/>
            </w:tcBorders>
            <w:shd w:val="clear" w:color="auto" w:fill="auto"/>
            <w:noWrap/>
            <w:hideMark/>
          </w:tcPr>
          <w:p w14:paraId="15BA811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05</w:t>
            </w:r>
          </w:p>
        </w:tc>
        <w:tc>
          <w:tcPr>
            <w:tcW w:w="0" w:type="auto"/>
            <w:tcBorders>
              <w:top w:val="nil"/>
              <w:left w:val="nil"/>
              <w:bottom w:val="nil"/>
              <w:right w:val="single" w:sz="4" w:space="0" w:color="auto"/>
            </w:tcBorders>
            <w:shd w:val="clear" w:color="auto" w:fill="auto"/>
            <w:hideMark/>
          </w:tcPr>
          <w:p w14:paraId="2EF7063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Донације од иностраних земаља</w:t>
            </w:r>
          </w:p>
        </w:tc>
        <w:tc>
          <w:tcPr>
            <w:tcW w:w="0" w:type="auto"/>
            <w:tcBorders>
              <w:top w:val="nil"/>
              <w:left w:val="nil"/>
              <w:bottom w:val="dotted" w:sz="4" w:space="0" w:color="auto"/>
              <w:right w:val="dotted" w:sz="4" w:space="0" w:color="auto"/>
            </w:tcBorders>
            <w:shd w:val="clear" w:color="auto" w:fill="auto"/>
            <w:vAlign w:val="bottom"/>
            <w:hideMark/>
          </w:tcPr>
          <w:p w14:paraId="55B5D13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3B28A431"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12FCAE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41872D3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4A040EBC" w14:textId="77777777" w:rsidTr="00515EA8">
        <w:trPr>
          <w:trHeight w:val="310"/>
        </w:trPr>
        <w:tc>
          <w:tcPr>
            <w:tcW w:w="0" w:type="auto"/>
            <w:tcBorders>
              <w:top w:val="nil"/>
              <w:left w:val="single" w:sz="8" w:space="0" w:color="auto"/>
              <w:bottom w:val="nil"/>
              <w:right w:val="single" w:sz="4" w:space="0" w:color="auto"/>
            </w:tcBorders>
            <w:shd w:val="clear" w:color="auto" w:fill="auto"/>
            <w:noWrap/>
            <w:hideMark/>
          </w:tcPr>
          <w:p w14:paraId="4B8E25F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06</w:t>
            </w:r>
          </w:p>
        </w:tc>
        <w:tc>
          <w:tcPr>
            <w:tcW w:w="0" w:type="auto"/>
            <w:tcBorders>
              <w:top w:val="single" w:sz="4" w:space="0" w:color="auto"/>
              <w:left w:val="nil"/>
              <w:bottom w:val="nil"/>
              <w:right w:val="single" w:sz="4" w:space="0" w:color="auto"/>
            </w:tcBorders>
            <w:shd w:val="clear" w:color="auto" w:fill="auto"/>
            <w:hideMark/>
          </w:tcPr>
          <w:p w14:paraId="2754899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Донације од међународних организација</w:t>
            </w:r>
          </w:p>
        </w:tc>
        <w:tc>
          <w:tcPr>
            <w:tcW w:w="0" w:type="auto"/>
            <w:tcBorders>
              <w:top w:val="nil"/>
              <w:left w:val="nil"/>
              <w:bottom w:val="dotted" w:sz="4" w:space="0" w:color="auto"/>
              <w:right w:val="dotted" w:sz="4" w:space="0" w:color="auto"/>
            </w:tcBorders>
            <w:shd w:val="clear" w:color="auto" w:fill="auto"/>
            <w:vAlign w:val="bottom"/>
            <w:hideMark/>
          </w:tcPr>
          <w:p w14:paraId="712E6906"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1C7FF3D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73BAE8F4"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6487D505"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706A814" w14:textId="77777777" w:rsidTr="00515EA8">
        <w:trPr>
          <w:trHeight w:val="620"/>
        </w:trPr>
        <w:tc>
          <w:tcPr>
            <w:tcW w:w="0" w:type="auto"/>
            <w:tcBorders>
              <w:top w:val="single" w:sz="4" w:space="0" w:color="auto"/>
              <w:left w:val="single" w:sz="8" w:space="0" w:color="auto"/>
              <w:bottom w:val="nil"/>
              <w:right w:val="single" w:sz="4" w:space="0" w:color="auto"/>
            </w:tcBorders>
            <w:shd w:val="clear" w:color="auto" w:fill="auto"/>
            <w:noWrap/>
            <w:hideMark/>
          </w:tcPr>
          <w:p w14:paraId="18B62E0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13</w:t>
            </w:r>
          </w:p>
        </w:tc>
        <w:tc>
          <w:tcPr>
            <w:tcW w:w="0" w:type="auto"/>
            <w:tcBorders>
              <w:top w:val="single" w:sz="4" w:space="0" w:color="auto"/>
              <w:left w:val="nil"/>
              <w:bottom w:val="nil"/>
              <w:right w:val="single" w:sz="4" w:space="0" w:color="auto"/>
            </w:tcBorders>
            <w:shd w:val="clear" w:color="auto" w:fill="auto"/>
            <w:hideMark/>
          </w:tcPr>
          <w:p w14:paraId="20113D7B"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Нераспоређени вишак прихода из ранијих година</w:t>
            </w:r>
          </w:p>
        </w:tc>
        <w:tc>
          <w:tcPr>
            <w:tcW w:w="0" w:type="auto"/>
            <w:tcBorders>
              <w:top w:val="nil"/>
              <w:left w:val="nil"/>
              <w:bottom w:val="dotted" w:sz="4" w:space="0" w:color="auto"/>
              <w:right w:val="dotted" w:sz="4" w:space="0" w:color="auto"/>
            </w:tcBorders>
            <w:shd w:val="clear" w:color="auto" w:fill="auto"/>
            <w:vAlign w:val="bottom"/>
            <w:hideMark/>
          </w:tcPr>
          <w:p w14:paraId="5070573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00CF00C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dotted" w:sz="4" w:space="0" w:color="auto"/>
              <w:right w:val="single" w:sz="4" w:space="0" w:color="auto"/>
            </w:tcBorders>
            <w:shd w:val="clear" w:color="auto" w:fill="auto"/>
            <w:vAlign w:val="bottom"/>
            <w:hideMark/>
          </w:tcPr>
          <w:p w14:paraId="205C6D7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single" w:sz="4" w:space="0" w:color="auto"/>
              <w:right w:val="single" w:sz="8" w:space="0" w:color="auto"/>
            </w:tcBorders>
            <w:shd w:val="clear" w:color="auto" w:fill="auto"/>
            <w:vAlign w:val="center"/>
            <w:hideMark/>
          </w:tcPr>
          <w:p w14:paraId="14E02C0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1EF1236A" w14:textId="77777777" w:rsidTr="00515EA8">
        <w:trPr>
          <w:trHeight w:val="620"/>
        </w:trPr>
        <w:tc>
          <w:tcPr>
            <w:tcW w:w="0" w:type="auto"/>
            <w:tcBorders>
              <w:top w:val="single" w:sz="4" w:space="0" w:color="auto"/>
              <w:left w:val="single" w:sz="8" w:space="0" w:color="auto"/>
              <w:bottom w:val="single" w:sz="4" w:space="0" w:color="auto"/>
              <w:right w:val="single" w:sz="4" w:space="0" w:color="auto"/>
            </w:tcBorders>
            <w:shd w:val="clear" w:color="auto" w:fill="auto"/>
            <w:noWrap/>
            <w:hideMark/>
          </w:tcPr>
          <w:p w14:paraId="556AF60C"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15</w:t>
            </w:r>
          </w:p>
        </w:tc>
        <w:tc>
          <w:tcPr>
            <w:tcW w:w="0" w:type="auto"/>
            <w:tcBorders>
              <w:top w:val="single" w:sz="4" w:space="0" w:color="auto"/>
              <w:left w:val="nil"/>
              <w:bottom w:val="single" w:sz="4" w:space="0" w:color="auto"/>
              <w:right w:val="single" w:sz="4" w:space="0" w:color="auto"/>
            </w:tcBorders>
            <w:shd w:val="clear" w:color="auto" w:fill="auto"/>
            <w:hideMark/>
          </w:tcPr>
          <w:p w14:paraId="036E067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Неутрошена средства донација из претходних година</w:t>
            </w:r>
          </w:p>
        </w:tc>
        <w:tc>
          <w:tcPr>
            <w:tcW w:w="0" w:type="auto"/>
            <w:tcBorders>
              <w:top w:val="nil"/>
              <w:left w:val="nil"/>
              <w:bottom w:val="dotted" w:sz="4" w:space="0" w:color="auto"/>
              <w:right w:val="dotted" w:sz="4" w:space="0" w:color="auto"/>
            </w:tcBorders>
            <w:shd w:val="clear" w:color="auto" w:fill="auto"/>
            <w:vAlign w:val="bottom"/>
            <w:hideMark/>
          </w:tcPr>
          <w:p w14:paraId="2EFA265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single" w:sz="4" w:space="0" w:color="auto"/>
              <w:bottom w:val="dotted" w:sz="4" w:space="0" w:color="auto"/>
              <w:right w:val="dotted" w:sz="4" w:space="0" w:color="auto"/>
            </w:tcBorders>
            <w:shd w:val="clear" w:color="auto" w:fill="auto"/>
            <w:vAlign w:val="bottom"/>
            <w:hideMark/>
          </w:tcPr>
          <w:p w14:paraId="4D9CE8A3"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nil"/>
              <w:bottom w:val="dotted" w:sz="4" w:space="0" w:color="auto"/>
              <w:right w:val="single" w:sz="4" w:space="0" w:color="auto"/>
            </w:tcBorders>
            <w:shd w:val="clear" w:color="auto" w:fill="auto"/>
            <w:vAlign w:val="bottom"/>
            <w:hideMark/>
          </w:tcPr>
          <w:p w14:paraId="17958EAF"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4" w:space="0" w:color="auto"/>
              <w:right w:val="single" w:sz="8" w:space="0" w:color="auto"/>
            </w:tcBorders>
            <w:shd w:val="clear" w:color="auto" w:fill="auto"/>
            <w:vAlign w:val="center"/>
            <w:hideMark/>
          </w:tcPr>
          <w:p w14:paraId="5F8F7E67"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59E48022" w14:textId="77777777" w:rsidTr="00515EA8">
        <w:trPr>
          <w:trHeight w:val="320"/>
        </w:trPr>
        <w:tc>
          <w:tcPr>
            <w:tcW w:w="0" w:type="auto"/>
            <w:tcBorders>
              <w:top w:val="nil"/>
              <w:left w:val="single" w:sz="8" w:space="0" w:color="auto"/>
              <w:bottom w:val="single" w:sz="8" w:space="0" w:color="auto"/>
              <w:right w:val="single" w:sz="4" w:space="0" w:color="auto"/>
            </w:tcBorders>
            <w:shd w:val="clear" w:color="auto" w:fill="auto"/>
            <w:noWrap/>
            <w:hideMark/>
          </w:tcPr>
          <w:p w14:paraId="23E865D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56</w:t>
            </w:r>
          </w:p>
        </w:tc>
        <w:tc>
          <w:tcPr>
            <w:tcW w:w="0" w:type="auto"/>
            <w:tcBorders>
              <w:top w:val="nil"/>
              <w:left w:val="nil"/>
              <w:bottom w:val="single" w:sz="8" w:space="0" w:color="auto"/>
              <w:right w:val="single" w:sz="4" w:space="0" w:color="auto"/>
            </w:tcBorders>
            <w:shd w:val="clear" w:color="auto" w:fill="auto"/>
            <w:hideMark/>
          </w:tcPr>
          <w:p w14:paraId="25988649"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Финансијска помоћ ЕУ</w:t>
            </w:r>
          </w:p>
        </w:tc>
        <w:tc>
          <w:tcPr>
            <w:tcW w:w="0" w:type="auto"/>
            <w:tcBorders>
              <w:top w:val="nil"/>
              <w:left w:val="nil"/>
              <w:bottom w:val="nil"/>
              <w:right w:val="dotted" w:sz="4" w:space="0" w:color="auto"/>
            </w:tcBorders>
            <w:shd w:val="clear" w:color="auto" w:fill="auto"/>
            <w:vAlign w:val="bottom"/>
            <w:hideMark/>
          </w:tcPr>
          <w:p w14:paraId="67645E6E"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0</w:t>
            </w:r>
          </w:p>
        </w:tc>
        <w:tc>
          <w:tcPr>
            <w:tcW w:w="0" w:type="auto"/>
            <w:tcBorders>
              <w:top w:val="nil"/>
              <w:left w:val="single" w:sz="4" w:space="0" w:color="auto"/>
              <w:bottom w:val="nil"/>
              <w:right w:val="dotted" w:sz="4" w:space="0" w:color="auto"/>
            </w:tcBorders>
            <w:shd w:val="clear" w:color="auto" w:fill="auto"/>
            <w:vAlign w:val="bottom"/>
            <w:hideMark/>
          </w:tcPr>
          <w:p w14:paraId="10879FD8"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nil"/>
              <w:right w:val="dotted" w:sz="4" w:space="0" w:color="auto"/>
            </w:tcBorders>
            <w:shd w:val="clear" w:color="auto" w:fill="auto"/>
            <w:vAlign w:val="bottom"/>
            <w:hideMark/>
          </w:tcPr>
          <w:p w14:paraId="3E0BDAF0"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7DB0F3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r>
      <w:tr w:rsidR="00515EA8" w:rsidRPr="00515EA8" w14:paraId="72EAE4DF" w14:textId="77777777" w:rsidTr="00515EA8">
        <w:trPr>
          <w:trHeight w:val="320"/>
        </w:trPr>
        <w:tc>
          <w:tcPr>
            <w:tcW w:w="0" w:type="auto"/>
            <w:tcBorders>
              <w:top w:val="nil"/>
              <w:left w:val="single" w:sz="8" w:space="0" w:color="auto"/>
              <w:bottom w:val="single" w:sz="8" w:space="0" w:color="auto"/>
              <w:right w:val="single" w:sz="8" w:space="0" w:color="auto"/>
            </w:tcBorders>
            <w:shd w:val="clear" w:color="auto" w:fill="auto"/>
            <w:hideMark/>
          </w:tcPr>
          <w:p w14:paraId="2E14848D"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 </w:t>
            </w:r>
          </w:p>
        </w:tc>
        <w:tc>
          <w:tcPr>
            <w:tcW w:w="0" w:type="auto"/>
            <w:tcBorders>
              <w:top w:val="nil"/>
              <w:left w:val="nil"/>
              <w:bottom w:val="single" w:sz="8" w:space="0" w:color="auto"/>
              <w:right w:val="single" w:sz="4" w:space="0" w:color="auto"/>
            </w:tcBorders>
            <w:shd w:val="clear" w:color="auto" w:fill="auto"/>
            <w:hideMark/>
          </w:tcPr>
          <w:p w14:paraId="642DD3C9"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УКУПНО ЗА РАЗДЕО 31:</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4D22B98F"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7,362,792,432</w:t>
            </w:r>
          </w:p>
        </w:tc>
        <w:tc>
          <w:tcPr>
            <w:tcW w:w="0" w:type="auto"/>
            <w:tcBorders>
              <w:top w:val="single" w:sz="8" w:space="0" w:color="auto"/>
              <w:left w:val="nil"/>
              <w:bottom w:val="single" w:sz="8" w:space="0" w:color="auto"/>
              <w:right w:val="single" w:sz="4" w:space="0" w:color="auto"/>
            </w:tcBorders>
            <w:shd w:val="clear" w:color="auto" w:fill="auto"/>
            <w:vAlign w:val="bottom"/>
            <w:hideMark/>
          </w:tcPr>
          <w:p w14:paraId="4835803C"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 </w:t>
            </w:r>
          </w:p>
        </w:tc>
        <w:tc>
          <w:tcPr>
            <w:tcW w:w="0" w:type="auto"/>
            <w:tcBorders>
              <w:top w:val="single" w:sz="8" w:space="0" w:color="auto"/>
              <w:left w:val="nil"/>
              <w:bottom w:val="single" w:sz="8" w:space="0" w:color="auto"/>
              <w:right w:val="nil"/>
            </w:tcBorders>
            <w:shd w:val="clear" w:color="auto" w:fill="auto"/>
            <w:vAlign w:val="bottom"/>
            <w:hideMark/>
          </w:tcPr>
          <w:p w14:paraId="47855D1B" w14:textId="77777777" w:rsidR="00515EA8" w:rsidRPr="00515EA8" w:rsidRDefault="00515EA8" w:rsidP="00515EA8">
            <w:pPr>
              <w:shd w:val="clear" w:color="auto" w:fill="FFFFFF" w:themeFill="background1"/>
              <w:spacing w:after="0" w:line="240" w:lineRule="auto"/>
              <w:rPr>
                <w:rFonts w:ascii="Times New Roman" w:hAnsi="Times New Roman"/>
                <w:b/>
                <w:bCs/>
                <w:sz w:val="24"/>
                <w:szCs w:val="24"/>
                <w:lang w:val="sr-Latn-RS" w:eastAsia="x-none" w:bidi="en-US"/>
              </w:rPr>
            </w:pPr>
            <w:r w:rsidRPr="00515EA8">
              <w:rPr>
                <w:rFonts w:ascii="Times New Roman" w:hAnsi="Times New Roman"/>
                <w:b/>
                <w:bCs/>
                <w:sz w:val="24"/>
                <w:szCs w:val="24"/>
                <w:lang w:val="sr-Latn-RS" w:eastAsia="x-none" w:bidi="en-US"/>
              </w:rPr>
              <w:t>4,008,794,836</w:t>
            </w:r>
          </w:p>
        </w:tc>
        <w:tc>
          <w:tcPr>
            <w:tcW w:w="0" w:type="auto"/>
            <w:tcBorders>
              <w:top w:val="nil"/>
              <w:left w:val="single" w:sz="4" w:space="0" w:color="auto"/>
              <w:bottom w:val="single" w:sz="4" w:space="0" w:color="auto"/>
              <w:right w:val="single" w:sz="8" w:space="0" w:color="auto"/>
            </w:tcBorders>
            <w:shd w:val="clear" w:color="auto" w:fill="auto"/>
            <w:vAlign w:val="center"/>
            <w:hideMark/>
          </w:tcPr>
          <w:p w14:paraId="6251B072" w14:textId="77777777" w:rsidR="00515EA8" w:rsidRPr="00515EA8" w:rsidRDefault="00515EA8" w:rsidP="00515EA8">
            <w:pPr>
              <w:shd w:val="clear" w:color="auto" w:fill="FFFFFF" w:themeFill="background1"/>
              <w:spacing w:after="0" w:line="240" w:lineRule="auto"/>
              <w:rPr>
                <w:rFonts w:ascii="Times New Roman" w:hAnsi="Times New Roman"/>
                <w:sz w:val="24"/>
                <w:szCs w:val="24"/>
                <w:lang w:val="sr-Latn-RS" w:eastAsia="x-none" w:bidi="en-US"/>
              </w:rPr>
            </w:pPr>
            <w:r w:rsidRPr="00515EA8">
              <w:rPr>
                <w:rFonts w:ascii="Times New Roman" w:hAnsi="Times New Roman"/>
                <w:sz w:val="24"/>
                <w:szCs w:val="24"/>
                <w:lang w:val="sr-Latn-RS" w:eastAsia="x-none" w:bidi="en-US"/>
              </w:rPr>
              <w:t>54.45%</w:t>
            </w:r>
          </w:p>
        </w:tc>
      </w:tr>
    </w:tbl>
    <w:p w14:paraId="04B0A82A" w14:textId="77777777" w:rsidR="001C7AF2" w:rsidRPr="001C7AF2" w:rsidRDefault="001C7AF2" w:rsidP="00DD4EB0">
      <w:pPr>
        <w:shd w:val="clear" w:color="auto" w:fill="FFFFFF" w:themeFill="background1"/>
        <w:spacing w:after="0" w:line="240" w:lineRule="auto"/>
        <w:rPr>
          <w:rFonts w:ascii="Times New Roman" w:hAnsi="Times New Roman"/>
          <w:color w:val="2E74B5"/>
          <w:sz w:val="24"/>
          <w:szCs w:val="24"/>
          <w:lang w:val="sr-Cyrl-RS" w:eastAsia="x-none" w:bidi="en-US"/>
        </w:rPr>
      </w:pPr>
    </w:p>
    <w:p w14:paraId="0830120D" w14:textId="77777777" w:rsidR="001C7AF2" w:rsidRPr="001C7AF2" w:rsidRDefault="001C7AF2" w:rsidP="001C7AF2">
      <w:pPr>
        <w:spacing w:after="0" w:line="240" w:lineRule="auto"/>
        <w:rPr>
          <w:rFonts w:ascii="Times New Roman" w:hAnsi="Times New Roman"/>
          <w:color w:val="2E74B5"/>
          <w:sz w:val="24"/>
          <w:szCs w:val="24"/>
          <w:lang w:val="sr-Cyrl-RS" w:eastAsia="x-none" w:bidi="en-US"/>
        </w:rPr>
      </w:pPr>
    </w:p>
    <w:p w14:paraId="37313871" w14:textId="77777777" w:rsidR="001C7AF2" w:rsidRPr="001C7AF2" w:rsidRDefault="001C7AF2" w:rsidP="001C7AF2">
      <w:pPr>
        <w:spacing w:after="0" w:line="240" w:lineRule="auto"/>
        <w:rPr>
          <w:rFonts w:ascii="Times New Roman" w:hAnsi="Times New Roman"/>
          <w:sz w:val="24"/>
          <w:szCs w:val="24"/>
          <w:lang w:val="sr-Cyrl-RS" w:eastAsia="x-none" w:bidi="en-US"/>
        </w:rPr>
      </w:pPr>
      <w:r w:rsidRPr="001C7AF2">
        <w:rPr>
          <w:rFonts w:ascii="Times New Roman" w:hAnsi="Times New Roman"/>
          <w:sz w:val="24"/>
          <w:szCs w:val="24"/>
          <w:lang w:val="sr-Cyrl-RS" w:eastAsia="x-none" w:bidi="en-US"/>
        </w:rPr>
        <w:t>БУЏЕТ МИНИСТАРСТВА СПОРТА на основу Закона о буџету Републике Србије за 2026. годину („Службени гласник РС”, бр. 108/25)</w:t>
      </w:r>
      <w:bookmarkStart w:id="38" w:name="_15._ПОДАЦИ_О"/>
      <w:bookmarkEnd w:id="38"/>
    </w:p>
    <w:p w14:paraId="764F17F8" w14:textId="77777777" w:rsidR="001C7AF2" w:rsidRPr="001C7AF2" w:rsidRDefault="001C7AF2" w:rsidP="001C7AF2">
      <w:pPr>
        <w:spacing w:after="0" w:line="240" w:lineRule="auto"/>
        <w:rPr>
          <w:rFonts w:ascii="Times New Roman" w:hAnsi="Times New Roman"/>
          <w:sz w:val="24"/>
          <w:szCs w:val="24"/>
          <w:lang w:val="sr-Cyrl-RS" w:eastAsia="x-none" w:bidi="en-US"/>
        </w:rPr>
      </w:pPr>
    </w:p>
    <w:tbl>
      <w:tblPr>
        <w:tblW w:w="10328" w:type="dxa"/>
        <w:jc w:val="center"/>
        <w:tblLook w:val="04A0" w:firstRow="1" w:lastRow="0" w:firstColumn="1" w:lastColumn="0" w:noHBand="0" w:noVBand="1"/>
      </w:tblPr>
      <w:tblGrid>
        <w:gridCol w:w="843"/>
        <w:gridCol w:w="753"/>
        <w:gridCol w:w="1032"/>
        <w:gridCol w:w="1119"/>
        <w:gridCol w:w="1335"/>
        <w:gridCol w:w="1605"/>
        <w:gridCol w:w="2160"/>
        <w:gridCol w:w="1481"/>
      </w:tblGrid>
      <w:tr w:rsidR="001C7AF2" w:rsidRPr="001C7AF2" w14:paraId="66F8645A" w14:textId="77777777" w:rsidTr="005765DC">
        <w:trPr>
          <w:trHeight w:val="530"/>
          <w:jc w:val="center"/>
        </w:trPr>
        <w:tc>
          <w:tcPr>
            <w:tcW w:w="843" w:type="dxa"/>
            <w:tcBorders>
              <w:top w:val="single" w:sz="4" w:space="0" w:color="000000"/>
              <w:left w:val="nil"/>
              <w:bottom w:val="single" w:sz="4" w:space="0" w:color="000000"/>
              <w:right w:val="nil"/>
            </w:tcBorders>
            <w:vAlign w:val="center"/>
            <w:hideMark/>
          </w:tcPr>
          <w:p w14:paraId="53578BE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Раздео</w:t>
            </w:r>
          </w:p>
        </w:tc>
        <w:tc>
          <w:tcPr>
            <w:tcW w:w="753" w:type="dxa"/>
            <w:tcBorders>
              <w:top w:val="single" w:sz="4" w:space="0" w:color="000000"/>
              <w:left w:val="nil"/>
              <w:bottom w:val="single" w:sz="4" w:space="0" w:color="000000"/>
              <w:right w:val="nil"/>
            </w:tcBorders>
            <w:vAlign w:val="center"/>
            <w:hideMark/>
          </w:tcPr>
          <w:p w14:paraId="609E7AF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Глава</w:t>
            </w:r>
          </w:p>
        </w:tc>
        <w:tc>
          <w:tcPr>
            <w:tcW w:w="1032" w:type="dxa"/>
            <w:tcBorders>
              <w:top w:val="single" w:sz="4" w:space="0" w:color="000000"/>
              <w:left w:val="nil"/>
              <w:bottom w:val="single" w:sz="4" w:space="0" w:color="000000"/>
              <w:right w:val="nil"/>
            </w:tcBorders>
            <w:vAlign w:val="center"/>
            <w:hideMark/>
          </w:tcPr>
          <w:p w14:paraId="3AE097C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Програм</w:t>
            </w:r>
          </w:p>
        </w:tc>
        <w:tc>
          <w:tcPr>
            <w:tcW w:w="1119" w:type="dxa"/>
            <w:tcBorders>
              <w:top w:val="single" w:sz="4" w:space="0" w:color="000000"/>
              <w:left w:val="nil"/>
              <w:bottom w:val="single" w:sz="4" w:space="0" w:color="000000"/>
              <w:right w:val="nil"/>
            </w:tcBorders>
            <w:vAlign w:val="center"/>
            <w:hideMark/>
          </w:tcPr>
          <w:p w14:paraId="552C31D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Функција</w:t>
            </w:r>
          </w:p>
        </w:tc>
        <w:tc>
          <w:tcPr>
            <w:tcW w:w="1335" w:type="dxa"/>
            <w:tcBorders>
              <w:top w:val="single" w:sz="4" w:space="0" w:color="000000"/>
              <w:left w:val="nil"/>
              <w:bottom w:val="single" w:sz="4" w:space="0" w:color="000000"/>
              <w:right w:val="nil"/>
            </w:tcBorders>
            <w:vAlign w:val="center"/>
            <w:hideMark/>
          </w:tcPr>
          <w:p w14:paraId="1B800E6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Програмска активност/ Пројекат</w:t>
            </w:r>
          </w:p>
        </w:tc>
        <w:tc>
          <w:tcPr>
            <w:tcW w:w="1605" w:type="dxa"/>
            <w:tcBorders>
              <w:top w:val="single" w:sz="4" w:space="0" w:color="000000"/>
              <w:left w:val="nil"/>
              <w:bottom w:val="single" w:sz="4" w:space="0" w:color="000000"/>
              <w:right w:val="nil"/>
            </w:tcBorders>
            <w:vAlign w:val="center"/>
            <w:hideMark/>
          </w:tcPr>
          <w:p w14:paraId="1AB6038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Економска класификација</w:t>
            </w:r>
          </w:p>
        </w:tc>
        <w:tc>
          <w:tcPr>
            <w:tcW w:w="2160" w:type="dxa"/>
            <w:tcBorders>
              <w:top w:val="single" w:sz="4" w:space="0" w:color="000000"/>
              <w:left w:val="nil"/>
              <w:bottom w:val="single" w:sz="4" w:space="0" w:color="000000"/>
              <w:right w:val="nil"/>
            </w:tcBorders>
            <w:hideMark/>
          </w:tcPr>
          <w:p w14:paraId="53B11D2A"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ОПИС</w:t>
            </w:r>
          </w:p>
        </w:tc>
        <w:tc>
          <w:tcPr>
            <w:tcW w:w="1481" w:type="dxa"/>
            <w:tcBorders>
              <w:top w:val="single" w:sz="4" w:space="0" w:color="000000"/>
              <w:left w:val="nil"/>
              <w:bottom w:val="single" w:sz="4" w:space="0" w:color="000000"/>
              <w:right w:val="nil"/>
            </w:tcBorders>
            <w:vAlign w:val="center"/>
            <w:hideMark/>
          </w:tcPr>
          <w:p w14:paraId="4CB8C20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Укупна средства</w:t>
            </w:r>
          </w:p>
        </w:tc>
      </w:tr>
      <w:tr w:rsidR="001C7AF2" w:rsidRPr="001C7AF2" w14:paraId="0C69A3D2" w14:textId="77777777" w:rsidTr="005765DC">
        <w:trPr>
          <w:trHeight w:val="299"/>
          <w:jc w:val="center"/>
        </w:trPr>
        <w:tc>
          <w:tcPr>
            <w:tcW w:w="843" w:type="dxa"/>
            <w:tcBorders>
              <w:top w:val="nil"/>
              <w:left w:val="nil"/>
              <w:bottom w:val="single" w:sz="12" w:space="0" w:color="000000"/>
              <w:right w:val="nil"/>
            </w:tcBorders>
            <w:vAlign w:val="center"/>
            <w:hideMark/>
          </w:tcPr>
          <w:p w14:paraId="622EBA6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1</w:t>
            </w:r>
          </w:p>
        </w:tc>
        <w:tc>
          <w:tcPr>
            <w:tcW w:w="753" w:type="dxa"/>
            <w:tcBorders>
              <w:top w:val="nil"/>
              <w:left w:val="nil"/>
              <w:bottom w:val="single" w:sz="12" w:space="0" w:color="000000"/>
              <w:right w:val="nil"/>
            </w:tcBorders>
            <w:vAlign w:val="center"/>
            <w:hideMark/>
          </w:tcPr>
          <w:p w14:paraId="35B2800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2</w:t>
            </w:r>
          </w:p>
        </w:tc>
        <w:tc>
          <w:tcPr>
            <w:tcW w:w="1032" w:type="dxa"/>
            <w:tcBorders>
              <w:top w:val="nil"/>
              <w:left w:val="nil"/>
              <w:bottom w:val="single" w:sz="12" w:space="0" w:color="000000"/>
              <w:right w:val="nil"/>
            </w:tcBorders>
            <w:vAlign w:val="center"/>
            <w:hideMark/>
          </w:tcPr>
          <w:p w14:paraId="1BE6484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3</w:t>
            </w:r>
          </w:p>
        </w:tc>
        <w:tc>
          <w:tcPr>
            <w:tcW w:w="1119" w:type="dxa"/>
            <w:tcBorders>
              <w:top w:val="nil"/>
              <w:left w:val="nil"/>
              <w:bottom w:val="single" w:sz="12" w:space="0" w:color="000000"/>
              <w:right w:val="nil"/>
            </w:tcBorders>
            <w:vAlign w:val="center"/>
            <w:hideMark/>
          </w:tcPr>
          <w:p w14:paraId="6C6F034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w:t>
            </w:r>
          </w:p>
        </w:tc>
        <w:tc>
          <w:tcPr>
            <w:tcW w:w="1335" w:type="dxa"/>
            <w:tcBorders>
              <w:top w:val="nil"/>
              <w:left w:val="nil"/>
              <w:bottom w:val="single" w:sz="12" w:space="0" w:color="000000"/>
              <w:right w:val="nil"/>
            </w:tcBorders>
            <w:vAlign w:val="center"/>
            <w:hideMark/>
          </w:tcPr>
          <w:p w14:paraId="79DD01C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w:t>
            </w:r>
          </w:p>
        </w:tc>
        <w:tc>
          <w:tcPr>
            <w:tcW w:w="1605" w:type="dxa"/>
            <w:tcBorders>
              <w:top w:val="nil"/>
              <w:left w:val="nil"/>
              <w:bottom w:val="single" w:sz="12" w:space="0" w:color="000000"/>
              <w:right w:val="nil"/>
            </w:tcBorders>
            <w:vAlign w:val="center"/>
            <w:hideMark/>
          </w:tcPr>
          <w:p w14:paraId="2E99DA1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6</w:t>
            </w:r>
          </w:p>
        </w:tc>
        <w:tc>
          <w:tcPr>
            <w:tcW w:w="2160" w:type="dxa"/>
            <w:tcBorders>
              <w:top w:val="nil"/>
              <w:left w:val="nil"/>
              <w:bottom w:val="single" w:sz="12" w:space="0" w:color="000000"/>
              <w:right w:val="nil"/>
            </w:tcBorders>
            <w:hideMark/>
          </w:tcPr>
          <w:p w14:paraId="5F50005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7</w:t>
            </w:r>
          </w:p>
        </w:tc>
        <w:tc>
          <w:tcPr>
            <w:tcW w:w="1481" w:type="dxa"/>
            <w:tcBorders>
              <w:top w:val="nil"/>
              <w:left w:val="nil"/>
              <w:bottom w:val="single" w:sz="12" w:space="0" w:color="000000"/>
              <w:right w:val="nil"/>
            </w:tcBorders>
            <w:vAlign w:val="center"/>
            <w:hideMark/>
          </w:tcPr>
          <w:p w14:paraId="1B28EF1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8</w:t>
            </w:r>
          </w:p>
        </w:tc>
      </w:tr>
      <w:tr w:rsidR="001C7AF2" w:rsidRPr="001C7AF2" w14:paraId="74520190" w14:textId="77777777" w:rsidTr="005765DC">
        <w:trPr>
          <w:trHeight w:val="313"/>
          <w:jc w:val="center"/>
        </w:trPr>
        <w:tc>
          <w:tcPr>
            <w:tcW w:w="843" w:type="dxa"/>
            <w:vAlign w:val="bottom"/>
            <w:hideMark/>
          </w:tcPr>
          <w:p w14:paraId="4BBE6DEE"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w:t>
            </w:r>
          </w:p>
        </w:tc>
        <w:tc>
          <w:tcPr>
            <w:tcW w:w="753" w:type="dxa"/>
            <w:hideMark/>
          </w:tcPr>
          <w:p w14:paraId="638C179B" w14:textId="77777777" w:rsidR="001C7AF2" w:rsidRPr="001C7AF2" w:rsidRDefault="001C7AF2" w:rsidP="001C7AF2">
            <w:pPr>
              <w:rPr>
                <w:rFonts w:ascii="Times New Roman" w:hAnsi="Times New Roman"/>
                <w:b/>
                <w:bCs/>
                <w:color w:val="000000"/>
                <w:lang w:val="sr-Cyrl-RS" w:eastAsia="sr-Cyrl-RS"/>
              </w:rPr>
            </w:pPr>
          </w:p>
        </w:tc>
        <w:tc>
          <w:tcPr>
            <w:tcW w:w="1032" w:type="dxa"/>
            <w:hideMark/>
          </w:tcPr>
          <w:p w14:paraId="10726E7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104F7A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69D26B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5E24584"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6491C466"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МИНИСТАРСТВО СПОРТА</w:t>
            </w:r>
          </w:p>
        </w:tc>
        <w:tc>
          <w:tcPr>
            <w:tcW w:w="1481" w:type="dxa"/>
            <w:tcBorders>
              <w:top w:val="nil"/>
              <w:left w:val="nil"/>
              <w:bottom w:val="single" w:sz="8" w:space="0" w:color="000000"/>
              <w:right w:val="nil"/>
            </w:tcBorders>
            <w:vAlign w:val="bottom"/>
            <w:hideMark/>
          </w:tcPr>
          <w:p w14:paraId="47286907"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6,646,018,000</w:t>
            </w:r>
          </w:p>
        </w:tc>
      </w:tr>
      <w:tr w:rsidR="001C7AF2" w:rsidRPr="001C7AF2" w14:paraId="052945BF" w14:textId="77777777" w:rsidTr="005765DC">
        <w:trPr>
          <w:trHeight w:val="916"/>
          <w:jc w:val="center"/>
        </w:trPr>
        <w:tc>
          <w:tcPr>
            <w:tcW w:w="843" w:type="dxa"/>
            <w:hideMark/>
          </w:tcPr>
          <w:p w14:paraId="0912F138"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36BCA73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E67D9D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11C3C4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3408A4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E0527E6"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66D86A2F"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Извори финансирања за раздео 31</w:t>
            </w:r>
          </w:p>
        </w:tc>
        <w:tc>
          <w:tcPr>
            <w:tcW w:w="1481" w:type="dxa"/>
            <w:hideMark/>
          </w:tcPr>
          <w:p w14:paraId="176E7FCB" w14:textId="77777777" w:rsidR="001C7AF2" w:rsidRPr="001C7AF2" w:rsidRDefault="001C7AF2" w:rsidP="001C7AF2">
            <w:pPr>
              <w:rPr>
                <w:rFonts w:ascii="Times New Roman" w:hAnsi="Times New Roman"/>
                <w:b/>
                <w:bCs/>
                <w:color w:val="000000"/>
                <w:lang w:val="sr-Cyrl-RS" w:eastAsia="sr-Cyrl-RS"/>
              </w:rPr>
            </w:pPr>
          </w:p>
        </w:tc>
      </w:tr>
      <w:tr w:rsidR="001C7AF2" w:rsidRPr="001C7AF2" w14:paraId="7C230CD9" w14:textId="77777777" w:rsidTr="005765DC">
        <w:trPr>
          <w:trHeight w:val="286"/>
          <w:jc w:val="center"/>
        </w:trPr>
        <w:tc>
          <w:tcPr>
            <w:tcW w:w="843" w:type="dxa"/>
            <w:hideMark/>
          </w:tcPr>
          <w:p w14:paraId="1B65704E" w14:textId="77777777" w:rsidR="001C7AF2" w:rsidRPr="001C7AF2" w:rsidRDefault="001C7AF2" w:rsidP="001C7AF2">
            <w:pPr>
              <w:spacing w:after="0" w:line="256" w:lineRule="auto"/>
              <w:rPr>
                <w:rFonts w:asciiTheme="minorHAnsi" w:eastAsiaTheme="minorHAnsi" w:hAnsiTheme="minorHAnsi" w:cstheme="minorBidi"/>
              </w:rPr>
            </w:pPr>
          </w:p>
        </w:tc>
        <w:tc>
          <w:tcPr>
            <w:tcW w:w="753" w:type="dxa"/>
            <w:hideMark/>
          </w:tcPr>
          <w:p w14:paraId="1D92117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7B5C83F"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3CFD89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7B4686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1F15171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0722F27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Општи приходи и примања буџета</w:t>
            </w:r>
          </w:p>
        </w:tc>
        <w:tc>
          <w:tcPr>
            <w:tcW w:w="1481" w:type="dxa"/>
            <w:hideMark/>
          </w:tcPr>
          <w:p w14:paraId="62BCB2C5"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6,330,833,000</w:t>
            </w:r>
          </w:p>
        </w:tc>
      </w:tr>
      <w:tr w:rsidR="001C7AF2" w:rsidRPr="001C7AF2" w14:paraId="01E9DCC8" w14:textId="77777777" w:rsidTr="005765DC">
        <w:trPr>
          <w:trHeight w:val="286"/>
          <w:jc w:val="center"/>
        </w:trPr>
        <w:tc>
          <w:tcPr>
            <w:tcW w:w="843" w:type="dxa"/>
            <w:hideMark/>
          </w:tcPr>
          <w:p w14:paraId="67B0E681"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887BE8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AA413F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39E879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3C40FF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23A5FA82"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31881D6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Сопствени приходи буџетских корисника</w:t>
            </w:r>
          </w:p>
          <w:p w14:paraId="4DDCB988"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hideMark/>
          </w:tcPr>
          <w:p w14:paraId="27C66A5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315,185,000</w:t>
            </w:r>
          </w:p>
        </w:tc>
      </w:tr>
      <w:tr w:rsidR="001C7AF2" w:rsidRPr="001C7AF2" w14:paraId="1CA08D02" w14:textId="77777777" w:rsidTr="005765DC">
        <w:trPr>
          <w:trHeight w:val="286"/>
          <w:jc w:val="center"/>
        </w:trPr>
        <w:tc>
          <w:tcPr>
            <w:tcW w:w="843" w:type="dxa"/>
            <w:hideMark/>
          </w:tcPr>
          <w:p w14:paraId="03C783FB" w14:textId="77777777" w:rsidR="001C7AF2" w:rsidRPr="001C7AF2" w:rsidRDefault="001C7AF2" w:rsidP="001C7AF2">
            <w:pPr>
              <w:rPr>
                <w:rFonts w:ascii="Times New Roman" w:hAnsi="Times New Roman"/>
                <w:color w:val="000000"/>
                <w:lang w:val="sr-Cyrl-RS" w:eastAsia="sr-Cyrl-RS"/>
              </w:rPr>
            </w:pPr>
          </w:p>
        </w:tc>
        <w:tc>
          <w:tcPr>
            <w:tcW w:w="753" w:type="dxa"/>
            <w:vAlign w:val="bottom"/>
            <w:hideMark/>
          </w:tcPr>
          <w:p w14:paraId="181EE4D1"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31.0</w:t>
            </w:r>
          </w:p>
        </w:tc>
        <w:tc>
          <w:tcPr>
            <w:tcW w:w="1032" w:type="dxa"/>
            <w:hideMark/>
          </w:tcPr>
          <w:p w14:paraId="743CEBF9" w14:textId="77777777" w:rsidR="001C7AF2" w:rsidRPr="001C7AF2" w:rsidRDefault="001C7AF2" w:rsidP="001C7AF2">
            <w:pPr>
              <w:rPr>
                <w:rFonts w:ascii="Times New Roman" w:hAnsi="Times New Roman"/>
                <w:b/>
                <w:bCs/>
                <w:color w:val="000000"/>
                <w:lang w:val="sr-Cyrl-RS" w:eastAsia="sr-Cyrl-RS"/>
              </w:rPr>
            </w:pPr>
          </w:p>
        </w:tc>
        <w:tc>
          <w:tcPr>
            <w:tcW w:w="1119" w:type="dxa"/>
            <w:hideMark/>
          </w:tcPr>
          <w:p w14:paraId="60359A0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3636D7E"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86C37EB"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0AA9EE3E"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МИНИСТАРСТВО СПОРТА</w:t>
            </w:r>
          </w:p>
        </w:tc>
        <w:tc>
          <w:tcPr>
            <w:tcW w:w="1481" w:type="dxa"/>
            <w:tcBorders>
              <w:top w:val="nil"/>
              <w:left w:val="nil"/>
              <w:bottom w:val="single" w:sz="8" w:space="0" w:color="000000"/>
              <w:right w:val="nil"/>
            </w:tcBorders>
            <w:vAlign w:val="bottom"/>
            <w:hideMark/>
          </w:tcPr>
          <w:p w14:paraId="34257905"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5,587,467,000</w:t>
            </w:r>
          </w:p>
        </w:tc>
      </w:tr>
      <w:tr w:rsidR="001C7AF2" w:rsidRPr="001C7AF2" w14:paraId="6B746979" w14:textId="77777777" w:rsidTr="005765DC">
        <w:trPr>
          <w:trHeight w:val="286"/>
          <w:jc w:val="center"/>
        </w:trPr>
        <w:tc>
          <w:tcPr>
            <w:tcW w:w="843" w:type="dxa"/>
            <w:hideMark/>
          </w:tcPr>
          <w:p w14:paraId="564E578C"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16817D3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0AC606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FFBDBBC"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C29A69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4E8FECB"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098388F7"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Извори финансирања за главу 31.0</w:t>
            </w:r>
          </w:p>
        </w:tc>
        <w:tc>
          <w:tcPr>
            <w:tcW w:w="1481" w:type="dxa"/>
            <w:hideMark/>
          </w:tcPr>
          <w:p w14:paraId="162A2FB1" w14:textId="77777777" w:rsidR="001C7AF2" w:rsidRPr="001C7AF2" w:rsidRDefault="001C7AF2" w:rsidP="001C7AF2">
            <w:pPr>
              <w:rPr>
                <w:rFonts w:ascii="Times New Roman" w:hAnsi="Times New Roman"/>
                <w:b/>
                <w:bCs/>
                <w:color w:val="000000"/>
                <w:lang w:val="sr-Cyrl-RS" w:eastAsia="sr-Cyrl-RS"/>
              </w:rPr>
            </w:pPr>
          </w:p>
        </w:tc>
      </w:tr>
      <w:tr w:rsidR="001C7AF2" w:rsidRPr="001C7AF2" w14:paraId="50465101" w14:textId="77777777" w:rsidTr="005765DC">
        <w:trPr>
          <w:trHeight w:val="286"/>
          <w:jc w:val="center"/>
        </w:trPr>
        <w:tc>
          <w:tcPr>
            <w:tcW w:w="843" w:type="dxa"/>
            <w:hideMark/>
          </w:tcPr>
          <w:p w14:paraId="6BFF2E6E" w14:textId="77777777" w:rsidR="001C7AF2" w:rsidRPr="001C7AF2" w:rsidRDefault="001C7AF2" w:rsidP="001C7AF2">
            <w:pPr>
              <w:spacing w:after="0" w:line="256" w:lineRule="auto"/>
              <w:rPr>
                <w:rFonts w:asciiTheme="minorHAnsi" w:eastAsiaTheme="minorHAnsi" w:hAnsiTheme="minorHAnsi" w:cstheme="minorBidi"/>
              </w:rPr>
            </w:pPr>
          </w:p>
        </w:tc>
        <w:tc>
          <w:tcPr>
            <w:tcW w:w="753" w:type="dxa"/>
            <w:hideMark/>
          </w:tcPr>
          <w:p w14:paraId="37A52C5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6A2111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2768E4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93C007F"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4DEBDA6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6C26B28D"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Општи приходи и примања буџета</w:t>
            </w:r>
          </w:p>
        </w:tc>
        <w:tc>
          <w:tcPr>
            <w:tcW w:w="1481" w:type="dxa"/>
            <w:hideMark/>
          </w:tcPr>
          <w:p w14:paraId="239CC535" w14:textId="77777777" w:rsidR="001C7AF2" w:rsidRPr="001C7AF2" w:rsidRDefault="001C7AF2" w:rsidP="001C7AF2">
            <w:pPr>
              <w:spacing w:after="0" w:line="240" w:lineRule="auto"/>
              <w:jc w:val="right"/>
              <w:rPr>
                <w:rFonts w:ascii="Times New Roman" w:hAnsi="Times New Roman"/>
                <w:color w:val="000000"/>
                <w:lang w:val="sr-Latn-RS" w:eastAsia="sr-Cyrl-RS"/>
              </w:rPr>
            </w:pPr>
            <w:r w:rsidRPr="001C7AF2">
              <w:rPr>
                <w:rFonts w:ascii="Times New Roman" w:hAnsi="Times New Roman"/>
                <w:color w:val="000000"/>
                <w:lang w:val="sr-Cyrl-RS" w:eastAsia="sr-Cyrl-RS"/>
              </w:rPr>
              <w:t>5</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587</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467</w:t>
            </w:r>
            <w:r w:rsidRPr="001C7AF2">
              <w:rPr>
                <w:rFonts w:ascii="Times New Roman" w:hAnsi="Times New Roman"/>
                <w:color w:val="000000"/>
                <w:lang w:val="sr-Latn-RS" w:eastAsia="sr-Cyrl-RS"/>
              </w:rPr>
              <w:t>,000</w:t>
            </w:r>
          </w:p>
        </w:tc>
      </w:tr>
      <w:tr w:rsidR="001C7AF2" w:rsidRPr="001C7AF2" w14:paraId="55103D59" w14:textId="77777777" w:rsidTr="005765DC">
        <w:trPr>
          <w:trHeight w:val="286"/>
          <w:jc w:val="center"/>
        </w:trPr>
        <w:tc>
          <w:tcPr>
            <w:tcW w:w="843" w:type="dxa"/>
            <w:hideMark/>
          </w:tcPr>
          <w:p w14:paraId="349E6988"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C435BE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vAlign w:val="bottom"/>
            <w:hideMark/>
          </w:tcPr>
          <w:p w14:paraId="7F296A0E"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72D6A3AD" w14:textId="77777777" w:rsidR="001C7AF2" w:rsidRPr="001C7AF2" w:rsidRDefault="001C7AF2" w:rsidP="001C7AF2">
            <w:pPr>
              <w:rPr>
                <w:rFonts w:ascii="Times New Roman" w:hAnsi="Times New Roman"/>
                <w:b/>
                <w:bCs/>
                <w:color w:val="000000"/>
                <w:lang w:val="sr-Cyrl-RS" w:eastAsia="sr-Cyrl-RS"/>
              </w:rPr>
            </w:pPr>
          </w:p>
        </w:tc>
        <w:tc>
          <w:tcPr>
            <w:tcW w:w="1335" w:type="dxa"/>
            <w:hideMark/>
          </w:tcPr>
          <w:p w14:paraId="2F52292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E014FAC"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135A7485"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Развој система спорта</w:t>
            </w:r>
          </w:p>
        </w:tc>
        <w:tc>
          <w:tcPr>
            <w:tcW w:w="1481" w:type="dxa"/>
            <w:tcBorders>
              <w:top w:val="nil"/>
              <w:left w:val="nil"/>
              <w:bottom w:val="single" w:sz="8" w:space="0" w:color="000000"/>
              <w:right w:val="nil"/>
            </w:tcBorders>
            <w:vAlign w:val="bottom"/>
            <w:hideMark/>
          </w:tcPr>
          <w:p w14:paraId="1034CFB0"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5,508,614,000</w:t>
            </w:r>
          </w:p>
        </w:tc>
      </w:tr>
      <w:tr w:rsidR="001C7AF2" w:rsidRPr="001C7AF2" w14:paraId="6156511C" w14:textId="77777777" w:rsidTr="005765DC">
        <w:trPr>
          <w:trHeight w:val="286"/>
          <w:jc w:val="center"/>
        </w:trPr>
        <w:tc>
          <w:tcPr>
            <w:tcW w:w="843" w:type="dxa"/>
            <w:hideMark/>
          </w:tcPr>
          <w:p w14:paraId="6B0E51D3"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1F660B5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8CD832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vAlign w:val="center"/>
            <w:hideMark/>
          </w:tcPr>
          <w:p w14:paraId="6F2CA596"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1ED95D76" w14:textId="77777777" w:rsidR="001C7AF2" w:rsidRPr="001C7AF2" w:rsidRDefault="001C7AF2" w:rsidP="001C7AF2">
            <w:pPr>
              <w:rPr>
                <w:rFonts w:ascii="Times New Roman" w:hAnsi="Times New Roman"/>
                <w:b/>
                <w:bCs/>
                <w:color w:val="000000"/>
                <w:lang w:val="sr-Cyrl-RS" w:eastAsia="sr-Cyrl-RS"/>
              </w:rPr>
            </w:pPr>
          </w:p>
        </w:tc>
        <w:tc>
          <w:tcPr>
            <w:tcW w:w="1605" w:type="dxa"/>
            <w:hideMark/>
          </w:tcPr>
          <w:p w14:paraId="13E335FC"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0E9ACE48"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Услуге рекреације и спорта</w:t>
            </w:r>
          </w:p>
        </w:tc>
        <w:tc>
          <w:tcPr>
            <w:tcW w:w="1481" w:type="dxa"/>
            <w:hideMark/>
          </w:tcPr>
          <w:p w14:paraId="63E84971" w14:textId="77777777" w:rsidR="001C7AF2" w:rsidRPr="001C7AF2" w:rsidRDefault="001C7AF2" w:rsidP="001C7AF2">
            <w:pPr>
              <w:spacing w:after="0" w:line="240" w:lineRule="auto"/>
              <w:jc w:val="right"/>
              <w:rPr>
                <w:rFonts w:ascii="Times New Roman" w:hAnsi="Times New Roman"/>
                <w:b/>
                <w:bCs/>
                <w:color w:val="000000"/>
                <w:lang w:val="sr-Latn-RS" w:eastAsia="sr-Cyrl-RS"/>
              </w:rPr>
            </w:pPr>
            <w:r w:rsidRPr="001C7AF2">
              <w:rPr>
                <w:rFonts w:ascii="Times New Roman" w:hAnsi="Times New Roman"/>
                <w:b/>
                <w:bCs/>
                <w:color w:val="000000"/>
                <w:lang w:val="sr-Cyrl-RS" w:eastAsia="sr-Cyrl-RS"/>
              </w:rPr>
              <w:t>5</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508</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614</w:t>
            </w:r>
            <w:r w:rsidRPr="001C7AF2">
              <w:rPr>
                <w:rFonts w:ascii="Times New Roman" w:hAnsi="Times New Roman"/>
                <w:b/>
                <w:bCs/>
                <w:color w:val="000000"/>
                <w:lang w:val="sr-Latn-RS" w:eastAsia="sr-Cyrl-RS"/>
              </w:rPr>
              <w:t>,000</w:t>
            </w:r>
          </w:p>
        </w:tc>
      </w:tr>
      <w:tr w:rsidR="001C7AF2" w:rsidRPr="001C7AF2" w14:paraId="048565A7" w14:textId="77777777" w:rsidTr="005765DC">
        <w:trPr>
          <w:trHeight w:val="286"/>
          <w:jc w:val="center"/>
        </w:trPr>
        <w:tc>
          <w:tcPr>
            <w:tcW w:w="843" w:type="dxa"/>
            <w:hideMark/>
          </w:tcPr>
          <w:p w14:paraId="47728FF0"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1108D23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A7459C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CA4CEB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99ABE0F"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0001</w:t>
            </w:r>
          </w:p>
        </w:tc>
        <w:tc>
          <w:tcPr>
            <w:tcW w:w="1605" w:type="dxa"/>
            <w:hideMark/>
          </w:tcPr>
          <w:p w14:paraId="207A2A3B"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09B2D8AD"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Уређење и надзор система спорта</w:t>
            </w:r>
          </w:p>
        </w:tc>
        <w:tc>
          <w:tcPr>
            <w:tcW w:w="1481" w:type="dxa"/>
            <w:tcBorders>
              <w:top w:val="nil"/>
              <w:left w:val="nil"/>
              <w:bottom w:val="single" w:sz="4" w:space="0" w:color="000000"/>
              <w:right w:val="nil"/>
            </w:tcBorders>
            <w:hideMark/>
          </w:tcPr>
          <w:p w14:paraId="2D2F2404"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Latn-RS" w:eastAsia="sr-Cyrl-RS"/>
              </w:rPr>
              <w:t>7</w:t>
            </w:r>
            <w:r w:rsidRPr="001C7AF2">
              <w:rPr>
                <w:rFonts w:ascii="Times New Roman" w:hAnsi="Times New Roman"/>
                <w:b/>
                <w:bCs/>
                <w:color w:val="000000"/>
                <w:lang w:val="sr-Cyrl-RS" w:eastAsia="sr-Cyrl-RS"/>
              </w:rPr>
              <w:t>8,366,000</w:t>
            </w:r>
          </w:p>
        </w:tc>
      </w:tr>
      <w:tr w:rsidR="001C7AF2" w:rsidRPr="001C7AF2" w14:paraId="30DE5344" w14:textId="77777777" w:rsidTr="005765DC">
        <w:trPr>
          <w:trHeight w:val="286"/>
          <w:jc w:val="center"/>
        </w:trPr>
        <w:tc>
          <w:tcPr>
            <w:tcW w:w="843" w:type="dxa"/>
            <w:hideMark/>
          </w:tcPr>
          <w:p w14:paraId="0C9973FD"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6036CD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C73CD0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18D335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0F6D06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7A572F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6138E6A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Плате, додаци и накнаде запослених (зараде)</w:t>
            </w:r>
          </w:p>
        </w:tc>
        <w:tc>
          <w:tcPr>
            <w:tcW w:w="1481" w:type="dxa"/>
            <w:hideMark/>
          </w:tcPr>
          <w:p w14:paraId="5EF67B2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6</w:t>
            </w:r>
            <w:r w:rsidRPr="001C7AF2">
              <w:rPr>
                <w:rFonts w:ascii="Times New Roman" w:hAnsi="Times New Roman"/>
                <w:color w:val="000000"/>
                <w:lang w:val="sr-Cyrl-RS" w:eastAsia="sr-Cyrl-RS"/>
              </w:rPr>
              <w:t>6,970,000</w:t>
            </w:r>
          </w:p>
        </w:tc>
      </w:tr>
      <w:tr w:rsidR="001C7AF2" w:rsidRPr="001C7AF2" w14:paraId="7BCCB0DE" w14:textId="77777777" w:rsidTr="005765DC">
        <w:trPr>
          <w:trHeight w:val="286"/>
          <w:jc w:val="center"/>
        </w:trPr>
        <w:tc>
          <w:tcPr>
            <w:tcW w:w="843" w:type="dxa"/>
            <w:hideMark/>
          </w:tcPr>
          <w:p w14:paraId="5C2D2CF8"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C231B0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9D1D6A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225AEF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AB55CBE"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AB3D54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0009865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Социјални доприноси на терет послодавца</w:t>
            </w:r>
          </w:p>
        </w:tc>
        <w:tc>
          <w:tcPr>
            <w:tcW w:w="1481" w:type="dxa"/>
            <w:hideMark/>
          </w:tcPr>
          <w:p w14:paraId="087496DF"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10,146</w:t>
            </w:r>
            <w:r w:rsidRPr="001C7AF2">
              <w:rPr>
                <w:rFonts w:ascii="Times New Roman" w:hAnsi="Times New Roman"/>
                <w:color w:val="000000"/>
                <w:lang w:val="sr-Latn-RS" w:eastAsia="sr-Cyrl-RS"/>
              </w:rPr>
              <w:t>,</w:t>
            </w:r>
            <w:r w:rsidRPr="001C7AF2">
              <w:rPr>
                <w:rFonts w:ascii="Times New Roman" w:hAnsi="Times New Roman"/>
                <w:color w:val="000000"/>
                <w:lang w:val="sr-Cyrl-RS" w:eastAsia="sr-Cyrl-RS"/>
              </w:rPr>
              <w:t>000</w:t>
            </w:r>
          </w:p>
        </w:tc>
      </w:tr>
      <w:tr w:rsidR="001C7AF2" w:rsidRPr="001C7AF2" w14:paraId="5E236BCC" w14:textId="77777777" w:rsidTr="005765DC">
        <w:trPr>
          <w:trHeight w:val="286"/>
          <w:jc w:val="center"/>
        </w:trPr>
        <w:tc>
          <w:tcPr>
            <w:tcW w:w="843" w:type="dxa"/>
            <w:hideMark/>
          </w:tcPr>
          <w:p w14:paraId="76AA238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82316C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52D33B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226F86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C15904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24C67A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3831618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5977A5E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1,000,000</w:t>
            </w:r>
          </w:p>
        </w:tc>
      </w:tr>
      <w:tr w:rsidR="001C7AF2" w:rsidRPr="001C7AF2" w14:paraId="139C904F" w14:textId="77777777" w:rsidTr="005765DC">
        <w:trPr>
          <w:trHeight w:val="286"/>
          <w:jc w:val="center"/>
        </w:trPr>
        <w:tc>
          <w:tcPr>
            <w:tcW w:w="843" w:type="dxa"/>
            <w:hideMark/>
          </w:tcPr>
          <w:p w14:paraId="0FEB60C1"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3EB985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03F2AD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25BB55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349147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5A2D9B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638836F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7BB2C0D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750,000</w:t>
            </w:r>
          </w:p>
        </w:tc>
      </w:tr>
      <w:tr w:rsidR="001C7AF2" w:rsidRPr="001C7AF2" w14:paraId="0737F796" w14:textId="77777777" w:rsidTr="005765DC">
        <w:trPr>
          <w:trHeight w:val="286"/>
          <w:jc w:val="center"/>
        </w:trPr>
        <w:tc>
          <w:tcPr>
            <w:tcW w:w="843" w:type="dxa"/>
            <w:hideMark/>
          </w:tcPr>
          <w:p w14:paraId="7858F3F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7939589"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3DC5DB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8052BF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7974C32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0004</w:t>
            </w:r>
          </w:p>
        </w:tc>
        <w:tc>
          <w:tcPr>
            <w:tcW w:w="1605" w:type="dxa"/>
            <w:hideMark/>
          </w:tcPr>
          <w:p w14:paraId="0F6F84F7"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444CAA75"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Администрација и управљање</w:t>
            </w:r>
          </w:p>
        </w:tc>
        <w:tc>
          <w:tcPr>
            <w:tcW w:w="1481" w:type="dxa"/>
            <w:tcBorders>
              <w:top w:val="nil"/>
              <w:left w:val="nil"/>
              <w:bottom w:val="single" w:sz="4" w:space="0" w:color="000000"/>
              <w:right w:val="nil"/>
            </w:tcBorders>
            <w:hideMark/>
          </w:tcPr>
          <w:p w14:paraId="4C342338" w14:textId="77777777" w:rsidR="001C7AF2" w:rsidRPr="001C7AF2" w:rsidRDefault="001C7AF2" w:rsidP="001C7AF2">
            <w:pPr>
              <w:spacing w:after="0" w:line="240" w:lineRule="auto"/>
              <w:jc w:val="right"/>
              <w:rPr>
                <w:rFonts w:ascii="Times New Roman" w:hAnsi="Times New Roman"/>
                <w:b/>
                <w:bCs/>
                <w:color w:val="000000"/>
                <w:lang w:val="sr-Latn-RS" w:eastAsia="sr-Cyrl-RS"/>
              </w:rPr>
            </w:pPr>
            <w:r w:rsidRPr="001C7AF2">
              <w:rPr>
                <w:rFonts w:ascii="Times New Roman" w:hAnsi="Times New Roman"/>
                <w:b/>
                <w:bCs/>
                <w:color w:val="000000"/>
                <w:lang w:val="sr-Latn-RS" w:eastAsia="sr-Cyrl-RS"/>
              </w:rPr>
              <w:t>11</w:t>
            </w:r>
            <w:r w:rsidRPr="001C7AF2">
              <w:rPr>
                <w:rFonts w:ascii="Times New Roman" w:hAnsi="Times New Roman"/>
                <w:b/>
                <w:bCs/>
                <w:color w:val="000000"/>
                <w:lang w:val="sr-Cyrl-RS" w:eastAsia="sr-Cyrl-RS"/>
              </w:rPr>
              <w:t>1</w:t>
            </w:r>
            <w:r w:rsidRPr="001C7AF2">
              <w:rPr>
                <w:rFonts w:ascii="Times New Roman" w:hAnsi="Times New Roman"/>
                <w:b/>
                <w:bCs/>
                <w:color w:val="000000"/>
                <w:lang w:val="sr-Latn-RS" w:eastAsia="sr-Cyrl-RS"/>
              </w:rPr>
              <w:t>,</w:t>
            </w:r>
            <w:r w:rsidRPr="001C7AF2">
              <w:rPr>
                <w:rFonts w:ascii="Times New Roman" w:hAnsi="Times New Roman"/>
                <w:b/>
                <w:bCs/>
                <w:color w:val="000000"/>
                <w:lang w:val="sr-Cyrl-RS" w:eastAsia="sr-Cyrl-RS"/>
              </w:rPr>
              <w:t>338</w:t>
            </w:r>
            <w:r w:rsidRPr="001C7AF2">
              <w:rPr>
                <w:rFonts w:ascii="Times New Roman" w:hAnsi="Times New Roman"/>
                <w:b/>
                <w:bCs/>
                <w:color w:val="000000"/>
                <w:lang w:val="sr-Latn-RS" w:eastAsia="sr-Cyrl-RS"/>
              </w:rPr>
              <w:t>,000</w:t>
            </w:r>
          </w:p>
        </w:tc>
      </w:tr>
      <w:tr w:rsidR="001C7AF2" w:rsidRPr="001C7AF2" w14:paraId="0B348046" w14:textId="77777777" w:rsidTr="005765DC">
        <w:trPr>
          <w:trHeight w:val="286"/>
          <w:jc w:val="center"/>
        </w:trPr>
        <w:tc>
          <w:tcPr>
            <w:tcW w:w="843" w:type="dxa"/>
            <w:hideMark/>
          </w:tcPr>
          <w:p w14:paraId="0921D99C"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2A5FE4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518C40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2244EE2"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5F2D28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F832EC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36A67FC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Плате, додаци и накнаде запослених (зараде)</w:t>
            </w:r>
          </w:p>
        </w:tc>
        <w:tc>
          <w:tcPr>
            <w:tcW w:w="1481" w:type="dxa"/>
            <w:hideMark/>
          </w:tcPr>
          <w:p w14:paraId="2C81D0D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37,966,000</w:t>
            </w:r>
          </w:p>
        </w:tc>
      </w:tr>
      <w:tr w:rsidR="001C7AF2" w:rsidRPr="001C7AF2" w14:paraId="112A0C56" w14:textId="77777777" w:rsidTr="005765DC">
        <w:trPr>
          <w:trHeight w:val="286"/>
          <w:jc w:val="center"/>
        </w:trPr>
        <w:tc>
          <w:tcPr>
            <w:tcW w:w="843" w:type="dxa"/>
            <w:hideMark/>
          </w:tcPr>
          <w:p w14:paraId="7829C68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5B3409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8C1458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9945AA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B677F9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C963DB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7ACA4D00"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Социјални доприноси на терет послодавца</w:t>
            </w:r>
          </w:p>
        </w:tc>
        <w:tc>
          <w:tcPr>
            <w:tcW w:w="1481" w:type="dxa"/>
            <w:hideMark/>
          </w:tcPr>
          <w:p w14:paraId="3DF8E9B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5,752,000</w:t>
            </w:r>
          </w:p>
        </w:tc>
      </w:tr>
      <w:tr w:rsidR="001C7AF2" w:rsidRPr="001C7AF2" w14:paraId="0CA8F05C" w14:textId="77777777" w:rsidTr="005765DC">
        <w:trPr>
          <w:trHeight w:val="286"/>
          <w:jc w:val="center"/>
        </w:trPr>
        <w:tc>
          <w:tcPr>
            <w:tcW w:w="843" w:type="dxa"/>
            <w:hideMark/>
          </w:tcPr>
          <w:p w14:paraId="1527FB5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9E1DFA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94D88C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E84C08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5DA3E5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096D79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35D98DFA"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у натури</w:t>
            </w:r>
          </w:p>
        </w:tc>
        <w:tc>
          <w:tcPr>
            <w:tcW w:w="1481" w:type="dxa"/>
            <w:hideMark/>
          </w:tcPr>
          <w:p w14:paraId="76288CA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w:t>
            </w:r>
            <w:r w:rsidRPr="001C7AF2">
              <w:rPr>
                <w:rFonts w:ascii="Times New Roman" w:hAnsi="Times New Roman"/>
                <w:color w:val="000000"/>
                <w:lang w:val="sr-Latn-RS" w:eastAsia="sr-Cyrl-RS"/>
              </w:rPr>
              <w:t>00</w:t>
            </w:r>
            <w:r w:rsidRPr="001C7AF2">
              <w:rPr>
                <w:rFonts w:ascii="Times New Roman" w:hAnsi="Times New Roman"/>
                <w:color w:val="000000"/>
                <w:lang w:val="sr-Cyrl-RS" w:eastAsia="sr-Cyrl-RS"/>
              </w:rPr>
              <w:t>,000</w:t>
            </w:r>
          </w:p>
        </w:tc>
      </w:tr>
      <w:tr w:rsidR="001C7AF2" w:rsidRPr="001C7AF2" w14:paraId="00072EF0" w14:textId="77777777" w:rsidTr="005765DC">
        <w:trPr>
          <w:trHeight w:val="286"/>
          <w:jc w:val="center"/>
        </w:trPr>
        <w:tc>
          <w:tcPr>
            <w:tcW w:w="843" w:type="dxa"/>
            <w:hideMark/>
          </w:tcPr>
          <w:p w14:paraId="4819BF7B"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ED3A52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873B05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940FE6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D6BA3F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57EBEB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6A67F10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Социјална давања запосленима</w:t>
            </w:r>
          </w:p>
        </w:tc>
        <w:tc>
          <w:tcPr>
            <w:tcW w:w="1481" w:type="dxa"/>
            <w:hideMark/>
          </w:tcPr>
          <w:p w14:paraId="3095DB3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1,588,000</w:t>
            </w:r>
          </w:p>
        </w:tc>
      </w:tr>
      <w:tr w:rsidR="001C7AF2" w:rsidRPr="001C7AF2" w14:paraId="2A75DC6A" w14:textId="77777777" w:rsidTr="005765DC">
        <w:trPr>
          <w:trHeight w:val="286"/>
          <w:jc w:val="center"/>
        </w:trPr>
        <w:tc>
          <w:tcPr>
            <w:tcW w:w="843" w:type="dxa"/>
            <w:hideMark/>
          </w:tcPr>
          <w:p w14:paraId="2EA066E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A97C0B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AC856E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2BB183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E9CBB3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DC7008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566C02D3"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трошкова за запослене</w:t>
            </w:r>
          </w:p>
        </w:tc>
        <w:tc>
          <w:tcPr>
            <w:tcW w:w="1481" w:type="dxa"/>
            <w:hideMark/>
          </w:tcPr>
          <w:p w14:paraId="08B5331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,320,000</w:t>
            </w:r>
          </w:p>
        </w:tc>
      </w:tr>
      <w:tr w:rsidR="001C7AF2" w:rsidRPr="001C7AF2" w14:paraId="344D6291" w14:textId="77777777" w:rsidTr="005765DC">
        <w:trPr>
          <w:trHeight w:val="286"/>
          <w:jc w:val="center"/>
        </w:trPr>
        <w:tc>
          <w:tcPr>
            <w:tcW w:w="843" w:type="dxa"/>
            <w:hideMark/>
          </w:tcPr>
          <w:p w14:paraId="069586E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16629A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759F48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10652E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AA757C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0DF9B2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5D4F040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Награде запосленима и остали посебни расходи</w:t>
            </w:r>
          </w:p>
        </w:tc>
        <w:tc>
          <w:tcPr>
            <w:tcW w:w="1481" w:type="dxa"/>
            <w:hideMark/>
          </w:tcPr>
          <w:p w14:paraId="3B5B300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830,000</w:t>
            </w:r>
          </w:p>
        </w:tc>
      </w:tr>
      <w:tr w:rsidR="001C7AF2" w:rsidRPr="001C7AF2" w14:paraId="482956C8" w14:textId="77777777" w:rsidTr="005765DC">
        <w:trPr>
          <w:trHeight w:val="286"/>
          <w:jc w:val="center"/>
        </w:trPr>
        <w:tc>
          <w:tcPr>
            <w:tcW w:w="843" w:type="dxa"/>
            <w:hideMark/>
          </w:tcPr>
          <w:p w14:paraId="17CB241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734C199"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DF407B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5D8B7F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617744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CD3811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090BE790"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Стални трошкови</w:t>
            </w:r>
          </w:p>
        </w:tc>
        <w:tc>
          <w:tcPr>
            <w:tcW w:w="1481" w:type="dxa"/>
            <w:hideMark/>
          </w:tcPr>
          <w:p w14:paraId="28BF263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4,396,000</w:t>
            </w:r>
          </w:p>
        </w:tc>
      </w:tr>
      <w:tr w:rsidR="001C7AF2" w:rsidRPr="001C7AF2" w14:paraId="648274A8" w14:textId="77777777" w:rsidTr="005765DC">
        <w:trPr>
          <w:trHeight w:val="286"/>
          <w:jc w:val="center"/>
        </w:trPr>
        <w:tc>
          <w:tcPr>
            <w:tcW w:w="843" w:type="dxa"/>
            <w:hideMark/>
          </w:tcPr>
          <w:p w14:paraId="74F311D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C00677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68EB59F"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BDA69BB"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517040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F0232E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0267576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5191E17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w:t>
            </w:r>
          </w:p>
        </w:tc>
      </w:tr>
      <w:tr w:rsidR="001C7AF2" w:rsidRPr="001C7AF2" w14:paraId="273C73E7" w14:textId="77777777" w:rsidTr="005765DC">
        <w:trPr>
          <w:trHeight w:val="286"/>
          <w:jc w:val="center"/>
        </w:trPr>
        <w:tc>
          <w:tcPr>
            <w:tcW w:w="843" w:type="dxa"/>
            <w:hideMark/>
          </w:tcPr>
          <w:p w14:paraId="7BC2423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674565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820E70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14AC8F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D0C56A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D6594A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0D0546F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1E7FC886"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38,734,000</w:t>
            </w:r>
          </w:p>
        </w:tc>
      </w:tr>
      <w:tr w:rsidR="001C7AF2" w:rsidRPr="001C7AF2" w14:paraId="11DEC7FB" w14:textId="77777777" w:rsidTr="005765DC">
        <w:trPr>
          <w:trHeight w:val="286"/>
          <w:jc w:val="center"/>
        </w:trPr>
        <w:tc>
          <w:tcPr>
            <w:tcW w:w="843" w:type="dxa"/>
            <w:hideMark/>
          </w:tcPr>
          <w:p w14:paraId="553739B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2AED2D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7DA568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E3607C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9D63B5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AB003E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5D917ED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Специјализоване услуге</w:t>
            </w:r>
          </w:p>
        </w:tc>
        <w:tc>
          <w:tcPr>
            <w:tcW w:w="1481" w:type="dxa"/>
            <w:hideMark/>
          </w:tcPr>
          <w:p w14:paraId="31BBEF7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1,600,000</w:t>
            </w:r>
          </w:p>
        </w:tc>
      </w:tr>
      <w:tr w:rsidR="001C7AF2" w:rsidRPr="001C7AF2" w14:paraId="23BB0202" w14:textId="77777777" w:rsidTr="005765DC">
        <w:trPr>
          <w:trHeight w:val="286"/>
          <w:jc w:val="center"/>
        </w:trPr>
        <w:tc>
          <w:tcPr>
            <w:tcW w:w="843" w:type="dxa"/>
            <w:hideMark/>
          </w:tcPr>
          <w:p w14:paraId="2AAAA58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F9DE2F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71A232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0C2A8BD"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6D04F4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07D160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79C1F056"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Текуће поправке и одржавање</w:t>
            </w:r>
          </w:p>
        </w:tc>
        <w:tc>
          <w:tcPr>
            <w:tcW w:w="1481" w:type="dxa"/>
            <w:hideMark/>
          </w:tcPr>
          <w:p w14:paraId="202E1A7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w:t>
            </w:r>
          </w:p>
        </w:tc>
      </w:tr>
      <w:tr w:rsidR="001C7AF2" w:rsidRPr="001C7AF2" w14:paraId="6F317B75" w14:textId="77777777" w:rsidTr="005765DC">
        <w:trPr>
          <w:trHeight w:val="286"/>
          <w:jc w:val="center"/>
        </w:trPr>
        <w:tc>
          <w:tcPr>
            <w:tcW w:w="843" w:type="dxa"/>
            <w:hideMark/>
          </w:tcPr>
          <w:p w14:paraId="5848BCF9"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98689C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96071A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3F5164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C641F8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81B067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5FD3DD71"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Материјал</w:t>
            </w:r>
          </w:p>
        </w:tc>
        <w:tc>
          <w:tcPr>
            <w:tcW w:w="1481" w:type="dxa"/>
            <w:hideMark/>
          </w:tcPr>
          <w:p w14:paraId="5DE32C9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8,850,000</w:t>
            </w:r>
          </w:p>
        </w:tc>
      </w:tr>
      <w:tr w:rsidR="001C7AF2" w:rsidRPr="001C7AF2" w14:paraId="40E1CA39" w14:textId="77777777" w:rsidTr="005765DC">
        <w:trPr>
          <w:trHeight w:val="286"/>
          <w:jc w:val="center"/>
        </w:trPr>
        <w:tc>
          <w:tcPr>
            <w:tcW w:w="843" w:type="dxa"/>
            <w:hideMark/>
          </w:tcPr>
          <w:p w14:paraId="585A2DF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6A23D5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917051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32A69AB"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D248EB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E83511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0ECB37D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Порези, обавезне таксе, казне, пенали и камате</w:t>
            </w:r>
          </w:p>
        </w:tc>
        <w:tc>
          <w:tcPr>
            <w:tcW w:w="1481" w:type="dxa"/>
            <w:hideMark/>
          </w:tcPr>
          <w:p w14:paraId="25296A5A"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00,000</w:t>
            </w:r>
          </w:p>
        </w:tc>
      </w:tr>
      <w:tr w:rsidR="001C7AF2" w:rsidRPr="001C7AF2" w14:paraId="38A2F30B" w14:textId="77777777" w:rsidTr="005765DC">
        <w:trPr>
          <w:trHeight w:val="286"/>
          <w:jc w:val="center"/>
        </w:trPr>
        <w:tc>
          <w:tcPr>
            <w:tcW w:w="843" w:type="dxa"/>
            <w:hideMark/>
          </w:tcPr>
          <w:p w14:paraId="3117CA25"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8B2B45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ABCA78B"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274862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B4AFCA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6CB69E2"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04A9ED6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Новчане казне и пенали по решењу судова</w:t>
            </w:r>
          </w:p>
        </w:tc>
        <w:tc>
          <w:tcPr>
            <w:tcW w:w="1481" w:type="dxa"/>
            <w:hideMark/>
          </w:tcPr>
          <w:p w14:paraId="06063EC6"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w:t>
            </w:r>
          </w:p>
        </w:tc>
      </w:tr>
      <w:tr w:rsidR="001C7AF2" w:rsidRPr="001C7AF2" w14:paraId="16356628" w14:textId="77777777" w:rsidTr="005765DC">
        <w:trPr>
          <w:trHeight w:val="286"/>
          <w:jc w:val="center"/>
        </w:trPr>
        <w:tc>
          <w:tcPr>
            <w:tcW w:w="843" w:type="dxa"/>
          </w:tcPr>
          <w:p w14:paraId="5E52C0EA" w14:textId="77777777" w:rsidR="001C7AF2" w:rsidRPr="001C7AF2" w:rsidRDefault="001C7AF2" w:rsidP="001C7AF2">
            <w:pPr>
              <w:rPr>
                <w:rFonts w:ascii="Times New Roman" w:hAnsi="Times New Roman"/>
                <w:color w:val="000000"/>
                <w:lang w:val="sr-Cyrl-RS" w:eastAsia="sr-Cyrl-RS"/>
              </w:rPr>
            </w:pPr>
          </w:p>
        </w:tc>
        <w:tc>
          <w:tcPr>
            <w:tcW w:w="753" w:type="dxa"/>
          </w:tcPr>
          <w:p w14:paraId="27BFBBA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018DFB8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3EF78DC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tcPr>
          <w:p w14:paraId="3A06474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tcPr>
          <w:p w14:paraId="1DE896FB" w14:textId="77777777" w:rsidR="001C7AF2" w:rsidRPr="001C7AF2" w:rsidRDefault="001C7AF2" w:rsidP="001C7AF2">
            <w:pPr>
              <w:spacing w:after="0" w:line="240" w:lineRule="auto"/>
              <w:jc w:val="center"/>
              <w:rPr>
                <w:rFonts w:ascii="Times New Roman" w:hAnsi="Times New Roman"/>
                <w:color w:val="000000"/>
                <w:lang w:val="sr-Latn-RS" w:eastAsia="sr-Cyrl-RS"/>
              </w:rPr>
            </w:pPr>
            <w:r w:rsidRPr="001C7AF2">
              <w:rPr>
                <w:rFonts w:ascii="Times New Roman" w:hAnsi="Times New Roman"/>
                <w:color w:val="000000"/>
                <w:lang w:val="sr-Latn-RS" w:eastAsia="sr-Cyrl-RS"/>
              </w:rPr>
              <w:t>485</w:t>
            </w:r>
          </w:p>
        </w:tc>
        <w:tc>
          <w:tcPr>
            <w:tcW w:w="2160" w:type="dxa"/>
          </w:tcPr>
          <w:p w14:paraId="7EF4D32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Накнада штете за повреду или штету нанету од стране државних органа</w:t>
            </w:r>
          </w:p>
        </w:tc>
        <w:tc>
          <w:tcPr>
            <w:tcW w:w="1481" w:type="dxa"/>
          </w:tcPr>
          <w:p w14:paraId="1155734F"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w:t>
            </w:r>
          </w:p>
        </w:tc>
      </w:tr>
      <w:tr w:rsidR="001C7AF2" w:rsidRPr="001C7AF2" w14:paraId="4A7054C3" w14:textId="77777777" w:rsidTr="005765DC">
        <w:trPr>
          <w:trHeight w:val="286"/>
          <w:jc w:val="center"/>
        </w:trPr>
        <w:tc>
          <w:tcPr>
            <w:tcW w:w="843" w:type="dxa"/>
            <w:hideMark/>
          </w:tcPr>
          <w:p w14:paraId="199CD8D0"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136539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C31B24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9903EC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DC4557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00FB0E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0501DB9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Машине и опрема</w:t>
            </w:r>
          </w:p>
        </w:tc>
        <w:tc>
          <w:tcPr>
            <w:tcW w:w="1481" w:type="dxa"/>
            <w:hideMark/>
          </w:tcPr>
          <w:p w14:paraId="3351211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w:t>
            </w:r>
          </w:p>
        </w:tc>
      </w:tr>
      <w:tr w:rsidR="001C7AF2" w:rsidRPr="001C7AF2" w14:paraId="799607ED" w14:textId="77777777" w:rsidTr="005765DC">
        <w:trPr>
          <w:trHeight w:val="286"/>
          <w:jc w:val="center"/>
        </w:trPr>
        <w:tc>
          <w:tcPr>
            <w:tcW w:w="843" w:type="dxa"/>
            <w:hideMark/>
          </w:tcPr>
          <w:p w14:paraId="5270A703"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6C406B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9417DA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07E693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C96BB3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0005</w:t>
            </w:r>
          </w:p>
        </w:tc>
        <w:tc>
          <w:tcPr>
            <w:tcW w:w="1605" w:type="dxa"/>
            <w:hideMark/>
          </w:tcPr>
          <w:p w14:paraId="1D9835B2"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350C0E8"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Програми гранских спортских савеза</w:t>
            </w:r>
          </w:p>
        </w:tc>
        <w:tc>
          <w:tcPr>
            <w:tcW w:w="1481" w:type="dxa"/>
            <w:tcBorders>
              <w:top w:val="nil"/>
              <w:left w:val="nil"/>
              <w:bottom w:val="single" w:sz="4" w:space="0" w:color="000000"/>
              <w:right w:val="nil"/>
            </w:tcBorders>
            <w:hideMark/>
          </w:tcPr>
          <w:p w14:paraId="7C057CEA"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2,000,000,000</w:t>
            </w:r>
          </w:p>
        </w:tc>
      </w:tr>
      <w:tr w:rsidR="001C7AF2" w:rsidRPr="001C7AF2" w14:paraId="6773AD82" w14:textId="77777777" w:rsidTr="005765DC">
        <w:trPr>
          <w:trHeight w:val="286"/>
          <w:jc w:val="center"/>
        </w:trPr>
        <w:tc>
          <w:tcPr>
            <w:tcW w:w="843" w:type="dxa"/>
            <w:hideMark/>
          </w:tcPr>
          <w:p w14:paraId="0BBB1719"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2371C14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E104DD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286AF1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3F7962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C47B0E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655B69C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7EF711D2"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2,000,000,000</w:t>
            </w:r>
          </w:p>
        </w:tc>
      </w:tr>
      <w:tr w:rsidR="001C7AF2" w:rsidRPr="001C7AF2" w14:paraId="1AC17893" w14:textId="77777777" w:rsidTr="005765DC">
        <w:trPr>
          <w:trHeight w:val="286"/>
          <w:jc w:val="center"/>
        </w:trPr>
        <w:tc>
          <w:tcPr>
            <w:tcW w:w="843" w:type="dxa"/>
            <w:hideMark/>
          </w:tcPr>
          <w:p w14:paraId="5BD436C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74584D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106408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7E6C18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A9B384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0008</w:t>
            </w:r>
          </w:p>
        </w:tc>
        <w:tc>
          <w:tcPr>
            <w:tcW w:w="1605" w:type="dxa"/>
            <w:hideMark/>
          </w:tcPr>
          <w:p w14:paraId="0FC9D1C9"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4C81BA06"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 Спортског савеза Србије</w:t>
            </w:r>
          </w:p>
        </w:tc>
        <w:tc>
          <w:tcPr>
            <w:tcW w:w="1481" w:type="dxa"/>
            <w:tcBorders>
              <w:top w:val="nil"/>
              <w:left w:val="nil"/>
              <w:bottom w:val="single" w:sz="4" w:space="0" w:color="000000"/>
              <w:right w:val="nil"/>
            </w:tcBorders>
            <w:hideMark/>
          </w:tcPr>
          <w:p w14:paraId="27CA6640"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150,000,000</w:t>
            </w:r>
          </w:p>
        </w:tc>
      </w:tr>
      <w:tr w:rsidR="001C7AF2" w:rsidRPr="001C7AF2" w14:paraId="21059045" w14:textId="77777777" w:rsidTr="005765DC">
        <w:trPr>
          <w:trHeight w:val="286"/>
          <w:jc w:val="center"/>
        </w:trPr>
        <w:tc>
          <w:tcPr>
            <w:tcW w:w="843" w:type="dxa"/>
            <w:hideMark/>
          </w:tcPr>
          <w:p w14:paraId="0B3B5248"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DD0547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C446D6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826207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9B7A44F"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5273DF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7D803F2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3C04D8FF"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150,000,000</w:t>
            </w:r>
          </w:p>
        </w:tc>
      </w:tr>
      <w:tr w:rsidR="001C7AF2" w:rsidRPr="001C7AF2" w14:paraId="05F839D9" w14:textId="77777777" w:rsidTr="005765DC">
        <w:trPr>
          <w:trHeight w:val="286"/>
          <w:jc w:val="center"/>
        </w:trPr>
        <w:tc>
          <w:tcPr>
            <w:tcW w:w="843" w:type="dxa"/>
            <w:hideMark/>
          </w:tcPr>
          <w:p w14:paraId="6D7C748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A8FCB4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976CB2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D5C2E8C"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14727E1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0009</w:t>
            </w:r>
          </w:p>
        </w:tc>
        <w:tc>
          <w:tcPr>
            <w:tcW w:w="1605" w:type="dxa"/>
            <w:hideMark/>
          </w:tcPr>
          <w:p w14:paraId="075CDC6E"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10811CC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 Олимпијског комитета Србије</w:t>
            </w:r>
          </w:p>
        </w:tc>
        <w:tc>
          <w:tcPr>
            <w:tcW w:w="1481" w:type="dxa"/>
            <w:tcBorders>
              <w:top w:val="nil"/>
              <w:left w:val="nil"/>
              <w:bottom w:val="single" w:sz="4" w:space="0" w:color="000000"/>
              <w:right w:val="nil"/>
            </w:tcBorders>
            <w:hideMark/>
          </w:tcPr>
          <w:p w14:paraId="443A2708"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260,000,000</w:t>
            </w:r>
          </w:p>
        </w:tc>
      </w:tr>
      <w:tr w:rsidR="001C7AF2" w:rsidRPr="001C7AF2" w14:paraId="0F30BC25" w14:textId="77777777" w:rsidTr="005765DC">
        <w:trPr>
          <w:trHeight w:val="286"/>
          <w:jc w:val="center"/>
        </w:trPr>
        <w:tc>
          <w:tcPr>
            <w:tcW w:w="843" w:type="dxa"/>
            <w:hideMark/>
          </w:tcPr>
          <w:p w14:paraId="1ECFE871"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2914E9C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259500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75F38F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B19263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EDBAE3A"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1CB79B00"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4AC1FDC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260,000,000</w:t>
            </w:r>
          </w:p>
        </w:tc>
      </w:tr>
      <w:tr w:rsidR="001C7AF2" w:rsidRPr="001C7AF2" w14:paraId="375D357D" w14:textId="77777777" w:rsidTr="005765DC">
        <w:trPr>
          <w:trHeight w:val="286"/>
          <w:jc w:val="center"/>
        </w:trPr>
        <w:tc>
          <w:tcPr>
            <w:tcW w:w="843" w:type="dxa"/>
            <w:hideMark/>
          </w:tcPr>
          <w:p w14:paraId="5BAE818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0ACDB3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2626A0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48B60D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20F1C6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0010</w:t>
            </w:r>
          </w:p>
        </w:tc>
        <w:tc>
          <w:tcPr>
            <w:tcW w:w="1605" w:type="dxa"/>
            <w:hideMark/>
          </w:tcPr>
          <w:p w14:paraId="28C27943"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47B2B5E3"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 Параолимпијског комитета Србије</w:t>
            </w:r>
          </w:p>
        </w:tc>
        <w:tc>
          <w:tcPr>
            <w:tcW w:w="1481" w:type="dxa"/>
            <w:tcBorders>
              <w:top w:val="nil"/>
              <w:left w:val="nil"/>
              <w:bottom w:val="single" w:sz="4" w:space="0" w:color="000000"/>
              <w:right w:val="nil"/>
            </w:tcBorders>
            <w:hideMark/>
          </w:tcPr>
          <w:p w14:paraId="2DF8A84C"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86,000,000</w:t>
            </w:r>
          </w:p>
        </w:tc>
      </w:tr>
      <w:tr w:rsidR="001C7AF2" w:rsidRPr="001C7AF2" w14:paraId="379BA779" w14:textId="77777777" w:rsidTr="005765DC">
        <w:trPr>
          <w:trHeight w:val="286"/>
          <w:jc w:val="center"/>
        </w:trPr>
        <w:tc>
          <w:tcPr>
            <w:tcW w:w="843" w:type="dxa"/>
            <w:hideMark/>
          </w:tcPr>
          <w:p w14:paraId="0DD9DA00"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98CE07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C8BB3A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678151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7CCE94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B1DC97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60C6CC6B"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459D1E2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86,000,000</w:t>
            </w:r>
          </w:p>
        </w:tc>
      </w:tr>
      <w:tr w:rsidR="001C7AF2" w:rsidRPr="001C7AF2" w14:paraId="161C8C11" w14:textId="77777777" w:rsidTr="005765DC">
        <w:trPr>
          <w:trHeight w:val="286"/>
          <w:jc w:val="center"/>
        </w:trPr>
        <w:tc>
          <w:tcPr>
            <w:tcW w:w="843" w:type="dxa"/>
            <w:hideMark/>
          </w:tcPr>
          <w:p w14:paraId="6974A1D9"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A71FA5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19CD24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83B303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1B508E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0011</w:t>
            </w:r>
          </w:p>
        </w:tc>
        <w:tc>
          <w:tcPr>
            <w:tcW w:w="1605" w:type="dxa"/>
            <w:hideMark/>
          </w:tcPr>
          <w:p w14:paraId="2922F00A"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C5F87F9"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Програми међународних и националних спортских такмичења</w:t>
            </w:r>
          </w:p>
        </w:tc>
        <w:tc>
          <w:tcPr>
            <w:tcW w:w="1481" w:type="dxa"/>
            <w:tcBorders>
              <w:top w:val="nil"/>
              <w:left w:val="nil"/>
              <w:bottom w:val="single" w:sz="4" w:space="0" w:color="000000"/>
              <w:right w:val="nil"/>
            </w:tcBorders>
            <w:hideMark/>
          </w:tcPr>
          <w:p w14:paraId="37F03B37"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300,000,000</w:t>
            </w:r>
          </w:p>
        </w:tc>
      </w:tr>
      <w:tr w:rsidR="001C7AF2" w:rsidRPr="001C7AF2" w14:paraId="6CA5EA23" w14:textId="77777777" w:rsidTr="005765DC">
        <w:trPr>
          <w:trHeight w:val="286"/>
          <w:jc w:val="center"/>
        </w:trPr>
        <w:tc>
          <w:tcPr>
            <w:tcW w:w="843" w:type="dxa"/>
            <w:hideMark/>
          </w:tcPr>
          <w:p w14:paraId="60362EE8"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19B2661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C03DBE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B17C1F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97948F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CF03D8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77749D0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4FB84E6F"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300,000,000</w:t>
            </w:r>
          </w:p>
        </w:tc>
      </w:tr>
      <w:tr w:rsidR="001C7AF2" w:rsidRPr="001C7AF2" w14:paraId="1A0BD52A" w14:textId="77777777" w:rsidTr="005765DC">
        <w:trPr>
          <w:trHeight w:val="286"/>
          <w:jc w:val="center"/>
        </w:trPr>
        <w:tc>
          <w:tcPr>
            <w:tcW w:w="843" w:type="dxa"/>
            <w:hideMark/>
          </w:tcPr>
          <w:p w14:paraId="34143D8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789EF0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1A3270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B1DD2D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422EA05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0012</w:t>
            </w:r>
          </w:p>
        </w:tc>
        <w:tc>
          <w:tcPr>
            <w:tcW w:w="1605" w:type="dxa"/>
            <w:hideMark/>
          </w:tcPr>
          <w:p w14:paraId="11CA8E84"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22CA0E0F"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Програми спортских кампова за перспективне спортисте</w:t>
            </w:r>
          </w:p>
        </w:tc>
        <w:tc>
          <w:tcPr>
            <w:tcW w:w="1481" w:type="dxa"/>
            <w:tcBorders>
              <w:top w:val="nil"/>
              <w:left w:val="nil"/>
              <w:bottom w:val="single" w:sz="4" w:space="0" w:color="000000"/>
              <w:right w:val="nil"/>
            </w:tcBorders>
            <w:hideMark/>
          </w:tcPr>
          <w:p w14:paraId="3C8A2074"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60,000,000</w:t>
            </w:r>
          </w:p>
        </w:tc>
      </w:tr>
      <w:tr w:rsidR="001C7AF2" w:rsidRPr="001C7AF2" w14:paraId="046D16FA" w14:textId="77777777" w:rsidTr="005765DC">
        <w:trPr>
          <w:trHeight w:val="286"/>
          <w:jc w:val="center"/>
        </w:trPr>
        <w:tc>
          <w:tcPr>
            <w:tcW w:w="843" w:type="dxa"/>
            <w:hideMark/>
          </w:tcPr>
          <w:p w14:paraId="52FD69A0"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5EC9EFE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4051D0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338550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32327E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6BE25B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27B935F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075935A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60,000,000</w:t>
            </w:r>
          </w:p>
        </w:tc>
      </w:tr>
      <w:tr w:rsidR="001C7AF2" w:rsidRPr="001C7AF2" w14:paraId="6FA28698" w14:textId="77777777" w:rsidTr="005765DC">
        <w:trPr>
          <w:trHeight w:val="286"/>
          <w:jc w:val="center"/>
        </w:trPr>
        <w:tc>
          <w:tcPr>
            <w:tcW w:w="843" w:type="dxa"/>
            <w:hideMark/>
          </w:tcPr>
          <w:p w14:paraId="6817223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A88E7C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12FCB6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19B04A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230EA3D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0013</w:t>
            </w:r>
          </w:p>
        </w:tc>
        <w:tc>
          <w:tcPr>
            <w:tcW w:w="1605" w:type="dxa"/>
            <w:hideMark/>
          </w:tcPr>
          <w:p w14:paraId="03B0E7F2"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4BEEB28"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Стипендирање врхунских спортиста</w:t>
            </w:r>
          </w:p>
        </w:tc>
        <w:tc>
          <w:tcPr>
            <w:tcW w:w="1481" w:type="dxa"/>
            <w:tcBorders>
              <w:top w:val="nil"/>
              <w:left w:val="nil"/>
              <w:bottom w:val="single" w:sz="4" w:space="0" w:color="000000"/>
              <w:right w:val="nil"/>
            </w:tcBorders>
            <w:hideMark/>
          </w:tcPr>
          <w:p w14:paraId="1B5038DF"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534,600,000</w:t>
            </w:r>
          </w:p>
        </w:tc>
      </w:tr>
      <w:tr w:rsidR="001C7AF2" w:rsidRPr="001C7AF2" w14:paraId="5993CED9" w14:textId="77777777" w:rsidTr="005765DC">
        <w:trPr>
          <w:trHeight w:val="286"/>
          <w:jc w:val="center"/>
        </w:trPr>
        <w:tc>
          <w:tcPr>
            <w:tcW w:w="843" w:type="dxa"/>
            <w:hideMark/>
          </w:tcPr>
          <w:p w14:paraId="49126F47"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6343CC9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B0C6F8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71E9FF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CEBF3D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2F5630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3AE4F60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за социјалну заштиту из буџета</w:t>
            </w:r>
          </w:p>
        </w:tc>
        <w:tc>
          <w:tcPr>
            <w:tcW w:w="1481" w:type="dxa"/>
            <w:hideMark/>
          </w:tcPr>
          <w:p w14:paraId="7CBF7FB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534,600,000</w:t>
            </w:r>
          </w:p>
        </w:tc>
      </w:tr>
      <w:tr w:rsidR="001C7AF2" w:rsidRPr="001C7AF2" w14:paraId="34C4857E" w14:textId="77777777" w:rsidTr="005765DC">
        <w:trPr>
          <w:trHeight w:val="286"/>
          <w:jc w:val="center"/>
        </w:trPr>
        <w:tc>
          <w:tcPr>
            <w:tcW w:w="843" w:type="dxa"/>
            <w:hideMark/>
          </w:tcPr>
          <w:p w14:paraId="16733161"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C3A01D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865B0BB"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039DA0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366E7EE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0014</w:t>
            </w:r>
          </w:p>
        </w:tc>
        <w:tc>
          <w:tcPr>
            <w:tcW w:w="1605" w:type="dxa"/>
            <w:hideMark/>
          </w:tcPr>
          <w:p w14:paraId="4806885B"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DA9E63F"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Новчане награде за врхунске спортске резултате</w:t>
            </w:r>
          </w:p>
        </w:tc>
        <w:tc>
          <w:tcPr>
            <w:tcW w:w="1481" w:type="dxa"/>
            <w:tcBorders>
              <w:top w:val="nil"/>
              <w:left w:val="nil"/>
              <w:bottom w:val="single" w:sz="4" w:space="0" w:color="000000"/>
              <w:right w:val="nil"/>
            </w:tcBorders>
            <w:hideMark/>
          </w:tcPr>
          <w:p w14:paraId="39F2DAE6"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50,000,000</w:t>
            </w:r>
          </w:p>
        </w:tc>
      </w:tr>
      <w:tr w:rsidR="001C7AF2" w:rsidRPr="001C7AF2" w14:paraId="354C9276" w14:textId="77777777" w:rsidTr="005765DC">
        <w:trPr>
          <w:trHeight w:val="286"/>
          <w:jc w:val="center"/>
        </w:trPr>
        <w:tc>
          <w:tcPr>
            <w:tcW w:w="843" w:type="dxa"/>
            <w:hideMark/>
          </w:tcPr>
          <w:p w14:paraId="724207BD"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6A2FDD1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9427A5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65BA55C"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4E380C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6D041A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6E72E0E8"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за социјалну заштиту из буџета</w:t>
            </w:r>
          </w:p>
        </w:tc>
        <w:tc>
          <w:tcPr>
            <w:tcW w:w="1481" w:type="dxa"/>
            <w:hideMark/>
          </w:tcPr>
          <w:p w14:paraId="482B043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50,000,000</w:t>
            </w:r>
          </w:p>
        </w:tc>
      </w:tr>
      <w:tr w:rsidR="001C7AF2" w:rsidRPr="001C7AF2" w14:paraId="38241C0D" w14:textId="77777777" w:rsidTr="005765DC">
        <w:trPr>
          <w:trHeight w:val="354"/>
          <w:jc w:val="center"/>
        </w:trPr>
        <w:tc>
          <w:tcPr>
            <w:tcW w:w="843" w:type="dxa"/>
            <w:hideMark/>
          </w:tcPr>
          <w:p w14:paraId="559B775B"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83ECAA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BF063E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035272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522AD5C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0015</w:t>
            </w:r>
          </w:p>
        </w:tc>
        <w:tc>
          <w:tcPr>
            <w:tcW w:w="1605" w:type="dxa"/>
            <w:hideMark/>
          </w:tcPr>
          <w:p w14:paraId="50584DB8"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66AA738B"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Национална признања за посебан допринос развоју и афирмацији спорта</w:t>
            </w:r>
          </w:p>
        </w:tc>
        <w:tc>
          <w:tcPr>
            <w:tcW w:w="1481" w:type="dxa"/>
            <w:tcBorders>
              <w:top w:val="nil"/>
              <w:left w:val="nil"/>
              <w:bottom w:val="single" w:sz="4" w:space="0" w:color="000000"/>
              <w:right w:val="nil"/>
            </w:tcBorders>
            <w:hideMark/>
          </w:tcPr>
          <w:p w14:paraId="341F8452"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1,785,000,000</w:t>
            </w:r>
          </w:p>
        </w:tc>
      </w:tr>
      <w:tr w:rsidR="001C7AF2" w:rsidRPr="001C7AF2" w14:paraId="5F1B7648" w14:textId="77777777" w:rsidTr="005765DC">
        <w:trPr>
          <w:trHeight w:val="286"/>
          <w:jc w:val="center"/>
        </w:trPr>
        <w:tc>
          <w:tcPr>
            <w:tcW w:w="843" w:type="dxa"/>
            <w:hideMark/>
          </w:tcPr>
          <w:p w14:paraId="5C54E587"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3FF65ED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9A0F5B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EFF02E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81F7C88"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AF9701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472</w:t>
            </w:r>
          </w:p>
        </w:tc>
        <w:tc>
          <w:tcPr>
            <w:tcW w:w="2160" w:type="dxa"/>
            <w:hideMark/>
          </w:tcPr>
          <w:p w14:paraId="7E4DA713"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за социјалну заштиту из буџета</w:t>
            </w:r>
          </w:p>
        </w:tc>
        <w:tc>
          <w:tcPr>
            <w:tcW w:w="1481" w:type="dxa"/>
            <w:hideMark/>
          </w:tcPr>
          <w:p w14:paraId="040F6ED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1,785,000,000</w:t>
            </w:r>
          </w:p>
        </w:tc>
      </w:tr>
      <w:tr w:rsidR="001C7AF2" w:rsidRPr="001C7AF2" w14:paraId="2BF40103" w14:textId="77777777" w:rsidTr="005765DC">
        <w:trPr>
          <w:trHeight w:val="286"/>
          <w:jc w:val="center"/>
        </w:trPr>
        <w:tc>
          <w:tcPr>
            <w:tcW w:w="843" w:type="dxa"/>
            <w:hideMark/>
          </w:tcPr>
          <w:p w14:paraId="3B959BF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58E586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0E3692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F45B3F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1014F60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0017</w:t>
            </w:r>
          </w:p>
        </w:tc>
        <w:tc>
          <w:tcPr>
            <w:tcW w:w="1605" w:type="dxa"/>
            <w:hideMark/>
          </w:tcPr>
          <w:p w14:paraId="0F2E227D"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7EDC9A2"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Посебни програми у области спорта</w:t>
            </w:r>
          </w:p>
        </w:tc>
        <w:tc>
          <w:tcPr>
            <w:tcW w:w="1481" w:type="dxa"/>
            <w:tcBorders>
              <w:top w:val="nil"/>
              <w:left w:val="nil"/>
              <w:bottom w:val="single" w:sz="4" w:space="0" w:color="000000"/>
              <w:right w:val="nil"/>
            </w:tcBorders>
            <w:hideMark/>
          </w:tcPr>
          <w:p w14:paraId="785D3CD7"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35,000,000</w:t>
            </w:r>
          </w:p>
        </w:tc>
      </w:tr>
      <w:tr w:rsidR="001C7AF2" w:rsidRPr="001C7AF2" w14:paraId="770E1820" w14:textId="77777777" w:rsidTr="005765DC">
        <w:trPr>
          <w:trHeight w:val="286"/>
          <w:jc w:val="center"/>
        </w:trPr>
        <w:tc>
          <w:tcPr>
            <w:tcW w:w="843" w:type="dxa"/>
            <w:hideMark/>
          </w:tcPr>
          <w:p w14:paraId="4AD7A223"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4D73EE9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394AA1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94EE82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32D4DA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C07E01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481</w:t>
            </w:r>
          </w:p>
        </w:tc>
        <w:tc>
          <w:tcPr>
            <w:tcW w:w="2160" w:type="dxa"/>
            <w:hideMark/>
          </w:tcPr>
          <w:p w14:paraId="252BF06D"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невладиним организацијама</w:t>
            </w:r>
          </w:p>
        </w:tc>
        <w:tc>
          <w:tcPr>
            <w:tcW w:w="1481" w:type="dxa"/>
            <w:hideMark/>
          </w:tcPr>
          <w:p w14:paraId="21B34FE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35,000,000</w:t>
            </w:r>
          </w:p>
        </w:tc>
      </w:tr>
      <w:tr w:rsidR="001C7AF2" w:rsidRPr="001C7AF2" w14:paraId="0BFEC161" w14:textId="77777777" w:rsidTr="005765DC">
        <w:trPr>
          <w:trHeight w:val="286"/>
          <w:jc w:val="center"/>
        </w:trPr>
        <w:tc>
          <w:tcPr>
            <w:tcW w:w="843" w:type="dxa"/>
            <w:hideMark/>
          </w:tcPr>
          <w:p w14:paraId="72C08C71"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FD8BEF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922E39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A8129B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782A048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0018</w:t>
            </w:r>
          </w:p>
        </w:tc>
        <w:tc>
          <w:tcPr>
            <w:tcW w:w="1605" w:type="dxa"/>
            <w:hideMark/>
          </w:tcPr>
          <w:p w14:paraId="7EFBBD73"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1A9FD6E5"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Међународна сарадња у области спорта</w:t>
            </w:r>
          </w:p>
        </w:tc>
        <w:tc>
          <w:tcPr>
            <w:tcW w:w="1481" w:type="dxa"/>
            <w:tcBorders>
              <w:top w:val="nil"/>
              <w:left w:val="nil"/>
              <w:bottom w:val="single" w:sz="4" w:space="0" w:color="000000"/>
              <w:right w:val="nil"/>
            </w:tcBorders>
            <w:hideMark/>
          </w:tcPr>
          <w:p w14:paraId="0103DB3F"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27,810,000</w:t>
            </w:r>
          </w:p>
        </w:tc>
      </w:tr>
      <w:tr w:rsidR="001C7AF2" w:rsidRPr="001C7AF2" w14:paraId="68B73D4F" w14:textId="77777777" w:rsidTr="005765DC">
        <w:trPr>
          <w:trHeight w:val="286"/>
          <w:jc w:val="center"/>
        </w:trPr>
        <w:tc>
          <w:tcPr>
            <w:tcW w:w="843" w:type="dxa"/>
            <w:hideMark/>
          </w:tcPr>
          <w:p w14:paraId="474D5046"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C0D6EF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A66367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E43890F"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FEDCF8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13F480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43BB3A9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00C38AFA"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6,000,000</w:t>
            </w:r>
          </w:p>
        </w:tc>
      </w:tr>
      <w:tr w:rsidR="001C7AF2" w:rsidRPr="001C7AF2" w14:paraId="466323DE" w14:textId="77777777" w:rsidTr="005765DC">
        <w:trPr>
          <w:trHeight w:val="286"/>
          <w:jc w:val="center"/>
        </w:trPr>
        <w:tc>
          <w:tcPr>
            <w:tcW w:w="843" w:type="dxa"/>
            <w:hideMark/>
          </w:tcPr>
          <w:p w14:paraId="58B7EB25"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2C4E1E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61A3CB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799343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B75111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51DD43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7463C7DA"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32F6F00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2,810,000</w:t>
            </w:r>
          </w:p>
        </w:tc>
      </w:tr>
      <w:tr w:rsidR="001C7AF2" w:rsidRPr="001C7AF2" w14:paraId="30AD0F79" w14:textId="77777777" w:rsidTr="005765DC">
        <w:trPr>
          <w:trHeight w:val="286"/>
          <w:jc w:val="center"/>
        </w:trPr>
        <w:tc>
          <w:tcPr>
            <w:tcW w:w="843" w:type="dxa"/>
            <w:hideMark/>
          </w:tcPr>
          <w:p w14:paraId="6463E7F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7C7EE2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C07A00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B92712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C0AB0F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133D37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4C45417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Специјализоване услуге</w:t>
            </w:r>
          </w:p>
        </w:tc>
        <w:tc>
          <w:tcPr>
            <w:tcW w:w="1481" w:type="dxa"/>
            <w:hideMark/>
          </w:tcPr>
          <w:p w14:paraId="17EE6BDF"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11,000,000</w:t>
            </w:r>
          </w:p>
        </w:tc>
      </w:tr>
      <w:tr w:rsidR="001C7AF2" w:rsidRPr="001C7AF2" w14:paraId="70A00880" w14:textId="77777777" w:rsidTr="005765DC">
        <w:trPr>
          <w:trHeight w:val="286"/>
          <w:jc w:val="center"/>
        </w:trPr>
        <w:tc>
          <w:tcPr>
            <w:tcW w:w="843" w:type="dxa"/>
            <w:hideMark/>
          </w:tcPr>
          <w:p w14:paraId="7A37570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81322C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12A07C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479552D"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DC5912A"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F5ECEBA"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462</w:t>
            </w:r>
          </w:p>
        </w:tc>
        <w:tc>
          <w:tcPr>
            <w:tcW w:w="2160" w:type="dxa"/>
            <w:hideMark/>
          </w:tcPr>
          <w:p w14:paraId="632D809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Дотације међународним организацијама</w:t>
            </w:r>
          </w:p>
          <w:p w14:paraId="63AA5A6C"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hideMark/>
          </w:tcPr>
          <w:p w14:paraId="195BC4F7"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8,000,000</w:t>
            </w:r>
          </w:p>
        </w:tc>
      </w:tr>
      <w:tr w:rsidR="001C7AF2" w:rsidRPr="001C7AF2" w14:paraId="7486AACE" w14:textId="77777777" w:rsidTr="005765DC">
        <w:trPr>
          <w:trHeight w:val="286"/>
          <w:jc w:val="center"/>
        </w:trPr>
        <w:tc>
          <w:tcPr>
            <w:tcW w:w="843" w:type="dxa"/>
          </w:tcPr>
          <w:p w14:paraId="46730F5C" w14:textId="77777777" w:rsidR="001C7AF2" w:rsidRPr="001C7AF2" w:rsidRDefault="001C7AF2" w:rsidP="001C7AF2">
            <w:pPr>
              <w:rPr>
                <w:rFonts w:ascii="Times New Roman" w:hAnsi="Times New Roman"/>
                <w:color w:val="000000"/>
                <w:lang w:val="sr-Cyrl-RS" w:eastAsia="sr-Cyrl-RS"/>
              </w:rPr>
            </w:pPr>
          </w:p>
        </w:tc>
        <w:tc>
          <w:tcPr>
            <w:tcW w:w="753" w:type="dxa"/>
          </w:tcPr>
          <w:p w14:paraId="472115D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5B4E9AC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71950322"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tcPr>
          <w:p w14:paraId="7CA621B0"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0C676456"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7580F368" w14:textId="77777777" w:rsidR="001C7AF2" w:rsidRPr="001C7AF2" w:rsidRDefault="001C7AF2" w:rsidP="001C7AF2">
            <w:pPr>
              <w:spacing w:after="0" w:line="240" w:lineRule="auto"/>
              <w:rPr>
                <w:rFonts w:ascii="Times New Roman" w:hAnsi="Times New Roman"/>
                <w:b/>
                <w:color w:val="000000"/>
                <w:lang w:val="sr-Cyrl-RS" w:eastAsia="sr-Cyrl-RS"/>
              </w:rPr>
            </w:pPr>
          </w:p>
        </w:tc>
        <w:tc>
          <w:tcPr>
            <w:tcW w:w="1481" w:type="dxa"/>
          </w:tcPr>
          <w:p w14:paraId="6F06D783" w14:textId="77777777" w:rsidR="001C7AF2" w:rsidRPr="001C7AF2" w:rsidRDefault="001C7AF2" w:rsidP="001C7AF2">
            <w:pPr>
              <w:spacing w:after="0" w:line="240" w:lineRule="auto"/>
              <w:jc w:val="right"/>
              <w:rPr>
                <w:rFonts w:ascii="Times New Roman" w:hAnsi="Times New Roman"/>
                <w:b/>
                <w:color w:val="000000"/>
                <w:lang w:val="sr-Cyrl-RS" w:eastAsia="sr-Cyrl-RS"/>
              </w:rPr>
            </w:pPr>
          </w:p>
        </w:tc>
      </w:tr>
      <w:tr w:rsidR="001C7AF2" w:rsidRPr="001C7AF2" w14:paraId="3C6BAC93" w14:textId="77777777" w:rsidTr="005765DC">
        <w:trPr>
          <w:trHeight w:val="286"/>
          <w:jc w:val="center"/>
        </w:trPr>
        <w:tc>
          <w:tcPr>
            <w:tcW w:w="843" w:type="dxa"/>
            <w:hideMark/>
          </w:tcPr>
          <w:p w14:paraId="6D53A88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D75417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65C9CB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9F5CED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260CA8D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4017</w:t>
            </w:r>
          </w:p>
        </w:tc>
        <w:tc>
          <w:tcPr>
            <w:tcW w:w="1605" w:type="dxa"/>
            <w:hideMark/>
          </w:tcPr>
          <w:p w14:paraId="4EB6AD7A"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512A0BF1"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Одржавање Београдског маратона</w:t>
            </w:r>
          </w:p>
        </w:tc>
        <w:tc>
          <w:tcPr>
            <w:tcW w:w="1481" w:type="dxa"/>
            <w:tcBorders>
              <w:top w:val="nil"/>
              <w:left w:val="nil"/>
              <w:bottom w:val="single" w:sz="4" w:space="0" w:color="000000"/>
              <w:right w:val="nil"/>
            </w:tcBorders>
            <w:hideMark/>
          </w:tcPr>
          <w:p w14:paraId="55190899"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30,000,000</w:t>
            </w:r>
          </w:p>
        </w:tc>
      </w:tr>
      <w:tr w:rsidR="001C7AF2" w:rsidRPr="001C7AF2" w14:paraId="72E48215" w14:textId="77777777" w:rsidTr="005765DC">
        <w:trPr>
          <w:trHeight w:val="286"/>
          <w:jc w:val="center"/>
        </w:trPr>
        <w:tc>
          <w:tcPr>
            <w:tcW w:w="843" w:type="dxa"/>
            <w:hideMark/>
          </w:tcPr>
          <w:p w14:paraId="09C858D3"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66044CD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E04210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F7301D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A1ABD8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EE663E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hideMark/>
          </w:tcPr>
          <w:p w14:paraId="67943A2F"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Субвенције јавним нефинансијским предузећима и организацијама</w:t>
            </w:r>
          </w:p>
        </w:tc>
        <w:tc>
          <w:tcPr>
            <w:tcW w:w="1481" w:type="dxa"/>
            <w:hideMark/>
          </w:tcPr>
          <w:p w14:paraId="3C891B2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30,000,000</w:t>
            </w:r>
          </w:p>
        </w:tc>
      </w:tr>
      <w:tr w:rsidR="001C7AF2" w:rsidRPr="001C7AF2" w14:paraId="02E859F4" w14:textId="77777777" w:rsidTr="005765DC">
        <w:trPr>
          <w:trHeight w:val="286"/>
          <w:jc w:val="center"/>
        </w:trPr>
        <w:tc>
          <w:tcPr>
            <w:tcW w:w="843" w:type="dxa"/>
          </w:tcPr>
          <w:p w14:paraId="435F5FAE" w14:textId="77777777" w:rsidR="001C7AF2" w:rsidRPr="001C7AF2" w:rsidRDefault="001C7AF2" w:rsidP="001C7AF2">
            <w:pPr>
              <w:rPr>
                <w:rFonts w:ascii="Times New Roman" w:hAnsi="Times New Roman"/>
                <w:b/>
                <w:bCs/>
                <w:color w:val="000000"/>
                <w:lang w:val="sr-Cyrl-RS" w:eastAsia="sr-Cyrl-RS"/>
              </w:rPr>
            </w:pPr>
          </w:p>
        </w:tc>
        <w:tc>
          <w:tcPr>
            <w:tcW w:w="753" w:type="dxa"/>
          </w:tcPr>
          <w:p w14:paraId="3CE6806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71D8183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0A254C40" w14:textId="77777777" w:rsidR="001C7AF2" w:rsidRPr="001C7AF2" w:rsidRDefault="001C7AF2" w:rsidP="001C7AF2">
            <w:pPr>
              <w:spacing w:after="0" w:line="256" w:lineRule="auto"/>
              <w:rPr>
                <w:rFonts w:asciiTheme="minorHAnsi" w:eastAsiaTheme="minorHAnsi" w:hAnsiTheme="minorHAnsi" w:cstheme="minorBidi"/>
                <w:lang w:val="sr-Cyrl-RS"/>
              </w:rPr>
            </w:pPr>
            <w:r w:rsidRPr="001C7AF2">
              <w:rPr>
                <w:rFonts w:asciiTheme="minorHAnsi" w:eastAsiaTheme="minorHAnsi" w:hAnsiTheme="minorHAnsi" w:cstheme="minorBidi"/>
                <w:lang w:val="sr-Cyrl-RS"/>
              </w:rPr>
              <w:t xml:space="preserve"> </w:t>
            </w:r>
          </w:p>
        </w:tc>
        <w:tc>
          <w:tcPr>
            <w:tcW w:w="1335" w:type="dxa"/>
          </w:tcPr>
          <w:p w14:paraId="53EAE022"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74A54A9F"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042CA08A" w14:textId="77777777" w:rsidR="001C7AF2" w:rsidRPr="001C7AF2" w:rsidRDefault="001C7AF2" w:rsidP="001C7AF2">
            <w:pPr>
              <w:spacing w:after="0" w:line="240" w:lineRule="auto"/>
              <w:rPr>
                <w:rFonts w:ascii="Times New Roman" w:hAnsi="Times New Roman"/>
                <w:b/>
                <w:color w:val="000000"/>
                <w:lang w:val="sr-Cyrl-RS" w:eastAsia="sr-Cyrl-RS"/>
              </w:rPr>
            </w:pPr>
          </w:p>
        </w:tc>
        <w:tc>
          <w:tcPr>
            <w:tcW w:w="1481" w:type="dxa"/>
          </w:tcPr>
          <w:p w14:paraId="3F177B77" w14:textId="77777777" w:rsidR="001C7AF2" w:rsidRPr="001C7AF2" w:rsidRDefault="001C7AF2" w:rsidP="001C7AF2">
            <w:pPr>
              <w:spacing w:after="0" w:line="240" w:lineRule="auto"/>
              <w:jc w:val="right"/>
              <w:rPr>
                <w:rFonts w:ascii="Times New Roman" w:hAnsi="Times New Roman"/>
                <w:b/>
                <w:color w:val="000000"/>
                <w:lang w:val="sr-Cyrl-RS" w:eastAsia="sr-Cyrl-RS"/>
              </w:rPr>
            </w:pPr>
          </w:p>
        </w:tc>
      </w:tr>
      <w:tr w:rsidR="001C7AF2" w:rsidRPr="001C7AF2" w14:paraId="115E74BD" w14:textId="77777777" w:rsidTr="005765DC">
        <w:trPr>
          <w:trHeight w:val="286"/>
          <w:jc w:val="center"/>
        </w:trPr>
        <w:tc>
          <w:tcPr>
            <w:tcW w:w="843" w:type="dxa"/>
          </w:tcPr>
          <w:p w14:paraId="26CF9153" w14:textId="77777777" w:rsidR="001C7AF2" w:rsidRPr="001C7AF2" w:rsidRDefault="001C7AF2" w:rsidP="001C7AF2">
            <w:pPr>
              <w:rPr>
                <w:rFonts w:ascii="Times New Roman" w:hAnsi="Times New Roman"/>
                <w:b/>
                <w:bCs/>
                <w:color w:val="000000"/>
                <w:lang w:val="sr-Cyrl-RS" w:eastAsia="sr-Cyrl-RS"/>
              </w:rPr>
            </w:pPr>
          </w:p>
        </w:tc>
        <w:tc>
          <w:tcPr>
            <w:tcW w:w="753" w:type="dxa"/>
          </w:tcPr>
          <w:p w14:paraId="0406F30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19A5FDC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10068C66"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335" w:type="dxa"/>
          </w:tcPr>
          <w:p w14:paraId="6644E03F"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7B5BBDC1"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098B9266"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tcPr>
          <w:p w14:paraId="4A7BFB24" w14:textId="77777777" w:rsidR="001C7AF2" w:rsidRPr="001C7AF2" w:rsidRDefault="001C7AF2" w:rsidP="001C7AF2">
            <w:pPr>
              <w:spacing w:after="0" w:line="240" w:lineRule="auto"/>
              <w:jc w:val="right"/>
              <w:rPr>
                <w:rFonts w:ascii="Times New Roman" w:hAnsi="Times New Roman"/>
                <w:color w:val="000000"/>
                <w:lang w:val="sr-Cyrl-RS" w:eastAsia="sr-Cyrl-RS"/>
              </w:rPr>
            </w:pPr>
          </w:p>
        </w:tc>
      </w:tr>
      <w:tr w:rsidR="001C7AF2" w:rsidRPr="001C7AF2" w14:paraId="3E5E7A97" w14:textId="77777777" w:rsidTr="005765DC">
        <w:trPr>
          <w:trHeight w:val="286"/>
          <w:jc w:val="center"/>
        </w:trPr>
        <w:tc>
          <w:tcPr>
            <w:tcW w:w="843" w:type="dxa"/>
          </w:tcPr>
          <w:p w14:paraId="6FB13646" w14:textId="77777777" w:rsidR="001C7AF2" w:rsidRPr="001C7AF2" w:rsidRDefault="001C7AF2" w:rsidP="001C7AF2">
            <w:pPr>
              <w:rPr>
                <w:rFonts w:ascii="Times New Roman" w:hAnsi="Times New Roman"/>
                <w:b/>
                <w:bCs/>
                <w:color w:val="000000"/>
                <w:lang w:val="sr-Cyrl-RS" w:eastAsia="sr-Cyrl-RS"/>
              </w:rPr>
            </w:pPr>
          </w:p>
        </w:tc>
        <w:tc>
          <w:tcPr>
            <w:tcW w:w="753" w:type="dxa"/>
          </w:tcPr>
          <w:p w14:paraId="7C7BFD6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3BB67BA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62B22734"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335" w:type="dxa"/>
          </w:tcPr>
          <w:p w14:paraId="6796F3EB"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25186C25" w14:textId="77777777" w:rsidR="001C7AF2" w:rsidRPr="001C7AF2" w:rsidRDefault="001C7AF2" w:rsidP="001C7AF2">
            <w:pPr>
              <w:spacing w:after="0" w:line="240" w:lineRule="auto"/>
              <w:jc w:val="center"/>
              <w:rPr>
                <w:rFonts w:ascii="Times New Roman" w:hAnsi="Times New Roman"/>
                <w:b/>
                <w:color w:val="000000"/>
                <w:lang w:val="sr-Cyrl-RS" w:eastAsia="sr-Cyrl-RS"/>
              </w:rPr>
            </w:pPr>
          </w:p>
        </w:tc>
        <w:tc>
          <w:tcPr>
            <w:tcW w:w="2160" w:type="dxa"/>
          </w:tcPr>
          <w:p w14:paraId="34F97EE4" w14:textId="77777777" w:rsidR="001C7AF2" w:rsidRPr="001C7AF2" w:rsidRDefault="001C7AF2" w:rsidP="001C7AF2">
            <w:pPr>
              <w:spacing w:after="0" w:line="240" w:lineRule="auto"/>
              <w:rPr>
                <w:rFonts w:ascii="Times New Roman" w:hAnsi="Times New Roman"/>
                <w:b/>
                <w:color w:val="000000"/>
                <w:lang w:val="sr-Cyrl-RS" w:eastAsia="sr-Cyrl-RS"/>
              </w:rPr>
            </w:pPr>
          </w:p>
        </w:tc>
        <w:tc>
          <w:tcPr>
            <w:tcW w:w="1481" w:type="dxa"/>
          </w:tcPr>
          <w:p w14:paraId="6285B430" w14:textId="77777777" w:rsidR="001C7AF2" w:rsidRPr="001C7AF2" w:rsidRDefault="001C7AF2" w:rsidP="001C7AF2">
            <w:pPr>
              <w:spacing w:after="0" w:line="240" w:lineRule="auto"/>
              <w:jc w:val="right"/>
              <w:rPr>
                <w:rFonts w:ascii="Times New Roman" w:hAnsi="Times New Roman"/>
                <w:b/>
                <w:color w:val="000000"/>
                <w:lang w:val="sr-Cyrl-RS" w:eastAsia="sr-Cyrl-RS"/>
              </w:rPr>
            </w:pPr>
          </w:p>
        </w:tc>
      </w:tr>
      <w:tr w:rsidR="001C7AF2" w:rsidRPr="001C7AF2" w14:paraId="2FA5B10A" w14:textId="77777777" w:rsidTr="005765DC">
        <w:trPr>
          <w:trHeight w:val="286"/>
          <w:jc w:val="center"/>
        </w:trPr>
        <w:tc>
          <w:tcPr>
            <w:tcW w:w="843" w:type="dxa"/>
          </w:tcPr>
          <w:p w14:paraId="4991D4F0" w14:textId="77777777" w:rsidR="001C7AF2" w:rsidRPr="001C7AF2" w:rsidRDefault="001C7AF2" w:rsidP="001C7AF2">
            <w:pPr>
              <w:rPr>
                <w:rFonts w:ascii="Times New Roman" w:hAnsi="Times New Roman"/>
                <w:b/>
                <w:bCs/>
                <w:color w:val="000000"/>
                <w:lang w:val="sr-Cyrl-RS" w:eastAsia="sr-Cyrl-RS"/>
              </w:rPr>
            </w:pPr>
          </w:p>
        </w:tc>
        <w:tc>
          <w:tcPr>
            <w:tcW w:w="753" w:type="dxa"/>
          </w:tcPr>
          <w:p w14:paraId="7AA2CC1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527D2E9B"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2771C175" w14:textId="77777777" w:rsidR="001C7AF2" w:rsidRPr="001C7AF2" w:rsidRDefault="001C7AF2" w:rsidP="001C7AF2">
            <w:pPr>
              <w:spacing w:after="0" w:line="256" w:lineRule="auto"/>
              <w:rPr>
                <w:rFonts w:asciiTheme="minorHAnsi" w:eastAsiaTheme="minorHAnsi" w:hAnsiTheme="minorHAnsi" w:cstheme="minorBidi"/>
                <w:b/>
                <w:lang w:val="sr-Cyrl-RS"/>
              </w:rPr>
            </w:pPr>
          </w:p>
        </w:tc>
        <w:tc>
          <w:tcPr>
            <w:tcW w:w="1335" w:type="dxa"/>
          </w:tcPr>
          <w:p w14:paraId="5217747A" w14:textId="77777777" w:rsidR="001C7AF2" w:rsidRPr="001C7AF2" w:rsidRDefault="001C7AF2" w:rsidP="001C7AF2">
            <w:pPr>
              <w:spacing w:after="0" w:line="256" w:lineRule="auto"/>
              <w:rPr>
                <w:rFonts w:asciiTheme="minorHAnsi" w:eastAsiaTheme="minorHAnsi" w:hAnsiTheme="minorHAnsi" w:cstheme="minorBidi"/>
                <w:b/>
                <w:lang w:val="sr-Cyrl-RS"/>
              </w:rPr>
            </w:pPr>
          </w:p>
        </w:tc>
        <w:tc>
          <w:tcPr>
            <w:tcW w:w="1605" w:type="dxa"/>
          </w:tcPr>
          <w:p w14:paraId="68DC5764"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681186D2"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tcPr>
          <w:p w14:paraId="036E0AEC" w14:textId="77777777" w:rsidR="001C7AF2" w:rsidRPr="001C7AF2" w:rsidRDefault="001C7AF2" w:rsidP="001C7AF2">
            <w:pPr>
              <w:spacing w:after="0" w:line="240" w:lineRule="auto"/>
              <w:jc w:val="right"/>
              <w:rPr>
                <w:rFonts w:ascii="Times New Roman" w:hAnsi="Times New Roman"/>
                <w:color w:val="000000"/>
                <w:lang w:val="sr-Cyrl-RS" w:eastAsia="sr-Cyrl-RS"/>
              </w:rPr>
            </w:pPr>
          </w:p>
        </w:tc>
      </w:tr>
      <w:tr w:rsidR="001C7AF2" w:rsidRPr="001C7AF2" w14:paraId="505B9679" w14:textId="77777777" w:rsidTr="005765DC">
        <w:trPr>
          <w:trHeight w:val="286"/>
          <w:jc w:val="center"/>
        </w:trPr>
        <w:tc>
          <w:tcPr>
            <w:tcW w:w="843" w:type="dxa"/>
          </w:tcPr>
          <w:p w14:paraId="0285940B" w14:textId="77777777" w:rsidR="001C7AF2" w:rsidRPr="001C7AF2" w:rsidRDefault="001C7AF2" w:rsidP="001C7AF2">
            <w:pPr>
              <w:rPr>
                <w:rFonts w:ascii="Times New Roman" w:hAnsi="Times New Roman"/>
                <w:b/>
                <w:bCs/>
                <w:color w:val="000000"/>
                <w:lang w:val="sr-Cyrl-RS" w:eastAsia="sr-Cyrl-RS"/>
              </w:rPr>
            </w:pPr>
          </w:p>
        </w:tc>
        <w:tc>
          <w:tcPr>
            <w:tcW w:w="753" w:type="dxa"/>
          </w:tcPr>
          <w:p w14:paraId="598D217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1648D5C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033E0917"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335" w:type="dxa"/>
          </w:tcPr>
          <w:p w14:paraId="7DEF6A01"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64C2A07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tcPr>
          <w:p w14:paraId="1993395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Субвенције јавним нефинансијским предузећима и организацијама</w:t>
            </w:r>
          </w:p>
          <w:p w14:paraId="400ABFD4"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tcPr>
          <w:p w14:paraId="776DF4F7"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400,000,000</w:t>
            </w:r>
          </w:p>
        </w:tc>
      </w:tr>
      <w:tr w:rsidR="001C7AF2" w:rsidRPr="001C7AF2" w14:paraId="49133D67" w14:textId="77777777" w:rsidTr="005765DC">
        <w:trPr>
          <w:trHeight w:val="286"/>
          <w:jc w:val="center"/>
        </w:trPr>
        <w:tc>
          <w:tcPr>
            <w:tcW w:w="843" w:type="dxa"/>
          </w:tcPr>
          <w:p w14:paraId="64A88BC7" w14:textId="77777777" w:rsidR="001C7AF2" w:rsidRPr="001C7AF2" w:rsidRDefault="001C7AF2" w:rsidP="001C7AF2">
            <w:pPr>
              <w:rPr>
                <w:rFonts w:ascii="Times New Roman" w:hAnsi="Times New Roman"/>
                <w:b/>
                <w:bCs/>
                <w:color w:val="000000"/>
                <w:lang w:val="sr-Cyrl-RS" w:eastAsia="sr-Cyrl-RS"/>
              </w:rPr>
            </w:pPr>
          </w:p>
        </w:tc>
        <w:tc>
          <w:tcPr>
            <w:tcW w:w="753" w:type="dxa"/>
          </w:tcPr>
          <w:p w14:paraId="310739B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7D3F0FC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774E2D3F"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335" w:type="dxa"/>
          </w:tcPr>
          <w:p w14:paraId="0D2ABACF" w14:textId="77777777" w:rsidR="001C7AF2" w:rsidRPr="001C7AF2" w:rsidRDefault="001C7AF2" w:rsidP="001C7AF2">
            <w:pPr>
              <w:spacing w:after="0" w:line="256" w:lineRule="auto"/>
              <w:rPr>
                <w:rFonts w:asciiTheme="minorHAnsi" w:eastAsiaTheme="minorHAnsi" w:hAnsiTheme="minorHAnsi" w:cstheme="minorBidi"/>
                <w:lang w:val="sr-Cyrl-RS"/>
              </w:rPr>
            </w:pPr>
            <w:r w:rsidRPr="001C7AF2">
              <w:rPr>
                <w:rFonts w:asciiTheme="minorHAnsi" w:eastAsiaTheme="minorHAnsi" w:hAnsiTheme="minorHAnsi" w:cstheme="minorBidi"/>
                <w:lang w:val="sr-Cyrl-RS"/>
              </w:rPr>
              <w:t>4029</w:t>
            </w:r>
          </w:p>
        </w:tc>
        <w:tc>
          <w:tcPr>
            <w:tcW w:w="1605" w:type="dxa"/>
          </w:tcPr>
          <w:p w14:paraId="3B4D407C"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1DAFB21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b/>
                <w:color w:val="000000"/>
                <w:lang w:val="sr-Cyrl-RS" w:eastAsia="sr-Cyrl-RS"/>
              </w:rPr>
              <w:t>Организација Светског првенства  у одбојци за јуниорке у 2025. години</w:t>
            </w:r>
            <w:r w:rsidRPr="001C7AF2">
              <w:rPr>
                <w:rFonts w:ascii="Times New Roman" w:hAnsi="Times New Roman"/>
                <w:b/>
                <w:color w:val="000000"/>
                <w:u w:val="single"/>
                <w:lang w:val="sr-Cyrl-RS" w:eastAsia="sr-Cyrl-RS"/>
              </w:rPr>
              <w:t xml:space="preserve">  </w:t>
            </w:r>
            <w:r w:rsidRPr="001C7AF2">
              <w:rPr>
                <w:rFonts w:ascii="Times New Roman" w:hAnsi="Times New Roman"/>
                <w:b/>
                <w:color w:val="000000"/>
                <w:lang w:val="sr-Cyrl-RS" w:eastAsia="sr-Cyrl-RS"/>
              </w:rPr>
              <w:t xml:space="preserve"> </w:t>
            </w:r>
          </w:p>
        </w:tc>
        <w:tc>
          <w:tcPr>
            <w:tcW w:w="1481" w:type="dxa"/>
          </w:tcPr>
          <w:p w14:paraId="7850A693"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b/>
                <w:color w:val="000000"/>
                <w:lang w:val="sr-Cyrl-RS" w:eastAsia="sr-Cyrl-RS"/>
              </w:rPr>
              <w:t>250,000,000</w:t>
            </w:r>
          </w:p>
        </w:tc>
      </w:tr>
      <w:tr w:rsidR="001C7AF2" w:rsidRPr="001C7AF2" w14:paraId="668764F0" w14:textId="77777777" w:rsidTr="005765DC">
        <w:trPr>
          <w:trHeight w:val="286"/>
          <w:jc w:val="center"/>
        </w:trPr>
        <w:tc>
          <w:tcPr>
            <w:tcW w:w="843" w:type="dxa"/>
          </w:tcPr>
          <w:p w14:paraId="022776C2" w14:textId="77777777" w:rsidR="001C7AF2" w:rsidRPr="001C7AF2" w:rsidRDefault="001C7AF2" w:rsidP="001C7AF2">
            <w:pPr>
              <w:rPr>
                <w:rFonts w:ascii="Times New Roman" w:hAnsi="Times New Roman"/>
                <w:b/>
                <w:bCs/>
                <w:color w:val="000000"/>
                <w:lang w:val="sr-Cyrl-RS" w:eastAsia="sr-Cyrl-RS"/>
              </w:rPr>
            </w:pPr>
          </w:p>
        </w:tc>
        <w:tc>
          <w:tcPr>
            <w:tcW w:w="753" w:type="dxa"/>
          </w:tcPr>
          <w:p w14:paraId="3F0397E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tcPr>
          <w:p w14:paraId="07E6CE2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tcPr>
          <w:p w14:paraId="3C7EEA0F"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335" w:type="dxa"/>
          </w:tcPr>
          <w:p w14:paraId="6BE61704" w14:textId="77777777" w:rsidR="001C7AF2" w:rsidRPr="001C7AF2" w:rsidRDefault="001C7AF2" w:rsidP="001C7AF2">
            <w:pPr>
              <w:spacing w:after="0" w:line="256" w:lineRule="auto"/>
              <w:rPr>
                <w:rFonts w:asciiTheme="minorHAnsi" w:eastAsiaTheme="minorHAnsi" w:hAnsiTheme="minorHAnsi" w:cstheme="minorBidi"/>
                <w:lang w:val="sr-Cyrl-RS"/>
              </w:rPr>
            </w:pPr>
          </w:p>
        </w:tc>
        <w:tc>
          <w:tcPr>
            <w:tcW w:w="1605" w:type="dxa"/>
          </w:tcPr>
          <w:p w14:paraId="750DDEE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451</w:t>
            </w:r>
          </w:p>
        </w:tc>
        <w:tc>
          <w:tcPr>
            <w:tcW w:w="2160" w:type="dxa"/>
          </w:tcPr>
          <w:p w14:paraId="302E084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Субвенције јавним нефинансијским предузећима и организацијама</w:t>
            </w:r>
          </w:p>
          <w:p w14:paraId="7100986E"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tcPr>
          <w:p w14:paraId="3EE4B1D7"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250,000,000</w:t>
            </w:r>
          </w:p>
        </w:tc>
      </w:tr>
      <w:tr w:rsidR="001C7AF2" w:rsidRPr="001C7AF2" w14:paraId="7A420706" w14:textId="77777777" w:rsidTr="005765DC">
        <w:trPr>
          <w:trHeight w:val="286"/>
          <w:jc w:val="center"/>
        </w:trPr>
        <w:tc>
          <w:tcPr>
            <w:tcW w:w="843" w:type="dxa"/>
            <w:hideMark/>
          </w:tcPr>
          <w:p w14:paraId="7338313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DC5DA2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vAlign w:val="bottom"/>
            <w:hideMark/>
          </w:tcPr>
          <w:p w14:paraId="3A4E36A0"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1303</w:t>
            </w:r>
          </w:p>
        </w:tc>
        <w:tc>
          <w:tcPr>
            <w:tcW w:w="1119" w:type="dxa"/>
            <w:hideMark/>
          </w:tcPr>
          <w:p w14:paraId="65925DA8" w14:textId="77777777" w:rsidR="001C7AF2" w:rsidRPr="001C7AF2" w:rsidRDefault="001C7AF2" w:rsidP="001C7AF2">
            <w:pPr>
              <w:rPr>
                <w:rFonts w:ascii="Times New Roman" w:hAnsi="Times New Roman"/>
                <w:b/>
                <w:bCs/>
                <w:color w:val="000000"/>
                <w:lang w:val="sr-Cyrl-RS" w:eastAsia="sr-Cyrl-RS"/>
              </w:rPr>
            </w:pPr>
          </w:p>
        </w:tc>
        <w:tc>
          <w:tcPr>
            <w:tcW w:w="1335" w:type="dxa"/>
            <w:hideMark/>
          </w:tcPr>
          <w:p w14:paraId="3B1FE57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1B24A70"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3FDE867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Развој спортске инфраструктуре</w:t>
            </w:r>
          </w:p>
        </w:tc>
        <w:tc>
          <w:tcPr>
            <w:tcW w:w="1481" w:type="dxa"/>
            <w:tcBorders>
              <w:top w:val="nil"/>
              <w:left w:val="nil"/>
              <w:bottom w:val="single" w:sz="8" w:space="0" w:color="000000"/>
              <w:right w:val="nil"/>
            </w:tcBorders>
            <w:vAlign w:val="bottom"/>
            <w:hideMark/>
          </w:tcPr>
          <w:p w14:paraId="56D9BD5A"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1C7AF2" w:rsidRPr="001C7AF2" w14:paraId="6214D22D" w14:textId="77777777" w:rsidTr="005765DC">
        <w:trPr>
          <w:trHeight w:val="286"/>
          <w:jc w:val="center"/>
        </w:trPr>
        <w:tc>
          <w:tcPr>
            <w:tcW w:w="843" w:type="dxa"/>
            <w:hideMark/>
          </w:tcPr>
          <w:p w14:paraId="52146F82"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506B1A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CDA554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vAlign w:val="center"/>
            <w:hideMark/>
          </w:tcPr>
          <w:p w14:paraId="7F07015F"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4ACCA5A1" w14:textId="77777777" w:rsidR="001C7AF2" w:rsidRPr="001C7AF2" w:rsidRDefault="001C7AF2" w:rsidP="001C7AF2">
            <w:pPr>
              <w:rPr>
                <w:rFonts w:ascii="Times New Roman" w:hAnsi="Times New Roman"/>
                <w:b/>
                <w:bCs/>
                <w:color w:val="000000"/>
                <w:lang w:val="sr-Cyrl-RS" w:eastAsia="sr-Cyrl-RS"/>
              </w:rPr>
            </w:pPr>
          </w:p>
        </w:tc>
        <w:tc>
          <w:tcPr>
            <w:tcW w:w="1605" w:type="dxa"/>
            <w:hideMark/>
          </w:tcPr>
          <w:p w14:paraId="27FADEBE"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5E3FDCE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Услуге рекреације и спорта</w:t>
            </w:r>
          </w:p>
        </w:tc>
        <w:tc>
          <w:tcPr>
            <w:tcW w:w="1481" w:type="dxa"/>
            <w:hideMark/>
          </w:tcPr>
          <w:p w14:paraId="530AD832"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1C7AF2" w:rsidRPr="001C7AF2" w14:paraId="2ACBB6F9" w14:textId="77777777" w:rsidTr="005765DC">
        <w:trPr>
          <w:trHeight w:val="286"/>
          <w:jc w:val="center"/>
        </w:trPr>
        <w:tc>
          <w:tcPr>
            <w:tcW w:w="843" w:type="dxa"/>
            <w:hideMark/>
          </w:tcPr>
          <w:p w14:paraId="53CFE449"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6975997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F8E2980"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BDAEC3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48A4D63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0001</w:t>
            </w:r>
          </w:p>
        </w:tc>
        <w:tc>
          <w:tcPr>
            <w:tcW w:w="1605" w:type="dxa"/>
            <w:hideMark/>
          </w:tcPr>
          <w:p w14:paraId="76BAECE5"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C1F0320"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Изградња и капитално одржавање спортске инфраструктуре</w:t>
            </w:r>
          </w:p>
        </w:tc>
        <w:tc>
          <w:tcPr>
            <w:tcW w:w="1481" w:type="dxa"/>
            <w:tcBorders>
              <w:top w:val="nil"/>
              <w:left w:val="nil"/>
              <w:bottom w:val="single" w:sz="4" w:space="0" w:color="000000"/>
              <w:right w:val="nil"/>
            </w:tcBorders>
            <w:hideMark/>
          </w:tcPr>
          <w:p w14:paraId="4CC7DF3B"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78,853,000</w:t>
            </w:r>
          </w:p>
        </w:tc>
      </w:tr>
      <w:tr w:rsidR="001C7AF2" w:rsidRPr="001C7AF2" w14:paraId="1B09ABF9" w14:textId="77777777" w:rsidTr="005765DC">
        <w:trPr>
          <w:trHeight w:val="286"/>
          <w:jc w:val="center"/>
        </w:trPr>
        <w:tc>
          <w:tcPr>
            <w:tcW w:w="843" w:type="dxa"/>
            <w:hideMark/>
          </w:tcPr>
          <w:p w14:paraId="64372E72"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33FDA9E6"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56BB84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088EF22"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04AAA72"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B7988A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463</w:t>
            </w:r>
          </w:p>
        </w:tc>
        <w:tc>
          <w:tcPr>
            <w:tcW w:w="2160" w:type="dxa"/>
            <w:hideMark/>
          </w:tcPr>
          <w:p w14:paraId="207BE26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Трансфери осталим нивоима власти</w:t>
            </w:r>
          </w:p>
        </w:tc>
        <w:tc>
          <w:tcPr>
            <w:tcW w:w="1481" w:type="dxa"/>
            <w:hideMark/>
          </w:tcPr>
          <w:p w14:paraId="4BA8852B"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53,853,000</w:t>
            </w:r>
          </w:p>
        </w:tc>
      </w:tr>
      <w:tr w:rsidR="001C7AF2" w:rsidRPr="001C7AF2" w14:paraId="6D050092" w14:textId="77777777" w:rsidTr="005765DC">
        <w:trPr>
          <w:trHeight w:val="286"/>
          <w:jc w:val="center"/>
        </w:trPr>
        <w:tc>
          <w:tcPr>
            <w:tcW w:w="843" w:type="dxa"/>
            <w:hideMark/>
          </w:tcPr>
          <w:p w14:paraId="5D1731C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DDD22E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79053E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6EEAA6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D0C8FE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5F88FB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511</w:t>
            </w:r>
          </w:p>
        </w:tc>
        <w:tc>
          <w:tcPr>
            <w:tcW w:w="2160" w:type="dxa"/>
            <w:hideMark/>
          </w:tcPr>
          <w:p w14:paraId="5BAF402B"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Зграде и грађевински објекти</w:t>
            </w:r>
          </w:p>
        </w:tc>
        <w:tc>
          <w:tcPr>
            <w:tcW w:w="1481" w:type="dxa"/>
            <w:hideMark/>
          </w:tcPr>
          <w:p w14:paraId="6D3D8ADC"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25,000,000</w:t>
            </w:r>
          </w:p>
        </w:tc>
      </w:tr>
      <w:tr w:rsidR="001C7AF2" w:rsidRPr="001C7AF2" w14:paraId="7AA4CE4F" w14:textId="77777777" w:rsidTr="005765DC">
        <w:trPr>
          <w:gridAfter w:val="4"/>
          <w:wAfter w:w="6581" w:type="dxa"/>
          <w:trHeight w:val="286"/>
          <w:jc w:val="center"/>
        </w:trPr>
        <w:tc>
          <w:tcPr>
            <w:tcW w:w="843" w:type="dxa"/>
            <w:hideMark/>
          </w:tcPr>
          <w:p w14:paraId="73F3DB8B"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D3A6319"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3F89CC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3A48C3D" w14:textId="77777777" w:rsidR="001C7AF2" w:rsidRPr="001C7AF2" w:rsidRDefault="001C7AF2" w:rsidP="001C7AF2">
            <w:pPr>
              <w:spacing w:after="0" w:line="256" w:lineRule="auto"/>
              <w:rPr>
                <w:rFonts w:asciiTheme="minorHAnsi" w:eastAsiaTheme="minorHAnsi" w:hAnsiTheme="minorHAnsi" w:cstheme="minorBidi"/>
              </w:rPr>
            </w:pPr>
          </w:p>
        </w:tc>
      </w:tr>
      <w:tr w:rsidR="001C7AF2" w:rsidRPr="001C7AF2" w14:paraId="0C3B865D" w14:textId="77777777" w:rsidTr="005765DC">
        <w:trPr>
          <w:trHeight w:val="286"/>
          <w:jc w:val="center"/>
        </w:trPr>
        <w:tc>
          <w:tcPr>
            <w:tcW w:w="843" w:type="dxa"/>
            <w:hideMark/>
          </w:tcPr>
          <w:p w14:paraId="1F8B97D9" w14:textId="77777777" w:rsidR="001C7AF2" w:rsidRPr="001C7AF2" w:rsidRDefault="001C7AF2" w:rsidP="001C7AF2">
            <w:pPr>
              <w:rPr>
                <w:rFonts w:ascii="Times New Roman" w:hAnsi="Times New Roman"/>
                <w:color w:val="000000"/>
                <w:lang w:val="sr-Cyrl-RS" w:eastAsia="sr-Cyrl-RS"/>
              </w:rPr>
            </w:pPr>
          </w:p>
        </w:tc>
        <w:tc>
          <w:tcPr>
            <w:tcW w:w="753" w:type="dxa"/>
            <w:vAlign w:val="bottom"/>
            <w:hideMark/>
          </w:tcPr>
          <w:p w14:paraId="494D3014"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31.1</w:t>
            </w:r>
          </w:p>
        </w:tc>
        <w:tc>
          <w:tcPr>
            <w:tcW w:w="1032" w:type="dxa"/>
            <w:hideMark/>
          </w:tcPr>
          <w:p w14:paraId="313A5DB6" w14:textId="77777777" w:rsidR="001C7AF2" w:rsidRPr="001C7AF2" w:rsidRDefault="001C7AF2" w:rsidP="001C7AF2">
            <w:pPr>
              <w:rPr>
                <w:rFonts w:ascii="Times New Roman" w:hAnsi="Times New Roman"/>
                <w:b/>
                <w:bCs/>
                <w:color w:val="000000"/>
                <w:lang w:val="sr-Cyrl-RS" w:eastAsia="sr-Cyrl-RS"/>
              </w:rPr>
            </w:pPr>
          </w:p>
        </w:tc>
        <w:tc>
          <w:tcPr>
            <w:tcW w:w="1119" w:type="dxa"/>
            <w:hideMark/>
          </w:tcPr>
          <w:p w14:paraId="2729DEEB"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C59A202"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5A8E8E3"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1BFB3538"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УСТАНОВА ИЗ ОБЛАСТИ АНТИДОПИНГА</w:t>
            </w:r>
          </w:p>
        </w:tc>
        <w:tc>
          <w:tcPr>
            <w:tcW w:w="1481" w:type="dxa"/>
            <w:tcBorders>
              <w:top w:val="nil"/>
              <w:left w:val="nil"/>
              <w:bottom w:val="single" w:sz="8" w:space="0" w:color="000000"/>
              <w:right w:val="nil"/>
            </w:tcBorders>
            <w:vAlign w:val="bottom"/>
            <w:hideMark/>
          </w:tcPr>
          <w:p w14:paraId="0F355646"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1C7AF2" w:rsidRPr="001C7AF2" w14:paraId="2B187FAB" w14:textId="77777777" w:rsidTr="005765DC">
        <w:trPr>
          <w:trHeight w:val="286"/>
          <w:jc w:val="center"/>
        </w:trPr>
        <w:tc>
          <w:tcPr>
            <w:tcW w:w="843" w:type="dxa"/>
            <w:hideMark/>
          </w:tcPr>
          <w:p w14:paraId="629E4379"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6C8F60C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381B59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22084AD"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48EAF6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0EAB724"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17809B93"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Извори финансирања за главу 31.1</w:t>
            </w:r>
          </w:p>
        </w:tc>
        <w:tc>
          <w:tcPr>
            <w:tcW w:w="1481" w:type="dxa"/>
            <w:hideMark/>
          </w:tcPr>
          <w:p w14:paraId="3BDD126C" w14:textId="77777777" w:rsidR="001C7AF2" w:rsidRPr="001C7AF2" w:rsidRDefault="001C7AF2" w:rsidP="001C7AF2">
            <w:pPr>
              <w:rPr>
                <w:rFonts w:ascii="Times New Roman" w:hAnsi="Times New Roman"/>
                <w:b/>
                <w:bCs/>
                <w:color w:val="000000"/>
                <w:lang w:val="sr-Cyrl-RS" w:eastAsia="sr-Cyrl-RS"/>
              </w:rPr>
            </w:pPr>
          </w:p>
        </w:tc>
      </w:tr>
      <w:tr w:rsidR="001C7AF2" w:rsidRPr="001C7AF2" w14:paraId="64228DD2" w14:textId="77777777" w:rsidTr="005765DC">
        <w:trPr>
          <w:trHeight w:val="286"/>
          <w:jc w:val="center"/>
        </w:trPr>
        <w:tc>
          <w:tcPr>
            <w:tcW w:w="843" w:type="dxa"/>
            <w:hideMark/>
          </w:tcPr>
          <w:p w14:paraId="65E69311" w14:textId="77777777" w:rsidR="001C7AF2" w:rsidRPr="001C7AF2" w:rsidRDefault="001C7AF2" w:rsidP="001C7AF2">
            <w:pPr>
              <w:spacing w:after="0" w:line="256" w:lineRule="auto"/>
              <w:rPr>
                <w:rFonts w:asciiTheme="minorHAnsi" w:eastAsiaTheme="minorHAnsi" w:hAnsiTheme="minorHAnsi" w:cstheme="minorBidi"/>
              </w:rPr>
            </w:pPr>
          </w:p>
        </w:tc>
        <w:tc>
          <w:tcPr>
            <w:tcW w:w="753" w:type="dxa"/>
            <w:hideMark/>
          </w:tcPr>
          <w:p w14:paraId="59A4EC1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702CE7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1B721A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99260D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5F996D1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1BFB27E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Општи приходи и примања буџета</w:t>
            </w:r>
          </w:p>
        </w:tc>
        <w:tc>
          <w:tcPr>
            <w:tcW w:w="1481" w:type="dxa"/>
            <w:hideMark/>
          </w:tcPr>
          <w:p w14:paraId="0D35CDB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45,219,000</w:t>
            </w:r>
          </w:p>
        </w:tc>
      </w:tr>
      <w:tr w:rsidR="001C7AF2" w:rsidRPr="001C7AF2" w14:paraId="1E7CBDF3" w14:textId="77777777" w:rsidTr="005765DC">
        <w:trPr>
          <w:trHeight w:val="286"/>
          <w:jc w:val="center"/>
        </w:trPr>
        <w:tc>
          <w:tcPr>
            <w:tcW w:w="843" w:type="dxa"/>
            <w:hideMark/>
          </w:tcPr>
          <w:p w14:paraId="1CA79A0B"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4CD48E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273770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2AA139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1BE9612"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279000F0"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5A80CD3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Сопствени приходи буџетских корисника</w:t>
            </w:r>
          </w:p>
        </w:tc>
        <w:tc>
          <w:tcPr>
            <w:tcW w:w="1481" w:type="dxa"/>
            <w:hideMark/>
          </w:tcPr>
          <w:p w14:paraId="1A4D31D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20,023,000</w:t>
            </w:r>
          </w:p>
        </w:tc>
      </w:tr>
      <w:tr w:rsidR="001C7AF2" w:rsidRPr="001C7AF2" w14:paraId="37462B2F" w14:textId="77777777" w:rsidTr="005765DC">
        <w:trPr>
          <w:trHeight w:val="286"/>
          <w:jc w:val="center"/>
        </w:trPr>
        <w:tc>
          <w:tcPr>
            <w:tcW w:w="843" w:type="dxa"/>
            <w:hideMark/>
          </w:tcPr>
          <w:p w14:paraId="328FCE6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1EDDE9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vAlign w:val="bottom"/>
            <w:hideMark/>
          </w:tcPr>
          <w:p w14:paraId="2D814842"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53BDDA0D" w14:textId="77777777" w:rsidR="001C7AF2" w:rsidRPr="001C7AF2" w:rsidRDefault="001C7AF2" w:rsidP="001C7AF2">
            <w:pPr>
              <w:rPr>
                <w:rFonts w:ascii="Times New Roman" w:hAnsi="Times New Roman"/>
                <w:b/>
                <w:bCs/>
                <w:color w:val="000000"/>
                <w:lang w:val="sr-Cyrl-RS" w:eastAsia="sr-Cyrl-RS"/>
              </w:rPr>
            </w:pPr>
          </w:p>
        </w:tc>
        <w:tc>
          <w:tcPr>
            <w:tcW w:w="1335" w:type="dxa"/>
            <w:hideMark/>
          </w:tcPr>
          <w:p w14:paraId="356308E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3595A23"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05E3D0D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Развој система спорта</w:t>
            </w:r>
          </w:p>
        </w:tc>
        <w:tc>
          <w:tcPr>
            <w:tcW w:w="1481" w:type="dxa"/>
            <w:tcBorders>
              <w:top w:val="nil"/>
              <w:left w:val="nil"/>
              <w:bottom w:val="single" w:sz="8" w:space="0" w:color="000000"/>
              <w:right w:val="nil"/>
            </w:tcBorders>
            <w:vAlign w:val="bottom"/>
            <w:hideMark/>
          </w:tcPr>
          <w:p w14:paraId="0FCFF066"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1C7AF2" w:rsidRPr="001C7AF2" w14:paraId="683C3244" w14:textId="77777777" w:rsidTr="005765DC">
        <w:trPr>
          <w:trHeight w:val="286"/>
          <w:jc w:val="center"/>
        </w:trPr>
        <w:tc>
          <w:tcPr>
            <w:tcW w:w="843" w:type="dxa"/>
            <w:hideMark/>
          </w:tcPr>
          <w:p w14:paraId="19F37169"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2B5279A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610B69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vAlign w:val="center"/>
            <w:hideMark/>
          </w:tcPr>
          <w:p w14:paraId="1A3A3D17"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47465A98" w14:textId="77777777" w:rsidR="001C7AF2" w:rsidRPr="001C7AF2" w:rsidRDefault="001C7AF2" w:rsidP="001C7AF2">
            <w:pPr>
              <w:rPr>
                <w:rFonts w:ascii="Times New Roman" w:hAnsi="Times New Roman"/>
                <w:b/>
                <w:bCs/>
                <w:color w:val="000000"/>
                <w:lang w:val="sr-Cyrl-RS" w:eastAsia="sr-Cyrl-RS"/>
              </w:rPr>
            </w:pPr>
          </w:p>
        </w:tc>
        <w:tc>
          <w:tcPr>
            <w:tcW w:w="1605" w:type="dxa"/>
            <w:hideMark/>
          </w:tcPr>
          <w:p w14:paraId="710E5EBE"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4F55A3F2"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Услуге рекреације и спорта</w:t>
            </w:r>
          </w:p>
        </w:tc>
        <w:tc>
          <w:tcPr>
            <w:tcW w:w="1481" w:type="dxa"/>
            <w:hideMark/>
          </w:tcPr>
          <w:p w14:paraId="237F5DBF"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1C7AF2" w:rsidRPr="001C7AF2" w14:paraId="2FE74AD6" w14:textId="77777777" w:rsidTr="005765DC">
        <w:trPr>
          <w:trHeight w:val="286"/>
          <w:jc w:val="center"/>
        </w:trPr>
        <w:tc>
          <w:tcPr>
            <w:tcW w:w="843" w:type="dxa"/>
            <w:hideMark/>
          </w:tcPr>
          <w:p w14:paraId="68613849"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74B943B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2671B8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898848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1E21118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0006</w:t>
            </w:r>
          </w:p>
        </w:tc>
        <w:tc>
          <w:tcPr>
            <w:tcW w:w="1605" w:type="dxa"/>
            <w:hideMark/>
          </w:tcPr>
          <w:p w14:paraId="75A93FE7"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9056A0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Допинг контроле</w:t>
            </w:r>
          </w:p>
        </w:tc>
        <w:tc>
          <w:tcPr>
            <w:tcW w:w="1481" w:type="dxa"/>
            <w:tcBorders>
              <w:top w:val="nil"/>
              <w:left w:val="nil"/>
              <w:bottom w:val="single" w:sz="4" w:space="0" w:color="000000"/>
              <w:right w:val="nil"/>
            </w:tcBorders>
            <w:hideMark/>
          </w:tcPr>
          <w:p w14:paraId="5FC1FBD7"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65,242,000</w:t>
            </w:r>
          </w:p>
        </w:tc>
      </w:tr>
      <w:tr w:rsidR="001C7AF2" w:rsidRPr="001C7AF2" w14:paraId="25EB11F0" w14:textId="77777777" w:rsidTr="005765DC">
        <w:trPr>
          <w:trHeight w:val="286"/>
          <w:jc w:val="center"/>
        </w:trPr>
        <w:tc>
          <w:tcPr>
            <w:tcW w:w="843" w:type="dxa"/>
            <w:hideMark/>
          </w:tcPr>
          <w:p w14:paraId="572EC484"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3835CE7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33DEB1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970BEF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55B4CB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A9A2B5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177DB15A"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Плате, додаци и накнаде запослених (зараде)</w:t>
            </w:r>
          </w:p>
        </w:tc>
        <w:tc>
          <w:tcPr>
            <w:tcW w:w="1481" w:type="dxa"/>
            <w:hideMark/>
          </w:tcPr>
          <w:p w14:paraId="4C09902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16,380,000</w:t>
            </w:r>
          </w:p>
        </w:tc>
      </w:tr>
      <w:tr w:rsidR="001C7AF2" w:rsidRPr="001C7AF2" w14:paraId="18D833CF" w14:textId="77777777" w:rsidTr="005765DC">
        <w:trPr>
          <w:trHeight w:val="286"/>
          <w:jc w:val="center"/>
        </w:trPr>
        <w:tc>
          <w:tcPr>
            <w:tcW w:w="843" w:type="dxa"/>
            <w:hideMark/>
          </w:tcPr>
          <w:p w14:paraId="461BF6C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9D650C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DE50BF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709461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9D1E8B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4D8CB6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1C0121D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Социјални доприноси на терет послодавца</w:t>
            </w:r>
          </w:p>
        </w:tc>
        <w:tc>
          <w:tcPr>
            <w:tcW w:w="1481" w:type="dxa"/>
            <w:hideMark/>
          </w:tcPr>
          <w:p w14:paraId="727BF7A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474</w:t>
            </w:r>
            <w:r w:rsidRPr="001C7AF2">
              <w:rPr>
                <w:rFonts w:ascii="Times New Roman" w:hAnsi="Times New Roman"/>
                <w:color w:val="000000"/>
                <w:lang w:val="sr-Cyrl-RS" w:eastAsia="sr-Cyrl-RS"/>
              </w:rPr>
              <w:t>,000</w:t>
            </w:r>
          </w:p>
        </w:tc>
      </w:tr>
      <w:tr w:rsidR="001C7AF2" w:rsidRPr="001C7AF2" w14:paraId="6A60E6FB" w14:textId="77777777" w:rsidTr="005765DC">
        <w:trPr>
          <w:trHeight w:val="286"/>
          <w:jc w:val="center"/>
        </w:trPr>
        <w:tc>
          <w:tcPr>
            <w:tcW w:w="843" w:type="dxa"/>
            <w:hideMark/>
          </w:tcPr>
          <w:p w14:paraId="39484EF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60A072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9C0A66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EBC8B5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23A853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A15451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7D07EFA5"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у натури</w:t>
            </w:r>
          </w:p>
        </w:tc>
        <w:tc>
          <w:tcPr>
            <w:tcW w:w="1481" w:type="dxa"/>
            <w:hideMark/>
          </w:tcPr>
          <w:p w14:paraId="348195E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75,000</w:t>
            </w:r>
          </w:p>
        </w:tc>
      </w:tr>
      <w:tr w:rsidR="001C7AF2" w:rsidRPr="001C7AF2" w14:paraId="0A2FFBCF" w14:textId="77777777" w:rsidTr="005765DC">
        <w:trPr>
          <w:trHeight w:val="286"/>
          <w:jc w:val="center"/>
        </w:trPr>
        <w:tc>
          <w:tcPr>
            <w:tcW w:w="843" w:type="dxa"/>
            <w:hideMark/>
          </w:tcPr>
          <w:p w14:paraId="228A152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6598D0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484DB1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7D5605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FDCB2EF"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0C9347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71EDC70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Социјална давања запосленима</w:t>
            </w:r>
          </w:p>
        </w:tc>
        <w:tc>
          <w:tcPr>
            <w:tcW w:w="1481" w:type="dxa"/>
            <w:hideMark/>
          </w:tcPr>
          <w:p w14:paraId="49F9AB5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15,000</w:t>
            </w:r>
          </w:p>
        </w:tc>
      </w:tr>
      <w:tr w:rsidR="001C7AF2" w:rsidRPr="001C7AF2" w14:paraId="076324AA" w14:textId="77777777" w:rsidTr="005765DC">
        <w:trPr>
          <w:trHeight w:val="286"/>
          <w:jc w:val="center"/>
        </w:trPr>
        <w:tc>
          <w:tcPr>
            <w:tcW w:w="843" w:type="dxa"/>
            <w:hideMark/>
          </w:tcPr>
          <w:p w14:paraId="6DDBF2B0"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9FA368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F09FAB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CE3D7A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BD5231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AAF379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7EF56636"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трошкова за запослене</w:t>
            </w:r>
          </w:p>
        </w:tc>
        <w:tc>
          <w:tcPr>
            <w:tcW w:w="1481" w:type="dxa"/>
            <w:hideMark/>
          </w:tcPr>
          <w:p w14:paraId="275F203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245,000</w:t>
            </w:r>
          </w:p>
        </w:tc>
      </w:tr>
      <w:tr w:rsidR="001C7AF2" w:rsidRPr="001C7AF2" w14:paraId="666F70BD" w14:textId="77777777" w:rsidTr="005765DC">
        <w:trPr>
          <w:trHeight w:val="286"/>
          <w:jc w:val="center"/>
        </w:trPr>
        <w:tc>
          <w:tcPr>
            <w:tcW w:w="843" w:type="dxa"/>
            <w:hideMark/>
          </w:tcPr>
          <w:p w14:paraId="018242F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D4F897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F5A947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0FEA1FB"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398BA5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530FF6F"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53C41F3D"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Стални трошкови</w:t>
            </w:r>
          </w:p>
        </w:tc>
        <w:tc>
          <w:tcPr>
            <w:tcW w:w="1481" w:type="dxa"/>
            <w:hideMark/>
          </w:tcPr>
          <w:p w14:paraId="25EF3FC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3,016,000</w:t>
            </w:r>
          </w:p>
        </w:tc>
      </w:tr>
      <w:tr w:rsidR="001C7AF2" w:rsidRPr="001C7AF2" w14:paraId="2B4263BD" w14:textId="77777777" w:rsidTr="005765DC">
        <w:trPr>
          <w:trHeight w:val="286"/>
          <w:jc w:val="center"/>
        </w:trPr>
        <w:tc>
          <w:tcPr>
            <w:tcW w:w="843" w:type="dxa"/>
            <w:hideMark/>
          </w:tcPr>
          <w:p w14:paraId="5C44F79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CDC7D5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1C1E9C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732F38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8B45EC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AA4B3A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3B8C48A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0FCC4A13"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1,682,000</w:t>
            </w:r>
          </w:p>
        </w:tc>
      </w:tr>
      <w:tr w:rsidR="001C7AF2" w:rsidRPr="001C7AF2" w14:paraId="0BE3EC59" w14:textId="77777777" w:rsidTr="005765DC">
        <w:trPr>
          <w:trHeight w:val="286"/>
          <w:jc w:val="center"/>
        </w:trPr>
        <w:tc>
          <w:tcPr>
            <w:tcW w:w="843" w:type="dxa"/>
            <w:hideMark/>
          </w:tcPr>
          <w:p w14:paraId="2CF9234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CCB178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653AEB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361FCA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12603D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A6DDD92"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03D9DFB1"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58673EE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0</w:t>
            </w:r>
            <w:r w:rsidRPr="001C7AF2">
              <w:rPr>
                <w:rFonts w:ascii="Times New Roman" w:hAnsi="Times New Roman"/>
                <w:color w:val="000000"/>
                <w:lang w:val="sr-Cyrl-RS" w:eastAsia="sr-Cyrl-RS"/>
              </w:rPr>
              <w:t>85,000</w:t>
            </w:r>
          </w:p>
        </w:tc>
      </w:tr>
      <w:tr w:rsidR="001C7AF2" w:rsidRPr="001C7AF2" w14:paraId="74CDD6BB" w14:textId="77777777" w:rsidTr="005765DC">
        <w:trPr>
          <w:trHeight w:val="286"/>
          <w:jc w:val="center"/>
        </w:trPr>
        <w:tc>
          <w:tcPr>
            <w:tcW w:w="843" w:type="dxa"/>
            <w:hideMark/>
          </w:tcPr>
          <w:p w14:paraId="41EEC50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00AA92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4088C7F"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702AE9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CF1B9A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06BA50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6CA7500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Специјализоване услуге</w:t>
            </w:r>
          </w:p>
        </w:tc>
        <w:tc>
          <w:tcPr>
            <w:tcW w:w="1481" w:type="dxa"/>
            <w:hideMark/>
          </w:tcPr>
          <w:p w14:paraId="69B58C22"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w:t>
            </w:r>
            <w:r w:rsidRPr="001C7AF2">
              <w:rPr>
                <w:rFonts w:ascii="Times New Roman" w:hAnsi="Times New Roman"/>
                <w:color w:val="000000"/>
                <w:lang w:val="sr-Latn-RS" w:eastAsia="sr-Cyrl-RS"/>
              </w:rPr>
              <w:t>21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09</w:t>
            </w:r>
            <w:r w:rsidRPr="001C7AF2">
              <w:rPr>
                <w:rFonts w:ascii="Times New Roman" w:hAnsi="Times New Roman"/>
                <w:color w:val="000000"/>
                <w:lang w:val="sr-Cyrl-RS" w:eastAsia="sr-Cyrl-RS"/>
              </w:rPr>
              <w:t>3,000</w:t>
            </w:r>
          </w:p>
        </w:tc>
      </w:tr>
      <w:tr w:rsidR="001C7AF2" w:rsidRPr="001C7AF2" w14:paraId="390B92B1" w14:textId="77777777" w:rsidTr="005765DC">
        <w:trPr>
          <w:trHeight w:val="286"/>
          <w:jc w:val="center"/>
        </w:trPr>
        <w:tc>
          <w:tcPr>
            <w:tcW w:w="843" w:type="dxa"/>
            <w:hideMark/>
          </w:tcPr>
          <w:p w14:paraId="17B3B0BB"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38FC5E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DA741A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48F43C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7279FB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6268CA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4FEE37B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Текуће поправке и одржавање</w:t>
            </w:r>
          </w:p>
        </w:tc>
        <w:tc>
          <w:tcPr>
            <w:tcW w:w="1481" w:type="dxa"/>
            <w:hideMark/>
          </w:tcPr>
          <w:p w14:paraId="00DCFE1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437,000</w:t>
            </w:r>
          </w:p>
        </w:tc>
      </w:tr>
      <w:tr w:rsidR="001C7AF2" w:rsidRPr="001C7AF2" w14:paraId="49966374" w14:textId="77777777" w:rsidTr="005765DC">
        <w:trPr>
          <w:trHeight w:val="286"/>
          <w:jc w:val="center"/>
        </w:trPr>
        <w:tc>
          <w:tcPr>
            <w:tcW w:w="843" w:type="dxa"/>
            <w:hideMark/>
          </w:tcPr>
          <w:p w14:paraId="0C0752D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001CC7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00C9F5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F4A488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FCCBD5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C8917F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7269124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Материјал</w:t>
            </w:r>
          </w:p>
        </w:tc>
        <w:tc>
          <w:tcPr>
            <w:tcW w:w="1481" w:type="dxa"/>
            <w:hideMark/>
          </w:tcPr>
          <w:p w14:paraId="43EF2CCC"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3,787,000</w:t>
            </w:r>
          </w:p>
        </w:tc>
      </w:tr>
      <w:tr w:rsidR="001C7AF2" w:rsidRPr="001C7AF2" w14:paraId="0B7471CF" w14:textId="77777777" w:rsidTr="005765DC">
        <w:trPr>
          <w:trHeight w:val="286"/>
          <w:jc w:val="center"/>
        </w:trPr>
        <w:tc>
          <w:tcPr>
            <w:tcW w:w="843" w:type="dxa"/>
            <w:hideMark/>
          </w:tcPr>
          <w:p w14:paraId="29722EB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C76C03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2B94F2F"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A1F76F1"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422F69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C5A95B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444</w:t>
            </w:r>
          </w:p>
        </w:tc>
        <w:tc>
          <w:tcPr>
            <w:tcW w:w="2160" w:type="dxa"/>
            <w:hideMark/>
          </w:tcPr>
          <w:p w14:paraId="1A2E29F5"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Пратећи трошкови задуживања</w:t>
            </w:r>
          </w:p>
        </w:tc>
        <w:tc>
          <w:tcPr>
            <w:tcW w:w="1481" w:type="dxa"/>
            <w:hideMark/>
          </w:tcPr>
          <w:p w14:paraId="780C506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52,000</w:t>
            </w:r>
          </w:p>
        </w:tc>
      </w:tr>
      <w:tr w:rsidR="001C7AF2" w:rsidRPr="001C7AF2" w14:paraId="6E4B9CF4" w14:textId="77777777" w:rsidTr="005765DC">
        <w:trPr>
          <w:trHeight w:val="286"/>
          <w:jc w:val="center"/>
        </w:trPr>
        <w:tc>
          <w:tcPr>
            <w:tcW w:w="843" w:type="dxa"/>
            <w:hideMark/>
          </w:tcPr>
          <w:p w14:paraId="0D3EBA4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A7D632D"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7529B5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71DA12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6BC6BDA"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582486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721FCEA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Порези, обавезне таксе, казне, пенали и камате</w:t>
            </w:r>
          </w:p>
        </w:tc>
        <w:tc>
          <w:tcPr>
            <w:tcW w:w="1481" w:type="dxa"/>
            <w:hideMark/>
          </w:tcPr>
          <w:p w14:paraId="49481B4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191,000</w:t>
            </w:r>
          </w:p>
        </w:tc>
      </w:tr>
      <w:tr w:rsidR="001C7AF2" w:rsidRPr="001C7AF2" w14:paraId="53664701" w14:textId="77777777" w:rsidTr="005765DC">
        <w:trPr>
          <w:trHeight w:val="286"/>
          <w:jc w:val="center"/>
        </w:trPr>
        <w:tc>
          <w:tcPr>
            <w:tcW w:w="843" w:type="dxa"/>
            <w:hideMark/>
          </w:tcPr>
          <w:p w14:paraId="65D129E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440BD0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29FE3DF"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AF5BC4D"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045AB18"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BC1786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48341813"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Новчане казне и пенали по решењу судова</w:t>
            </w:r>
          </w:p>
        </w:tc>
        <w:tc>
          <w:tcPr>
            <w:tcW w:w="1481" w:type="dxa"/>
            <w:hideMark/>
          </w:tcPr>
          <w:p w14:paraId="118C6E0B"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55,000</w:t>
            </w:r>
          </w:p>
        </w:tc>
      </w:tr>
      <w:tr w:rsidR="001C7AF2" w:rsidRPr="001C7AF2" w14:paraId="39C37321" w14:textId="77777777" w:rsidTr="005765DC">
        <w:trPr>
          <w:trHeight w:val="286"/>
          <w:jc w:val="center"/>
        </w:trPr>
        <w:tc>
          <w:tcPr>
            <w:tcW w:w="843" w:type="dxa"/>
            <w:hideMark/>
          </w:tcPr>
          <w:p w14:paraId="15BED53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5078A3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D4EEA0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775CEC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D8ADB98"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31749AF"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3F7294F8"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Машине и опрема</w:t>
            </w:r>
          </w:p>
        </w:tc>
        <w:tc>
          <w:tcPr>
            <w:tcW w:w="1481" w:type="dxa"/>
            <w:hideMark/>
          </w:tcPr>
          <w:p w14:paraId="29C9B22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2,390,000</w:t>
            </w:r>
          </w:p>
        </w:tc>
      </w:tr>
      <w:tr w:rsidR="001C7AF2" w:rsidRPr="001C7AF2" w14:paraId="472BD861" w14:textId="77777777" w:rsidTr="005765DC">
        <w:trPr>
          <w:trHeight w:val="286"/>
          <w:jc w:val="center"/>
        </w:trPr>
        <w:tc>
          <w:tcPr>
            <w:tcW w:w="843" w:type="dxa"/>
            <w:hideMark/>
          </w:tcPr>
          <w:p w14:paraId="1A249C59"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98EB04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20CE17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331837F"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D8E51A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7DEC46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515</w:t>
            </w:r>
          </w:p>
        </w:tc>
        <w:tc>
          <w:tcPr>
            <w:tcW w:w="2160" w:type="dxa"/>
            <w:hideMark/>
          </w:tcPr>
          <w:p w14:paraId="3821099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Нематеријална имовина</w:t>
            </w:r>
          </w:p>
        </w:tc>
        <w:tc>
          <w:tcPr>
            <w:tcW w:w="1481" w:type="dxa"/>
            <w:hideMark/>
          </w:tcPr>
          <w:p w14:paraId="6678E667"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35,000</w:t>
            </w:r>
          </w:p>
        </w:tc>
      </w:tr>
      <w:tr w:rsidR="001C7AF2" w:rsidRPr="001C7AF2" w14:paraId="428B7E58" w14:textId="77777777" w:rsidTr="005765DC">
        <w:trPr>
          <w:trHeight w:val="286"/>
          <w:jc w:val="center"/>
        </w:trPr>
        <w:tc>
          <w:tcPr>
            <w:tcW w:w="843" w:type="dxa"/>
            <w:hideMark/>
          </w:tcPr>
          <w:p w14:paraId="7818EEB5" w14:textId="77777777" w:rsidR="001C7AF2" w:rsidRPr="001C7AF2" w:rsidRDefault="001C7AF2" w:rsidP="001C7AF2">
            <w:pPr>
              <w:rPr>
                <w:rFonts w:ascii="Times New Roman" w:hAnsi="Times New Roman"/>
                <w:color w:val="000000"/>
                <w:lang w:val="sr-Cyrl-RS" w:eastAsia="sr-Cyrl-RS"/>
              </w:rPr>
            </w:pPr>
          </w:p>
        </w:tc>
        <w:tc>
          <w:tcPr>
            <w:tcW w:w="753" w:type="dxa"/>
            <w:vAlign w:val="bottom"/>
            <w:hideMark/>
          </w:tcPr>
          <w:p w14:paraId="6F8A7E0D"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31.2</w:t>
            </w:r>
          </w:p>
        </w:tc>
        <w:tc>
          <w:tcPr>
            <w:tcW w:w="1032" w:type="dxa"/>
            <w:hideMark/>
          </w:tcPr>
          <w:p w14:paraId="2F12B2EF" w14:textId="77777777" w:rsidR="001C7AF2" w:rsidRPr="001C7AF2" w:rsidRDefault="001C7AF2" w:rsidP="001C7AF2">
            <w:pPr>
              <w:rPr>
                <w:rFonts w:ascii="Times New Roman" w:hAnsi="Times New Roman"/>
                <w:b/>
                <w:bCs/>
                <w:color w:val="000000"/>
                <w:lang w:val="sr-Cyrl-RS" w:eastAsia="sr-Cyrl-RS"/>
              </w:rPr>
            </w:pPr>
          </w:p>
        </w:tc>
        <w:tc>
          <w:tcPr>
            <w:tcW w:w="1119" w:type="dxa"/>
            <w:hideMark/>
          </w:tcPr>
          <w:p w14:paraId="7B673830"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1E3809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FC85A0C"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5433659C"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 xml:space="preserve">УСТАНОВЕ У ОБЛАСТИ </w:t>
            </w:r>
            <w:r w:rsidRPr="001C7AF2">
              <w:rPr>
                <w:rFonts w:ascii="Times New Roman" w:hAnsi="Times New Roman"/>
                <w:b/>
                <w:bCs/>
                <w:color w:val="000000"/>
                <w:lang w:val="sr-Cyrl-RS" w:eastAsia="sr-Cyrl-RS"/>
              </w:rPr>
              <w:lastRenderedPageBreak/>
              <w:t>ФИЗИЧКЕ КУЛТУРЕ</w:t>
            </w:r>
          </w:p>
        </w:tc>
        <w:tc>
          <w:tcPr>
            <w:tcW w:w="1481" w:type="dxa"/>
            <w:tcBorders>
              <w:top w:val="nil"/>
              <w:left w:val="nil"/>
              <w:bottom w:val="single" w:sz="8" w:space="0" w:color="000000"/>
              <w:right w:val="nil"/>
            </w:tcBorders>
            <w:vAlign w:val="bottom"/>
            <w:hideMark/>
          </w:tcPr>
          <w:p w14:paraId="52CDF70D"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Latn-RS" w:eastAsia="sr-Cyrl-RS"/>
              </w:rPr>
              <w:lastRenderedPageBreak/>
              <w:t>993</w:t>
            </w:r>
            <w:r w:rsidRPr="001C7AF2">
              <w:rPr>
                <w:rFonts w:ascii="Times New Roman" w:hAnsi="Times New Roman"/>
                <w:b/>
                <w:bCs/>
                <w:color w:val="000000"/>
                <w:lang w:val="sr-Cyrl-RS" w:eastAsia="sr-Cyrl-RS"/>
              </w:rPr>
              <w:t>,</w:t>
            </w:r>
            <w:r w:rsidRPr="001C7AF2">
              <w:rPr>
                <w:rFonts w:ascii="Times New Roman" w:hAnsi="Times New Roman"/>
                <w:b/>
                <w:bCs/>
                <w:color w:val="000000"/>
                <w:lang w:val="sr-Latn-RS" w:eastAsia="sr-Cyrl-RS"/>
              </w:rPr>
              <w:t>309</w:t>
            </w:r>
            <w:r w:rsidRPr="001C7AF2">
              <w:rPr>
                <w:rFonts w:ascii="Times New Roman" w:hAnsi="Times New Roman"/>
                <w:b/>
                <w:bCs/>
                <w:color w:val="000000"/>
                <w:lang w:val="sr-Cyrl-RS" w:eastAsia="sr-Cyrl-RS"/>
              </w:rPr>
              <w:t>,000</w:t>
            </w:r>
          </w:p>
        </w:tc>
      </w:tr>
      <w:tr w:rsidR="001C7AF2" w:rsidRPr="001C7AF2" w14:paraId="4F7B47D2" w14:textId="77777777" w:rsidTr="005765DC">
        <w:trPr>
          <w:trHeight w:val="286"/>
          <w:jc w:val="center"/>
        </w:trPr>
        <w:tc>
          <w:tcPr>
            <w:tcW w:w="843" w:type="dxa"/>
            <w:hideMark/>
          </w:tcPr>
          <w:p w14:paraId="7C7AE0E3"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11126C6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AD4D8A0"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287309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760E39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B0892B8"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32F1556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Извори финансирања за главу 31.2</w:t>
            </w:r>
          </w:p>
        </w:tc>
        <w:tc>
          <w:tcPr>
            <w:tcW w:w="1481" w:type="dxa"/>
            <w:hideMark/>
          </w:tcPr>
          <w:p w14:paraId="6F66A2AA" w14:textId="77777777" w:rsidR="001C7AF2" w:rsidRPr="001C7AF2" w:rsidRDefault="001C7AF2" w:rsidP="001C7AF2">
            <w:pPr>
              <w:rPr>
                <w:rFonts w:ascii="Times New Roman" w:hAnsi="Times New Roman"/>
                <w:b/>
                <w:bCs/>
                <w:color w:val="000000"/>
                <w:lang w:val="sr-Cyrl-RS" w:eastAsia="sr-Cyrl-RS"/>
              </w:rPr>
            </w:pPr>
          </w:p>
        </w:tc>
      </w:tr>
      <w:tr w:rsidR="001C7AF2" w:rsidRPr="001C7AF2" w14:paraId="4786C7E3" w14:textId="77777777" w:rsidTr="005765DC">
        <w:trPr>
          <w:trHeight w:val="286"/>
          <w:jc w:val="center"/>
        </w:trPr>
        <w:tc>
          <w:tcPr>
            <w:tcW w:w="843" w:type="dxa"/>
            <w:hideMark/>
          </w:tcPr>
          <w:p w14:paraId="477F2B11" w14:textId="77777777" w:rsidR="001C7AF2" w:rsidRPr="001C7AF2" w:rsidRDefault="001C7AF2" w:rsidP="001C7AF2">
            <w:pPr>
              <w:spacing w:after="0" w:line="256" w:lineRule="auto"/>
              <w:rPr>
                <w:rFonts w:asciiTheme="minorHAnsi" w:eastAsiaTheme="minorHAnsi" w:hAnsiTheme="minorHAnsi" w:cstheme="minorBidi"/>
              </w:rPr>
            </w:pPr>
          </w:p>
        </w:tc>
        <w:tc>
          <w:tcPr>
            <w:tcW w:w="753" w:type="dxa"/>
            <w:hideMark/>
          </w:tcPr>
          <w:p w14:paraId="74A3F49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0EBB87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E0FDB0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152B825"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1D6F2F32"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01</w:t>
            </w:r>
          </w:p>
        </w:tc>
        <w:tc>
          <w:tcPr>
            <w:tcW w:w="2160" w:type="dxa"/>
            <w:hideMark/>
          </w:tcPr>
          <w:p w14:paraId="4D725D2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Општи приходи и примања буџета</w:t>
            </w:r>
          </w:p>
        </w:tc>
        <w:tc>
          <w:tcPr>
            <w:tcW w:w="1481" w:type="dxa"/>
            <w:hideMark/>
          </w:tcPr>
          <w:p w14:paraId="376C0EF6"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w:t>
            </w:r>
            <w:r w:rsidRPr="001C7AF2">
              <w:rPr>
                <w:rFonts w:ascii="Times New Roman" w:hAnsi="Times New Roman"/>
                <w:color w:val="000000"/>
                <w:lang w:val="sr-Latn-RS" w:eastAsia="sr-Cyrl-RS"/>
              </w:rPr>
              <w:t>98</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147</w:t>
            </w:r>
            <w:r w:rsidRPr="001C7AF2">
              <w:rPr>
                <w:rFonts w:ascii="Times New Roman" w:hAnsi="Times New Roman"/>
                <w:color w:val="000000"/>
                <w:lang w:val="sr-Cyrl-RS" w:eastAsia="sr-Cyrl-RS"/>
              </w:rPr>
              <w:t>,000</w:t>
            </w:r>
          </w:p>
        </w:tc>
      </w:tr>
      <w:tr w:rsidR="001C7AF2" w:rsidRPr="001C7AF2" w14:paraId="15661D96" w14:textId="77777777" w:rsidTr="005765DC">
        <w:trPr>
          <w:trHeight w:val="286"/>
          <w:jc w:val="center"/>
        </w:trPr>
        <w:tc>
          <w:tcPr>
            <w:tcW w:w="843" w:type="dxa"/>
            <w:hideMark/>
          </w:tcPr>
          <w:p w14:paraId="18AF251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22F6E4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0A5673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4766EC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E844CB6"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hideMark/>
          </w:tcPr>
          <w:p w14:paraId="647FD77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04</w:t>
            </w:r>
          </w:p>
        </w:tc>
        <w:tc>
          <w:tcPr>
            <w:tcW w:w="2160" w:type="dxa"/>
            <w:hideMark/>
          </w:tcPr>
          <w:p w14:paraId="1779685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Сопствени приходи буџетских корисника</w:t>
            </w:r>
          </w:p>
        </w:tc>
        <w:tc>
          <w:tcPr>
            <w:tcW w:w="1481" w:type="dxa"/>
            <w:hideMark/>
          </w:tcPr>
          <w:p w14:paraId="27A58EDB"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95</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162</w:t>
            </w:r>
            <w:r w:rsidRPr="001C7AF2">
              <w:rPr>
                <w:rFonts w:ascii="Times New Roman" w:hAnsi="Times New Roman"/>
                <w:color w:val="000000"/>
                <w:lang w:val="sr-Cyrl-RS" w:eastAsia="sr-Cyrl-RS"/>
              </w:rPr>
              <w:t>,000</w:t>
            </w:r>
          </w:p>
        </w:tc>
      </w:tr>
      <w:tr w:rsidR="001C7AF2" w:rsidRPr="001C7AF2" w14:paraId="44CA224C" w14:textId="77777777" w:rsidTr="005765DC">
        <w:trPr>
          <w:trHeight w:val="286"/>
          <w:jc w:val="center"/>
        </w:trPr>
        <w:tc>
          <w:tcPr>
            <w:tcW w:w="843" w:type="dxa"/>
            <w:hideMark/>
          </w:tcPr>
          <w:p w14:paraId="0989B58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3067C3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AD871A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C8D9A98"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F709228"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vAlign w:val="center"/>
          </w:tcPr>
          <w:p w14:paraId="4CA3F9AC" w14:textId="77777777" w:rsidR="001C7AF2" w:rsidRPr="001C7AF2" w:rsidRDefault="001C7AF2" w:rsidP="001C7AF2">
            <w:pPr>
              <w:spacing w:after="0" w:line="240" w:lineRule="auto"/>
              <w:jc w:val="center"/>
              <w:rPr>
                <w:rFonts w:ascii="Times New Roman" w:hAnsi="Times New Roman"/>
                <w:color w:val="000000"/>
                <w:lang w:val="sr-Cyrl-RS" w:eastAsia="sr-Cyrl-RS"/>
              </w:rPr>
            </w:pPr>
          </w:p>
        </w:tc>
        <w:tc>
          <w:tcPr>
            <w:tcW w:w="2160" w:type="dxa"/>
          </w:tcPr>
          <w:p w14:paraId="49AE201D"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tcPr>
          <w:p w14:paraId="3812D034" w14:textId="77777777" w:rsidR="001C7AF2" w:rsidRPr="001C7AF2" w:rsidRDefault="001C7AF2" w:rsidP="001C7AF2">
            <w:pPr>
              <w:spacing w:after="0" w:line="240" w:lineRule="auto"/>
              <w:jc w:val="right"/>
              <w:rPr>
                <w:rFonts w:ascii="Times New Roman" w:hAnsi="Times New Roman"/>
                <w:color w:val="000000"/>
                <w:lang w:val="sr-Cyrl-RS" w:eastAsia="sr-Cyrl-RS"/>
              </w:rPr>
            </w:pPr>
          </w:p>
        </w:tc>
      </w:tr>
      <w:tr w:rsidR="001C7AF2" w:rsidRPr="001C7AF2" w14:paraId="523B9F08" w14:textId="77777777" w:rsidTr="005765DC">
        <w:trPr>
          <w:trHeight w:val="286"/>
          <w:jc w:val="center"/>
        </w:trPr>
        <w:tc>
          <w:tcPr>
            <w:tcW w:w="843" w:type="dxa"/>
            <w:hideMark/>
          </w:tcPr>
          <w:p w14:paraId="19929B6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8614199"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vAlign w:val="bottom"/>
            <w:hideMark/>
          </w:tcPr>
          <w:p w14:paraId="361E495F"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1301</w:t>
            </w:r>
          </w:p>
        </w:tc>
        <w:tc>
          <w:tcPr>
            <w:tcW w:w="1119" w:type="dxa"/>
            <w:hideMark/>
          </w:tcPr>
          <w:p w14:paraId="42F1A398" w14:textId="77777777" w:rsidR="001C7AF2" w:rsidRPr="001C7AF2" w:rsidRDefault="001C7AF2" w:rsidP="001C7AF2">
            <w:pPr>
              <w:rPr>
                <w:rFonts w:ascii="Times New Roman" w:hAnsi="Times New Roman"/>
                <w:b/>
                <w:bCs/>
                <w:color w:val="000000"/>
                <w:lang w:val="sr-Cyrl-RS" w:eastAsia="sr-Cyrl-RS"/>
              </w:rPr>
            </w:pPr>
          </w:p>
        </w:tc>
        <w:tc>
          <w:tcPr>
            <w:tcW w:w="1335" w:type="dxa"/>
            <w:hideMark/>
          </w:tcPr>
          <w:p w14:paraId="4B1DCF2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1A07883"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tcBorders>
              <w:top w:val="nil"/>
              <w:left w:val="nil"/>
              <w:bottom w:val="single" w:sz="8" w:space="0" w:color="000000"/>
              <w:right w:val="nil"/>
            </w:tcBorders>
            <w:hideMark/>
          </w:tcPr>
          <w:p w14:paraId="143C0AA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Развој система спорта</w:t>
            </w:r>
          </w:p>
        </w:tc>
        <w:tc>
          <w:tcPr>
            <w:tcW w:w="1481" w:type="dxa"/>
            <w:tcBorders>
              <w:top w:val="nil"/>
              <w:left w:val="nil"/>
              <w:bottom w:val="single" w:sz="8" w:space="0" w:color="000000"/>
              <w:right w:val="nil"/>
            </w:tcBorders>
            <w:vAlign w:val="bottom"/>
            <w:hideMark/>
          </w:tcPr>
          <w:p w14:paraId="5E71E3C3"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898,582,000</w:t>
            </w:r>
          </w:p>
        </w:tc>
      </w:tr>
      <w:tr w:rsidR="001C7AF2" w:rsidRPr="001C7AF2" w14:paraId="08E8D256" w14:textId="77777777" w:rsidTr="005765DC">
        <w:trPr>
          <w:trHeight w:val="286"/>
          <w:jc w:val="center"/>
        </w:trPr>
        <w:tc>
          <w:tcPr>
            <w:tcW w:w="843" w:type="dxa"/>
            <w:hideMark/>
          </w:tcPr>
          <w:p w14:paraId="5450E506"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3E6EFF55"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34625C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vAlign w:val="center"/>
            <w:hideMark/>
          </w:tcPr>
          <w:p w14:paraId="75247BEA" w14:textId="77777777" w:rsidR="001C7AF2" w:rsidRPr="001C7AF2" w:rsidRDefault="001C7AF2" w:rsidP="001C7AF2">
            <w:pPr>
              <w:spacing w:after="0" w:line="240" w:lineRule="auto"/>
              <w:jc w:val="center"/>
              <w:rPr>
                <w:rFonts w:ascii="Times New Roman" w:hAnsi="Times New Roman"/>
                <w:b/>
                <w:bCs/>
                <w:color w:val="000000"/>
                <w:lang w:val="sr-Cyrl-RS" w:eastAsia="sr-Cyrl-RS"/>
              </w:rPr>
            </w:pPr>
            <w:r w:rsidRPr="001C7AF2">
              <w:rPr>
                <w:rFonts w:ascii="Times New Roman" w:hAnsi="Times New Roman"/>
                <w:b/>
                <w:bCs/>
                <w:color w:val="000000"/>
                <w:lang w:val="sr-Cyrl-RS" w:eastAsia="sr-Cyrl-RS"/>
              </w:rPr>
              <w:t>810</w:t>
            </w:r>
          </w:p>
        </w:tc>
        <w:tc>
          <w:tcPr>
            <w:tcW w:w="1335" w:type="dxa"/>
            <w:hideMark/>
          </w:tcPr>
          <w:p w14:paraId="13B2AF6E" w14:textId="77777777" w:rsidR="001C7AF2" w:rsidRPr="001C7AF2" w:rsidRDefault="001C7AF2" w:rsidP="001C7AF2">
            <w:pPr>
              <w:rPr>
                <w:rFonts w:ascii="Times New Roman" w:hAnsi="Times New Roman"/>
                <w:b/>
                <w:bCs/>
                <w:color w:val="000000"/>
                <w:lang w:val="sr-Cyrl-RS" w:eastAsia="sr-Cyrl-RS"/>
              </w:rPr>
            </w:pPr>
          </w:p>
        </w:tc>
        <w:tc>
          <w:tcPr>
            <w:tcW w:w="1605" w:type="dxa"/>
            <w:hideMark/>
          </w:tcPr>
          <w:p w14:paraId="4900C655" w14:textId="77777777" w:rsidR="001C7AF2" w:rsidRPr="001C7AF2" w:rsidRDefault="001C7AF2" w:rsidP="001C7AF2">
            <w:pPr>
              <w:spacing w:after="0" w:line="256" w:lineRule="auto"/>
              <w:rPr>
                <w:rFonts w:asciiTheme="minorHAnsi" w:eastAsiaTheme="minorHAnsi" w:hAnsiTheme="minorHAnsi" w:cstheme="minorBidi"/>
              </w:rPr>
            </w:pPr>
          </w:p>
        </w:tc>
        <w:tc>
          <w:tcPr>
            <w:tcW w:w="2160" w:type="dxa"/>
            <w:hideMark/>
          </w:tcPr>
          <w:p w14:paraId="3DC58DA3"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Услуге рекреације и спорта</w:t>
            </w:r>
          </w:p>
        </w:tc>
        <w:tc>
          <w:tcPr>
            <w:tcW w:w="1481" w:type="dxa"/>
            <w:hideMark/>
          </w:tcPr>
          <w:p w14:paraId="5ED76920"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898,582,000</w:t>
            </w:r>
          </w:p>
        </w:tc>
      </w:tr>
      <w:tr w:rsidR="001C7AF2" w:rsidRPr="001C7AF2" w14:paraId="03D006FB" w14:textId="77777777" w:rsidTr="005765DC">
        <w:trPr>
          <w:trHeight w:val="354"/>
          <w:jc w:val="center"/>
        </w:trPr>
        <w:tc>
          <w:tcPr>
            <w:tcW w:w="843" w:type="dxa"/>
            <w:hideMark/>
          </w:tcPr>
          <w:p w14:paraId="66D9DB52"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4EBFCDD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F480D3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A2FD09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17623A5A"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0007</w:t>
            </w:r>
          </w:p>
        </w:tc>
        <w:tc>
          <w:tcPr>
            <w:tcW w:w="1605" w:type="dxa"/>
            <w:hideMark/>
          </w:tcPr>
          <w:p w14:paraId="2E654E29"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7F744EF6"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Контрола тренираности спортиста и физичке способности становништва</w:t>
            </w:r>
          </w:p>
        </w:tc>
        <w:tc>
          <w:tcPr>
            <w:tcW w:w="1481" w:type="dxa"/>
            <w:tcBorders>
              <w:top w:val="nil"/>
              <w:left w:val="nil"/>
              <w:bottom w:val="single" w:sz="4" w:space="0" w:color="000000"/>
              <w:right w:val="nil"/>
            </w:tcBorders>
            <w:hideMark/>
          </w:tcPr>
          <w:p w14:paraId="2C062BEE"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160,532,000</w:t>
            </w:r>
          </w:p>
        </w:tc>
      </w:tr>
      <w:tr w:rsidR="001C7AF2" w:rsidRPr="001C7AF2" w14:paraId="4666F40D" w14:textId="77777777" w:rsidTr="005765DC">
        <w:trPr>
          <w:trHeight w:val="286"/>
          <w:jc w:val="center"/>
        </w:trPr>
        <w:tc>
          <w:tcPr>
            <w:tcW w:w="843" w:type="dxa"/>
            <w:hideMark/>
          </w:tcPr>
          <w:p w14:paraId="5EA88387"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01CAC2A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A9AA77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A171A14"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3507BA8"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1A4C8C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49B65D18"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Плате, додаци и накнаде запослених (зараде)</w:t>
            </w:r>
          </w:p>
        </w:tc>
        <w:tc>
          <w:tcPr>
            <w:tcW w:w="1481" w:type="dxa"/>
            <w:hideMark/>
          </w:tcPr>
          <w:p w14:paraId="741E386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137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467</w:t>
            </w:r>
            <w:r w:rsidRPr="001C7AF2">
              <w:rPr>
                <w:rFonts w:ascii="Times New Roman" w:hAnsi="Times New Roman"/>
                <w:color w:val="000000"/>
                <w:lang w:val="sr-Cyrl-RS" w:eastAsia="sr-Cyrl-RS"/>
              </w:rPr>
              <w:t>,000</w:t>
            </w:r>
          </w:p>
        </w:tc>
      </w:tr>
      <w:tr w:rsidR="001C7AF2" w:rsidRPr="001C7AF2" w14:paraId="1C363EDB" w14:textId="77777777" w:rsidTr="005765DC">
        <w:trPr>
          <w:trHeight w:val="286"/>
          <w:jc w:val="center"/>
        </w:trPr>
        <w:tc>
          <w:tcPr>
            <w:tcW w:w="843" w:type="dxa"/>
            <w:hideMark/>
          </w:tcPr>
          <w:p w14:paraId="76AD83B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9A3F4E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1F6221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A86E222"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39E366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798DCD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0E5BEC8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Социјални доприноси на терет послодавца</w:t>
            </w:r>
          </w:p>
        </w:tc>
        <w:tc>
          <w:tcPr>
            <w:tcW w:w="1481" w:type="dxa"/>
            <w:hideMark/>
          </w:tcPr>
          <w:p w14:paraId="778DF67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20,827</w:t>
            </w:r>
            <w:r w:rsidRPr="001C7AF2">
              <w:rPr>
                <w:rFonts w:ascii="Times New Roman" w:hAnsi="Times New Roman"/>
                <w:color w:val="000000"/>
                <w:lang w:val="sr-Cyrl-RS" w:eastAsia="sr-Cyrl-RS"/>
              </w:rPr>
              <w:t>,000</w:t>
            </w:r>
          </w:p>
        </w:tc>
      </w:tr>
      <w:tr w:rsidR="001C7AF2" w:rsidRPr="001C7AF2" w14:paraId="75F5069D" w14:textId="77777777" w:rsidTr="005765DC">
        <w:trPr>
          <w:trHeight w:val="286"/>
          <w:jc w:val="center"/>
        </w:trPr>
        <w:tc>
          <w:tcPr>
            <w:tcW w:w="843" w:type="dxa"/>
            <w:hideMark/>
          </w:tcPr>
          <w:p w14:paraId="68160D6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10E25C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6CD187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52F814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A7EDBD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FC5255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0936711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у натури</w:t>
            </w:r>
          </w:p>
        </w:tc>
        <w:tc>
          <w:tcPr>
            <w:tcW w:w="1481" w:type="dxa"/>
            <w:hideMark/>
          </w:tcPr>
          <w:p w14:paraId="089C79B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600,000</w:t>
            </w:r>
          </w:p>
        </w:tc>
      </w:tr>
      <w:tr w:rsidR="001C7AF2" w:rsidRPr="001C7AF2" w14:paraId="43548EDF" w14:textId="77777777" w:rsidTr="005765DC">
        <w:trPr>
          <w:trHeight w:val="286"/>
          <w:jc w:val="center"/>
        </w:trPr>
        <w:tc>
          <w:tcPr>
            <w:tcW w:w="843" w:type="dxa"/>
            <w:hideMark/>
          </w:tcPr>
          <w:p w14:paraId="540B9F48"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CEA7CD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AC5708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37B762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270F1C9"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1F8A5A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5AF6E3C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Социјална давања запосленима</w:t>
            </w:r>
          </w:p>
        </w:tc>
        <w:tc>
          <w:tcPr>
            <w:tcW w:w="1481" w:type="dxa"/>
            <w:hideMark/>
          </w:tcPr>
          <w:p w14:paraId="4C8C744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7</w:t>
            </w:r>
            <w:r w:rsidRPr="001C7AF2">
              <w:rPr>
                <w:rFonts w:ascii="Times New Roman" w:hAnsi="Times New Roman"/>
                <w:color w:val="000000"/>
                <w:lang w:val="sr-Cyrl-RS" w:eastAsia="sr-Cyrl-RS"/>
              </w:rPr>
              <w:t>00,000</w:t>
            </w:r>
          </w:p>
        </w:tc>
      </w:tr>
      <w:tr w:rsidR="001C7AF2" w:rsidRPr="001C7AF2" w14:paraId="7EEA7D72" w14:textId="77777777" w:rsidTr="005765DC">
        <w:trPr>
          <w:trHeight w:val="286"/>
          <w:jc w:val="center"/>
        </w:trPr>
        <w:tc>
          <w:tcPr>
            <w:tcW w:w="843" w:type="dxa"/>
            <w:hideMark/>
          </w:tcPr>
          <w:p w14:paraId="1DF9CFC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3A44203"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F851C3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09873D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3A12E1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970FAA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5E4D70A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трошкова за запослене</w:t>
            </w:r>
          </w:p>
        </w:tc>
        <w:tc>
          <w:tcPr>
            <w:tcW w:w="1481" w:type="dxa"/>
            <w:hideMark/>
          </w:tcPr>
          <w:p w14:paraId="5BE86EAB"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00,000</w:t>
            </w:r>
          </w:p>
        </w:tc>
      </w:tr>
      <w:tr w:rsidR="001C7AF2" w:rsidRPr="001C7AF2" w14:paraId="449AB507" w14:textId="77777777" w:rsidTr="005765DC">
        <w:trPr>
          <w:trHeight w:val="286"/>
          <w:jc w:val="center"/>
        </w:trPr>
        <w:tc>
          <w:tcPr>
            <w:tcW w:w="843" w:type="dxa"/>
            <w:hideMark/>
          </w:tcPr>
          <w:p w14:paraId="04DB6AC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09B877D"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9A9BFA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029F2E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457AF0F"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2E3759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5B2302F6"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Награде запосленима и остали посебни расходи</w:t>
            </w:r>
          </w:p>
        </w:tc>
        <w:tc>
          <w:tcPr>
            <w:tcW w:w="1481" w:type="dxa"/>
            <w:hideMark/>
          </w:tcPr>
          <w:p w14:paraId="693580CA"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870,000</w:t>
            </w:r>
          </w:p>
        </w:tc>
      </w:tr>
      <w:tr w:rsidR="001C7AF2" w:rsidRPr="001C7AF2" w14:paraId="323459DA" w14:textId="77777777" w:rsidTr="005765DC">
        <w:trPr>
          <w:trHeight w:val="286"/>
          <w:jc w:val="center"/>
        </w:trPr>
        <w:tc>
          <w:tcPr>
            <w:tcW w:w="843" w:type="dxa"/>
            <w:hideMark/>
          </w:tcPr>
          <w:p w14:paraId="7E1F99B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D5A03D0"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1510AB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D150B9C"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B6B468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D7E51C3"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421364B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7D0B367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2,200,000</w:t>
            </w:r>
          </w:p>
        </w:tc>
      </w:tr>
      <w:tr w:rsidR="001C7AF2" w:rsidRPr="001C7AF2" w14:paraId="4C613F8B" w14:textId="77777777" w:rsidTr="005765DC">
        <w:trPr>
          <w:trHeight w:val="286"/>
          <w:jc w:val="center"/>
        </w:trPr>
        <w:tc>
          <w:tcPr>
            <w:tcW w:w="843" w:type="dxa"/>
            <w:hideMark/>
          </w:tcPr>
          <w:p w14:paraId="1D67E11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53290C9"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FE944A9"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2FBF8D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78603E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B4FBC48"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6CF70592"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5B9DB623"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w:t>
            </w: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9</w:t>
            </w:r>
            <w:r w:rsidRPr="001C7AF2">
              <w:rPr>
                <w:rFonts w:ascii="Times New Roman" w:hAnsi="Times New Roman"/>
                <w:color w:val="000000"/>
                <w:lang w:val="sr-Cyrl-RS" w:eastAsia="sr-Cyrl-RS"/>
              </w:rPr>
              <w:t>00,000</w:t>
            </w:r>
          </w:p>
        </w:tc>
      </w:tr>
      <w:tr w:rsidR="001C7AF2" w:rsidRPr="001C7AF2" w14:paraId="683CF86E" w14:textId="77777777" w:rsidTr="005765DC">
        <w:trPr>
          <w:trHeight w:val="286"/>
          <w:jc w:val="center"/>
        </w:trPr>
        <w:tc>
          <w:tcPr>
            <w:tcW w:w="843" w:type="dxa"/>
            <w:hideMark/>
          </w:tcPr>
          <w:p w14:paraId="49CFA7B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E62DB3F"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181D4B4"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CC9EEE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9DF1B5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F27AE8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405EF1B8"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Материјал</w:t>
            </w:r>
          </w:p>
        </w:tc>
        <w:tc>
          <w:tcPr>
            <w:tcW w:w="1481" w:type="dxa"/>
            <w:hideMark/>
          </w:tcPr>
          <w:p w14:paraId="156BEBA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3</w:t>
            </w:r>
            <w:r w:rsidRPr="001C7AF2">
              <w:rPr>
                <w:rFonts w:ascii="Times New Roman" w:hAnsi="Times New Roman"/>
                <w:color w:val="000000"/>
                <w:lang w:val="sr-Cyrl-RS" w:eastAsia="sr-Cyrl-RS"/>
              </w:rPr>
              <w:t>00,000</w:t>
            </w:r>
          </w:p>
        </w:tc>
      </w:tr>
      <w:tr w:rsidR="001C7AF2" w:rsidRPr="001C7AF2" w14:paraId="5A53CC77" w14:textId="77777777" w:rsidTr="005765DC">
        <w:trPr>
          <w:trHeight w:val="286"/>
          <w:jc w:val="center"/>
        </w:trPr>
        <w:tc>
          <w:tcPr>
            <w:tcW w:w="843" w:type="dxa"/>
            <w:hideMark/>
          </w:tcPr>
          <w:p w14:paraId="061370B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2D83E1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CD33D91"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EEDC08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vAlign w:val="center"/>
            <w:hideMark/>
          </w:tcPr>
          <w:p w14:paraId="41FF3D7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0016</w:t>
            </w:r>
          </w:p>
        </w:tc>
        <w:tc>
          <w:tcPr>
            <w:tcW w:w="1605" w:type="dxa"/>
            <w:hideMark/>
          </w:tcPr>
          <w:p w14:paraId="77E55923" w14:textId="77777777" w:rsidR="001C7AF2" w:rsidRPr="001C7AF2" w:rsidRDefault="001C7AF2" w:rsidP="001C7AF2">
            <w:pPr>
              <w:rPr>
                <w:rFonts w:ascii="Times New Roman" w:hAnsi="Times New Roman"/>
                <w:color w:val="000000"/>
                <w:lang w:val="sr-Cyrl-RS" w:eastAsia="sr-Cyrl-RS"/>
              </w:rPr>
            </w:pPr>
          </w:p>
        </w:tc>
        <w:tc>
          <w:tcPr>
            <w:tcW w:w="2160" w:type="dxa"/>
            <w:tcBorders>
              <w:top w:val="nil"/>
              <w:left w:val="nil"/>
              <w:bottom w:val="single" w:sz="4" w:space="0" w:color="000000"/>
              <w:right w:val="nil"/>
            </w:tcBorders>
            <w:hideMark/>
          </w:tcPr>
          <w:p w14:paraId="3499974A" w14:textId="77777777" w:rsidR="001C7AF2" w:rsidRPr="001C7AF2" w:rsidRDefault="001C7AF2" w:rsidP="001C7AF2">
            <w:pPr>
              <w:spacing w:after="0" w:line="240" w:lineRule="auto"/>
              <w:rPr>
                <w:rFonts w:ascii="Times New Roman" w:hAnsi="Times New Roman"/>
                <w:b/>
                <w:bCs/>
                <w:color w:val="000000"/>
                <w:lang w:val="sr-Cyrl-RS" w:eastAsia="sr-Cyrl-RS"/>
              </w:rPr>
            </w:pPr>
            <w:r w:rsidRPr="001C7AF2">
              <w:rPr>
                <w:rFonts w:ascii="Times New Roman" w:hAnsi="Times New Roman"/>
                <w:b/>
                <w:bCs/>
                <w:color w:val="000000"/>
                <w:lang w:val="sr-Cyrl-RS" w:eastAsia="sr-Cyrl-RS"/>
              </w:rPr>
              <w:t>Управљање објектима и административни послови</w:t>
            </w:r>
          </w:p>
        </w:tc>
        <w:tc>
          <w:tcPr>
            <w:tcW w:w="1481" w:type="dxa"/>
            <w:tcBorders>
              <w:top w:val="nil"/>
              <w:left w:val="nil"/>
              <w:bottom w:val="single" w:sz="4" w:space="0" w:color="000000"/>
              <w:right w:val="nil"/>
            </w:tcBorders>
            <w:hideMark/>
          </w:tcPr>
          <w:p w14:paraId="034DCA3A" w14:textId="77777777" w:rsidR="001C7AF2" w:rsidRPr="001C7AF2" w:rsidRDefault="001C7AF2" w:rsidP="001C7AF2">
            <w:pPr>
              <w:spacing w:after="0" w:line="240" w:lineRule="auto"/>
              <w:jc w:val="right"/>
              <w:rPr>
                <w:rFonts w:ascii="Times New Roman" w:hAnsi="Times New Roman"/>
                <w:b/>
                <w:bCs/>
                <w:color w:val="000000"/>
                <w:lang w:val="sr-Cyrl-RS" w:eastAsia="sr-Cyrl-RS"/>
              </w:rPr>
            </w:pPr>
            <w:r w:rsidRPr="001C7AF2">
              <w:rPr>
                <w:rFonts w:ascii="Times New Roman" w:hAnsi="Times New Roman"/>
                <w:b/>
                <w:bCs/>
                <w:color w:val="000000"/>
                <w:lang w:val="sr-Cyrl-RS" w:eastAsia="sr-Cyrl-RS"/>
              </w:rPr>
              <w:t>7</w:t>
            </w:r>
            <w:r w:rsidRPr="001C7AF2">
              <w:rPr>
                <w:rFonts w:ascii="Times New Roman" w:hAnsi="Times New Roman"/>
                <w:b/>
                <w:bCs/>
                <w:color w:val="000000"/>
                <w:lang w:val="sr-Latn-RS" w:eastAsia="sr-Cyrl-RS"/>
              </w:rPr>
              <w:t>77</w:t>
            </w:r>
            <w:r w:rsidRPr="001C7AF2">
              <w:rPr>
                <w:rFonts w:ascii="Times New Roman" w:hAnsi="Times New Roman"/>
                <w:b/>
                <w:bCs/>
                <w:color w:val="000000"/>
                <w:lang w:val="sr-Cyrl-RS" w:eastAsia="sr-Cyrl-RS"/>
              </w:rPr>
              <w:t>,</w:t>
            </w:r>
            <w:r w:rsidRPr="001C7AF2">
              <w:rPr>
                <w:rFonts w:ascii="Times New Roman" w:hAnsi="Times New Roman"/>
                <w:b/>
                <w:bCs/>
                <w:color w:val="000000"/>
                <w:lang w:val="sr-Latn-RS" w:eastAsia="sr-Cyrl-RS"/>
              </w:rPr>
              <w:t>034</w:t>
            </w:r>
            <w:r w:rsidRPr="001C7AF2">
              <w:rPr>
                <w:rFonts w:ascii="Times New Roman" w:hAnsi="Times New Roman"/>
                <w:b/>
                <w:bCs/>
                <w:color w:val="000000"/>
                <w:lang w:val="sr-Cyrl-RS" w:eastAsia="sr-Cyrl-RS"/>
              </w:rPr>
              <w:t>,000</w:t>
            </w:r>
          </w:p>
        </w:tc>
      </w:tr>
      <w:tr w:rsidR="001C7AF2" w:rsidRPr="001C7AF2" w14:paraId="2EAE9771" w14:textId="77777777" w:rsidTr="005765DC">
        <w:trPr>
          <w:trHeight w:val="286"/>
          <w:jc w:val="center"/>
        </w:trPr>
        <w:tc>
          <w:tcPr>
            <w:tcW w:w="843" w:type="dxa"/>
            <w:hideMark/>
          </w:tcPr>
          <w:p w14:paraId="5BD7D051" w14:textId="77777777" w:rsidR="001C7AF2" w:rsidRPr="001C7AF2" w:rsidRDefault="001C7AF2" w:rsidP="001C7AF2">
            <w:pPr>
              <w:rPr>
                <w:rFonts w:ascii="Times New Roman" w:hAnsi="Times New Roman"/>
                <w:b/>
                <w:bCs/>
                <w:color w:val="000000"/>
                <w:lang w:val="sr-Cyrl-RS" w:eastAsia="sr-Cyrl-RS"/>
              </w:rPr>
            </w:pPr>
          </w:p>
        </w:tc>
        <w:tc>
          <w:tcPr>
            <w:tcW w:w="753" w:type="dxa"/>
            <w:hideMark/>
          </w:tcPr>
          <w:p w14:paraId="015F912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A50B4A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52F2D9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DF473F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6108A9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411</w:t>
            </w:r>
          </w:p>
        </w:tc>
        <w:tc>
          <w:tcPr>
            <w:tcW w:w="2160" w:type="dxa"/>
            <w:hideMark/>
          </w:tcPr>
          <w:p w14:paraId="33A28D5D"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Плате, додаци и накнаде запослених (зараде)</w:t>
            </w:r>
          </w:p>
        </w:tc>
        <w:tc>
          <w:tcPr>
            <w:tcW w:w="1481" w:type="dxa"/>
            <w:hideMark/>
          </w:tcPr>
          <w:p w14:paraId="7E160AF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87</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752</w:t>
            </w:r>
            <w:r w:rsidRPr="001C7AF2">
              <w:rPr>
                <w:rFonts w:ascii="Times New Roman" w:hAnsi="Times New Roman"/>
                <w:color w:val="000000"/>
                <w:lang w:val="sr-Cyrl-RS" w:eastAsia="sr-Cyrl-RS"/>
              </w:rPr>
              <w:t>,000</w:t>
            </w:r>
          </w:p>
        </w:tc>
      </w:tr>
      <w:tr w:rsidR="001C7AF2" w:rsidRPr="001C7AF2" w14:paraId="7EC8BBF0" w14:textId="77777777" w:rsidTr="005765DC">
        <w:trPr>
          <w:trHeight w:val="286"/>
          <w:jc w:val="center"/>
        </w:trPr>
        <w:tc>
          <w:tcPr>
            <w:tcW w:w="843" w:type="dxa"/>
            <w:hideMark/>
          </w:tcPr>
          <w:p w14:paraId="7AF4A66F"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6A1EF1B"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D5E9F2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20D35F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FDB726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0C001E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412</w:t>
            </w:r>
          </w:p>
        </w:tc>
        <w:tc>
          <w:tcPr>
            <w:tcW w:w="2160" w:type="dxa"/>
            <w:hideMark/>
          </w:tcPr>
          <w:p w14:paraId="2115CEC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Социјални доприноси на терет послодавца</w:t>
            </w:r>
          </w:p>
        </w:tc>
        <w:tc>
          <w:tcPr>
            <w:tcW w:w="1481" w:type="dxa"/>
            <w:hideMark/>
          </w:tcPr>
          <w:p w14:paraId="5CA9F27E"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 xml:space="preserve">       1</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341</w:t>
            </w:r>
            <w:r w:rsidRPr="001C7AF2">
              <w:rPr>
                <w:rFonts w:ascii="Times New Roman" w:hAnsi="Times New Roman"/>
                <w:color w:val="000000"/>
                <w:lang w:val="sr-Cyrl-RS" w:eastAsia="sr-Cyrl-RS"/>
              </w:rPr>
              <w:t>,000</w:t>
            </w:r>
          </w:p>
        </w:tc>
      </w:tr>
      <w:tr w:rsidR="001C7AF2" w:rsidRPr="001C7AF2" w14:paraId="2CBE7672" w14:textId="77777777" w:rsidTr="005765DC">
        <w:trPr>
          <w:trHeight w:val="286"/>
          <w:jc w:val="center"/>
        </w:trPr>
        <w:tc>
          <w:tcPr>
            <w:tcW w:w="843" w:type="dxa"/>
            <w:hideMark/>
          </w:tcPr>
          <w:p w14:paraId="75DEE32A"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2BDC19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4B77C2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E2342B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9C2F65E"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7723B1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413</w:t>
            </w:r>
          </w:p>
        </w:tc>
        <w:tc>
          <w:tcPr>
            <w:tcW w:w="2160" w:type="dxa"/>
            <w:hideMark/>
          </w:tcPr>
          <w:p w14:paraId="4452552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у натури</w:t>
            </w:r>
          </w:p>
        </w:tc>
        <w:tc>
          <w:tcPr>
            <w:tcW w:w="1481" w:type="dxa"/>
            <w:hideMark/>
          </w:tcPr>
          <w:p w14:paraId="259A5513"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700,000</w:t>
            </w:r>
          </w:p>
        </w:tc>
      </w:tr>
      <w:tr w:rsidR="001C7AF2" w:rsidRPr="001C7AF2" w14:paraId="5FD9FA90" w14:textId="77777777" w:rsidTr="005765DC">
        <w:trPr>
          <w:trHeight w:val="286"/>
          <w:jc w:val="center"/>
        </w:trPr>
        <w:tc>
          <w:tcPr>
            <w:tcW w:w="843" w:type="dxa"/>
            <w:hideMark/>
          </w:tcPr>
          <w:p w14:paraId="21D2C44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DC017C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3D5E0F0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C736D8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33E137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F7E596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414</w:t>
            </w:r>
          </w:p>
        </w:tc>
        <w:tc>
          <w:tcPr>
            <w:tcW w:w="2160" w:type="dxa"/>
            <w:hideMark/>
          </w:tcPr>
          <w:p w14:paraId="7D38D10E"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Социјална давања запосленима</w:t>
            </w:r>
          </w:p>
        </w:tc>
        <w:tc>
          <w:tcPr>
            <w:tcW w:w="1481" w:type="dxa"/>
            <w:hideMark/>
          </w:tcPr>
          <w:p w14:paraId="07B903F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5</w:t>
            </w:r>
            <w:r w:rsidRPr="001C7AF2">
              <w:rPr>
                <w:rFonts w:ascii="Times New Roman" w:hAnsi="Times New Roman"/>
                <w:color w:val="000000"/>
                <w:lang w:val="sr-Cyrl-RS" w:eastAsia="sr-Cyrl-RS"/>
              </w:rPr>
              <w:t>00,000</w:t>
            </w:r>
          </w:p>
        </w:tc>
      </w:tr>
      <w:tr w:rsidR="001C7AF2" w:rsidRPr="001C7AF2" w14:paraId="11DB0D3E" w14:textId="77777777" w:rsidTr="005765DC">
        <w:trPr>
          <w:trHeight w:val="286"/>
          <w:jc w:val="center"/>
        </w:trPr>
        <w:tc>
          <w:tcPr>
            <w:tcW w:w="843" w:type="dxa"/>
            <w:hideMark/>
          </w:tcPr>
          <w:p w14:paraId="486E4C5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A7474C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0B022AC"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02F056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6EF80C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D2B76BA"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415</w:t>
            </w:r>
          </w:p>
        </w:tc>
        <w:tc>
          <w:tcPr>
            <w:tcW w:w="2160" w:type="dxa"/>
            <w:hideMark/>
          </w:tcPr>
          <w:p w14:paraId="0776BF20"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Накнаде трошкова за запослене</w:t>
            </w:r>
          </w:p>
        </w:tc>
        <w:tc>
          <w:tcPr>
            <w:tcW w:w="1481" w:type="dxa"/>
            <w:hideMark/>
          </w:tcPr>
          <w:p w14:paraId="718EE45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00,000</w:t>
            </w:r>
          </w:p>
        </w:tc>
      </w:tr>
      <w:tr w:rsidR="001C7AF2" w:rsidRPr="001C7AF2" w14:paraId="5ADDF777" w14:textId="77777777" w:rsidTr="005765DC">
        <w:trPr>
          <w:trHeight w:val="286"/>
          <w:jc w:val="center"/>
        </w:trPr>
        <w:tc>
          <w:tcPr>
            <w:tcW w:w="843" w:type="dxa"/>
            <w:hideMark/>
          </w:tcPr>
          <w:p w14:paraId="1B97AE03"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4FB5C3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A0C98F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0563645"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766CC16A"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4545033B"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416</w:t>
            </w:r>
          </w:p>
        </w:tc>
        <w:tc>
          <w:tcPr>
            <w:tcW w:w="2160" w:type="dxa"/>
            <w:hideMark/>
          </w:tcPr>
          <w:p w14:paraId="0399D4DD"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Награде запосленима и остали посебни расходи</w:t>
            </w:r>
          </w:p>
        </w:tc>
        <w:tc>
          <w:tcPr>
            <w:tcW w:w="1481" w:type="dxa"/>
            <w:hideMark/>
          </w:tcPr>
          <w:p w14:paraId="3F87E160"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561,000</w:t>
            </w:r>
          </w:p>
        </w:tc>
      </w:tr>
      <w:tr w:rsidR="001C7AF2" w:rsidRPr="001C7AF2" w14:paraId="6820F4C4" w14:textId="77777777" w:rsidTr="005765DC">
        <w:trPr>
          <w:trHeight w:val="286"/>
          <w:jc w:val="center"/>
        </w:trPr>
        <w:tc>
          <w:tcPr>
            <w:tcW w:w="843" w:type="dxa"/>
            <w:hideMark/>
          </w:tcPr>
          <w:p w14:paraId="106B7709"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05C24FD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A7DAE18"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28C910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5A4B03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A09967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421</w:t>
            </w:r>
          </w:p>
        </w:tc>
        <w:tc>
          <w:tcPr>
            <w:tcW w:w="2160" w:type="dxa"/>
            <w:hideMark/>
          </w:tcPr>
          <w:p w14:paraId="2CDEDEBA"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Стални трошкови</w:t>
            </w:r>
          </w:p>
        </w:tc>
        <w:tc>
          <w:tcPr>
            <w:tcW w:w="1481" w:type="dxa"/>
            <w:hideMark/>
          </w:tcPr>
          <w:p w14:paraId="7D134A93"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227,</w:t>
            </w:r>
            <w:r w:rsidRPr="001C7AF2">
              <w:rPr>
                <w:rFonts w:ascii="Times New Roman" w:hAnsi="Times New Roman"/>
                <w:color w:val="000000"/>
                <w:lang w:val="sr-Latn-RS" w:eastAsia="sr-Cyrl-RS"/>
              </w:rPr>
              <w:t>0</w:t>
            </w:r>
            <w:r w:rsidRPr="001C7AF2">
              <w:rPr>
                <w:rFonts w:ascii="Times New Roman" w:hAnsi="Times New Roman"/>
                <w:color w:val="000000"/>
                <w:lang w:val="sr-Cyrl-RS" w:eastAsia="sr-Cyrl-RS"/>
              </w:rPr>
              <w:t>80,000</w:t>
            </w:r>
          </w:p>
        </w:tc>
      </w:tr>
      <w:tr w:rsidR="001C7AF2" w:rsidRPr="001C7AF2" w14:paraId="30BB7032" w14:textId="77777777" w:rsidTr="005765DC">
        <w:trPr>
          <w:trHeight w:val="286"/>
          <w:jc w:val="center"/>
        </w:trPr>
        <w:tc>
          <w:tcPr>
            <w:tcW w:w="843" w:type="dxa"/>
            <w:hideMark/>
          </w:tcPr>
          <w:p w14:paraId="535AFDB6"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4C4084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F7E91D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5ADBD39"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540FE90"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9729F6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422</w:t>
            </w:r>
          </w:p>
        </w:tc>
        <w:tc>
          <w:tcPr>
            <w:tcW w:w="2160" w:type="dxa"/>
            <w:hideMark/>
          </w:tcPr>
          <w:p w14:paraId="5D59D1A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Трошкови путовања</w:t>
            </w:r>
          </w:p>
        </w:tc>
        <w:tc>
          <w:tcPr>
            <w:tcW w:w="1481" w:type="dxa"/>
            <w:hideMark/>
          </w:tcPr>
          <w:p w14:paraId="59CD36C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w:t>
            </w:r>
            <w:r w:rsidRPr="001C7AF2">
              <w:rPr>
                <w:rFonts w:ascii="Times New Roman" w:hAnsi="Times New Roman"/>
                <w:color w:val="000000"/>
                <w:lang w:val="sr-Latn-RS" w:eastAsia="sr-Cyrl-RS"/>
              </w:rPr>
              <w:t>2</w:t>
            </w:r>
            <w:r w:rsidRPr="001C7AF2">
              <w:rPr>
                <w:rFonts w:ascii="Times New Roman" w:hAnsi="Times New Roman"/>
                <w:color w:val="000000"/>
                <w:lang w:val="sr-Cyrl-RS" w:eastAsia="sr-Cyrl-RS"/>
              </w:rPr>
              <w:t>00,000</w:t>
            </w:r>
          </w:p>
        </w:tc>
      </w:tr>
      <w:tr w:rsidR="001C7AF2" w:rsidRPr="001C7AF2" w14:paraId="3753D8EF" w14:textId="77777777" w:rsidTr="005765DC">
        <w:trPr>
          <w:trHeight w:val="286"/>
          <w:jc w:val="center"/>
        </w:trPr>
        <w:tc>
          <w:tcPr>
            <w:tcW w:w="843" w:type="dxa"/>
            <w:hideMark/>
          </w:tcPr>
          <w:p w14:paraId="21CC0A5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BB4FC0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9356545"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707AE1E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53952F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330342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423</w:t>
            </w:r>
          </w:p>
        </w:tc>
        <w:tc>
          <w:tcPr>
            <w:tcW w:w="2160" w:type="dxa"/>
            <w:hideMark/>
          </w:tcPr>
          <w:p w14:paraId="1B4EA4E0"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Услуге по уговору</w:t>
            </w:r>
          </w:p>
        </w:tc>
        <w:tc>
          <w:tcPr>
            <w:tcW w:w="1481" w:type="dxa"/>
            <w:hideMark/>
          </w:tcPr>
          <w:p w14:paraId="3317E909"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271,950,000</w:t>
            </w:r>
          </w:p>
        </w:tc>
      </w:tr>
      <w:tr w:rsidR="001C7AF2" w:rsidRPr="001C7AF2" w14:paraId="6AB7EEBF" w14:textId="77777777" w:rsidTr="005765DC">
        <w:trPr>
          <w:trHeight w:val="286"/>
          <w:jc w:val="center"/>
        </w:trPr>
        <w:tc>
          <w:tcPr>
            <w:tcW w:w="843" w:type="dxa"/>
            <w:hideMark/>
          </w:tcPr>
          <w:p w14:paraId="26B61A6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32073A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F01C660"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224429F"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41C770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30FE46D"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424</w:t>
            </w:r>
          </w:p>
        </w:tc>
        <w:tc>
          <w:tcPr>
            <w:tcW w:w="2160" w:type="dxa"/>
            <w:hideMark/>
          </w:tcPr>
          <w:p w14:paraId="63BAE4A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Специјализоване услуге</w:t>
            </w:r>
          </w:p>
        </w:tc>
        <w:tc>
          <w:tcPr>
            <w:tcW w:w="1481" w:type="dxa"/>
            <w:hideMark/>
          </w:tcPr>
          <w:p w14:paraId="13E2468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7,800,000</w:t>
            </w:r>
          </w:p>
        </w:tc>
      </w:tr>
      <w:tr w:rsidR="001C7AF2" w:rsidRPr="001C7AF2" w14:paraId="06B45526" w14:textId="77777777" w:rsidTr="005765DC">
        <w:trPr>
          <w:trHeight w:val="286"/>
          <w:jc w:val="center"/>
        </w:trPr>
        <w:tc>
          <w:tcPr>
            <w:tcW w:w="843" w:type="dxa"/>
            <w:hideMark/>
          </w:tcPr>
          <w:p w14:paraId="2D4F097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C2A687A"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11F6F92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AC0DEB3"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642C6632"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6597EF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425</w:t>
            </w:r>
          </w:p>
        </w:tc>
        <w:tc>
          <w:tcPr>
            <w:tcW w:w="2160" w:type="dxa"/>
            <w:hideMark/>
          </w:tcPr>
          <w:p w14:paraId="02683AF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Текуће поправке и одржавање</w:t>
            </w:r>
          </w:p>
        </w:tc>
        <w:tc>
          <w:tcPr>
            <w:tcW w:w="1481" w:type="dxa"/>
            <w:hideMark/>
          </w:tcPr>
          <w:p w14:paraId="73AB1E3F"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38,000,000</w:t>
            </w:r>
          </w:p>
        </w:tc>
      </w:tr>
      <w:tr w:rsidR="001C7AF2" w:rsidRPr="001C7AF2" w14:paraId="119A9563" w14:textId="77777777" w:rsidTr="005765DC">
        <w:trPr>
          <w:trHeight w:val="286"/>
          <w:jc w:val="center"/>
        </w:trPr>
        <w:tc>
          <w:tcPr>
            <w:tcW w:w="843" w:type="dxa"/>
            <w:hideMark/>
          </w:tcPr>
          <w:p w14:paraId="4F33396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B2DA01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062BE37"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727F83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2369D3E2"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2DF25BA5"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426</w:t>
            </w:r>
          </w:p>
        </w:tc>
        <w:tc>
          <w:tcPr>
            <w:tcW w:w="2160" w:type="dxa"/>
            <w:hideMark/>
          </w:tcPr>
          <w:p w14:paraId="45B29AEA"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Материјал</w:t>
            </w:r>
          </w:p>
        </w:tc>
        <w:tc>
          <w:tcPr>
            <w:tcW w:w="1481" w:type="dxa"/>
            <w:hideMark/>
          </w:tcPr>
          <w:p w14:paraId="6FEDD1E8"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3</w:t>
            </w:r>
            <w:r w:rsidRPr="001C7AF2">
              <w:rPr>
                <w:rFonts w:ascii="Times New Roman" w:hAnsi="Times New Roman"/>
                <w:color w:val="000000"/>
                <w:lang w:val="sr-Latn-RS" w:eastAsia="sr-Cyrl-RS"/>
              </w:rPr>
              <w:t>4</w:t>
            </w:r>
            <w:r w:rsidRPr="001C7AF2">
              <w:rPr>
                <w:rFonts w:ascii="Times New Roman" w:hAnsi="Times New Roman"/>
                <w:color w:val="000000"/>
                <w:lang w:val="sr-Cyrl-RS" w:eastAsia="sr-Cyrl-RS"/>
              </w:rPr>
              <w:t>,500,000</w:t>
            </w:r>
          </w:p>
        </w:tc>
      </w:tr>
      <w:tr w:rsidR="001C7AF2" w:rsidRPr="001C7AF2" w14:paraId="688D9840" w14:textId="77777777" w:rsidTr="005765DC">
        <w:trPr>
          <w:trHeight w:val="286"/>
          <w:jc w:val="center"/>
        </w:trPr>
        <w:tc>
          <w:tcPr>
            <w:tcW w:w="843" w:type="dxa"/>
            <w:hideMark/>
          </w:tcPr>
          <w:p w14:paraId="7261C437"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2BB1563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D461722"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14F25D4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0F226A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4C243D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441</w:t>
            </w:r>
          </w:p>
        </w:tc>
        <w:tc>
          <w:tcPr>
            <w:tcW w:w="2160" w:type="dxa"/>
            <w:hideMark/>
          </w:tcPr>
          <w:p w14:paraId="3BB1612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Отплата домаћих камата</w:t>
            </w:r>
          </w:p>
        </w:tc>
        <w:tc>
          <w:tcPr>
            <w:tcW w:w="1481" w:type="dxa"/>
            <w:hideMark/>
          </w:tcPr>
          <w:p w14:paraId="1EE8EB0A"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w:t>
            </w:r>
          </w:p>
        </w:tc>
      </w:tr>
      <w:tr w:rsidR="001C7AF2" w:rsidRPr="001C7AF2" w14:paraId="1D0BC7C4" w14:textId="77777777" w:rsidTr="005765DC">
        <w:trPr>
          <w:trHeight w:val="286"/>
          <w:jc w:val="center"/>
        </w:trPr>
        <w:tc>
          <w:tcPr>
            <w:tcW w:w="843" w:type="dxa"/>
            <w:hideMark/>
          </w:tcPr>
          <w:p w14:paraId="1B16C33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534CDBE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69CA6C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2B6D7D2"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B823741"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D8E99A7"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444</w:t>
            </w:r>
          </w:p>
        </w:tc>
        <w:tc>
          <w:tcPr>
            <w:tcW w:w="2160" w:type="dxa"/>
            <w:hideMark/>
          </w:tcPr>
          <w:p w14:paraId="32A94867"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Пратећи трошкови задуживања</w:t>
            </w:r>
          </w:p>
        </w:tc>
        <w:tc>
          <w:tcPr>
            <w:tcW w:w="1481" w:type="dxa"/>
            <w:hideMark/>
          </w:tcPr>
          <w:p w14:paraId="234B5BC1"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w:t>
            </w:r>
          </w:p>
        </w:tc>
      </w:tr>
      <w:tr w:rsidR="001C7AF2" w:rsidRPr="001C7AF2" w14:paraId="6DB59C24" w14:textId="77777777" w:rsidTr="005765DC">
        <w:trPr>
          <w:trHeight w:val="286"/>
          <w:jc w:val="center"/>
        </w:trPr>
        <w:tc>
          <w:tcPr>
            <w:tcW w:w="843" w:type="dxa"/>
            <w:hideMark/>
          </w:tcPr>
          <w:p w14:paraId="67FB7D12"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35FA17B2"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566BE0A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39744F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D3D4B5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380F8E4"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482</w:t>
            </w:r>
          </w:p>
        </w:tc>
        <w:tc>
          <w:tcPr>
            <w:tcW w:w="2160" w:type="dxa"/>
            <w:hideMark/>
          </w:tcPr>
          <w:p w14:paraId="55D90EF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Порези, обавезне таксе, казне, пенали и камате</w:t>
            </w:r>
          </w:p>
        </w:tc>
        <w:tc>
          <w:tcPr>
            <w:tcW w:w="1481" w:type="dxa"/>
            <w:hideMark/>
          </w:tcPr>
          <w:p w14:paraId="031F9577"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w:t>
            </w:r>
            <w:r w:rsidRPr="001C7AF2">
              <w:rPr>
                <w:rFonts w:ascii="Times New Roman" w:hAnsi="Times New Roman"/>
                <w:color w:val="000000"/>
                <w:lang w:val="sr-Latn-RS" w:eastAsia="sr-Cyrl-RS"/>
              </w:rPr>
              <w:t>6</w:t>
            </w:r>
            <w:r w:rsidRPr="001C7AF2">
              <w:rPr>
                <w:rFonts w:ascii="Times New Roman" w:hAnsi="Times New Roman"/>
                <w:color w:val="000000"/>
                <w:lang w:val="sr-Cyrl-RS" w:eastAsia="sr-Cyrl-RS"/>
              </w:rPr>
              <w:t>00,000</w:t>
            </w:r>
          </w:p>
        </w:tc>
      </w:tr>
      <w:tr w:rsidR="001C7AF2" w:rsidRPr="001C7AF2" w14:paraId="00085726" w14:textId="77777777" w:rsidTr="005765DC">
        <w:trPr>
          <w:trHeight w:val="286"/>
          <w:jc w:val="center"/>
        </w:trPr>
        <w:tc>
          <w:tcPr>
            <w:tcW w:w="843" w:type="dxa"/>
            <w:hideMark/>
          </w:tcPr>
          <w:p w14:paraId="6B340DD5"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703A5C8"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71FBB7C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60C744FB"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7AE47CB"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54052531"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483</w:t>
            </w:r>
          </w:p>
        </w:tc>
        <w:tc>
          <w:tcPr>
            <w:tcW w:w="2160" w:type="dxa"/>
            <w:hideMark/>
          </w:tcPr>
          <w:p w14:paraId="6470989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 xml:space="preserve">Новчане казне и пенали по решењу </w:t>
            </w:r>
          </w:p>
          <w:p w14:paraId="4E9B1094"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Судова</w:t>
            </w:r>
          </w:p>
          <w:p w14:paraId="2DD7E64B" w14:textId="77777777" w:rsidR="001C7AF2" w:rsidRPr="001C7AF2" w:rsidRDefault="001C7AF2" w:rsidP="001C7AF2">
            <w:pPr>
              <w:spacing w:after="0" w:line="240" w:lineRule="auto"/>
              <w:rPr>
                <w:rFonts w:ascii="Times New Roman" w:hAnsi="Times New Roman"/>
                <w:color w:val="000000"/>
                <w:lang w:val="sr-Cyrl-RS" w:eastAsia="sr-Cyrl-RS"/>
              </w:rPr>
            </w:pPr>
          </w:p>
        </w:tc>
        <w:tc>
          <w:tcPr>
            <w:tcW w:w="1481" w:type="dxa"/>
            <w:hideMark/>
          </w:tcPr>
          <w:p w14:paraId="4EAA8DA2"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10,000,000</w:t>
            </w:r>
          </w:p>
        </w:tc>
      </w:tr>
      <w:tr w:rsidR="001C7AF2" w:rsidRPr="001C7AF2" w14:paraId="4CF2BF43" w14:textId="77777777" w:rsidTr="005765DC">
        <w:trPr>
          <w:trHeight w:val="286"/>
          <w:jc w:val="center"/>
        </w:trPr>
        <w:tc>
          <w:tcPr>
            <w:tcW w:w="843" w:type="dxa"/>
            <w:hideMark/>
          </w:tcPr>
          <w:p w14:paraId="5B03F15E"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414F9591"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529AACD"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4A8A4D1E"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36BD5F27"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19F81A2F" w14:textId="77777777" w:rsidR="001C7AF2" w:rsidRPr="001C7AF2" w:rsidRDefault="001C7AF2" w:rsidP="001C7AF2">
            <w:pPr>
              <w:spacing w:after="0" w:line="240" w:lineRule="auto"/>
              <w:jc w:val="center"/>
              <w:rPr>
                <w:rFonts w:ascii="Times New Roman" w:hAnsi="Times New Roman"/>
                <w:color w:val="000000"/>
                <w:lang w:val="sr-Latn-RS" w:eastAsia="sr-Cyrl-RS"/>
              </w:rPr>
            </w:pPr>
            <w:r w:rsidRPr="001C7AF2">
              <w:rPr>
                <w:rFonts w:ascii="Times New Roman" w:hAnsi="Times New Roman"/>
                <w:color w:val="000000"/>
                <w:lang w:val="sr-Latn-RS" w:eastAsia="sr-Cyrl-RS"/>
              </w:rPr>
              <w:t>485</w:t>
            </w:r>
          </w:p>
          <w:p w14:paraId="5E114DB2" w14:textId="77777777" w:rsidR="001C7AF2" w:rsidRPr="001C7AF2" w:rsidRDefault="001C7AF2" w:rsidP="001C7AF2">
            <w:pPr>
              <w:spacing w:after="0" w:line="240" w:lineRule="auto"/>
              <w:jc w:val="center"/>
              <w:rPr>
                <w:rFonts w:ascii="Times New Roman" w:hAnsi="Times New Roman"/>
                <w:color w:val="000000"/>
                <w:lang w:val="sr-Cyrl-RS" w:eastAsia="sr-Cyrl-RS"/>
              </w:rPr>
            </w:pPr>
          </w:p>
          <w:p w14:paraId="58DE909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511</w:t>
            </w:r>
          </w:p>
        </w:tc>
        <w:tc>
          <w:tcPr>
            <w:tcW w:w="2160" w:type="dxa"/>
            <w:hideMark/>
          </w:tcPr>
          <w:p w14:paraId="6D5DAC0C"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Накнада штете за повреде или штету</w:t>
            </w:r>
          </w:p>
          <w:p w14:paraId="3D9E353B"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Зграде и грађевински објекти</w:t>
            </w:r>
          </w:p>
        </w:tc>
        <w:tc>
          <w:tcPr>
            <w:tcW w:w="1481" w:type="dxa"/>
            <w:hideMark/>
          </w:tcPr>
          <w:p w14:paraId="796CEF6C" w14:textId="77777777" w:rsidR="001C7AF2" w:rsidRPr="001C7AF2" w:rsidRDefault="001C7AF2" w:rsidP="001C7AF2">
            <w:pPr>
              <w:spacing w:after="0" w:line="240" w:lineRule="auto"/>
              <w:jc w:val="right"/>
              <w:rPr>
                <w:rFonts w:ascii="Times New Roman" w:hAnsi="Times New Roman"/>
                <w:color w:val="000000"/>
                <w:lang w:val="sr-Cyrl-RS" w:eastAsia="sr-Cyrl-RS"/>
              </w:rPr>
            </w:pPr>
          </w:p>
          <w:p w14:paraId="6329FE04"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1,200,000</w:t>
            </w:r>
          </w:p>
          <w:p w14:paraId="5D02BBFD"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Latn-RS" w:eastAsia="sr-Cyrl-RS"/>
              </w:rPr>
              <w:t>1</w:t>
            </w:r>
            <w:r w:rsidRPr="001C7AF2">
              <w:rPr>
                <w:rFonts w:ascii="Times New Roman" w:hAnsi="Times New Roman"/>
                <w:color w:val="000000"/>
                <w:lang w:val="sr-Cyrl-RS" w:eastAsia="sr-Cyrl-RS"/>
              </w:rPr>
              <w:t>3,</w:t>
            </w:r>
            <w:r w:rsidRPr="001C7AF2">
              <w:rPr>
                <w:rFonts w:ascii="Times New Roman" w:hAnsi="Times New Roman"/>
                <w:color w:val="000000"/>
                <w:lang w:val="sr-Latn-RS" w:eastAsia="sr-Cyrl-RS"/>
              </w:rPr>
              <w:t>9</w:t>
            </w:r>
            <w:r w:rsidRPr="001C7AF2">
              <w:rPr>
                <w:rFonts w:ascii="Times New Roman" w:hAnsi="Times New Roman"/>
                <w:color w:val="000000"/>
                <w:lang w:val="sr-Cyrl-RS" w:eastAsia="sr-Cyrl-RS"/>
              </w:rPr>
              <w:t>00,000</w:t>
            </w:r>
          </w:p>
        </w:tc>
      </w:tr>
      <w:tr w:rsidR="001C7AF2" w:rsidRPr="001C7AF2" w14:paraId="0C6DF9F8" w14:textId="77777777" w:rsidTr="005765DC">
        <w:trPr>
          <w:trHeight w:val="286"/>
          <w:jc w:val="center"/>
        </w:trPr>
        <w:tc>
          <w:tcPr>
            <w:tcW w:w="843" w:type="dxa"/>
            <w:hideMark/>
          </w:tcPr>
          <w:p w14:paraId="17A04BD4"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7B89B95C"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6D990B36"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234FFC26"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4E88F61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7755208C"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512</w:t>
            </w:r>
          </w:p>
        </w:tc>
        <w:tc>
          <w:tcPr>
            <w:tcW w:w="2160" w:type="dxa"/>
            <w:hideMark/>
          </w:tcPr>
          <w:p w14:paraId="17CE9F6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Машине и опрема</w:t>
            </w:r>
          </w:p>
        </w:tc>
        <w:tc>
          <w:tcPr>
            <w:tcW w:w="1481" w:type="dxa"/>
            <w:hideMark/>
          </w:tcPr>
          <w:p w14:paraId="6CC63F0E"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14,400,000</w:t>
            </w:r>
          </w:p>
        </w:tc>
      </w:tr>
      <w:tr w:rsidR="001C7AF2" w:rsidRPr="001C7AF2" w14:paraId="368FFE98" w14:textId="77777777" w:rsidTr="005765DC">
        <w:trPr>
          <w:trHeight w:val="286"/>
          <w:jc w:val="center"/>
        </w:trPr>
        <w:tc>
          <w:tcPr>
            <w:tcW w:w="843" w:type="dxa"/>
            <w:hideMark/>
          </w:tcPr>
          <w:p w14:paraId="721B5890"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E21725E"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042D42EA"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576CB86A"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00EB9733"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69142716"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513</w:t>
            </w:r>
          </w:p>
        </w:tc>
        <w:tc>
          <w:tcPr>
            <w:tcW w:w="2160" w:type="dxa"/>
            <w:hideMark/>
          </w:tcPr>
          <w:p w14:paraId="452C7399"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Остале некретнине и опрема</w:t>
            </w:r>
          </w:p>
        </w:tc>
        <w:tc>
          <w:tcPr>
            <w:tcW w:w="1481" w:type="dxa"/>
            <w:hideMark/>
          </w:tcPr>
          <w:p w14:paraId="555B9C82"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700,000</w:t>
            </w:r>
          </w:p>
        </w:tc>
      </w:tr>
      <w:tr w:rsidR="001C7AF2" w:rsidRPr="001C7AF2" w14:paraId="55369649" w14:textId="77777777" w:rsidTr="005765DC">
        <w:trPr>
          <w:trHeight w:val="286"/>
          <w:jc w:val="center"/>
        </w:trPr>
        <w:tc>
          <w:tcPr>
            <w:tcW w:w="843" w:type="dxa"/>
            <w:hideMark/>
          </w:tcPr>
          <w:p w14:paraId="4D26DF1D"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674A49D4"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27FF323E"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0437416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56D4CDD4"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3CE92DCF"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515</w:t>
            </w:r>
          </w:p>
        </w:tc>
        <w:tc>
          <w:tcPr>
            <w:tcW w:w="2160" w:type="dxa"/>
            <w:hideMark/>
          </w:tcPr>
          <w:p w14:paraId="588F3856"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Нематеријална имовина</w:t>
            </w:r>
          </w:p>
        </w:tc>
        <w:tc>
          <w:tcPr>
            <w:tcW w:w="1481" w:type="dxa"/>
            <w:hideMark/>
          </w:tcPr>
          <w:p w14:paraId="097128CA" w14:textId="77777777" w:rsidR="001C7AF2" w:rsidRPr="001C7AF2"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500,000</w:t>
            </w:r>
          </w:p>
        </w:tc>
      </w:tr>
      <w:tr w:rsidR="001C7AF2" w:rsidRPr="008A182E" w14:paraId="60405010" w14:textId="77777777" w:rsidTr="005765DC">
        <w:trPr>
          <w:trHeight w:val="272"/>
          <w:jc w:val="center"/>
        </w:trPr>
        <w:tc>
          <w:tcPr>
            <w:tcW w:w="843" w:type="dxa"/>
            <w:hideMark/>
          </w:tcPr>
          <w:p w14:paraId="2A30649C" w14:textId="77777777" w:rsidR="001C7AF2" w:rsidRPr="001C7AF2" w:rsidRDefault="001C7AF2" w:rsidP="001C7AF2">
            <w:pPr>
              <w:rPr>
                <w:rFonts w:ascii="Times New Roman" w:hAnsi="Times New Roman"/>
                <w:color w:val="000000"/>
                <w:lang w:val="sr-Cyrl-RS" w:eastAsia="sr-Cyrl-RS"/>
              </w:rPr>
            </w:pPr>
          </w:p>
        </w:tc>
        <w:tc>
          <w:tcPr>
            <w:tcW w:w="753" w:type="dxa"/>
            <w:hideMark/>
          </w:tcPr>
          <w:p w14:paraId="1D907257" w14:textId="77777777" w:rsidR="001C7AF2" w:rsidRPr="001C7AF2" w:rsidRDefault="001C7AF2" w:rsidP="001C7AF2">
            <w:pPr>
              <w:spacing w:after="0" w:line="256" w:lineRule="auto"/>
              <w:rPr>
                <w:rFonts w:asciiTheme="minorHAnsi" w:eastAsiaTheme="minorHAnsi" w:hAnsiTheme="minorHAnsi" w:cstheme="minorBidi"/>
              </w:rPr>
            </w:pPr>
          </w:p>
        </w:tc>
        <w:tc>
          <w:tcPr>
            <w:tcW w:w="1032" w:type="dxa"/>
            <w:hideMark/>
          </w:tcPr>
          <w:p w14:paraId="497F39E3" w14:textId="77777777" w:rsidR="001C7AF2" w:rsidRPr="001C7AF2" w:rsidRDefault="001C7AF2" w:rsidP="001C7AF2">
            <w:pPr>
              <w:spacing w:after="0" w:line="256" w:lineRule="auto"/>
              <w:rPr>
                <w:rFonts w:asciiTheme="minorHAnsi" w:eastAsiaTheme="minorHAnsi" w:hAnsiTheme="minorHAnsi" w:cstheme="minorBidi"/>
              </w:rPr>
            </w:pPr>
          </w:p>
        </w:tc>
        <w:tc>
          <w:tcPr>
            <w:tcW w:w="1119" w:type="dxa"/>
            <w:hideMark/>
          </w:tcPr>
          <w:p w14:paraId="30DCA1D7" w14:textId="77777777" w:rsidR="001C7AF2" w:rsidRPr="001C7AF2" w:rsidRDefault="001C7AF2" w:rsidP="001C7AF2">
            <w:pPr>
              <w:spacing w:after="0" w:line="256" w:lineRule="auto"/>
              <w:rPr>
                <w:rFonts w:asciiTheme="minorHAnsi" w:eastAsiaTheme="minorHAnsi" w:hAnsiTheme="minorHAnsi" w:cstheme="minorBidi"/>
              </w:rPr>
            </w:pPr>
          </w:p>
        </w:tc>
        <w:tc>
          <w:tcPr>
            <w:tcW w:w="1335" w:type="dxa"/>
            <w:hideMark/>
          </w:tcPr>
          <w:p w14:paraId="1B398FEC" w14:textId="77777777" w:rsidR="001C7AF2" w:rsidRPr="001C7AF2" w:rsidRDefault="001C7AF2" w:rsidP="001C7AF2">
            <w:pPr>
              <w:spacing w:after="0" w:line="256" w:lineRule="auto"/>
              <w:rPr>
                <w:rFonts w:asciiTheme="minorHAnsi" w:eastAsiaTheme="minorHAnsi" w:hAnsiTheme="minorHAnsi" w:cstheme="minorBidi"/>
              </w:rPr>
            </w:pPr>
          </w:p>
        </w:tc>
        <w:tc>
          <w:tcPr>
            <w:tcW w:w="1605" w:type="dxa"/>
            <w:hideMark/>
          </w:tcPr>
          <w:p w14:paraId="0A5309E9" w14:textId="77777777" w:rsidR="001C7AF2" w:rsidRPr="001C7AF2" w:rsidRDefault="001C7AF2" w:rsidP="001C7AF2">
            <w:pPr>
              <w:spacing w:after="0" w:line="240" w:lineRule="auto"/>
              <w:jc w:val="center"/>
              <w:rPr>
                <w:rFonts w:ascii="Times New Roman" w:hAnsi="Times New Roman"/>
                <w:color w:val="000000"/>
                <w:lang w:val="sr-Cyrl-RS" w:eastAsia="sr-Cyrl-RS"/>
              </w:rPr>
            </w:pPr>
            <w:r w:rsidRPr="001C7AF2">
              <w:rPr>
                <w:rFonts w:ascii="Times New Roman" w:hAnsi="Times New Roman"/>
                <w:color w:val="000000"/>
                <w:lang w:val="sr-Cyrl-RS" w:eastAsia="sr-Cyrl-RS"/>
              </w:rPr>
              <w:t>523</w:t>
            </w:r>
          </w:p>
        </w:tc>
        <w:tc>
          <w:tcPr>
            <w:tcW w:w="2160" w:type="dxa"/>
            <w:hideMark/>
          </w:tcPr>
          <w:p w14:paraId="2EAFD376" w14:textId="77777777" w:rsidR="001C7AF2" w:rsidRPr="001C7AF2" w:rsidRDefault="001C7AF2" w:rsidP="001C7AF2">
            <w:pPr>
              <w:spacing w:after="0" w:line="240" w:lineRule="auto"/>
              <w:rPr>
                <w:rFonts w:ascii="Times New Roman" w:hAnsi="Times New Roman"/>
                <w:color w:val="000000"/>
                <w:lang w:val="sr-Cyrl-RS" w:eastAsia="sr-Cyrl-RS"/>
              </w:rPr>
            </w:pPr>
            <w:r w:rsidRPr="001C7AF2">
              <w:rPr>
                <w:rFonts w:ascii="Times New Roman" w:hAnsi="Times New Roman"/>
                <w:color w:val="000000"/>
                <w:lang w:val="sr-Cyrl-RS" w:eastAsia="sr-Cyrl-RS"/>
              </w:rPr>
              <w:t>Залихе робе за даљу продају</w:t>
            </w:r>
          </w:p>
        </w:tc>
        <w:tc>
          <w:tcPr>
            <w:tcW w:w="1481" w:type="dxa"/>
            <w:hideMark/>
          </w:tcPr>
          <w:p w14:paraId="2A5028F7" w14:textId="77777777" w:rsidR="001C7AF2" w:rsidRPr="008A182E" w:rsidRDefault="001C7AF2" w:rsidP="001C7AF2">
            <w:pPr>
              <w:spacing w:after="0" w:line="240" w:lineRule="auto"/>
              <w:jc w:val="right"/>
              <w:rPr>
                <w:rFonts w:ascii="Times New Roman" w:hAnsi="Times New Roman"/>
                <w:color w:val="000000"/>
                <w:lang w:val="sr-Cyrl-RS" w:eastAsia="sr-Cyrl-RS"/>
              </w:rPr>
            </w:pPr>
            <w:r w:rsidRPr="001C7AF2">
              <w:rPr>
                <w:rFonts w:ascii="Times New Roman" w:hAnsi="Times New Roman"/>
                <w:color w:val="000000"/>
                <w:lang w:val="sr-Cyrl-RS" w:eastAsia="sr-Cyrl-RS"/>
              </w:rPr>
              <w:t>45,000,000</w:t>
            </w:r>
          </w:p>
        </w:tc>
      </w:tr>
      <w:tr w:rsidR="001C7AF2" w:rsidRPr="008A182E" w14:paraId="0BA6632C" w14:textId="77777777" w:rsidTr="005765DC">
        <w:trPr>
          <w:trHeight w:val="272"/>
          <w:jc w:val="center"/>
        </w:trPr>
        <w:tc>
          <w:tcPr>
            <w:tcW w:w="843" w:type="dxa"/>
          </w:tcPr>
          <w:p w14:paraId="1E4C68D4" w14:textId="77777777" w:rsidR="001C7AF2" w:rsidRPr="008A182E" w:rsidRDefault="001C7AF2" w:rsidP="001C7AF2">
            <w:pPr>
              <w:rPr>
                <w:rFonts w:ascii="Times New Roman" w:hAnsi="Times New Roman"/>
                <w:color w:val="000000"/>
                <w:lang w:val="sr-Cyrl-RS" w:eastAsia="sr-Cyrl-RS"/>
              </w:rPr>
            </w:pPr>
          </w:p>
        </w:tc>
        <w:tc>
          <w:tcPr>
            <w:tcW w:w="753" w:type="dxa"/>
          </w:tcPr>
          <w:p w14:paraId="745E5FE2" w14:textId="77777777" w:rsidR="001C7AF2" w:rsidRPr="008A182E" w:rsidRDefault="001C7AF2" w:rsidP="001C7AF2">
            <w:pPr>
              <w:spacing w:after="0" w:line="256" w:lineRule="auto"/>
              <w:rPr>
                <w:rFonts w:asciiTheme="minorHAnsi" w:eastAsiaTheme="minorHAnsi" w:hAnsiTheme="minorHAnsi" w:cstheme="minorBidi"/>
              </w:rPr>
            </w:pPr>
          </w:p>
        </w:tc>
        <w:tc>
          <w:tcPr>
            <w:tcW w:w="1032" w:type="dxa"/>
          </w:tcPr>
          <w:p w14:paraId="63915D42" w14:textId="77777777" w:rsidR="001C7AF2" w:rsidRPr="008A182E" w:rsidRDefault="001C7AF2" w:rsidP="001C7AF2">
            <w:pPr>
              <w:spacing w:after="0" w:line="256" w:lineRule="auto"/>
              <w:rPr>
                <w:rFonts w:asciiTheme="minorHAnsi" w:eastAsiaTheme="minorHAnsi" w:hAnsiTheme="minorHAnsi" w:cstheme="minorBidi"/>
              </w:rPr>
            </w:pPr>
          </w:p>
        </w:tc>
        <w:tc>
          <w:tcPr>
            <w:tcW w:w="1119" w:type="dxa"/>
          </w:tcPr>
          <w:p w14:paraId="5AB38611" w14:textId="77777777" w:rsidR="001C7AF2" w:rsidRPr="008A182E" w:rsidRDefault="001C7AF2" w:rsidP="001C7AF2">
            <w:pPr>
              <w:spacing w:after="0" w:line="256" w:lineRule="auto"/>
              <w:rPr>
                <w:rFonts w:asciiTheme="minorHAnsi" w:eastAsiaTheme="minorHAnsi" w:hAnsiTheme="minorHAnsi" w:cstheme="minorBidi"/>
              </w:rPr>
            </w:pPr>
          </w:p>
        </w:tc>
        <w:tc>
          <w:tcPr>
            <w:tcW w:w="1335" w:type="dxa"/>
          </w:tcPr>
          <w:p w14:paraId="342B12E4" w14:textId="77777777" w:rsidR="001C7AF2" w:rsidRPr="008A182E" w:rsidRDefault="001C7AF2" w:rsidP="001C7AF2">
            <w:pPr>
              <w:spacing w:after="0" w:line="256" w:lineRule="auto"/>
              <w:rPr>
                <w:rFonts w:asciiTheme="minorHAnsi" w:eastAsiaTheme="minorHAnsi" w:hAnsiTheme="minorHAnsi" w:cstheme="minorBidi"/>
              </w:rPr>
            </w:pPr>
          </w:p>
        </w:tc>
        <w:tc>
          <w:tcPr>
            <w:tcW w:w="1605" w:type="dxa"/>
          </w:tcPr>
          <w:p w14:paraId="73809110" w14:textId="77777777" w:rsidR="001C7AF2" w:rsidRPr="008A182E" w:rsidRDefault="001C7AF2" w:rsidP="001C7AF2">
            <w:pPr>
              <w:spacing w:after="0" w:line="240" w:lineRule="auto"/>
              <w:jc w:val="center"/>
              <w:rPr>
                <w:rFonts w:ascii="Times New Roman" w:hAnsi="Times New Roman"/>
                <w:color w:val="000000"/>
                <w:lang w:val="sr-Cyrl-RS" w:eastAsia="sr-Cyrl-RS"/>
              </w:rPr>
            </w:pPr>
          </w:p>
        </w:tc>
        <w:tc>
          <w:tcPr>
            <w:tcW w:w="2160" w:type="dxa"/>
          </w:tcPr>
          <w:p w14:paraId="264A03A8" w14:textId="77777777" w:rsidR="001C7AF2" w:rsidRPr="008A182E" w:rsidRDefault="001C7AF2" w:rsidP="001C7AF2">
            <w:pPr>
              <w:spacing w:after="0" w:line="240" w:lineRule="auto"/>
              <w:rPr>
                <w:rFonts w:ascii="Times New Roman" w:hAnsi="Times New Roman"/>
                <w:color w:val="000000"/>
                <w:lang w:val="sr-Cyrl-RS" w:eastAsia="sr-Cyrl-RS"/>
              </w:rPr>
            </w:pPr>
          </w:p>
        </w:tc>
        <w:tc>
          <w:tcPr>
            <w:tcW w:w="1481" w:type="dxa"/>
          </w:tcPr>
          <w:p w14:paraId="007B0CCA" w14:textId="77777777" w:rsidR="001C7AF2" w:rsidRPr="008A182E" w:rsidRDefault="001C7AF2" w:rsidP="001C7AF2">
            <w:pPr>
              <w:spacing w:after="0" w:line="240" w:lineRule="auto"/>
              <w:jc w:val="right"/>
              <w:rPr>
                <w:rFonts w:ascii="Times New Roman" w:hAnsi="Times New Roman"/>
                <w:color w:val="000000"/>
                <w:lang w:val="sr-Cyrl-RS" w:eastAsia="sr-Cyrl-RS"/>
              </w:rPr>
            </w:pPr>
          </w:p>
        </w:tc>
      </w:tr>
    </w:tbl>
    <w:p w14:paraId="0807393E" w14:textId="77777777" w:rsidR="00E26A28" w:rsidRPr="00E26A28" w:rsidRDefault="00E26A28" w:rsidP="004E68B5">
      <w:pPr>
        <w:spacing w:after="0" w:line="240" w:lineRule="auto"/>
        <w:rPr>
          <w:rStyle w:val="Hyperlink"/>
          <w:rFonts w:ascii="Times New Roman" w:hAnsi="Times New Roman"/>
          <w:color w:val="auto"/>
          <w:sz w:val="24"/>
          <w:szCs w:val="24"/>
          <w:u w:val="none"/>
          <w:lang w:val="sr-Cyrl-RS" w:eastAsia="x-none" w:bidi="en-US"/>
        </w:rPr>
      </w:pPr>
    </w:p>
    <w:p w14:paraId="182BADAF" w14:textId="77777777" w:rsidR="00A81BF1" w:rsidRPr="00594777" w:rsidRDefault="00BF4226" w:rsidP="004E68B5">
      <w:pPr>
        <w:pStyle w:val="Heading1"/>
        <w:jc w:val="center"/>
        <w:rPr>
          <w:rFonts w:ascii="Times New Roman" w:hAnsi="Times New Roman"/>
        </w:rPr>
      </w:pPr>
      <w:hyperlink r:id="rId97" w:anchor="садржај" w:history="1">
        <w:r w:rsidR="00A300A9">
          <w:rPr>
            <w:rStyle w:val="Hyperlink"/>
            <w:rFonts w:ascii="Times New Roman" w:hAnsi="Times New Roman"/>
            <w:b/>
            <w:color w:val="2E74B5" w:themeColor="accent1" w:themeShade="BF"/>
            <w:sz w:val="24"/>
            <w:szCs w:val="24"/>
            <w:u w:val="none"/>
            <w:lang w:val="sr-Cyrl-RS"/>
          </w:rPr>
          <w:t>16</w:t>
        </w:r>
        <w:r w:rsidR="00A81BF1" w:rsidRPr="00A300A9">
          <w:rPr>
            <w:rStyle w:val="Hyperlink"/>
            <w:rFonts w:ascii="Times New Roman" w:hAnsi="Times New Roman"/>
            <w:b/>
            <w:color w:val="2E74B5" w:themeColor="accent1" w:themeShade="BF"/>
            <w:sz w:val="24"/>
            <w:szCs w:val="24"/>
            <w:u w:val="none"/>
            <w:lang w:val="sr-Cyrl-RS"/>
          </w:rPr>
          <w:t>. ПОДАЦИ О ЈАВНИМ НАБАВКАМА</w:t>
        </w:r>
      </w:hyperlink>
    </w:p>
    <w:p w14:paraId="5EB2C1DA" w14:textId="77777777" w:rsidR="00A81BF1" w:rsidRPr="00B63366" w:rsidRDefault="00A81BF1" w:rsidP="00A81BF1">
      <w:pPr>
        <w:spacing w:after="0" w:line="240" w:lineRule="auto"/>
        <w:rPr>
          <w:rFonts w:ascii="Times New Roman" w:hAnsi="Times New Roman"/>
          <w:sz w:val="24"/>
          <w:szCs w:val="24"/>
          <w:lang w:val="sr-Cyrl-RS" w:bidi="en-US"/>
        </w:rPr>
      </w:pPr>
    </w:p>
    <w:p w14:paraId="7E2B6A0A" w14:textId="77777777" w:rsidR="0015428D" w:rsidRPr="0015428D" w:rsidRDefault="0015428D" w:rsidP="0015428D">
      <w:pPr>
        <w:tabs>
          <w:tab w:val="center" w:pos="5394"/>
        </w:tabs>
        <w:spacing w:after="0" w:line="240" w:lineRule="auto"/>
        <w:ind w:firstLine="708"/>
        <w:jc w:val="both"/>
        <w:rPr>
          <w:rFonts w:ascii="Times New Roman" w:hAnsi="Times New Roman"/>
          <w:sz w:val="24"/>
          <w:szCs w:val="24"/>
          <w:lang w:val="sr-Cyrl-RS"/>
        </w:rPr>
      </w:pPr>
      <w:bookmarkStart w:id="39" w:name="_16._ПОДАЦИ_О"/>
      <w:bookmarkEnd w:id="39"/>
      <w:r w:rsidRPr="0015428D">
        <w:rPr>
          <w:rFonts w:ascii="Times New Roman" w:hAnsi="Times New Roman"/>
          <w:sz w:val="24"/>
          <w:szCs w:val="24"/>
          <w:lang w:val="sr-Cyrl-RS"/>
        </w:rPr>
        <w:t xml:space="preserve">У складу са важећом верзијом Плана јавних набавки, укупна вредност планираних јавних набавки за 2026. годину износи </w:t>
      </w:r>
      <w:r w:rsidRPr="0015428D">
        <w:rPr>
          <w:rFonts w:ascii="Times New Roman" w:hAnsi="Times New Roman"/>
          <w:sz w:val="24"/>
          <w:szCs w:val="24"/>
          <w:lang w:val="sr-Latn-RS"/>
        </w:rPr>
        <w:t>42</w:t>
      </w:r>
      <w:r w:rsidRPr="0015428D">
        <w:rPr>
          <w:rFonts w:ascii="Times New Roman" w:hAnsi="Times New Roman"/>
          <w:sz w:val="24"/>
          <w:szCs w:val="24"/>
          <w:lang w:val="sr-Cyrl-RS"/>
        </w:rPr>
        <w:t>.</w:t>
      </w:r>
      <w:r w:rsidRPr="0015428D">
        <w:rPr>
          <w:rFonts w:ascii="Times New Roman" w:hAnsi="Times New Roman"/>
          <w:sz w:val="24"/>
          <w:szCs w:val="24"/>
          <w:lang w:val="sr-Latn-RS"/>
        </w:rPr>
        <w:t>302</w:t>
      </w:r>
      <w:r w:rsidRPr="0015428D">
        <w:rPr>
          <w:rFonts w:ascii="Times New Roman" w:hAnsi="Times New Roman"/>
          <w:sz w:val="24"/>
          <w:szCs w:val="24"/>
          <w:lang w:val="sr-Cyrl-RS"/>
        </w:rPr>
        <w:t>.</w:t>
      </w:r>
      <w:r w:rsidRPr="0015428D">
        <w:rPr>
          <w:rFonts w:ascii="Times New Roman" w:hAnsi="Times New Roman"/>
          <w:sz w:val="24"/>
          <w:szCs w:val="24"/>
          <w:lang w:val="sr-Latn-RS"/>
        </w:rPr>
        <w:t>7</w:t>
      </w:r>
      <w:r w:rsidRPr="0015428D">
        <w:rPr>
          <w:rFonts w:ascii="Times New Roman" w:hAnsi="Times New Roman"/>
          <w:sz w:val="24"/>
          <w:szCs w:val="24"/>
          <w:lang w:val="sr-Cyrl-RS"/>
        </w:rPr>
        <w:t>00,00 динара без ПДВ-а.</w:t>
      </w:r>
    </w:p>
    <w:p w14:paraId="628FFB9D" w14:textId="77777777" w:rsidR="0015428D" w:rsidRPr="0015428D" w:rsidRDefault="0015428D" w:rsidP="0015428D">
      <w:pPr>
        <w:tabs>
          <w:tab w:val="center" w:pos="5394"/>
        </w:tabs>
        <w:spacing w:after="0" w:line="240" w:lineRule="auto"/>
        <w:ind w:firstLine="708"/>
        <w:jc w:val="both"/>
        <w:rPr>
          <w:rFonts w:ascii="Times New Roman" w:hAnsi="Times New Roman"/>
          <w:sz w:val="24"/>
          <w:szCs w:val="24"/>
          <w:lang w:val="sr-Cyrl-RS"/>
        </w:rPr>
      </w:pPr>
    </w:p>
    <w:p w14:paraId="48B4AB26" w14:textId="77777777" w:rsidR="0015428D" w:rsidRPr="0015428D" w:rsidRDefault="0015428D" w:rsidP="0015428D">
      <w:pPr>
        <w:tabs>
          <w:tab w:val="center" w:pos="5394"/>
        </w:tabs>
        <w:spacing w:after="0" w:line="240" w:lineRule="auto"/>
        <w:ind w:firstLine="708"/>
        <w:jc w:val="both"/>
        <w:rPr>
          <w:rFonts w:ascii="Times New Roman" w:hAnsi="Times New Roman"/>
          <w:sz w:val="24"/>
          <w:szCs w:val="24"/>
          <w:lang w:val="sr-Latn-RS"/>
        </w:rPr>
      </w:pPr>
      <w:r w:rsidRPr="0015428D">
        <w:rPr>
          <w:rFonts w:ascii="Times New Roman" w:hAnsi="Times New Roman"/>
          <w:sz w:val="24"/>
          <w:szCs w:val="24"/>
          <w:lang w:val="sr-Cyrl-RS"/>
        </w:rPr>
        <w:t xml:space="preserve">Од 1. јануара до </w:t>
      </w:r>
      <w:r w:rsidRPr="0015428D">
        <w:rPr>
          <w:rFonts w:ascii="Times New Roman" w:hAnsi="Times New Roman"/>
          <w:sz w:val="24"/>
          <w:szCs w:val="24"/>
          <w:lang w:val="sr-Latn-RS"/>
        </w:rPr>
        <w:t>3</w:t>
      </w:r>
      <w:r w:rsidRPr="0015428D">
        <w:rPr>
          <w:rFonts w:ascii="Times New Roman" w:hAnsi="Times New Roman"/>
          <w:sz w:val="24"/>
          <w:szCs w:val="24"/>
          <w:lang w:val="sr-Cyrl-RS"/>
        </w:rPr>
        <w:t>0. јуна 2026. године:</w:t>
      </w:r>
    </w:p>
    <w:p w14:paraId="5616A6F9" w14:textId="77777777" w:rsidR="0015428D" w:rsidRPr="0015428D" w:rsidRDefault="0015428D" w:rsidP="0015428D">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 укупна вредност реализованих јавних набавки износи 6.000.000,00 динара без ПДВ-а;</w:t>
      </w:r>
    </w:p>
    <w:p w14:paraId="3E1073F3" w14:textId="77777777" w:rsidR="0015428D" w:rsidRPr="0015428D" w:rsidRDefault="0015428D" w:rsidP="0015428D">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 укупна вредност реализованих централизованих јавних набавки износи 709.650,00 динара без ПДВ-а (редовно ажурирано на порталу Информационог система за централизоване јавне набавке ИС ЦЈН (вредности из уговора унете одмах по закључењу истих)) и</w:t>
      </w:r>
    </w:p>
    <w:p w14:paraId="183D14C9" w14:textId="77777777" w:rsidR="0015428D" w:rsidRPr="0015428D" w:rsidRDefault="0015428D" w:rsidP="0015428D">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 укупна вредност реализованих набавки радова износи 0,00 динара без ПДВ-а.</w:t>
      </w:r>
    </w:p>
    <w:p w14:paraId="7A531EE2" w14:textId="77777777" w:rsidR="0015428D" w:rsidRPr="0015428D" w:rsidRDefault="0015428D" w:rsidP="0015428D">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Сумирано, укупна вредност реализованих свих јавних набавки из Плана за 2026. годину износи 6.709.650,00 динара без ПДВ-а.</w:t>
      </w:r>
    </w:p>
    <w:p w14:paraId="61D4C953" w14:textId="77777777" w:rsidR="0015428D" w:rsidRPr="0015428D" w:rsidRDefault="0015428D" w:rsidP="0015428D">
      <w:pPr>
        <w:tabs>
          <w:tab w:val="center" w:pos="5394"/>
        </w:tabs>
        <w:spacing w:after="0" w:line="240" w:lineRule="auto"/>
        <w:ind w:firstLine="708"/>
        <w:jc w:val="both"/>
        <w:rPr>
          <w:rFonts w:ascii="Times New Roman" w:hAnsi="Times New Roman"/>
          <w:sz w:val="24"/>
          <w:szCs w:val="24"/>
          <w:lang w:val="sr-Cyrl-RS"/>
        </w:rPr>
      </w:pPr>
    </w:p>
    <w:p w14:paraId="3B3C4D7E" w14:textId="77777777" w:rsidR="0015428D" w:rsidRPr="0015428D" w:rsidRDefault="0015428D" w:rsidP="0015428D">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lastRenderedPageBreak/>
        <w:t xml:space="preserve"> Годишњи Извештај o набавкама за 2025. годину се може преузети са Портала јавних набавки, на адреси:</w:t>
      </w:r>
    </w:p>
    <w:p w14:paraId="1375BA89" w14:textId="77777777" w:rsidR="0015428D" w:rsidRPr="0015428D" w:rsidRDefault="0015428D" w:rsidP="0015428D">
      <w:pPr>
        <w:tabs>
          <w:tab w:val="center" w:pos="5394"/>
        </w:tabs>
        <w:spacing w:after="0" w:line="240" w:lineRule="auto"/>
        <w:ind w:firstLine="708"/>
        <w:jc w:val="both"/>
        <w:rPr>
          <w:rFonts w:ascii="Times New Roman" w:eastAsia="Calibri" w:hAnsi="Times New Roman"/>
          <w:sz w:val="24"/>
          <w:szCs w:val="24"/>
          <w:lang w:val="sr-Cyrl-RS"/>
        </w:rPr>
      </w:pPr>
    </w:p>
    <w:p w14:paraId="2681D27E" w14:textId="77777777" w:rsidR="0015428D" w:rsidRPr="0015428D" w:rsidRDefault="0015428D" w:rsidP="0015428D">
      <w:pPr>
        <w:tabs>
          <w:tab w:val="center" w:pos="5394"/>
        </w:tabs>
        <w:spacing w:after="0" w:line="240" w:lineRule="auto"/>
        <w:ind w:firstLine="708"/>
        <w:jc w:val="both"/>
        <w:rPr>
          <w:rFonts w:ascii="Times New Roman" w:hAnsi="Times New Roman"/>
          <w:sz w:val="24"/>
          <w:szCs w:val="24"/>
          <w:lang w:val="sr-Cyrl-RS"/>
        </w:rPr>
      </w:pPr>
      <w:r w:rsidRPr="0015428D">
        <w:rPr>
          <w:rFonts w:ascii="Times New Roman" w:hAnsi="Times New Roman"/>
          <w:sz w:val="24"/>
          <w:szCs w:val="24"/>
          <w:lang w:val="sr-Cyrl-RS"/>
        </w:rPr>
        <w:t xml:space="preserve"> </w:t>
      </w:r>
      <w:hyperlink r:id="rId98" w:history="1">
        <w:r w:rsidRPr="0015428D">
          <w:rPr>
            <w:rFonts w:ascii="Times New Roman" w:eastAsia="SimSun" w:hAnsi="Times New Roman"/>
            <w:sz w:val="24"/>
            <w:szCs w:val="24"/>
            <w:u w:val="single"/>
            <w:lang w:val="sr-Cyrl-RS"/>
          </w:rPr>
          <w:t>https://jnportal.ujn.gov.rs/annual-reports</w:t>
        </w:r>
      </w:hyperlink>
    </w:p>
    <w:p w14:paraId="5D74F281" w14:textId="77777777" w:rsidR="0015428D" w:rsidRPr="0015428D" w:rsidRDefault="0015428D" w:rsidP="0015428D">
      <w:pPr>
        <w:tabs>
          <w:tab w:val="center" w:pos="5394"/>
        </w:tabs>
        <w:spacing w:after="0" w:line="240" w:lineRule="auto"/>
        <w:jc w:val="both"/>
        <w:rPr>
          <w:rFonts w:ascii="Times New Roman" w:hAnsi="Times New Roman"/>
          <w:sz w:val="24"/>
          <w:szCs w:val="24"/>
          <w:lang w:val="sr-Cyrl-RS"/>
        </w:rPr>
      </w:pPr>
    </w:p>
    <w:p w14:paraId="6A882AAF" w14:textId="77777777" w:rsidR="0015428D" w:rsidRPr="0015428D" w:rsidRDefault="0015428D" w:rsidP="0015428D">
      <w:pPr>
        <w:tabs>
          <w:tab w:val="center" w:pos="0"/>
        </w:tabs>
        <w:spacing w:after="0" w:line="240" w:lineRule="auto"/>
        <w:jc w:val="both"/>
        <w:rPr>
          <w:rFonts w:ascii="Times New Roman" w:hAnsi="Times New Roman"/>
          <w:sz w:val="24"/>
          <w:szCs w:val="24"/>
          <w:lang w:val="sr-Cyrl-RS"/>
        </w:rPr>
      </w:pPr>
      <w:r w:rsidRPr="0015428D">
        <w:rPr>
          <w:rFonts w:ascii="Times New Roman" w:hAnsi="Times New Roman"/>
          <w:sz w:val="24"/>
          <w:szCs w:val="24"/>
          <w:lang w:val="sr-Cyrl-RS"/>
        </w:rPr>
        <w:tab/>
        <w:t xml:space="preserve">Пoдаци о спроведеним  поступцима јавних набавки у текућој години и подаци о закљученим уговорима o jавним набавкама добара, радова и непокретности са вредностима закључених уговора, датумом закључења и роком трајања налазе се Порталу јавних набавки, на адреси: </w:t>
      </w:r>
    </w:p>
    <w:p w14:paraId="04DA6407" w14:textId="77777777" w:rsidR="0015428D" w:rsidRPr="0015428D" w:rsidRDefault="0015428D" w:rsidP="0015428D">
      <w:pPr>
        <w:tabs>
          <w:tab w:val="center" w:pos="0"/>
        </w:tabs>
        <w:spacing w:after="0" w:line="240" w:lineRule="auto"/>
        <w:jc w:val="both"/>
        <w:rPr>
          <w:rFonts w:ascii="Times New Roman" w:hAnsi="Times New Roman"/>
          <w:sz w:val="24"/>
          <w:szCs w:val="24"/>
          <w:lang w:val="sr-Cyrl-RS"/>
        </w:rPr>
      </w:pPr>
      <w:r w:rsidRPr="0015428D">
        <w:rPr>
          <w:rFonts w:ascii="Times New Roman" w:hAnsi="Times New Roman"/>
          <w:sz w:val="24"/>
          <w:szCs w:val="24"/>
          <w:lang w:val="sr-Cyrl-RS"/>
        </w:rPr>
        <w:tab/>
        <w:t xml:space="preserve"> </w:t>
      </w:r>
      <w:hyperlink r:id="rId99" w:history="1">
        <w:r w:rsidRPr="0015428D">
          <w:rPr>
            <w:rFonts w:ascii="Times New Roman" w:eastAsia="SimSun" w:hAnsi="Times New Roman"/>
            <w:sz w:val="24"/>
            <w:szCs w:val="24"/>
            <w:u w:val="single"/>
            <w:lang w:val="sr-Cyrl-RS"/>
          </w:rPr>
          <w:t>https://jnportal.ujn.gov.rs/</w:t>
        </w:r>
      </w:hyperlink>
      <w:r w:rsidRPr="0015428D">
        <w:rPr>
          <w:rFonts w:ascii="Times New Roman" w:hAnsi="Times New Roman"/>
          <w:sz w:val="24"/>
          <w:szCs w:val="24"/>
          <w:lang w:val="sr-Cyrl-RS"/>
        </w:rPr>
        <w:t xml:space="preserve"> </w:t>
      </w:r>
    </w:p>
    <w:p w14:paraId="2E16F47A" w14:textId="77777777" w:rsidR="00A81BF1" w:rsidRPr="00A300A9" w:rsidRDefault="00BF4226" w:rsidP="00A300A9">
      <w:pPr>
        <w:pStyle w:val="Heading1"/>
        <w:jc w:val="center"/>
        <w:rPr>
          <w:rStyle w:val="Hyperlink"/>
          <w:b/>
          <w:color w:val="2E74B5" w:themeColor="accent1" w:themeShade="BF"/>
          <w:sz w:val="24"/>
          <w:szCs w:val="24"/>
          <w:u w:val="none"/>
          <w:lang w:val="sr-Cyrl-RS"/>
        </w:rPr>
      </w:pPr>
      <w:hyperlink r:id="rId100" w:anchor="садржај" w:history="1">
        <w:r w:rsidR="00A81BF1" w:rsidRPr="00A300A9">
          <w:rPr>
            <w:rStyle w:val="Hyperlink"/>
            <w:rFonts w:ascii="Times New Roman" w:hAnsi="Times New Roman"/>
            <w:b/>
            <w:color w:val="2E74B5" w:themeColor="accent1" w:themeShade="BF"/>
            <w:sz w:val="24"/>
            <w:szCs w:val="24"/>
            <w:u w:val="none"/>
            <w:lang w:val="sr-Cyrl-RS"/>
          </w:rPr>
          <w:t>1</w:t>
        </w:r>
        <w:r w:rsidR="00A300A9">
          <w:rPr>
            <w:rStyle w:val="Hyperlink"/>
            <w:rFonts w:ascii="Times New Roman" w:hAnsi="Times New Roman"/>
            <w:b/>
            <w:color w:val="2E74B5" w:themeColor="accent1" w:themeShade="BF"/>
            <w:sz w:val="24"/>
            <w:szCs w:val="24"/>
            <w:u w:val="none"/>
            <w:lang w:val="sr-Cyrl-RS"/>
          </w:rPr>
          <w:t>7</w:t>
        </w:r>
        <w:r w:rsidR="00A81BF1" w:rsidRPr="00A300A9">
          <w:rPr>
            <w:rStyle w:val="Hyperlink"/>
            <w:rFonts w:ascii="Times New Roman" w:hAnsi="Times New Roman"/>
            <w:b/>
            <w:color w:val="2E74B5" w:themeColor="accent1" w:themeShade="BF"/>
            <w:sz w:val="24"/>
            <w:szCs w:val="24"/>
            <w:u w:val="none"/>
            <w:lang w:val="sr-Cyrl-RS"/>
          </w:rPr>
          <w:t>. ПОДАЦИ О ДРЖАВНОЈ ПОМОЋИ</w:t>
        </w:r>
      </w:hyperlink>
    </w:p>
    <w:p w14:paraId="41ADA544" w14:textId="77777777" w:rsidR="00A81BF1" w:rsidRPr="00594777" w:rsidRDefault="00A81BF1" w:rsidP="00A81BF1">
      <w:pPr>
        <w:spacing w:after="0" w:line="240" w:lineRule="auto"/>
        <w:jc w:val="both"/>
        <w:rPr>
          <w:rFonts w:ascii="Times New Roman" w:hAnsi="Times New Roman"/>
          <w:bCs/>
          <w:sz w:val="24"/>
          <w:szCs w:val="24"/>
          <w:lang w:val="sr-Cyrl-RS" w:bidi="en-US"/>
        </w:rPr>
      </w:pPr>
    </w:p>
    <w:p w14:paraId="3DA9FD57" w14:textId="77777777" w:rsidR="00A81BF1" w:rsidRPr="00594777" w:rsidRDefault="00A81BF1" w:rsidP="00A81BF1">
      <w:pPr>
        <w:spacing w:after="0" w:line="240" w:lineRule="auto"/>
        <w:ind w:firstLine="708"/>
        <w:jc w:val="both"/>
        <w:rPr>
          <w:rFonts w:ascii="Times New Roman" w:hAnsi="Times New Roman"/>
          <w:bCs/>
          <w:sz w:val="24"/>
          <w:szCs w:val="24"/>
          <w:lang w:val="sr-Cyrl-RS" w:bidi="en-US"/>
        </w:rPr>
      </w:pPr>
      <w:r w:rsidRPr="00594777">
        <w:rPr>
          <w:rFonts w:ascii="Times New Roman" w:hAnsi="Times New Roman"/>
          <w:bCs/>
          <w:sz w:val="24"/>
          <w:szCs w:val="24"/>
          <w:lang w:val="sr-Cyrl-RS" w:bidi="en-US"/>
        </w:rPr>
        <w:t xml:space="preserve">Министартво спорта у претходној и текућој години није додељивало средства на име државне помоћи. </w:t>
      </w:r>
    </w:p>
    <w:bookmarkStart w:id="40" w:name="_17._ПОДАЦИ_О"/>
    <w:bookmarkEnd w:id="40"/>
    <w:p w14:paraId="3D68D211"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00A300A9">
        <w:rPr>
          <w:rStyle w:val="Hyperlink"/>
          <w:rFonts w:ascii="Times New Roman" w:hAnsi="Times New Roman"/>
          <w:b/>
          <w:color w:val="2E74B5" w:themeColor="accent1" w:themeShade="BF"/>
          <w:sz w:val="24"/>
          <w:szCs w:val="24"/>
          <w:u w:val="none"/>
          <w:lang w:val="sr-Cyrl-RS"/>
        </w:rPr>
        <w:t>18</w:t>
      </w:r>
      <w:r w:rsidRPr="00A300A9">
        <w:rPr>
          <w:rStyle w:val="Hyperlink"/>
          <w:rFonts w:ascii="Times New Roman" w:hAnsi="Times New Roman"/>
          <w:b/>
          <w:color w:val="2E74B5" w:themeColor="accent1" w:themeShade="BF"/>
          <w:sz w:val="24"/>
          <w:szCs w:val="24"/>
          <w:u w:val="none"/>
          <w:lang w:val="sr-Cyrl-RS"/>
        </w:rPr>
        <w:t>. ПОДАЦИ О ИЗВРШЕНИМ ИНСПЕКЦИЈАМА И РЕВИЗИЈАМА ПОСЛОВАЊА ОРГАНА ЈАВНЕ ВЛАСТИ</w:t>
      </w:r>
      <w:r w:rsidRPr="00A300A9">
        <w:rPr>
          <w:rStyle w:val="Hyperlink"/>
          <w:rFonts w:ascii="Times New Roman" w:hAnsi="Times New Roman"/>
          <w:b/>
          <w:color w:val="2E74B5" w:themeColor="accent1" w:themeShade="BF"/>
          <w:sz w:val="24"/>
          <w:szCs w:val="24"/>
          <w:u w:val="none"/>
          <w:lang w:val="sr-Cyrl-RS"/>
        </w:rPr>
        <w:fldChar w:fldCharType="end"/>
      </w:r>
      <w:r w:rsidRPr="00A300A9">
        <w:rPr>
          <w:rStyle w:val="Hyperlink"/>
          <w:b/>
          <w:color w:val="2E74B5" w:themeColor="accent1" w:themeShade="BF"/>
          <w:sz w:val="24"/>
          <w:szCs w:val="24"/>
          <w:u w:val="none"/>
          <w:lang w:val="sr-Cyrl-RS"/>
        </w:rPr>
        <w:t xml:space="preserve"> </w:t>
      </w:r>
    </w:p>
    <w:p w14:paraId="794F9962" w14:textId="77777777" w:rsidR="00A81BF1" w:rsidRPr="00594777" w:rsidRDefault="00A81BF1" w:rsidP="00A81BF1">
      <w:pPr>
        <w:spacing w:after="0" w:line="240" w:lineRule="auto"/>
        <w:rPr>
          <w:rFonts w:ascii="Times New Roman" w:hAnsi="Times New Roman"/>
          <w:color w:val="FF0000"/>
          <w:sz w:val="24"/>
          <w:szCs w:val="24"/>
          <w:lang w:val="sr-Cyrl-RS" w:bidi="en-US"/>
        </w:rPr>
      </w:pPr>
    </w:p>
    <w:p w14:paraId="22DA3874" w14:textId="679C1A25" w:rsidR="002654C8" w:rsidRDefault="002654C8" w:rsidP="002654C8">
      <w:pPr>
        <w:spacing w:after="0" w:line="240" w:lineRule="auto"/>
        <w:ind w:firstLine="720"/>
        <w:jc w:val="both"/>
      </w:pPr>
      <w:bookmarkStart w:id="41" w:name="_18._ПОДАЦИ_О"/>
      <w:bookmarkEnd w:id="41"/>
      <w:r w:rsidRPr="002654C8">
        <w:rPr>
          <w:rFonts w:ascii="Times New Roman" w:hAnsi="Times New Roman"/>
          <w:sz w:val="24"/>
          <w:szCs w:val="24"/>
          <w:lang w:val="sr-Cyrl-RS" w:eastAsia="x-none"/>
        </w:rPr>
        <w:t>Државна ревизорска институција је на основу члана 38. став 1. Закона о Државној ревизорској институцији („Службени гласник ПЦ”, бп. 101/05, 54/07, 36/10 и 44/18 – др. закон), члана 12. став 2. Пословника Државне ревизорске институције („Службени гласник ПЦ”, број 9/09), Програма ревизије Државне ревизорске институције за 202</w:t>
      </w:r>
      <w:r w:rsidR="005D64F9">
        <w:rPr>
          <w:rFonts w:ascii="Times New Roman" w:hAnsi="Times New Roman"/>
          <w:sz w:val="24"/>
          <w:szCs w:val="24"/>
          <w:lang w:eastAsia="x-none"/>
        </w:rPr>
        <w:t>5</w:t>
      </w:r>
      <w:r w:rsidRPr="002654C8">
        <w:rPr>
          <w:rFonts w:ascii="Times New Roman" w:hAnsi="Times New Roman"/>
          <w:sz w:val="24"/>
          <w:szCs w:val="24"/>
          <w:lang w:val="sr-Cyrl-RS" w:eastAsia="x-none"/>
        </w:rPr>
        <w:t>. годину Број:</w:t>
      </w:r>
      <w:r w:rsidR="005D64F9">
        <w:rPr>
          <w:rFonts w:ascii="Times New Roman" w:hAnsi="Times New Roman"/>
          <w:sz w:val="24"/>
          <w:szCs w:val="24"/>
          <w:lang w:eastAsia="x-none"/>
        </w:rPr>
        <w:t xml:space="preserve"> 06-903/2025-02/1 </w:t>
      </w:r>
      <w:r w:rsidR="005D64F9">
        <w:rPr>
          <w:rFonts w:ascii="Times New Roman" w:hAnsi="Times New Roman"/>
          <w:sz w:val="24"/>
          <w:szCs w:val="24"/>
          <w:lang w:val="sr-Cyrl-RS" w:eastAsia="x-none"/>
        </w:rPr>
        <w:t>од 14. марта 2025. године</w:t>
      </w:r>
      <w:r w:rsidRPr="002654C8">
        <w:rPr>
          <w:rFonts w:ascii="Times New Roman" w:hAnsi="Times New Roman"/>
          <w:sz w:val="24"/>
          <w:szCs w:val="24"/>
          <w:lang w:val="sr-Cyrl-RS" w:eastAsia="x-none"/>
        </w:rPr>
        <w:t xml:space="preserve">, донела закључак о спровођењу ревизије </w:t>
      </w:r>
      <w:r w:rsidR="005D64F9">
        <w:rPr>
          <w:rFonts w:ascii="Times New Roman" w:hAnsi="Times New Roman"/>
          <w:sz w:val="24"/>
          <w:szCs w:val="24"/>
          <w:lang w:val="sr-Cyrl-RS" w:eastAsia="x-none"/>
        </w:rPr>
        <w:t>сврсисходности</w:t>
      </w:r>
      <w:r w:rsidRPr="002654C8">
        <w:rPr>
          <w:rFonts w:ascii="Times New Roman" w:hAnsi="Times New Roman"/>
          <w:sz w:val="24"/>
          <w:szCs w:val="24"/>
          <w:lang w:val="sr-Cyrl-RS" w:eastAsia="x-none"/>
        </w:rPr>
        <w:t xml:space="preserve"> пословања Министарства спорта </w:t>
      </w:r>
      <w:r w:rsidR="005D64F9">
        <w:rPr>
          <w:rFonts w:ascii="Times New Roman" w:hAnsi="Times New Roman"/>
          <w:sz w:val="24"/>
          <w:szCs w:val="24"/>
          <w:lang w:val="sr-Cyrl-RS" w:eastAsia="x-none"/>
        </w:rPr>
        <w:t>на тему „Финансирање спортских савеза из буџета Републике Србије”</w:t>
      </w:r>
      <w:r w:rsidRPr="002654C8">
        <w:rPr>
          <w:rFonts w:ascii="Times New Roman" w:hAnsi="Times New Roman"/>
          <w:sz w:val="24"/>
          <w:szCs w:val="24"/>
          <w:lang w:val="sr-Cyrl-RS" w:eastAsia="x-none"/>
        </w:rPr>
        <w:t xml:space="preserve">, а која је обављена у периоду од </w:t>
      </w:r>
      <w:r w:rsidR="005D64F9">
        <w:rPr>
          <w:rFonts w:ascii="Times New Roman" w:hAnsi="Times New Roman"/>
          <w:sz w:val="24"/>
          <w:szCs w:val="24"/>
          <w:lang w:val="sr-Cyrl-RS" w:eastAsia="x-none"/>
        </w:rPr>
        <w:t>17</w:t>
      </w:r>
      <w:r w:rsidRPr="002654C8">
        <w:rPr>
          <w:rFonts w:ascii="Times New Roman" w:hAnsi="Times New Roman"/>
          <w:sz w:val="24"/>
          <w:szCs w:val="24"/>
          <w:lang w:val="sr-Cyrl-RS" w:eastAsia="x-none"/>
        </w:rPr>
        <w:t xml:space="preserve">. </w:t>
      </w:r>
      <w:r w:rsidR="005D64F9">
        <w:rPr>
          <w:rFonts w:ascii="Times New Roman" w:hAnsi="Times New Roman"/>
          <w:sz w:val="24"/>
          <w:szCs w:val="24"/>
          <w:lang w:val="sr-Cyrl-RS" w:eastAsia="x-none"/>
        </w:rPr>
        <w:t>марта 2025</w:t>
      </w:r>
      <w:r w:rsidRPr="002654C8">
        <w:rPr>
          <w:rFonts w:ascii="Times New Roman" w:hAnsi="Times New Roman"/>
          <w:sz w:val="24"/>
          <w:szCs w:val="24"/>
          <w:lang w:val="sr-Cyrl-RS" w:eastAsia="x-none"/>
        </w:rPr>
        <w:t xml:space="preserve">. године до 30. </w:t>
      </w:r>
      <w:r w:rsidR="005D64F9">
        <w:rPr>
          <w:rFonts w:ascii="Times New Roman" w:hAnsi="Times New Roman"/>
          <w:sz w:val="24"/>
          <w:szCs w:val="24"/>
          <w:lang w:val="sr-Cyrl-RS" w:eastAsia="x-none"/>
        </w:rPr>
        <w:t>септембра</w:t>
      </w:r>
      <w:r w:rsidR="005D64F9">
        <w:rPr>
          <w:rFonts w:ascii="Times New Roman" w:hAnsi="Times New Roman"/>
          <w:sz w:val="24"/>
          <w:szCs w:val="24"/>
          <w:lang w:eastAsia="x-none"/>
        </w:rPr>
        <w:t xml:space="preserve"> </w:t>
      </w:r>
      <w:r w:rsidRPr="002654C8">
        <w:rPr>
          <w:rFonts w:ascii="Times New Roman" w:hAnsi="Times New Roman"/>
          <w:sz w:val="24"/>
          <w:szCs w:val="24"/>
          <w:lang w:val="sr-Cyrl-RS" w:eastAsia="x-none"/>
        </w:rPr>
        <w:t xml:space="preserve"> 202</w:t>
      </w:r>
      <w:r w:rsidR="005D64F9">
        <w:rPr>
          <w:rFonts w:ascii="Times New Roman" w:hAnsi="Times New Roman"/>
          <w:sz w:val="24"/>
          <w:szCs w:val="24"/>
          <w:lang w:val="sr-Cyrl-RS" w:eastAsia="x-none"/>
        </w:rPr>
        <w:t>5</w:t>
      </w:r>
      <w:r w:rsidRPr="002654C8">
        <w:rPr>
          <w:rFonts w:ascii="Times New Roman" w:hAnsi="Times New Roman"/>
          <w:sz w:val="24"/>
          <w:szCs w:val="24"/>
          <w:lang w:val="sr-Cyrl-RS" w:eastAsia="x-none"/>
        </w:rPr>
        <w:t>. године. Извештај о ревизији може се преузети са сајта Државне рев</w:t>
      </w:r>
      <w:r w:rsidR="005D64F9">
        <w:rPr>
          <w:rFonts w:ascii="Times New Roman" w:hAnsi="Times New Roman"/>
          <w:sz w:val="24"/>
          <w:szCs w:val="24"/>
          <w:lang w:val="sr-Cyrl-RS" w:eastAsia="x-none"/>
        </w:rPr>
        <w:t xml:space="preserve">изорске институције, на адреси: </w:t>
      </w:r>
      <w:hyperlink r:id="rId101" w:history="1">
        <w:r w:rsidR="005D64F9" w:rsidRPr="00CF1442">
          <w:rPr>
            <w:rStyle w:val="Hyperlink"/>
            <w:rFonts w:ascii="Times New Roman" w:hAnsi="Times New Roman"/>
            <w:sz w:val="24"/>
            <w:szCs w:val="24"/>
            <w:lang w:val="sr-Cyrl-RS" w:eastAsia="x-none"/>
          </w:rPr>
          <w:t>https://www.dri.rs/storage/newaudits/2025_%D0%A1%D0%95%D0%9A%D0%A2%D0%9E%D0%A0%201_RI_%D0%9A%D0%BE%D1%88%D0%B0%D1%80%D0%BA%D0%B0%D1%88%D0%BA%D0%B8%20%D1%81%D0%B0%D0%B2%D0%B5%D0%B7%20%D0%A1%D1%80%D0%B1%D0%B8%D1%98%D0%B5,%20%D0%91%D0%B5%D0%BE%D0%B3%D1%80%D0%B0%D0%B4_S_9211236C-7A9B-4398-BE9D-6B8680271561.pdf</w:t>
        </w:r>
      </w:hyperlink>
      <w:r w:rsidR="005D64F9">
        <w:rPr>
          <w:rFonts w:ascii="Times New Roman" w:hAnsi="Times New Roman"/>
          <w:sz w:val="24"/>
          <w:szCs w:val="24"/>
          <w:lang w:val="sr-Cyrl-RS" w:eastAsia="x-none"/>
        </w:rPr>
        <w:t xml:space="preserve">. </w:t>
      </w:r>
    </w:p>
    <w:p w14:paraId="015BDBD5" w14:textId="77777777" w:rsidR="007E5AA2" w:rsidRPr="00594777" w:rsidRDefault="007E5AA2" w:rsidP="00A81BF1">
      <w:pPr>
        <w:spacing w:after="0" w:line="240" w:lineRule="auto"/>
        <w:ind w:firstLine="806"/>
        <w:jc w:val="both"/>
        <w:rPr>
          <w:rFonts w:ascii="Times New Roman" w:hAnsi="Times New Roman"/>
          <w:sz w:val="24"/>
          <w:szCs w:val="24"/>
          <w:lang w:val="sr-Cyrl-RS" w:eastAsia="x-none"/>
        </w:rPr>
      </w:pPr>
    </w:p>
    <w:bookmarkStart w:id="42" w:name="_19._ПОДАЦИ_О_1"/>
    <w:bookmarkEnd w:id="42"/>
    <w:p w14:paraId="4AF96C66" w14:textId="77777777" w:rsidR="00A81BF1" w:rsidRPr="00A300A9" w:rsidRDefault="0055067B" w:rsidP="00A300A9">
      <w:pPr>
        <w:pStyle w:val="Heading1"/>
        <w:jc w:val="center"/>
        <w:rPr>
          <w:rStyle w:val="Hyperlink"/>
          <w:rFonts w:ascii="Times New Roman" w:hAnsi="Times New Roman"/>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00A81BF1" w:rsidRPr="00A300A9">
        <w:rPr>
          <w:rStyle w:val="Hyperlink"/>
          <w:rFonts w:ascii="Times New Roman" w:hAnsi="Times New Roman"/>
          <w:b/>
          <w:color w:val="2E74B5" w:themeColor="accent1" w:themeShade="BF"/>
          <w:sz w:val="24"/>
          <w:szCs w:val="24"/>
          <w:u w:val="none"/>
          <w:lang w:val="sr-Cyrl-RS"/>
        </w:rPr>
        <w:t>1</w:t>
      </w:r>
      <w:r w:rsidR="00A300A9">
        <w:rPr>
          <w:rStyle w:val="Hyperlink"/>
          <w:rFonts w:ascii="Times New Roman" w:hAnsi="Times New Roman"/>
          <w:b/>
          <w:color w:val="2E74B5" w:themeColor="accent1" w:themeShade="BF"/>
          <w:sz w:val="24"/>
          <w:szCs w:val="24"/>
          <w:u w:val="none"/>
          <w:lang w:val="sr-Cyrl-RS"/>
        </w:rPr>
        <w:t>9</w:t>
      </w:r>
      <w:r w:rsidR="00A81BF1" w:rsidRPr="00A300A9">
        <w:rPr>
          <w:rStyle w:val="Hyperlink"/>
          <w:rFonts w:ascii="Times New Roman" w:hAnsi="Times New Roman"/>
          <w:b/>
          <w:color w:val="2E74B5" w:themeColor="accent1" w:themeShade="BF"/>
          <w:sz w:val="24"/>
          <w:szCs w:val="24"/>
          <w:u w:val="none"/>
          <w:lang w:val="sr-Cyrl-RS"/>
        </w:rPr>
        <w:t>. ПОДАЦИ О ИСПЛАЋЕНИМ ПЛАТАМА, ЗАРАДАМА И ДРУГИМ ПРИМАЊИМА</w:t>
      </w:r>
      <w:r w:rsidRPr="00A300A9">
        <w:rPr>
          <w:rStyle w:val="Hyperlink"/>
          <w:rFonts w:ascii="Times New Roman" w:hAnsi="Times New Roman"/>
          <w:b/>
          <w:color w:val="2E74B5" w:themeColor="accent1" w:themeShade="BF"/>
          <w:sz w:val="24"/>
          <w:szCs w:val="24"/>
          <w:u w:val="none"/>
          <w:lang w:val="sr-Cyrl-RS"/>
        </w:rPr>
        <w:fldChar w:fldCharType="end"/>
      </w:r>
      <w:r w:rsidR="00A81BF1" w:rsidRPr="00A300A9">
        <w:rPr>
          <w:rStyle w:val="Hyperlink"/>
          <w:rFonts w:ascii="Times New Roman" w:hAnsi="Times New Roman"/>
          <w:b/>
          <w:color w:val="2E74B5" w:themeColor="accent1" w:themeShade="BF"/>
          <w:sz w:val="24"/>
          <w:szCs w:val="24"/>
          <w:u w:val="none"/>
          <w:lang w:val="sr-Cyrl-RS"/>
        </w:rPr>
        <w:t xml:space="preserve"> </w:t>
      </w:r>
    </w:p>
    <w:p w14:paraId="5DC054DA" w14:textId="77777777" w:rsidR="00A81BF1" w:rsidRPr="00594777" w:rsidRDefault="00A81BF1" w:rsidP="00A81BF1">
      <w:pPr>
        <w:spacing w:after="0" w:line="240" w:lineRule="auto"/>
        <w:ind w:firstLine="720"/>
        <w:jc w:val="both"/>
        <w:rPr>
          <w:rFonts w:ascii="Times New Roman" w:eastAsia="SimSun" w:hAnsi="Times New Roman"/>
          <w:sz w:val="24"/>
          <w:szCs w:val="24"/>
          <w:lang w:val="sr-Cyrl-RS" w:bidi="en-US"/>
        </w:rPr>
      </w:pPr>
    </w:p>
    <w:p w14:paraId="36841A32" w14:textId="7DBE643C" w:rsidR="00A81BF1" w:rsidRPr="00594777" w:rsidRDefault="00A81BF1" w:rsidP="00A81BF1">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Законом о платама државних службеника и намештеника („Службени гласник РС”, бр. 62/06, 63/06 ‒ исправка, 115/06 ‒ исправка, 101/07, 99/10, 108/13, 99/14, 95/18</w:t>
      </w:r>
      <w:r w:rsidR="009949FD">
        <w:rPr>
          <w:rFonts w:ascii="Times New Roman" w:hAnsi="Times New Roman"/>
          <w:sz w:val="24"/>
          <w:szCs w:val="24"/>
          <w:lang w:val="sr-Cyrl-RS"/>
        </w:rPr>
        <w:t xml:space="preserve">, </w:t>
      </w:r>
      <w:r w:rsidRPr="00594777">
        <w:rPr>
          <w:rFonts w:ascii="Times New Roman" w:hAnsi="Times New Roman"/>
          <w:sz w:val="24"/>
          <w:szCs w:val="24"/>
          <w:lang w:val="sr-Cyrl-RS"/>
        </w:rPr>
        <w:t>14/22</w:t>
      </w:r>
      <w:r w:rsidR="00DB1630">
        <w:rPr>
          <w:rFonts w:ascii="Times New Roman" w:hAnsi="Times New Roman"/>
          <w:sz w:val="24"/>
          <w:szCs w:val="24"/>
          <w:lang w:val="sr-Cyrl-RS"/>
        </w:rPr>
        <w:t>,</w:t>
      </w:r>
      <w:r w:rsidR="009949FD">
        <w:rPr>
          <w:rFonts w:ascii="Times New Roman" w:hAnsi="Times New Roman"/>
          <w:sz w:val="24"/>
          <w:szCs w:val="24"/>
          <w:lang w:val="sr-Cyrl-RS"/>
        </w:rPr>
        <w:t xml:space="preserve"> 19/25</w:t>
      </w:r>
      <w:r w:rsidR="00DB1630">
        <w:rPr>
          <w:rFonts w:ascii="Times New Roman" w:hAnsi="Times New Roman"/>
          <w:sz w:val="24"/>
          <w:szCs w:val="24"/>
          <w:lang w:val="sr-Cyrl-RS"/>
        </w:rPr>
        <w:t xml:space="preserve"> и 109/25</w:t>
      </w:r>
      <w:r w:rsidRPr="00594777">
        <w:rPr>
          <w:rFonts w:ascii="Times New Roman" w:hAnsi="Times New Roman"/>
          <w:sz w:val="24"/>
          <w:szCs w:val="24"/>
          <w:lang w:val="sr-Cyrl-RS"/>
        </w:rPr>
        <w:t>) уређују се плате, накнаде и друга примања државних службеника и намештеника.</w:t>
      </w:r>
    </w:p>
    <w:p w14:paraId="04EDB254" w14:textId="77777777" w:rsidR="00A81BF1" w:rsidRPr="00594777" w:rsidRDefault="00A81BF1" w:rsidP="00A81BF1">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Средства за плате, накнаде и друга примања државних службеника и намештеника обезбеђују се у буџету Републике Србије.</w:t>
      </w:r>
    </w:p>
    <w:p w14:paraId="2DDF02E7" w14:textId="77777777" w:rsidR="00A81BF1" w:rsidRPr="00594777" w:rsidRDefault="00A81BF1" w:rsidP="00A81BF1">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Плата државних службеника и намештеника састоји се од основне плате и додатака на плату. У плату се урачунавају и порези и доприноси који се плаћају из плате.</w:t>
      </w:r>
    </w:p>
    <w:p w14:paraId="5F7F2F35" w14:textId="4C27D02B" w:rsidR="00A81BF1" w:rsidRDefault="00A81BF1" w:rsidP="00A81BF1">
      <w:pPr>
        <w:spacing w:after="0" w:line="240" w:lineRule="auto"/>
        <w:ind w:firstLine="720"/>
        <w:jc w:val="both"/>
        <w:rPr>
          <w:rFonts w:ascii="Times New Roman" w:hAnsi="Times New Roman"/>
          <w:sz w:val="24"/>
          <w:szCs w:val="24"/>
          <w:lang w:val="sr-Cyrl-RS" w:eastAsia="sr-Cyrl-CS"/>
        </w:rPr>
      </w:pPr>
      <w:r w:rsidRPr="00594777">
        <w:rPr>
          <w:rFonts w:ascii="Times New Roman" w:hAnsi="Times New Roman"/>
          <w:sz w:val="24"/>
          <w:szCs w:val="24"/>
          <w:lang w:val="sr-Cyrl-RS"/>
        </w:rPr>
        <w:t xml:space="preserve">Основна плата се одређује множењем коефицијента са основицом за обрачун и исплату плата. Основица је јединствена и утврђује се за сваку буџетску годину законом о </w:t>
      </w:r>
      <w:r w:rsidRPr="00594777">
        <w:rPr>
          <w:rFonts w:ascii="Times New Roman" w:hAnsi="Times New Roman"/>
          <w:sz w:val="24"/>
          <w:szCs w:val="24"/>
          <w:lang w:val="sr-Cyrl-RS"/>
        </w:rPr>
        <w:lastRenderedPageBreak/>
        <w:t xml:space="preserve">буџету Републике Србије. Коефицијент за положаје и извршилачка радна места одређује се тиме што се сваки положај и свако извршилачко радно место сврстава у једну од 13 платних група. Положаји се сврставају у платне групе од </w:t>
      </w:r>
      <w:r w:rsidRPr="00594777">
        <w:rPr>
          <w:rFonts w:ascii="Times New Roman" w:hAnsi="Times New Roman"/>
          <w:sz w:val="24"/>
          <w:szCs w:val="24"/>
          <w:lang w:val="sr-Cyrl-RS" w:eastAsia="sr-Cyrl-CS"/>
        </w:rPr>
        <w:t>I до V, а извршилачка радна места у платне групе од VI до XIII. Извршилачко радно место сврстава се у платну групу која одговара звању у које је разврстано. У свакој платној групи у коју су сврстана извршилачка радна места постоји осам платних разреда. Платни разреди изражавају напредовање на истом извршилачком радном месту под условима који су одређени овим законом. Коефицијент за извршилачко радно место одређује се према платном разреду платне групе у којој се налази извршилачко радно место.</w:t>
      </w:r>
    </w:p>
    <w:p w14:paraId="2E69D924" w14:textId="77777777" w:rsidR="000845AA" w:rsidRPr="00594777" w:rsidRDefault="000845AA" w:rsidP="00A81BF1">
      <w:pPr>
        <w:spacing w:after="0" w:line="240" w:lineRule="auto"/>
        <w:ind w:firstLine="720"/>
        <w:jc w:val="both"/>
        <w:rPr>
          <w:rFonts w:ascii="Times New Roman" w:hAnsi="Times New Roman"/>
          <w:sz w:val="24"/>
          <w:szCs w:val="24"/>
          <w:lang w:val="sr-Cyrl-RS" w:eastAsia="sr-Cyrl-CS"/>
        </w:rPr>
      </w:pPr>
    </w:p>
    <w:p w14:paraId="2D42F58C" w14:textId="77777777" w:rsidR="00A81BF1" w:rsidRPr="00594777" w:rsidRDefault="00A81BF1" w:rsidP="00A81BF1">
      <w:pPr>
        <w:spacing w:after="0" w:line="240" w:lineRule="auto"/>
        <w:ind w:firstLine="708"/>
        <w:jc w:val="center"/>
        <w:rPr>
          <w:rFonts w:ascii="Times New Roman" w:hAnsi="Times New Roman"/>
          <w:sz w:val="24"/>
          <w:szCs w:val="24"/>
          <w:lang w:val="sr-Cyrl-RS" w:eastAsia="sr-Cyrl-CS"/>
        </w:rPr>
      </w:pPr>
      <w:r w:rsidRPr="00594777">
        <w:rPr>
          <w:rFonts w:ascii="Times New Roman" w:hAnsi="Times New Roman"/>
          <w:sz w:val="24"/>
          <w:szCs w:val="24"/>
          <w:lang w:val="sr-Cyrl-RS" w:eastAsia="sr-Cyrl-CS"/>
        </w:rPr>
        <w:t>Коефицијенти су следећи:</w:t>
      </w:r>
    </w:p>
    <w:p w14:paraId="7CD2C7E9" w14:textId="77777777" w:rsidR="00A81BF1" w:rsidRPr="00594777" w:rsidRDefault="00A81BF1" w:rsidP="00A81BF1">
      <w:pPr>
        <w:spacing w:after="0" w:line="240" w:lineRule="auto"/>
        <w:jc w:val="both"/>
        <w:rPr>
          <w:rFonts w:ascii="Times New Roman" w:hAnsi="Times New Roman"/>
          <w:color w:val="000080"/>
          <w:sz w:val="24"/>
          <w:szCs w:val="24"/>
          <w:lang w:val="sr-Cyrl-RS" w:eastAsia="sr-Cyrl-CS"/>
        </w:rPr>
      </w:pPr>
    </w:p>
    <w:tbl>
      <w:tblPr>
        <w:tblStyle w:val="GridTable1Light-Accent1"/>
        <w:tblW w:w="9686" w:type="dxa"/>
        <w:tblLayout w:type="fixed"/>
        <w:tblLook w:val="04A0" w:firstRow="1" w:lastRow="0" w:firstColumn="1" w:lastColumn="0" w:noHBand="0" w:noVBand="1"/>
      </w:tblPr>
      <w:tblGrid>
        <w:gridCol w:w="2425"/>
        <w:gridCol w:w="900"/>
        <w:gridCol w:w="810"/>
        <w:gridCol w:w="720"/>
        <w:gridCol w:w="810"/>
        <w:gridCol w:w="720"/>
        <w:gridCol w:w="720"/>
        <w:gridCol w:w="900"/>
        <w:gridCol w:w="810"/>
        <w:gridCol w:w="871"/>
      </w:tblGrid>
      <w:tr w:rsidR="00A81BF1" w:rsidRPr="00594777" w14:paraId="4D41D2B8" w14:textId="77777777" w:rsidTr="00A300A9">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425" w:type="dxa"/>
            <w:vMerge w:val="restart"/>
            <w:shd w:val="clear" w:color="auto" w:fill="DEEAF6" w:themeFill="accent1" w:themeFillTint="33"/>
            <w:hideMark/>
          </w:tcPr>
          <w:p w14:paraId="3D4C1D7F" w14:textId="77777777" w:rsidR="00A81BF1" w:rsidRPr="00594777" w:rsidRDefault="00A81BF1">
            <w:pPr>
              <w:autoSpaceDE w:val="0"/>
              <w:autoSpaceDN w:val="0"/>
              <w:adjustRightInd w:val="0"/>
              <w:spacing w:after="0"/>
              <w:ind w:left="120" w:right="-1"/>
              <w:jc w:val="center"/>
              <w:rPr>
                <w:rFonts w:ascii="Times New Roman" w:hAnsi="Times New Roman"/>
                <w:lang w:val="sr-Cyrl-RS" w:eastAsia="sr-Cyrl-CS"/>
              </w:rPr>
            </w:pPr>
            <w:r w:rsidRPr="00594777">
              <w:rPr>
                <w:rFonts w:ascii="Times New Roman" w:hAnsi="Times New Roman"/>
                <w:lang w:val="sr-Cyrl-RS" w:eastAsia="sr-Cyrl-CS"/>
              </w:rPr>
              <w:t>Групе положаја и називи звања</w:t>
            </w:r>
          </w:p>
        </w:tc>
        <w:tc>
          <w:tcPr>
            <w:tcW w:w="900" w:type="dxa"/>
            <w:vMerge w:val="restart"/>
            <w:shd w:val="clear" w:color="auto" w:fill="DEEAF6" w:themeFill="accent1" w:themeFillTint="33"/>
            <w:hideMark/>
          </w:tcPr>
          <w:p w14:paraId="2C1461B0" w14:textId="77777777" w:rsidR="00A81BF1" w:rsidRPr="00594777" w:rsidRDefault="00A81BF1">
            <w:pPr>
              <w:autoSpaceDE w:val="0"/>
              <w:autoSpaceDN w:val="0"/>
              <w:adjustRightInd w:val="0"/>
              <w:spacing w:after="0"/>
              <w:ind w:left="120" w:righ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Платна група</w:t>
            </w:r>
          </w:p>
        </w:tc>
        <w:tc>
          <w:tcPr>
            <w:tcW w:w="6361" w:type="dxa"/>
            <w:gridSpan w:val="8"/>
            <w:shd w:val="clear" w:color="auto" w:fill="DEEAF6" w:themeFill="accent1" w:themeFillTint="33"/>
            <w:hideMark/>
          </w:tcPr>
          <w:p w14:paraId="24F45A88" w14:textId="77777777" w:rsidR="00A81BF1" w:rsidRPr="00594777" w:rsidRDefault="00A81BF1">
            <w:pPr>
              <w:autoSpaceDE w:val="0"/>
              <w:autoSpaceDN w:val="0"/>
              <w:adjustRightInd w:val="0"/>
              <w:spacing w:after="0"/>
              <w:ind w:left="120" w:right="-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Платни разред</w:t>
            </w:r>
          </w:p>
        </w:tc>
      </w:tr>
      <w:tr w:rsidR="00A81BF1" w:rsidRPr="00594777" w14:paraId="0A1EA1BA" w14:textId="77777777" w:rsidTr="00A300A9">
        <w:trPr>
          <w:trHeight w:val="240"/>
        </w:trPr>
        <w:tc>
          <w:tcPr>
            <w:cnfStyle w:val="001000000000" w:firstRow="0" w:lastRow="0" w:firstColumn="1" w:lastColumn="0" w:oddVBand="0" w:evenVBand="0" w:oddHBand="0" w:evenHBand="0" w:firstRowFirstColumn="0" w:firstRowLastColumn="0" w:lastRowFirstColumn="0" w:lastRowLastColumn="0"/>
            <w:tcW w:w="2425" w:type="dxa"/>
            <w:vMerge/>
            <w:shd w:val="clear" w:color="auto" w:fill="DEEAF6" w:themeFill="accent1" w:themeFillTint="33"/>
            <w:hideMark/>
          </w:tcPr>
          <w:p w14:paraId="713DC956" w14:textId="77777777" w:rsidR="00A81BF1" w:rsidRPr="00594777" w:rsidRDefault="00A81BF1">
            <w:pPr>
              <w:spacing w:after="0" w:line="256" w:lineRule="auto"/>
              <w:rPr>
                <w:rFonts w:ascii="Times New Roman" w:hAnsi="Times New Roman"/>
                <w:lang w:val="sr-Cyrl-RS" w:eastAsia="sr-Cyrl-CS"/>
              </w:rPr>
            </w:pPr>
          </w:p>
        </w:tc>
        <w:tc>
          <w:tcPr>
            <w:tcW w:w="900" w:type="dxa"/>
            <w:vMerge/>
            <w:shd w:val="clear" w:color="auto" w:fill="DEEAF6" w:themeFill="accent1" w:themeFillTint="33"/>
            <w:hideMark/>
          </w:tcPr>
          <w:p w14:paraId="6A61E90B" w14:textId="77777777" w:rsidR="00A81BF1" w:rsidRPr="00594777" w:rsidRDefault="00A81BF1">
            <w:pPr>
              <w:spacing w:after="0" w:line="256"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shd w:val="clear" w:color="auto" w:fill="DEEAF6" w:themeFill="accent1" w:themeFillTint="33"/>
            <w:hideMark/>
          </w:tcPr>
          <w:p w14:paraId="49362E20"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1</w:t>
            </w:r>
          </w:p>
        </w:tc>
        <w:tc>
          <w:tcPr>
            <w:tcW w:w="720" w:type="dxa"/>
            <w:shd w:val="clear" w:color="auto" w:fill="DEEAF6" w:themeFill="accent1" w:themeFillTint="33"/>
            <w:hideMark/>
          </w:tcPr>
          <w:p w14:paraId="3E946761"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w:t>
            </w:r>
          </w:p>
        </w:tc>
        <w:tc>
          <w:tcPr>
            <w:tcW w:w="810" w:type="dxa"/>
            <w:shd w:val="clear" w:color="auto" w:fill="DEEAF6" w:themeFill="accent1" w:themeFillTint="33"/>
            <w:hideMark/>
          </w:tcPr>
          <w:p w14:paraId="5E4EC157"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w:t>
            </w:r>
          </w:p>
        </w:tc>
        <w:tc>
          <w:tcPr>
            <w:tcW w:w="720" w:type="dxa"/>
            <w:shd w:val="clear" w:color="auto" w:fill="DEEAF6" w:themeFill="accent1" w:themeFillTint="33"/>
            <w:hideMark/>
          </w:tcPr>
          <w:p w14:paraId="0E5BFCED"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w:t>
            </w:r>
          </w:p>
        </w:tc>
        <w:tc>
          <w:tcPr>
            <w:tcW w:w="720" w:type="dxa"/>
            <w:shd w:val="clear" w:color="auto" w:fill="DEEAF6" w:themeFill="accent1" w:themeFillTint="33"/>
            <w:hideMark/>
          </w:tcPr>
          <w:p w14:paraId="7A02CD29"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w:t>
            </w:r>
          </w:p>
        </w:tc>
        <w:tc>
          <w:tcPr>
            <w:tcW w:w="900" w:type="dxa"/>
            <w:shd w:val="clear" w:color="auto" w:fill="DEEAF6" w:themeFill="accent1" w:themeFillTint="33"/>
            <w:hideMark/>
          </w:tcPr>
          <w:p w14:paraId="58859F85"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6</w:t>
            </w:r>
          </w:p>
        </w:tc>
        <w:tc>
          <w:tcPr>
            <w:tcW w:w="810" w:type="dxa"/>
            <w:shd w:val="clear" w:color="auto" w:fill="DEEAF6" w:themeFill="accent1" w:themeFillTint="33"/>
            <w:hideMark/>
          </w:tcPr>
          <w:p w14:paraId="19459473"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7</w:t>
            </w:r>
          </w:p>
        </w:tc>
        <w:tc>
          <w:tcPr>
            <w:tcW w:w="871" w:type="dxa"/>
            <w:shd w:val="clear" w:color="auto" w:fill="DEEAF6" w:themeFill="accent1" w:themeFillTint="33"/>
            <w:hideMark/>
          </w:tcPr>
          <w:p w14:paraId="1D5CBF2B" w14:textId="77777777" w:rsidR="00A81BF1" w:rsidRPr="00594777" w:rsidRDefault="00A81BF1">
            <w:pPr>
              <w:autoSpaceDE w:val="0"/>
              <w:autoSpaceDN w:val="0"/>
              <w:adjustRightInd w:val="0"/>
              <w:spacing w:after="0"/>
              <w:ind w:left="120"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8</w:t>
            </w:r>
          </w:p>
        </w:tc>
      </w:tr>
      <w:tr w:rsidR="00A81BF1" w:rsidRPr="00594777" w14:paraId="6728363B" w14:textId="77777777" w:rsidTr="00A300A9">
        <w:trPr>
          <w:trHeight w:val="75"/>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542F0C86"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Прва група положаја</w:t>
            </w:r>
          </w:p>
        </w:tc>
        <w:tc>
          <w:tcPr>
            <w:tcW w:w="900" w:type="dxa"/>
            <w:hideMark/>
          </w:tcPr>
          <w:p w14:paraId="2C00541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w:t>
            </w:r>
          </w:p>
        </w:tc>
        <w:tc>
          <w:tcPr>
            <w:tcW w:w="810" w:type="dxa"/>
            <w:hideMark/>
          </w:tcPr>
          <w:p w14:paraId="23A7917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9.00</w:t>
            </w:r>
          </w:p>
        </w:tc>
        <w:tc>
          <w:tcPr>
            <w:tcW w:w="720" w:type="dxa"/>
          </w:tcPr>
          <w:p w14:paraId="6E83324D"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A2DB22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0618578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6EE21228"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71DF730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244BCB8D"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0ACCA02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A81BF1" w:rsidRPr="00594777" w14:paraId="08DC110B" w14:textId="77777777" w:rsidTr="00A300A9">
        <w:trPr>
          <w:trHeight w:val="281"/>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0CB55545"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Друга група положаја</w:t>
            </w:r>
          </w:p>
        </w:tc>
        <w:tc>
          <w:tcPr>
            <w:tcW w:w="900" w:type="dxa"/>
            <w:hideMark/>
          </w:tcPr>
          <w:p w14:paraId="2394F7C2"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II</w:t>
            </w:r>
          </w:p>
        </w:tc>
        <w:tc>
          <w:tcPr>
            <w:tcW w:w="810" w:type="dxa"/>
            <w:hideMark/>
          </w:tcPr>
          <w:p w14:paraId="24F1901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8.00</w:t>
            </w:r>
          </w:p>
        </w:tc>
        <w:tc>
          <w:tcPr>
            <w:tcW w:w="720" w:type="dxa"/>
          </w:tcPr>
          <w:p w14:paraId="6231883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21427E5E"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0EF6A95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27CAB271"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262C520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0D527F4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30E97FE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A81BF1" w:rsidRPr="00594777" w14:paraId="660B4B07" w14:textId="77777777" w:rsidTr="00A300A9">
        <w:trPr>
          <w:trHeight w:val="345"/>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7D8683D9"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Трећа група положаја</w:t>
            </w:r>
          </w:p>
        </w:tc>
        <w:tc>
          <w:tcPr>
            <w:tcW w:w="900" w:type="dxa"/>
            <w:hideMark/>
          </w:tcPr>
          <w:p w14:paraId="2C7D0628"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III</w:t>
            </w:r>
          </w:p>
        </w:tc>
        <w:tc>
          <w:tcPr>
            <w:tcW w:w="810" w:type="dxa"/>
            <w:hideMark/>
          </w:tcPr>
          <w:p w14:paraId="5361FCC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7.11</w:t>
            </w:r>
          </w:p>
        </w:tc>
        <w:tc>
          <w:tcPr>
            <w:tcW w:w="720" w:type="dxa"/>
          </w:tcPr>
          <w:p w14:paraId="712B4CB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252BBE76"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1A36799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36E2EBE6"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3A8094D2"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71DA13F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563C6569"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A81BF1" w:rsidRPr="00594777" w14:paraId="51051637" w14:textId="77777777" w:rsidTr="00A300A9">
        <w:trPr>
          <w:trHeight w:val="252"/>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5A4A3C3C"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Четврта група положаја</w:t>
            </w:r>
          </w:p>
        </w:tc>
        <w:tc>
          <w:tcPr>
            <w:tcW w:w="900" w:type="dxa"/>
            <w:hideMark/>
          </w:tcPr>
          <w:p w14:paraId="6CF5AAD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IV</w:t>
            </w:r>
          </w:p>
        </w:tc>
        <w:tc>
          <w:tcPr>
            <w:tcW w:w="810" w:type="dxa"/>
            <w:hideMark/>
          </w:tcPr>
          <w:p w14:paraId="27A76979"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6.32</w:t>
            </w:r>
          </w:p>
        </w:tc>
        <w:tc>
          <w:tcPr>
            <w:tcW w:w="720" w:type="dxa"/>
          </w:tcPr>
          <w:p w14:paraId="5C861482"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1ECD98FE"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507312FA"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69ABDE5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017D30B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AC3453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7042E2D6"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A81BF1" w:rsidRPr="00594777" w14:paraId="2CB9DBFA" w14:textId="77777777" w:rsidTr="00A300A9">
        <w:trPr>
          <w:trHeight w:val="302"/>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4B321A2A"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Пета група положаја</w:t>
            </w:r>
          </w:p>
        </w:tc>
        <w:tc>
          <w:tcPr>
            <w:tcW w:w="900" w:type="dxa"/>
            <w:hideMark/>
          </w:tcPr>
          <w:p w14:paraId="5C22A37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w:t>
            </w:r>
          </w:p>
        </w:tc>
        <w:tc>
          <w:tcPr>
            <w:tcW w:w="810" w:type="dxa"/>
            <w:hideMark/>
          </w:tcPr>
          <w:p w14:paraId="37E5B66A"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5.62</w:t>
            </w:r>
          </w:p>
        </w:tc>
        <w:tc>
          <w:tcPr>
            <w:tcW w:w="720" w:type="dxa"/>
          </w:tcPr>
          <w:p w14:paraId="0293E47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7EB0688B"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50A788FE"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720" w:type="dxa"/>
          </w:tcPr>
          <w:p w14:paraId="463F69CA"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900" w:type="dxa"/>
          </w:tcPr>
          <w:p w14:paraId="09CA4B58"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10" w:type="dxa"/>
          </w:tcPr>
          <w:p w14:paraId="30B92418"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c>
          <w:tcPr>
            <w:tcW w:w="871" w:type="dxa"/>
          </w:tcPr>
          <w:p w14:paraId="49AA7E3E"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p>
        </w:tc>
      </w:tr>
      <w:tr w:rsidR="00A81BF1" w:rsidRPr="00594777" w14:paraId="6B9AAEC4" w14:textId="77777777" w:rsidTr="00A300A9">
        <w:trPr>
          <w:trHeight w:val="224"/>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7138DC49"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Виши саветник</w:t>
            </w:r>
          </w:p>
        </w:tc>
        <w:tc>
          <w:tcPr>
            <w:tcW w:w="900" w:type="dxa"/>
            <w:hideMark/>
          </w:tcPr>
          <w:p w14:paraId="2D67CDE3"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w:t>
            </w:r>
          </w:p>
        </w:tc>
        <w:tc>
          <w:tcPr>
            <w:tcW w:w="810" w:type="dxa"/>
            <w:hideMark/>
          </w:tcPr>
          <w:p w14:paraId="0252509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3.96</w:t>
            </w:r>
          </w:p>
        </w:tc>
        <w:tc>
          <w:tcPr>
            <w:tcW w:w="720" w:type="dxa"/>
            <w:hideMark/>
          </w:tcPr>
          <w:p w14:paraId="2AE968A6"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4.15</w:t>
            </w:r>
          </w:p>
        </w:tc>
        <w:tc>
          <w:tcPr>
            <w:tcW w:w="810" w:type="dxa"/>
            <w:hideMark/>
          </w:tcPr>
          <w:p w14:paraId="576074F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4.36</w:t>
            </w:r>
          </w:p>
        </w:tc>
        <w:tc>
          <w:tcPr>
            <w:tcW w:w="720" w:type="dxa"/>
            <w:hideMark/>
          </w:tcPr>
          <w:p w14:paraId="2A73C4E1"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4.58</w:t>
            </w:r>
          </w:p>
        </w:tc>
        <w:tc>
          <w:tcPr>
            <w:tcW w:w="720" w:type="dxa"/>
            <w:hideMark/>
          </w:tcPr>
          <w:p w14:paraId="3654B877"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4.81</w:t>
            </w:r>
          </w:p>
        </w:tc>
        <w:tc>
          <w:tcPr>
            <w:tcW w:w="900" w:type="dxa"/>
            <w:hideMark/>
          </w:tcPr>
          <w:p w14:paraId="6B358711"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5.05</w:t>
            </w:r>
          </w:p>
        </w:tc>
        <w:tc>
          <w:tcPr>
            <w:tcW w:w="810" w:type="dxa"/>
            <w:hideMark/>
          </w:tcPr>
          <w:p w14:paraId="7F8B8F3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5.30</w:t>
            </w:r>
          </w:p>
        </w:tc>
        <w:tc>
          <w:tcPr>
            <w:tcW w:w="871" w:type="dxa"/>
            <w:hideMark/>
          </w:tcPr>
          <w:p w14:paraId="2801E429"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5.57</w:t>
            </w:r>
          </w:p>
        </w:tc>
      </w:tr>
      <w:tr w:rsidR="00A81BF1" w:rsidRPr="00594777" w14:paraId="7AF3748D" w14:textId="77777777" w:rsidTr="00A300A9">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282F860C"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Самостални саветник</w:t>
            </w:r>
          </w:p>
        </w:tc>
        <w:tc>
          <w:tcPr>
            <w:tcW w:w="900" w:type="dxa"/>
            <w:hideMark/>
          </w:tcPr>
          <w:p w14:paraId="4236431D"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VII</w:t>
            </w:r>
          </w:p>
        </w:tc>
        <w:tc>
          <w:tcPr>
            <w:tcW w:w="810" w:type="dxa"/>
            <w:hideMark/>
          </w:tcPr>
          <w:p w14:paraId="36B997B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3.16</w:t>
            </w:r>
          </w:p>
        </w:tc>
        <w:tc>
          <w:tcPr>
            <w:tcW w:w="720" w:type="dxa"/>
            <w:hideMark/>
          </w:tcPr>
          <w:p w14:paraId="08FD00D9"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3.32</w:t>
            </w:r>
          </w:p>
        </w:tc>
        <w:tc>
          <w:tcPr>
            <w:tcW w:w="810" w:type="dxa"/>
            <w:hideMark/>
          </w:tcPr>
          <w:p w14:paraId="6D164A5D"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3.49</w:t>
            </w:r>
          </w:p>
        </w:tc>
        <w:tc>
          <w:tcPr>
            <w:tcW w:w="720" w:type="dxa"/>
            <w:hideMark/>
          </w:tcPr>
          <w:p w14:paraId="0B2FC13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3.66</w:t>
            </w:r>
          </w:p>
        </w:tc>
        <w:tc>
          <w:tcPr>
            <w:tcW w:w="720" w:type="dxa"/>
            <w:hideMark/>
          </w:tcPr>
          <w:p w14:paraId="4213C5A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3.85</w:t>
            </w:r>
          </w:p>
        </w:tc>
        <w:tc>
          <w:tcPr>
            <w:tcW w:w="900" w:type="dxa"/>
            <w:hideMark/>
          </w:tcPr>
          <w:p w14:paraId="0B916DE2"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4.04</w:t>
            </w:r>
          </w:p>
        </w:tc>
        <w:tc>
          <w:tcPr>
            <w:tcW w:w="810" w:type="dxa"/>
            <w:hideMark/>
          </w:tcPr>
          <w:p w14:paraId="65313A03"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4.24</w:t>
            </w:r>
          </w:p>
        </w:tc>
        <w:tc>
          <w:tcPr>
            <w:tcW w:w="871" w:type="dxa"/>
            <w:hideMark/>
          </w:tcPr>
          <w:p w14:paraId="2C8B66C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4.45</w:t>
            </w:r>
          </w:p>
        </w:tc>
      </w:tr>
      <w:tr w:rsidR="00A81BF1" w:rsidRPr="00594777" w14:paraId="28F109A4" w14:textId="77777777" w:rsidTr="00A300A9">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68CB3A42"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Саветник</w:t>
            </w:r>
          </w:p>
        </w:tc>
        <w:tc>
          <w:tcPr>
            <w:tcW w:w="900" w:type="dxa"/>
            <w:hideMark/>
          </w:tcPr>
          <w:p w14:paraId="5786EBB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VIII</w:t>
            </w:r>
          </w:p>
        </w:tc>
        <w:tc>
          <w:tcPr>
            <w:tcW w:w="810" w:type="dxa"/>
            <w:hideMark/>
          </w:tcPr>
          <w:p w14:paraId="6E0CA67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2.53</w:t>
            </w:r>
          </w:p>
        </w:tc>
        <w:tc>
          <w:tcPr>
            <w:tcW w:w="720" w:type="dxa"/>
            <w:hideMark/>
          </w:tcPr>
          <w:p w14:paraId="765BE44C"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2.66</w:t>
            </w:r>
          </w:p>
        </w:tc>
        <w:tc>
          <w:tcPr>
            <w:tcW w:w="810" w:type="dxa"/>
            <w:hideMark/>
          </w:tcPr>
          <w:p w14:paraId="3E521E3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2.79</w:t>
            </w:r>
          </w:p>
        </w:tc>
        <w:tc>
          <w:tcPr>
            <w:tcW w:w="720" w:type="dxa"/>
            <w:hideMark/>
          </w:tcPr>
          <w:p w14:paraId="6F5CE489"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2.93</w:t>
            </w:r>
          </w:p>
        </w:tc>
        <w:tc>
          <w:tcPr>
            <w:tcW w:w="720" w:type="dxa"/>
            <w:hideMark/>
          </w:tcPr>
          <w:p w14:paraId="59B85873"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3.08</w:t>
            </w:r>
          </w:p>
        </w:tc>
        <w:tc>
          <w:tcPr>
            <w:tcW w:w="900" w:type="dxa"/>
            <w:hideMark/>
          </w:tcPr>
          <w:p w14:paraId="10261736"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3.23</w:t>
            </w:r>
          </w:p>
        </w:tc>
        <w:tc>
          <w:tcPr>
            <w:tcW w:w="810" w:type="dxa"/>
            <w:hideMark/>
          </w:tcPr>
          <w:p w14:paraId="20552785"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3.39</w:t>
            </w:r>
          </w:p>
        </w:tc>
        <w:tc>
          <w:tcPr>
            <w:tcW w:w="871" w:type="dxa"/>
            <w:hideMark/>
          </w:tcPr>
          <w:p w14:paraId="7DD9D5EE"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3.56</w:t>
            </w:r>
          </w:p>
        </w:tc>
      </w:tr>
      <w:tr w:rsidR="00A81BF1" w:rsidRPr="00594777" w14:paraId="05E510BF" w14:textId="77777777" w:rsidTr="00A300A9">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1ABACEC8"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Сарадник</w:t>
            </w:r>
          </w:p>
        </w:tc>
        <w:tc>
          <w:tcPr>
            <w:tcW w:w="900" w:type="dxa"/>
            <w:hideMark/>
          </w:tcPr>
          <w:p w14:paraId="0B9B9684"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w:t>
            </w:r>
          </w:p>
        </w:tc>
        <w:tc>
          <w:tcPr>
            <w:tcW w:w="810" w:type="dxa"/>
            <w:hideMark/>
          </w:tcPr>
          <w:p w14:paraId="6AEA00D8"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1.90</w:t>
            </w:r>
          </w:p>
        </w:tc>
        <w:tc>
          <w:tcPr>
            <w:tcW w:w="720" w:type="dxa"/>
            <w:hideMark/>
          </w:tcPr>
          <w:p w14:paraId="2E2F55D5"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1.99</w:t>
            </w:r>
          </w:p>
        </w:tc>
        <w:tc>
          <w:tcPr>
            <w:tcW w:w="810" w:type="dxa"/>
            <w:hideMark/>
          </w:tcPr>
          <w:p w14:paraId="68FC8D7D"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2.09</w:t>
            </w:r>
          </w:p>
        </w:tc>
        <w:tc>
          <w:tcPr>
            <w:tcW w:w="720" w:type="dxa"/>
            <w:hideMark/>
          </w:tcPr>
          <w:p w14:paraId="3BCCEEB2"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2.19</w:t>
            </w:r>
          </w:p>
        </w:tc>
        <w:tc>
          <w:tcPr>
            <w:tcW w:w="720" w:type="dxa"/>
            <w:hideMark/>
          </w:tcPr>
          <w:p w14:paraId="3FEDE6ED"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2.30</w:t>
            </w:r>
          </w:p>
        </w:tc>
        <w:tc>
          <w:tcPr>
            <w:tcW w:w="900" w:type="dxa"/>
            <w:hideMark/>
          </w:tcPr>
          <w:p w14:paraId="24C0D7C8"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2.42</w:t>
            </w:r>
          </w:p>
        </w:tc>
        <w:tc>
          <w:tcPr>
            <w:tcW w:w="810" w:type="dxa"/>
            <w:hideMark/>
          </w:tcPr>
          <w:p w14:paraId="1522EAA7"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2.54</w:t>
            </w:r>
          </w:p>
        </w:tc>
        <w:tc>
          <w:tcPr>
            <w:tcW w:w="871" w:type="dxa"/>
            <w:hideMark/>
          </w:tcPr>
          <w:p w14:paraId="7790B7B8"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2.67</w:t>
            </w:r>
          </w:p>
        </w:tc>
      </w:tr>
      <w:tr w:rsidR="00A81BF1" w:rsidRPr="00594777" w14:paraId="1601F197" w14:textId="77777777" w:rsidTr="00A300A9">
        <w:trPr>
          <w:trHeight w:val="268"/>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3FC02F73"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Млађи сарадник</w:t>
            </w:r>
          </w:p>
        </w:tc>
        <w:tc>
          <w:tcPr>
            <w:tcW w:w="900" w:type="dxa"/>
            <w:hideMark/>
          </w:tcPr>
          <w:p w14:paraId="4AE9343B"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w:t>
            </w:r>
          </w:p>
        </w:tc>
        <w:tc>
          <w:tcPr>
            <w:tcW w:w="810" w:type="dxa"/>
            <w:hideMark/>
          </w:tcPr>
          <w:p w14:paraId="6F859306"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1.65</w:t>
            </w:r>
          </w:p>
        </w:tc>
        <w:tc>
          <w:tcPr>
            <w:tcW w:w="720" w:type="dxa"/>
            <w:hideMark/>
          </w:tcPr>
          <w:p w14:paraId="726633FB"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1.73</w:t>
            </w:r>
          </w:p>
        </w:tc>
        <w:tc>
          <w:tcPr>
            <w:tcW w:w="810" w:type="dxa"/>
            <w:hideMark/>
          </w:tcPr>
          <w:p w14:paraId="55E5061D"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1.82</w:t>
            </w:r>
          </w:p>
        </w:tc>
        <w:tc>
          <w:tcPr>
            <w:tcW w:w="720" w:type="dxa"/>
            <w:hideMark/>
          </w:tcPr>
          <w:p w14:paraId="4E286FF5"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1.91</w:t>
            </w:r>
          </w:p>
        </w:tc>
        <w:tc>
          <w:tcPr>
            <w:tcW w:w="720" w:type="dxa"/>
            <w:hideMark/>
          </w:tcPr>
          <w:p w14:paraId="005BF9A7"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2.00</w:t>
            </w:r>
          </w:p>
        </w:tc>
        <w:tc>
          <w:tcPr>
            <w:tcW w:w="900" w:type="dxa"/>
            <w:hideMark/>
          </w:tcPr>
          <w:p w14:paraId="63852181"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2.10</w:t>
            </w:r>
          </w:p>
        </w:tc>
        <w:tc>
          <w:tcPr>
            <w:tcW w:w="810" w:type="dxa"/>
            <w:hideMark/>
          </w:tcPr>
          <w:p w14:paraId="056347A8"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2.21</w:t>
            </w:r>
          </w:p>
        </w:tc>
        <w:tc>
          <w:tcPr>
            <w:tcW w:w="871" w:type="dxa"/>
            <w:hideMark/>
          </w:tcPr>
          <w:p w14:paraId="4CC0A836"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2.32</w:t>
            </w:r>
          </w:p>
        </w:tc>
      </w:tr>
      <w:tr w:rsidR="00A81BF1" w:rsidRPr="00594777" w14:paraId="0AB679BC" w14:textId="77777777" w:rsidTr="00A300A9">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639DFCC1"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Референт</w:t>
            </w:r>
          </w:p>
        </w:tc>
        <w:tc>
          <w:tcPr>
            <w:tcW w:w="900" w:type="dxa"/>
            <w:hideMark/>
          </w:tcPr>
          <w:p w14:paraId="3EF65C38"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XII</w:t>
            </w:r>
          </w:p>
        </w:tc>
        <w:tc>
          <w:tcPr>
            <w:tcW w:w="810" w:type="dxa"/>
            <w:hideMark/>
          </w:tcPr>
          <w:p w14:paraId="0C3C9D99"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1.55</w:t>
            </w:r>
          </w:p>
        </w:tc>
        <w:tc>
          <w:tcPr>
            <w:tcW w:w="720" w:type="dxa"/>
            <w:hideMark/>
          </w:tcPr>
          <w:p w14:paraId="0C76B47A"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1.63</w:t>
            </w:r>
          </w:p>
        </w:tc>
        <w:tc>
          <w:tcPr>
            <w:tcW w:w="810" w:type="dxa"/>
            <w:hideMark/>
          </w:tcPr>
          <w:p w14:paraId="40F66125"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1.71</w:t>
            </w:r>
          </w:p>
        </w:tc>
        <w:tc>
          <w:tcPr>
            <w:tcW w:w="720" w:type="dxa"/>
            <w:hideMark/>
          </w:tcPr>
          <w:p w14:paraId="46F9A474"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1.79</w:t>
            </w:r>
          </w:p>
        </w:tc>
        <w:tc>
          <w:tcPr>
            <w:tcW w:w="720" w:type="dxa"/>
            <w:hideMark/>
          </w:tcPr>
          <w:p w14:paraId="7226D213"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1.88</w:t>
            </w:r>
          </w:p>
        </w:tc>
        <w:tc>
          <w:tcPr>
            <w:tcW w:w="900" w:type="dxa"/>
            <w:hideMark/>
          </w:tcPr>
          <w:p w14:paraId="56561E3C"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1.98</w:t>
            </w:r>
          </w:p>
        </w:tc>
        <w:tc>
          <w:tcPr>
            <w:tcW w:w="810" w:type="dxa"/>
            <w:hideMark/>
          </w:tcPr>
          <w:p w14:paraId="40D2BD09"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2.07</w:t>
            </w:r>
          </w:p>
        </w:tc>
        <w:tc>
          <w:tcPr>
            <w:tcW w:w="871" w:type="dxa"/>
            <w:hideMark/>
          </w:tcPr>
          <w:p w14:paraId="6FAAE8EB"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2.18</w:t>
            </w:r>
          </w:p>
        </w:tc>
      </w:tr>
      <w:tr w:rsidR="00A81BF1" w:rsidRPr="00594777" w14:paraId="1E78A2F3" w14:textId="77777777" w:rsidTr="00A300A9">
        <w:trPr>
          <w:trHeight w:val="390"/>
        </w:trPr>
        <w:tc>
          <w:tcPr>
            <w:cnfStyle w:val="001000000000" w:firstRow="0" w:lastRow="0" w:firstColumn="1" w:lastColumn="0" w:oddVBand="0" w:evenVBand="0" w:oddHBand="0" w:evenHBand="0" w:firstRowFirstColumn="0" w:firstRowLastColumn="0" w:lastRowFirstColumn="0" w:lastRowLastColumn="0"/>
            <w:tcW w:w="2425" w:type="dxa"/>
            <w:shd w:val="clear" w:color="auto" w:fill="DEEAF6" w:themeFill="accent1" w:themeFillTint="33"/>
            <w:hideMark/>
          </w:tcPr>
          <w:p w14:paraId="1568C63D" w14:textId="77777777" w:rsidR="00A81BF1" w:rsidRPr="00594777" w:rsidRDefault="00A81BF1">
            <w:pPr>
              <w:autoSpaceDE w:val="0"/>
              <w:autoSpaceDN w:val="0"/>
              <w:adjustRightInd w:val="0"/>
              <w:spacing w:after="0"/>
              <w:ind w:left="119"/>
              <w:jc w:val="both"/>
              <w:rPr>
                <w:rFonts w:ascii="Times New Roman" w:hAnsi="Times New Roman"/>
                <w:lang w:val="sr-Cyrl-RS" w:eastAsia="sr-Cyrl-CS"/>
              </w:rPr>
            </w:pPr>
            <w:r w:rsidRPr="00594777">
              <w:rPr>
                <w:rFonts w:ascii="Times New Roman" w:hAnsi="Times New Roman"/>
                <w:lang w:val="sr-Cyrl-RS" w:eastAsia="sr-Cyrl-CS"/>
              </w:rPr>
              <w:t>Млађи референт</w:t>
            </w:r>
          </w:p>
        </w:tc>
        <w:tc>
          <w:tcPr>
            <w:tcW w:w="900" w:type="dxa"/>
            <w:hideMark/>
          </w:tcPr>
          <w:p w14:paraId="6F89DAB0" w14:textId="77777777" w:rsidR="00A81BF1" w:rsidRPr="00594777" w:rsidRDefault="00A81BF1">
            <w:pPr>
              <w:autoSpaceDE w:val="0"/>
              <w:autoSpaceDN w:val="0"/>
              <w:adjustRightInd w:val="0"/>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eastAsia="sr-Cyrl-CS"/>
              </w:rPr>
            </w:pPr>
            <w:r w:rsidRPr="00594777">
              <w:rPr>
                <w:rFonts w:ascii="Times New Roman" w:hAnsi="Times New Roman"/>
                <w:lang w:val="sr-Cyrl-RS" w:eastAsia="sr-Cyrl-CS"/>
              </w:rPr>
              <w:t>XIII</w:t>
            </w:r>
          </w:p>
        </w:tc>
        <w:tc>
          <w:tcPr>
            <w:tcW w:w="810" w:type="dxa"/>
            <w:hideMark/>
          </w:tcPr>
          <w:p w14:paraId="16978B8D"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1.40</w:t>
            </w:r>
          </w:p>
        </w:tc>
        <w:tc>
          <w:tcPr>
            <w:tcW w:w="720" w:type="dxa"/>
            <w:hideMark/>
          </w:tcPr>
          <w:p w14:paraId="4ED14C34"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1.47</w:t>
            </w:r>
          </w:p>
        </w:tc>
        <w:tc>
          <w:tcPr>
            <w:tcW w:w="810" w:type="dxa"/>
            <w:hideMark/>
          </w:tcPr>
          <w:p w14:paraId="4E6558A2"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1.54</w:t>
            </w:r>
          </w:p>
        </w:tc>
        <w:tc>
          <w:tcPr>
            <w:tcW w:w="720" w:type="dxa"/>
            <w:hideMark/>
          </w:tcPr>
          <w:p w14:paraId="21060E5A"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1.62</w:t>
            </w:r>
          </w:p>
        </w:tc>
        <w:tc>
          <w:tcPr>
            <w:tcW w:w="720" w:type="dxa"/>
            <w:hideMark/>
          </w:tcPr>
          <w:p w14:paraId="006161D3"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1.70</w:t>
            </w:r>
          </w:p>
        </w:tc>
        <w:tc>
          <w:tcPr>
            <w:tcW w:w="900" w:type="dxa"/>
            <w:hideMark/>
          </w:tcPr>
          <w:p w14:paraId="32F287F0"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1.79</w:t>
            </w:r>
          </w:p>
        </w:tc>
        <w:tc>
          <w:tcPr>
            <w:tcW w:w="810" w:type="dxa"/>
            <w:hideMark/>
          </w:tcPr>
          <w:p w14:paraId="1D55C314"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1.88</w:t>
            </w:r>
          </w:p>
        </w:tc>
        <w:tc>
          <w:tcPr>
            <w:tcW w:w="871" w:type="dxa"/>
            <w:hideMark/>
          </w:tcPr>
          <w:p w14:paraId="7E29A3AA" w14:textId="77777777" w:rsidR="00A81BF1" w:rsidRPr="00594777" w:rsidRDefault="00A81BF1">
            <w:pPr>
              <w:spacing w:after="0"/>
              <w:ind w:left="119"/>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sr-Cyrl-RS"/>
              </w:rPr>
            </w:pPr>
            <w:r w:rsidRPr="00594777">
              <w:rPr>
                <w:rFonts w:ascii="Times New Roman" w:hAnsi="Times New Roman"/>
                <w:lang w:val="sr-Cyrl-RS"/>
              </w:rPr>
              <w:t>1.97</w:t>
            </w:r>
          </w:p>
        </w:tc>
      </w:tr>
    </w:tbl>
    <w:p w14:paraId="1510173A" w14:textId="77777777" w:rsidR="00A81BF1" w:rsidRPr="00594777" w:rsidRDefault="00A81BF1" w:rsidP="00A81BF1">
      <w:pPr>
        <w:spacing w:after="0" w:line="240" w:lineRule="auto"/>
        <w:ind w:firstLine="720"/>
        <w:jc w:val="both"/>
        <w:rPr>
          <w:rFonts w:ascii="Times New Roman" w:hAnsi="Times New Roman"/>
          <w:sz w:val="24"/>
          <w:szCs w:val="24"/>
          <w:lang w:val="sr-Cyrl-RS" w:eastAsia="sr-Cyrl-CS"/>
        </w:rPr>
      </w:pPr>
    </w:p>
    <w:p w14:paraId="2557C278" w14:textId="77777777" w:rsidR="00A81BF1" w:rsidRPr="00594777" w:rsidRDefault="00A81BF1" w:rsidP="00A81BF1">
      <w:pPr>
        <w:spacing w:after="0" w:line="240" w:lineRule="auto"/>
        <w:ind w:firstLine="720"/>
        <w:jc w:val="both"/>
        <w:rPr>
          <w:rFonts w:ascii="Times New Roman" w:hAnsi="Times New Roman"/>
          <w:sz w:val="24"/>
          <w:szCs w:val="24"/>
          <w:lang w:val="sr-Cyrl-RS" w:eastAsia="sr-Cyrl-CS"/>
        </w:rPr>
      </w:pPr>
      <w:r w:rsidRPr="00594777">
        <w:rPr>
          <w:rFonts w:ascii="Times New Roman" w:hAnsi="Times New Roman"/>
          <w:sz w:val="24"/>
          <w:szCs w:val="24"/>
          <w:lang w:val="sr-Cyrl-RS" w:eastAsia="sr-Cyrl-CS"/>
        </w:rPr>
        <w:t>Коефицијент се одређује решењем. Решењем о коефицијенту одређује се платна група у којој се налази радно место, број платног разреда и висина коефицијента.</w:t>
      </w:r>
    </w:p>
    <w:p w14:paraId="32CC4A7D" w14:textId="77777777" w:rsidR="00A81BF1" w:rsidRPr="00594777" w:rsidRDefault="00A81BF1" w:rsidP="00A81BF1">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Наведени износи за плате увећавају се за додатак по основу времена проведеног на раду (минули рад) у висини од 0,4% за сваку навршену годину у радном односу.</w:t>
      </w:r>
    </w:p>
    <w:p w14:paraId="62526F88" w14:textId="77777777" w:rsidR="00A81BF1" w:rsidRPr="00594777" w:rsidRDefault="00A81BF1" w:rsidP="00A81BF1">
      <w:pPr>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Подаци о платама, зарадама и другим примањима, као и имовини министра, државних секретара, помоћника министра и секретара Министарства уписани су у Регистар имовине и прихода функционера који води Агенција за борбу против корупције и који је доступан на сајту Агенције (</w:t>
      </w:r>
      <w:hyperlink r:id="rId102" w:history="1">
        <w:r w:rsidRPr="00594777">
          <w:rPr>
            <w:rStyle w:val="Hyperlink"/>
            <w:rFonts w:ascii="Times New Roman" w:eastAsia="SimSun" w:hAnsi="Times New Roman"/>
            <w:sz w:val="24"/>
            <w:szCs w:val="24"/>
            <w:lang w:val="sr-Cyrl-RS"/>
          </w:rPr>
          <w:t>http://www.acas.rs/pretraga-registra/</w:t>
        </w:r>
      </w:hyperlink>
      <w:r w:rsidRPr="00594777">
        <w:rPr>
          <w:rFonts w:ascii="Times New Roman" w:hAnsi="Times New Roman"/>
          <w:sz w:val="24"/>
          <w:szCs w:val="24"/>
          <w:lang w:val="sr-Cyrl-RS"/>
        </w:rPr>
        <w:t xml:space="preserve">).  </w:t>
      </w:r>
    </w:p>
    <w:p w14:paraId="7B73CBAF" w14:textId="77777777" w:rsidR="00CF1811" w:rsidRDefault="00CF1811" w:rsidP="00CF1811">
      <w:pPr>
        <w:ind w:firstLine="709"/>
        <w:jc w:val="both"/>
        <w:rPr>
          <w:rFonts w:ascii="Times New Roman" w:hAnsi="Times New Roman"/>
          <w:sz w:val="24"/>
          <w:szCs w:val="24"/>
          <w:lang w:val="sr-Cyrl-RS"/>
        </w:rPr>
      </w:pPr>
      <w:r w:rsidRPr="00CF1811">
        <w:rPr>
          <w:rFonts w:ascii="Times New Roman" w:hAnsi="Times New Roman"/>
          <w:sz w:val="24"/>
          <w:szCs w:val="24"/>
          <w:lang w:val="sr-Cyrl-RS"/>
        </w:rPr>
        <w:t xml:space="preserve">Чланом </w:t>
      </w:r>
      <w:r w:rsidRPr="00CF1811">
        <w:rPr>
          <w:rFonts w:ascii="Times New Roman" w:hAnsi="Times New Roman"/>
          <w:sz w:val="24"/>
          <w:szCs w:val="24"/>
          <w:lang w:val="sr-Latn-RS"/>
        </w:rPr>
        <w:t>9</w:t>
      </w:r>
      <w:r w:rsidRPr="00CF1811">
        <w:rPr>
          <w:rFonts w:ascii="Times New Roman" w:hAnsi="Times New Roman"/>
          <w:sz w:val="24"/>
          <w:szCs w:val="24"/>
          <w:lang w:val="sr-Cyrl-RS"/>
        </w:rPr>
        <w:t>. Закона о буџету Републике Србије за 202</w:t>
      </w:r>
      <w:r w:rsidRPr="00CF1811">
        <w:rPr>
          <w:rFonts w:ascii="Times New Roman" w:hAnsi="Times New Roman"/>
          <w:sz w:val="24"/>
          <w:szCs w:val="24"/>
          <w:lang w:val="sr-Latn-RS"/>
        </w:rPr>
        <w:t>6</w:t>
      </w:r>
      <w:r w:rsidRPr="00CF1811">
        <w:rPr>
          <w:rFonts w:ascii="Times New Roman" w:hAnsi="Times New Roman"/>
          <w:sz w:val="24"/>
          <w:szCs w:val="24"/>
          <w:lang w:val="sr-Cyrl-RS"/>
        </w:rPr>
        <w:t xml:space="preserve">. годину („Службени гласник РС”, брoj </w:t>
      </w:r>
      <w:r w:rsidRPr="00CF1811">
        <w:rPr>
          <w:rFonts w:ascii="Times New Roman" w:hAnsi="Times New Roman"/>
          <w:sz w:val="24"/>
          <w:szCs w:val="24"/>
          <w:lang w:val="sr-Latn-RS"/>
        </w:rPr>
        <w:t>108/</w:t>
      </w:r>
      <w:r w:rsidRPr="00CF1811">
        <w:rPr>
          <w:rFonts w:ascii="Times New Roman" w:hAnsi="Times New Roman"/>
          <w:sz w:val="24"/>
          <w:szCs w:val="24"/>
          <w:lang w:val="sr-Cyrl-RS"/>
        </w:rPr>
        <w:t>2</w:t>
      </w:r>
      <w:r w:rsidRPr="00CF1811">
        <w:rPr>
          <w:rFonts w:ascii="Times New Roman" w:hAnsi="Times New Roman"/>
          <w:sz w:val="24"/>
          <w:szCs w:val="24"/>
          <w:lang w:val="sr-Latn-RS"/>
        </w:rPr>
        <w:t>5</w:t>
      </w:r>
      <w:r w:rsidRPr="00CF1811">
        <w:rPr>
          <w:rFonts w:ascii="Times New Roman" w:hAnsi="Times New Roman"/>
          <w:sz w:val="24"/>
          <w:szCs w:val="24"/>
          <w:lang w:val="sr-Cyrl-RS"/>
        </w:rPr>
        <w:t xml:space="preserve">) утврђена је основица за обрачун и исплату плата државних службеника и намештеника као и државних службеника на положају (помоћник министра и секретар министарства) у нето износу од </w:t>
      </w:r>
      <w:r w:rsidRPr="00CF1811">
        <w:rPr>
          <w:rFonts w:ascii="Times New Roman" w:hAnsi="Times New Roman"/>
          <w:sz w:val="24"/>
          <w:szCs w:val="24"/>
          <w:lang w:val="sr-Latn-RS"/>
        </w:rPr>
        <w:t>32.746,90</w:t>
      </w:r>
      <w:r w:rsidRPr="00CF1811">
        <w:rPr>
          <w:rFonts w:ascii="Times New Roman" w:hAnsi="Times New Roman"/>
          <w:sz w:val="24"/>
          <w:szCs w:val="24"/>
          <w:lang w:val="sr-Cyrl-RS"/>
        </w:rPr>
        <w:t xml:space="preserve"> динара са припадајућим порезом и доприносима за обавезно социјално осигурање, почев од плате за jануар 202</w:t>
      </w:r>
      <w:r w:rsidRPr="00CF1811">
        <w:rPr>
          <w:rFonts w:ascii="Times New Roman" w:hAnsi="Times New Roman"/>
          <w:sz w:val="24"/>
          <w:szCs w:val="24"/>
          <w:lang w:val="sr-Latn-RS"/>
        </w:rPr>
        <w:t>6</w:t>
      </w:r>
      <w:r w:rsidRPr="00CF1811">
        <w:rPr>
          <w:rFonts w:ascii="Times New Roman" w:hAnsi="Times New Roman"/>
          <w:sz w:val="24"/>
          <w:szCs w:val="24"/>
          <w:lang w:val="sr-Cyrl-RS"/>
        </w:rPr>
        <w:t>. године.</w:t>
      </w:r>
      <w:r>
        <w:rPr>
          <w:rFonts w:ascii="Times New Roman" w:hAnsi="Times New Roman"/>
          <w:sz w:val="24"/>
          <w:szCs w:val="24"/>
          <w:lang w:val="sr-Cyrl-RS"/>
        </w:rPr>
        <w:t xml:space="preserve"> </w:t>
      </w:r>
    </w:p>
    <w:p w14:paraId="1FD1046C" w14:textId="6EA8EC60" w:rsidR="00943561" w:rsidRDefault="00CF1811" w:rsidP="00943561">
      <w:pPr>
        <w:ind w:firstLine="720"/>
        <w:jc w:val="both"/>
        <w:rPr>
          <w:rFonts w:ascii="Times New Roman" w:hAnsi="Times New Roman"/>
          <w:sz w:val="24"/>
          <w:szCs w:val="24"/>
          <w:lang w:val="sr-Cyrl-RS"/>
        </w:rPr>
      </w:pPr>
      <w:r w:rsidRPr="00CF1811">
        <w:rPr>
          <w:rFonts w:ascii="Times New Roman" w:hAnsi="Times New Roman"/>
          <w:sz w:val="24"/>
          <w:szCs w:val="24"/>
          <w:lang w:val="sr-Cyrl-RS"/>
        </w:rPr>
        <w:t xml:space="preserve">Oсновица за обрачун и исплату плата државних секретара утврђена је у нето износу од </w:t>
      </w:r>
      <w:r w:rsidRPr="00CF1811">
        <w:rPr>
          <w:rFonts w:ascii="Times New Roman" w:hAnsi="Times New Roman"/>
          <w:sz w:val="24"/>
          <w:szCs w:val="24"/>
          <w:lang w:val="sr-Latn-RS"/>
        </w:rPr>
        <w:t>5.170,97</w:t>
      </w:r>
      <w:r w:rsidRPr="00CF1811">
        <w:rPr>
          <w:rFonts w:ascii="Times New Roman" w:hAnsi="Times New Roman"/>
          <w:sz w:val="24"/>
          <w:szCs w:val="24"/>
          <w:lang w:val="sr-Cyrl-RS"/>
        </w:rPr>
        <w:t xml:space="preserve"> динара са припадајућим порезом и доприносима за обавезно социјално </w:t>
      </w:r>
      <w:r w:rsidRPr="00CF1811">
        <w:rPr>
          <w:rFonts w:ascii="Times New Roman" w:hAnsi="Times New Roman"/>
          <w:sz w:val="24"/>
          <w:szCs w:val="24"/>
          <w:lang w:val="sr-Cyrl-RS"/>
        </w:rPr>
        <w:lastRenderedPageBreak/>
        <w:t>осигурање, почев од плате за јануар 202</w:t>
      </w:r>
      <w:r w:rsidRPr="00CF1811">
        <w:rPr>
          <w:rFonts w:ascii="Times New Roman" w:hAnsi="Times New Roman"/>
          <w:sz w:val="24"/>
          <w:szCs w:val="24"/>
          <w:lang w:val="sr-Latn-RS"/>
        </w:rPr>
        <w:t>6</w:t>
      </w:r>
      <w:r w:rsidRPr="00CF1811">
        <w:rPr>
          <w:rFonts w:ascii="Times New Roman" w:hAnsi="Times New Roman"/>
          <w:sz w:val="24"/>
          <w:szCs w:val="24"/>
          <w:lang w:val="sr-Cyrl-RS"/>
        </w:rPr>
        <w:t>. године. Коефицијент за државне секретаре износи 31,20.</w:t>
      </w:r>
    </w:p>
    <w:p w14:paraId="30A36FD0" w14:textId="77777777" w:rsidR="00943561" w:rsidRPr="00594777" w:rsidRDefault="00943561" w:rsidP="00943561">
      <w:pPr>
        <w:spacing w:after="0" w:line="240" w:lineRule="auto"/>
        <w:ind w:firstLine="720"/>
        <w:jc w:val="both"/>
        <w:rPr>
          <w:rFonts w:ascii="Times New Roman" w:hAnsi="Times New Roman"/>
          <w:color w:val="FF0000"/>
          <w:sz w:val="24"/>
          <w:szCs w:val="24"/>
          <w:lang w:val="sr-Cyrl-RS"/>
        </w:rPr>
      </w:pPr>
    </w:p>
    <w:p w14:paraId="09054A78" w14:textId="31F3E4F5" w:rsidR="00943561" w:rsidRPr="00594777" w:rsidRDefault="00943561" w:rsidP="00943561">
      <w:pPr>
        <w:spacing w:after="0" w:line="240" w:lineRule="auto"/>
        <w:jc w:val="both"/>
        <w:rPr>
          <w:rFonts w:ascii="Times New Roman" w:hAnsi="Times New Roman"/>
          <w:bCs/>
          <w:sz w:val="24"/>
          <w:szCs w:val="24"/>
          <w:lang w:val="sr-Cyrl-RS"/>
        </w:rPr>
      </w:pPr>
      <w:r w:rsidRPr="00594777">
        <w:rPr>
          <w:rFonts w:ascii="Times New Roman" w:hAnsi="Times New Roman"/>
          <w:bCs/>
          <w:sz w:val="24"/>
          <w:szCs w:val="24"/>
          <w:lang w:val="sr-Cyrl-RS"/>
        </w:rPr>
        <w:t xml:space="preserve">Подаци о исплаћеним платама за постављена и лица на положају за </w:t>
      </w:r>
      <w:r w:rsidR="00E2392A">
        <w:rPr>
          <w:rFonts w:ascii="Times New Roman" w:hAnsi="Times New Roman"/>
          <w:bCs/>
          <w:sz w:val="24"/>
          <w:szCs w:val="24"/>
          <w:lang w:val="sr-Cyrl-RS"/>
        </w:rPr>
        <w:t>МАЈ</w:t>
      </w:r>
      <w:r w:rsidRPr="00594777">
        <w:rPr>
          <w:rFonts w:ascii="Times New Roman" w:hAnsi="Times New Roman"/>
          <w:bCs/>
          <w:sz w:val="24"/>
          <w:szCs w:val="24"/>
          <w:lang w:val="sr-Cyrl-RS"/>
        </w:rPr>
        <w:t xml:space="preserve"> 202</w:t>
      </w:r>
      <w:r>
        <w:rPr>
          <w:rFonts w:ascii="Times New Roman" w:hAnsi="Times New Roman"/>
          <w:bCs/>
          <w:sz w:val="24"/>
          <w:szCs w:val="24"/>
          <w:lang w:val="sr-Cyrl-RS"/>
        </w:rPr>
        <w:t>6</w:t>
      </w:r>
      <w:r w:rsidRPr="00594777">
        <w:rPr>
          <w:rFonts w:ascii="Times New Roman" w:hAnsi="Times New Roman"/>
          <w:bCs/>
          <w:sz w:val="24"/>
          <w:szCs w:val="24"/>
          <w:lang w:val="sr-Cyrl-RS"/>
        </w:rPr>
        <w:t>. године:</w:t>
      </w:r>
    </w:p>
    <w:tbl>
      <w:tblPr>
        <w:tblStyle w:val="GridTable1Light-Accent1"/>
        <w:tblW w:w="9209" w:type="dxa"/>
        <w:tblLook w:val="04A0" w:firstRow="1" w:lastRow="0" w:firstColumn="1" w:lastColumn="0" w:noHBand="0" w:noVBand="1"/>
      </w:tblPr>
      <w:tblGrid>
        <w:gridCol w:w="4587"/>
        <w:gridCol w:w="4622"/>
      </w:tblGrid>
      <w:tr w:rsidR="00943561" w:rsidRPr="00594777" w14:paraId="799E9D71" w14:textId="77777777" w:rsidTr="007A444B">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tcPr>
          <w:p w14:paraId="2B069125" w14:textId="77777777" w:rsidR="00943561" w:rsidRPr="00594777" w:rsidRDefault="00943561" w:rsidP="007A444B">
            <w:pPr>
              <w:spacing w:after="0" w:line="240" w:lineRule="auto"/>
              <w:rPr>
                <w:rFonts w:ascii="Times New Roman" w:hAnsi="Times New Roman"/>
                <w:bCs w:val="0"/>
                <w:color w:val="CCFFFF"/>
                <w:sz w:val="24"/>
                <w:szCs w:val="24"/>
                <w:lang w:val="sr-Cyrl-RS"/>
              </w:rPr>
            </w:pPr>
          </w:p>
          <w:p w14:paraId="35FB1115" w14:textId="77777777" w:rsidR="00943561" w:rsidRPr="00594777" w:rsidRDefault="00943561" w:rsidP="007A444B">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Радно место</w:t>
            </w:r>
          </w:p>
        </w:tc>
        <w:tc>
          <w:tcPr>
            <w:tcW w:w="4622" w:type="dxa"/>
            <w:shd w:val="clear" w:color="auto" w:fill="DEEAF6" w:themeFill="accent1" w:themeFillTint="33"/>
            <w:hideMark/>
          </w:tcPr>
          <w:p w14:paraId="7BCB27E5" w14:textId="77777777" w:rsidR="00943561" w:rsidRPr="00594777" w:rsidRDefault="00943561" w:rsidP="007A444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Нето плата</w:t>
            </w:r>
          </w:p>
          <w:p w14:paraId="3BC67128" w14:textId="77777777" w:rsidR="00943561" w:rsidRPr="00594777" w:rsidRDefault="00943561" w:rsidP="007A444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без минулог рада</w:t>
            </w:r>
          </w:p>
          <w:p w14:paraId="46EFD3D6" w14:textId="77777777" w:rsidR="00943561" w:rsidRPr="00594777" w:rsidRDefault="00943561" w:rsidP="007A444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CCFFFF"/>
                <w:sz w:val="24"/>
                <w:szCs w:val="24"/>
                <w:lang w:val="sr-Cyrl-CS"/>
              </w:rPr>
            </w:pPr>
            <w:r w:rsidRPr="00594777">
              <w:rPr>
                <w:rFonts w:ascii="Times New Roman" w:hAnsi="Times New Roman"/>
                <w:bCs w:val="0"/>
                <w:sz w:val="24"/>
                <w:szCs w:val="24"/>
                <w:lang w:val="sr-Cyrl-CS"/>
              </w:rPr>
              <w:t>/у дин./</w:t>
            </w:r>
          </w:p>
        </w:tc>
      </w:tr>
      <w:tr w:rsidR="00E2392A" w:rsidRPr="00594777" w14:paraId="43D5CDC8" w14:textId="77777777" w:rsidTr="007A444B">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550AFD0C"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Државни секретар</w:t>
            </w:r>
          </w:p>
        </w:tc>
        <w:tc>
          <w:tcPr>
            <w:tcW w:w="4622" w:type="dxa"/>
            <w:hideMark/>
          </w:tcPr>
          <w:p w14:paraId="219A9F16" w14:textId="33A31F21" w:rsidR="00E2392A" w:rsidRPr="00845FC7" w:rsidRDefault="00E2392A" w:rsidP="00845FC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161.3</w:t>
            </w:r>
            <w:r w:rsidR="00845FC7">
              <w:rPr>
                <w:rFonts w:ascii="Times New Roman" w:hAnsi="Times New Roman"/>
                <w:sz w:val="24"/>
                <w:szCs w:val="24"/>
                <w:lang w:val="sr-Cyrl-RS"/>
              </w:rPr>
              <w:t>34</w:t>
            </w:r>
            <w:r w:rsidR="00845FC7">
              <w:rPr>
                <w:rFonts w:ascii="Times New Roman" w:hAnsi="Times New Roman"/>
                <w:sz w:val="24"/>
                <w:szCs w:val="24"/>
              </w:rPr>
              <w:t>,</w:t>
            </w:r>
            <w:r w:rsidR="00845FC7">
              <w:rPr>
                <w:rFonts w:ascii="Times New Roman" w:hAnsi="Times New Roman"/>
                <w:sz w:val="24"/>
                <w:szCs w:val="24"/>
                <w:lang w:val="sr-Cyrl-RS"/>
              </w:rPr>
              <w:t>21</w:t>
            </w:r>
          </w:p>
        </w:tc>
      </w:tr>
      <w:tr w:rsidR="00E2392A" w:rsidRPr="00594777" w14:paraId="04331691" w14:textId="77777777" w:rsidTr="007A444B">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7C4453BC" w14:textId="77777777" w:rsidR="00E2392A" w:rsidRPr="00594777" w:rsidRDefault="00E2392A" w:rsidP="00E2392A">
            <w:pPr>
              <w:spacing w:after="0" w:line="240" w:lineRule="auto"/>
              <w:rPr>
                <w:rFonts w:ascii="Times New Roman" w:hAnsi="Times New Roman"/>
                <w:bCs w:val="0"/>
                <w:sz w:val="24"/>
                <w:szCs w:val="24"/>
              </w:rPr>
            </w:pPr>
            <w:r w:rsidRPr="00594777">
              <w:rPr>
                <w:rFonts w:ascii="Times New Roman" w:hAnsi="Times New Roman"/>
                <w:bCs w:val="0"/>
                <w:sz w:val="24"/>
                <w:szCs w:val="24"/>
              </w:rPr>
              <w:t>Помоћник министра за међународну сарадњу</w:t>
            </w:r>
          </w:p>
        </w:tc>
        <w:tc>
          <w:tcPr>
            <w:tcW w:w="4622" w:type="dxa"/>
            <w:hideMark/>
          </w:tcPr>
          <w:p w14:paraId="644D4A95" w14:textId="4C7BFF1A" w:rsidR="00E2392A" w:rsidRPr="00E2392A" w:rsidRDefault="00E2392A" w:rsidP="00E239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r w:rsidR="00E2392A" w:rsidRPr="00594777" w14:paraId="3B49DD4A" w14:textId="77777777" w:rsidTr="007A444B">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36F56363" w14:textId="77777777" w:rsidR="00E2392A" w:rsidRPr="00594777" w:rsidRDefault="00E2392A" w:rsidP="00E2392A">
            <w:pPr>
              <w:spacing w:after="0" w:line="240" w:lineRule="auto"/>
              <w:rPr>
                <w:rFonts w:ascii="Times New Roman" w:hAnsi="Times New Roman"/>
                <w:bCs w:val="0"/>
                <w:sz w:val="24"/>
                <w:szCs w:val="24"/>
              </w:rPr>
            </w:pPr>
            <w:r w:rsidRPr="00594777">
              <w:rPr>
                <w:rFonts w:ascii="Times New Roman" w:hAnsi="Times New Roman"/>
                <w:bCs w:val="0"/>
                <w:sz w:val="24"/>
                <w:szCs w:val="24"/>
                <w:lang w:val="sr-Cyrl-CS"/>
              </w:rPr>
              <w:t xml:space="preserve">Помоћник министра за спорт              </w:t>
            </w:r>
          </w:p>
        </w:tc>
        <w:tc>
          <w:tcPr>
            <w:tcW w:w="4622" w:type="dxa"/>
            <w:hideMark/>
          </w:tcPr>
          <w:p w14:paraId="7EF294F8" w14:textId="47AC4A9A" w:rsidR="00E2392A" w:rsidRPr="00E2392A" w:rsidRDefault="00E2392A" w:rsidP="00E239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r w:rsidR="00E2392A" w:rsidRPr="00594777" w14:paraId="4CC3250E" w14:textId="77777777" w:rsidTr="007A444B">
        <w:trPr>
          <w:trHeight w:val="20"/>
        </w:trPr>
        <w:tc>
          <w:tcPr>
            <w:cnfStyle w:val="001000000000" w:firstRow="0" w:lastRow="0" w:firstColumn="1" w:lastColumn="0" w:oddVBand="0" w:evenVBand="0" w:oddHBand="0" w:evenHBand="0" w:firstRowFirstColumn="0" w:firstRowLastColumn="0" w:lastRowFirstColumn="0" w:lastRowLastColumn="0"/>
            <w:tcW w:w="4587" w:type="dxa"/>
            <w:shd w:val="clear" w:color="auto" w:fill="DEEAF6" w:themeFill="accent1" w:themeFillTint="33"/>
            <w:hideMark/>
          </w:tcPr>
          <w:p w14:paraId="1BBB28A4" w14:textId="77777777" w:rsidR="00E2392A" w:rsidRPr="00594777" w:rsidRDefault="00E2392A" w:rsidP="00E2392A">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Секретар Министарства</w:t>
            </w:r>
          </w:p>
        </w:tc>
        <w:tc>
          <w:tcPr>
            <w:tcW w:w="4622" w:type="dxa"/>
            <w:hideMark/>
          </w:tcPr>
          <w:p w14:paraId="7612DD5D" w14:textId="7D7BCA99" w:rsidR="00E2392A" w:rsidRPr="00E2392A" w:rsidRDefault="00E2392A" w:rsidP="00E239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232.830,46</w:t>
            </w:r>
          </w:p>
        </w:tc>
      </w:tr>
    </w:tbl>
    <w:p w14:paraId="7571760E" w14:textId="77777777" w:rsidR="00943561" w:rsidRPr="00594777" w:rsidRDefault="00943561" w:rsidP="00943561">
      <w:pPr>
        <w:spacing w:after="0" w:line="240" w:lineRule="auto"/>
        <w:rPr>
          <w:rFonts w:ascii="Times New Roman" w:hAnsi="Times New Roman"/>
          <w:bCs/>
          <w:sz w:val="24"/>
          <w:szCs w:val="24"/>
          <w:lang w:val="sr-Cyrl-CS"/>
        </w:rPr>
      </w:pPr>
    </w:p>
    <w:p w14:paraId="1CCAED7A" w14:textId="0DA6D481" w:rsidR="00943561" w:rsidRPr="00594777" w:rsidRDefault="00943561" w:rsidP="00943561">
      <w:pPr>
        <w:spacing w:after="0" w:line="240" w:lineRule="auto"/>
        <w:rPr>
          <w:rFonts w:ascii="Times New Roman" w:hAnsi="Times New Roman"/>
          <w:bCs/>
          <w:sz w:val="24"/>
          <w:szCs w:val="24"/>
          <w:lang w:val="ru-RU"/>
        </w:rPr>
      </w:pPr>
      <w:r w:rsidRPr="00594777">
        <w:rPr>
          <w:rFonts w:ascii="Times New Roman" w:hAnsi="Times New Roman"/>
          <w:bCs/>
          <w:sz w:val="24"/>
          <w:szCs w:val="24"/>
          <w:lang w:val="sr-Cyrl-CS"/>
        </w:rPr>
        <w:t>Подаци о исплаћеним платама за запослене</w:t>
      </w:r>
      <w:r w:rsidRPr="00594777">
        <w:rPr>
          <w:rFonts w:ascii="Times New Roman" w:hAnsi="Times New Roman"/>
          <w:bCs/>
          <w:sz w:val="24"/>
          <w:szCs w:val="24"/>
          <w:lang w:val="ru-RU"/>
        </w:rPr>
        <w:t xml:space="preserve"> </w:t>
      </w:r>
      <w:r w:rsidRPr="00594777">
        <w:rPr>
          <w:rFonts w:ascii="Times New Roman" w:hAnsi="Times New Roman"/>
          <w:bCs/>
          <w:sz w:val="24"/>
          <w:szCs w:val="24"/>
          <w:lang w:val="sr-Cyrl-CS"/>
        </w:rPr>
        <w:t xml:space="preserve">за </w:t>
      </w:r>
      <w:r w:rsidR="00751A92">
        <w:rPr>
          <w:rFonts w:ascii="Times New Roman" w:hAnsi="Times New Roman"/>
          <w:bCs/>
          <w:sz w:val="24"/>
          <w:szCs w:val="24"/>
          <w:lang w:val="sr-Cyrl-CS"/>
        </w:rPr>
        <w:t>МАРТ</w:t>
      </w:r>
      <w:r w:rsidRPr="00594777">
        <w:rPr>
          <w:rFonts w:ascii="Times New Roman" w:hAnsi="Times New Roman"/>
          <w:bCs/>
          <w:sz w:val="24"/>
          <w:szCs w:val="24"/>
          <w:lang w:val="sr-Cyrl-CS"/>
        </w:rPr>
        <w:t xml:space="preserve"> 202</w:t>
      </w:r>
      <w:r>
        <w:rPr>
          <w:rFonts w:ascii="Times New Roman" w:hAnsi="Times New Roman"/>
          <w:bCs/>
          <w:sz w:val="24"/>
          <w:szCs w:val="24"/>
          <w:lang w:val="sr-Cyrl-CS"/>
        </w:rPr>
        <w:t>6</w:t>
      </w:r>
      <w:r w:rsidRPr="00594777">
        <w:rPr>
          <w:rFonts w:ascii="Times New Roman" w:hAnsi="Times New Roman"/>
          <w:bCs/>
          <w:sz w:val="24"/>
          <w:szCs w:val="24"/>
          <w:lang w:val="sr-Cyrl-CS"/>
        </w:rPr>
        <w:t xml:space="preserve">. године: </w:t>
      </w:r>
    </w:p>
    <w:tbl>
      <w:tblPr>
        <w:tblStyle w:val="GridTable1Light-Accent1"/>
        <w:tblW w:w="0" w:type="auto"/>
        <w:tblLook w:val="04A0" w:firstRow="1" w:lastRow="0" w:firstColumn="1" w:lastColumn="0" w:noHBand="0" w:noVBand="1"/>
      </w:tblPr>
      <w:tblGrid>
        <w:gridCol w:w="2963"/>
        <w:gridCol w:w="3204"/>
        <w:gridCol w:w="3075"/>
      </w:tblGrid>
      <w:tr w:rsidR="00943561" w:rsidRPr="00594777" w14:paraId="64D4FFC4" w14:textId="77777777" w:rsidTr="007A444B">
        <w:trPr>
          <w:cnfStyle w:val="100000000000" w:firstRow="1" w:lastRow="0" w:firstColumn="0" w:lastColumn="0" w:oddVBand="0" w:evenVBand="0" w:oddHBand="0"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tcPr>
          <w:p w14:paraId="3005147F" w14:textId="77777777" w:rsidR="00943561" w:rsidRPr="00594777" w:rsidRDefault="00943561" w:rsidP="007A444B">
            <w:pPr>
              <w:spacing w:after="0" w:line="240" w:lineRule="auto"/>
              <w:rPr>
                <w:rFonts w:ascii="Times New Roman" w:hAnsi="Times New Roman"/>
                <w:bCs w:val="0"/>
                <w:sz w:val="24"/>
                <w:szCs w:val="24"/>
                <w:lang w:val="sr-Cyrl-CS"/>
              </w:rPr>
            </w:pPr>
          </w:p>
          <w:p w14:paraId="4DF0284C" w14:textId="77777777" w:rsidR="00943561" w:rsidRPr="00594777" w:rsidRDefault="00943561" w:rsidP="007A444B">
            <w:pPr>
              <w:spacing w:after="0" w:line="240" w:lineRule="auto"/>
              <w:rPr>
                <w:rFonts w:ascii="Times New Roman" w:hAnsi="Times New Roman"/>
                <w:bCs w:val="0"/>
                <w:sz w:val="24"/>
                <w:szCs w:val="24"/>
                <w:lang w:val="sr-Cyrl-CS"/>
              </w:rPr>
            </w:pPr>
            <w:r w:rsidRPr="00594777">
              <w:rPr>
                <w:rFonts w:ascii="Times New Roman" w:hAnsi="Times New Roman"/>
                <w:bCs w:val="0"/>
                <w:sz w:val="24"/>
                <w:szCs w:val="24"/>
                <w:lang w:val="sr-Cyrl-CS"/>
              </w:rPr>
              <w:t>Звање</w:t>
            </w:r>
          </w:p>
        </w:tc>
        <w:tc>
          <w:tcPr>
            <w:tcW w:w="3204" w:type="dxa"/>
            <w:shd w:val="clear" w:color="auto" w:fill="DEEAF6" w:themeFill="accent1" w:themeFillTint="33"/>
            <w:hideMark/>
          </w:tcPr>
          <w:p w14:paraId="1146D57C" w14:textId="77777777" w:rsidR="00943561" w:rsidRPr="00594777" w:rsidRDefault="00943561" w:rsidP="007A444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Најнижа исплаћена нето плата (без минулог рада)</w:t>
            </w:r>
          </w:p>
        </w:tc>
        <w:tc>
          <w:tcPr>
            <w:tcW w:w="3075" w:type="dxa"/>
            <w:shd w:val="clear" w:color="auto" w:fill="DEEAF6" w:themeFill="accent1" w:themeFillTint="33"/>
            <w:hideMark/>
          </w:tcPr>
          <w:p w14:paraId="6578C2C6" w14:textId="77777777" w:rsidR="00943561" w:rsidRPr="00594777" w:rsidRDefault="00943561" w:rsidP="007A444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CS"/>
              </w:rPr>
            </w:pPr>
            <w:r w:rsidRPr="00594777">
              <w:rPr>
                <w:rFonts w:ascii="Times New Roman" w:hAnsi="Times New Roman"/>
                <w:bCs w:val="0"/>
                <w:sz w:val="24"/>
                <w:szCs w:val="24"/>
                <w:lang w:val="sr-Cyrl-CS"/>
              </w:rPr>
              <w:t>Највиша исплаћена нето плата (без минулог рада)</w:t>
            </w:r>
          </w:p>
        </w:tc>
      </w:tr>
      <w:tr w:rsidR="00E2392A" w:rsidRPr="00594777" w14:paraId="78416187"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5A64FA3D"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Виши саветник</w:t>
            </w:r>
          </w:p>
        </w:tc>
        <w:tc>
          <w:tcPr>
            <w:tcW w:w="3204" w:type="dxa"/>
            <w:hideMark/>
          </w:tcPr>
          <w:p w14:paraId="6EE0CF8C" w14:textId="2918ACEA" w:rsidR="00E2392A" w:rsidRPr="00845FC7" w:rsidRDefault="00E2392A" w:rsidP="00845F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142.</w:t>
            </w:r>
            <w:r w:rsidR="00845FC7">
              <w:rPr>
                <w:rFonts w:ascii="Times New Roman" w:hAnsi="Times New Roman"/>
                <w:sz w:val="24"/>
                <w:szCs w:val="24"/>
                <w:lang w:val="sr-Cyrl-RS"/>
              </w:rPr>
              <w:t>776</w:t>
            </w:r>
            <w:r w:rsidRPr="00E2392A">
              <w:rPr>
                <w:rFonts w:ascii="Times New Roman" w:hAnsi="Times New Roman"/>
                <w:sz w:val="24"/>
                <w:szCs w:val="24"/>
              </w:rPr>
              <w:t>,</w:t>
            </w:r>
            <w:r w:rsidR="00845FC7">
              <w:rPr>
                <w:rFonts w:ascii="Times New Roman" w:hAnsi="Times New Roman"/>
                <w:sz w:val="24"/>
                <w:szCs w:val="24"/>
                <w:lang w:val="sr-Cyrl-RS"/>
              </w:rPr>
              <w:t>49</w:t>
            </w:r>
          </w:p>
        </w:tc>
        <w:tc>
          <w:tcPr>
            <w:tcW w:w="3075" w:type="dxa"/>
            <w:hideMark/>
          </w:tcPr>
          <w:p w14:paraId="41872273" w14:textId="4646F942"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182.400,23</w:t>
            </w:r>
          </w:p>
        </w:tc>
      </w:tr>
      <w:tr w:rsidR="00E2392A" w:rsidRPr="00594777" w14:paraId="32DA8B0C"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7F476A61"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Самостални саветник</w:t>
            </w:r>
          </w:p>
        </w:tc>
        <w:tc>
          <w:tcPr>
            <w:tcW w:w="3204" w:type="dxa"/>
            <w:hideMark/>
          </w:tcPr>
          <w:p w14:paraId="71C912A2" w14:textId="2E37BD36"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126.075,57</w:t>
            </w:r>
          </w:p>
        </w:tc>
        <w:tc>
          <w:tcPr>
            <w:tcW w:w="3075" w:type="dxa"/>
            <w:hideMark/>
          </w:tcPr>
          <w:p w14:paraId="49DCB362" w14:textId="7EAFE47C"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145.723,71</w:t>
            </w:r>
          </w:p>
        </w:tc>
      </w:tr>
      <w:tr w:rsidR="00E2392A" w:rsidRPr="00594777" w14:paraId="16451F63"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05151A0A"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Саветник</w:t>
            </w:r>
          </w:p>
        </w:tc>
        <w:tc>
          <w:tcPr>
            <w:tcW w:w="3204" w:type="dxa"/>
            <w:hideMark/>
          </w:tcPr>
          <w:p w14:paraId="15949A79" w14:textId="1629C1D8"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82.849,66</w:t>
            </w:r>
          </w:p>
        </w:tc>
        <w:tc>
          <w:tcPr>
            <w:tcW w:w="3075" w:type="dxa"/>
            <w:hideMark/>
          </w:tcPr>
          <w:p w14:paraId="00F6C736" w14:textId="64C626CD"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116.579,00</w:t>
            </w:r>
          </w:p>
        </w:tc>
      </w:tr>
      <w:tr w:rsidR="00E2392A" w:rsidRPr="00594777" w14:paraId="7EC42011"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74D1D85A"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Сарадник</w:t>
            </w:r>
          </w:p>
        </w:tc>
        <w:tc>
          <w:tcPr>
            <w:tcW w:w="3204" w:type="dxa"/>
            <w:hideMark/>
          </w:tcPr>
          <w:p w14:paraId="3165F3AA" w14:textId="5EDA7437" w:rsidR="00E2392A" w:rsidRPr="00845FC7" w:rsidRDefault="00E2392A" w:rsidP="00845F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6</w:t>
            </w:r>
            <w:r w:rsidR="00845FC7">
              <w:rPr>
                <w:rFonts w:ascii="Times New Roman" w:hAnsi="Times New Roman"/>
                <w:sz w:val="24"/>
                <w:szCs w:val="24"/>
                <w:lang w:val="sr-Cyrl-RS"/>
              </w:rPr>
              <w:t>5</w:t>
            </w:r>
            <w:r w:rsidRPr="00E2392A">
              <w:rPr>
                <w:rFonts w:ascii="Times New Roman" w:hAnsi="Times New Roman"/>
                <w:sz w:val="24"/>
                <w:szCs w:val="24"/>
              </w:rPr>
              <w:t>.</w:t>
            </w:r>
            <w:r w:rsidR="00845FC7">
              <w:rPr>
                <w:rFonts w:ascii="Times New Roman" w:hAnsi="Times New Roman"/>
                <w:sz w:val="24"/>
                <w:szCs w:val="24"/>
                <w:lang w:val="sr-Cyrl-RS"/>
              </w:rPr>
              <w:t>296</w:t>
            </w:r>
            <w:r w:rsidRPr="00E2392A">
              <w:rPr>
                <w:rFonts w:ascii="Times New Roman" w:hAnsi="Times New Roman"/>
                <w:sz w:val="24"/>
                <w:szCs w:val="24"/>
              </w:rPr>
              <w:t>,0</w:t>
            </w:r>
            <w:r w:rsidR="00845FC7">
              <w:rPr>
                <w:rFonts w:ascii="Times New Roman" w:hAnsi="Times New Roman"/>
                <w:sz w:val="24"/>
                <w:szCs w:val="24"/>
                <w:lang w:val="sr-Cyrl-RS"/>
              </w:rPr>
              <w:t>1</w:t>
            </w:r>
          </w:p>
        </w:tc>
        <w:tc>
          <w:tcPr>
            <w:tcW w:w="3075" w:type="dxa"/>
            <w:hideMark/>
          </w:tcPr>
          <w:p w14:paraId="2F417F79" w14:textId="166ACE96"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0,00</w:t>
            </w:r>
          </w:p>
        </w:tc>
      </w:tr>
      <w:tr w:rsidR="00E2392A" w:rsidRPr="00594777" w14:paraId="454A3E8F"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450F2795"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Референт</w:t>
            </w:r>
          </w:p>
        </w:tc>
        <w:tc>
          <w:tcPr>
            <w:tcW w:w="3204" w:type="dxa"/>
            <w:hideMark/>
          </w:tcPr>
          <w:p w14:paraId="716E5F42" w14:textId="558AB369"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0,00</w:t>
            </w:r>
          </w:p>
        </w:tc>
        <w:tc>
          <w:tcPr>
            <w:tcW w:w="3075" w:type="dxa"/>
            <w:hideMark/>
          </w:tcPr>
          <w:p w14:paraId="324968E7" w14:textId="52C57E6E"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71.388,24</w:t>
            </w:r>
          </w:p>
        </w:tc>
      </w:tr>
      <w:tr w:rsidR="00E2392A" w:rsidRPr="00594777" w14:paraId="30CBF42E" w14:textId="77777777" w:rsidTr="00E2392A">
        <w:trPr>
          <w:trHeight w:val="20"/>
        </w:trPr>
        <w:tc>
          <w:tcPr>
            <w:cnfStyle w:val="001000000000" w:firstRow="0" w:lastRow="0" w:firstColumn="1" w:lastColumn="0" w:oddVBand="0" w:evenVBand="0" w:oddHBand="0" w:evenHBand="0" w:firstRowFirstColumn="0" w:firstRowLastColumn="0" w:lastRowFirstColumn="0" w:lastRowLastColumn="0"/>
            <w:tcW w:w="2963" w:type="dxa"/>
            <w:shd w:val="clear" w:color="auto" w:fill="DEEAF6" w:themeFill="accent1" w:themeFillTint="33"/>
            <w:hideMark/>
          </w:tcPr>
          <w:p w14:paraId="4C4EC938" w14:textId="77777777" w:rsidR="00E2392A" w:rsidRPr="00594777" w:rsidRDefault="00E2392A" w:rsidP="00E2392A">
            <w:pPr>
              <w:spacing w:after="0" w:line="240" w:lineRule="auto"/>
              <w:rPr>
                <w:rFonts w:ascii="Times New Roman" w:hAnsi="Times New Roman"/>
                <w:bCs w:val="0"/>
                <w:sz w:val="24"/>
                <w:szCs w:val="24"/>
                <w:lang w:val="sr-Cyrl-RS"/>
              </w:rPr>
            </w:pPr>
            <w:r w:rsidRPr="00594777">
              <w:rPr>
                <w:rFonts w:ascii="Times New Roman" w:hAnsi="Times New Roman"/>
                <w:bCs w:val="0"/>
                <w:sz w:val="24"/>
                <w:szCs w:val="24"/>
                <w:lang w:val="sr-Cyrl-RS"/>
              </w:rPr>
              <w:t>Намештеници</w:t>
            </w:r>
          </w:p>
        </w:tc>
        <w:tc>
          <w:tcPr>
            <w:tcW w:w="3204" w:type="dxa"/>
            <w:hideMark/>
          </w:tcPr>
          <w:p w14:paraId="058A37F3" w14:textId="05868E26" w:rsidR="00E2392A" w:rsidRPr="00845FC7" w:rsidRDefault="00E2392A" w:rsidP="00845F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6</w:t>
            </w:r>
            <w:r w:rsidR="00845FC7">
              <w:rPr>
                <w:rFonts w:ascii="Times New Roman" w:hAnsi="Times New Roman"/>
                <w:sz w:val="24"/>
                <w:szCs w:val="24"/>
                <w:lang w:val="sr-Cyrl-RS"/>
              </w:rPr>
              <w:t>5</w:t>
            </w:r>
            <w:r w:rsidRPr="00E2392A">
              <w:rPr>
                <w:rFonts w:ascii="Times New Roman" w:hAnsi="Times New Roman"/>
                <w:sz w:val="24"/>
                <w:szCs w:val="24"/>
              </w:rPr>
              <w:t>.</w:t>
            </w:r>
            <w:r w:rsidR="00845FC7">
              <w:rPr>
                <w:rFonts w:ascii="Times New Roman" w:hAnsi="Times New Roman"/>
                <w:sz w:val="24"/>
                <w:szCs w:val="24"/>
                <w:lang w:val="sr-Cyrl-RS"/>
              </w:rPr>
              <w:t>296</w:t>
            </w:r>
            <w:r w:rsidRPr="00E2392A">
              <w:rPr>
                <w:rFonts w:ascii="Times New Roman" w:hAnsi="Times New Roman"/>
                <w:sz w:val="24"/>
                <w:szCs w:val="24"/>
              </w:rPr>
              <w:t>,0</w:t>
            </w:r>
            <w:r w:rsidR="00845FC7">
              <w:rPr>
                <w:rFonts w:ascii="Times New Roman" w:hAnsi="Times New Roman"/>
                <w:sz w:val="24"/>
                <w:szCs w:val="24"/>
                <w:lang w:val="sr-Cyrl-RS"/>
              </w:rPr>
              <w:t>1</w:t>
            </w:r>
          </w:p>
        </w:tc>
        <w:tc>
          <w:tcPr>
            <w:tcW w:w="3075" w:type="dxa"/>
            <w:hideMark/>
          </w:tcPr>
          <w:p w14:paraId="22910726" w14:textId="00B28802" w:rsidR="00E2392A" w:rsidRPr="00E2392A" w:rsidRDefault="00E2392A" w:rsidP="00E239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hAnsi="Times New Roman"/>
                <w:sz w:val="24"/>
                <w:szCs w:val="24"/>
              </w:rPr>
              <w:t>66.476,21</w:t>
            </w:r>
          </w:p>
        </w:tc>
      </w:tr>
    </w:tbl>
    <w:p w14:paraId="1B63451B" w14:textId="77777777" w:rsidR="00943561" w:rsidRPr="00594777" w:rsidRDefault="00943561" w:rsidP="00943561">
      <w:pPr>
        <w:spacing w:after="0" w:line="240" w:lineRule="auto"/>
        <w:ind w:firstLine="708"/>
        <w:jc w:val="both"/>
        <w:rPr>
          <w:rFonts w:ascii="Times New Roman" w:hAnsi="Times New Roman"/>
          <w:bCs/>
          <w:sz w:val="24"/>
          <w:szCs w:val="24"/>
          <w:lang w:val="sr-Cyrl-CS"/>
        </w:rPr>
      </w:pPr>
    </w:p>
    <w:p w14:paraId="4A5EDFB8" w14:textId="77777777" w:rsidR="00943561" w:rsidRPr="00926EF2" w:rsidRDefault="00943561" w:rsidP="00943561">
      <w:pPr>
        <w:spacing w:after="0" w:line="240" w:lineRule="auto"/>
        <w:ind w:firstLine="708"/>
        <w:jc w:val="both"/>
        <w:rPr>
          <w:rFonts w:ascii="Times New Roman" w:hAnsi="Times New Roman"/>
          <w:bCs/>
          <w:sz w:val="24"/>
          <w:szCs w:val="24"/>
          <w:lang w:val="sr-Cyrl-CS"/>
        </w:rPr>
      </w:pPr>
      <w:r w:rsidRPr="00926EF2">
        <w:rPr>
          <w:rFonts w:ascii="Times New Roman" w:hAnsi="Times New Roman"/>
          <w:bCs/>
          <w:sz w:val="24"/>
          <w:szCs w:val="24"/>
          <w:lang w:val="sr-Cyrl-CS"/>
        </w:rPr>
        <w:t xml:space="preserve">Напомена: висина зараде запослених који имају исто звање разликује се због тога што у оквиру сваког звања постоји осам платних разреда, као и евентуалне осцилације по запосленом због боловања или прековременог рада. </w:t>
      </w:r>
    </w:p>
    <w:p w14:paraId="34B9778D" w14:textId="1328E070" w:rsidR="00943561" w:rsidRDefault="00943561" w:rsidP="00943561">
      <w:pPr>
        <w:spacing w:after="0" w:line="240" w:lineRule="auto"/>
        <w:ind w:firstLine="708"/>
        <w:jc w:val="both"/>
        <w:rPr>
          <w:rFonts w:ascii="Times New Roman" w:hAnsi="Times New Roman"/>
          <w:bCs/>
          <w:sz w:val="24"/>
          <w:szCs w:val="24"/>
          <w:lang w:val="sr-Cyrl-CS"/>
        </w:rPr>
      </w:pPr>
      <w:r w:rsidRPr="00926EF2">
        <w:rPr>
          <w:rFonts w:ascii="Times New Roman" w:hAnsi="Times New Roman"/>
          <w:bCs/>
          <w:sz w:val="24"/>
          <w:szCs w:val="24"/>
          <w:lang w:val="sr-Cyrl-CS"/>
        </w:rPr>
        <w:t>Висина појединачних накнада по уговорима о делу износила је од 4</w:t>
      </w:r>
      <w:r w:rsidR="00845FC7">
        <w:rPr>
          <w:rFonts w:ascii="Times New Roman" w:hAnsi="Times New Roman"/>
          <w:bCs/>
          <w:sz w:val="24"/>
          <w:szCs w:val="24"/>
          <w:lang w:val="sr-Cyrl-CS"/>
        </w:rPr>
        <w:t>0</w:t>
      </w:r>
      <w:r w:rsidRPr="00926EF2">
        <w:rPr>
          <w:rFonts w:ascii="Times New Roman" w:hAnsi="Times New Roman"/>
          <w:bCs/>
          <w:sz w:val="24"/>
          <w:szCs w:val="24"/>
          <w:lang w:val="sr-Cyrl-CS"/>
        </w:rPr>
        <w:t>.000 до 147.338 динара, где нето износи могу бити већи од уговорених, за износ приложених (обрачунатих) путних налога, док је висина појединачних накнада лицима ангажованим по основу уговора о обављању привремених и по</w:t>
      </w:r>
      <w:r w:rsidR="00EB3AE1">
        <w:rPr>
          <w:rFonts w:ascii="Times New Roman" w:hAnsi="Times New Roman"/>
          <w:bCs/>
          <w:sz w:val="24"/>
          <w:szCs w:val="24"/>
          <w:lang w:val="sr-Cyrl-CS"/>
        </w:rPr>
        <w:t>времених послова износила  од 4</w:t>
      </w:r>
      <w:r w:rsidR="00845FC7">
        <w:rPr>
          <w:rFonts w:ascii="Times New Roman" w:hAnsi="Times New Roman"/>
          <w:bCs/>
          <w:sz w:val="24"/>
          <w:szCs w:val="24"/>
          <w:lang w:val="sr-Cyrl-CS"/>
        </w:rPr>
        <w:t>5</w:t>
      </w:r>
      <w:r w:rsidRPr="00926EF2">
        <w:rPr>
          <w:rFonts w:ascii="Times New Roman" w:hAnsi="Times New Roman"/>
          <w:bCs/>
          <w:sz w:val="24"/>
          <w:szCs w:val="24"/>
          <w:lang w:val="sr-Cyrl-CS"/>
        </w:rPr>
        <w:t>.000 до 110.000 динара, без накнаде за превоз и путних налога.</w:t>
      </w:r>
    </w:p>
    <w:p w14:paraId="4A2C30AB" w14:textId="77777777" w:rsidR="00943561" w:rsidRDefault="00943561" w:rsidP="00943561">
      <w:pPr>
        <w:spacing w:after="0" w:line="240" w:lineRule="auto"/>
        <w:ind w:firstLine="708"/>
        <w:jc w:val="both"/>
        <w:rPr>
          <w:rFonts w:ascii="Times New Roman" w:hAnsi="Times New Roman"/>
          <w:bCs/>
          <w:sz w:val="24"/>
          <w:szCs w:val="24"/>
          <w:lang w:val="sr-Cyrl-RS"/>
        </w:rPr>
      </w:pPr>
    </w:p>
    <w:p w14:paraId="1C53DECC" w14:textId="60CB1D93" w:rsidR="00943561" w:rsidRDefault="00943561" w:rsidP="00943561">
      <w:pPr>
        <w:spacing w:after="0" w:line="240" w:lineRule="auto"/>
        <w:ind w:firstLine="708"/>
        <w:jc w:val="both"/>
        <w:rPr>
          <w:rFonts w:ascii="Times New Roman" w:hAnsi="Times New Roman"/>
          <w:bCs/>
          <w:sz w:val="24"/>
          <w:szCs w:val="24"/>
          <w:lang w:val="sr-Cyrl-RS"/>
        </w:rPr>
      </w:pPr>
      <w:r w:rsidRPr="00231EB9">
        <w:rPr>
          <w:rFonts w:ascii="Times New Roman" w:hAnsi="Times New Roman"/>
          <w:bCs/>
          <w:sz w:val="24"/>
          <w:szCs w:val="24"/>
          <w:lang w:val="sr-Cyrl-RS"/>
        </w:rPr>
        <w:t>Ук</w:t>
      </w:r>
      <w:r>
        <w:rPr>
          <w:rFonts w:ascii="Times New Roman" w:hAnsi="Times New Roman"/>
          <w:bCs/>
          <w:sz w:val="24"/>
          <w:szCs w:val="24"/>
          <w:lang w:val="sr-Cyrl-RS"/>
        </w:rPr>
        <w:t xml:space="preserve">упан износ исплаћених плата за </w:t>
      </w:r>
      <w:r w:rsidR="00521152">
        <w:rPr>
          <w:rFonts w:ascii="Times New Roman" w:hAnsi="Times New Roman"/>
          <w:bCs/>
          <w:sz w:val="24"/>
          <w:szCs w:val="24"/>
          <w:lang w:val="sr-Cyrl-RS"/>
        </w:rPr>
        <w:t>ЈУН</w:t>
      </w:r>
      <w:r>
        <w:rPr>
          <w:rFonts w:ascii="Times New Roman" w:hAnsi="Times New Roman"/>
          <w:bCs/>
          <w:sz w:val="24"/>
          <w:szCs w:val="24"/>
          <w:lang w:val="sr-Cyrl-RS"/>
        </w:rPr>
        <w:t xml:space="preserve"> 2026: </w:t>
      </w:r>
    </w:p>
    <w:p w14:paraId="5897074F" w14:textId="5AB43BFA" w:rsidR="00943561" w:rsidRDefault="00943561" w:rsidP="00943561">
      <w:pPr>
        <w:spacing w:after="0" w:line="240" w:lineRule="auto"/>
        <w:ind w:firstLine="708"/>
        <w:jc w:val="both"/>
        <w:rPr>
          <w:rFonts w:ascii="Times New Roman" w:hAnsi="Times New Roman"/>
          <w:bCs/>
          <w:sz w:val="24"/>
          <w:szCs w:val="24"/>
          <w:lang w:val="sr-Cyrl-RS"/>
        </w:rPr>
      </w:pPr>
      <w:r w:rsidRPr="00231EB9">
        <w:rPr>
          <w:rFonts w:ascii="Times New Roman" w:hAnsi="Times New Roman"/>
          <w:bCs/>
          <w:sz w:val="24"/>
          <w:szCs w:val="24"/>
          <w:lang w:val="sr-Cyrl-RS"/>
        </w:rPr>
        <w:t xml:space="preserve">Подаци о укупном (збирном) износу исплаћених зарада и накнада руководилаца и запослених, по контима, у </w:t>
      </w:r>
      <w:r w:rsidR="00E2392A">
        <w:rPr>
          <w:rFonts w:ascii="Times New Roman" w:hAnsi="Times New Roman"/>
          <w:bCs/>
          <w:sz w:val="24"/>
          <w:szCs w:val="24"/>
          <w:lang w:val="sr-Cyrl-RS"/>
        </w:rPr>
        <w:t>ЈУ</w:t>
      </w:r>
      <w:r w:rsidR="00521152">
        <w:rPr>
          <w:rFonts w:ascii="Times New Roman" w:hAnsi="Times New Roman"/>
          <w:bCs/>
          <w:sz w:val="24"/>
          <w:szCs w:val="24"/>
          <w:lang w:val="sr-Cyrl-RS"/>
        </w:rPr>
        <w:t>ЛУ</w:t>
      </w:r>
      <w:r>
        <w:rPr>
          <w:rFonts w:ascii="Times New Roman" w:hAnsi="Times New Roman"/>
          <w:bCs/>
          <w:sz w:val="24"/>
          <w:szCs w:val="24"/>
          <w:lang w:val="sr-Cyrl-RS"/>
        </w:rPr>
        <w:t xml:space="preserve"> </w:t>
      </w:r>
      <w:r>
        <w:rPr>
          <w:rFonts w:ascii="Times New Roman" w:hAnsi="Times New Roman"/>
          <w:bCs/>
          <w:sz w:val="24"/>
          <w:szCs w:val="24"/>
          <w:lang w:val="sr-Latn-RS"/>
        </w:rPr>
        <w:t>20</w:t>
      </w:r>
      <w:r w:rsidRPr="00231EB9">
        <w:rPr>
          <w:rFonts w:ascii="Times New Roman" w:hAnsi="Times New Roman"/>
          <w:bCs/>
          <w:sz w:val="24"/>
          <w:szCs w:val="24"/>
          <w:lang w:val="sr-Cyrl-RS"/>
        </w:rPr>
        <w:t>2</w:t>
      </w:r>
      <w:r>
        <w:rPr>
          <w:rFonts w:ascii="Times New Roman" w:hAnsi="Times New Roman"/>
          <w:bCs/>
          <w:sz w:val="24"/>
          <w:szCs w:val="24"/>
          <w:lang w:val="sr-Cyrl-RS"/>
        </w:rPr>
        <w:t>6</w:t>
      </w:r>
      <w:r w:rsidRPr="00231EB9">
        <w:rPr>
          <w:rFonts w:ascii="Times New Roman" w:hAnsi="Times New Roman"/>
          <w:bCs/>
          <w:sz w:val="24"/>
          <w:szCs w:val="24"/>
          <w:lang w:val="sr-Cyrl-RS"/>
        </w:rPr>
        <w:t>:</w:t>
      </w:r>
    </w:p>
    <w:p w14:paraId="35003B50" w14:textId="77777777" w:rsidR="00943561" w:rsidRPr="00231EB9" w:rsidRDefault="00943561" w:rsidP="00943561">
      <w:pPr>
        <w:spacing w:after="0" w:line="240" w:lineRule="auto"/>
        <w:ind w:firstLine="708"/>
        <w:jc w:val="both"/>
        <w:rPr>
          <w:rFonts w:ascii="Times New Roman" w:hAnsi="Times New Roman"/>
          <w:bCs/>
          <w:sz w:val="24"/>
          <w:szCs w:val="24"/>
          <w:lang w:val="sr-Cyrl-RS"/>
        </w:rPr>
      </w:pPr>
      <w:r>
        <w:rPr>
          <w:rFonts w:ascii="Times New Roman" w:hAnsi="Times New Roman"/>
          <w:bCs/>
          <w:sz w:val="24"/>
          <w:szCs w:val="24"/>
          <w:lang w:val="sr-Cyrl-RS"/>
        </w:rPr>
        <w:tab/>
      </w:r>
      <w:r w:rsidRPr="00231EB9">
        <w:rPr>
          <w:rFonts w:ascii="Times New Roman" w:hAnsi="Times New Roman"/>
          <w:bCs/>
          <w:sz w:val="24"/>
          <w:szCs w:val="24"/>
          <w:lang w:val="sr-Cyrl-RS"/>
        </w:rPr>
        <w:t xml:space="preserve">                                                             </w:t>
      </w:r>
      <w:r>
        <w:rPr>
          <w:rFonts w:ascii="Times New Roman" w:hAnsi="Times New Roman"/>
          <w:bCs/>
          <w:sz w:val="24"/>
          <w:szCs w:val="24"/>
          <w:lang w:val="sr-Cyrl-RS"/>
        </w:rPr>
        <w:tab/>
      </w:r>
      <w:r>
        <w:rPr>
          <w:rFonts w:ascii="Times New Roman" w:hAnsi="Times New Roman"/>
          <w:bCs/>
          <w:sz w:val="24"/>
          <w:szCs w:val="24"/>
          <w:lang w:val="sr-Cyrl-RS"/>
        </w:rPr>
        <w:tab/>
      </w:r>
    </w:p>
    <w:tbl>
      <w:tblPr>
        <w:tblStyle w:val="GridTable1Light-Accent1"/>
        <w:tblW w:w="0" w:type="auto"/>
        <w:tblLook w:val="04A0" w:firstRow="1" w:lastRow="0" w:firstColumn="1" w:lastColumn="0" w:noHBand="0" w:noVBand="1"/>
      </w:tblPr>
      <w:tblGrid>
        <w:gridCol w:w="2859"/>
        <w:gridCol w:w="5015"/>
        <w:gridCol w:w="1476"/>
      </w:tblGrid>
      <w:tr w:rsidR="00943561" w14:paraId="0FD6EA55" w14:textId="77777777" w:rsidTr="008615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64F04F31" w14:textId="77777777" w:rsidR="00943561" w:rsidRDefault="00943561" w:rsidP="007A444B">
            <w:pPr>
              <w:spacing w:after="0" w:line="240" w:lineRule="auto"/>
              <w:jc w:val="center"/>
              <w:rPr>
                <w:rFonts w:ascii="Times New Roman" w:hAnsi="Times New Roman"/>
                <w:bCs w:val="0"/>
                <w:sz w:val="24"/>
                <w:szCs w:val="24"/>
                <w:lang w:val="sr-Cyrl-RS"/>
              </w:rPr>
            </w:pPr>
            <w:r w:rsidRPr="00231EB9">
              <w:rPr>
                <w:rFonts w:ascii="Times New Roman" w:hAnsi="Times New Roman"/>
                <w:sz w:val="24"/>
                <w:szCs w:val="24"/>
                <w:lang w:val="sr-Cyrl-RS"/>
              </w:rPr>
              <w:t>Категорија/Конто</w:t>
            </w:r>
          </w:p>
        </w:tc>
        <w:tc>
          <w:tcPr>
            <w:tcW w:w="5015" w:type="dxa"/>
            <w:shd w:val="clear" w:color="auto" w:fill="DEEAF6" w:themeFill="accent1" w:themeFillTint="33"/>
          </w:tcPr>
          <w:p w14:paraId="721AF08D" w14:textId="77777777" w:rsidR="00943561" w:rsidRDefault="00943561" w:rsidP="007A444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RS"/>
              </w:rPr>
            </w:pPr>
          </w:p>
        </w:tc>
        <w:tc>
          <w:tcPr>
            <w:tcW w:w="1476" w:type="dxa"/>
            <w:shd w:val="clear" w:color="auto" w:fill="DEEAF6" w:themeFill="accent1" w:themeFillTint="33"/>
          </w:tcPr>
          <w:p w14:paraId="0E8B44B1" w14:textId="77777777" w:rsidR="00943561" w:rsidRDefault="00943561" w:rsidP="007A444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szCs w:val="24"/>
                <w:lang w:val="sr-Cyrl-RS"/>
              </w:rPr>
            </w:pPr>
            <w:r w:rsidRPr="00231EB9">
              <w:rPr>
                <w:rFonts w:ascii="Times New Roman" w:hAnsi="Times New Roman"/>
                <w:sz w:val="24"/>
                <w:szCs w:val="24"/>
                <w:lang w:val="sr-Cyrl-RS"/>
              </w:rPr>
              <w:t>Укупан износ</w:t>
            </w:r>
          </w:p>
        </w:tc>
      </w:tr>
      <w:tr w:rsidR="00521152" w14:paraId="1BF0CC57"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42E882EA" w14:textId="77777777" w:rsidR="00521152" w:rsidRDefault="00521152" w:rsidP="00521152">
            <w:pPr>
              <w:spacing w:after="0" w:line="240" w:lineRule="auto"/>
              <w:ind w:firstLine="708"/>
              <w:jc w:val="both"/>
              <w:rPr>
                <w:rFonts w:ascii="Times New Roman" w:hAnsi="Times New Roman"/>
                <w:bCs w:val="0"/>
                <w:sz w:val="24"/>
                <w:szCs w:val="24"/>
                <w:lang w:val="sr-Cyrl-RS"/>
              </w:rPr>
            </w:pPr>
            <w:r w:rsidRPr="00231EB9">
              <w:rPr>
                <w:rFonts w:ascii="Times New Roman" w:hAnsi="Times New Roman"/>
                <w:sz w:val="24"/>
                <w:szCs w:val="24"/>
                <w:lang w:val="sr-Cyrl-RS"/>
              </w:rPr>
              <w:t>411111</w:t>
            </w:r>
            <w:r w:rsidRPr="00231EB9">
              <w:rPr>
                <w:rFonts w:ascii="Times New Roman" w:hAnsi="Times New Roman"/>
                <w:sz w:val="24"/>
                <w:szCs w:val="24"/>
                <w:lang w:val="sr-Cyrl-RS"/>
              </w:rPr>
              <w:tab/>
            </w:r>
            <w:r>
              <w:rPr>
                <w:rFonts w:ascii="Times New Roman" w:hAnsi="Times New Roman"/>
                <w:bCs w:val="0"/>
                <w:sz w:val="24"/>
                <w:szCs w:val="24"/>
                <w:lang w:val="sr-Cyrl-RS"/>
              </w:rPr>
              <w:tab/>
            </w:r>
          </w:p>
        </w:tc>
        <w:tc>
          <w:tcPr>
            <w:tcW w:w="5015" w:type="dxa"/>
          </w:tcPr>
          <w:p w14:paraId="6CF32226"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Плате по основу цене рада</w:t>
            </w:r>
          </w:p>
        </w:tc>
        <w:tc>
          <w:tcPr>
            <w:tcW w:w="1476" w:type="dxa"/>
            <w:shd w:val="clear" w:color="auto" w:fill="auto"/>
            <w:vAlign w:val="center"/>
          </w:tcPr>
          <w:p w14:paraId="4671EF29" w14:textId="11E72B8D" w:rsidR="00521152" w:rsidRPr="00521152" w:rsidRDefault="00521152"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4,097,112.91</w:t>
            </w:r>
          </w:p>
        </w:tc>
      </w:tr>
      <w:tr w:rsidR="00521152" w14:paraId="2C987A7D"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7FDBF447"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Pr>
                <w:rFonts w:ascii="Times New Roman" w:hAnsi="Times New Roman"/>
                <w:sz w:val="24"/>
                <w:szCs w:val="24"/>
                <w:lang w:val="sr-Cyrl-RS"/>
              </w:rPr>
              <w:t>411112</w:t>
            </w:r>
          </w:p>
        </w:tc>
        <w:tc>
          <w:tcPr>
            <w:tcW w:w="5015" w:type="dxa"/>
          </w:tcPr>
          <w:p w14:paraId="34373D5B" w14:textId="77777777" w:rsidR="00521152" w:rsidRPr="00231EB9"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Pr>
                <w:rFonts w:ascii="Times New Roman" w:hAnsi="Times New Roman"/>
                <w:bCs/>
                <w:sz w:val="24"/>
                <w:szCs w:val="24"/>
                <w:lang w:val="sr-Cyrl-RS"/>
              </w:rPr>
              <w:t>Прековремени рад</w:t>
            </w:r>
          </w:p>
        </w:tc>
        <w:tc>
          <w:tcPr>
            <w:tcW w:w="1476" w:type="dxa"/>
            <w:shd w:val="clear" w:color="auto" w:fill="auto"/>
            <w:vAlign w:val="center"/>
          </w:tcPr>
          <w:p w14:paraId="4639A5BF" w14:textId="4A34EB2E" w:rsidR="00521152" w:rsidRPr="00521152" w:rsidRDefault="00521152" w:rsidP="00521152">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21152">
              <w:rPr>
                <w:rFonts w:ascii="Times New Roman" w:eastAsia="Calibri" w:hAnsi="Times New Roman"/>
                <w:sz w:val="24"/>
                <w:szCs w:val="24"/>
              </w:rPr>
              <w:t>92,569.38</w:t>
            </w:r>
          </w:p>
        </w:tc>
      </w:tr>
      <w:tr w:rsidR="00521152" w14:paraId="3D206F2E"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709FC8AD"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lastRenderedPageBreak/>
              <w:t>411115</w:t>
            </w:r>
            <w:r>
              <w:rPr>
                <w:rFonts w:ascii="Times New Roman" w:hAnsi="Times New Roman"/>
                <w:bCs w:val="0"/>
                <w:sz w:val="24"/>
                <w:szCs w:val="24"/>
                <w:lang w:val="sr-Cyrl-RS"/>
              </w:rPr>
              <w:tab/>
            </w:r>
          </w:p>
          <w:p w14:paraId="3CE288B0" w14:textId="77777777" w:rsidR="00521152" w:rsidRDefault="00521152" w:rsidP="00521152">
            <w:pPr>
              <w:spacing w:after="0" w:line="240" w:lineRule="auto"/>
              <w:jc w:val="both"/>
              <w:rPr>
                <w:rFonts w:ascii="Times New Roman" w:hAnsi="Times New Roman"/>
                <w:bCs w:val="0"/>
                <w:sz w:val="24"/>
                <w:szCs w:val="24"/>
                <w:lang w:val="sr-Cyrl-RS"/>
              </w:rPr>
            </w:pPr>
          </w:p>
        </w:tc>
        <w:tc>
          <w:tcPr>
            <w:tcW w:w="5015" w:type="dxa"/>
          </w:tcPr>
          <w:p w14:paraId="59A29AE2"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Додатак за време проведено на раду (минули рад)</w:t>
            </w:r>
            <w:r w:rsidRPr="00231EB9">
              <w:rPr>
                <w:rFonts w:ascii="Times New Roman" w:hAnsi="Times New Roman"/>
                <w:bCs/>
                <w:sz w:val="24"/>
                <w:szCs w:val="24"/>
                <w:lang w:val="sr-Cyrl-RS"/>
              </w:rPr>
              <w:tab/>
              <w:t xml:space="preserve">   </w:t>
            </w:r>
          </w:p>
        </w:tc>
        <w:tc>
          <w:tcPr>
            <w:tcW w:w="1476" w:type="dxa"/>
            <w:shd w:val="clear" w:color="auto" w:fill="auto"/>
            <w:vAlign w:val="center"/>
          </w:tcPr>
          <w:p w14:paraId="4E1CACDD" w14:textId="0CC956A7" w:rsidR="00521152" w:rsidRPr="00521152" w:rsidRDefault="00521152" w:rsidP="00521152">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406,876.31</w:t>
            </w:r>
          </w:p>
        </w:tc>
      </w:tr>
      <w:tr w:rsidR="00521152" w14:paraId="2D11B6CE"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205609D6"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411117</w:t>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p>
          <w:p w14:paraId="1FC40D38" w14:textId="77777777" w:rsidR="00521152" w:rsidRDefault="00521152" w:rsidP="00521152">
            <w:pPr>
              <w:spacing w:after="0" w:line="240" w:lineRule="auto"/>
              <w:jc w:val="both"/>
              <w:rPr>
                <w:rFonts w:ascii="Times New Roman" w:hAnsi="Times New Roman"/>
                <w:bCs w:val="0"/>
                <w:sz w:val="24"/>
                <w:szCs w:val="24"/>
                <w:lang w:val="sr-Cyrl-RS"/>
              </w:rPr>
            </w:pPr>
          </w:p>
        </w:tc>
        <w:tc>
          <w:tcPr>
            <w:tcW w:w="5015" w:type="dxa"/>
          </w:tcPr>
          <w:p w14:paraId="3F3BD2D8"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Накнада зараде за време привремене спречености за рад до 30 дана услед болести</w:t>
            </w:r>
            <w:r w:rsidRPr="00231EB9">
              <w:rPr>
                <w:rFonts w:ascii="Times New Roman" w:hAnsi="Times New Roman"/>
                <w:bCs/>
                <w:sz w:val="24"/>
                <w:szCs w:val="24"/>
                <w:lang w:val="sr-Cyrl-RS"/>
              </w:rPr>
              <w:tab/>
              <w:t xml:space="preserve">   </w:t>
            </w:r>
          </w:p>
        </w:tc>
        <w:tc>
          <w:tcPr>
            <w:tcW w:w="1476" w:type="dxa"/>
            <w:shd w:val="clear" w:color="auto" w:fill="auto"/>
            <w:vAlign w:val="center"/>
          </w:tcPr>
          <w:p w14:paraId="75147677" w14:textId="6A45F17D" w:rsidR="00521152" w:rsidRPr="00521152" w:rsidRDefault="00521152" w:rsidP="00521152">
            <w:pPr>
              <w:spacing w:after="0" w:line="240" w:lineRule="auto"/>
              <w:ind w:hanging="14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50,841.56</w:t>
            </w:r>
          </w:p>
        </w:tc>
      </w:tr>
      <w:tr w:rsidR="00521152" w14:paraId="74F0598E"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1B9ED52E"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411118</w:t>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Pr>
                <w:rFonts w:ascii="Times New Roman" w:hAnsi="Times New Roman"/>
                <w:bCs w:val="0"/>
                <w:sz w:val="24"/>
                <w:szCs w:val="24"/>
                <w:lang w:val="sr-Cyrl-RS"/>
              </w:rPr>
              <w:tab/>
            </w:r>
            <w:r w:rsidRPr="00231EB9">
              <w:rPr>
                <w:rFonts w:ascii="Times New Roman" w:hAnsi="Times New Roman"/>
                <w:sz w:val="24"/>
                <w:szCs w:val="24"/>
                <w:lang w:val="sr-Cyrl-RS"/>
              </w:rPr>
              <w:t xml:space="preserve">                                            </w:t>
            </w:r>
            <w:r w:rsidRPr="00231EB9">
              <w:rPr>
                <w:rFonts w:ascii="Times New Roman" w:hAnsi="Times New Roman"/>
                <w:sz w:val="24"/>
                <w:szCs w:val="24"/>
                <w:lang w:val="sr-Cyrl-RS"/>
              </w:rPr>
              <w:tab/>
            </w:r>
          </w:p>
          <w:p w14:paraId="3764FF1B" w14:textId="77777777" w:rsidR="00521152" w:rsidRDefault="00521152" w:rsidP="00521152">
            <w:pPr>
              <w:spacing w:after="0" w:line="240" w:lineRule="auto"/>
              <w:jc w:val="both"/>
              <w:rPr>
                <w:rFonts w:ascii="Times New Roman" w:hAnsi="Times New Roman"/>
                <w:bCs w:val="0"/>
                <w:sz w:val="24"/>
                <w:szCs w:val="24"/>
                <w:lang w:val="sr-Cyrl-RS"/>
              </w:rPr>
            </w:pPr>
          </w:p>
        </w:tc>
        <w:tc>
          <w:tcPr>
            <w:tcW w:w="5015" w:type="dxa"/>
          </w:tcPr>
          <w:p w14:paraId="389B8DE5"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 xml:space="preserve">Накнада зараде за време одсуствовања са рада на дан празника који је нерадни дан, годишњег одмора, плаћеног одсуства, војне вежбе и одазивања на позив државног органа      </w:t>
            </w:r>
          </w:p>
        </w:tc>
        <w:tc>
          <w:tcPr>
            <w:tcW w:w="1476" w:type="dxa"/>
            <w:shd w:val="clear" w:color="auto" w:fill="auto"/>
            <w:vAlign w:val="center"/>
          </w:tcPr>
          <w:p w14:paraId="429F50ED" w14:textId="0E27C201" w:rsidR="00521152" w:rsidRPr="00521152" w:rsidRDefault="00521152"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3,687,384.38</w:t>
            </w:r>
          </w:p>
        </w:tc>
      </w:tr>
      <w:tr w:rsidR="00521152" w14:paraId="73BF860B" w14:textId="77777777" w:rsidTr="00521152">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43A88509" w14:textId="77777777" w:rsidR="00521152" w:rsidRPr="00231EB9" w:rsidRDefault="00521152" w:rsidP="00521152">
            <w:pPr>
              <w:spacing w:after="0" w:line="240" w:lineRule="auto"/>
              <w:ind w:firstLine="708"/>
              <w:rPr>
                <w:rFonts w:ascii="Times New Roman" w:hAnsi="Times New Roman"/>
                <w:sz w:val="24"/>
                <w:szCs w:val="24"/>
                <w:lang w:val="sr-Cyrl-RS"/>
              </w:rPr>
            </w:pPr>
            <w:r w:rsidRPr="00231EB9">
              <w:rPr>
                <w:rFonts w:ascii="Times New Roman" w:hAnsi="Times New Roman"/>
                <w:sz w:val="24"/>
                <w:szCs w:val="24"/>
                <w:lang w:val="sr-Cyrl-RS"/>
              </w:rPr>
              <w:t>412111</w:t>
            </w:r>
            <w:r>
              <w:rPr>
                <w:rFonts w:ascii="Times New Roman" w:hAnsi="Times New Roman"/>
                <w:bCs w:val="0"/>
                <w:sz w:val="24"/>
                <w:szCs w:val="24"/>
                <w:lang w:val="sr-Cyrl-RS"/>
              </w:rPr>
              <w:tab/>
            </w:r>
          </w:p>
          <w:p w14:paraId="33048C34" w14:textId="77777777" w:rsidR="00521152" w:rsidRDefault="00521152" w:rsidP="00521152">
            <w:pPr>
              <w:spacing w:after="0" w:line="240" w:lineRule="auto"/>
              <w:jc w:val="both"/>
              <w:rPr>
                <w:rFonts w:ascii="Times New Roman" w:hAnsi="Times New Roman"/>
                <w:bCs w:val="0"/>
                <w:sz w:val="24"/>
                <w:szCs w:val="24"/>
                <w:lang w:val="sr-Cyrl-RS"/>
              </w:rPr>
            </w:pPr>
          </w:p>
        </w:tc>
        <w:tc>
          <w:tcPr>
            <w:tcW w:w="5015" w:type="dxa"/>
          </w:tcPr>
          <w:p w14:paraId="508369E0"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 xml:space="preserve">Допринос за пензијско и инвалидско осигурање   </w:t>
            </w:r>
            <w:r>
              <w:rPr>
                <w:rFonts w:ascii="Times New Roman" w:hAnsi="Times New Roman"/>
                <w:bCs/>
                <w:sz w:val="24"/>
                <w:szCs w:val="24"/>
                <w:lang w:val="sr-Cyrl-RS"/>
              </w:rPr>
              <w:tab/>
            </w:r>
          </w:p>
        </w:tc>
        <w:tc>
          <w:tcPr>
            <w:tcW w:w="1476" w:type="dxa"/>
            <w:shd w:val="clear" w:color="auto" w:fill="auto"/>
            <w:vAlign w:val="center"/>
          </w:tcPr>
          <w:p w14:paraId="5C819F0C" w14:textId="0CDB2CA4" w:rsidR="00521152" w:rsidRPr="00521152" w:rsidRDefault="00521152"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834,377.73</w:t>
            </w:r>
          </w:p>
        </w:tc>
      </w:tr>
      <w:tr w:rsidR="00521152" w14:paraId="6F92BC66" w14:textId="77777777" w:rsidTr="00521152">
        <w:trPr>
          <w:trHeight w:val="422"/>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15864969"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sidRPr="00231EB9">
              <w:rPr>
                <w:rFonts w:ascii="Times New Roman" w:hAnsi="Times New Roman"/>
                <w:sz w:val="24"/>
                <w:szCs w:val="24"/>
                <w:lang w:val="sr-Cyrl-RS"/>
              </w:rPr>
              <w:t xml:space="preserve">412211   </w:t>
            </w:r>
            <w:r>
              <w:rPr>
                <w:rFonts w:ascii="Times New Roman" w:hAnsi="Times New Roman"/>
                <w:bCs w:val="0"/>
                <w:sz w:val="24"/>
                <w:szCs w:val="24"/>
                <w:lang w:val="sr-Cyrl-RS"/>
              </w:rPr>
              <w:tab/>
            </w:r>
          </w:p>
          <w:p w14:paraId="5BBB0CE5" w14:textId="77777777" w:rsidR="00521152" w:rsidRDefault="00521152" w:rsidP="00521152">
            <w:pPr>
              <w:spacing w:after="0" w:line="240" w:lineRule="auto"/>
              <w:jc w:val="both"/>
              <w:rPr>
                <w:rFonts w:ascii="Times New Roman" w:hAnsi="Times New Roman"/>
                <w:bCs w:val="0"/>
                <w:sz w:val="24"/>
                <w:szCs w:val="24"/>
                <w:lang w:val="sr-Cyrl-RS"/>
              </w:rPr>
            </w:pPr>
          </w:p>
        </w:tc>
        <w:tc>
          <w:tcPr>
            <w:tcW w:w="5015" w:type="dxa"/>
          </w:tcPr>
          <w:p w14:paraId="31EA9F88" w14:textId="77777777" w:rsidR="00521152"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231EB9">
              <w:rPr>
                <w:rFonts w:ascii="Times New Roman" w:hAnsi="Times New Roman"/>
                <w:bCs/>
                <w:sz w:val="24"/>
                <w:szCs w:val="24"/>
                <w:lang w:val="sr-Cyrl-RS"/>
              </w:rPr>
              <w:t>Допринос за здравствено осигурање</w:t>
            </w:r>
          </w:p>
        </w:tc>
        <w:tc>
          <w:tcPr>
            <w:tcW w:w="1476" w:type="dxa"/>
            <w:shd w:val="clear" w:color="auto" w:fill="auto"/>
            <w:vAlign w:val="center"/>
          </w:tcPr>
          <w:p w14:paraId="10F7054B" w14:textId="3EDFDD4A" w:rsidR="00521152" w:rsidRPr="00521152" w:rsidRDefault="00521152"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rPr>
              <w:t>429,704.53</w:t>
            </w:r>
          </w:p>
        </w:tc>
      </w:tr>
      <w:tr w:rsidR="00521152" w14:paraId="4663744C" w14:textId="77777777" w:rsidTr="00521152">
        <w:trPr>
          <w:trHeight w:val="422"/>
        </w:trPr>
        <w:tc>
          <w:tcPr>
            <w:cnfStyle w:val="001000000000" w:firstRow="0" w:lastRow="0" w:firstColumn="1" w:lastColumn="0" w:oddVBand="0" w:evenVBand="0" w:oddHBand="0" w:evenHBand="0" w:firstRowFirstColumn="0" w:firstRowLastColumn="0" w:lastRowFirstColumn="0" w:lastRowLastColumn="0"/>
            <w:tcW w:w="2859" w:type="dxa"/>
            <w:shd w:val="clear" w:color="auto" w:fill="DEEAF6" w:themeFill="accent1" w:themeFillTint="33"/>
          </w:tcPr>
          <w:p w14:paraId="6B52910F" w14:textId="77777777" w:rsidR="00521152" w:rsidRPr="00231EB9" w:rsidRDefault="00521152" w:rsidP="00521152">
            <w:pPr>
              <w:spacing w:after="0" w:line="240" w:lineRule="auto"/>
              <w:ind w:firstLine="708"/>
              <w:jc w:val="both"/>
              <w:rPr>
                <w:rFonts w:ascii="Times New Roman" w:hAnsi="Times New Roman"/>
                <w:sz w:val="24"/>
                <w:szCs w:val="24"/>
                <w:lang w:val="sr-Cyrl-RS"/>
              </w:rPr>
            </w:pPr>
            <w:r w:rsidRPr="009F373C">
              <w:rPr>
                <w:rFonts w:ascii="Times New Roman" w:hAnsi="Times New Roman"/>
                <w:sz w:val="24"/>
                <w:szCs w:val="24"/>
                <w:lang w:val="sr-Cyrl-RS"/>
              </w:rPr>
              <w:t>411119</w:t>
            </w:r>
          </w:p>
        </w:tc>
        <w:tc>
          <w:tcPr>
            <w:tcW w:w="5015" w:type="dxa"/>
          </w:tcPr>
          <w:p w14:paraId="5993DDF7" w14:textId="77777777" w:rsidR="00521152" w:rsidRPr="00231EB9" w:rsidRDefault="00521152" w:rsidP="005211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9F373C">
              <w:rPr>
                <w:rFonts w:ascii="Times New Roman" w:hAnsi="Times New Roman"/>
                <w:bCs/>
                <w:sz w:val="24"/>
                <w:szCs w:val="24"/>
                <w:lang w:val="sr-Cyrl-RS"/>
              </w:rPr>
              <w:t xml:space="preserve">Остали додаци и накнаде                                                                                  </w:t>
            </w:r>
          </w:p>
        </w:tc>
        <w:tc>
          <w:tcPr>
            <w:tcW w:w="1476" w:type="dxa"/>
            <w:shd w:val="clear" w:color="auto" w:fill="auto"/>
            <w:vAlign w:val="center"/>
          </w:tcPr>
          <w:p w14:paraId="18B72DC4" w14:textId="5721782C" w:rsidR="00521152" w:rsidRPr="00521152" w:rsidRDefault="00521152"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521152">
              <w:rPr>
                <w:rFonts w:ascii="Times New Roman" w:eastAsia="Calibri" w:hAnsi="Times New Roman"/>
                <w:sz w:val="24"/>
                <w:szCs w:val="24"/>
                <w:lang w:val="sr-Cyrl-RS"/>
              </w:rPr>
              <w:t>8,922.55</w:t>
            </w:r>
          </w:p>
        </w:tc>
      </w:tr>
      <w:tr w:rsidR="00943561" w:rsidRPr="009905BB" w14:paraId="2ED2F930" w14:textId="77777777" w:rsidTr="00861589">
        <w:tc>
          <w:tcPr>
            <w:cnfStyle w:val="001000000000" w:firstRow="0" w:lastRow="0" w:firstColumn="1" w:lastColumn="0" w:oddVBand="0" w:evenVBand="0" w:oddHBand="0" w:evenHBand="0" w:firstRowFirstColumn="0" w:firstRowLastColumn="0" w:lastRowFirstColumn="0" w:lastRowLastColumn="0"/>
            <w:tcW w:w="2859" w:type="dxa"/>
          </w:tcPr>
          <w:p w14:paraId="70715502" w14:textId="77777777" w:rsidR="00943561" w:rsidRDefault="00943561" w:rsidP="007A444B">
            <w:pPr>
              <w:spacing w:after="0" w:line="240" w:lineRule="auto"/>
              <w:jc w:val="both"/>
              <w:rPr>
                <w:rFonts w:ascii="Times New Roman" w:hAnsi="Times New Roman"/>
                <w:bCs w:val="0"/>
                <w:sz w:val="24"/>
                <w:szCs w:val="24"/>
                <w:lang w:val="sr-Cyrl-RS"/>
              </w:rPr>
            </w:pPr>
            <w:r>
              <w:rPr>
                <w:rFonts w:ascii="Times New Roman" w:hAnsi="Times New Roman"/>
                <w:bCs w:val="0"/>
                <w:sz w:val="24"/>
                <w:szCs w:val="24"/>
                <w:lang w:val="sr-Cyrl-RS"/>
              </w:rPr>
              <w:tab/>
              <w:t xml:space="preserve">         </w:t>
            </w:r>
            <w:r w:rsidRPr="00231EB9">
              <w:rPr>
                <w:rFonts w:ascii="Times New Roman" w:hAnsi="Times New Roman"/>
                <w:sz w:val="24"/>
                <w:szCs w:val="24"/>
                <w:lang w:val="sr-Cyrl-RS"/>
              </w:rPr>
              <w:t xml:space="preserve">  </w:t>
            </w:r>
          </w:p>
        </w:tc>
        <w:tc>
          <w:tcPr>
            <w:tcW w:w="5015" w:type="dxa"/>
            <w:shd w:val="clear" w:color="auto" w:fill="DEEAF6" w:themeFill="accent1" w:themeFillTint="33"/>
          </w:tcPr>
          <w:p w14:paraId="46D71FEB" w14:textId="77777777" w:rsidR="00943561" w:rsidRPr="00227E64" w:rsidRDefault="00943561" w:rsidP="007A444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lang w:val="sr-Cyrl-RS"/>
              </w:rPr>
            </w:pPr>
            <w:r w:rsidRPr="00227E64">
              <w:rPr>
                <w:rFonts w:ascii="Times New Roman" w:hAnsi="Times New Roman"/>
                <w:b/>
                <w:bCs/>
                <w:sz w:val="24"/>
                <w:szCs w:val="24"/>
                <w:lang w:val="sr-Cyrl-RS"/>
              </w:rPr>
              <w:t>УКУПНО:</w:t>
            </w:r>
          </w:p>
        </w:tc>
        <w:tc>
          <w:tcPr>
            <w:tcW w:w="1476" w:type="dxa"/>
          </w:tcPr>
          <w:p w14:paraId="45F04D51" w14:textId="54F67363" w:rsidR="00943561" w:rsidRPr="00521152" w:rsidRDefault="00E2392A" w:rsidP="005211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lang w:val="sr-Cyrl-RS"/>
              </w:rPr>
            </w:pPr>
            <w:r w:rsidRPr="00E2392A">
              <w:rPr>
                <w:rFonts w:ascii="Times New Roman" w:eastAsia="Calibri" w:hAnsi="Times New Roman"/>
                <w:b/>
                <w:sz w:val="24"/>
                <w:szCs w:val="24"/>
              </w:rPr>
              <w:t>9,</w:t>
            </w:r>
            <w:r w:rsidR="00521152">
              <w:rPr>
                <w:rFonts w:ascii="Times New Roman" w:eastAsia="Calibri" w:hAnsi="Times New Roman"/>
                <w:b/>
                <w:sz w:val="24"/>
                <w:szCs w:val="24"/>
                <w:lang w:val="sr-Cyrl-RS"/>
              </w:rPr>
              <w:t>607,859.35</w:t>
            </w:r>
          </w:p>
        </w:tc>
      </w:tr>
    </w:tbl>
    <w:p w14:paraId="6EAE7B54" w14:textId="77777777" w:rsidR="00943561" w:rsidRPr="00594777" w:rsidRDefault="00943561" w:rsidP="00943561">
      <w:pPr>
        <w:spacing w:after="0" w:line="240" w:lineRule="auto"/>
        <w:ind w:firstLine="708"/>
        <w:jc w:val="both"/>
        <w:rPr>
          <w:rFonts w:ascii="Times New Roman" w:hAnsi="Times New Roman"/>
          <w:bCs/>
          <w:sz w:val="24"/>
          <w:szCs w:val="24"/>
          <w:lang w:val="sr-Cyrl-RS"/>
        </w:rPr>
      </w:pPr>
    </w:p>
    <w:p w14:paraId="6A8C6332" w14:textId="77777777" w:rsidR="00231EB9" w:rsidRPr="00594777" w:rsidRDefault="00231EB9" w:rsidP="00A81BF1">
      <w:pPr>
        <w:spacing w:after="0" w:line="240" w:lineRule="auto"/>
        <w:ind w:firstLine="708"/>
        <w:jc w:val="both"/>
        <w:rPr>
          <w:rFonts w:ascii="Times New Roman" w:hAnsi="Times New Roman"/>
          <w:bCs/>
          <w:sz w:val="24"/>
          <w:szCs w:val="24"/>
          <w:lang w:val="sr-Cyrl-RS"/>
        </w:rPr>
      </w:pPr>
    </w:p>
    <w:bookmarkStart w:id="43" w:name="_19._ПОДАЦИ_О"/>
    <w:bookmarkStart w:id="44" w:name="_20._ПОДАЦИ_О"/>
    <w:bookmarkEnd w:id="43"/>
    <w:bookmarkEnd w:id="44"/>
    <w:p w14:paraId="26C65719"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00A300A9">
        <w:rPr>
          <w:rStyle w:val="Hyperlink"/>
          <w:rFonts w:ascii="Times New Roman" w:hAnsi="Times New Roman"/>
          <w:b/>
          <w:color w:val="2E74B5" w:themeColor="accent1" w:themeShade="BF"/>
          <w:sz w:val="24"/>
          <w:szCs w:val="24"/>
          <w:u w:val="none"/>
          <w:lang w:val="sr-Cyrl-RS"/>
        </w:rPr>
        <w:t>20</w:t>
      </w:r>
      <w:r w:rsidRPr="00A300A9">
        <w:rPr>
          <w:rStyle w:val="Hyperlink"/>
          <w:rFonts w:ascii="Times New Roman" w:hAnsi="Times New Roman"/>
          <w:b/>
          <w:color w:val="2E74B5" w:themeColor="accent1" w:themeShade="BF"/>
          <w:sz w:val="24"/>
          <w:szCs w:val="24"/>
          <w:u w:val="none"/>
          <w:lang w:val="sr-Cyrl-RS"/>
        </w:rPr>
        <w:t>. ПОДАЦИ О СРЕДСТВИМА ЗА РАД</w:t>
      </w:r>
      <w:r w:rsidRPr="00A300A9">
        <w:rPr>
          <w:rStyle w:val="Hyperlink"/>
          <w:rFonts w:ascii="Times New Roman" w:hAnsi="Times New Roman"/>
          <w:b/>
          <w:color w:val="2E74B5" w:themeColor="accent1" w:themeShade="BF"/>
          <w:sz w:val="24"/>
          <w:szCs w:val="24"/>
          <w:u w:val="none"/>
          <w:lang w:val="sr-Cyrl-RS"/>
        </w:rPr>
        <w:fldChar w:fldCharType="end"/>
      </w:r>
    </w:p>
    <w:p w14:paraId="22081D12" w14:textId="77777777" w:rsidR="00A81BF1" w:rsidRPr="00594777" w:rsidRDefault="00A81BF1" w:rsidP="00A81BF1">
      <w:pPr>
        <w:spacing w:after="0" w:line="240" w:lineRule="auto"/>
        <w:rPr>
          <w:rFonts w:ascii="Times New Roman" w:hAnsi="Times New Roman"/>
          <w:sz w:val="24"/>
          <w:szCs w:val="24"/>
          <w:lang w:val="sr-Cyrl-RS" w:bidi="en-US"/>
        </w:rPr>
      </w:pPr>
    </w:p>
    <w:p w14:paraId="2C4FFDDA"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sz w:val="24"/>
          <w:szCs w:val="24"/>
          <w:lang w:val="sr-Cyrl-RS"/>
        </w:rPr>
        <w:t>Финансијска средства</w:t>
      </w:r>
    </w:p>
    <w:p w14:paraId="13CA6485" w14:textId="77777777" w:rsidR="00A81BF1" w:rsidRPr="00594777" w:rsidRDefault="00A81BF1" w:rsidP="00A81BF1">
      <w:pPr>
        <w:spacing w:after="0" w:line="240" w:lineRule="auto"/>
        <w:jc w:val="both"/>
        <w:rPr>
          <w:rFonts w:ascii="Times New Roman" w:hAnsi="Times New Roman"/>
          <w:sz w:val="24"/>
          <w:szCs w:val="24"/>
          <w:lang w:val="sr-Cyrl-RS"/>
        </w:rPr>
      </w:pPr>
    </w:p>
    <w:p w14:paraId="567F115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Финансијска средства за рад Министарства спорта обезбеђена су у буџету Републике Србије.</w:t>
      </w:r>
    </w:p>
    <w:p w14:paraId="63CA0ED3" w14:textId="77777777" w:rsidR="00A81BF1" w:rsidRPr="00594777" w:rsidRDefault="00A81BF1" w:rsidP="00A81BF1">
      <w:pPr>
        <w:spacing w:after="0" w:line="240" w:lineRule="auto"/>
        <w:jc w:val="both"/>
        <w:rPr>
          <w:rFonts w:ascii="Times New Roman" w:hAnsi="Times New Roman"/>
          <w:b/>
          <w:sz w:val="24"/>
          <w:szCs w:val="24"/>
          <w:lang w:val="sr-Cyrl-RS"/>
        </w:rPr>
      </w:pPr>
    </w:p>
    <w:p w14:paraId="59A7A006"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 xml:space="preserve">Књиговодствена вредност нефинансијске имовине </w:t>
      </w:r>
    </w:p>
    <w:p w14:paraId="0EB2EB30" w14:textId="77777777" w:rsidR="00A81BF1" w:rsidRPr="00594777" w:rsidRDefault="00A81BF1" w:rsidP="00A81BF1">
      <w:pPr>
        <w:spacing w:after="0" w:line="240" w:lineRule="auto"/>
        <w:jc w:val="center"/>
        <w:rPr>
          <w:rFonts w:ascii="Times New Roman" w:hAnsi="Times New Roman"/>
          <w:sz w:val="24"/>
          <w:szCs w:val="24"/>
          <w:lang w:val="sr-Cyrl-RS"/>
        </w:rPr>
      </w:pPr>
    </w:p>
    <w:tbl>
      <w:tblPr>
        <w:tblStyle w:val="GridTable1Light-Accent1"/>
        <w:tblW w:w="9386" w:type="dxa"/>
        <w:tblLook w:val="04A0" w:firstRow="1" w:lastRow="0" w:firstColumn="1" w:lastColumn="0" w:noHBand="0" w:noVBand="1"/>
      </w:tblPr>
      <w:tblGrid>
        <w:gridCol w:w="3841"/>
        <w:gridCol w:w="1874"/>
        <w:gridCol w:w="1797"/>
        <w:gridCol w:w="1874"/>
      </w:tblGrid>
      <w:tr w:rsidR="00A81BF1" w:rsidRPr="00594777" w14:paraId="031BC2E9" w14:textId="77777777" w:rsidTr="00A300A9">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00F53E39"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Назив</w:t>
            </w:r>
          </w:p>
        </w:tc>
        <w:tc>
          <w:tcPr>
            <w:tcW w:w="1874" w:type="dxa"/>
            <w:shd w:val="clear" w:color="auto" w:fill="DEEAF6" w:themeFill="accent1" w:themeFillTint="33"/>
            <w:hideMark/>
          </w:tcPr>
          <w:p w14:paraId="5B60C382" w14:textId="77777777" w:rsidR="00A81BF1" w:rsidRPr="00594777" w:rsidRDefault="00A81BF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Набавна вредност</w:t>
            </w:r>
          </w:p>
        </w:tc>
        <w:tc>
          <w:tcPr>
            <w:tcW w:w="1797" w:type="dxa"/>
            <w:shd w:val="clear" w:color="auto" w:fill="DEEAF6" w:themeFill="accent1" w:themeFillTint="33"/>
            <w:hideMark/>
          </w:tcPr>
          <w:p w14:paraId="2A3931EA" w14:textId="77777777" w:rsidR="00A81BF1" w:rsidRPr="00594777" w:rsidRDefault="00A81BF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Исправка вредности</w:t>
            </w:r>
          </w:p>
        </w:tc>
        <w:tc>
          <w:tcPr>
            <w:tcW w:w="1874" w:type="dxa"/>
            <w:shd w:val="clear" w:color="auto" w:fill="DEEAF6" w:themeFill="accent1" w:themeFillTint="33"/>
            <w:hideMark/>
          </w:tcPr>
          <w:p w14:paraId="6F3C9B39" w14:textId="77777777" w:rsidR="00A81BF1" w:rsidRPr="00594777" w:rsidRDefault="00A81BF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Садашња вредност</w:t>
            </w:r>
          </w:p>
        </w:tc>
      </w:tr>
      <w:tr w:rsidR="00A81BF1" w:rsidRPr="00594777" w14:paraId="63588DDE" w14:textId="77777777" w:rsidTr="00A300A9">
        <w:trPr>
          <w:trHeight w:val="552"/>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5B111905"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Опрема за копнени саобраћај</w:t>
            </w:r>
          </w:p>
        </w:tc>
        <w:tc>
          <w:tcPr>
            <w:tcW w:w="1874" w:type="dxa"/>
            <w:hideMark/>
          </w:tcPr>
          <w:p w14:paraId="39F9AD62"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3.790.555,30</w:t>
            </w:r>
          </w:p>
        </w:tc>
        <w:tc>
          <w:tcPr>
            <w:tcW w:w="1797" w:type="dxa"/>
            <w:hideMark/>
          </w:tcPr>
          <w:p w14:paraId="3A7D6DE8"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2.596.919,84</w:t>
            </w:r>
          </w:p>
        </w:tc>
        <w:tc>
          <w:tcPr>
            <w:tcW w:w="1874" w:type="dxa"/>
            <w:hideMark/>
          </w:tcPr>
          <w:p w14:paraId="78EE26EF"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1.193.635,49</w:t>
            </w:r>
          </w:p>
        </w:tc>
      </w:tr>
      <w:tr w:rsidR="00A81BF1" w:rsidRPr="00594777" w14:paraId="12BA27A7" w14:textId="77777777" w:rsidTr="00A300A9">
        <w:trPr>
          <w:trHeight w:val="418"/>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57475EFB"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Канцеларијска опрема</w:t>
            </w:r>
          </w:p>
        </w:tc>
        <w:tc>
          <w:tcPr>
            <w:tcW w:w="1874" w:type="dxa"/>
            <w:hideMark/>
          </w:tcPr>
          <w:p w14:paraId="68139B26"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10.615.079,65</w:t>
            </w:r>
          </w:p>
        </w:tc>
        <w:tc>
          <w:tcPr>
            <w:tcW w:w="1797" w:type="dxa"/>
            <w:hideMark/>
          </w:tcPr>
          <w:p w14:paraId="5333E415"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8.414.746,57</w:t>
            </w:r>
          </w:p>
        </w:tc>
        <w:tc>
          <w:tcPr>
            <w:tcW w:w="1874" w:type="dxa"/>
            <w:hideMark/>
          </w:tcPr>
          <w:p w14:paraId="08C1ED52"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2.200.333,08</w:t>
            </w:r>
          </w:p>
        </w:tc>
      </w:tr>
      <w:tr w:rsidR="00A81BF1" w:rsidRPr="00594777" w14:paraId="5EE12440" w14:textId="77777777" w:rsidTr="00A300A9">
        <w:trPr>
          <w:trHeight w:val="410"/>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0A8FE260"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Рачунарска опрема</w:t>
            </w:r>
          </w:p>
        </w:tc>
        <w:tc>
          <w:tcPr>
            <w:tcW w:w="1874" w:type="dxa"/>
            <w:hideMark/>
          </w:tcPr>
          <w:p w14:paraId="4CEC32E6"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17.578.737,45</w:t>
            </w:r>
          </w:p>
        </w:tc>
        <w:tc>
          <w:tcPr>
            <w:tcW w:w="1797" w:type="dxa"/>
            <w:hideMark/>
          </w:tcPr>
          <w:p w14:paraId="1C6979F9"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8.269.251,24</w:t>
            </w:r>
          </w:p>
        </w:tc>
        <w:tc>
          <w:tcPr>
            <w:tcW w:w="1874" w:type="dxa"/>
            <w:hideMark/>
          </w:tcPr>
          <w:p w14:paraId="157905D3"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9.309.486,21</w:t>
            </w:r>
          </w:p>
        </w:tc>
      </w:tr>
      <w:tr w:rsidR="00A81BF1" w:rsidRPr="00594777" w14:paraId="0901A228" w14:textId="77777777" w:rsidTr="00A300A9">
        <w:trPr>
          <w:trHeight w:val="417"/>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7E3898B7"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Комуникациона опрема</w:t>
            </w:r>
          </w:p>
        </w:tc>
        <w:tc>
          <w:tcPr>
            <w:tcW w:w="1874" w:type="dxa"/>
            <w:hideMark/>
          </w:tcPr>
          <w:p w14:paraId="5C47B324"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1.045.047,56</w:t>
            </w:r>
          </w:p>
        </w:tc>
        <w:tc>
          <w:tcPr>
            <w:tcW w:w="1797" w:type="dxa"/>
            <w:hideMark/>
          </w:tcPr>
          <w:p w14:paraId="45B06649"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631.805,97</w:t>
            </w:r>
          </w:p>
        </w:tc>
        <w:tc>
          <w:tcPr>
            <w:tcW w:w="1874" w:type="dxa"/>
            <w:hideMark/>
          </w:tcPr>
          <w:p w14:paraId="1B50E22D"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413.241,59</w:t>
            </w:r>
          </w:p>
        </w:tc>
      </w:tr>
      <w:tr w:rsidR="00A81BF1" w:rsidRPr="00594777" w14:paraId="39ED3D77" w14:textId="77777777" w:rsidTr="00A300A9">
        <w:trPr>
          <w:trHeight w:val="551"/>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EB688CA"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Електронска и фотографска опрема</w:t>
            </w:r>
          </w:p>
        </w:tc>
        <w:tc>
          <w:tcPr>
            <w:tcW w:w="1874" w:type="dxa"/>
            <w:hideMark/>
          </w:tcPr>
          <w:p w14:paraId="5BAA5FF5"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1.594.702,46</w:t>
            </w:r>
          </w:p>
        </w:tc>
        <w:tc>
          <w:tcPr>
            <w:tcW w:w="1797" w:type="dxa"/>
            <w:hideMark/>
          </w:tcPr>
          <w:p w14:paraId="32302B26"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1.577.631,98</w:t>
            </w:r>
          </w:p>
        </w:tc>
        <w:tc>
          <w:tcPr>
            <w:tcW w:w="1874" w:type="dxa"/>
            <w:hideMark/>
          </w:tcPr>
          <w:p w14:paraId="7CF40EEB"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17.070,48</w:t>
            </w:r>
          </w:p>
        </w:tc>
      </w:tr>
      <w:tr w:rsidR="00A81BF1" w:rsidRPr="00594777" w14:paraId="020C8937" w14:textId="77777777" w:rsidTr="00A300A9">
        <w:trPr>
          <w:trHeight w:val="417"/>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5D5BCDE1"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Опрема за спорт</w:t>
            </w:r>
          </w:p>
        </w:tc>
        <w:tc>
          <w:tcPr>
            <w:tcW w:w="1874" w:type="dxa"/>
            <w:hideMark/>
          </w:tcPr>
          <w:p w14:paraId="25F60DCD"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9.516.011,80</w:t>
            </w:r>
          </w:p>
        </w:tc>
        <w:tc>
          <w:tcPr>
            <w:tcW w:w="1797" w:type="dxa"/>
            <w:hideMark/>
          </w:tcPr>
          <w:p w14:paraId="6B7C3BE0"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9.405.865,54</w:t>
            </w:r>
          </w:p>
        </w:tc>
        <w:tc>
          <w:tcPr>
            <w:tcW w:w="1874" w:type="dxa"/>
            <w:hideMark/>
          </w:tcPr>
          <w:p w14:paraId="1811E861"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110.146,26</w:t>
            </w:r>
          </w:p>
        </w:tc>
      </w:tr>
      <w:tr w:rsidR="00A81BF1" w:rsidRPr="00594777" w14:paraId="5633E13E" w14:textId="77777777" w:rsidTr="00A300A9">
        <w:trPr>
          <w:trHeight w:val="422"/>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35F8AA65"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Kомпјутерски сервер</w:t>
            </w:r>
          </w:p>
        </w:tc>
        <w:tc>
          <w:tcPr>
            <w:tcW w:w="1874" w:type="dxa"/>
            <w:hideMark/>
          </w:tcPr>
          <w:p w14:paraId="1FADAD00"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27.677.400</w:t>
            </w:r>
          </w:p>
        </w:tc>
        <w:tc>
          <w:tcPr>
            <w:tcW w:w="1797" w:type="dxa"/>
            <w:hideMark/>
          </w:tcPr>
          <w:p w14:paraId="64D2AE57"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5.684.750</w:t>
            </w:r>
          </w:p>
        </w:tc>
        <w:tc>
          <w:tcPr>
            <w:tcW w:w="1874" w:type="dxa"/>
            <w:hideMark/>
          </w:tcPr>
          <w:p w14:paraId="01773B8A"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21.992.650</w:t>
            </w:r>
          </w:p>
        </w:tc>
      </w:tr>
      <w:tr w:rsidR="00A81BF1" w:rsidRPr="00594777" w14:paraId="5FD899AE" w14:textId="77777777" w:rsidTr="00A300A9">
        <w:trPr>
          <w:trHeight w:val="556"/>
        </w:trPr>
        <w:tc>
          <w:tcPr>
            <w:cnfStyle w:val="001000000000" w:firstRow="0" w:lastRow="0" w:firstColumn="1" w:lastColumn="0" w:oddVBand="0" w:evenVBand="0" w:oddHBand="0" w:evenHBand="0" w:firstRowFirstColumn="0" w:firstRowLastColumn="0" w:lastRowFirstColumn="0" w:lastRowLastColumn="0"/>
            <w:tcW w:w="3841" w:type="dxa"/>
            <w:shd w:val="clear" w:color="auto" w:fill="DEEAF6" w:themeFill="accent1" w:themeFillTint="33"/>
            <w:noWrap/>
            <w:hideMark/>
          </w:tcPr>
          <w:p w14:paraId="1F54E5A3" w14:textId="77777777" w:rsidR="00A81BF1" w:rsidRPr="00594777" w:rsidRDefault="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УКУПНО:</w:t>
            </w:r>
          </w:p>
        </w:tc>
        <w:tc>
          <w:tcPr>
            <w:tcW w:w="1874" w:type="dxa"/>
            <w:hideMark/>
          </w:tcPr>
          <w:p w14:paraId="16FA628D"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71.817.534,22</w:t>
            </w:r>
          </w:p>
        </w:tc>
        <w:tc>
          <w:tcPr>
            <w:tcW w:w="1797" w:type="dxa"/>
            <w:hideMark/>
          </w:tcPr>
          <w:p w14:paraId="1EA387E0"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36.580.971,11</w:t>
            </w:r>
          </w:p>
        </w:tc>
        <w:tc>
          <w:tcPr>
            <w:tcW w:w="1874" w:type="dxa"/>
            <w:hideMark/>
          </w:tcPr>
          <w:p w14:paraId="02A06F40" w14:textId="77777777" w:rsidR="00A81BF1" w:rsidRPr="00594777" w:rsidRDefault="00A81B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sr-Cyrl-RS"/>
              </w:rPr>
            </w:pPr>
            <w:r w:rsidRPr="00594777">
              <w:rPr>
                <w:rFonts w:ascii="Times New Roman" w:hAnsi="Times New Roman"/>
                <w:sz w:val="24"/>
                <w:szCs w:val="24"/>
                <w:lang w:val="sr-Cyrl-RS"/>
              </w:rPr>
              <w:t>35.236.563,11</w:t>
            </w:r>
          </w:p>
        </w:tc>
      </w:tr>
    </w:tbl>
    <w:p w14:paraId="138C813B" w14:textId="77777777" w:rsidR="003C78E0" w:rsidRDefault="003C78E0" w:rsidP="003C78E0">
      <w:pPr>
        <w:spacing w:after="0" w:line="240" w:lineRule="auto"/>
        <w:ind w:firstLine="720"/>
        <w:rPr>
          <w:rFonts w:ascii="Times New Roman" w:hAnsi="Times New Roman"/>
          <w:sz w:val="24"/>
          <w:szCs w:val="24"/>
          <w:lang w:val="sr-Cyrl-CS"/>
        </w:rPr>
      </w:pPr>
      <w:bookmarkStart w:id="45" w:name="_20._ЧУВАЊЕ_НОСАЧА"/>
      <w:bookmarkEnd w:id="45"/>
    </w:p>
    <w:p w14:paraId="104676D3" w14:textId="77777777" w:rsidR="003C78E0" w:rsidRPr="00EE4941" w:rsidRDefault="003C78E0" w:rsidP="003C78E0">
      <w:pPr>
        <w:spacing w:after="0" w:line="240" w:lineRule="auto"/>
        <w:ind w:firstLine="720"/>
        <w:rPr>
          <w:rFonts w:ascii="Times New Roman" w:hAnsi="Times New Roman"/>
          <w:sz w:val="24"/>
          <w:szCs w:val="24"/>
        </w:rPr>
      </w:pPr>
      <w:r w:rsidRPr="00D73C16">
        <w:rPr>
          <w:rFonts w:ascii="Times New Roman" w:hAnsi="Times New Roman"/>
          <w:sz w:val="24"/>
          <w:szCs w:val="24"/>
          <w:lang w:val="sr-Cyrl-CS"/>
        </w:rPr>
        <w:lastRenderedPageBreak/>
        <w:t xml:space="preserve">Министарство </w:t>
      </w:r>
      <w:r>
        <w:rPr>
          <w:rFonts w:ascii="Times New Roman" w:hAnsi="Times New Roman"/>
          <w:sz w:val="24"/>
          <w:szCs w:val="24"/>
          <w:lang w:val="sr-Cyrl-CS"/>
        </w:rPr>
        <w:t>спорта</w:t>
      </w:r>
      <w:r w:rsidRPr="00EE4941">
        <w:rPr>
          <w:rFonts w:ascii="Times New Roman" w:hAnsi="Times New Roman"/>
          <w:sz w:val="24"/>
          <w:szCs w:val="24"/>
          <w:lang w:val="sr-Cyrl-CS"/>
        </w:rPr>
        <w:t xml:space="preserve"> поседује следећу опрему</w:t>
      </w:r>
      <w:r w:rsidRPr="00EE4941">
        <w:rPr>
          <w:rFonts w:ascii="Times New Roman" w:hAnsi="Times New Roman"/>
          <w:sz w:val="24"/>
          <w:szCs w:val="24"/>
        </w:rPr>
        <w:t xml:space="preserve">: </w:t>
      </w:r>
    </w:p>
    <w:p w14:paraId="7A492D94" w14:textId="77777777" w:rsidR="003C78E0" w:rsidRPr="00EE4941" w:rsidRDefault="003C78E0" w:rsidP="0055568D">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Опрема других власника</w:t>
      </w:r>
      <w:r w:rsidRPr="00EE4941">
        <w:rPr>
          <w:rFonts w:ascii="Times New Roman" w:hAnsi="Times New Roman"/>
          <w:sz w:val="24"/>
          <w:szCs w:val="24"/>
        </w:rPr>
        <w:t>: Канцеларијски намештај Управе за заједничке послове републичких органа</w:t>
      </w:r>
      <w:r w:rsidR="00666E3B">
        <w:rPr>
          <w:rFonts w:ascii="Times New Roman" w:hAnsi="Times New Roman"/>
          <w:sz w:val="24"/>
          <w:szCs w:val="24"/>
          <w:lang w:val="sr-Cyrl-RS"/>
        </w:rPr>
        <w:t>; моторна возила Управе за заједничке послове републичких органа</w:t>
      </w:r>
      <w:r w:rsidRPr="00EE4941">
        <w:rPr>
          <w:rFonts w:ascii="Times New Roman" w:hAnsi="Times New Roman"/>
          <w:sz w:val="24"/>
          <w:szCs w:val="24"/>
        </w:rPr>
        <w:t>;</w:t>
      </w:r>
    </w:p>
    <w:p w14:paraId="6466780E" w14:textId="77777777" w:rsidR="003C78E0" w:rsidRPr="00EE4941" w:rsidRDefault="003C78E0" w:rsidP="0055568D">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Финансијска средства за рад Министарства обезбеђују се у Буџету Републике Србије, који се сваке године утврђује законом;</w:t>
      </w:r>
    </w:p>
    <w:p w14:paraId="4A18A380" w14:textId="77777777" w:rsidR="003C78E0" w:rsidRPr="00EE4941" w:rsidRDefault="003C78E0" w:rsidP="0055568D">
      <w:pPr>
        <w:numPr>
          <w:ilvl w:val="0"/>
          <w:numId w:val="29"/>
        </w:numPr>
        <w:tabs>
          <w:tab w:val="left" w:pos="900"/>
        </w:tabs>
        <w:spacing w:after="0" w:line="240" w:lineRule="auto"/>
        <w:ind w:left="0" w:right="22" w:firstLine="720"/>
        <w:jc w:val="both"/>
        <w:rPr>
          <w:rFonts w:ascii="Times New Roman" w:hAnsi="Times New Roman"/>
          <w:b/>
          <w:sz w:val="24"/>
          <w:szCs w:val="24"/>
        </w:rPr>
      </w:pPr>
      <w:r w:rsidRPr="00EE4941">
        <w:rPr>
          <w:rFonts w:ascii="Times New Roman" w:hAnsi="Times New Roman"/>
          <w:sz w:val="24"/>
          <w:szCs w:val="24"/>
          <w:lang w:val="sr-Cyrl-RS"/>
        </w:rPr>
        <w:t>Друга финансијска средства - пројекти који се финансирају из средстава међународне помоћи.</w:t>
      </w:r>
    </w:p>
    <w:p w14:paraId="2E454D5A" w14:textId="77777777" w:rsidR="003C78E0" w:rsidRPr="00EE4941" w:rsidRDefault="003C78E0" w:rsidP="003C78E0">
      <w:pPr>
        <w:tabs>
          <w:tab w:val="left" w:pos="900"/>
        </w:tabs>
        <w:spacing w:after="0" w:line="240" w:lineRule="auto"/>
        <w:ind w:left="720" w:right="22"/>
        <w:jc w:val="both"/>
        <w:rPr>
          <w:rFonts w:ascii="Times New Roman" w:hAnsi="Times New Roman"/>
          <w:b/>
          <w:sz w:val="24"/>
          <w:szCs w:val="24"/>
        </w:rPr>
      </w:pPr>
    </w:p>
    <w:p w14:paraId="33B54618" w14:textId="77777777" w:rsidR="003C78E0" w:rsidRPr="00EE4941" w:rsidRDefault="003C78E0" w:rsidP="003C78E0">
      <w:pPr>
        <w:spacing w:after="0" w:line="240" w:lineRule="auto"/>
        <w:ind w:right="22" w:firstLine="720"/>
        <w:jc w:val="both"/>
        <w:rPr>
          <w:rFonts w:ascii="Times New Roman" w:hAnsi="Times New Roman"/>
          <w:sz w:val="24"/>
          <w:szCs w:val="24"/>
          <w:lang w:val="sr-Cyrl-CS"/>
        </w:rPr>
      </w:pPr>
      <w:r w:rsidRPr="00EE4941">
        <w:rPr>
          <w:rFonts w:ascii="Times New Roman" w:hAnsi="Times New Roman"/>
          <w:b/>
          <w:sz w:val="24"/>
          <w:szCs w:val="24"/>
        </w:rPr>
        <w:t xml:space="preserve"> </w:t>
      </w:r>
      <w:r w:rsidRPr="00EE4941">
        <w:rPr>
          <w:rFonts w:ascii="Times New Roman" w:hAnsi="Times New Roman"/>
          <w:sz w:val="24"/>
          <w:szCs w:val="24"/>
        </w:rPr>
        <w:t xml:space="preserve">Подаци о непокретностима које користи Министарство </w:t>
      </w:r>
      <w:r w:rsidR="00F92458">
        <w:rPr>
          <w:rFonts w:ascii="Times New Roman" w:hAnsi="Times New Roman"/>
          <w:sz w:val="24"/>
          <w:szCs w:val="24"/>
          <w:lang w:val="sr-Cyrl-CS"/>
        </w:rPr>
        <w:t>спорта</w:t>
      </w:r>
      <w:r w:rsidR="00666E3B">
        <w:rPr>
          <w:rFonts w:ascii="Times New Roman" w:hAnsi="Times New Roman"/>
          <w:sz w:val="24"/>
          <w:szCs w:val="24"/>
          <w:lang w:val="sr-Cyrl-CS"/>
        </w:rPr>
        <w:t>:</w:t>
      </w:r>
    </w:p>
    <w:p w14:paraId="4C4EDCBC" w14:textId="77777777" w:rsidR="00F92458" w:rsidRDefault="00F92458" w:rsidP="00F92458">
      <w:pPr>
        <w:tabs>
          <w:tab w:val="left" w:pos="900"/>
        </w:tabs>
        <w:spacing w:after="0" w:line="240" w:lineRule="auto"/>
        <w:ind w:left="720" w:right="22"/>
        <w:jc w:val="both"/>
        <w:rPr>
          <w:rFonts w:ascii="Times New Roman" w:hAnsi="Times New Roman"/>
          <w:sz w:val="24"/>
          <w:szCs w:val="24"/>
          <w:lang w:val="sr-Cyrl-RS"/>
        </w:rPr>
      </w:pPr>
      <w:r>
        <w:rPr>
          <w:rFonts w:ascii="Times New Roman" w:hAnsi="Times New Roman"/>
          <w:sz w:val="24"/>
          <w:szCs w:val="24"/>
          <w:lang w:val="sr-Cyrl-CS"/>
        </w:rPr>
        <w:t>-</w:t>
      </w:r>
      <w:r w:rsidR="003C78E0" w:rsidRPr="00F92458">
        <w:rPr>
          <w:rFonts w:ascii="Times New Roman" w:hAnsi="Times New Roman"/>
          <w:sz w:val="24"/>
          <w:szCs w:val="24"/>
          <w:lang w:val="sr-Cyrl-CS"/>
        </w:rPr>
        <w:t xml:space="preserve"> </w:t>
      </w:r>
      <w:r w:rsidR="003C78E0" w:rsidRPr="00F92458">
        <w:rPr>
          <w:rFonts w:ascii="Times New Roman" w:hAnsi="Times New Roman"/>
          <w:sz w:val="24"/>
          <w:szCs w:val="24"/>
          <w:lang w:val="sr-Cyrl-RS"/>
        </w:rPr>
        <w:t>Булевар Михајла Пупина 2, Палата „Србија”</w:t>
      </w:r>
      <w:r w:rsidRPr="00F92458">
        <w:rPr>
          <w:rFonts w:ascii="Times New Roman" w:hAnsi="Times New Roman"/>
          <w:sz w:val="24"/>
          <w:szCs w:val="24"/>
          <w:lang w:val="sr-Cyrl-RS"/>
        </w:rPr>
        <w:t xml:space="preserve">, простор – канцеларије </w:t>
      </w:r>
    </w:p>
    <w:p w14:paraId="08770638" w14:textId="77777777" w:rsidR="003C78E0" w:rsidRPr="003C78E0" w:rsidRDefault="00F92458" w:rsidP="00F92458">
      <w:pPr>
        <w:tabs>
          <w:tab w:val="left" w:pos="900"/>
        </w:tabs>
        <w:spacing w:after="0" w:line="240" w:lineRule="auto"/>
        <w:ind w:left="720" w:right="22"/>
        <w:jc w:val="both"/>
        <w:rPr>
          <w:rFonts w:ascii="Times New Roman" w:hAnsi="Times New Roman"/>
          <w:sz w:val="24"/>
          <w:szCs w:val="24"/>
          <w:lang w:val="sr-Cyrl-RS"/>
        </w:rPr>
      </w:pPr>
      <w:r>
        <w:rPr>
          <w:rFonts w:ascii="Times New Roman" w:hAnsi="Times New Roman"/>
          <w:sz w:val="24"/>
          <w:szCs w:val="24"/>
          <w:lang w:val="sr-Cyrl-RS"/>
        </w:rPr>
        <w:t>приземље</w:t>
      </w:r>
      <w:r w:rsidRPr="00F92458">
        <w:rPr>
          <w:rFonts w:ascii="Times New Roman" w:hAnsi="Times New Roman"/>
          <w:sz w:val="24"/>
          <w:szCs w:val="24"/>
          <w:lang w:val="sr-Cyrl-RS"/>
        </w:rPr>
        <w:t>:</w:t>
      </w:r>
      <w:r>
        <w:rPr>
          <w:rFonts w:ascii="Times New Roman" w:hAnsi="Times New Roman"/>
          <w:sz w:val="24"/>
          <w:szCs w:val="24"/>
          <w:lang w:val="sr-Cyrl-RS"/>
        </w:rPr>
        <w:t xml:space="preserve"> </w:t>
      </w:r>
      <w:r w:rsidR="003C78E0" w:rsidRPr="003C78E0">
        <w:rPr>
          <w:rFonts w:ascii="Times New Roman" w:hAnsi="Times New Roman"/>
          <w:sz w:val="24"/>
          <w:szCs w:val="24"/>
          <w:lang w:val="sr-Cyrl-RS"/>
        </w:rPr>
        <w:t>1. 2. 3. 4. 5. 6. 7. 8. 9. 10. 11. 12. 13. 14. 15. 16. 17. 18. 34. 35. 36. 37. 38. 39. 40. 41.</w:t>
      </w:r>
    </w:p>
    <w:p w14:paraId="593657BA" w14:textId="77777777" w:rsidR="003C78E0" w:rsidRPr="003C78E0" w:rsidRDefault="00F92458" w:rsidP="003C78E0">
      <w:pPr>
        <w:tabs>
          <w:tab w:val="left" w:pos="900"/>
        </w:tabs>
        <w:spacing w:after="0" w:line="240" w:lineRule="auto"/>
        <w:ind w:right="22" w:firstLine="720"/>
        <w:jc w:val="both"/>
        <w:rPr>
          <w:rFonts w:ascii="Times New Roman" w:hAnsi="Times New Roman"/>
          <w:sz w:val="24"/>
          <w:szCs w:val="24"/>
          <w:lang w:val="sr-Cyrl-RS"/>
        </w:rPr>
      </w:pPr>
      <w:r>
        <w:rPr>
          <w:rFonts w:ascii="Times New Roman" w:hAnsi="Times New Roman"/>
          <w:sz w:val="24"/>
          <w:szCs w:val="24"/>
          <w:lang w:val="sr-Cyrl-RS"/>
        </w:rPr>
        <w:t>III спрат:</w:t>
      </w:r>
      <w:r w:rsidR="003C78E0" w:rsidRPr="003C78E0">
        <w:rPr>
          <w:rFonts w:ascii="Times New Roman" w:hAnsi="Times New Roman"/>
          <w:sz w:val="24"/>
          <w:szCs w:val="24"/>
          <w:lang w:val="sr-Cyrl-RS"/>
        </w:rPr>
        <w:t xml:space="preserve">               306. 307. 308. 309. 310. 311. 312. 334.</w:t>
      </w:r>
    </w:p>
    <w:p w14:paraId="14D05C0E" w14:textId="77777777" w:rsidR="003C78E0" w:rsidRDefault="00F92458" w:rsidP="003C78E0">
      <w:pPr>
        <w:tabs>
          <w:tab w:val="left" w:pos="900"/>
        </w:tabs>
        <w:spacing w:after="0" w:line="240" w:lineRule="auto"/>
        <w:ind w:right="22" w:firstLine="720"/>
        <w:jc w:val="both"/>
        <w:rPr>
          <w:rFonts w:ascii="Times New Roman" w:hAnsi="Times New Roman"/>
          <w:sz w:val="24"/>
          <w:szCs w:val="24"/>
          <w:lang w:val="sr-Cyrl-RS"/>
        </w:rPr>
      </w:pPr>
      <w:r>
        <w:rPr>
          <w:rFonts w:ascii="Times New Roman" w:hAnsi="Times New Roman"/>
          <w:sz w:val="24"/>
          <w:szCs w:val="24"/>
          <w:lang w:val="sr-Cyrl-RS"/>
        </w:rPr>
        <w:t>IV спрат:</w:t>
      </w:r>
      <w:r w:rsidR="003C78E0" w:rsidRPr="003C78E0">
        <w:rPr>
          <w:rFonts w:ascii="Times New Roman" w:hAnsi="Times New Roman"/>
          <w:sz w:val="24"/>
          <w:szCs w:val="24"/>
          <w:lang w:val="sr-Cyrl-RS"/>
        </w:rPr>
        <w:t xml:space="preserve">              427. 428. 429. 430. 431. 432.</w:t>
      </w:r>
    </w:p>
    <w:p w14:paraId="186844A1" w14:textId="77777777" w:rsidR="00666E3B" w:rsidRDefault="00666E3B" w:rsidP="003C78E0">
      <w:pPr>
        <w:tabs>
          <w:tab w:val="left" w:pos="900"/>
        </w:tabs>
        <w:spacing w:after="0" w:line="240" w:lineRule="auto"/>
        <w:ind w:right="22" w:firstLine="720"/>
        <w:jc w:val="both"/>
        <w:rPr>
          <w:rFonts w:ascii="Times New Roman" w:hAnsi="Times New Roman"/>
          <w:sz w:val="24"/>
          <w:szCs w:val="24"/>
          <w:lang w:val="sr-Cyrl-RS"/>
        </w:rPr>
      </w:pPr>
    </w:p>
    <w:bookmarkStart w:id="46" w:name="_21._ЧУВАЊЕ_НОСАЧА"/>
    <w:bookmarkEnd w:id="46"/>
    <w:p w14:paraId="731D8929"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00A300A9">
        <w:rPr>
          <w:rStyle w:val="Hyperlink"/>
          <w:rFonts w:ascii="Times New Roman" w:hAnsi="Times New Roman"/>
          <w:b/>
          <w:color w:val="2E74B5" w:themeColor="accent1" w:themeShade="BF"/>
          <w:sz w:val="24"/>
          <w:szCs w:val="24"/>
          <w:u w:val="none"/>
          <w:lang w:val="sr-Cyrl-RS"/>
        </w:rPr>
        <w:t>21</w:t>
      </w:r>
      <w:r w:rsidRPr="00A300A9">
        <w:rPr>
          <w:rStyle w:val="Hyperlink"/>
          <w:rFonts w:ascii="Times New Roman" w:hAnsi="Times New Roman"/>
          <w:b/>
          <w:color w:val="2E74B5" w:themeColor="accent1" w:themeShade="BF"/>
          <w:sz w:val="24"/>
          <w:szCs w:val="24"/>
          <w:u w:val="none"/>
          <w:lang w:val="sr-Cyrl-RS"/>
        </w:rPr>
        <w:t>. ЧУВАЊЕ НОСАЧА ИНФОРМАЦИЈА</w:t>
      </w:r>
      <w:r w:rsidRPr="00A300A9">
        <w:rPr>
          <w:rStyle w:val="Hyperlink"/>
          <w:rFonts w:ascii="Times New Roman" w:hAnsi="Times New Roman"/>
          <w:b/>
          <w:color w:val="2E74B5" w:themeColor="accent1" w:themeShade="BF"/>
          <w:sz w:val="24"/>
          <w:szCs w:val="24"/>
          <w:u w:val="none"/>
          <w:lang w:val="sr-Cyrl-RS"/>
        </w:rPr>
        <w:fldChar w:fldCharType="end"/>
      </w:r>
      <w:r w:rsidRPr="00A300A9">
        <w:rPr>
          <w:rStyle w:val="Hyperlink"/>
          <w:b/>
          <w:color w:val="2E74B5" w:themeColor="accent1" w:themeShade="BF"/>
          <w:sz w:val="24"/>
          <w:szCs w:val="24"/>
          <w:u w:val="none"/>
          <w:lang w:val="sr-Cyrl-RS"/>
        </w:rPr>
        <w:t xml:space="preserve"> </w:t>
      </w:r>
    </w:p>
    <w:p w14:paraId="4F23DE55" w14:textId="77777777" w:rsidR="00A81BF1" w:rsidRPr="00594777" w:rsidRDefault="00A81BF1" w:rsidP="00A81BF1">
      <w:pPr>
        <w:spacing w:after="0" w:line="240" w:lineRule="auto"/>
        <w:rPr>
          <w:rFonts w:ascii="Times New Roman" w:hAnsi="Times New Roman"/>
          <w:sz w:val="24"/>
          <w:szCs w:val="24"/>
          <w:lang w:val="sr-Cyrl-RS" w:bidi="en-US"/>
        </w:rPr>
      </w:pPr>
    </w:p>
    <w:p w14:paraId="2E15473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Носачи информација којима располаже Министарство спорта, насталих у његовом раду или у вези са његовим радом чувају се у:</w:t>
      </w:r>
    </w:p>
    <w:p w14:paraId="01599E6A" w14:textId="77777777" w:rsidR="00A81BF1" w:rsidRPr="00594777" w:rsidRDefault="00A81BF1" w:rsidP="0055568D">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Архиви са предметима: у Писарници Министарства спорта и у Сектору за спорт и  Сектору за међународну сарадњу и еврпске интеграције, Булевар Михајла Пупина 2;</w:t>
      </w:r>
    </w:p>
    <w:p w14:paraId="661EFA09" w14:textId="77777777" w:rsidR="00A81BF1" w:rsidRPr="00594777" w:rsidRDefault="00A81BF1" w:rsidP="0055568D">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Електронској бази података: У просторијама Министарства спорта, Булевар Михајла Пупина 2;</w:t>
      </w:r>
    </w:p>
    <w:p w14:paraId="4D6B0795" w14:textId="77777777" w:rsidR="00A81BF1" w:rsidRPr="00594777" w:rsidRDefault="00A81BF1" w:rsidP="0055568D">
      <w:pPr>
        <w:pStyle w:val="ListParagraph"/>
        <w:numPr>
          <w:ilvl w:val="0"/>
          <w:numId w:val="20"/>
        </w:numPr>
        <w:tabs>
          <w:tab w:val="left" w:pos="108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За предмете за које није истекао рок чувања, чувају се у архиви организационе јединице у чијем је раду настао, а након истека рока чувања предају се архиву Управе за заједничке послове републичких органа, Немањина 22-26, Београд.</w:t>
      </w:r>
    </w:p>
    <w:p w14:paraId="1E0EBC0B" w14:textId="77777777" w:rsidR="00A81BF1" w:rsidRPr="00594777" w:rsidRDefault="00A81BF1" w:rsidP="00A81BF1">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Целокупна документација, односно носачи информација се чувају уз примену одговарајућих мера заштите. Информације се класификују, чувају и архивирају у складу са прописима који регулишу канцеларијско пословање органа државне управе.</w:t>
      </w:r>
    </w:p>
    <w:p w14:paraId="3650AE77" w14:textId="77777777" w:rsidR="00A81BF1" w:rsidRPr="00594777" w:rsidRDefault="00A81BF1" w:rsidP="00A81BF1">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Документација која је у поседу Министарства спорта, у зависности од врсте докумената и степена поверљивости, чува се у закључаним металним орманима, челичним касама и на рачунарима са заштићеним приступом. Ради безбедности података који се налазе у рачунарима, врши се сигурносно снимање података на други носач и сви рачунари су заштићени од вируса. Само запослени имају приступ носачима информација, над којима се врши периодичан преглед испуњености услова за чување информација.</w:t>
      </w:r>
    </w:p>
    <w:p w14:paraId="5041D51C" w14:textId="77777777" w:rsidR="00A81BF1" w:rsidRPr="00594777" w:rsidRDefault="00A81BF1" w:rsidP="00A81BF1">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Носачи информација којима располаже Министарство, настали у његовом раду или у вези са његовим радом, чувају се уз примену одговарајућих мера заштите, у складу са Уредбом о канцеларијском пословању органа државне управе („Службени гласник РС”, бр. 21/20 и 32/21), Упутством о канцеларијском пословању органа државне управе („Службени гласник РС”, бр. 10/93 и 14/93 ‒ исправка, 67/16, 3/17 и 20/22 ‒ др. упутство) и Уредбом о категоријама регистратурског материјала с роковима чувања („Службени гласник РС”, број 44/93), и то:</w:t>
      </w:r>
    </w:p>
    <w:p w14:paraId="089970C3" w14:textId="77777777" w:rsidR="00A81BF1" w:rsidRPr="00594777" w:rsidRDefault="00A81BF1" w:rsidP="00A81BF1">
      <w:pPr>
        <w:pStyle w:val="ListParagraph"/>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 архива са предметима: у архиви Управе за заједничке послове републичких органа, Немањина 22-26, Београд и Булевар Михајла Пупина број 2, Нови Београд;</w:t>
      </w:r>
    </w:p>
    <w:p w14:paraId="0187974D" w14:textId="77777777" w:rsidR="00A81BF1" w:rsidRPr="00594777" w:rsidRDefault="00A81BF1" w:rsidP="00A81BF1">
      <w:pPr>
        <w:pStyle w:val="ListParagraph"/>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 xml:space="preserve">- финансијска документа о плаћању за потребе Министартсва и исплати плата запосленима у Министарству, у Одељењу за финансијско - материјалне, аналитичке и </w:t>
      </w:r>
      <w:r w:rsidRPr="00594777">
        <w:rPr>
          <w:rFonts w:ascii="Times New Roman" w:hAnsi="Times New Roman"/>
          <w:sz w:val="24"/>
          <w:szCs w:val="24"/>
          <w:lang w:val="sr-Cyrl-RS"/>
        </w:rPr>
        <w:lastRenderedPageBreak/>
        <w:t xml:space="preserve">информатичке послове и у Министарству финансија, Управа за трезор, Поп Лукина 7-9, Београд; </w:t>
      </w:r>
    </w:p>
    <w:p w14:paraId="49C409C3" w14:textId="77777777" w:rsidR="00A81BF1" w:rsidRPr="00594777" w:rsidRDefault="00A81BF1" w:rsidP="00A81BF1">
      <w:pPr>
        <w:pStyle w:val="ListParagraph"/>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предмети који су у раду налазе се у ужим унутрашњим јединицама – секторима;</w:t>
      </w:r>
    </w:p>
    <w:p w14:paraId="00B75ECD" w14:textId="77777777" w:rsidR="00A81BF1" w:rsidRPr="00594777" w:rsidRDefault="00A81BF1" w:rsidP="00A81BF1">
      <w:pPr>
        <w:pStyle w:val="ListParagraph"/>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остала папирна документација: досијеи запослених, документација о регистрацији органа, </w:t>
      </w:r>
    </w:p>
    <w:p w14:paraId="15BC9F10" w14:textId="77777777" w:rsidR="00A81BF1" w:rsidRPr="00594777" w:rsidRDefault="00A81BF1" w:rsidP="00A81BF1">
      <w:pPr>
        <w:pStyle w:val="ListParagraph"/>
        <w:spacing w:after="0" w:line="240" w:lineRule="auto"/>
        <w:ind w:left="0"/>
        <w:jc w:val="both"/>
        <w:rPr>
          <w:rFonts w:ascii="Times New Roman" w:hAnsi="Times New Roman"/>
          <w:sz w:val="24"/>
          <w:szCs w:val="24"/>
          <w:lang w:val="sr-Cyrl-RS"/>
        </w:rPr>
      </w:pPr>
      <w:r w:rsidRPr="00594777">
        <w:rPr>
          <w:rFonts w:ascii="Times New Roman" w:hAnsi="Times New Roman"/>
          <w:sz w:val="24"/>
          <w:szCs w:val="24"/>
          <w:lang w:val="sr-Cyrl-RS"/>
        </w:rPr>
        <w:t>отварању ПИБ-а, документација о набавци опреме и других средстава за рад Министарства, осим оне у власништву Управе за заједничке послове републичких органа, чува се у надлежним, ужим унутрашњим јединицима;</w:t>
      </w:r>
    </w:p>
    <w:p w14:paraId="002EF253" w14:textId="77777777" w:rsidR="00A81BF1" w:rsidRPr="00594777" w:rsidRDefault="00A81BF1" w:rsidP="00A81BF1">
      <w:pPr>
        <w:pStyle w:val="ListParagraph"/>
        <w:spacing w:after="0" w:line="240" w:lineRule="auto"/>
        <w:ind w:left="0" w:firstLine="708"/>
        <w:jc w:val="both"/>
        <w:rPr>
          <w:rFonts w:ascii="Times New Roman" w:hAnsi="Times New Roman"/>
          <w:sz w:val="24"/>
          <w:szCs w:val="24"/>
          <w:lang w:val="sr-Cyrl-RS"/>
        </w:rPr>
      </w:pPr>
      <w:r w:rsidRPr="00594777">
        <w:rPr>
          <w:rFonts w:ascii="Times New Roman" w:hAnsi="Times New Roman"/>
          <w:sz w:val="24"/>
          <w:szCs w:val="24"/>
          <w:lang w:val="sr-Cyrl-RS"/>
        </w:rPr>
        <w:t>- на интернет презентацији Министарства објављују се информације које су настале у раду или у вези са радом Министарства, о чијој садржини јавност има или би могла имати оправдан интерес да зна. Све активности Министарства спорта, такође се објављују на интернет презентацији.</w:t>
      </w:r>
    </w:p>
    <w:bookmarkStart w:id="47" w:name="_21._ВРСТЕ_ИНФОРМАЦИЈА"/>
    <w:bookmarkStart w:id="48" w:name="_Toc59731629"/>
    <w:bookmarkEnd w:id="47"/>
    <w:p w14:paraId="2412FA09"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sidR="00A300A9">
        <w:rPr>
          <w:rStyle w:val="Hyperlink"/>
          <w:rFonts w:ascii="Times New Roman" w:hAnsi="Times New Roman"/>
          <w:b/>
          <w:color w:val="2E74B5" w:themeColor="accent1" w:themeShade="BF"/>
          <w:sz w:val="24"/>
          <w:szCs w:val="24"/>
          <w:u w:val="none"/>
          <w:lang w:val="sr-Cyrl-RS"/>
        </w:rPr>
        <w:t>2</w:t>
      </w:r>
      <w:r w:rsidRPr="00A300A9">
        <w:rPr>
          <w:rStyle w:val="Hyperlink"/>
          <w:rFonts w:ascii="Times New Roman" w:hAnsi="Times New Roman"/>
          <w:b/>
          <w:color w:val="2E74B5" w:themeColor="accent1" w:themeShade="BF"/>
          <w:sz w:val="24"/>
          <w:szCs w:val="24"/>
          <w:u w:val="none"/>
          <w:lang w:val="sr-Cyrl-RS"/>
        </w:rPr>
        <w:t>. ВРСТЕ ИНФОРМАЦИЈА У ПОСЕДУ</w:t>
      </w:r>
      <w:bookmarkEnd w:id="48"/>
      <w:r w:rsidRPr="00A300A9">
        <w:rPr>
          <w:rStyle w:val="Hyperlink"/>
          <w:rFonts w:ascii="Times New Roman" w:hAnsi="Times New Roman"/>
          <w:b/>
          <w:color w:val="2E74B5" w:themeColor="accent1" w:themeShade="BF"/>
          <w:sz w:val="24"/>
          <w:szCs w:val="24"/>
          <w:u w:val="none"/>
          <w:lang w:val="sr-Cyrl-RS"/>
        </w:rPr>
        <w:fldChar w:fldCharType="end"/>
      </w:r>
    </w:p>
    <w:p w14:paraId="070EFCFC" w14:textId="77777777" w:rsidR="00A81BF1" w:rsidRPr="00594777" w:rsidRDefault="00A81BF1" w:rsidP="00A81BF1">
      <w:pPr>
        <w:spacing w:after="0" w:line="240" w:lineRule="auto"/>
        <w:rPr>
          <w:rFonts w:ascii="Times New Roman" w:hAnsi="Times New Roman"/>
          <w:b/>
          <w:sz w:val="24"/>
          <w:szCs w:val="24"/>
          <w:lang w:val="sr-Cyrl-RS"/>
        </w:rPr>
      </w:pPr>
    </w:p>
    <w:p w14:paraId="650C014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спорта располаже информацијама о стипендираним спортистима, о носиоцима Националног признања, добитницима награда и извештајима о трошењу буџетских средстава као и другим информацијама везаних за област спорта, а води и следеће евиденције:</w:t>
      </w:r>
    </w:p>
    <w:p w14:paraId="189941E5"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лица ангажованих по основу уговора о обављању привремених и повремених послова и уговора о делу</w:t>
      </w:r>
    </w:p>
    <w:p w14:paraId="4A81A231"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Евиденције у области безбедности и здравља на раду</w:t>
      </w:r>
    </w:p>
    <w:p w14:paraId="6A380DE3"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запослених и радно ангажованих лица у Централном регистру запослених</w:t>
      </w:r>
    </w:p>
    <w:p w14:paraId="0379A060"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План коришћења годишњих одмора и евиденција решења за годишње одморе</w:t>
      </w:r>
    </w:p>
    <w:p w14:paraId="6C0A2D5B"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запослених у Регистру јединствене евиденције корисника јавних средстава МФИН</w:t>
      </w:r>
    </w:p>
    <w:p w14:paraId="5D7AFBE3"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запослених који имају право на јубиларну награду</w:t>
      </w:r>
    </w:p>
    <w:p w14:paraId="521E08CF"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кадровима</w:t>
      </w:r>
    </w:p>
    <w:p w14:paraId="6544C2C4"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носиоцима националног спортског признања</w:t>
      </w:r>
    </w:p>
    <w:p w14:paraId="19F0C3AE"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додељеним новчаним наградама</w:t>
      </w:r>
    </w:p>
    <w:p w14:paraId="448FA1F5"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деце запослених и ангажованих лица за Новогодишње пакетиће</w:t>
      </w:r>
    </w:p>
    <w:p w14:paraId="5545133D"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платама и другим примањима и исплатни листићи</w:t>
      </w:r>
    </w:p>
    <w:p w14:paraId="55FFDFD4"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поднетим захтевима за слободан приступ информацијама од јавног значаја</w:t>
      </w:r>
    </w:p>
    <w:p w14:paraId="543AAB98"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поклонима функционера</w:t>
      </w:r>
    </w:p>
    <w:p w14:paraId="69D5CF6A"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потврда из радног односа</w:t>
      </w:r>
    </w:p>
    <w:p w14:paraId="4A83169C"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повреди на раду</w:t>
      </w:r>
    </w:p>
    <w:p w14:paraId="2207373D"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представки грађана</w:t>
      </w:r>
    </w:p>
    <w:p w14:paraId="09DEED77"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решења о распоређивању и премештају државних службеника, као и о престанку радног односа</w:t>
      </w:r>
    </w:p>
    <w:p w14:paraId="48489A96"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крсних слава запослених</w:t>
      </w:r>
    </w:p>
    <w:p w14:paraId="245F5AB7"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корисницима службених аутомобила</w:t>
      </w:r>
    </w:p>
    <w:p w14:paraId="7927D95F"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корисника службених мобилних телефона</w:t>
      </w:r>
    </w:p>
    <w:p w14:paraId="08CB08E0"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одобреној солидарној помоћи и накнади трошкова погребних услуга</w:t>
      </w:r>
    </w:p>
    <w:p w14:paraId="70203A7C"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Eвиденција о  стипендијама врхунских спортиста аматера</w:t>
      </w:r>
    </w:p>
    <w:p w14:paraId="1F70A155"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решења о вредновању државних службеника</w:t>
      </w:r>
    </w:p>
    <w:p w14:paraId="3EE9FE24"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lastRenderedPageBreak/>
        <w:t>Eвиденција о картицама здравственог осигурања</w:t>
      </w:r>
    </w:p>
    <w:p w14:paraId="31C770C3" w14:textId="77777777" w:rsidR="00A81BF1" w:rsidRPr="00594777" w:rsidRDefault="00A81BF1" w:rsidP="0055568D">
      <w:pPr>
        <w:numPr>
          <w:ilvl w:val="0"/>
          <w:numId w:val="21"/>
        </w:numPr>
        <w:tabs>
          <w:tab w:val="left" w:pos="1080"/>
        </w:tabs>
        <w:spacing w:after="0" w:line="240" w:lineRule="auto"/>
        <w:ind w:firstLine="0"/>
        <w:jc w:val="both"/>
        <w:rPr>
          <w:rFonts w:ascii="Times New Roman" w:hAnsi="Times New Roman"/>
          <w:sz w:val="24"/>
          <w:szCs w:val="24"/>
          <w:lang w:val="sr-Cyrl-RS"/>
        </w:rPr>
      </w:pPr>
      <w:r w:rsidRPr="00594777">
        <w:rPr>
          <w:rFonts w:ascii="Times New Roman" w:hAnsi="Times New Roman"/>
          <w:sz w:val="24"/>
          <w:szCs w:val="24"/>
          <w:lang w:val="sr-Cyrl-RS"/>
        </w:rPr>
        <w:t>Евиденција о родној равноправности</w:t>
      </w:r>
    </w:p>
    <w:p w14:paraId="4B3DBFD5" w14:textId="77777777" w:rsidR="00A81BF1" w:rsidRPr="00594777" w:rsidRDefault="00A81BF1" w:rsidP="00A81BF1">
      <w:pPr>
        <w:spacing w:after="0" w:line="240" w:lineRule="auto"/>
        <w:ind w:left="720"/>
        <w:jc w:val="both"/>
        <w:rPr>
          <w:rFonts w:ascii="Times New Roman" w:hAnsi="Times New Roman"/>
          <w:sz w:val="24"/>
          <w:szCs w:val="24"/>
          <w:lang w:val="sr-Cyrl-RS"/>
        </w:rPr>
      </w:pPr>
    </w:p>
    <w:p w14:paraId="1AF523CD" w14:textId="77777777" w:rsidR="00A81BF1" w:rsidRDefault="00A81BF1" w:rsidP="00A81BF1">
      <w:pPr>
        <w:spacing w:after="0" w:line="240" w:lineRule="auto"/>
        <w:ind w:firstLine="708"/>
        <w:jc w:val="both"/>
        <w:rPr>
          <w:rFonts w:ascii="Times New Roman" w:hAnsi="Times New Roman"/>
          <w:sz w:val="24"/>
          <w:szCs w:val="24"/>
          <w:shd w:val="clear" w:color="auto" w:fill="FFFFFF"/>
          <w:lang w:val="sr-Cyrl-RS"/>
        </w:rPr>
      </w:pPr>
      <w:r w:rsidRPr="00594777">
        <w:rPr>
          <w:rFonts w:ascii="Times New Roman" w:hAnsi="Times New Roman"/>
          <w:sz w:val="24"/>
          <w:szCs w:val="24"/>
          <w:shd w:val="clear" w:color="auto" w:fill="FFFFFF"/>
          <w:lang w:val="sr-Cyrl-RS"/>
        </w:rPr>
        <w:t>Одребама члана 65. Закона о спорту прписано је да се спортска удружења уписују у Регистар који води Агенција за привредне регистре, као поверени посао. Назив Регистра је Регистар спортских организација као удружења, друштава и савеза у области спорта.</w:t>
      </w:r>
    </w:p>
    <w:p w14:paraId="496B25A5" w14:textId="77777777" w:rsidR="00757833" w:rsidRDefault="00757833" w:rsidP="00A81BF1">
      <w:pPr>
        <w:spacing w:after="0" w:line="240" w:lineRule="auto"/>
        <w:ind w:firstLine="708"/>
        <w:jc w:val="both"/>
        <w:rPr>
          <w:rFonts w:ascii="Times New Roman" w:hAnsi="Times New Roman"/>
          <w:sz w:val="24"/>
          <w:szCs w:val="24"/>
          <w:shd w:val="clear" w:color="auto" w:fill="FFFFFF"/>
          <w:lang w:val="sr-Cyrl-RS"/>
        </w:rPr>
      </w:pPr>
    </w:p>
    <w:p w14:paraId="2E90114B" w14:textId="77777777" w:rsidR="00757833" w:rsidRPr="00757833" w:rsidRDefault="00757833" w:rsidP="00757833">
      <w:pPr>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ab/>
        <w:t xml:space="preserve">Министарство поседује информације до којих долази применом закона, уредби, правних и других аката наведених у </w:t>
      </w:r>
      <w:r>
        <w:rPr>
          <w:rFonts w:ascii="Times New Roman" w:hAnsi="Times New Roman"/>
          <w:sz w:val="24"/>
          <w:szCs w:val="24"/>
          <w:lang w:val="sr-Cyrl-RS"/>
        </w:rPr>
        <w:t>информатору</w:t>
      </w:r>
      <w:r w:rsidRPr="00757833">
        <w:rPr>
          <w:rFonts w:ascii="Times New Roman" w:hAnsi="Times New Roman"/>
          <w:sz w:val="24"/>
          <w:szCs w:val="24"/>
          <w:lang w:val="sr-Cyrl-RS"/>
        </w:rPr>
        <w:t>.</w:t>
      </w:r>
    </w:p>
    <w:p w14:paraId="67F448BB"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Информатор о раду;</w:t>
      </w:r>
    </w:p>
    <w:p w14:paraId="219709A6"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Текстови закона који се односе на рад Министарства;</w:t>
      </w:r>
    </w:p>
    <w:p w14:paraId="3A59E55E"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Текстови предлога подзаконских аката из делокруга Министарства; </w:t>
      </w:r>
    </w:p>
    <w:p w14:paraId="25C12C9A"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Мишљења на законе и подзаконске акте из надлежности Министарства; </w:t>
      </w:r>
    </w:p>
    <w:p w14:paraId="7ED8E788"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Мишљења на нацрте закона и предлоге прописа других државних органа;</w:t>
      </w:r>
    </w:p>
    <w:p w14:paraId="62375992"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Одговори на посланичка питања;</w:t>
      </w:r>
    </w:p>
    <w:p w14:paraId="007417F9"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Извештаји о раду Министарства;</w:t>
      </w:r>
    </w:p>
    <w:p w14:paraId="00C86E72"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Архива докумената;</w:t>
      </w:r>
    </w:p>
    <w:p w14:paraId="2441CDBB"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Конкурси за запошљавање и документација везана за конкурсе;</w:t>
      </w:r>
    </w:p>
    <w:p w14:paraId="0B7E3465"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Информације у вези са предметима у раду министарства (нпр. жалбе, докуметација приложена уз жалбе, одговори на жалбе, решења и закључци које доноси министарство и прослеђени захтеви);</w:t>
      </w:r>
    </w:p>
    <w:p w14:paraId="03ACCD64"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Подаци о средствима одобреним Законом о буџету РС;</w:t>
      </w:r>
    </w:p>
    <w:p w14:paraId="17502420"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Подаци о приходима и расходима;</w:t>
      </w:r>
    </w:p>
    <w:p w14:paraId="78869096"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Извештаји о попису основних средстава;</w:t>
      </w:r>
    </w:p>
    <w:p w14:paraId="5D65D273"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Подаци о извршеним плаћањима; </w:t>
      </w:r>
    </w:p>
    <w:p w14:paraId="26476311"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Планови јавних набавки;</w:t>
      </w:r>
    </w:p>
    <w:p w14:paraId="1BB03C20"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Одлуке о покретању поступка; </w:t>
      </w:r>
    </w:p>
    <w:p w14:paraId="52FF4CE6"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Одлуке о образовању комисија за јавне набавке;</w:t>
      </w:r>
    </w:p>
    <w:p w14:paraId="2735F304"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Конкурсна документација;</w:t>
      </w:r>
    </w:p>
    <w:p w14:paraId="5BB8A3AA"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Јавни позиви;</w:t>
      </w:r>
    </w:p>
    <w:p w14:paraId="556B87F9"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Записници о отварању понуда;</w:t>
      </w:r>
    </w:p>
    <w:p w14:paraId="194C45C8"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Извештаји о стручној оцени понуда;</w:t>
      </w:r>
    </w:p>
    <w:p w14:paraId="1E1DD9D5"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Одлуке о избору најповољније понуде;</w:t>
      </w:r>
    </w:p>
    <w:p w14:paraId="7A3A817D"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Одлуке о обустави поступка; </w:t>
      </w:r>
    </w:p>
    <w:p w14:paraId="318692B2"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Обавештења о закљученом уговору / о обустави поступка;</w:t>
      </w:r>
    </w:p>
    <w:p w14:paraId="12B67AED"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Подаци о спроведеним поступцима јавних набавки;</w:t>
      </w:r>
    </w:p>
    <w:p w14:paraId="7D969BC7"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Информације од јавног значаја; </w:t>
      </w:r>
    </w:p>
    <w:p w14:paraId="15E31EA7"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Подаци о опреми коју министарство користи у раду;</w:t>
      </w:r>
    </w:p>
    <w:p w14:paraId="451B9BCC"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Подаци о запошљавању и другим видовима радног ангажовања;</w:t>
      </w:r>
    </w:p>
    <w:p w14:paraId="4F34C49D" w14:textId="77777777" w:rsidR="00757833" w:rsidRPr="00757833" w:rsidRDefault="00757833" w:rsidP="00757833">
      <w:pPr>
        <w:tabs>
          <w:tab w:val="left" w:pos="90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Подаци о статусу и раду државних службеника и намештеника (о службеним путовањима, о платама, о распоређивању, о годишњим одморима, о мировању радног односа, о породиљском одсуству и одсуству са рада ради неге детета, о одсуству са рада ради посебне неге детета, о плаћеном одсуству, о неплаћеном одсуству, о приправности, о пријему у радни однос, о престанку радног односа, о заснивању радног односа на одређено време, о премештају, о исплати накнаде за неискоришћен годишњи одмор, о именовању посебног саветника министра, о разрешењу посебног саветника министра, о овлашћењима, о поверавању и чувању печата, о раздужењу печата и штамбиља, о оцењивању државних </w:t>
      </w:r>
      <w:r w:rsidRPr="00757833">
        <w:rPr>
          <w:rFonts w:ascii="Times New Roman" w:hAnsi="Times New Roman"/>
          <w:sz w:val="24"/>
          <w:szCs w:val="24"/>
          <w:lang w:val="sr-Cyrl-RS"/>
        </w:rPr>
        <w:lastRenderedPageBreak/>
        <w:t>службеника, о напредовању државних службеника, о накнади трошкова превоза за долазак и одлазак са посла, о додели јубиларне награде, о формирању дисциплинске комисије, записници о одлукама комисија, споразум о преузимању запослених, споразум о престанку радног односа, уговор о делу, уговор о повременим и привременим пословима, уговор о раду, решење о постављењу и разрешењу државних службеника на положају, потврде у вези са остваривањем права из радног односа);</w:t>
      </w:r>
    </w:p>
    <w:p w14:paraId="36679D44"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Нацрт кадровског плана;</w:t>
      </w:r>
    </w:p>
    <w:p w14:paraId="40091890"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Месечна кадровска статистика (извештаји о структури и броју запослених у Министарству);</w:t>
      </w:r>
    </w:p>
    <w:p w14:paraId="38002481"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Обавештања Агенцији за борбу против корупције о постављењу/разрешењу државних службеника на положај</w:t>
      </w:r>
      <w:r>
        <w:rPr>
          <w:rFonts w:ascii="Times New Roman" w:hAnsi="Times New Roman"/>
          <w:sz w:val="24"/>
          <w:szCs w:val="24"/>
          <w:lang w:val="sr-Cyrl-RS"/>
        </w:rPr>
        <w:t>у</w:t>
      </w:r>
      <w:r w:rsidRPr="00757833">
        <w:rPr>
          <w:rFonts w:ascii="Times New Roman" w:hAnsi="Times New Roman"/>
          <w:sz w:val="24"/>
          <w:szCs w:val="24"/>
          <w:lang w:val="sr-Cyrl-RS"/>
        </w:rPr>
        <w:t xml:space="preserve">; </w:t>
      </w:r>
    </w:p>
    <w:p w14:paraId="78853AAF"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Пријаве државних службеника за похађање обука;</w:t>
      </w:r>
    </w:p>
    <w:p w14:paraId="2A2932E7"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Одговори на тужбе;</w:t>
      </w:r>
    </w:p>
    <w:p w14:paraId="09928DFB"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Одговори на жалбе;</w:t>
      </w:r>
    </w:p>
    <w:p w14:paraId="565D834A"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Захтеви, пријаве, молбе и представке странака;</w:t>
      </w:r>
    </w:p>
    <w:p w14:paraId="5C82950F"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Записници редовних и ванредних инспекцијских прегледа;</w:t>
      </w:r>
    </w:p>
    <w:p w14:paraId="189D3EDD"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Записници са седница;</w:t>
      </w:r>
    </w:p>
    <w:p w14:paraId="638152AA"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Решења и закључци републичких инспектора;</w:t>
      </w:r>
    </w:p>
    <w:p w14:paraId="734D2E4E"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Документи у вези са реализацијом пројектних активности из делокруга рада сектора;</w:t>
      </w:r>
    </w:p>
    <w:p w14:paraId="72F64B69" w14:textId="77777777" w:rsidR="00757833" w:rsidRPr="00757833"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 xml:space="preserve">Записници са састанака појединих радних група; </w:t>
      </w:r>
    </w:p>
    <w:p w14:paraId="6DB7FCB1" w14:textId="77777777" w:rsidR="00757833" w:rsidRPr="00594777" w:rsidRDefault="00757833" w:rsidP="00757833">
      <w:pPr>
        <w:tabs>
          <w:tab w:val="left" w:pos="990"/>
        </w:tabs>
        <w:spacing w:after="0" w:line="240" w:lineRule="auto"/>
        <w:ind w:firstLine="708"/>
        <w:jc w:val="both"/>
        <w:rPr>
          <w:rFonts w:ascii="Times New Roman" w:hAnsi="Times New Roman"/>
          <w:sz w:val="24"/>
          <w:szCs w:val="24"/>
          <w:lang w:val="sr-Cyrl-RS"/>
        </w:rPr>
      </w:pPr>
      <w:r w:rsidRPr="00757833">
        <w:rPr>
          <w:rFonts w:ascii="Times New Roman" w:hAnsi="Times New Roman"/>
          <w:sz w:val="24"/>
          <w:szCs w:val="24"/>
          <w:lang w:val="sr-Cyrl-RS"/>
        </w:rPr>
        <w:t>-</w:t>
      </w:r>
      <w:r w:rsidRPr="00757833">
        <w:rPr>
          <w:rFonts w:ascii="Times New Roman" w:hAnsi="Times New Roman"/>
          <w:sz w:val="24"/>
          <w:szCs w:val="24"/>
          <w:lang w:val="sr-Cyrl-RS"/>
        </w:rPr>
        <w:tab/>
        <w:t>Одговори на предс</w:t>
      </w:r>
      <w:r>
        <w:rPr>
          <w:rFonts w:ascii="Times New Roman" w:hAnsi="Times New Roman"/>
          <w:sz w:val="24"/>
          <w:szCs w:val="24"/>
          <w:lang w:val="sr-Cyrl-RS"/>
        </w:rPr>
        <w:t>тавке грађанa и др.</w:t>
      </w:r>
    </w:p>
    <w:p w14:paraId="466614C0" w14:textId="77777777" w:rsidR="00A81BF1" w:rsidRPr="00594777" w:rsidRDefault="00A81BF1" w:rsidP="00A81BF1">
      <w:pPr>
        <w:spacing w:after="0" w:line="240" w:lineRule="auto"/>
        <w:rPr>
          <w:rFonts w:ascii="Times New Roman" w:hAnsi="Times New Roman"/>
          <w:sz w:val="24"/>
          <w:szCs w:val="24"/>
          <w:lang w:val="sr-Cyrl-RS" w:bidi="en-US"/>
        </w:rPr>
      </w:pPr>
    </w:p>
    <w:bookmarkStart w:id="49" w:name="_22._ВРСТЕ_ИНФОРМАЦИЈА"/>
    <w:bookmarkStart w:id="50" w:name="_23._ВРСТЕ_ИНФОРМАЦИЈА"/>
    <w:bookmarkStart w:id="51" w:name="_Toc59731630"/>
    <w:bookmarkEnd w:id="49"/>
    <w:bookmarkEnd w:id="50"/>
    <w:p w14:paraId="5536ECBB"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sidR="00A300A9">
        <w:rPr>
          <w:rStyle w:val="Hyperlink"/>
          <w:rFonts w:ascii="Times New Roman" w:hAnsi="Times New Roman"/>
          <w:b/>
          <w:color w:val="2E74B5" w:themeColor="accent1" w:themeShade="BF"/>
          <w:sz w:val="24"/>
          <w:szCs w:val="24"/>
          <w:u w:val="none"/>
          <w:lang w:val="sr-Cyrl-RS"/>
        </w:rPr>
        <w:t>3</w:t>
      </w:r>
      <w:r w:rsidRPr="00A300A9">
        <w:rPr>
          <w:rStyle w:val="Hyperlink"/>
          <w:rFonts w:ascii="Times New Roman" w:hAnsi="Times New Roman"/>
          <w:b/>
          <w:color w:val="2E74B5" w:themeColor="accent1" w:themeShade="BF"/>
          <w:sz w:val="24"/>
          <w:szCs w:val="24"/>
          <w:u w:val="none"/>
          <w:lang w:val="sr-Cyrl-RS"/>
        </w:rPr>
        <w:t xml:space="preserve">. </w:t>
      </w:r>
      <w:bookmarkEnd w:id="51"/>
      <w:r w:rsidRPr="00A300A9">
        <w:rPr>
          <w:rStyle w:val="Hyperlink"/>
          <w:rFonts w:ascii="Times New Roman" w:hAnsi="Times New Roman"/>
          <w:b/>
          <w:color w:val="2E74B5" w:themeColor="accent1" w:themeShade="BF"/>
          <w:sz w:val="24"/>
          <w:szCs w:val="24"/>
          <w:u w:val="none"/>
          <w:lang w:val="sr-Cyrl-RS"/>
        </w:rPr>
        <w:t>ВРСТЕ ИНФОРМАЦИЈА КОЈИМА ДРЖАВНИ ОРГАН ОМОГУЋАВА ПРИСТУП</w:t>
      </w:r>
      <w:r w:rsidRPr="00A300A9">
        <w:rPr>
          <w:rStyle w:val="Hyperlink"/>
          <w:rFonts w:ascii="Times New Roman" w:hAnsi="Times New Roman"/>
          <w:b/>
          <w:color w:val="2E74B5" w:themeColor="accent1" w:themeShade="BF"/>
          <w:sz w:val="24"/>
          <w:szCs w:val="24"/>
          <w:u w:val="none"/>
          <w:lang w:val="sr-Cyrl-RS"/>
        </w:rPr>
        <w:fldChar w:fldCharType="end"/>
      </w:r>
    </w:p>
    <w:p w14:paraId="372499C0" w14:textId="77777777" w:rsidR="00A81BF1" w:rsidRPr="00594777" w:rsidRDefault="00A81BF1" w:rsidP="00A81BF1">
      <w:pPr>
        <w:spacing w:after="0" w:line="240" w:lineRule="auto"/>
        <w:rPr>
          <w:rFonts w:ascii="Times New Roman" w:hAnsi="Times New Roman"/>
          <w:sz w:val="24"/>
          <w:szCs w:val="24"/>
          <w:lang w:val="sr-Cyrl-RS" w:bidi="en-US"/>
        </w:rPr>
      </w:pPr>
    </w:p>
    <w:p w14:paraId="122B301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спорта, на основу захтева за приступ информацијама од јавног значаја, омогућава приступ свим врстама информација садржаних у неком документу којим располаже ово министарство, а које су настале у раду или у вези са радом Министарства финансија.</w:t>
      </w:r>
    </w:p>
    <w:p w14:paraId="1DE0DE4A"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Приступ информацијама може бити ускраћен ако би, у складу са чланом 9. Закона о слободном приступу информацијама од јавног значаја, Министарство финансија тиме:</w:t>
      </w:r>
    </w:p>
    <w:p w14:paraId="56BC80FE"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угрозило живот, здравље, безбедност или које друго важно добро неког лица;</w:t>
      </w:r>
    </w:p>
    <w:p w14:paraId="18AD6E6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˗угрозило, омело или отежало спречавање или откривање кривичног дела, оптужење за кривично дело, вођење предистражног поступка, вођење судског поступка, извршење пресуде или спровођење казне, вођење поступака у смислу закона којим је уређена заштита конкуренције, или који други правно уређени поступак, или фер поступање и правично суђење, до окончања поступка;</w:t>
      </w:r>
    </w:p>
    <w:p w14:paraId="507084D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озбиљно угрозило одбрану земље, националну или јавну безбедност, међународне односе или прекршило правила међународног арбитражног права;</w:t>
      </w:r>
    </w:p>
    <w:p w14:paraId="07A4DA6A"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битно умањило способност државе да управља економским процесима у земљи, или битно отежало остварење оправданих економских интереса Републике Србије или угрoзилo или би мoгло угрoзити спрoвoђeњe мoнeтaрнe, девизне или фискалне пoлитикe, финaнсиjску стaбилнoст, упрaвљaњe дeвизним рeзeрвaмa, нaдзoр нaд финaнсиjским институциjaмa или издaвaњe нoвчaницa и кoвaнoг нoвaцa;</w:t>
      </w:r>
    </w:p>
    <w:p w14:paraId="5A5BD1B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lastRenderedPageBreak/>
        <w:t>˗ учинило доступним информацију или документ за који је прописима или службеним актом заснованим на закону одређено да се чува као тајни податак или представља пословну или професионалну тајну, или податак добијен у поступку заступања за чије објављивање заступани није дао одобрење, у складу са законом којим се уређује рад правобранилаштва, а због чијег би одавања могле наступити тешке правне или друге последице по интересе заштићене законом који претежу над правом јавности да зна;</w:t>
      </w:r>
    </w:p>
    <w:p w14:paraId="0F898F6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повредило право интелектуалне или индустријске својине, угрозило заштиту уметничких, културних и природних добара;</w:t>
      </w:r>
    </w:p>
    <w:p w14:paraId="2B4F6385"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угрозило животну средину или ретке биљне и животињске врсте.</w:t>
      </w:r>
    </w:p>
    <w:p w14:paraId="1FA9BDE2"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Такође, на основу члана 14. Закона о слободном приступу информацијама од јавног значаја, Министарство спорта може тражиоцу ограничити остваривање права на приступ информацијама од јавног значаја ако би тиме повредио право на приватност, право на заштиту података о личности, право на углед или које друго право лица на које се тражена информација лично односи. У свим овим случајевима, подносиоцу захтева, у начелу, неће бити омогућен приступ у личне податке, а биће омогућен у делове документа који преостају када се из њега издвоје информације које се штите по овом основу, на начин предвиђен чланом 12. Закона. </w:t>
      </w:r>
    </w:p>
    <w:bookmarkStart w:id="52" w:name="_23._НАЈЧЕШЋЕ_ТРАЖЕНЕ"/>
    <w:bookmarkStart w:id="53" w:name="_24._НАЈЧЕШЋЕ_ТРАЖЕНЕ"/>
    <w:bookmarkStart w:id="54" w:name="_Toc59731616"/>
    <w:bookmarkEnd w:id="52"/>
    <w:bookmarkEnd w:id="53"/>
    <w:p w14:paraId="4DE65567"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Pr="00A300A9">
        <w:rPr>
          <w:rStyle w:val="Hyperlink"/>
          <w:rFonts w:ascii="Times New Roman" w:hAnsi="Times New Roman"/>
          <w:b/>
          <w:color w:val="2E74B5" w:themeColor="accent1" w:themeShade="BF"/>
          <w:sz w:val="24"/>
          <w:szCs w:val="24"/>
          <w:u w:val="none"/>
          <w:lang w:val="sr-Cyrl-RS"/>
        </w:rPr>
        <w:t>2</w:t>
      </w:r>
      <w:r w:rsidR="00A300A9">
        <w:rPr>
          <w:rStyle w:val="Hyperlink"/>
          <w:rFonts w:ascii="Times New Roman" w:hAnsi="Times New Roman"/>
          <w:b/>
          <w:color w:val="2E74B5" w:themeColor="accent1" w:themeShade="BF"/>
          <w:sz w:val="24"/>
          <w:szCs w:val="24"/>
          <w:u w:val="none"/>
          <w:lang w:val="sr-Cyrl-RS"/>
        </w:rPr>
        <w:t>4</w:t>
      </w:r>
      <w:r w:rsidRPr="00A300A9">
        <w:rPr>
          <w:rStyle w:val="Hyperlink"/>
          <w:rFonts w:ascii="Times New Roman" w:hAnsi="Times New Roman"/>
          <w:b/>
          <w:color w:val="2E74B5" w:themeColor="accent1" w:themeShade="BF"/>
          <w:sz w:val="24"/>
          <w:szCs w:val="24"/>
          <w:u w:val="none"/>
          <w:lang w:val="sr-Cyrl-RS"/>
        </w:rPr>
        <w:t>. НАЈЧЕШЋЕ ТРАЖЕНЕ ИНФОРМАЦИЈЕ ОД ЈАВНОГ ЗНАЧАЈА</w:t>
      </w:r>
      <w:bookmarkEnd w:id="54"/>
      <w:r w:rsidRPr="00A300A9">
        <w:rPr>
          <w:rStyle w:val="Hyperlink"/>
          <w:rFonts w:ascii="Times New Roman" w:hAnsi="Times New Roman"/>
          <w:b/>
          <w:color w:val="2E74B5" w:themeColor="accent1" w:themeShade="BF"/>
          <w:sz w:val="24"/>
          <w:szCs w:val="24"/>
          <w:u w:val="none"/>
          <w:lang w:val="sr-Cyrl-RS"/>
        </w:rPr>
        <w:fldChar w:fldCharType="end"/>
      </w:r>
      <w:r w:rsidR="00666E3B">
        <w:rPr>
          <w:rStyle w:val="Hyperlink"/>
          <w:rFonts w:ascii="Times New Roman" w:hAnsi="Times New Roman"/>
          <w:b/>
          <w:color w:val="2E74B5" w:themeColor="accent1" w:themeShade="BF"/>
          <w:sz w:val="24"/>
          <w:szCs w:val="24"/>
          <w:u w:val="none"/>
          <w:lang w:val="sr-Cyrl-RS"/>
        </w:rPr>
        <w:t xml:space="preserve"> И ДРУГА ЧЕСТА ПИТАЊА</w:t>
      </w:r>
    </w:p>
    <w:p w14:paraId="18672324" w14:textId="77777777" w:rsidR="00A81BF1" w:rsidRPr="00594777" w:rsidRDefault="00A81BF1" w:rsidP="00A81BF1">
      <w:pPr>
        <w:spacing w:after="0" w:line="240" w:lineRule="auto"/>
        <w:jc w:val="both"/>
        <w:rPr>
          <w:rFonts w:ascii="Times New Roman" w:hAnsi="Times New Roman"/>
          <w:sz w:val="24"/>
          <w:szCs w:val="24"/>
          <w:lang w:val="sr-Cyrl-RS" w:bidi="en-US"/>
        </w:rPr>
      </w:pPr>
    </w:p>
    <w:p w14:paraId="47BBE3EF" w14:textId="77777777" w:rsidR="00666E3B" w:rsidRDefault="00666E3B" w:rsidP="00666E3B">
      <w:pPr>
        <w:spacing w:after="0" w:line="240" w:lineRule="auto"/>
        <w:jc w:val="center"/>
        <w:rPr>
          <w:rFonts w:ascii="Times New Roman" w:hAnsi="Times New Roman"/>
          <w:b/>
          <w:sz w:val="24"/>
          <w:szCs w:val="24"/>
          <w:lang w:val="sr-Cyrl-RS"/>
        </w:rPr>
      </w:pPr>
      <w:r>
        <w:rPr>
          <w:rFonts w:ascii="Times New Roman" w:hAnsi="Times New Roman"/>
          <w:b/>
          <w:sz w:val="24"/>
          <w:szCs w:val="24"/>
          <w:lang w:val="sr-Cyrl-RS"/>
        </w:rPr>
        <w:t>Лобирање</w:t>
      </w:r>
    </w:p>
    <w:p w14:paraId="0E242916" w14:textId="77777777" w:rsidR="00666E3B" w:rsidRDefault="00666E3B" w:rsidP="00666E3B">
      <w:pPr>
        <w:spacing w:after="0" w:line="240" w:lineRule="auto"/>
        <w:jc w:val="center"/>
        <w:rPr>
          <w:rFonts w:ascii="Times New Roman" w:hAnsi="Times New Roman"/>
          <w:b/>
          <w:sz w:val="24"/>
          <w:szCs w:val="24"/>
          <w:lang w:val="sr-Cyrl-RS"/>
        </w:rPr>
      </w:pPr>
    </w:p>
    <w:p w14:paraId="1C48DBA1" w14:textId="43513EBC" w:rsid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Захтев: достављање к</w:t>
      </w:r>
      <w:r w:rsidRPr="00666E3B">
        <w:rPr>
          <w:rFonts w:ascii="Times New Roman" w:hAnsi="Times New Roman"/>
          <w:sz w:val="24"/>
          <w:szCs w:val="24"/>
          <w:lang w:val="sr-Cyrl-RS"/>
        </w:rPr>
        <w:t>опиј</w:t>
      </w:r>
      <w:r>
        <w:rPr>
          <w:rFonts w:ascii="Times New Roman" w:hAnsi="Times New Roman"/>
          <w:sz w:val="24"/>
          <w:szCs w:val="24"/>
          <w:lang w:val="sr-Cyrl-RS"/>
        </w:rPr>
        <w:t>е</w:t>
      </w:r>
      <w:r w:rsidRPr="00666E3B">
        <w:rPr>
          <w:rFonts w:ascii="Times New Roman" w:hAnsi="Times New Roman"/>
          <w:sz w:val="24"/>
          <w:szCs w:val="24"/>
          <w:lang w:val="sr-Cyrl-RS"/>
        </w:rPr>
        <w:t xml:space="preserve"> евиденције из члана 30. став 6. и став 7. Закона о лобирању („Сл. Гласник РС“, бр. 87/2018, 86/2019 – др. закон), односно из члана 17. Правилника о изгледу и садржини образаца захтева, извештаја, обавештења и евиденције и начину вођења регистара и посебне евиден</w:t>
      </w:r>
      <w:r w:rsidR="000C6451">
        <w:rPr>
          <w:rFonts w:ascii="Times New Roman" w:hAnsi="Times New Roman"/>
          <w:sz w:val="24"/>
          <w:szCs w:val="24"/>
          <w:lang w:val="sr-Cyrl-RS"/>
        </w:rPr>
        <w:t>ције у поступку лобирања („Сл. г</w:t>
      </w:r>
      <w:r w:rsidRPr="00666E3B">
        <w:rPr>
          <w:rFonts w:ascii="Times New Roman" w:hAnsi="Times New Roman"/>
          <w:sz w:val="24"/>
          <w:szCs w:val="24"/>
          <w:lang w:val="sr-Cyrl-RS"/>
        </w:rPr>
        <w:t>ласник РС“, бр. 4/2021-10), којим се ближе уређује начин вођења евиденције из наведених одредаба Закона. Захтев се односи на копије евиденције за период од 1. јануара 2023. до 30. јуна 2024.</w:t>
      </w:r>
    </w:p>
    <w:p w14:paraId="321E7087" w14:textId="77777777" w:rsid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Поступање: „</w:t>
      </w:r>
      <w:r w:rsidRPr="00666E3B">
        <w:rPr>
          <w:rFonts w:ascii="Times New Roman" w:hAnsi="Times New Roman"/>
          <w:sz w:val="24"/>
          <w:szCs w:val="24"/>
          <w:lang w:val="sr-Cyrl-RS"/>
        </w:rPr>
        <w:t>Поступајући по Вашем захтеву за приступ информацијама од јавног значаја обавештавамо Вас да у Министарству спорта у наведеном периоду од 1. јануара 2023. до 30. јуна 2024. године није било активности које се сматрају лобирањем у смислу Закона о лобирању („Службени гласник РС”, бр. 87/18 и 86/19 – др. закон), односно није било лобираних лица, тј. није остварен ни један лобистички контакт било лобисте, било правног лица које обавља лобирање или нерегистрованог лобисте. С тим у вези није било потребе да се обавести Агенција за спречавање корупције, односно није постојао основ да се формира евиденција у оквиру Министарства спорта као органа власти, у смислу члана 30. ст. 6. и 7. Закона о лобирању.</w:t>
      </w:r>
      <w:r>
        <w:rPr>
          <w:rFonts w:ascii="Times New Roman" w:hAnsi="Times New Roman"/>
          <w:sz w:val="24"/>
          <w:szCs w:val="24"/>
          <w:lang w:val="sr-Cyrl-RS"/>
        </w:rPr>
        <w:t>”</w:t>
      </w:r>
    </w:p>
    <w:p w14:paraId="54CFB7FE" w14:textId="77777777" w:rsidR="00666E3B" w:rsidRDefault="00666E3B" w:rsidP="00666E3B">
      <w:pPr>
        <w:spacing w:after="0" w:line="240" w:lineRule="auto"/>
        <w:ind w:firstLine="720"/>
        <w:jc w:val="both"/>
        <w:rPr>
          <w:rFonts w:ascii="Times New Roman" w:hAnsi="Times New Roman"/>
          <w:sz w:val="24"/>
          <w:szCs w:val="24"/>
          <w:lang w:val="sr-Cyrl-RS"/>
        </w:rPr>
      </w:pPr>
    </w:p>
    <w:p w14:paraId="3FD27A05" w14:textId="77777777" w:rsidR="00666E3B" w:rsidRPr="00666E3B" w:rsidRDefault="00666E3B" w:rsidP="00666E3B">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Цивилно друштво финансирање</w:t>
      </w:r>
    </w:p>
    <w:p w14:paraId="089FD721" w14:textId="77777777" w:rsidR="00666E3B" w:rsidRDefault="00666E3B" w:rsidP="00666E3B">
      <w:pPr>
        <w:spacing w:after="0" w:line="240" w:lineRule="auto"/>
        <w:ind w:firstLine="720"/>
        <w:jc w:val="both"/>
        <w:rPr>
          <w:rFonts w:ascii="Times New Roman" w:hAnsi="Times New Roman"/>
          <w:sz w:val="24"/>
          <w:szCs w:val="24"/>
          <w:lang w:val="sr-Cyrl-RS"/>
        </w:rPr>
      </w:pPr>
    </w:p>
    <w:p w14:paraId="770CC123" w14:textId="77777777" w:rsid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Захтев: достављање Решења</w:t>
      </w:r>
      <w:r w:rsidRPr="00666E3B">
        <w:rPr>
          <w:rFonts w:ascii="Times New Roman" w:hAnsi="Times New Roman"/>
          <w:sz w:val="24"/>
          <w:szCs w:val="24"/>
          <w:lang w:val="sr-Cyrl-RS"/>
        </w:rPr>
        <w:t xml:space="preserve"> и/или Одлук</w:t>
      </w:r>
      <w:r>
        <w:rPr>
          <w:rFonts w:ascii="Times New Roman" w:hAnsi="Times New Roman"/>
          <w:sz w:val="24"/>
          <w:szCs w:val="24"/>
          <w:lang w:val="sr-Cyrl-RS"/>
        </w:rPr>
        <w:t>е</w:t>
      </w:r>
      <w:r w:rsidRPr="00666E3B">
        <w:rPr>
          <w:rFonts w:ascii="Times New Roman" w:hAnsi="Times New Roman"/>
          <w:sz w:val="24"/>
          <w:szCs w:val="24"/>
          <w:lang w:val="sr-Cyrl-RS"/>
        </w:rPr>
        <w:t xml:space="preserve"> о додели средстава путем јавних конкурса у 2023. години за области: цивилно друштво и удружења, а на основу јавног конкурса расписаног из области надлежности овог Министарства и/или на основу Уредбе о средствима за подстицање програма или недостајућег дела средстава за финансирање програма од јавног инт</w:t>
      </w:r>
      <w:r>
        <w:rPr>
          <w:rFonts w:ascii="Times New Roman" w:hAnsi="Times New Roman"/>
          <w:sz w:val="24"/>
          <w:szCs w:val="24"/>
          <w:lang w:val="sr-Cyrl-RS"/>
        </w:rPr>
        <w:t>ереса која реализују удружења.</w:t>
      </w:r>
    </w:p>
    <w:p w14:paraId="3F5A45BD" w14:textId="77777777" w:rsidR="00666E3B" w:rsidRP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lastRenderedPageBreak/>
        <w:t>Поступање: „</w:t>
      </w:r>
      <w:r w:rsidRPr="00666E3B">
        <w:rPr>
          <w:rFonts w:ascii="Times New Roman" w:hAnsi="Times New Roman"/>
          <w:sz w:val="24"/>
          <w:szCs w:val="24"/>
          <w:lang w:val="sr-Cyrl-RS"/>
        </w:rPr>
        <w:t>Поступајући по Вашем захтеву, као и по истоветном захтеву за приступ информацијама од јавног значаја, обавештавам вас да сагласно одредбама Закона о спорту („Службени гласник РС”, број 10/16), општи интерес у области спорта остварује се кроз финансирање или суфинансирање програма и пројеката, који достављају предлагачи према програмском календару.</w:t>
      </w:r>
      <w:r>
        <w:rPr>
          <w:rFonts w:ascii="Times New Roman" w:hAnsi="Times New Roman"/>
          <w:sz w:val="24"/>
          <w:szCs w:val="24"/>
          <w:lang w:val="sr-Cyrl-RS"/>
        </w:rPr>
        <w:t xml:space="preserve"> </w:t>
      </w:r>
    </w:p>
    <w:p w14:paraId="05323E67" w14:textId="77777777" w:rsidR="00666E3B" w:rsidRPr="00666E3B" w:rsidRDefault="00666E3B" w:rsidP="00666E3B">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Министарство спорта није вршило доделу средстава путем јавних конкурса у 2023. години за области: цивилно друштво и удружења, а на основу јавног конкурса расписаног из области надлежности овог министарства и/или на основу Уредбе о средствима за подстицање програма или недостајућег дела средстава за финансирање програма од јавног интереса која реализују удружења.</w:t>
      </w:r>
    </w:p>
    <w:p w14:paraId="7390A79E" w14:textId="77777777" w:rsidR="00666E3B" w:rsidRDefault="00666E3B" w:rsidP="00666E3B">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Следствено наведеном овај орган не располаже подацима који би могли бити достављени у смислу одредаба Закона о електронској управи.</w:t>
      </w:r>
      <w:r>
        <w:rPr>
          <w:rFonts w:ascii="Times New Roman" w:hAnsi="Times New Roman"/>
          <w:sz w:val="24"/>
          <w:szCs w:val="24"/>
          <w:lang w:val="sr-Cyrl-RS"/>
        </w:rPr>
        <w:t>”</w:t>
      </w:r>
    </w:p>
    <w:p w14:paraId="0F7B4D11" w14:textId="77777777" w:rsidR="00666E3B" w:rsidRDefault="00666E3B" w:rsidP="00666E3B">
      <w:pPr>
        <w:spacing w:after="0" w:line="240" w:lineRule="auto"/>
        <w:ind w:firstLine="720"/>
        <w:jc w:val="both"/>
        <w:rPr>
          <w:rFonts w:ascii="Times New Roman" w:hAnsi="Times New Roman"/>
          <w:sz w:val="24"/>
          <w:szCs w:val="24"/>
          <w:lang w:val="sr-Cyrl-RS"/>
        </w:rPr>
      </w:pPr>
    </w:p>
    <w:p w14:paraId="0848319D" w14:textId="77777777" w:rsidR="00666E3B" w:rsidRPr="00666E3B" w:rsidRDefault="00666E3B" w:rsidP="00666E3B">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Спортисти</w:t>
      </w:r>
    </w:p>
    <w:p w14:paraId="54A3FC7F" w14:textId="77777777" w:rsidR="00666E3B" w:rsidRDefault="00666E3B" w:rsidP="00666E3B">
      <w:pPr>
        <w:spacing w:after="0" w:line="240" w:lineRule="auto"/>
        <w:ind w:firstLine="720"/>
        <w:jc w:val="both"/>
        <w:rPr>
          <w:rFonts w:ascii="Times New Roman" w:hAnsi="Times New Roman"/>
          <w:sz w:val="24"/>
          <w:szCs w:val="24"/>
          <w:lang w:val="sr-Cyrl-RS"/>
        </w:rPr>
      </w:pPr>
    </w:p>
    <w:p w14:paraId="321A7146" w14:textId="77777777" w:rsid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Захтев: </w:t>
      </w:r>
      <w:r w:rsidRPr="00666E3B">
        <w:rPr>
          <w:rFonts w:ascii="Times New Roman" w:hAnsi="Times New Roman"/>
          <w:sz w:val="24"/>
          <w:szCs w:val="24"/>
          <w:lang w:val="sr-Cyrl-RS"/>
        </w:rPr>
        <w:t>Информација о броју спортиста који напусте Републику Србију, тј. пређу у клубове у иностранству.</w:t>
      </w:r>
      <w:r>
        <w:rPr>
          <w:rFonts w:ascii="Times New Roman" w:hAnsi="Times New Roman"/>
          <w:sz w:val="24"/>
          <w:szCs w:val="24"/>
          <w:lang w:val="sr-Cyrl-RS"/>
        </w:rPr>
        <w:t xml:space="preserve"> </w:t>
      </w:r>
      <w:r w:rsidRPr="00666E3B">
        <w:rPr>
          <w:rFonts w:ascii="Times New Roman" w:hAnsi="Times New Roman"/>
          <w:sz w:val="24"/>
          <w:szCs w:val="24"/>
          <w:lang w:val="sr-Cyrl-RS"/>
        </w:rPr>
        <w:t>Информација о броју спортиста који дођу у Републику Србију тј. пређу у домаће клубове.Да ли сте упознати са разлозима одласка спортиста у иностранство, да ли је то примарно због новчаних средстава или због неразвијености одређених спортова у Србији?</w:t>
      </w:r>
    </w:p>
    <w:p w14:paraId="3B785BCD" w14:textId="77777777" w:rsidR="00666E3B" w:rsidRPr="00666E3B" w:rsidRDefault="00666E3B"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Поступање: „</w:t>
      </w:r>
      <w:r w:rsidRPr="00666E3B">
        <w:rPr>
          <w:rFonts w:ascii="Times New Roman" w:hAnsi="Times New Roman"/>
          <w:sz w:val="24"/>
          <w:szCs w:val="24"/>
          <w:lang w:val="sr-Cyrl-RS"/>
        </w:rPr>
        <w:t>Поступајући по Вашем захтеву у складу са чланом 2. Закона о слободном приступу информацијама од јавног значаја („Службени гласник РС”, бр. 120/04, 54/07, 104/09, 36/10 и 105/21) обавештавамо Вас да је информација од јавног значаја, у смислу овог закона, информација којом располаже орган јавне власти, настала у раду или у вези са радом органа јавне власти, садржана у одређеном документу, а односи се на све оно о чему јавност има оправдан интерес да зна.</w:t>
      </w:r>
    </w:p>
    <w:p w14:paraId="1366AB5B" w14:textId="77777777" w:rsidR="00666E3B" w:rsidRDefault="00666E3B" w:rsidP="00666E3B">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С обзиром да ово министарство не поседује тражене податке, нити је у обавези да води евиденцију о преласцима спортиста из домаћих клубова у иностранство, као и обрнуто, обавештавамо вас да нисмо у могућности да вам доставимо тражено.</w:t>
      </w:r>
      <w:r>
        <w:rPr>
          <w:rFonts w:ascii="Times New Roman" w:hAnsi="Times New Roman"/>
          <w:sz w:val="24"/>
          <w:szCs w:val="24"/>
          <w:lang w:val="sr-Cyrl-RS"/>
        </w:rPr>
        <w:t>”</w:t>
      </w:r>
    </w:p>
    <w:p w14:paraId="64C87A67" w14:textId="77777777" w:rsidR="00666E3B" w:rsidRDefault="00666E3B" w:rsidP="00666E3B">
      <w:pPr>
        <w:spacing w:after="0" w:line="240" w:lineRule="auto"/>
        <w:ind w:firstLine="720"/>
        <w:jc w:val="both"/>
        <w:rPr>
          <w:rFonts w:ascii="Times New Roman" w:hAnsi="Times New Roman"/>
          <w:sz w:val="24"/>
          <w:szCs w:val="24"/>
          <w:lang w:val="sr-Cyrl-RS"/>
        </w:rPr>
      </w:pPr>
    </w:p>
    <w:p w14:paraId="7A0CB208" w14:textId="77777777" w:rsidR="00666E3B" w:rsidRDefault="00666E3B" w:rsidP="00666E3B">
      <w:pPr>
        <w:spacing w:after="0" w:line="240" w:lineRule="auto"/>
        <w:jc w:val="center"/>
        <w:rPr>
          <w:rFonts w:ascii="Times New Roman" w:hAnsi="Times New Roman"/>
          <w:b/>
          <w:sz w:val="24"/>
          <w:szCs w:val="24"/>
          <w:lang w:val="sr-Cyrl-RS"/>
        </w:rPr>
      </w:pPr>
      <w:r w:rsidRPr="00666E3B">
        <w:rPr>
          <w:rFonts w:ascii="Times New Roman" w:hAnsi="Times New Roman"/>
          <w:b/>
          <w:sz w:val="24"/>
          <w:szCs w:val="24"/>
          <w:lang w:val="sr-Cyrl-RS"/>
        </w:rPr>
        <w:t>Клубови</w:t>
      </w:r>
    </w:p>
    <w:p w14:paraId="5416DD55" w14:textId="77777777" w:rsidR="00666E3B" w:rsidRDefault="00666E3B" w:rsidP="00666E3B">
      <w:pPr>
        <w:spacing w:after="0" w:line="240" w:lineRule="auto"/>
        <w:jc w:val="center"/>
        <w:rPr>
          <w:rFonts w:ascii="Times New Roman" w:hAnsi="Times New Roman"/>
          <w:b/>
          <w:sz w:val="24"/>
          <w:szCs w:val="24"/>
          <w:lang w:val="sr-Cyrl-RS"/>
        </w:rPr>
      </w:pPr>
    </w:p>
    <w:p w14:paraId="0C35EC9C" w14:textId="77777777" w:rsidR="00666E3B" w:rsidRPr="00666E3B" w:rsidRDefault="00666E3B" w:rsidP="00666E3B">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 xml:space="preserve">Захтев: да ли су </w:t>
      </w:r>
      <w:r>
        <w:rPr>
          <w:rFonts w:ascii="Times New Roman" w:hAnsi="Times New Roman"/>
          <w:sz w:val="24"/>
          <w:szCs w:val="24"/>
          <w:lang w:val="sr-Cyrl-RS"/>
        </w:rPr>
        <w:t>....</w:t>
      </w:r>
      <w:r w:rsidRPr="00666E3B">
        <w:rPr>
          <w:rFonts w:ascii="Times New Roman" w:hAnsi="Times New Roman"/>
          <w:sz w:val="24"/>
          <w:szCs w:val="24"/>
          <w:lang w:val="sr-Cyrl-RS"/>
        </w:rPr>
        <w:t xml:space="preserve"> клубу </w:t>
      </w:r>
      <w:r>
        <w:rPr>
          <w:rFonts w:ascii="Times New Roman" w:hAnsi="Times New Roman"/>
          <w:sz w:val="24"/>
          <w:szCs w:val="24"/>
          <w:lang w:val="sr-Cyrl-RS"/>
        </w:rPr>
        <w:t>....</w:t>
      </w:r>
      <w:r w:rsidRPr="00666E3B">
        <w:rPr>
          <w:rFonts w:ascii="Times New Roman" w:hAnsi="Times New Roman"/>
          <w:sz w:val="24"/>
          <w:szCs w:val="24"/>
          <w:lang w:val="sr-Cyrl-RS"/>
        </w:rPr>
        <w:t xml:space="preserve"> из </w:t>
      </w:r>
      <w:r>
        <w:rPr>
          <w:rFonts w:ascii="Times New Roman" w:hAnsi="Times New Roman"/>
          <w:sz w:val="24"/>
          <w:szCs w:val="24"/>
          <w:lang w:val="sr-Cyrl-RS"/>
        </w:rPr>
        <w:t>...</w:t>
      </w:r>
      <w:r w:rsidRPr="00666E3B">
        <w:rPr>
          <w:rFonts w:ascii="Times New Roman" w:hAnsi="Times New Roman"/>
          <w:sz w:val="24"/>
          <w:szCs w:val="24"/>
          <w:lang w:val="sr-Cyrl-RS"/>
        </w:rPr>
        <w:t xml:space="preserve"> додељена средства из буџета Републике Србије односно да ли је наведено спортско удружење остварило више од 50 % прихода од једног или више органа власти из тачке 1) до 7) члана 3. Закона о слободном приступу информацијама од јавног значаја у години на коју се односе тражене информације и уколико јесте о којим органима је реч, у ком износу и да ли су издвојена средства наменска или ненаменска.</w:t>
      </w:r>
    </w:p>
    <w:p w14:paraId="0BC2D146" w14:textId="77777777" w:rsidR="00666E3B" w:rsidRPr="00666E3B" w:rsidRDefault="000F4888" w:rsidP="00666E3B">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RS"/>
        </w:rPr>
        <w:t xml:space="preserve">Поступање: </w:t>
      </w:r>
      <w:r w:rsidR="00666E3B" w:rsidRPr="00666E3B">
        <w:rPr>
          <w:rFonts w:ascii="Times New Roman" w:hAnsi="Times New Roman"/>
          <w:sz w:val="24"/>
          <w:szCs w:val="24"/>
          <w:lang w:val="sr-Cyrl-RS"/>
        </w:rPr>
        <w:t xml:space="preserve">У вези са напред наведеним, обавештавамо вас да Министарство спорта у складу са чл. 112-116 Закона о спорту („Службени гласник РСˮ, број 10/16) финансира искључиво општи интерес у области спорта, да предлоге програма у зависности од циља који се остварује подносе Олимпијски комитет Србије, Параолимпијски комитет Србије и Спортски савез Србије, надлежни национални грански спортски савез преко којег се остварује општи интерес у одређеној грани спорта, учесник у систему спорта који има сагласност за кандидовање и организовање међународне спортске приредбе, или акредитоване високошколске и научно ‒ истраживачке установе. Истовремено указујемо да </w:t>
      </w:r>
      <w:r w:rsidR="00666E3B" w:rsidRPr="00666E3B">
        <w:rPr>
          <w:rFonts w:ascii="Times New Roman" w:hAnsi="Times New Roman"/>
          <w:sz w:val="24"/>
          <w:szCs w:val="24"/>
          <w:lang w:val="sr-Cyrl-RS"/>
        </w:rPr>
        <w:lastRenderedPageBreak/>
        <w:t>се спортске организације, односно клубови, финансирају из средстава која се обезбеђују у буџету јединица локалне самоуправе, у складу са чланом 137. Закона о спорту.</w:t>
      </w:r>
    </w:p>
    <w:p w14:paraId="4BE33189" w14:textId="77777777" w:rsidR="00666E3B" w:rsidRPr="00666E3B" w:rsidRDefault="00666E3B" w:rsidP="00666E3B">
      <w:pPr>
        <w:spacing w:after="0" w:line="240" w:lineRule="auto"/>
        <w:ind w:firstLine="720"/>
        <w:jc w:val="both"/>
        <w:rPr>
          <w:rFonts w:ascii="Times New Roman" w:hAnsi="Times New Roman"/>
          <w:sz w:val="24"/>
          <w:szCs w:val="24"/>
          <w:lang w:val="sr-Cyrl-RS"/>
        </w:rPr>
      </w:pPr>
      <w:r w:rsidRPr="00666E3B">
        <w:rPr>
          <w:rFonts w:ascii="Times New Roman" w:hAnsi="Times New Roman"/>
          <w:sz w:val="24"/>
          <w:szCs w:val="24"/>
          <w:lang w:val="sr-Cyrl-RS"/>
        </w:rPr>
        <w:t>Полазећи од напред наведеног, указујемо да Министарство спорта нема законом прописане надлежности да финансира спортске клубове.</w:t>
      </w:r>
      <w:r w:rsidR="000F4888">
        <w:rPr>
          <w:rFonts w:ascii="Times New Roman" w:hAnsi="Times New Roman"/>
          <w:sz w:val="24"/>
          <w:szCs w:val="24"/>
          <w:lang w:val="sr-Cyrl-RS"/>
        </w:rPr>
        <w:t>”</w:t>
      </w:r>
    </w:p>
    <w:p w14:paraId="65F03D11" w14:textId="77777777" w:rsidR="00666E3B" w:rsidRDefault="00666E3B" w:rsidP="00666E3B">
      <w:pPr>
        <w:spacing w:after="0" w:line="240" w:lineRule="auto"/>
        <w:jc w:val="center"/>
        <w:rPr>
          <w:rFonts w:ascii="Times New Roman" w:hAnsi="Times New Roman"/>
          <w:b/>
          <w:sz w:val="24"/>
          <w:szCs w:val="24"/>
          <w:lang w:val="sr-Cyrl-RS"/>
        </w:rPr>
      </w:pPr>
    </w:p>
    <w:p w14:paraId="4C63AF62" w14:textId="77777777" w:rsidR="00A81BF1"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На који начин Министарство додељује средства из буџета?</w:t>
      </w:r>
    </w:p>
    <w:p w14:paraId="274C2642" w14:textId="77777777" w:rsidR="00666E3B" w:rsidRPr="00594777" w:rsidRDefault="00666E3B" w:rsidP="00666E3B">
      <w:pPr>
        <w:spacing w:after="0" w:line="240" w:lineRule="auto"/>
        <w:jc w:val="center"/>
        <w:rPr>
          <w:rFonts w:ascii="Times New Roman" w:hAnsi="Times New Roman"/>
          <w:b/>
          <w:sz w:val="24"/>
          <w:szCs w:val="24"/>
          <w:lang w:val="sr-Cyrl-RS"/>
        </w:rPr>
      </w:pPr>
    </w:p>
    <w:p w14:paraId="2F647BC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спорта на основу Закона о спорту („Службени гласник РС”, број 10/16) финансира годишње и посебне програме средствима која су обезбеђена из буџета Републике Србије. Надлежни национални грански спортски савези подносе предлоге годишњих програма преко кровних организација, надлежних националних спортских савеза – Олимпијског комитета Србије, Параолимпијског комитета Србије и Спортског савеза Србије. На предлог стручне комисије Министарство доноси одлуку о висини одобрених средстава и о томе обавештава носиоце програма – надлежне националне спортске савезе. </w:t>
      </w:r>
    </w:p>
    <w:p w14:paraId="3CED7E4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Сви потребни обрасци за подношење предлога програма могу се преузети са сајта Министарства омладине и спорта </w:t>
      </w:r>
      <w:hyperlink r:id="rId103" w:history="1">
        <w:r w:rsidRPr="00594777">
          <w:rPr>
            <w:rStyle w:val="Hyperlink"/>
            <w:rFonts w:ascii="Times New Roman" w:eastAsia="SimSun" w:hAnsi="Times New Roman"/>
            <w:sz w:val="24"/>
            <w:szCs w:val="24"/>
            <w:lang w:val="sr-Cyrl-RS"/>
          </w:rPr>
          <w:t>www.mos.gov.rs/dokumenta/sport/obrasci</w:t>
        </w:r>
      </w:hyperlink>
      <w:r w:rsidRPr="00594777">
        <w:rPr>
          <w:rFonts w:ascii="Times New Roman" w:hAnsi="Times New Roman"/>
          <w:sz w:val="24"/>
          <w:szCs w:val="24"/>
          <w:lang w:val="sr-Cyrl-RS"/>
        </w:rPr>
        <w:t>.</w:t>
      </w:r>
    </w:p>
    <w:p w14:paraId="7E121C5E" w14:textId="28036289" w:rsidR="00A81BF1" w:rsidRPr="00594777" w:rsidRDefault="00A81BF1" w:rsidP="00A81BF1">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Све додатне информације можете добити на телефон (011) 301-4003 (Ивана </w:t>
      </w:r>
      <w:r w:rsidR="00F75042">
        <w:rPr>
          <w:rFonts w:ascii="Times New Roman" w:hAnsi="Times New Roman"/>
          <w:sz w:val="24"/>
          <w:szCs w:val="24"/>
          <w:lang w:val="sr-Cyrl-RS"/>
        </w:rPr>
        <w:t>Малетић</w:t>
      </w:r>
      <w:r w:rsidRPr="00594777">
        <w:rPr>
          <w:rFonts w:ascii="Times New Roman" w:hAnsi="Times New Roman"/>
          <w:sz w:val="24"/>
          <w:szCs w:val="24"/>
          <w:lang w:val="sr-Cyrl-RS"/>
        </w:rPr>
        <w:t xml:space="preserve">, Булевар Михаила Пупина 2, Палата „Србијаˮ, приземље, источно крило, канцеларија 3) или на мејл: </w:t>
      </w:r>
      <w:hyperlink r:id="rId104" w:history="1">
        <w:r w:rsidR="00F75042" w:rsidRPr="008A3B15">
          <w:rPr>
            <w:rStyle w:val="Hyperlink"/>
            <w:rFonts w:ascii="Times New Roman" w:eastAsia="SimSun" w:hAnsi="Times New Roman"/>
            <w:sz w:val="24"/>
            <w:szCs w:val="24"/>
          </w:rPr>
          <w:t>ivana.maletic</w:t>
        </w:r>
        <w:r w:rsidR="00F75042"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u w:val="single"/>
          <w:lang w:val="sr-Cyrl-RS"/>
        </w:rPr>
        <w:t>.</w:t>
      </w:r>
    </w:p>
    <w:p w14:paraId="17D7334B" w14:textId="77777777" w:rsidR="00A81BF1" w:rsidRPr="00594777" w:rsidRDefault="00A81BF1" w:rsidP="00A81BF1">
      <w:pPr>
        <w:spacing w:after="0" w:line="240" w:lineRule="auto"/>
        <w:jc w:val="both"/>
        <w:rPr>
          <w:rFonts w:ascii="Times New Roman" w:hAnsi="Times New Roman"/>
          <w:b/>
          <w:sz w:val="24"/>
          <w:szCs w:val="24"/>
          <w:lang w:val="sr-Cyrl-RS"/>
        </w:rPr>
      </w:pPr>
    </w:p>
    <w:p w14:paraId="35D78283"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Да ли Министарство издваја средства за исплату спортских стипендија?</w:t>
      </w:r>
    </w:p>
    <w:p w14:paraId="27B6B342" w14:textId="77777777" w:rsidR="00A81BF1" w:rsidRPr="00594777" w:rsidRDefault="00A81BF1" w:rsidP="00A81BF1">
      <w:pPr>
        <w:spacing w:after="0" w:line="240" w:lineRule="auto"/>
        <w:jc w:val="both"/>
        <w:rPr>
          <w:rFonts w:ascii="Times New Roman" w:hAnsi="Times New Roman"/>
          <w:b/>
          <w:sz w:val="24"/>
          <w:szCs w:val="24"/>
          <w:lang w:val="sr-Cyrl-RS"/>
        </w:rPr>
      </w:pPr>
    </w:p>
    <w:p w14:paraId="2707B26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Законом о спорту и Правилником о стипендирању врхунских спортиста аматера за спортско усавршавање и додели новчане помоћи врхунским спортистима са посебним заслугама („Службени гласник РС”, број 45/22) регулисана је исплата спортских стипендија. Законом о буџету планирана су средства на годишњем нивоу за исплату спортских стипендија. </w:t>
      </w:r>
    </w:p>
    <w:p w14:paraId="6D53376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Врхунски спортиста аматер може добити стипендију за спортско усавршавање ако су испуњени следећи услови: </w:t>
      </w:r>
    </w:p>
    <w:p w14:paraId="2C81A0DF"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је у текућој години важећом Националном категоризацијом спортиста категорисан као врхунски спортиста; </w:t>
      </w:r>
    </w:p>
    <w:p w14:paraId="040549E1"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нема статус професионалног спортисте у складу са Законом о спорту; </w:t>
      </w:r>
    </w:p>
    <w:p w14:paraId="59EFFF6C"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је члан надлежног националног гранског спортског савеза чијим се програмима остварује општи интерес у области спорта, односно организације у области спорта чланице тог гранског савеза; </w:t>
      </w:r>
    </w:p>
    <w:p w14:paraId="6726C566"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га надлежни национални грански спортски савез предложи у годишњем програму за добијање стипендија за спортско усавршавање врхунских спортиста аматера у оквиру броја стипендија на који тај грански спортски савез има право у складу са наведеним Правилником; </w:t>
      </w:r>
    </w:p>
    <w:p w14:paraId="556FBADC"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се у текућој години активно бави спортским активностима у организацији у области спорта у Републици Србији; </w:t>
      </w:r>
    </w:p>
    <w:p w14:paraId="3A607DD6"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је у последњих пет година најмање једну годину наступао за домаћу организацију у области спорта; </w:t>
      </w:r>
    </w:p>
    <w:p w14:paraId="22C85482"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испуњава обавезе према националној спортској репрезентацији; </w:t>
      </w:r>
    </w:p>
    <w:p w14:paraId="7A5EC9ED" w14:textId="77777777" w:rsidR="00A81BF1" w:rsidRPr="00594777" w:rsidRDefault="00A81BF1" w:rsidP="0055568D">
      <w:pPr>
        <w:numPr>
          <w:ilvl w:val="0"/>
          <w:numId w:val="22"/>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у погледу година живота, и то: </w:t>
      </w:r>
    </w:p>
    <w:p w14:paraId="21758CF9" w14:textId="77777777" w:rsidR="00A81BF1" w:rsidRPr="00594777" w:rsidRDefault="00A81BF1" w:rsidP="0055568D">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има од 15 до 26 година ‒ врхунски спортиста ‒ национални ранг, а до 30   </w:t>
      </w:r>
    </w:p>
    <w:p w14:paraId="35ADFA4F" w14:textId="77777777" w:rsidR="00A81BF1" w:rsidRPr="00594777" w:rsidRDefault="00A81BF1" w:rsidP="00666E3B">
      <w:pPr>
        <w:tabs>
          <w:tab w:val="left" w:pos="990"/>
        </w:tabs>
        <w:spacing w:after="0" w:line="240" w:lineRule="auto"/>
        <w:ind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година ‒ спортиста у параолимпијским спортовима; </w:t>
      </w:r>
    </w:p>
    <w:p w14:paraId="6E6877F9" w14:textId="77777777" w:rsidR="00A81BF1" w:rsidRPr="00594777" w:rsidRDefault="00A81BF1" w:rsidP="0055568D">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 xml:space="preserve"> да није навршио 30 година ‒ врхунски спортиста ‒ међународни ранг, а до 40  </w:t>
      </w:r>
    </w:p>
    <w:p w14:paraId="38CF6C0A" w14:textId="77777777" w:rsidR="00A81BF1" w:rsidRPr="00594777" w:rsidRDefault="00A81BF1" w:rsidP="00666E3B">
      <w:pPr>
        <w:tabs>
          <w:tab w:val="left" w:pos="990"/>
        </w:tabs>
        <w:spacing w:after="0" w:line="240" w:lineRule="auto"/>
        <w:ind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година ‒ спортиста у параолимпијским спортовима; </w:t>
      </w:r>
    </w:p>
    <w:p w14:paraId="08709AB8" w14:textId="77777777" w:rsidR="00A81BF1" w:rsidRPr="00594777" w:rsidRDefault="00A81BF1" w:rsidP="0055568D">
      <w:pPr>
        <w:numPr>
          <w:ilvl w:val="0"/>
          <w:numId w:val="23"/>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 да није навршио 45 година – врхунски спортиста ‒ заслужни спортиста. </w:t>
      </w:r>
    </w:p>
    <w:p w14:paraId="62EC4B93" w14:textId="77777777" w:rsidR="00A81BF1" w:rsidRPr="00594777" w:rsidRDefault="00A81BF1" w:rsidP="0055568D">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у текућој години има статус ученика и да је у претходној школској години остварио минимално врло добар успех ‒ за спортисте узраста од 15 до 19 година; </w:t>
      </w:r>
    </w:p>
    <w:p w14:paraId="1E1C323A" w14:textId="77777777" w:rsidR="00A81BF1" w:rsidRPr="00594777" w:rsidRDefault="00A81BF1" w:rsidP="0055568D">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му је утврђена здравствена способност за обављање спортских активности, у складу са Законом; </w:t>
      </w:r>
    </w:p>
    <w:p w14:paraId="3ABF9D28" w14:textId="77777777" w:rsidR="00A81BF1" w:rsidRPr="00594777" w:rsidRDefault="00A81BF1" w:rsidP="0055568D">
      <w:pPr>
        <w:numPr>
          <w:ilvl w:val="0"/>
          <w:numId w:val="24"/>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да поштује антидопинг правила прописана Законом о спречавању допинга у спорту („Службени гласник РС”, бр. 111/14 и 47/21). </w:t>
      </w:r>
    </w:p>
    <w:p w14:paraId="63FCE950" w14:textId="77777777" w:rsidR="00A81BF1" w:rsidRPr="00594777" w:rsidRDefault="00A81BF1" w:rsidP="00A81BF1">
      <w:pPr>
        <w:spacing w:after="0" w:line="240" w:lineRule="auto"/>
        <w:jc w:val="both"/>
        <w:rPr>
          <w:rFonts w:ascii="Times New Roman" w:hAnsi="Times New Roman"/>
          <w:sz w:val="24"/>
          <w:szCs w:val="24"/>
          <w:lang w:val="sr-Cyrl-RS"/>
        </w:rPr>
      </w:pPr>
    </w:p>
    <w:p w14:paraId="788F7D79"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Право на стипендију престаје спортисти стицањем националног признања за посебан допринос развоју и афирмацији спорта у складу са Законом о спорту или престанком испуњавања услова из претходног става.</w:t>
      </w:r>
    </w:p>
    <w:p w14:paraId="33CD7BE0"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Све додатне информације можете добити на телефон (011) 260-4269 (Татјана Наумовић, Булевар Михајла Пупина 2, Палата „Србијаˮ, приземље, источно крило, канцеларија 7) или на мејл: </w:t>
      </w:r>
      <w:hyperlink r:id="rId105"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6D161005" w14:textId="77777777" w:rsidR="00A81BF1" w:rsidRPr="00594777" w:rsidRDefault="00A81BF1" w:rsidP="00A81BF1">
      <w:pPr>
        <w:spacing w:after="0" w:line="240" w:lineRule="auto"/>
        <w:jc w:val="both"/>
        <w:rPr>
          <w:rFonts w:ascii="Times New Roman" w:hAnsi="Times New Roman"/>
          <w:sz w:val="24"/>
          <w:szCs w:val="24"/>
          <w:lang w:val="sr-Cyrl-RS"/>
        </w:rPr>
      </w:pPr>
    </w:p>
    <w:p w14:paraId="0271933F"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Ко има право на национална спортска признања и новчане награде?</w:t>
      </w:r>
    </w:p>
    <w:p w14:paraId="5A2A7C13" w14:textId="77777777" w:rsidR="00A81BF1" w:rsidRPr="00594777" w:rsidRDefault="00A81BF1" w:rsidP="00A81BF1">
      <w:pPr>
        <w:spacing w:after="0" w:line="240" w:lineRule="auto"/>
        <w:jc w:val="both"/>
        <w:rPr>
          <w:rFonts w:ascii="Times New Roman" w:hAnsi="Times New Roman"/>
          <w:b/>
          <w:sz w:val="24"/>
          <w:szCs w:val="24"/>
          <w:lang w:val="sr-Cyrl-RS"/>
        </w:rPr>
      </w:pPr>
    </w:p>
    <w:p w14:paraId="2AE6DAD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Уредбом о националним спортским признањима и новчаним наградама („Службени гласник РСˮ, бр. 22/16, 83/17, 65/19 и 74/21) утврђени су ближи услови, начин исплате и висина националних спортских признања и новчаних награда за посебан допринос развоју и афирмацији спорта. </w:t>
      </w:r>
    </w:p>
    <w:p w14:paraId="7566573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Национално спортско признање додељује се спортистима, држављанима Републике Србије, који као чланови националне спортске репрезентације Републике Србије освоје медаљу на Олимпијским играма, Параолимпијским играма, Шаховској олимпијади, светским и европским првенствима у олимпијским и параолимпијским спортским дисциплинама, или су били, односно буду носиоци светског рекорда у олимпијским и параолимпијским спортским дисциплинама, или постану финалисти ДЕЈВИС купа или ФЕД купа Међународне тениске федерације.</w:t>
      </w:r>
    </w:p>
    <w:p w14:paraId="722C2B5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Новчана награда за постигнуте спортске резултате у олимпијским и параолимпијским спортским гранама додељује се спортистима и тренерима држављанима Републике Србије, који као чланови националне спортске репрезентације Републике Србије на Олимпијским играма, Параолимпијским играма, Шаховској олимпијади и светским и европским првенствима у олимпијској или параолимпијској спортској дисциплини освоје једну од медаља или постану финалисти ДЕЈВИС купа или ФЕД купа Међународне тениске федерације.</w:t>
      </w:r>
    </w:p>
    <w:p w14:paraId="2387DDDC"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Све додатне информације можете добити на телефон (011) 260-4269 (Татјана Наумовић, Булевар Михајла Пупина 2, Палата „Србијаˮ, приземље, источно крило, канцеларија 7) или на мејл: </w:t>
      </w:r>
      <w:hyperlink r:id="rId106" w:history="1">
        <w:r w:rsidRPr="00594777">
          <w:rPr>
            <w:rStyle w:val="Hyperlink"/>
            <w:rFonts w:ascii="Times New Roman" w:eastAsia="SimSun" w:hAnsi="Times New Roman"/>
            <w:color w:val="0070C0"/>
            <w:sz w:val="24"/>
            <w:szCs w:val="24"/>
            <w:lang w:val="sr-Cyrl-RS"/>
          </w:rPr>
          <w:t>tatjana.naumovic@mos.gov.rs</w:t>
        </w:r>
      </w:hyperlink>
      <w:r w:rsidRPr="00594777">
        <w:rPr>
          <w:rFonts w:ascii="Times New Roman" w:hAnsi="Times New Roman"/>
          <w:color w:val="0070C0"/>
          <w:sz w:val="24"/>
          <w:szCs w:val="24"/>
          <w:lang w:val="sr-Cyrl-RS"/>
        </w:rPr>
        <w:t>.</w:t>
      </w:r>
    </w:p>
    <w:p w14:paraId="2E570362" w14:textId="77777777" w:rsidR="00A81BF1" w:rsidRPr="00594777" w:rsidRDefault="00A81BF1" w:rsidP="00A81BF1">
      <w:pPr>
        <w:spacing w:after="0" w:line="240" w:lineRule="auto"/>
        <w:jc w:val="both"/>
        <w:rPr>
          <w:rFonts w:ascii="Times New Roman" w:hAnsi="Times New Roman"/>
          <w:sz w:val="24"/>
          <w:szCs w:val="24"/>
          <w:lang w:val="sr-Cyrl-RS"/>
        </w:rPr>
      </w:pPr>
    </w:p>
    <w:p w14:paraId="5B29A4DC"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Да ли држава финансира тренинг кампове за перспективне спортисте?</w:t>
      </w:r>
    </w:p>
    <w:p w14:paraId="67A67917" w14:textId="77777777" w:rsidR="00A81BF1" w:rsidRPr="00594777" w:rsidRDefault="00A81BF1" w:rsidP="00A81BF1">
      <w:pPr>
        <w:spacing w:after="0" w:line="240" w:lineRule="auto"/>
        <w:jc w:val="both"/>
        <w:rPr>
          <w:rFonts w:ascii="Times New Roman" w:hAnsi="Times New Roman"/>
          <w:b/>
          <w:sz w:val="24"/>
          <w:szCs w:val="24"/>
          <w:lang w:val="sr-Cyrl-RS"/>
        </w:rPr>
      </w:pPr>
    </w:p>
    <w:p w14:paraId="78805A24"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Организација спортских кампова за младе перспективне спортисте у Републици Србији уређена је Законом о спорту („Службени гласник РСˮ, број 10/16). Спортски кампови треба да послуже да се на једном месту окупе најбољи млади спортисти свих узрасних категорија у једној спортској грани или дисциплини, а да при том имају најбоље услове за </w:t>
      </w:r>
      <w:r w:rsidRPr="00594777">
        <w:rPr>
          <w:rFonts w:ascii="Times New Roman" w:hAnsi="Times New Roman"/>
          <w:sz w:val="24"/>
          <w:szCs w:val="24"/>
          <w:lang w:val="sr-Cyrl-RS"/>
        </w:rPr>
        <w:lastRenderedPageBreak/>
        <w:t>тренажни процес са најбољим тренерима који са њима раде на камповима. Поред континуираног тренинга са најбољим тренерима, посебан значај спортских кампова огледа се у праћењу здравственог стања и психо – моторичких способности и карактеристика младих спортиста. Показало се са становишта менаџмента спортских кампова да спортски кампови имају позитивних ефеката на здравље и васпитање деце и младих, као и да улагања у ове програме подстичу даљи развој спорта у млађим узрасним категоријама, што показују изузетни резултати које постижу наши млади спортисти на међународним такмичењима.</w:t>
      </w:r>
    </w:p>
    <w:p w14:paraId="6F0F21C5"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Министарство финансира програме спортских кампова за перспективне спортисте, у складу са чланом 112. став 1. тачка 6) Закона о спорту. Надлежни национални спортски савези подносе предлоге програма за реализацију спортских кампова у складу са Правилником о одобравању и финансирању програма којима се остварује општи интерес у области спорта („Службени гласник РС”, бр. 64/16, 18/20 и 77/22). </w:t>
      </w:r>
    </w:p>
    <w:p w14:paraId="328F64CC" w14:textId="77777777" w:rsidR="00A81BF1" w:rsidRPr="00594777" w:rsidRDefault="00A81BF1" w:rsidP="00A81BF1">
      <w:pPr>
        <w:tabs>
          <w:tab w:val="left" w:pos="709"/>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Све додатне информације можете добити на телефон (011) 301-4005 (Тања Узелац, Булевар Михајла Пупина 2, Палата „Србијаˮ, приземље, источно крило, канцеларија 5) или на мејл: </w:t>
      </w:r>
      <w:r w:rsidRPr="00594777">
        <w:rPr>
          <w:rFonts w:ascii="Times New Roman" w:hAnsi="Times New Roman"/>
          <w:color w:val="0070C0"/>
          <w:sz w:val="24"/>
          <w:szCs w:val="24"/>
          <w:u w:val="single"/>
          <w:lang w:val="sr-Cyrl-RS"/>
        </w:rPr>
        <w:t>tanja.uzelac@mos.gov.rs</w:t>
      </w:r>
    </w:p>
    <w:p w14:paraId="421AC50B" w14:textId="77777777" w:rsidR="00A81BF1" w:rsidRPr="00594777" w:rsidRDefault="00A81BF1" w:rsidP="00A81BF1">
      <w:pPr>
        <w:spacing w:after="0" w:line="240" w:lineRule="auto"/>
        <w:jc w:val="both"/>
        <w:rPr>
          <w:rFonts w:ascii="Times New Roman" w:hAnsi="Times New Roman"/>
          <w:b/>
          <w:sz w:val="24"/>
          <w:szCs w:val="24"/>
          <w:lang w:val="sr-Cyrl-RS"/>
        </w:rPr>
      </w:pPr>
    </w:p>
    <w:p w14:paraId="18061628"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Где регистровати спортски клуб или удружење и где га евидентирати?</w:t>
      </w:r>
    </w:p>
    <w:p w14:paraId="3C8CCA3C" w14:textId="77777777" w:rsidR="00A81BF1" w:rsidRPr="00594777" w:rsidRDefault="00A81BF1" w:rsidP="00A81BF1">
      <w:pPr>
        <w:spacing w:after="0" w:line="240" w:lineRule="auto"/>
        <w:jc w:val="both"/>
        <w:rPr>
          <w:rFonts w:ascii="Times New Roman" w:hAnsi="Times New Roman"/>
          <w:b/>
          <w:sz w:val="24"/>
          <w:szCs w:val="24"/>
          <w:lang w:val="sr-Cyrl-RS"/>
        </w:rPr>
      </w:pPr>
    </w:p>
    <w:p w14:paraId="00372123" w14:textId="77777777" w:rsidR="00A81BF1" w:rsidRPr="00594777" w:rsidRDefault="00A81BF1" w:rsidP="00A81BF1">
      <w:pPr>
        <w:tabs>
          <w:tab w:val="left" w:pos="851"/>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Организације у области спорта региструју се у Агенцији за привредне регистре. Ради организованог и систематског праћења стања у спорту и дугорочног планирања његовог развоја у Републици Србији, Завод за спорт и медицину спорта Републике Србије води следеће националне евиденције, као национални спортски информационо – документациони систем:</w:t>
      </w:r>
    </w:p>
    <w:p w14:paraId="5DFEFE2D"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категорисаних и других спортиста такмичара;</w:t>
      </w:r>
    </w:p>
    <w:p w14:paraId="1A69E29D"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предузетника у спорту;</w:t>
      </w:r>
    </w:p>
    <w:p w14:paraId="6B274FDD"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организација у области спорта;</w:t>
      </w:r>
    </w:p>
    <w:p w14:paraId="5E2FBF47"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спортских стручњака и стручњака у спорту;</w:t>
      </w:r>
    </w:p>
    <w:p w14:paraId="68C9F982"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програма и пројеката којима се остварује општи  интерес у области спорта и задовољавају потребе и интереси  грађана у аутономној покрајини и јединици локалне самоуправе;</w:t>
      </w:r>
    </w:p>
    <w:p w14:paraId="2775CD97"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спортских објеката;</w:t>
      </w:r>
    </w:p>
    <w:p w14:paraId="6D5CD9C4"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великих међународних спортских приредаба у Републици Србији;</w:t>
      </w:r>
    </w:p>
    <w:p w14:paraId="1E1B3216"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резултата спортиста и националних спортских репрезентација Републике Србије на великим међународним спортским такмичењима и националним спортским такмичењима;</w:t>
      </w:r>
    </w:p>
    <w:p w14:paraId="145D2F77" w14:textId="77777777" w:rsidR="00A81BF1" w:rsidRPr="00594777" w:rsidRDefault="00A81BF1" w:rsidP="0055568D">
      <w:pPr>
        <w:numPr>
          <w:ilvl w:val="0"/>
          <w:numId w:val="25"/>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физичких спортских повреда и начина њиховог лечења врхунских спортиста и спортиста националних спортских репрезентација.</w:t>
      </w:r>
    </w:p>
    <w:p w14:paraId="55F2A7EB" w14:textId="77777777" w:rsidR="00A81BF1" w:rsidRPr="00594777" w:rsidRDefault="00A81BF1" w:rsidP="00A81BF1">
      <w:pPr>
        <w:tabs>
          <w:tab w:val="left" w:pos="709"/>
        </w:tabs>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Све информације можете добити на телефон: (011) 355-5460; мобилни телефон: (066) 641-0763; мејл: </w:t>
      </w:r>
      <w:hyperlink r:id="rId107" w:history="1">
        <w:r w:rsidRPr="00594777">
          <w:rPr>
            <w:rStyle w:val="Hyperlink"/>
            <w:rFonts w:ascii="Times New Roman" w:eastAsia="SimSun" w:hAnsi="Times New Roman"/>
            <w:color w:val="0070C0"/>
            <w:sz w:val="24"/>
            <w:szCs w:val="24"/>
            <w:lang w:val="sr-Cyrl-RS"/>
          </w:rPr>
          <w:t>evidencije@rzsport.gov.rs</w:t>
        </w:r>
      </w:hyperlink>
      <w:r w:rsidRPr="00594777">
        <w:rPr>
          <w:rFonts w:ascii="Times New Roman" w:hAnsi="Times New Roman"/>
          <w:sz w:val="24"/>
          <w:szCs w:val="24"/>
          <w:lang w:val="sr-Cyrl-RS"/>
        </w:rPr>
        <w:t xml:space="preserve">; Веб сајт: </w:t>
      </w:r>
      <w:hyperlink r:id="rId108" w:history="1">
        <w:r w:rsidRPr="00594777">
          <w:rPr>
            <w:rStyle w:val="Hyperlink"/>
            <w:rFonts w:ascii="Times New Roman" w:eastAsia="SimSun" w:hAnsi="Times New Roman"/>
            <w:sz w:val="24"/>
            <w:szCs w:val="24"/>
            <w:lang w:val="sr-Cyrl-RS"/>
          </w:rPr>
          <w:t>www.rzsport.gov.rs</w:t>
        </w:r>
      </w:hyperlink>
    </w:p>
    <w:p w14:paraId="5920CB58" w14:textId="77777777" w:rsidR="00A81BF1" w:rsidRPr="00594777" w:rsidRDefault="00A81BF1" w:rsidP="00A81BF1">
      <w:pPr>
        <w:spacing w:after="0" w:line="240" w:lineRule="auto"/>
        <w:jc w:val="both"/>
        <w:rPr>
          <w:rFonts w:ascii="Times New Roman" w:hAnsi="Times New Roman"/>
          <w:b/>
          <w:sz w:val="24"/>
          <w:szCs w:val="24"/>
          <w:lang w:val="sr-Cyrl-RS"/>
        </w:rPr>
      </w:pPr>
    </w:p>
    <w:p w14:paraId="5A25DB2A"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Где и како регулисати спортски стаж?</w:t>
      </w:r>
    </w:p>
    <w:p w14:paraId="7955BF2F" w14:textId="77777777" w:rsidR="00A81BF1" w:rsidRPr="00594777" w:rsidRDefault="00A81BF1" w:rsidP="00A81BF1">
      <w:pPr>
        <w:spacing w:after="0" w:line="240" w:lineRule="auto"/>
        <w:jc w:val="both"/>
        <w:rPr>
          <w:rFonts w:ascii="Times New Roman" w:hAnsi="Times New Roman"/>
          <w:b/>
          <w:sz w:val="24"/>
          <w:szCs w:val="24"/>
          <w:lang w:val="sr-Cyrl-RS"/>
        </w:rPr>
      </w:pPr>
    </w:p>
    <w:p w14:paraId="6994619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Спортски стаж се регулише у Спортском савезу Србије, Кнез Михаилова 7/2, 11 000 Београд, контакт:  (011) 322-4269, мејл:</w:t>
      </w:r>
      <w:r w:rsidRPr="00594777">
        <w:rPr>
          <w:rFonts w:ascii="Times New Roman" w:hAnsi="Times New Roman"/>
          <w:color w:val="548DD4"/>
          <w:sz w:val="24"/>
          <w:szCs w:val="24"/>
          <w:lang w:val="sr-Cyrl-RS"/>
        </w:rPr>
        <w:t xml:space="preserve"> </w:t>
      </w:r>
      <w:hyperlink r:id="rId109" w:history="1">
        <w:r w:rsidRPr="00594777">
          <w:rPr>
            <w:rStyle w:val="Hyperlink"/>
            <w:rFonts w:ascii="Times New Roman" w:eastAsia="SimSun" w:hAnsi="Times New Roman"/>
            <w:color w:val="548DD4"/>
            <w:sz w:val="24"/>
            <w:szCs w:val="24"/>
            <w:lang w:val="sr-Cyrl-RS"/>
          </w:rPr>
          <w:t>office@sportskisavezsrbije.rs</w:t>
        </w:r>
      </w:hyperlink>
      <w:r w:rsidRPr="00594777">
        <w:rPr>
          <w:rFonts w:ascii="Times New Roman" w:hAnsi="Times New Roman"/>
          <w:sz w:val="24"/>
          <w:szCs w:val="24"/>
          <w:lang w:val="sr-Cyrl-RS"/>
        </w:rPr>
        <w:t>.</w:t>
      </w:r>
    </w:p>
    <w:p w14:paraId="7C71A178"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2E4C65D7"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Како пронаћи подзаконска акта − правилнике донете на основу Закона о спорту?</w:t>
      </w:r>
    </w:p>
    <w:p w14:paraId="43EBBCA7" w14:textId="77777777" w:rsidR="00A81BF1" w:rsidRPr="00594777" w:rsidRDefault="00A81BF1" w:rsidP="00A81BF1">
      <w:pPr>
        <w:spacing w:after="0" w:line="240" w:lineRule="auto"/>
        <w:jc w:val="both"/>
        <w:rPr>
          <w:rFonts w:ascii="Times New Roman" w:hAnsi="Times New Roman"/>
          <w:b/>
          <w:sz w:val="24"/>
          <w:szCs w:val="24"/>
          <w:lang w:val="sr-Cyrl-RS"/>
        </w:rPr>
      </w:pPr>
    </w:p>
    <w:p w14:paraId="45B11A73" w14:textId="77777777" w:rsidR="00A81BF1" w:rsidRPr="00594777" w:rsidRDefault="00BF4226" w:rsidP="00A81BF1">
      <w:pPr>
        <w:spacing w:after="0" w:line="240" w:lineRule="auto"/>
        <w:rPr>
          <w:rFonts w:ascii="Times New Roman" w:hAnsi="Times New Roman"/>
          <w:color w:val="0070C0"/>
          <w:sz w:val="24"/>
          <w:szCs w:val="24"/>
          <w:lang w:val="sr-Cyrl-RS"/>
        </w:rPr>
      </w:pPr>
      <w:hyperlink r:id="rId110" w:history="1">
        <w:r w:rsidR="00A81BF1" w:rsidRPr="00594777">
          <w:rPr>
            <w:rStyle w:val="Hyperlink"/>
            <w:rFonts w:ascii="Times New Roman" w:eastAsia="SimSun" w:hAnsi="Times New Roman"/>
            <w:sz w:val="24"/>
            <w:szCs w:val="24"/>
            <w:lang w:val="sr-Cyrl-RS"/>
          </w:rPr>
          <w:t>http://www.mos.gov.rs/dokumenta/sport/pravilnici</w:t>
        </w:r>
      </w:hyperlink>
    </w:p>
    <w:p w14:paraId="36508811" w14:textId="77777777" w:rsidR="00A81BF1" w:rsidRPr="00594777" w:rsidRDefault="00A81BF1" w:rsidP="00A81BF1">
      <w:pPr>
        <w:spacing w:after="0" w:line="240" w:lineRule="auto"/>
        <w:jc w:val="both"/>
        <w:rPr>
          <w:rFonts w:ascii="Times New Roman" w:hAnsi="Times New Roman"/>
          <w:b/>
          <w:sz w:val="24"/>
          <w:szCs w:val="24"/>
          <w:lang w:val="sr-Cyrl-RS"/>
        </w:rPr>
      </w:pPr>
    </w:p>
    <w:p w14:paraId="4A80C94B"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Како пронаћи информације у вези са школским спортом?</w:t>
      </w:r>
    </w:p>
    <w:p w14:paraId="49B72946" w14:textId="77777777" w:rsidR="00A81BF1" w:rsidRPr="00594777" w:rsidRDefault="00A81BF1" w:rsidP="00A81BF1">
      <w:pPr>
        <w:spacing w:after="0" w:line="240" w:lineRule="auto"/>
        <w:jc w:val="both"/>
        <w:rPr>
          <w:rFonts w:ascii="Times New Roman" w:hAnsi="Times New Roman"/>
          <w:b/>
          <w:sz w:val="24"/>
          <w:szCs w:val="24"/>
          <w:lang w:val="sr-Cyrl-RS"/>
        </w:rPr>
      </w:pPr>
    </w:p>
    <w:p w14:paraId="12B732E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На сајту Савеза за школски спорт Србије: </w:t>
      </w:r>
      <w:hyperlink r:id="rId111" w:history="1">
        <w:r w:rsidRPr="00594777">
          <w:rPr>
            <w:rStyle w:val="Hyperlink"/>
            <w:rFonts w:ascii="Times New Roman" w:eastAsia="SimSun" w:hAnsi="Times New Roman"/>
            <w:sz w:val="24"/>
            <w:szCs w:val="24"/>
            <w:lang w:val="sr-Cyrl-RS"/>
          </w:rPr>
          <w:t>www.skolskisportsrbije.org.rs.</w:t>
        </w:r>
      </w:hyperlink>
    </w:p>
    <w:p w14:paraId="1928A4E8" w14:textId="77777777" w:rsidR="00A81BF1" w:rsidRPr="00594777" w:rsidRDefault="00A81BF1" w:rsidP="00A81BF1">
      <w:pPr>
        <w:spacing w:after="0" w:line="240" w:lineRule="auto"/>
        <w:jc w:val="both"/>
        <w:rPr>
          <w:rFonts w:ascii="Times New Roman" w:hAnsi="Times New Roman"/>
          <w:sz w:val="24"/>
          <w:szCs w:val="24"/>
          <w:lang w:val="sr-Cyrl-RS"/>
        </w:rPr>
      </w:pPr>
    </w:p>
    <w:p w14:paraId="474B1BB7"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Како и где пријавити нестручан рад у спорту?</w:t>
      </w:r>
    </w:p>
    <w:p w14:paraId="2773279B" w14:textId="77777777" w:rsidR="00A81BF1" w:rsidRPr="00594777" w:rsidRDefault="00A81BF1" w:rsidP="00A81BF1">
      <w:pPr>
        <w:spacing w:after="0" w:line="240" w:lineRule="auto"/>
        <w:jc w:val="both"/>
        <w:rPr>
          <w:rFonts w:ascii="Times New Roman" w:hAnsi="Times New Roman"/>
          <w:b/>
          <w:sz w:val="24"/>
          <w:szCs w:val="24"/>
          <w:lang w:val="sr-Cyrl-RS"/>
        </w:rPr>
      </w:pPr>
    </w:p>
    <w:p w14:paraId="07C31CE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У складу са чланом 107. став 2. тачка 6) Закона о спорту, Завод за спорт и медицину спорта Републике Србије преко стручних спортских надзорника обавља надзор над стручним радом у области спорта. Стручни надзор на територији аутономне покрајине врши Покрајински завод за спорт и медицину спорта, као поверени посао. У Закону се потенцира да се надзор врши преко истакнутих спортских стручњака, јер је пракса показала да је одсуство такве норме представљало озбиљан ограничавајући фактор за спровођење ефикасне и компетентне стручне контроле рада спортских стручњака. Министар ближе уређује начин и поступак обављања стручног надзора, мере за отклањање уочених недостатака, услове за именовање стручног спортског надзорника, образац и начин издавања легитимације стручног спортског надзорника и друга питања од значаја за спровођење стручног надзора у области спорта.</w:t>
      </w:r>
    </w:p>
    <w:p w14:paraId="6338C194" w14:textId="77777777" w:rsidR="00A81BF1" w:rsidRPr="00594777" w:rsidRDefault="00A81BF1" w:rsidP="00A81BF1">
      <w:pPr>
        <w:spacing w:after="0" w:line="240" w:lineRule="auto"/>
        <w:jc w:val="both"/>
        <w:rPr>
          <w:rFonts w:ascii="Times New Roman" w:hAnsi="Times New Roman"/>
          <w:b/>
          <w:sz w:val="24"/>
          <w:szCs w:val="24"/>
          <w:lang w:val="sr-Cyrl-RS"/>
        </w:rPr>
      </w:pPr>
    </w:p>
    <w:p w14:paraId="136727AE" w14:textId="77777777" w:rsidR="00A81BF1" w:rsidRPr="00594777" w:rsidRDefault="00A81BF1" w:rsidP="00A81BF1">
      <w:pPr>
        <w:spacing w:after="0" w:line="240" w:lineRule="auto"/>
        <w:jc w:val="both"/>
        <w:rPr>
          <w:rFonts w:ascii="Times New Roman" w:hAnsi="Times New Roman"/>
          <w:b/>
          <w:sz w:val="24"/>
          <w:szCs w:val="24"/>
          <w:lang w:val="sr-Cyrl-RS"/>
        </w:rPr>
      </w:pPr>
      <w:r w:rsidRPr="00594777">
        <w:rPr>
          <w:rFonts w:ascii="Times New Roman" w:hAnsi="Times New Roman"/>
          <w:b/>
          <w:sz w:val="24"/>
          <w:szCs w:val="24"/>
          <w:lang w:val="sr-Cyrl-RS"/>
        </w:rPr>
        <w:t>Завод за спорт и медицину спорта Републике Србије</w:t>
      </w:r>
    </w:p>
    <w:p w14:paraId="7769FAAD"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11030 Београд</w:t>
      </w:r>
    </w:p>
    <w:p w14:paraId="37C2AF17"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Кнеза Вишеслава 72</w:t>
      </w:r>
    </w:p>
    <w:p w14:paraId="42C3E317"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Тел: 011/355-5460</w:t>
      </w:r>
    </w:p>
    <w:p w14:paraId="6FEBCC1C"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Факс: 011/355-5461</w:t>
      </w:r>
    </w:p>
    <w:p w14:paraId="44023772"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мејл: </w:t>
      </w:r>
      <w:hyperlink r:id="rId112" w:history="1">
        <w:r w:rsidRPr="00594777">
          <w:rPr>
            <w:rStyle w:val="Hyperlink"/>
            <w:rFonts w:ascii="Times New Roman" w:eastAsia="SimSun" w:hAnsi="Times New Roman"/>
            <w:color w:val="0070C0"/>
            <w:sz w:val="24"/>
            <w:szCs w:val="24"/>
            <w:lang w:val="sr-Cyrl-RS"/>
          </w:rPr>
          <w:t>rzs@rzsport.gov.rs</w:t>
        </w:r>
      </w:hyperlink>
    </w:p>
    <w:p w14:paraId="2415F233"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web sajt: </w:t>
      </w:r>
      <w:hyperlink r:id="rId113" w:history="1">
        <w:r w:rsidRPr="00594777">
          <w:rPr>
            <w:rStyle w:val="Hyperlink"/>
            <w:rFonts w:ascii="Times New Roman" w:eastAsia="SimSun" w:hAnsi="Times New Roman"/>
            <w:sz w:val="24"/>
            <w:szCs w:val="24"/>
            <w:lang w:val="sr-Cyrl-RS"/>
          </w:rPr>
          <w:t>www.rzsport.gov.rs</w:t>
        </w:r>
      </w:hyperlink>
    </w:p>
    <w:p w14:paraId="78F94393" w14:textId="77777777" w:rsidR="00A81BF1" w:rsidRPr="00594777" w:rsidRDefault="00A81BF1" w:rsidP="00A81BF1">
      <w:pPr>
        <w:spacing w:after="0" w:line="240" w:lineRule="auto"/>
        <w:jc w:val="both"/>
        <w:rPr>
          <w:rFonts w:ascii="Times New Roman" w:hAnsi="Times New Roman"/>
          <w:sz w:val="24"/>
          <w:szCs w:val="24"/>
          <w:lang w:val="sr-Cyrl-RS"/>
        </w:rPr>
      </w:pPr>
    </w:p>
    <w:p w14:paraId="0DA24F53" w14:textId="77777777" w:rsidR="00A81BF1" w:rsidRPr="00594777" w:rsidRDefault="00A81BF1" w:rsidP="00A81BF1">
      <w:pPr>
        <w:spacing w:after="0" w:line="240" w:lineRule="auto"/>
        <w:jc w:val="both"/>
        <w:rPr>
          <w:rFonts w:ascii="Times New Roman" w:hAnsi="Times New Roman"/>
          <w:b/>
          <w:sz w:val="24"/>
          <w:szCs w:val="24"/>
          <w:lang w:val="sr-Cyrl-RS"/>
        </w:rPr>
      </w:pPr>
      <w:r w:rsidRPr="00594777">
        <w:rPr>
          <w:rFonts w:ascii="Times New Roman" w:hAnsi="Times New Roman"/>
          <w:b/>
          <w:sz w:val="24"/>
          <w:szCs w:val="24"/>
          <w:lang w:val="sr-Cyrl-RS"/>
        </w:rPr>
        <w:t>Покрајински завод за спорт и медицину спорта</w:t>
      </w:r>
    </w:p>
    <w:p w14:paraId="26C9CC71"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Масарикова 25/2</w:t>
      </w:r>
    </w:p>
    <w:p w14:paraId="26B4C1C0"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21000 Нови Сад</w:t>
      </w:r>
    </w:p>
    <w:p w14:paraId="7F79AD26"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Тел: 021/572-224, 021/572-277</w:t>
      </w:r>
    </w:p>
    <w:p w14:paraId="79F4992A"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Факс: 021/572 277</w:t>
      </w:r>
    </w:p>
    <w:p w14:paraId="37A4E4F5"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мејл: </w:t>
      </w:r>
      <w:hyperlink r:id="rId114" w:history="1">
        <w:r w:rsidRPr="00594777">
          <w:rPr>
            <w:rStyle w:val="Hyperlink"/>
            <w:rFonts w:ascii="Times New Roman" w:eastAsia="SimSun" w:hAnsi="Times New Roman"/>
            <w:color w:val="0070C0"/>
            <w:sz w:val="24"/>
            <w:szCs w:val="24"/>
            <w:lang w:val="sr-Cyrl-RS"/>
          </w:rPr>
          <w:t>info@pzsport.rs</w:t>
        </w:r>
      </w:hyperlink>
    </w:p>
    <w:p w14:paraId="4BF058DB"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web sajt: </w:t>
      </w:r>
      <w:hyperlink r:id="rId115" w:history="1">
        <w:r w:rsidRPr="00594777">
          <w:rPr>
            <w:rStyle w:val="Hyperlink"/>
            <w:rFonts w:ascii="Times New Roman" w:eastAsia="SimSun" w:hAnsi="Times New Roman"/>
            <w:sz w:val="24"/>
            <w:szCs w:val="24"/>
            <w:lang w:val="sr-Cyrl-RS"/>
          </w:rPr>
          <w:t>www.pzsport.rs</w:t>
        </w:r>
      </w:hyperlink>
      <w:r w:rsidRPr="00594777">
        <w:rPr>
          <w:rFonts w:ascii="Times New Roman" w:hAnsi="Times New Roman"/>
          <w:sz w:val="24"/>
          <w:szCs w:val="24"/>
          <w:lang w:val="sr-Cyrl-RS"/>
        </w:rPr>
        <w:t xml:space="preserve"> </w:t>
      </w:r>
    </w:p>
    <w:p w14:paraId="5E8D98D5" w14:textId="77777777" w:rsidR="00A81BF1" w:rsidRPr="00594777" w:rsidRDefault="00A81BF1" w:rsidP="00A81BF1">
      <w:pPr>
        <w:spacing w:after="0" w:line="240" w:lineRule="auto"/>
        <w:jc w:val="both"/>
        <w:rPr>
          <w:rFonts w:ascii="Times New Roman" w:hAnsi="Times New Roman"/>
          <w:b/>
          <w:sz w:val="24"/>
          <w:szCs w:val="24"/>
          <w:lang w:val="sr-Cyrl-RS"/>
        </w:rPr>
      </w:pPr>
    </w:p>
    <w:p w14:paraId="792D03F5"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Шта представља општи интерес у области спорта?</w:t>
      </w:r>
    </w:p>
    <w:p w14:paraId="4EFDD360" w14:textId="77777777" w:rsidR="00A81BF1" w:rsidRPr="00594777" w:rsidRDefault="00A81BF1" w:rsidP="00A81BF1">
      <w:pPr>
        <w:spacing w:after="0" w:line="240" w:lineRule="auto"/>
        <w:jc w:val="both"/>
        <w:rPr>
          <w:rFonts w:ascii="Times New Roman" w:hAnsi="Times New Roman"/>
          <w:b/>
          <w:sz w:val="24"/>
          <w:szCs w:val="24"/>
          <w:lang w:val="sr-Cyrl-RS"/>
        </w:rPr>
      </w:pPr>
    </w:p>
    <w:p w14:paraId="7AA2F000"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Општи интерес у области спорта за чије се остваривање обезбеђују средства у буџету Републике Србије јесте: </w:t>
      </w:r>
    </w:p>
    <w:p w14:paraId="57DE1FF1"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обезбеђивање услова за припрему, учешће и остваривање врхунских спортских резултата спортиста на олимпијским играма, параолимпијским играма и другим великим међународним спортским такмичењима;</w:t>
      </w:r>
    </w:p>
    <w:p w14:paraId="7F7C48C6"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унапређење система спорта и подизање капацитета Олимпијског комитета Србије, Параолимпијског комитета Србије и Спортског савеза Србије и других надлежних националних спортских савеза за гране и области спорта преко којих се остварује општи интерес у области спорта;</w:t>
      </w:r>
    </w:p>
    <w:p w14:paraId="5E00C72B"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lastRenderedPageBreak/>
        <w:t>изградња, опремање и одржавање спортских објеката који су од значаја за развој спорта на целом подручју Републике Србије, водећи рачуна о регионалној покривености и степену развоја спортске инфраструктуре у јединицама локалне самоуправе;</w:t>
      </w:r>
    </w:p>
    <w:p w14:paraId="5EE5A48C"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стипендије за спортско усавршавање врхунских спортиста аматера и новчана помоћ врхунским спортистима са посебним заслугама;</w:t>
      </w:r>
    </w:p>
    <w:p w14:paraId="2AE6663A"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национална признања и награде за посебан допринос развоју и афирмацији спорта;</w:t>
      </w:r>
    </w:p>
    <w:p w14:paraId="63EC90F7"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активности спортских кампова за перспективне спортисте, који су од посебног значаја за Републику Србију;</w:t>
      </w:r>
    </w:p>
    <w:p w14:paraId="05824207"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организација међународних и националних спортских такмичења од значаја за Републику Србију;</w:t>
      </w:r>
    </w:p>
    <w:p w14:paraId="712BC867"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обезбеђивање услова за организовање и одржавање школских и  универзитетских спортских такмичења на нивоу Републике Србије;</w:t>
      </w:r>
    </w:p>
    <w:p w14:paraId="37B40AA9"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унапређење спортске рекреације, промоција и подстицање бављења спортом свих грађана Републике Србије, а нарочито деце, жена, младих и особа са инвалидитетом;</w:t>
      </w:r>
    </w:p>
    <w:p w14:paraId="1109B6F6"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спречавање негативних појава у спорту (допинг, насиље и недолично понашање, намештање спортских резултата и др.);</w:t>
      </w:r>
    </w:p>
    <w:p w14:paraId="3CBCAC5F"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 xml:space="preserve">унапређење заштите здравља спортиста, унапређење стручног рада и стручног оспособљавања у спорту; </w:t>
      </w:r>
    </w:p>
    <w:p w14:paraId="2D2D8A69"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међудржавна и међународна спортска сарадња и развијање спорта и сарадње са организацијама из дијаспоре;</w:t>
      </w:r>
    </w:p>
    <w:p w14:paraId="4723A613"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научни скупови, истраживачко-развојни и научно-истраживачки пројекти у спорту и издавање спортских публикација од националног значаја;</w:t>
      </w:r>
    </w:p>
    <w:p w14:paraId="3DA70F21" w14:textId="77777777" w:rsidR="00A81BF1" w:rsidRPr="00594777" w:rsidRDefault="00A81BF1" w:rsidP="0055568D">
      <w:pPr>
        <w:numPr>
          <w:ilvl w:val="0"/>
          <w:numId w:val="26"/>
        </w:numPr>
        <w:tabs>
          <w:tab w:val="left" w:pos="990"/>
        </w:tabs>
        <w:spacing w:after="0" w:line="240" w:lineRule="auto"/>
        <w:ind w:left="0" w:firstLine="720"/>
        <w:contextualSpacing/>
        <w:jc w:val="both"/>
        <w:rPr>
          <w:rFonts w:ascii="Times New Roman" w:hAnsi="Times New Roman"/>
          <w:sz w:val="24"/>
          <w:szCs w:val="24"/>
          <w:lang w:val="sr-Cyrl-RS"/>
        </w:rPr>
      </w:pPr>
      <w:r w:rsidRPr="00594777">
        <w:rPr>
          <w:rFonts w:ascii="Times New Roman" w:hAnsi="Times New Roman"/>
          <w:sz w:val="24"/>
          <w:szCs w:val="24"/>
          <w:lang w:val="sr-Cyrl-RS"/>
        </w:rPr>
        <w:t>делатност и програми организација у области спорта чији је оснивач Република Србија.</w:t>
      </w:r>
    </w:p>
    <w:p w14:paraId="4CFC31DD" w14:textId="77777777" w:rsidR="00A81BF1" w:rsidRPr="00594777" w:rsidRDefault="00A81BF1" w:rsidP="00666E3B">
      <w:pPr>
        <w:tabs>
          <w:tab w:val="left" w:pos="990"/>
        </w:tabs>
        <w:spacing w:after="0" w:line="240" w:lineRule="auto"/>
        <w:ind w:firstLine="720"/>
        <w:contextualSpacing/>
        <w:jc w:val="both"/>
        <w:rPr>
          <w:rFonts w:ascii="Times New Roman" w:hAnsi="Times New Roman"/>
          <w:sz w:val="24"/>
          <w:szCs w:val="24"/>
          <w:lang w:val="sr-Cyrl-RS"/>
        </w:rPr>
      </w:pPr>
    </w:p>
    <w:p w14:paraId="0211D31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Општи интерес у области спорта остварује се кроз финансирање и суфинансирање програма и пројеката и то на годишњем нивоу (годишњи програм) и по јавном позиву (посебни програм). Наведене програме носиоци програма достављају према динамици утврђеној Програмским календаром који је утврђен Законом о спорту. Поред тога, Законом о спорту су прописани услови и критеријуми за одобравање програма у складу са Законом, Стратегијом развоја спорта и утврђеном категоризацијом.</w:t>
      </w:r>
    </w:p>
    <w:p w14:paraId="00DAD63F" w14:textId="75E4F3E8" w:rsidR="00A81BF1" w:rsidRPr="00594777" w:rsidRDefault="00A81BF1" w:rsidP="00A81BF1">
      <w:pPr>
        <w:spacing w:after="0" w:line="240" w:lineRule="auto"/>
        <w:ind w:firstLine="708"/>
        <w:jc w:val="both"/>
        <w:rPr>
          <w:rFonts w:ascii="Times New Roman" w:hAnsi="Times New Roman"/>
          <w:color w:val="0070C0"/>
          <w:sz w:val="24"/>
          <w:szCs w:val="24"/>
          <w:lang w:val="sr-Cyrl-RS"/>
        </w:rPr>
      </w:pPr>
      <w:r w:rsidRPr="00594777">
        <w:rPr>
          <w:rFonts w:ascii="Times New Roman" w:hAnsi="Times New Roman"/>
          <w:sz w:val="24"/>
          <w:szCs w:val="24"/>
          <w:lang w:val="sr-Cyrl-RS"/>
        </w:rPr>
        <w:t xml:space="preserve">Све додатне информације можете добити на телефон (011) 301-4003 (Ивана </w:t>
      </w:r>
      <w:r w:rsidR="00F75042">
        <w:rPr>
          <w:rFonts w:ascii="Times New Roman" w:hAnsi="Times New Roman"/>
          <w:sz w:val="24"/>
          <w:szCs w:val="24"/>
          <w:lang w:val="sr-Cyrl-RS"/>
        </w:rPr>
        <w:t>Малетић</w:t>
      </w:r>
      <w:r w:rsidRPr="00594777">
        <w:rPr>
          <w:rFonts w:ascii="Times New Roman" w:hAnsi="Times New Roman"/>
          <w:sz w:val="24"/>
          <w:szCs w:val="24"/>
          <w:lang w:val="sr-Cyrl-RS"/>
        </w:rPr>
        <w:t xml:space="preserve">, Булевар Михајла Пупина 2, Палата „Србијаˮ, приземље, источно крило, канцеларија 3) или на мејл: </w:t>
      </w:r>
      <w:hyperlink r:id="rId116" w:history="1">
        <w:r w:rsidR="006B58DF" w:rsidRPr="008A3B15">
          <w:rPr>
            <w:rStyle w:val="Hyperlink"/>
            <w:rFonts w:ascii="Times New Roman" w:eastAsia="SimSun" w:hAnsi="Times New Roman"/>
            <w:sz w:val="24"/>
            <w:szCs w:val="24"/>
            <w:lang w:val="sr-Cyrl-RS"/>
          </w:rPr>
          <w:t>ivana.</w:t>
        </w:r>
        <w:r w:rsidR="006B58DF" w:rsidRPr="008A3B15">
          <w:rPr>
            <w:rStyle w:val="Hyperlink"/>
            <w:rFonts w:ascii="Times New Roman" w:eastAsia="SimSun" w:hAnsi="Times New Roman"/>
            <w:sz w:val="24"/>
            <w:szCs w:val="24"/>
            <w:lang w:val="en-GB"/>
          </w:rPr>
          <w:t>maletic</w:t>
        </w:r>
        <w:r w:rsidR="006B58DF" w:rsidRPr="008A3B15">
          <w:rPr>
            <w:rStyle w:val="Hyperlink"/>
            <w:rFonts w:ascii="Times New Roman" w:eastAsia="SimSun" w:hAnsi="Times New Roman"/>
            <w:sz w:val="24"/>
            <w:szCs w:val="24"/>
            <w:lang w:val="sr-Cyrl-RS"/>
          </w:rPr>
          <w:t>@mos.gov.rs</w:t>
        </w:r>
      </w:hyperlink>
      <w:r w:rsidRPr="00594777">
        <w:rPr>
          <w:rFonts w:ascii="Times New Roman" w:hAnsi="Times New Roman"/>
          <w:color w:val="0070C0"/>
          <w:sz w:val="24"/>
          <w:szCs w:val="24"/>
          <w:lang w:val="sr-Cyrl-RS"/>
        </w:rPr>
        <w:t>.</w:t>
      </w:r>
    </w:p>
    <w:p w14:paraId="6659E2AA" w14:textId="77777777" w:rsidR="00A81BF1" w:rsidRPr="00594777" w:rsidRDefault="00A81BF1" w:rsidP="00A81BF1">
      <w:pPr>
        <w:spacing w:after="0" w:line="240" w:lineRule="auto"/>
        <w:ind w:firstLine="708"/>
        <w:jc w:val="both"/>
        <w:rPr>
          <w:rFonts w:ascii="Times New Roman" w:hAnsi="Times New Roman"/>
          <w:b/>
          <w:sz w:val="24"/>
          <w:szCs w:val="24"/>
          <w:lang w:val="sr-Cyrl-RS"/>
        </w:rPr>
      </w:pPr>
    </w:p>
    <w:p w14:paraId="215971F0"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Ко у националном спорту може да ради са децом узраста 7-16 година?</w:t>
      </w:r>
    </w:p>
    <w:p w14:paraId="7F74D748" w14:textId="77777777" w:rsidR="00A81BF1" w:rsidRPr="00594777" w:rsidRDefault="00A81BF1" w:rsidP="00A81BF1">
      <w:pPr>
        <w:spacing w:after="0" w:line="240" w:lineRule="auto"/>
        <w:jc w:val="both"/>
        <w:rPr>
          <w:rFonts w:ascii="Times New Roman" w:hAnsi="Times New Roman"/>
          <w:b/>
          <w:sz w:val="24"/>
          <w:szCs w:val="24"/>
          <w:lang w:val="sr-Cyrl-RS"/>
        </w:rPr>
      </w:pPr>
    </w:p>
    <w:p w14:paraId="4073CFDB"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Стручно – васпитни рад са децом могу обављати само спортски стручњаци који имају одговарајуће више или високо образовање у области физичког васпитања и спорта или су, поред основне стручне оспособљености, и посебно стручно оспособљени за стручни рад са децом у складу са чланом 26. став 2. и чланом 29. ст. 1−4. Закона о спорту. Под децом сматрају се лица која имају мање од 16 година живота. </w:t>
      </w:r>
    </w:p>
    <w:p w14:paraId="35F9D136" w14:textId="77777777" w:rsidR="00A81BF1" w:rsidRPr="00594777" w:rsidRDefault="00A81BF1" w:rsidP="00A81BF1">
      <w:pPr>
        <w:spacing w:after="0" w:line="240" w:lineRule="auto"/>
        <w:jc w:val="both"/>
        <w:rPr>
          <w:rFonts w:ascii="Times New Roman" w:hAnsi="Times New Roman"/>
          <w:b/>
          <w:sz w:val="24"/>
          <w:szCs w:val="24"/>
          <w:lang w:val="sr-Cyrl-RS"/>
        </w:rPr>
      </w:pPr>
    </w:p>
    <w:p w14:paraId="4BDBD77D"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Шта је то Програмски календар?</w:t>
      </w:r>
    </w:p>
    <w:p w14:paraId="4BE6AC34" w14:textId="77777777" w:rsidR="00A81BF1" w:rsidRPr="00594777" w:rsidRDefault="00A81BF1" w:rsidP="00A81BF1">
      <w:pPr>
        <w:spacing w:after="0" w:line="240" w:lineRule="auto"/>
        <w:jc w:val="both"/>
        <w:rPr>
          <w:rFonts w:ascii="Times New Roman" w:hAnsi="Times New Roman"/>
          <w:b/>
          <w:sz w:val="24"/>
          <w:szCs w:val="24"/>
          <w:lang w:val="sr-Cyrl-RS"/>
        </w:rPr>
      </w:pPr>
    </w:p>
    <w:p w14:paraId="6B691FE7"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lastRenderedPageBreak/>
        <w:t xml:space="preserve">На основу члана 117. Закона о спорту утврђени су рокови за подношење предлога годишњих програма. </w:t>
      </w:r>
    </w:p>
    <w:p w14:paraId="3AF9D907"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Годишњи програм извршава се према следећој динамици:</w:t>
      </w:r>
    </w:p>
    <w:p w14:paraId="1E07C1FA"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 јун – носиоци програма достављају своје предлоге годишњих програма Министарству;</w:t>
      </w:r>
    </w:p>
    <w:p w14:paraId="2AA964E5"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 јул – министар образује стручну комисију за избор програма и пројеката која анализира и оцењује поднете предлоге годишњих програма;</w:t>
      </w:r>
    </w:p>
    <w:p w14:paraId="3F906D33"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15. јул – Министарство утврђује обједињени предлог годишњих програма реализације општег интереса у области спорта, на предлог стручне комисије, за наредну буџетску годину;</w:t>
      </w:r>
    </w:p>
    <w:p w14:paraId="22BA065C"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15. децембар – Министарство ревидира предлоге годишњих програма и усклађује их сa средствима утврђеним у буџету Републике Србије за наредну годину;</w:t>
      </w:r>
    </w:p>
    <w:p w14:paraId="5592C02D" w14:textId="77777777" w:rsidR="00A81BF1" w:rsidRPr="00594777" w:rsidRDefault="00A81BF1" w:rsidP="00A81BF1">
      <w:pPr>
        <w:spacing w:after="0" w:line="240" w:lineRule="auto"/>
        <w:ind w:firstLine="709"/>
        <w:contextualSpacing/>
        <w:jc w:val="both"/>
        <w:rPr>
          <w:rFonts w:ascii="Times New Roman" w:hAnsi="Times New Roman"/>
          <w:sz w:val="24"/>
          <w:szCs w:val="24"/>
          <w:lang w:val="sr-Cyrl-RS"/>
        </w:rPr>
      </w:pPr>
      <w:r w:rsidRPr="00594777">
        <w:rPr>
          <w:rFonts w:ascii="Times New Roman" w:hAnsi="Times New Roman"/>
          <w:sz w:val="24"/>
          <w:szCs w:val="24"/>
          <w:lang w:val="sr-Cyrl-RS"/>
        </w:rPr>
        <w:t>30. децембар – Министарство обавештава носиоце програма о висини одобрених средстава по програмима и пројектима.</w:t>
      </w:r>
    </w:p>
    <w:p w14:paraId="79E3667F"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Посебни програм извршава се по јавном позиву.</w:t>
      </w:r>
    </w:p>
    <w:p w14:paraId="23E00269" w14:textId="77777777" w:rsidR="00A81BF1" w:rsidRPr="00594777" w:rsidRDefault="00A81BF1" w:rsidP="00A81BF1">
      <w:pPr>
        <w:spacing w:after="0" w:line="240" w:lineRule="auto"/>
        <w:jc w:val="both"/>
        <w:rPr>
          <w:rFonts w:ascii="Times New Roman" w:hAnsi="Times New Roman"/>
          <w:sz w:val="24"/>
          <w:szCs w:val="24"/>
          <w:lang w:val="sr-Cyrl-RS"/>
        </w:rPr>
      </w:pPr>
    </w:p>
    <w:p w14:paraId="63C93BC0" w14:textId="77777777" w:rsidR="00A81BF1" w:rsidRPr="00594777" w:rsidRDefault="00A81BF1" w:rsidP="00666E3B">
      <w:pPr>
        <w:spacing w:after="0" w:line="240" w:lineRule="auto"/>
        <w:contextualSpacing/>
        <w:jc w:val="center"/>
        <w:rPr>
          <w:rFonts w:ascii="Times New Roman" w:hAnsi="Times New Roman"/>
          <w:b/>
          <w:spacing w:val="-3"/>
          <w:sz w:val="24"/>
          <w:szCs w:val="24"/>
          <w:lang w:val="sr-Cyrl-RS"/>
        </w:rPr>
      </w:pPr>
      <w:r w:rsidRPr="00594777">
        <w:rPr>
          <w:rFonts w:ascii="Times New Roman" w:hAnsi="Times New Roman"/>
          <w:b/>
          <w:sz w:val="24"/>
          <w:szCs w:val="24"/>
          <w:lang w:val="sr-Cyrl-RS"/>
        </w:rPr>
        <w:t>Који је значај категоризације</w:t>
      </w:r>
      <w:r w:rsidRPr="00594777">
        <w:rPr>
          <w:rFonts w:ascii="Times New Roman" w:hAnsi="Times New Roman"/>
          <w:b/>
          <w:spacing w:val="-3"/>
          <w:sz w:val="24"/>
          <w:szCs w:val="24"/>
          <w:lang w:val="sr-Cyrl-RS"/>
        </w:rPr>
        <w:t xml:space="preserve"> у области спорта?</w:t>
      </w:r>
    </w:p>
    <w:p w14:paraId="3A062B23" w14:textId="77777777" w:rsidR="00A81BF1" w:rsidRPr="00594777" w:rsidRDefault="00A81BF1" w:rsidP="00A81BF1">
      <w:pPr>
        <w:spacing w:after="0" w:line="240" w:lineRule="auto"/>
        <w:contextualSpacing/>
        <w:jc w:val="both"/>
        <w:rPr>
          <w:rFonts w:ascii="Times New Roman" w:hAnsi="Times New Roman"/>
          <w:b/>
          <w:sz w:val="24"/>
          <w:szCs w:val="24"/>
          <w:lang w:val="sr-Cyrl-RS"/>
        </w:rPr>
      </w:pPr>
    </w:p>
    <w:p w14:paraId="19B1B742" w14:textId="77777777" w:rsidR="00A81BF1" w:rsidRPr="00594777" w:rsidRDefault="00A81BF1" w:rsidP="00A81BF1">
      <w:pPr>
        <w:tabs>
          <w:tab w:val="left" w:pos="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Закон о спорту прописује постојање Националне категоризације спортова, Националне категоризације националних гранских спортских савеза, Националне категоризације спортиста, Националне категоризације спортских стручњака и Националне категоризације спортских објеката. У односу на постојеће националне категоризације нова је Национална категоризација националних гранских спортских савеза.</w:t>
      </w:r>
    </w:p>
    <w:p w14:paraId="51D014C6" w14:textId="77777777" w:rsidR="00A81BF1" w:rsidRPr="00594777" w:rsidRDefault="00A81BF1" w:rsidP="00A81BF1">
      <w:pPr>
        <w:tabs>
          <w:tab w:val="left" w:pos="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 xml:space="preserve">Категоризацију припремају стручне комисије које образује министар надлежан за спорт који и прописује Категоризације. Комисију за припрему националних категоризација спортова, спортиста и спортских стручњака чине представници Олимпијског комитета Србије, Спортског савеза Србије, Завода за спорт и медицину спорта Републике Србије и Министарства, а комисију за припрему националне категоризације спортских објеката чине представници Министарства и Завода за спорт и медицину спорта Републике Србије. </w:t>
      </w:r>
    </w:p>
    <w:p w14:paraId="36B9D9CE" w14:textId="77777777" w:rsidR="00A81BF1" w:rsidRPr="00594777" w:rsidRDefault="00A81BF1" w:rsidP="00A81BF1">
      <w:pPr>
        <w:spacing w:after="0" w:line="240" w:lineRule="auto"/>
        <w:ind w:firstLine="708"/>
        <w:contextualSpacing/>
        <w:jc w:val="both"/>
        <w:rPr>
          <w:rFonts w:ascii="Times New Roman" w:hAnsi="Times New Roman"/>
          <w:sz w:val="24"/>
          <w:szCs w:val="24"/>
          <w:lang w:val="sr-Cyrl-RS"/>
        </w:rPr>
      </w:pPr>
      <w:r w:rsidRPr="00594777">
        <w:rPr>
          <w:rFonts w:ascii="Times New Roman" w:hAnsi="Times New Roman"/>
          <w:sz w:val="24"/>
          <w:szCs w:val="24"/>
          <w:lang w:val="sr-Cyrl-RS"/>
        </w:rPr>
        <w:t>Националне категоризације спортова, националних гранских спортских савеза</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спортиста и спортских стручњака утврђују се за период од две године</w:t>
      </w:r>
      <w:r w:rsidRPr="00594777">
        <w:rPr>
          <w:rFonts w:ascii="Times New Roman" w:hAnsi="Times New Roman"/>
          <w:caps/>
          <w:sz w:val="24"/>
          <w:szCs w:val="24"/>
          <w:lang w:val="sr-Cyrl-RS"/>
        </w:rPr>
        <w:t>,</w:t>
      </w:r>
      <w:r w:rsidRPr="00594777">
        <w:rPr>
          <w:rFonts w:ascii="Times New Roman" w:hAnsi="Times New Roman"/>
          <w:sz w:val="24"/>
          <w:szCs w:val="24"/>
          <w:lang w:val="sr-Cyrl-RS"/>
        </w:rPr>
        <w:t xml:space="preserve"> а национална категоризација спортских објеката за период од пет година. На основу Националне категоризације једанпут годишње рангирање, односно категорисање врше:1) Олимпијски комитет Србије – за олимпијске спортисте и спортске стручњаке</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2) Спортски савез Србије – за неолимпијске спортисте и спортске стручњаке</w:t>
      </w:r>
      <w:r w:rsidRPr="00594777">
        <w:rPr>
          <w:rFonts w:ascii="Times New Roman" w:hAnsi="Times New Roman"/>
          <w:caps/>
          <w:sz w:val="24"/>
          <w:szCs w:val="24"/>
          <w:lang w:val="sr-Cyrl-RS"/>
        </w:rPr>
        <w:t xml:space="preserve">; </w:t>
      </w:r>
      <w:r w:rsidRPr="00594777">
        <w:rPr>
          <w:rFonts w:ascii="Times New Roman" w:hAnsi="Times New Roman"/>
          <w:sz w:val="24"/>
          <w:szCs w:val="24"/>
          <w:lang w:val="sr-Cyrl-RS"/>
        </w:rPr>
        <w:t>3) Завод за спорт и медицину спорта Републике Србије – за спортске објекте; 4) Параолимпијски комитет Србије – за параолимпијске спортисте и спортске стручњаке.</w:t>
      </w:r>
    </w:p>
    <w:p w14:paraId="12E58091"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Аутономна покрајина и јединица локалне самоуправе могу утврдити категоризацију организација у области спорта са своје територије, водећи рачуна о националним категоризацијама спортова и националних гранских спортских савеза и специфичним потребама и интересима аутономне покрајине, односно јединице локалне самоуправе. За јединице локалне самоуправе то може бити битно при процени капацитета носиоца програма са територије јединице локалне самоуправе да реализују програме којима се задовољавају потребе и интереси грађана у области спорта, посебно кад на територији јединице локалне самоуправе постоји више регистрованих спортских и других организација.</w:t>
      </w:r>
    </w:p>
    <w:p w14:paraId="0981EE28" w14:textId="77777777" w:rsidR="00A81BF1" w:rsidRPr="00594777" w:rsidRDefault="00A81BF1" w:rsidP="00A81BF1">
      <w:pPr>
        <w:spacing w:after="0" w:line="240" w:lineRule="auto"/>
        <w:jc w:val="both"/>
        <w:rPr>
          <w:rFonts w:ascii="Times New Roman" w:hAnsi="Times New Roman"/>
          <w:b/>
          <w:sz w:val="24"/>
          <w:szCs w:val="24"/>
          <w:lang w:val="sr-Cyrl-RS"/>
        </w:rPr>
      </w:pPr>
    </w:p>
    <w:p w14:paraId="589A1FD7" w14:textId="77777777" w:rsidR="00A81BF1" w:rsidRPr="00594777" w:rsidRDefault="00A81BF1" w:rsidP="00666E3B">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Потребе и интереси грађана у области спорта у Покрајини и у ЈЛС?</w:t>
      </w:r>
    </w:p>
    <w:p w14:paraId="2BC4547F" w14:textId="77777777" w:rsidR="00A81BF1" w:rsidRPr="00594777" w:rsidRDefault="00A81BF1" w:rsidP="00A81BF1">
      <w:pPr>
        <w:spacing w:after="0" w:line="240" w:lineRule="auto"/>
        <w:jc w:val="both"/>
        <w:rPr>
          <w:rFonts w:ascii="Times New Roman" w:hAnsi="Times New Roman"/>
          <w:sz w:val="24"/>
          <w:szCs w:val="24"/>
          <w:lang w:val="sr-Cyrl-RS"/>
        </w:rPr>
      </w:pPr>
    </w:p>
    <w:p w14:paraId="25EA5A5D" w14:textId="77777777" w:rsidR="00A81BF1" w:rsidRPr="00594777" w:rsidRDefault="00A81BF1" w:rsidP="00A81BF1">
      <w:pPr>
        <w:spacing w:after="0" w:line="240" w:lineRule="auto"/>
        <w:ind w:firstLine="708"/>
        <w:jc w:val="both"/>
        <w:rPr>
          <w:rFonts w:ascii="Times New Roman" w:hAnsi="Times New Roman"/>
          <w:b/>
          <w:sz w:val="24"/>
          <w:szCs w:val="24"/>
          <w:lang w:val="sr-Cyrl-RS"/>
        </w:rPr>
      </w:pPr>
      <w:r w:rsidRPr="00594777">
        <w:rPr>
          <w:rFonts w:ascii="Times New Roman" w:hAnsi="Times New Roman"/>
          <w:sz w:val="24"/>
          <w:szCs w:val="24"/>
          <w:lang w:val="sr-Cyrl-RS"/>
        </w:rPr>
        <w:t>Потребе и интереси грађана у области спорта за чије се остваривање обезбеђују средства у буџету аутономне покрајине, у складу са Законом о спорту јесу: изградња, опремање и одржавање спортских објеката којима се доприноси развоју спорта на територији аутономне покрајине, односно обезбеђују услови за развој врхунског спорта на територији аутономне покрајине (спортски објекти од значаја за аутономну покрајину); промоција и подстицање бављења грађана спортом, посебно деце, омладине, жена и особа са инвалидитетом, на територији аутономне покрајине; организација спортских такмичења од значаја за аутономну покрајину; стварање услова за развој врхунског спортског стваралаштва за унапређење квалитета рада перспективним и талентованим спортистима на територији аутономне покрајине; школска спортска такмичења на нивоу аутономне покрајине; делатност Покрајинског завода за спорт и медицину спорта и других организација у области спорта чији је оснивач аутономна покрајина; активности покрајинских спортских савеза од значаја за аутономну покрајину; развој спортских грана које су од посебног значаја за аутономну покрајину; спречавање негативних појава у спорту (допинг, насиље и недолично понашање, намештање спортских резултата, нелегално клађење и др.); стручно – спортски скупови, истраживачко – развојни и научноистраживачки пројекти и издавање спортских публикација од значаја за аутономну покрајину; унапређивање стручног рада у организацијама у области спорта са територије аутономне покрајине; награде и признања за постигнуте спортске резултате и допринос развоју спорта у аутономној покрајини; стипендије за спортско усавршавање категорисаних спортиста, посебно перспективних спортиста; прикупљање и дистрибуција података у области спорта од значаја за аутономну покрајину, укључујући периодична тестирања (еурофит тестови) и праћење стања физичких способности деце, омладине и одраслих на територији аутономне покрајине; друге потребе и интереси грађана у области спорта од значаја за аутономну покрајину, које утврди аутономна покрајина преко својих органа.</w:t>
      </w:r>
    </w:p>
    <w:p w14:paraId="2A996D8A"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Аутономна покрајина, преко својих органа, у складу са законом: обезбеђује остваривање потреба и интереса грађана у области спорта на територији аутономне покрајине; уређује и води евиденције од значаја за аутономну покрајину; утврђује спортске објекте од значаја за аутономну покрајину; обезбеђује услове за рад, односно обављање делатности Покрајинског завода за спорт и медицину спорта и других организација у области спорта чији је оснивач аутономна покрајина; утврђује преко којих се покрајинских спортских савеза задовољавају потребе и интереси грађана на територији аутономне покрајине када је у једној спортској грани регистровано више покрајинских гранских спортских савеза и утврђује које спортске гране су од посебног значаја за аутономну покрајину; уређује ближе услове за коришћење јавних спортских терена на територији аутономне покрајине; врши инспекцијски надзор над спровођењем Закона о спорту на територији аутономне покрајине; води Регистар покрајинских спортских савеза.</w:t>
      </w:r>
    </w:p>
    <w:p w14:paraId="5B0C131C"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Потребе грађана у области спорта које се задовољавају у јединицама локалне самоуправе (општине и градови), у складу са законом, јесу: подстицање и стварање услова за унапређење спортске рекреације, односно бављења грађана спортом, посебно деце, омладине, жена и особа са инвалидитетом; изградња, одржавање и опремање спортских објеката на територији јединице локалне самоуправе, а посебно јавних спортских терена у стамбеним насељима или у њиховој близини и школских спортских објеката и набавка спортске опреме и реквизита; организација спортских такмичења од посебног значаја за јединицу локалне самоуправе; спортски развој талентованих спортиста и унапређење квалитета стручног рада са њима; учешће спортских</w:t>
      </w:r>
    </w:p>
    <w:p w14:paraId="7945FA0D"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lastRenderedPageBreak/>
        <w:t>организација са територије јединице локалне самоуправе у домаћим и европским клупским такмичењима; физичко васпитање деце предшколског узраста и школски спорт (унапређење физичког вежбања, рад школских спортских секција и друштава, општинска, градска и међуопштинска школска спортска такмичења и др.); делатност организација у области спорта са седиштем на територији јединице локалне самоуправе које су од посебног значаја за јединицу локалне самоуправе; унапређење заштите здравља спортиста и обезбеђивање адекватног спортско – здравственог образовања спортиста, посебно младих, укључујући и антидопинг образовање; стипендирање за спортско усавршавање категорисаних спортиста, посебно перспективних спортиста; спречавање негативних појава у спорту; едукација, информисање и саветовање грађана, спортиста и осталих учесника у систему спорта о питањима битним за одговарајуће бављење спортским активностима и делатностима; периодична тестирања (еурофит тестови), сакупљање, анализа и дистрибуција релевантних информација за адекватно задовољавање потреба грађана у области спорта на територији јединице локалне самоуправе, истраживачко – развојни пројекти и издавање спортских публикација; унапређивање стручног рада учесника у систему спорта са територије јединице локалне самоуправе и подстицање запошљавања висококвалификованих спортских стручњака и врхунских спортиста; рационално и наменско коришћење спортских сала и спортских објеката у својини јединица локалне самоуправе, кроз одобравање њиховог коришћења за спортске активности и доделу термина за тренирање учесницима у систему спорта; награде и признања за постигнуте спортске резултате и допринос развоју спорта.</w:t>
      </w:r>
    </w:p>
    <w:p w14:paraId="0C96BF9C" w14:textId="77777777" w:rsidR="00A81BF1" w:rsidRPr="00594777" w:rsidRDefault="00A81BF1" w:rsidP="00A81BF1">
      <w:pPr>
        <w:tabs>
          <w:tab w:val="num" w:pos="0"/>
          <w:tab w:val="left" w:pos="720"/>
        </w:tabs>
        <w:spacing w:after="0" w:line="240" w:lineRule="auto"/>
        <w:jc w:val="center"/>
        <w:rPr>
          <w:rFonts w:ascii="Times New Roman" w:hAnsi="Times New Roman"/>
          <w:b/>
          <w:sz w:val="24"/>
          <w:szCs w:val="24"/>
        </w:rPr>
      </w:pPr>
    </w:p>
    <w:p w14:paraId="0E4172F4" w14:textId="77777777" w:rsidR="00A81BF1" w:rsidRPr="00594777" w:rsidRDefault="00A81BF1" w:rsidP="00A81BF1">
      <w:pPr>
        <w:tabs>
          <w:tab w:val="num" w:pos="0"/>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СЕКТОР ЗА МЕЂУНАРОДНУ САРАДЊУ И ЕВРОПСКЕ ИНТЕГРАЦИЈЕ</w:t>
      </w:r>
    </w:p>
    <w:p w14:paraId="7FE3C5B7" w14:textId="77777777" w:rsidR="00A81BF1" w:rsidRPr="00594777" w:rsidRDefault="00A81BF1" w:rsidP="00A81BF1">
      <w:pPr>
        <w:tabs>
          <w:tab w:val="num" w:pos="0"/>
          <w:tab w:val="left" w:pos="720"/>
        </w:tabs>
        <w:spacing w:after="0" w:line="240" w:lineRule="auto"/>
        <w:jc w:val="center"/>
        <w:rPr>
          <w:rFonts w:ascii="Times New Roman" w:hAnsi="Times New Roman"/>
          <w:b/>
          <w:sz w:val="24"/>
          <w:szCs w:val="24"/>
          <w:lang w:val="sr-Cyrl-RS"/>
        </w:rPr>
      </w:pPr>
    </w:p>
    <w:p w14:paraId="6024FDD5" w14:textId="77777777" w:rsidR="00A81BF1" w:rsidRPr="00594777" w:rsidRDefault="00A81BF1" w:rsidP="00666E3B">
      <w:pPr>
        <w:tabs>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Чиме се бави међународна сарадња Министарства спорта?</w:t>
      </w:r>
    </w:p>
    <w:p w14:paraId="5B00F4B3" w14:textId="7E7148B7" w:rsidR="0082649B" w:rsidRPr="00640A21" w:rsidRDefault="00674494" w:rsidP="0082649B">
      <w:pPr>
        <w:tabs>
          <w:tab w:val="left" w:pos="720"/>
        </w:tabs>
        <w:spacing w:after="0" w:line="240" w:lineRule="auto"/>
        <w:jc w:val="center"/>
        <w:rPr>
          <w:rFonts w:ascii="Times New Roman" w:hAnsi="Times New Roman"/>
          <w:b/>
          <w:sz w:val="24"/>
          <w:szCs w:val="24"/>
          <w:highlight w:val="yellow"/>
          <w:lang w:val="sr-Cyrl-RS"/>
        </w:rPr>
      </w:pPr>
      <w:r>
        <w:rPr>
          <w:rFonts w:ascii="Times New Roman" w:hAnsi="Times New Roman"/>
          <w:sz w:val="24"/>
          <w:szCs w:val="24"/>
          <w:lang w:val="sr-Cyrl-RS"/>
        </w:rPr>
        <w:tab/>
      </w:r>
    </w:p>
    <w:p w14:paraId="627E1790" w14:textId="77777777" w:rsidR="00185F52" w:rsidRPr="0082649B" w:rsidRDefault="0082649B" w:rsidP="00185F52">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r>
      <w:r w:rsidR="00185F52" w:rsidRPr="00185F52">
        <w:rPr>
          <w:rFonts w:ascii="Times New Roman" w:hAnsi="Times New Roman"/>
          <w:sz w:val="24"/>
          <w:szCs w:val="24"/>
          <w:lang w:val="sr-Cyrl-RS"/>
        </w:rPr>
        <w:t>Билатерална сарадња се реализује кроз размену знања и искустава са представницима међународних и државних институција задужених за спорт као и кроз потписивање билатералних споразума о сарадњи. На бази тих споразума отварају се веће могућности сарадње, учествовања на међународним семинарима и конференцијама, размене искуства и сл. У оквиру ове врсте сарадње потписани су споразуми са: Републиком Азербејџан, Народном Демократском Републиком Алжир, Републиком Белорусијом, Босном и Херцеговином, Северном Македонијом, Републиком Португалијом, Републиком Српском, Републиком Словенијом, Републиком Турском, Уједињеним Арапским Емиратима, Украјином, Црном Гором, Републиком Индонезијом, Државом Катар, Републиком Кипар, Краљевином Мароко, Арапском Републиком Египат, Републиком Палау, Републиком Тунис, Гренадом, Мађарском, Грузијом, Републиком Француском, Словачком Републиком, Светом Луцијом, Републиком Бугарском, Државом Палестином, Народном Републиком Кином, Јапаном, Републиком Финском, Републиком Хондурас, Краљевином Есватини, Републиком Костариком, Боливарском Републиком Венецуелом, Републиком Кубом, Државом Кувајт, Републиком Малдиви, Краљевином Саудијском Арабијом, Краљевином Бахреин, Републиком Анголом, Републиком Казахстан, Исламском Републиком Иран, Габонском Републиком, Републиком Вануату, Републиком Бенин, Републиком Бурунди, Руском Федерацијом, Републиком Ганом, Републиком Узбекистан, Демократском Републиком Конго, Републиком Грчком.</w:t>
      </w:r>
    </w:p>
    <w:p w14:paraId="126A4AA6" w14:textId="16D41D8B" w:rsidR="0082649B" w:rsidRPr="0082649B" w:rsidRDefault="0082649B" w:rsidP="0082649B">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 xml:space="preserve">Министарство спорта даје активан допринос процесу евроинтеграција Републике Србије, кроз активности у оквиру Преговарачког поглавља 26 – Образовање и култура. С тим у вези, Министарство сарађује са Темпус Фондацијом као Националном агенцијом за </w:t>
      </w:r>
      <w:r w:rsidRPr="0082649B">
        <w:rPr>
          <w:rFonts w:ascii="Times New Roman" w:hAnsi="Times New Roman"/>
          <w:sz w:val="24"/>
          <w:szCs w:val="24"/>
          <w:lang w:val="sr-Cyrl-RS"/>
        </w:rPr>
        <w:lastRenderedPageBreak/>
        <w:t>Еразмус+ програм ЕУ и представници Министарства учествују у раду Еразмус+ комитета Европске комисије. У области спорта, пажња се посвећује промоцији спортског Еразмус+ програма с циљем упознавања спортских организација са приоритетима Програма и модалитетима за коришћење истог, уз редовне активности које се тичу њиховог информисања и подизања капацитета.</w:t>
      </w:r>
    </w:p>
    <w:p w14:paraId="12BE75C9" w14:textId="77777777" w:rsidR="0082649B" w:rsidRPr="0082649B" w:rsidRDefault="0082649B" w:rsidP="0082649B">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У области спорта, Министарство је активно на међународном нивоу у телима надлежним за спорт као што је ЕПАС − Проширени Парцијални споразум за спорт Савета Европе, те активно подстиче међународну сарадњу савеза, клубова и појединаца у области спорта и представници Министарства спорта учествују у раду Т-S4 Одбора за примену Конвенције Савета Европе о интегрисаном приступу безбедности, сигурности и услугама на фудбалским утакмицама и другим спортским приредбама, Т-МС Одбора за примену Конвенције Савета Европе о манипулисању спортским такмичењима, док представници Антидопинг агенције Србије учествују у раду Мониторинг групе и Ad hoc комитета за борбу против допинга Савета Европе.</w:t>
      </w:r>
    </w:p>
    <w:p w14:paraId="2FB94B54" w14:textId="77777777" w:rsidR="0082649B" w:rsidRPr="0082649B" w:rsidRDefault="0082649B" w:rsidP="0082649B">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Министарство спорта потписало је Конвенцију Савета Европе о манипулисању спортским такмичењима током Конференције министара задужених за спорт (Швајцарска, 17−19. септембар 2014. године), а у 2021. години потписана је и Конвенцијa Савета Европе о интегрисаном приступу безбедности, сигурности и услугама на фудбалским утакмицама и другим спортским приредбама. Обе конвенције су ратификоване у новембру 2024. године и ратификациони инструменти депоновани су у Савету Европе у јануару 2025. године.</w:t>
      </w:r>
    </w:p>
    <w:p w14:paraId="728BAEE7" w14:textId="77777777" w:rsidR="0082649B" w:rsidRPr="0082649B" w:rsidRDefault="0082649B" w:rsidP="0082649B">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Од 2018. године Министарство се придружило иницијативи Европске комисије „Европска недеља спорта”. Ова иницијатива се у Србији обележава низом пригодних догађаја организованих у сарадњи са организацијама у области спорта у последњој недељи септембра.</w:t>
      </w:r>
    </w:p>
    <w:p w14:paraId="73C1C881" w14:textId="77777777" w:rsidR="0082649B" w:rsidRDefault="0082649B" w:rsidP="0082649B">
      <w:pPr>
        <w:tabs>
          <w:tab w:val="num" w:pos="0"/>
          <w:tab w:val="left" w:pos="720"/>
        </w:tabs>
        <w:spacing w:after="0" w:line="240" w:lineRule="auto"/>
        <w:jc w:val="both"/>
        <w:rPr>
          <w:rFonts w:ascii="Times New Roman" w:hAnsi="Times New Roman"/>
          <w:sz w:val="24"/>
          <w:szCs w:val="24"/>
          <w:lang w:val="sr-Cyrl-RS"/>
        </w:rPr>
      </w:pPr>
      <w:r w:rsidRPr="0082649B">
        <w:rPr>
          <w:rFonts w:ascii="Times New Roman" w:hAnsi="Times New Roman"/>
          <w:sz w:val="24"/>
          <w:szCs w:val="24"/>
          <w:lang w:val="sr-Cyrl-RS"/>
        </w:rPr>
        <w:tab/>
        <w:t xml:space="preserve">Све информације у вези са међународном сарадњом можете добити у Групи за билатералну и мултилатералну сарадњу и европске интеграције на телефон (011) 311-1966 (Марија Петронијевић, Булевар Михајла Пупина 2, Палата „Србијаˮ, источно крило, трећи спрат, канцеларија 309) или на мејл: </w:t>
      </w:r>
      <w:hyperlink r:id="rId117" w:history="1">
        <w:r w:rsidRPr="0082649B">
          <w:rPr>
            <w:rStyle w:val="Hyperlink"/>
            <w:rFonts w:ascii="Times New Roman" w:hAnsi="Times New Roman"/>
            <w:sz w:val="24"/>
            <w:szCs w:val="24"/>
          </w:rPr>
          <w:t>marija.petronijevic</w:t>
        </w:r>
        <w:r w:rsidRPr="0082649B">
          <w:rPr>
            <w:rStyle w:val="Hyperlink"/>
            <w:rFonts w:ascii="Times New Roman" w:hAnsi="Times New Roman"/>
            <w:sz w:val="24"/>
            <w:szCs w:val="24"/>
            <w:lang w:val="sr-Cyrl-RS"/>
          </w:rPr>
          <w:t>@mos.gov.rs</w:t>
        </w:r>
      </w:hyperlink>
      <w:r w:rsidRPr="0082649B">
        <w:rPr>
          <w:rFonts w:ascii="Times New Roman" w:hAnsi="Times New Roman"/>
          <w:sz w:val="24"/>
          <w:szCs w:val="24"/>
          <w:lang w:val="sr-Cyrl-RS"/>
        </w:rPr>
        <w:t>.</w:t>
      </w:r>
    </w:p>
    <w:p w14:paraId="395CCA81" w14:textId="3D149E12" w:rsidR="00EE3574" w:rsidRPr="00594777" w:rsidRDefault="00EE3574" w:rsidP="0082649B">
      <w:pPr>
        <w:tabs>
          <w:tab w:val="num" w:pos="0"/>
          <w:tab w:val="left" w:pos="720"/>
        </w:tabs>
        <w:spacing w:after="0" w:line="240" w:lineRule="auto"/>
        <w:jc w:val="both"/>
        <w:rPr>
          <w:rFonts w:ascii="Times New Roman" w:hAnsi="Times New Roman"/>
          <w:b/>
          <w:sz w:val="24"/>
          <w:szCs w:val="24"/>
          <w:lang w:val="sr-Cyrl-RS"/>
        </w:rPr>
      </w:pPr>
    </w:p>
    <w:p w14:paraId="17A799E0" w14:textId="77777777" w:rsidR="00A81BF1" w:rsidRPr="00594777" w:rsidRDefault="00A81BF1" w:rsidP="00666E3B">
      <w:pPr>
        <w:tabs>
          <w:tab w:val="num" w:pos="0"/>
          <w:tab w:val="left" w:pos="720"/>
        </w:tabs>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Како се користе претприступни фондови Европске уније?</w:t>
      </w:r>
    </w:p>
    <w:p w14:paraId="13C6F32E" w14:textId="77777777" w:rsidR="00A81BF1" w:rsidRPr="00594777" w:rsidRDefault="00A81BF1" w:rsidP="00A81BF1">
      <w:pPr>
        <w:tabs>
          <w:tab w:val="num" w:pos="0"/>
          <w:tab w:val="left" w:pos="720"/>
        </w:tabs>
        <w:spacing w:after="0" w:line="240" w:lineRule="auto"/>
        <w:jc w:val="both"/>
        <w:rPr>
          <w:rFonts w:ascii="Times New Roman" w:hAnsi="Times New Roman"/>
          <w:b/>
          <w:sz w:val="24"/>
          <w:szCs w:val="24"/>
          <w:lang w:val="sr-Cyrl-RS"/>
        </w:rPr>
      </w:pPr>
    </w:p>
    <w:p w14:paraId="526BE627"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Министарство настоји да се ИПА средства користе и за унапређење спортске инфраструктуре, те је у завршној фази реализација два пројекта која се финансирају из ових фондова. ИПА 2014 – „Обнова и побољшање услова за безбедност дечјих игралишта” у градовима Републике Србије – одобрени износ средстава за реализацију пројекта је 1.250.000 евра. Реализацијом овог пројекта је реконструисано 27 дечјих игралишта у 11 градова: Београд, Врање, Крагујевац, Ниш, Нови Пазар, Нови Сад, Пожаревац, Суботица, Ужице, Шабац и Крушевац. Постојећа руинирана игралишта су реконструисана тако што је на њима постављена нова, безбедна подлога и нова опрема, у складу са европским стандардима безбедности и сигурности. Други пројекат је ИПА 2015 – „Изградња, реконструкција, адаптација и завршетак спортских објеката” ‒ одобрени износ средстава за реализацију пројекта је близу 5 милиона евра. Пројектом је обухваћено 24 пројекта у 22 локалне самоуправе: Кикинда, Бечеј, Врбас, Београд, Велико Градиште, Петровац на Млави, Аранђеловац, Велика Плана, Горњи Милановац, Крагујевац, Деспотовац, Бајина Башта, Ћуприја, Ужице, Параћин, Краљево, Нова Варош, Трстеник, Соко Бања, Књажевац, Ваљево и Бела Паланка. Пројектом је обухваћена изградња, реконструкција, санација и завршетак различитих објеката спортске инфраструктуре.</w:t>
      </w:r>
    </w:p>
    <w:p w14:paraId="10695A16"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lastRenderedPageBreak/>
        <w:tab/>
        <w:t>У сарадњи са Министарством за рад, запошљавање, борачка и социјална питања Министарство је учествовало у реализацији ИПА 2014 пројекта „Запошљивост младих и активна инклузија” (укупне вредности 4.7 милиона евра), чија реализација треба да доведе до повећања запослености и самозапошљавања младих применом механизма раног стицања радног искуства, предузетничких пракси и менторства. Период реализације пројеката у овиру грант шеме је од 15 до 24 месеци. Планиране мере предвиђају успостављање иновативних сервиса за подршку запошљавању младих на локалном нивоу скројених према стварним потреба младих. Главни примаоци гранта су јединице локалне самоуправе и удружења. Од 27. октобра 2022. године овај пројекат је у надлежности новоформираног Министарства туризма и омладине.</w:t>
      </w:r>
    </w:p>
    <w:p w14:paraId="34B1B165" w14:textId="77777777" w:rsidR="00A81BF1" w:rsidRPr="00594777" w:rsidRDefault="00A81BF1" w:rsidP="00A81BF1">
      <w:pPr>
        <w:tabs>
          <w:tab w:val="num" w:pos="0"/>
          <w:tab w:val="left" w:pos="720"/>
        </w:tabs>
        <w:spacing w:after="0" w:line="240" w:lineRule="auto"/>
        <w:jc w:val="both"/>
        <w:rPr>
          <w:rFonts w:ascii="Times New Roman" w:hAnsi="Times New Roman"/>
          <w:color w:val="0070C0"/>
          <w:sz w:val="24"/>
          <w:szCs w:val="24"/>
          <w:lang w:val="sr-Cyrl-RS"/>
        </w:rPr>
      </w:pPr>
      <w:r w:rsidRPr="00594777">
        <w:rPr>
          <w:rFonts w:ascii="Times New Roman" w:hAnsi="Times New Roman"/>
          <w:sz w:val="24"/>
          <w:szCs w:val="24"/>
          <w:lang w:val="sr-Cyrl-RS"/>
        </w:rPr>
        <w:tab/>
        <w:t xml:space="preserve">Све информације у вези са ИПА пројектима можете добити у Групи за ИПА пројекте и међународне фондове на телефон: (011) 311-7296 (Зорица Андрић, Булевар Михајла Пупина 2, Палата „Србија”, источно крило, трећи спрат, канцеларија 310) или на мејл: </w:t>
      </w:r>
      <w:r w:rsidRPr="00594777">
        <w:rPr>
          <w:rFonts w:ascii="Times New Roman" w:hAnsi="Times New Roman"/>
          <w:color w:val="0070C0"/>
          <w:sz w:val="24"/>
          <w:szCs w:val="24"/>
          <w:lang w:val="sr-Cyrl-RS"/>
        </w:rPr>
        <w:t>zorica.andric@mos.gov.rs.</w:t>
      </w:r>
    </w:p>
    <w:p w14:paraId="1FEF3A66"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p>
    <w:p w14:paraId="37A01234" w14:textId="77777777" w:rsidR="00A81BF1" w:rsidRPr="00594777" w:rsidRDefault="00A81BF1" w:rsidP="00666E3B">
      <w:pPr>
        <w:tabs>
          <w:tab w:val="num" w:pos="0"/>
          <w:tab w:val="left" w:pos="720"/>
        </w:tabs>
        <w:spacing w:after="0" w:line="240" w:lineRule="auto"/>
        <w:jc w:val="center"/>
        <w:rPr>
          <w:rFonts w:ascii="Times New Roman" w:hAnsi="Times New Roman"/>
          <w:sz w:val="24"/>
          <w:szCs w:val="24"/>
          <w:lang w:val="sr-Cyrl-RS"/>
        </w:rPr>
      </w:pPr>
      <w:r w:rsidRPr="00594777">
        <w:rPr>
          <w:rFonts w:ascii="Times New Roman" w:hAnsi="Times New Roman"/>
          <w:b/>
          <w:bCs/>
          <w:sz w:val="24"/>
          <w:szCs w:val="24"/>
          <w:lang w:val="sr-Cyrl-RS"/>
        </w:rPr>
        <w:t>Информације које су тражене више пута</w:t>
      </w:r>
    </w:p>
    <w:p w14:paraId="12E722BF"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p>
    <w:p w14:paraId="482CA24C"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Најчешће тражене информације од јавног значаја, у претходном периоду, односиле су се, пре свега, на питања која се тичу утрошка буџетских средстава; и то на:</w:t>
      </w:r>
    </w:p>
    <w:p w14:paraId="735B1E30"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у вези са суфинансирањем и финансирањем пројеката и програма путем конкурса;</w:t>
      </w:r>
    </w:p>
    <w:p w14:paraId="09A21CD0"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у вези са суфинансирањем и финансирањем пројеката и програма по другим основама;</w:t>
      </w:r>
    </w:p>
    <w:p w14:paraId="2B381754"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у вези са капиталним инвестицијама;</w:t>
      </w:r>
    </w:p>
    <w:p w14:paraId="21E3BB19"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о</w:t>
      </w:r>
      <w:r w:rsidRPr="00594777">
        <w:rPr>
          <w:rFonts w:ascii="Times New Roman" w:hAnsi="Times New Roman"/>
          <w:b/>
          <w:bCs/>
          <w:sz w:val="24"/>
          <w:szCs w:val="24"/>
          <w:lang w:val="sr-Cyrl-RS"/>
        </w:rPr>
        <w:t> </w:t>
      </w:r>
      <w:r w:rsidRPr="00594777">
        <w:rPr>
          <w:rFonts w:ascii="Times New Roman" w:hAnsi="Times New Roman"/>
          <w:sz w:val="24"/>
          <w:szCs w:val="24"/>
          <w:lang w:val="sr-Cyrl-RS"/>
        </w:rPr>
        <w:t>расходима Министарства на појединим буџетским линијама;</w:t>
      </w:r>
    </w:p>
    <w:p w14:paraId="388D6FCC"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о износима плаћања појединих услуга;</w:t>
      </w:r>
    </w:p>
    <w:p w14:paraId="2506A40D"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у вези са склопљеним уговорима, са акцентом на уговорене износе и износе исплаћених средстава;</w:t>
      </w:r>
    </w:p>
    <w:p w14:paraId="0AD05061"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питања у вези са јавним набавкама, са акцентом на уговорене износе утрошених средстава;</w:t>
      </w:r>
    </w:p>
    <w:p w14:paraId="74A861EA" w14:textId="77777777" w:rsidR="00A81BF1" w:rsidRPr="00594777" w:rsidRDefault="00A81BF1" w:rsidP="0055568D">
      <w:pPr>
        <w:numPr>
          <w:ilvl w:val="0"/>
          <w:numId w:val="27"/>
        </w:numPr>
        <w:tabs>
          <w:tab w:val="left" w:pos="900"/>
        </w:tabs>
        <w:spacing w:after="0" w:line="240" w:lineRule="auto"/>
        <w:ind w:left="0" w:firstLine="720"/>
        <w:jc w:val="both"/>
        <w:rPr>
          <w:rFonts w:ascii="Times New Roman" w:hAnsi="Times New Roman"/>
          <w:sz w:val="24"/>
          <w:szCs w:val="24"/>
          <w:lang w:val="sr-Cyrl-RS"/>
        </w:rPr>
      </w:pPr>
      <w:r w:rsidRPr="00594777">
        <w:rPr>
          <w:rFonts w:ascii="Times New Roman" w:hAnsi="Times New Roman"/>
          <w:sz w:val="24"/>
          <w:szCs w:val="24"/>
          <w:lang w:val="sr-Cyrl-RS"/>
        </w:rPr>
        <w:t>друга питања која се тичу располагањем буџетским средствима.</w:t>
      </w:r>
    </w:p>
    <w:p w14:paraId="7AC1558D"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Често се тражи детаљна документација за информације које су већ објављене на интернет презентацији Министарства или у Информатору о раду Министарства, нпр. документација у вези са конкурсним одлукама, са јавним набавкама, са расходима и слично.</w:t>
      </w:r>
    </w:p>
    <w:p w14:paraId="65FBF2B0" w14:textId="77777777" w:rsidR="00A81BF1" w:rsidRPr="00594777" w:rsidRDefault="00A81BF1" w:rsidP="00A81BF1">
      <w:pPr>
        <w:tabs>
          <w:tab w:val="num" w:pos="0"/>
          <w:tab w:val="left" w:pos="720"/>
        </w:tabs>
        <w:spacing w:after="0" w:line="240" w:lineRule="auto"/>
        <w:ind w:firstLine="720"/>
        <w:jc w:val="both"/>
        <w:rPr>
          <w:rFonts w:ascii="Times New Roman" w:hAnsi="Times New Roman"/>
          <w:sz w:val="24"/>
          <w:szCs w:val="24"/>
          <w:lang w:val="sr-Cyrl-RS"/>
        </w:rPr>
      </w:pPr>
      <w:r w:rsidRPr="00594777">
        <w:rPr>
          <w:rFonts w:ascii="Times New Roman" w:hAnsi="Times New Roman"/>
          <w:sz w:val="24"/>
          <w:szCs w:val="24"/>
          <w:lang w:val="sr-Cyrl-RS"/>
        </w:rPr>
        <w:t>Подједнако су заступљени захтеви из свих области рада Министарства. Већи број тражилаца у једном захтеву тражи </w:t>
      </w:r>
      <w:r w:rsidRPr="00594777">
        <w:rPr>
          <w:rFonts w:ascii="Times New Roman" w:hAnsi="Times New Roman"/>
          <w:iCs/>
          <w:sz w:val="24"/>
          <w:szCs w:val="24"/>
          <w:lang w:val="sr-Cyrl-RS"/>
        </w:rPr>
        <w:t>већи број информација</w:t>
      </w:r>
      <w:r w:rsidRPr="00594777">
        <w:rPr>
          <w:rFonts w:ascii="Times New Roman" w:hAnsi="Times New Roman"/>
          <w:sz w:val="24"/>
          <w:szCs w:val="24"/>
          <w:lang w:val="sr-Cyrl-RS"/>
        </w:rPr>
        <w:t>, и то </w:t>
      </w:r>
      <w:r w:rsidRPr="00594777">
        <w:rPr>
          <w:rFonts w:ascii="Times New Roman" w:hAnsi="Times New Roman"/>
          <w:iCs/>
          <w:sz w:val="24"/>
          <w:szCs w:val="24"/>
          <w:lang w:val="sr-Cyrl-RS"/>
        </w:rPr>
        <w:t>за дужи временски период</w:t>
      </w:r>
      <w:r w:rsidRPr="00594777">
        <w:rPr>
          <w:rFonts w:ascii="Times New Roman" w:hAnsi="Times New Roman"/>
          <w:sz w:val="24"/>
          <w:szCs w:val="24"/>
          <w:lang w:val="sr-Cyrl-RS"/>
        </w:rPr>
        <w:t>, који обухвата више година. Захтеве тражиоци у највећем и у све већем броју подносе</w:t>
      </w:r>
      <w:r w:rsidRPr="00594777">
        <w:rPr>
          <w:rFonts w:ascii="Times New Roman" w:hAnsi="Times New Roman"/>
          <w:iCs/>
          <w:sz w:val="24"/>
          <w:szCs w:val="24"/>
          <w:lang w:val="sr-Cyrl-RS"/>
        </w:rPr>
        <w:t> електронском поштом</w:t>
      </w:r>
      <w:r w:rsidRPr="00594777">
        <w:rPr>
          <w:rFonts w:ascii="Times New Roman" w:hAnsi="Times New Roman"/>
          <w:sz w:val="24"/>
          <w:szCs w:val="24"/>
          <w:lang w:val="sr-Cyrl-RS"/>
        </w:rPr>
        <w:t>, уз захтев за </w:t>
      </w:r>
      <w:r w:rsidRPr="00594777">
        <w:rPr>
          <w:rFonts w:ascii="Times New Roman" w:hAnsi="Times New Roman"/>
          <w:iCs/>
          <w:sz w:val="24"/>
          <w:szCs w:val="24"/>
          <w:lang w:val="sr-Cyrl-RS"/>
        </w:rPr>
        <w:t>достављање тражене документације у електронској форми </w:t>
      </w:r>
      <w:r w:rsidRPr="00594777">
        <w:rPr>
          <w:rFonts w:ascii="Times New Roman" w:hAnsi="Times New Roman"/>
          <w:sz w:val="24"/>
          <w:szCs w:val="24"/>
          <w:lang w:val="sr-Cyrl-RS"/>
        </w:rPr>
        <w:t>и</w:t>
      </w:r>
      <w:r w:rsidRPr="00594777">
        <w:rPr>
          <w:rFonts w:ascii="Times New Roman" w:hAnsi="Times New Roman"/>
          <w:iCs/>
          <w:sz w:val="24"/>
          <w:szCs w:val="24"/>
          <w:lang w:val="sr-Cyrl-RS"/>
        </w:rPr>
        <w:t> електронским путем</w:t>
      </w:r>
      <w:r w:rsidRPr="00594777">
        <w:rPr>
          <w:rFonts w:ascii="Times New Roman" w:hAnsi="Times New Roman"/>
          <w:sz w:val="24"/>
          <w:szCs w:val="24"/>
          <w:lang w:val="sr-Cyrl-RS"/>
        </w:rPr>
        <w:t>.</w:t>
      </w:r>
    </w:p>
    <w:p w14:paraId="0D9A3C82"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iCs/>
          <w:sz w:val="24"/>
          <w:szCs w:val="24"/>
          <w:lang w:val="sr-Cyrl-RS"/>
        </w:rPr>
        <w:tab/>
        <w:t>Врло мали број тражилаца се опредељује за увид</w:t>
      </w:r>
      <w:r w:rsidRPr="00594777">
        <w:rPr>
          <w:rFonts w:ascii="Times New Roman" w:hAnsi="Times New Roman"/>
          <w:sz w:val="24"/>
          <w:szCs w:val="24"/>
          <w:lang w:val="sr-Cyrl-RS"/>
        </w:rPr>
        <w:t> у документацију у просторијама Министарства и прибављање копија на тај начин; скоро свим</w:t>
      </w:r>
      <w:r w:rsidRPr="00594777">
        <w:rPr>
          <w:rFonts w:ascii="Times New Roman" w:hAnsi="Times New Roman"/>
          <w:iCs/>
          <w:sz w:val="24"/>
          <w:szCs w:val="24"/>
          <w:lang w:val="sr-Cyrl-RS"/>
        </w:rPr>
        <w:t> захтевима се тражило достављање већ прецизираих докумената</w:t>
      </w:r>
      <w:r w:rsidRPr="00594777">
        <w:rPr>
          <w:rFonts w:ascii="Times New Roman" w:hAnsi="Times New Roman"/>
          <w:sz w:val="24"/>
          <w:szCs w:val="24"/>
          <w:lang w:val="sr-Cyrl-RS"/>
        </w:rPr>
        <w:t>. П</w:t>
      </w:r>
      <w:r w:rsidRPr="00594777">
        <w:rPr>
          <w:rFonts w:ascii="Times New Roman" w:hAnsi="Times New Roman"/>
          <w:iCs/>
          <w:sz w:val="24"/>
          <w:szCs w:val="24"/>
          <w:lang w:val="sr-Cyrl-RS"/>
        </w:rPr>
        <w:t>реовлађују</w:t>
      </w:r>
      <w:r w:rsidRPr="00594777">
        <w:rPr>
          <w:rFonts w:ascii="Times New Roman" w:hAnsi="Times New Roman"/>
          <w:sz w:val="24"/>
          <w:szCs w:val="24"/>
          <w:lang w:val="sr-Cyrl-RS"/>
        </w:rPr>
        <w:t> захтеви</w:t>
      </w:r>
      <w:r w:rsidRPr="00594777">
        <w:rPr>
          <w:rFonts w:ascii="Times New Roman" w:hAnsi="Times New Roman"/>
          <w:iCs/>
          <w:sz w:val="24"/>
          <w:szCs w:val="24"/>
          <w:lang w:val="sr-Cyrl-RS"/>
        </w:rPr>
        <w:t> невладиних организација, медијских и других удружења грађана</w:t>
      </w:r>
      <w:r w:rsidRPr="00594777">
        <w:rPr>
          <w:rFonts w:ascii="Times New Roman" w:hAnsi="Times New Roman"/>
          <w:sz w:val="24"/>
          <w:szCs w:val="24"/>
          <w:lang w:val="sr-Cyrl-RS"/>
        </w:rPr>
        <w:t>.</w:t>
      </w:r>
    </w:p>
    <w:p w14:paraId="710FF049"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ab/>
        <w:t>Све чешће тражиоци самоиницијативно наводе у захтевима да су им тражена документа потребна ради истраживања и публиковања резултата.</w:t>
      </w:r>
    </w:p>
    <w:bookmarkStart w:id="55" w:name="_24._ПОДНОШЕЊЕ_ЗАХТЕВА"/>
    <w:bookmarkStart w:id="56" w:name="_25._ПОДНОШЕЊЕ_ЗАХТЕВА"/>
    <w:bookmarkEnd w:id="55"/>
    <w:bookmarkEnd w:id="56"/>
    <w:p w14:paraId="0B820F0B" w14:textId="77777777" w:rsidR="00A81BF1" w:rsidRPr="00A300A9" w:rsidRDefault="00A81BF1" w:rsidP="00A300A9">
      <w:pPr>
        <w:pStyle w:val="Heading1"/>
        <w:jc w:val="center"/>
        <w:rPr>
          <w:rStyle w:val="Hyperlink"/>
          <w:b/>
          <w:color w:val="2E74B5" w:themeColor="accent1" w:themeShade="BF"/>
          <w:sz w:val="24"/>
          <w:szCs w:val="24"/>
          <w:u w:val="none"/>
          <w:lang w:val="sr-Cyrl-RS"/>
        </w:rPr>
      </w:pPr>
      <w:r w:rsidRPr="00A300A9">
        <w:rPr>
          <w:rStyle w:val="Hyperlink"/>
          <w:rFonts w:ascii="Times New Roman" w:hAnsi="Times New Roman"/>
          <w:b/>
          <w:color w:val="2E74B5" w:themeColor="accent1" w:themeShade="BF"/>
          <w:sz w:val="24"/>
          <w:szCs w:val="24"/>
          <w:u w:val="none"/>
          <w:lang w:val="sr-Cyrl-RS"/>
        </w:rPr>
        <w:lastRenderedPageBreak/>
        <w:fldChar w:fldCharType="begin"/>
      </w:r>
      <w:r w:rsidRPr="00A300A9">
        <w:rPr>
          <w:rStyle w:val="Hyperlink"/>
          <w:rFonts w:ascii="Times New Roman" w:hAnsi="Times New Roman"/>
          <w:b/>
          <w:color w:val="2E74B5" w:themeColor="accent1" w:themeShade="BF"/>
          <w:sz w:val="24"/>
          <w:szCs w:val="24"/>
          <w:u w:val="none"/>
          <w:lang w:val="sr-Cyrl-RS"/>
        </w:rPr>
        <w:instrText xml:space="preserve"> HYPERLINK "file:///C:\\Users\\Sek-8\\Desktop\\2024\\Informator%20o%20radu\\Информатор%20о%20раду%20-%20ћирилица.doc" \l "садржај" </w:instrText>
      </w:r>
      <w:r w:rsidRPr="00A300A9">
        <w:rPr>
          <w:rStyle w:val="Hyperlink"/>
          <w:rFonts w:ascii="Times New Roman" w:hAnsi="Times New Roman"/>
          <w:b/>
          <w:color w:val="2E74B5" w:themeColor="accent1" w:themeShade="BF"/>
          <w:sz w:val="24"/>
          <w:szCs w:val="24"/>
          <w:u w:val="none"/>
          <w:lang w:val="sr-Cyrl-RS"/>
        </w:rPr>
        <w:fldChar w:fldCharType="separate"/>
      </w:r>
      <w:r w:rsidR="00A300A9">
        <w:rPr>
          <w:rStyle w:val="Hyperlink"/>
          <w:rFonts w:ascii="Times New Roman" w:hAnsi="Times New Roman"/>
          <w:b/>
          <w:color w:val="2E74B5" w:themeColor="accent1" w:themeShade="BF"/>
          <w:sz w:val="24"/>
          <w:szCs w:val="24"/>
          <w:u w:val="none"/>
          <w:lang w:val="sr-Cyrl-RS"/>
        </w:rPr>
        <w:t>25</w:t>
      </w:r>
      <w:r w:rsidRPr="00A300A9">
        <w:rPr>
          <w:rStyle w:val="Hyperlink"/>
          <w:rFonts w:ascii="Times New Roman" w:hAnsi="Times New Roman"/>
          <w:b/>
          <w:color w:val="2E74B5" w:themeColor="accent1" w:themeShade="BF"/>
          <w:sz w:val="24"/>
          <w:szCs w:val="24"/>
          <w:u w:val="none"/>
          <w:lang w:val="sr-Cyrl-RS"/>
        </w:rPr>
        <w:t>. ПОДНОШЕЊЕ ЗАХТЕВА ЗА ОСТВАРИВАЊЕ ПРАВА НА ПРИСТУП ИНФОРМАЦИЈАМА</w:t>
      </w:r>
      <w:r w:rsidRPr="00A300A9">
        <w:rPr>
          <w:rStyle w:val="Hyperlink"/>
          <w:rFonts w:ascii="Times New Roman" w:hAnsi="Times New Roman"/>
          <w:b/>
          <w:color w:val="2E74B5" w:themeColor="accent1" w:themeShade="BF"/>
          <w:sz w:val="24"/>
          <w:szCs w:val="24"/>
          <w:u w:val="none"/>
          <w:lang w:val="sr-Cyrl-RS"/>
        </w:rPr>
        <w:fldChar w:fldCharType="end"/>
      </w:r>
    </w:p>
    <w:p w14:paraId="1787C97A" w14:textId="77777777" w:rsidR="00A81BF1" w:rsidRPr="00594777" w:rsidRDefault="00A81BF1" w:rsidP="00A81BF1">
      <w:pPr>
        <w:tabs>
          <w:tab w:val="num" w:pos="0"/>
          <w:tab w:val="left" w:pos="720"/>
        </w:tabs>
        <w:spacing w:after="0" w:line="240" w:lineRule="auto"/>
        <w:jc w:val="both"/>
        <w:rPr>
          <w:rFonts w:ascii="Times New Roman" w:hAnsi="Times New Roman"/>
          <w:sz w:val="24"/>
          <w:szCs w:val="24"/>
          <w:lang w:val="sr-Cyrl-RS"/>
        </w:rPr>
      </w:pPr>
    </w:p>
    <w:p w14:paraId="4F4914C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Информација од јавног значаја, у смислу Закона о слободном приступу информацијама од јавног значаја („Службени гласник РСˮ, бр. 120/04, 54/07, 104/09, 36/10 и 105/21), јесте информација којом располаже орган јавне власти, настала у раду или у вези са радом органа јавне власти, садржана у одређеном документу, а односи се на све оно о чему јавност има оправдан интерес да зна.</w:t>
      </w:r>
    </w:p>
    <w:p w14:paraId="41AFE140" w14:textId="77777777" w:rsidR="00A81BF1" w:rsidRPr="00594777" w:rsidRDefault="00A81BF1" w:rsidP="00A81BF1">
      <w:pPr>
        <w:spacing w:after="0" w:line="240" w:lineRule="auto"/>
        <w:ind w:firstLine="708"/>
        <w:jc w:val="both"/>
        <w:rPr>
          <w:rFonts w:ascii="Times New Roman" w:hAnsi="Times New Roman"/>
          <w:b/>
          <w:sz w:val="24"/>
          <w:szCs w:val="24"/>
          <w:lang w:val="sr-Cyrl-RS"/>
        </w:rPr>
      </w:pPr>
      <w:r w:rsidRPr="00594777">
        <w:rPr>
          <w:rFonts w:ascii="Times New Roman" w:hAnsi="Times New Roman"/>
          <w:b/>
          <w:sz w:val="24"/>
          <w:szCs w:val="24"/>
          <w:lang w:val="sr-Cyrl-RS"/>
        </w:rPr>
        <w:tab/>
      </w:r>
    </w:p>
    <w:p w14:paraId="136139DB"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1. Тражилац информације од јавног значаја подноси писaни захтев Министарству спорта за остваривање права на приступ информацијама од јавног значаја (у даљем тексту: захтев).</w:t>
      </w:r>
    </w:p>
    <w:p w14:paraId="13F545BA"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Захтеви за остваривања права на приступ информацијама од јавног значаја могу се доставити непосредно или путем поштанске службе на адресу: Палата „Србија”, источни улаз, Булевар Михајла Пупина 2, 11070 Нови Београд или у електронској форми на е-адресу:</w:t>
      </w:r>
    </w:p>
    <w:p w14:paraId="4380A8C4"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39D749E2" w14:textId="77777777" w:rsidR="00A81BF1" w:rsidRPr="00594777" w:rsidRDefault="00BF4226" w:rsidP="00A81BF1">
      <w:pPr>
        <w:spacing w:after="0" w:line="240" w:lineRule="auto"/>
        <w:ind w:firstLine="708"/>
        <w:jc w:val="both"/>
        <w:rPr>
          <w:rFonts w:ascii="Times New Roman" w:hAnsi="Times New Roman"/>
          <w:sz w:val="24"/>
          <w:szCs w:val="24"/>
          <w:lang w:val="sr-Cyrl-RS"/>
        </w:rPr>
      </w:pPr>
      <w:hyperlink r:id="rId118" w:history="1">
        <w:r w:rsidR="00A81BF1" w:rsidRPr="00594777">
          <w:rPr>
            <w:rStyle w:val="Hyperlink"/>
            <w:rFonts w:ascii="Times New Roman" w:eastAsia="SimSun" w:hAnsi="Times New Roman"/>
            <w:sz w:val="24"/>
            <w:szCs w:val="24"/>
            <w:lang w:val="sr-Cyrl-RS"/>
          </w:rPr>
          <w:t>kabinet@mos.gov.rs</w:t>
        </w:r>
      </w:hyperlink>
      <w:r w:rsidR="00A81BF1" w:rsidRPr="00594777">
        <w:rPr>
          <w:rFonts w:ascii="Times New Roman" w:hAnsi="Times New Roman"/>
          <w:sz w:val="24"/>
          <w:szCs w:val="24"/>
          <w:lang w:val="sr-Cyrl-RS"/>
        </w:rPr>
        <w:t xml:space="preserve">, </w:t>
      </w:r>
    </w:p>
    <w:p w14:paraId="133A4569" w14:textId="77777777" w:rsidR="00A81BF1" w:rsidRPr="00C50964" w:rsidRDefault="00BF4226" w:rsidP="00A81BF1">
      <w:pPr>
        <w:spacing w:after="0" w:line="240" w:lineRule="auto"/>
        <w:ind w:firstLine="708"/>
        <w:jc w:val="both"/>
        <w:rPr>
          <w:rStyle w:val="Hyperlink"/>
          <w:rFonts w:eastAsia="SimSun"/>
        </w:rPr>
      </w:pPr>
      <w:hyperlink r:id="rId119" w:history="1">
        <w:r w:rsidR="00C50964" w:rsidRPr="00C50964">
          <w:rPr>
            <w:rStyle w:val="Hyperlink"/>
            <w:rFonts w:ascii="Times New Roman" w:eastAsia="SimSun" w:hAnsi="Times New Roman"/>
            <w:sz w:val="24"/>
            <w:szCs w:val="24"/>
            <w:lang w:val="sr-Cyrl-RS"/>
          </w:rPr>
          <w:t>sekretarijat.mos@mos.gov.rs</w:t>
        </w:r>
      </w:hyperlink>
      <w:r w:rsidR="00A81BF1" w:rsidRPr="00C50964">
        <w:rPr>
          <w:rStyle w:val="Hyperlink"/>
          <w:rFonts w:eastAsia="SimSun"/>
        </w:rPr>
        <w:t xml:space="preserve">.  </w:t>
      </w:r>
    </w:p>
    <w:p w14:paraId="3D858C9C"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477010BE"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Захтев мора садржати назив органа власти, име, презиме, односно назив и адресу тражиоца, односно електронску адресу, као и што прецизнији опис информације која се тражи. </w:t>
      </w:r>
    </w:p>
    <w:p w14:paraId="313F1B3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Захтев може садржати и друге податке који олакшавају проналажење тражене информације.</w:t>
      </w:r>
    </w:p>
    <w:p w14:paraId="5D041726"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Тражилац не мора навести разлоге за захтев.</w:t>
      </w:r>
    </w:p>
    <w:p w14:paraId="00F8E48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Ако захтев не садржи назив органа власти, име, презиме, односно назив и адресу тражиоца, као и што прецизнији опис информације која се тражи, односно ако захтев није уредан, овлашћено лице Министарства омладине и спорта дужно је да, најкасније у року од 8 дана од дана пријема захтева, без надокнаде, поучи тражиоца како да те недостатке отклони, односно да достави тражиоцу упутство о допуни.</w:t>
      </w:r>
    </w:p>
    <w:p w14:paraId="67649D3B"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Ако тражилац не отклони недостатке у року који му одреди Министарство спорта, а који не може бити краћи од 8 ни дужи од 15 дана од дана пријема упутства о допуни, а недостаци су такви да се по захтеву не може поступати, Министарство ће донети решење о одбацивању захтева као неуредног. </w:t>
      </w:r>
    </w:p>
    <w:p w14:paraId="19F0E07D"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Министарство спорта дужно је да омогући приступ информацијама и на основу усменог захтева тражиоца који се саопштава у записник, при чему се такав захтев уноси у посебну евиденцију и примењују се рокови као да је захтев поднет писмено.</w:t>
      </w:r>
    </w:p>
    <w:p w14:paraId="48E0EA9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w:t>
      </w:r>
    </w:p>
    <w:p w14:paraId="77953C4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2. Министарство спорта дужно је да без одлагања, а најкасније у року од 15 дана од дана пријема захтева, односно уређеног захтева, тражиоца обавести о поседовању информације, стави му на увид документ који садржи потпуну и тачну тражену информацију, односно изда му или упути копију тог документа. Копија документа је упућена тражиоцу даном напуштања писарнице Управе за заједничке послове републичких органа односно даном упућивања електронске поште. </w:t>
      </w:r>
    </w:p>
    <w:p w14:paraId="33369FA7"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Ако се захтев односи на информацију за коју се, на основу података који су наведени у захтеву, може претпоставити да је од значаја за заштиту живота или слободе неког лица, односно за угрожавање или заштиту здравља становништва или животне средине, </w:t>
      </w:r>
      <w:r w:rsidRPr="00594777">
        <w:rPr>
          <w:rFonts w:ascii="Times New Roman" w:hAnsi="Times New Roman"/>
          <w:sz w:val="24"/>
          <w:szCs w:val="24"/>
          <w:lang w:val="sr-Cyrl-RS"/>
        </w:rPr>
        <w:lastRenderedPageBreak/>
        <w:t>Министарство ће обавестити тражиоца о поседовању те информације, ставити на увид документ који садржи потпуну и тачну тражену информацију, односно издати му копију тог документа најкасније у року од 48 сати од пријема захтева.</w:t>
      </w:r>
    </w:p>
    <w:p w14:paraId="51978922"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  Ако Министарство спорта није у могућности, из оправданих разлога, да у року од 15 дана од дана пријема захтева 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дужно је да, најкасније у року од 7 дана од дана пријема уредног захтева, тражиоцу достави обавештење о разлозима због којих није у могућности да по захтеву поступи у наведеном року и одреди накнадни рок, који не може бити дужи од 40 дана од дана пријема уредног захтева, у којем ће поступити по захтеву. </w:t>
      </w:r>
    </w:p>
    <w:p w14:paraId="3D74B16C"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Ако Министарство одбије да у целини или делимично 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дужно је да без одлагања, а најкасније у року од 15 дана од пријема захтева, донесе решење о одбијању захтева и да то решење писмено образложи, као и да у решењу упути тражиоца на правна средства која може изјавити против таквог решења.</w:t>
      </w:r>
    </w:p>
    <w:p w14:paraId="40C74E6E" w14:textId="77777777" w:rsidR="00A81BF1" w:rsidRPr="00594777" w:rsidRDefault="00A81BF1" w:rsidP="00A81BF1">
      <w:pPr>
        <w:spacing w:after="0" w:line="240" w:lineRule="auto"/>
        <w:jc w:val="both"/>
        <w:rPr>
          <w:rFonts w:ascii="Times New Roman" w:hAnsi="Times New Roman"/>
          <w:sz w:val="24"/>
          <w:szCs w:val="24"/>
          <w:lang w:val="sr-Cyrl-RS"/>
        </w:rPr>
      </w:pPr>
    </w:p>
    <w:p w14:paraId="3918B5C4"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3. Тражилац може изјавити жалбу Поверенику за информације од јавног значаја и заштиту података о личности у случајевима утврђеним чланом 22. Закона о слободном приступу информацијама од јавног значаја. </w:t>
      </w:r>
    </w:p>
    <w:p w14:paraId="0401F7F3" w14:textId="77777777" w:rsidR="00A81BF1" w:rsidRPr="00594777" w:rsidRDefault="00A81BF1" w:rsidP="00A81BF1">
      <w:pPr>
        <w:spacing w:after="0" w:line="240" w:lineRule="auto"/>
        <w:ind w:firstLine="708"/>
        <w:jc w:val="both"/>
        <w:rPr>
          <w:rFonts w:ascii="Times New Roman" w:hAnsi="Times New Roman"/>
          <w:sz w:val="24"/>
          <w:szCs w:val="24"/>
          <w:lang w:val="sr-Cyrl-RS"/>
        </w:rPr>
      </w:pPr>
    </w:p>
    <w:p w14:paraId="5A91CD4A"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4. Висина накнаде нужних трошкова које плаћа тражилац информације за израду копије и упућивање копије докумената на којима се налази информација од јавног значаја прописана је </w:t>
      </w:r>
      <w:hyperlink r:id="rId120" w:history="1">
        <w:r w:rsidRPr="00594777">
          <w:rPr>
            <w:rStyle w:val="Hyperlink"/>
            <w:rFonts w:ascii="Times New Roman" w:eastAsia="SimSun" w:hAnsi="Times New Roman"/>
            <w:color w:val="auto"/>
            <w:sz w:val="24"/>
            <w:szCs w:val="24"/>
            <w:lang w:val="sr-Cyrl-RS"/>
          </w:rPr>
          <w:t>Уредбом о висини накнаде нужних трошкова за издавање копије докумената на којима се налазе информације од јавног значаја</w:t>
        </w:r>
      </w:hyperlink>
      <w:r w:rsidRPr="00594777">
        <w:rPr>
          <w:rFonts w:ascii="Times New Roman" w:hAnsi="Times New Roman"/>
          <w:sz w:val="24"/>
          <w:szCs w:val="24"/>
          <w:lang w:val="sr-Cyrl-RS"/>
        </w:rPr>
        <w:t xml:space="preserve"> („Службени гласник РСˮ, број 8/06), коју доноси Влада Републике Србије, а на основу члана 17. став 3. Закона о слободном приступу информацијама од јавног значаја („Службени гласник РСˮ, број 120/04).</w:t>
      </w:r>
    </w:p>
    <w:p w14:paraId="267D699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Увид у документ који садржи тражену информацију врши се у службеним просторијама Министарства спорта.</w:t>
      </w:r>
    </w:p>
    <w:p w14:paraId="3447F023"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Лицу које није у стању да без пратиоца изврши увид у документ који садржи тражену информацију, омогућиће се да то учини уз помоћ пратиоца.</w:t>
      </w:r>
    </w:p>
    <w:p w14:paraId="46D4505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 xml:space="preserve">Увид у документ који садржи тражену информацију врши се у службеним просторијама Министарства и бесплатан је, а уколико тражилац захтева прављење копија, скенирање или нарезивање на компакт диск, прављење копије документа на аудио или видео траци – обавезан  је да плати накнаду нужних трошкова израде те копије, а у случају упућивања и трошкове упућивања. О извршеном увиду Министарство неће издати посебно решење, него ће о томе сачинити службену белешку. </w:t>
      </w:r>
    </w:p>
    <w:p w14:paraId="597C1772" w14:textId="357FEF3C" w:rsidR="003F0CF2" w:rsidRPr="00594777" w:rsidRDefault="00A81BF1" w:rsidP="00202DE9">
      <w:pPr>
        <w:spacing w:after="0" w:line="240" w:lineRule="auto"/>
        <w:ind w:firstLine="708"/>
        <w:jc w:val="both"/>
        <w:rPr>
          <w:rFonts w:ascii="Times New Roman" w:hAnsi="Times New Roman"/>
          <w:sz w:val="24"/>
          <w:szCs w:val="24"/>
          <w:lang w:val="sr-Cyrl-RS" w:bidi="en-US"/>
        </w:rPr>
      </w:pPr>
      <w:r w:rsidRPr="00594777">
        <w:rPr>
          <w:rFonts w:ascii="Times New Roman" w:hAnsi="Times New Roman"/>
          <w:sz w:val="24"/>
          <w:szCs w:val="24"/>
          <w:lang w:val="sr-Cyrl-RS"/>
        </w:rPr>
        <w:t xml:space="preserve">Од обавезе плаћања накнаде ослобођени су новинари, када копију документа захтевају ради обављања свог позива, удружења за заштиту људских права, када копију документа захтевају ради остваривања циљева удружења и сва лица када се тражена информација односи на угрожавање, односно заштиту здравља становништва и животне средине, осим у случајевима ако се ради о информацији која је већ објављена и доступна у земљи или на интернету. </w:t>
      </w:r>
    </w:p>
    <w:p w14:paraId="089C5B6A" w14:textId="77777777" w:rsidR="003F0CF2" w:rsidRPr="00594777" w:rsidRDefault="003F0CF2" w:rsidP="00A81BF1">
      <w:pPr>
        <w:spacing w:after="0" w:line="240" w:lineRule="auto"/>
        <w:rPr>
          <w:rFonts w:ascii="Times New Roman" w:hAnsi="Times New Roman"/>
          <w:sz w:val="24"/>
          <w:szCs w:val="24"/>
          <w:lang w:val="sr-Cyrl-RS" w:bidi="en-US"/>
        </w:rPr>
      </w:pPr>
    </w:p>
    <w:p w14:paraId="716BB3AB" w14:textId="77777777" w:rsidR="00A81BF1" w:rsidRPr="00594777" w:rsidRDefault="00A81BF1" w:rsidP="00A81BF1">
      <w:pPr>
        <w:spacing w:after="0" w:line="240" w:lineRule="auto"/>
        <w:rPr>
          <w:rFonts w:ascii="Times New Roman" w:hAnsi="Times New Roman"/>
          <w:sz w:val="24"/>
          <w:szCs w:val="24"/>
          <w:lang w:val="sr-Cyrl-RS" w:bidi="en-US"/>
        </w:rPr>
      </w:pPr>
    </w:p>
    <w:bookmarkEnd w:id="4"/>
    <w:p w14:paraId="4BD88FDF" w14:textId="77777777" w:rsidR="00A81BF1" w:rsidRPr="00594777" w:rsidRDefault="00A81BF1" w:rsidP="00A81BF1">
      <w:pPr>
        <w:spacing w:after="0" w:line="240" w:lineRule="auto"/>
        <w:rPr>
          <w:rFonts w:ascii="Times New Roman" w:hAnsi="Times New Roman"/>
          <w:i/>
          <w:sz w:val="24"/>
          <w:szCs w:val="24"/>
          <w:lang w:val="sr-Cyrl-RS"/>
        </w:rPr>
      </w:pPr>
      <w:r w:rsidRPr="00594777">
        <w:rPr>
          <w:rFonts w:ascii="Times New Roman" w:hAnsi="Times New Roman"/>
          <w:i/>
          <w:sz w:val="24"/>
          <w:szCs w:val="24"/>
          <w:lang w:val="sr-Cyrl-RS"/>
        </w:rPr>
        <w:t>Образац/модел захтева за приступ информацији и од јавног значаја</w:t>
      </w:r>
    </w:p>
    <w:p w14:paraId="4E143574" w14:textId="77777777" w:rsidR="00A81BF1" w:rsidRPr="00594777" w:rsidRDefault="00A81BF1" w:rsidP="00A81BF1">
      <w:pPr>
        <w:spacing w:after="0" w:line="240" w:lineRule="auto"/>
        <w:jc w:val="center"/>
        <w:rPr>
          <w:rFonts w:ascii="Times New Roman" w:hAnsi="Times New Roman"/>
          <w:b/>
          <w:sz w:val="24"/>
          <w:szCs w:val="24"/>
          <w:lang w:val="sr-Cyrl-RS"/>
        </w:rPr>
      </w:pPr>
    </w:p>
    <w:p w14:paraId="78537C01" w14:textId="77777777" w:rsidR="00A81BF1" w:rsidRPr="00594777" w:rsidRDefault="00A81BF1" w:rsidP="00A81BF1">
      <w:pPr>
        <w:spacing w:after="0" w:line="240" w:lineRule="auto"/>
        <w:jc w:val="center"/>
        <w:rPr>
          <w:rFonts w:ascii="Times New Roman" w:hAnsi="Times New Roman"/>
          <w:b/>
          <w:sz w:val="24"/>
          <w:szCs w:val="24"/>
          <w:lang w:val="sr-Cyrl-RS"/>
        </w:rPr>
      </w:pPr>
    </w:p>
    <w:p w14:paraId="35C91C8A" w14:textId="77777777" w:rsidR="00A81BF1" w:rsidRPr="00594777" w:rsidRDefault="00A81BF1" w:rsidP="00A81BF1">
      <w:pPr>
        <w:spacing w:after="0" w:line="240" w:lineRule="auto"/>
        <w:jc w:val="center"/>
        <w:rPr>
          <w:rFonts w:ascii="Times New Roman" w:hAnsi="Times New Roman"/>
          <w:b/>
          <w:sz w:val="24"/>
          <w:szCs w:val="24"/>
          <w:lang w:val="sr-Cyrl-RS"/>
        </w:rPr>
      </w:pPr>
    </w:p>
    <w:p w14:paraId="7F589C71"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РЕПУБЛИКА СРБИЈА</w:t>
      </w:r>
    </w:p>
    <w:p w14:paraId="057691BE"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МИНИСТАРСТВО СПОРТА</w:t>
      </w:r>
    </w:p>
    <w:p w14:paraId="30C1CEB6" w14:textId="77777777" w:rsidR="00A81BF1" w:rsidRPr="00594777" w:rsidRDefault="00A81BF1" w:rsidP="00A81BF1">
      <w:pPr>
        <w:spacing w:after="0" w:line="240" w:lineRule="auto"/>
        <w:jc w:val="center"/>
        <w:rPr>
          <w:rFonts w:ascii="Times New Roman" w:hAnsi="Times New Roman"/>
          <w:sz w:val="24"/>
          <w:szCs w:val="24"/>
          <w:lang w:val="sr-Cyrl-RS"/>
        </w:rPr>
      </w:pPr>
    </w:p>
    <w:p w14:paraId="1623E7CC" w14:textId="77777777" w:rsidR="00A81BF1" w:rsidRPr="00594777" w:rsidRDefault="00A81BF1" w:rsidP="00A81BF1">
      <w:pPr>
        <w:spacing w:after="0" w:line="240" w:lineRule="auto"/>
        <w:jc w:val="right"/>
        <w:rPr>
          <w:rFonts w:ascii="Times New Roman" w:hAnsi="Times New Roman"/>
          <w:sz w:val="24"/>
          <w:szCs w:val="24"/>
          <w:lang w:val="sr-Cyrl-RS"/>
        </w:rPr>
      </w:pPr>
      <w:r w:rsidRPr="00594777">
        <w:rPr>
          <w:rFonts w:ascii="Times New Roman" w:hAnsi="Times New Roman"/>
          <w:sz w:val="24"/>
          <w:szCs w:val="24"/>
          <w:lang w:val="sr-Cyrl-RS"/>
        </w:rPr>
        <w:t xml:space="preserve">                                                                                               Нови Београд</w:t>
      </w:r>
    </w:p>
    <w:p w14:paraId="7A80421D" w14:textId="77777777" w:rsidR="00A81BF1" w:rsidRPr="00594777" w:rsidRDefault="00A81BF1" w:rsidP="00A81BF1">
      <w:pPr>
        <w:spacing w:after="0" w:line="240" w:lineRule="auto"/>
        <w:jc w:val="right"/>
        <w:rPr>
          <w:rFonts w:ascii="Times New Roman" w:hAnsi="Times New Roman"/>
          <w:sz w:val="24"/>
          <w:szCs w:val="24"/>
          <w:lang w:val="sr-Cyrl-RS"/>
        </w:rPr>
      </w:pPr>
      <w:r w:rsidRPr="00594777">
        <w:rPr>
          <w:rFonts w:ascii="Times New Roman" w:hAnsi="Times New Roman"/>
          <w:sz w:val="24"/>
          <w:szCs w:val="24"/>
          <w:lang w:val="sr-Cyrl-RS"/>
        </w:rPr>
        <w:t>Булевар Михајла Пупина 2</w:t>
      </w:r>
    </w:p>
    <w:p w14:paraId="25755DE7" w14:textId="77777777" w:rsidR="00A81BF1" w:rsidRPr="00594777" w:rsidRDefault="00A81BF1" w:rsidP="00A81BF1">
      <w:pPr>
        <w:spacing w:after="0" w:line="240" w:lineRule="auto"/>
        <w:jc w:val="center"/>
        <w:rPr>
          <w:rFonts w:ascii="Times New Roman" w:hAnsi="Times New Roman"/>
          <w:sz w:val="24"/>
          <w:szCs w:val="24"/>
          <w:lang w:val="sr-Cyrl-RS"/>
        </w:rPr>
      </w:pPr>
    </w:p>
    <w:p w14:paraId="22A03B11" w14:textId="77777777" w:rsidR="00A81BF1" w:rsidRPr="00594777" w:rsidRDefault="00A81BF1" w:rsidP="00A81BF1">
      <w:pPr>
        <w:spacing w:after="0" w:line="240" w:lineRule="auto"/>
        <w:jc w:val="center"/>
        <w:rPr>
          <w:rFonts w:ascii="Times New Roman" w:hAnsi="Times New Roman"/>
          <w:sz w:val="24"/>
          <w:szCs w:val="24"/>
          <w:lang w:val="sr-Cyrl-RS"/>
        </w:rPr>
      </w:pPr>
    </w:p>
    <w:p w14:paraId="7806ADF9"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З А Х Т Е В</w:t>
      </w:r>
    </w:p>
    <w:p w14:paraId="334D2F81"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b/>
          <w:sz w:val="24"/>
          <w:szCs w:val="24"/>
          <w:lang w:val="sr-Cyrl-RS"/>
        </w:rPr>
        <w:t>за приступ информацији и од јавног значаја</w:t>
      </w:r>
    </w:p>
    <w:p w14:paraId="3324400E" w14:textId="77777777" w:rsidR="00A81BF1" w:rsidRPr="00594777" w:rsidRDefault="00A81BF1" w:rsidP="00A81BF1">
      <w:pPr>
        <w:spacing w:after="0" w:line="240" w:lineRule="auto"/>
        <w:jc w:val="both"/>
        <w:rPr>
          <w:rFonts w:ascii="Times New Roman" w:hAnsi="Times New Roman"/>
          <w:sz w:val="24"/>
          <w:szCs w:val="24"/>
          <w:lang w:val="sr-Cyrl-RS"/>
        </w:rPr>
      </w:pPr>
    </w:p>
    <w:p w14:paraId="10BA2AE9"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t>На основу члана 15. став 1. Закона о слободном приступу информацијама од јавног значаја („Службени гласник РС”, бр. 120/04, 54/07, 104/09, 36/10 и 105/21), од горе наведеног органа захтевам*:</w:t>
      </w:r>
    </w:p>
    <w:p w14:paraId="510CED9B" w14:textId="77777777" w:rsidR="00A81BF1" w:rsidRPr="00594777" w:rsidRDefault="00A81BF1" w:rsidP="00A81BF1">
      <w:pPr>
        <w:spacing w:after="0" w:line="240" w:lineRule="auto"/>
        <w:jc w:val="both"/>
        <w:rPr>
          <w:rFonts w:ascii="Times New Roman" w:hAnsi="Times New Roman"/>
          <w:sz w:val="24"/>
          <w:szCs w:val="24"/>
          <w:lang w:val="sr-Cyrl-RS"/>
        </w:rPr>
      </w:pPr>
    </w:p>
    <w:p w14:paraId="78043FA7"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обавештење да ли поседује тражену информацију;</w:t>
      </w:r>
    </w:p>
    <w:p w14:paraId="560ADC88"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увид у документ који садржи тражену информацију;</w:t>
      </w:r>
    </w:p>
    <w:p w14:paraId="79BB38C6"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копију документа који садржи тражену информацију;</w:t>
      </w:r>
    </w:p>
    <w:p w14:paraId="1E7E0F4C"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w:t>
      </w:r>
      <w:r w:rsidRPr="00594777">
        <w:rPr>
          <w:rFonts w:ascii="Times New Roman" w:hAnsi="Times New Roman"/>
          <w:sz w:val="24"/>
          <w:szCs w:val="24"/>
          <w:lang w:val="sr-Cyrl-RS"/>
        </w:rPr>
        <w:tab/>
        <w:t>достављање копије документа који садржи тражену информацију:**</w:t>
      </w:r>
    </w:p>
    <w:p w14:paraId="651DAAC0"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поштом</w:t>
      </w:r>
    </w:p>
    <w:p w14:paraId="3E2C8747"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електронском поштом</w:t>
      </w:r>
    </w:p>
    <w:p w14:paraId="4D4E8E7A"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факсом</w:t>
      </w:r>
    </w:p>
    <w:p w14:paraId="59BCB66F"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o</w:t>
      </w:r>
      <w:r w:rsidRPr="00594777">
        <w:rPr>
          <w:rFonts w:ascii="Times New Roman" w:hAnsi="Times New Roman"/>
          <w:sz w:val="24"/>
          <w:szCs w:val="24"/>
          <w:lang w:val="sr-Cyrl-RS"/>
        </w:rPr>
        <w:tab/>
        <w:t>на други начин:***</w:t>
      </w:r>
      <w:r w:rsidRPr="00594777">
        <w:rPr>
          <w:rFonts w:ascii="Times New Roman" w:hAnsi="Times New Roman"/>
          <w:sz w:val="24"/>
          <w:szCs w:val="24"/>
          <w:lang w:val="sr-Cyrl-RS"/>
        </w:rPr>
        <w:tab/>
      </w:r>
    </w:p>
    <w:p w14:paraId="37AFB18B" w14:textId="77777777" w:rsidR="00A81BF1" w:rsidRPr="00594777" w:rsidRDefault="00A81BF1" w:rsidP="00A81BF1">
      <w:pPr>
        <w:spacing w:after="0" w:line="240" w:lineRule="auto"/>
        <w:jc w:val="both"/>
        <w:rPr>
          <w:rFonts w:ascii="Times New Roman" w:hAnsi="Times New Roman"/>
          <w:sz w:val="24"/>
          <w:szCs w:val="24"/>
          <w:lang w:val="sr-Cyrl-RS"/>
        </w:rPr>
      </w:pPr>
    </w:p>
    <w:p w14:paraId="6A3AE694"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Овај захтев се односи на следеће информације:</w:t>
      </w:r>
      <w:r w:rsidRPr="00594777">
        <w:rPr>
          <w:rFonts w:ascii="Times New Roman" w:hAnsi="Times New Roman"/>
          <w:sz w:val="24"/>
          <w:szCs w:val="24"/>
          <w:lang w:val="sr-Cyrl-RS"/>
        </w:rPr>
        <w:tab/>
      </w:r>
    </w:p>
    <w:p w14:paraId="70ACA7BC"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color w:val="000000"/>
          <w:spacing w:val="-4"/>
          <w:sz w:val="24"/>
          <w:szCs w:val="24"/>
          <w:lang w:val="sr-Cyrl-R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ABCDAF"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(навести што прецизнији опис информације која се тражи као и друге податке који олакшавају проналажење тражене информације)</w:t>
      </w:r>
    </w:p>
    <w:p w14:paraId="1BFE8C1E"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lang w:val="sr-Latn-CS"/>
        </w:rPr>
        <w:tab/>
      </w:r>
    </w:p>
    <w:p w14:paraId="0F5210B3" w14:textId="77777777" w:rsidR="00A81BF1" w:rsidRPr="00594777" w:rsidRDefault="00A81BF1" w:rsidP="00A81BF1">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5A576689" w14:textId="77777777" w:rsidR="00A81BF1" w:rsidRPr="00594777" w:rsidRDefault="00A81BF1" w:rsidP="00A81BF1">
      <w:pPr>
        <w:spacing w:after="0" w:line="240" w:lineRule="auto"/>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Тражилац информације/Име и презиме</w:t>
      </w:r>
    </w:p>
    <w:p w14:paraId="660588DB"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sz w:val="24"/>
          <w:szCs w:val="24"/>
          <w:lang w:val="sr-Latn-CS"/>
        </w:rPr>
        <w:t>У _______________,</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7D6039C2"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адреса</w:t>
      </w:r>
    </w:p>
    <w:p w14:paraId="6F94BF82"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sz w:val="24"/>
          <w:szCs w:val="24"/>
          <w:lang w:val="sr-Latn-CS"/>
        </w:rPr>
        <w:t>дана______20</w:t>
      </w:r>
      <w:r w:rsidRPr="00594777">
        <w:rPr>
          <w:rFonts w:ascii="Times New Roman" w:hAnsi="Times New Roman"/>
          <w:sz w:val="24"/>
          <w:szCs w:val="24"/>
          <w:lang w:val="sr-Cyrl-RS"/>
        </w:rPr>
        <w:t>2</w:t>
      </w:r>
      <w:r w:rsidRPr="00594777">
        <w:rPr>
          <w:rFonts w:ascii="Times New Roman" w:hAnsi="Times New Roman"/>
          <w:sz w:val="24"/>
          <w:szCs w:val="24"/>
          <w:lang w:val="sr-Latn-CS"/>
        </w:rPr>
        <w:t>__ године</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3883DE21"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други подаци за контакт</w:t>
      </w:r>
    </w:p>
    <w:p w14:paraId="35ED743A" w14:textId="77777777" w:rsidR="00A81BF1" w:rsidRPr="00594777" w:rsidRDefault="00A81BF1" w:rsidP="00A81BF1">
      <w:pPr>
        <w:spacing w:after="0" w:line="240" w:lineRule="auto"/>
        <w:jc w:val="both"/>
        <w:rPr>
          <w:rFonts w:ascii="Times New Roman" w:hAnsi="Times New Roman"/>
          <w:lang w:val="sr-Latn-CS"/>
        </w:rPr>
      </w:pPr>
    </w:p>
    <w:p w14:paraId="71909F8C"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5445ACD4"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Потпис</w:t>
      </w:r>
    </w:p>
    <w:p w14:paraId="10041B4F"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lang w:val="sr-Latn-CS"/>
        </w:rPr>
        <w:t>__________________________________________</w:t>
      </w:r>
    </w:p>
    <w:p w14:paraId="08985475"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У кућици означити која законска права на приступ информацијама желите да остварите.</w:t>
      </w:r>
    </w:p>
    <w:p w14:paraId="56ECCD2A"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У кућици означити начин достављања копије докумената.</w:t>
      </w:r>
    </w:p>
    <w:p w14:paraId="5587BB18"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sz w:val="18"/>
          <w:szCs w:val="18"/>
          <w:lang w:val="sr-Latn-CS"/>
        </w:rPr>
        <w:t>*** Када захтевате други начин достављања обавезно уписати који начин достављања захтевате.</w:t>
      </w:r>
    </w:p>
    <w:p w14:paraId="532164B4"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i/>
          <w:sz w:val="24"/>
          <w:szCs w:val="24"/>
          <w:lang w:val="sr-Cyrl-RS"/>
        </w:rPr>
        <w:t>Образац/модел жалбе када Министарство није поступило /није поступило у целости/ по захтеву тражиоца у законском року (ћутање администрације).</w:t>
      </w:r>
    </w:p>
    <w:p w14:paraId="43213731" w14:textId="77777777" w:rsidR="00A81BF1" w:rsidRPr="00594777" w:rsidRDefault="00A81BF1" w:rsidP="00A81BF1">
      <w:pPr>
        <w:spacing w:after="0" w:line="240" w:lineRule="auto"/>
        <w:jc w:val="center"/>
        <w:rPr>
          <w:rFonts w:ascii="Times New Roman" w:hAnsi="Times New Roman"/>
          <w:b/>
          <w:sz w:val="24"/>
          <w:szCs w:val="24"/>
          <w:lang w:val="sr-Cyrl-RS"/>
        </w:rPr>
      </w:pPr>
    </w:p>
    <w:p w14:paraId="6C4F188F"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lastRenderedPageBreak/>
        <w:t>ПОВЕРЕНИК ЗА ИНФОРМАЦИЈЕ ОД ЈАВНОГ ЗНАЧАЈА И ЗАШТИТУ ПОДАТАКА О ЛИЧНОСТИ</w:t>
      </w:r>
    </w:p>
    <w:p w14:paraId="316E03E9" w14:textId="77777777" w:rsidR="00A81BF1" w:rsidRPr="00594777" w:rsidRDefault="00A81BF1" w:rsidP="00A81BF1">
      <w:pPr>
        <w:spacing w:after="0" w:line="240" w:lineRule="auto"/>
        <w:jc w:val="right"/>
        <w:rPr>
          <w:rFonts w:ascii="Times New Roman" w:hAnsi="Times New Roman"/>
          <w:sz w:val="24"/>
          <w:szCs w:val="24"/>
          <w:lang w:val="sr-Cyrl-RS"/>
        </w:rPr>
      </w:pPr>
    </w:p>
    <w:p w14:paraId="6498D317" w14:textId="77777777" w:rsidR="00A81BF1" w:rsidRPr="00594777" w:rsidRDefault="00A81BF1" w:rsidP="00A81BF1">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11120 Београд</w:t>
      </w:r>
    </w:p>
    <w:p w14:paraId="55E70434" w14:textId="77777777" w:rsidR="00A81BF1" w:rsidRPr="00594777" w:rsidRDefault="00A81BF1" w:rsidP="00A81BF1">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Булевар краља Александра 15</w:t>
      </w:r>
    </w:p>
    <w:p w14:paraId="1A99197B" w14:textId="77777777" w:rsidR="00A81BF1" w:rsidRPr="00594777" w:rsidRDefault="00A81BF1" w:rsidP="00A81BF1">
      <w:pPr>
        <w:spacing w:after="0" w:line="240" w:lineRule="auto"/>
        <w:ind w:left="4956" w:firstLine="708"/>
        <w:jc w:val="both"/>
        <w:rPr>
          <w:rFonts w:ascii="Times New Roman" w:hAnsi="Times New Roman"/>
          <w:sz w:val="24"/>
          <w:szCs w:val="24"/>
          <w:lang w:val="sr-Cyrl-RS"/>
        </w:rPr>
      </w:pPr>
    </w:p>
    <w:p w14:paraId="7E734E4F"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У складу са чланом 22. Закона о слободном приступу информацијама од јавног значаја подносим:</w:t>
      </w:r>
    </w:p>
    <w:p w14:paraId="2890299B"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Ж А Л Б У</w:t>
      </w:r>
    </w:p>
    <w:p w14:paraId="3D98F15B" w14:textId="77777777" w:rsidR="00A81BF1" w:rsidRPr="00594777" w:rsidRDefault="00A81BF1" w:rsidP="00A81BF1">
      <w:pPr>
        <w:spacing w:after="0" w:line="240" w:lineRule="auto"/>
        <w:jc w:val="center"/>
        <w:rPr>
          <w:rFonts w:ascii="Times New Roman" w:hAnsi="Times New Roman"/>
          <w:b/>
          <w:sz w:val="24"/>
          <w:szCs w:val="24"/>
          <w:lang w:val="sr-Cyrl-RS"/>
        </w:rPr>
      </w:pPr>
    </w:p>
    <w:p w14:paraId="2F7005EE"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против</w:t>
      </w:r>
    </w:p>
    <w:p w14:paraId="77A03514"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Министарства спорта, Булевар Михајла Пупина 2, Нови Београд</w:t>
      </w:r>
    </w:p>
    <w:p w14:paraId="58213441" w14:textId="77777777" w:rsidR="00A81BF1" w:rsidRPr="00594777" w:rsidRDefault="00A81BF1" w:rsidP="00A81BF1">
      <w:pPr>
        <w:spacing w:after="0" w:line="240" w:lineRule="auto"/>
        <w:jc w:val="both"/>
        <w:rPr>
          <w:rFonts w:ascii="Times New Roman" w:hAnsi="Times New Roman"/>
          <w:sz w:val="24"/>
          <w:szCs w:val="24"/>
          <w:lang w:val="sr-Cyrl-RS"/>
        </w:rPr>
      </w:pPr>
    </w:p>
    <w:p w14:paraId="0CDE8259"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због тога што орган власти: </w:t>
      </w:r>
    </w:p>
    <w:p w14:paraId="4F3B56EA"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није поступио / није поступио у целости /  у законском року</w:t>
      </w:r>
    </w:p>
    <w:p w14:paraId="32822CE5"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(подвући  због чега се изјављује жалба)</w:t>
      </w:r>
    </w:p>
    <w:p w14:paraId="47011785" w14:textId="77777777" w:rsidR="00A81BF1" w:rsidRPr="00594777" w:rsidRDefault="00A81BF1" w:rsidP="00A81BF1">
      <w:pPr>
        <w:spacing w:after="0" w:line="240" w:lineRule="auto"/>
        <w:jc w:val="both"/>
        <w:rPr>
          <w:rFonts w:ascii="Times New Roman" w:hAnsi="Times New Roman"/>
          <w:sz w:val="24"/>
          <w:szCs w:val="24"/>
          <w:lang w:val="sr-Cyrl-RS"/>
        </w:rPr>
      </w:pPr>
    </w:p>
    <w:p w14:paraId="0FF02A5A"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по мом захтеву за слободан приступ информацијама од јавног значаја који сам поднео/ла том органу дана ….................... године, а којим сам тражио/ла да ми се у складу са Законом о слободном приступу информацијама од јавног значаја омогући увид- копија документа који садржи информације о /у вези са:</w:t>
      </w:r>
    </w:p>
    <w:p w14:paraId="0B957ACB"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(навести податке о захтеву и информацији/ама)</w:t>
      </w:r>
    </w:p>
    <w:p w14:paraId="009464CA" w14:textId="77777777" w:rsidR="00A81BF1" w:rsidRPr="00594777" w:rsidRDefault="00A81BF1" w:rsidP="00A81BF1">
      <w:pPr>
        <w:spacing w:after="0" w:line="240" w:lineRule="auto"/>
        <w:jc w:val="both"/>
        <w:rPr>
          <w:rFonts w:ascii="Times New Roman" w:hAnsi="Times New Roman"/>
          <w:sz w:val="24"/>
          <w:szCs w:val="24"/>
          <w:lang w:val="sr-Cyrl-RS"/>
        </w:rPr>
      </w:pPr>
    </w:p>
    <w:p w14:paraId="57EB3ED9"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На основу изнетог, предлажем да Повереник уважи моју жалбу и омогући ми приступ траженој/им информацији/ма.</w:t>
      </w:r>
    </w:p>
    <w:p w14:paraId="76D6DDC7"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Као доказ, уз жалбу достављам копију захтева са доказом о предаји органу власти.</w:t>
      </w:r>
    </w:p>
    <w:p w14:paraId="2C070385"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Напомена: Код жалбе због непоступању по захтеву у целости, треба приложити и добијени одговор органа власти.</w:t>
      </w:r>
    </w:p>
    <w:p w14:paraId="241ED245"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lang w:val="sr-Latn-CS"/>
        </w:rPr>
        <w:tab/>
      </w:r>
    </w:p>
    <w:p w14:paraId="4D756972" w14:textId="77777777" w:rsidR="00A81BF1" w:rsidRPr="00594777" w:rsidRDefault="00A81BF1" w:rsidP="00A81BF1">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2C5B2616" w14:textId="77777777" w:rsidR="00A81BF1" w:rsidRPr="00594777" w:rsidRDefault="00A81BF1" w:rsidP="00A81BF1">
      <w:pPr>
        <w:spacing w:after="0" w:line="240" w:lineRule="auto"/>
        <w:ind w:left="4956"/>
        <w:jc w:val="both"/>
        <w:rPr>
          <w:rFonts w:ascii="Times New Roman" w:hAnsi="Times New Roman"/>
          <w:sz w:val="24"/>
          <w:szCs w:val="24"/>
          <w:lang w:val="sr-Cyrl-RS"/>
        </w:rPr>
      </w:pPr>
      <w:r w:rsidRPr="00594777">
        <w:rPr>
          <w:rFonts w:ascii="Times New Roman" w:hAnsi="Times New Roman"/>
          <w:sz w:val="24"/>
          <w:szCs w:val="24"/>
          <w:lang w:val="sr-Cyrl-RS"/>
        </w:rPr>
        <w:t xml:space="preserve">     Подносилац жалбе / Име и презиме</w:t>
      </w:r>
    </w:p>
    <w:p w14:paraId="3FD0F482"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sz w:val="24"/>
          <w:szCs w:val="24"/>
          <w:lang w:val="sr-Latn-CS"/>
        </w:rPr>
        <w:t>У _______________,</w:t>
      </w:r>
      <w:r w:rsidRPr="00594777">
        <w:rPr>
          <w:rFonts w:ascii="Times New Roman" w:hAnsi="Times New Roman"/>
          <w:lang w:val="sr-Latn-CS"/>
        </w:rPr>
        <w:tab/>
      </w:r>
    </w:p>
    <w:p w14:paraId="4E40E2E3"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lang w:val="sr-Cyrl-RS"/>
        </w:rPr>
        <w:t xml:space="preserve">                           </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2A4CF921"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адреса</w:t>
      </w:r>
    </w:p>
    <w:p w14:paraId="65FE3895"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sz w:val="24"/>
          <w:szCs w:val="24"/>
          <w:lang w:val="sr-Latn-CS"/>
        </w:rPr>
        <w:t>дана______20</w:t>
      </w:r>
      <w:r w:rsidRPr="00594777">
        <w:rPr>
          <w:rFonts w:ascii="Times New Roman" w:hAnsi="Times New Roman"/>
          <w:sz w:val="24"/>
          <w:szCs w:val="24"/>
          <w:lang w:val="sr-Cyrl-RS"/>
        </w:rPr>
        <w:t>2</w:t>
      </w:r>
      <w:r w:rsidRPr="00594777">
        <w:rPr>
          <w:rFonts w:ascii="Times New Roman" w:hAnsi="Times New Roman"/>
          <w:sz w:val="24"/>
          <w:szCs w:val="24"/>
          <w:lang w:val="sr-Latn-CS"/>
        </w:rPr>
        <w:t>__ године</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64CDA4E9"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други подаци за контакт</w:t>
      </w:r>
    </w:p>
    <w:p w14:paraId="403C775B" w14:textId="77777777" w:rsidR="00A81BF1" w:rsidRPr="00594777" w:rsidRDefault="00A81BF1" w:rsidP="00A81BF1">
      <w:pPr>
        <w:spacing w:after="0" w:line="240" w:lineRule="auto"/>
        <w:jc w:val="both"/>
        <w:rPr>
          <w:rFonts w:ascii="Times New Roman" w:hAnsi="Times New Roman"/>
          <w:lang w:val="sr-Latn-CS"/>
        </w:rPr>
      </w:pPr>
    </w:p>
    <w:p w14:paraId="6ABBA96F"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3C5FFD30"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Потпис</w:t>
      </w:r>
    </w:p>
    <w:p w14:paraId="4980E990" w14:textId="77777777" w:rsidR="00A81BF1" w:rsidRPr="00594777" w:rsidRDefault="00A81BF1" w:rsidP="00A81BF1">
      <w:pPr>
        <w:spacing w:after="0" w:line="240" w:lineRule="auto"/>
        <w:jc w:val="both"/>
        <w:rPr>
          <w:rFonts w:ascii="Times New Roman" w:hAnsi="Times New Roman"/>
          <w:sz w:val="24"/>
          <w:szCs w:val="24"/>
          <w:lang w:val="sr-Cyrl-RS"/>
        </w:rPr>
      </w:pPr>
    </w:p>
    <w:p w14:paraId="718D0BF5" w14:textId="77777777" w:rsidR="00A81BF1" w:rsidRPr="00594777" w:rsidRDefault="00A81BF1" w:rsidP="00A81BF1">
      <w:pPr>
        <w:spacing w:after="0" w:line="240" w:lineRule="auto"/>
        <w:jc w:val="both"/>
        <w:rPr>
          <w:rFonts w:ascii="Times New Roman" w:hAnsi="Times New Roman"/>
          <w:sz w:val="24"/>
          <w:szCs w:val="24"/>
          <w:lang w:val="sr-Cyrl-RS"/>
        </w:rPr>
      </w:pPr>
    </w:p>
    <w:p w14:paraId="4B109D41" w14:textId="77777777" w:rsidR="00A81BF1" w:rsidRPr="00594777" w:rsidRDefault="00A81BF1" w:rsidP="00A81BF1">
      <w:pPr>
        <w:spacing w:after="0" w:line="240" w:lineRule="auto"/>
        <w:jc w:val="both"/>
        <w:rPr>
          <w:rFonts w:ascii="Times New Roman" w:hAnsi="Times New Roman"/>
          <w:i/>
          <w:sz w:val="24"/>
          <w:szCs w:val="24"/>
          <w:lang w:val="sr-Cyrl-RS"/>
        </w:rPr>
      </w:pPr>
      <w:r w:rsidRPr="00594777">
        <w:rPr>
          <w:rFonts w:ascii="Times New Roman" w:hAnsi="Times New Roman"/>
          <w:i/>
          <w:sz w:val="24"/>
          <w:szCs w:val="24"/>
          <w:lang w:val="sr-Cyrl-RS"/>
        </w:rPr>
        <w:t>Образац/модел жалбе против одлуке Министарства којом је одбијен или одбачен захтев за приступ информацијама</w:t>
      </w:r>
    </w:p>
    <w:p w14:paraId="576DAC24" w14:textId="77777777" w:rsidR="00A81BF1" w:rsidRPr="00594777" w:rsidRDefault="00A81BF1" w:rsidP="00A81BF1">
      <w:pPr>
        <w:spacing w:after="0" w:line="240" w:lineRule="auto"/>
        <w:jc w:val="both"/>
        <w:rPr>
          <w:rFonts w:ascii="Times New Roman" w:hAnsi="Times New Roman"/>
          <w:sz w:val="24"/>
          <w:szCs w:val="24"/>
          <w:lang w:val="sr-Cyrl-RS"/>
        </w:rPr>
      </w:pPr>
    </w:p>
    <w:p w14:paraId="2571BFA4"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ПОВЕРЕНИК ЗА ИНФОРМАЦИЈЕ ОД ЈАВНОГ ЗНАЧАЈА И ЗАШТИТУ ПОДАТАКА О ЛИЧНОСТИ</w:t>
      </w:r>
    </w:p>
    <w:p w14:paraId="17D1B2E6" w14:textId="77777777" w:rsidR="00A81BF1" w:rsidRPr="00594777" w:rsidRDefault="00A81BF1" w:rsidP="00A81BF1">
      <w:pPr>
        <w:spacing w:after="0" w:line="240" w:lineRule="auto"/>
        <w:jc w:val="right"/>
        <w:rPr>
          <w:rFonts w:ascii="Times New Roman" w:hAnsi="Times New Roman"/>
          <w:sz w:val="24"/>
          <w:szCs w:val="24"/>
          <w:lang w:val="sr-Cyrl-RS"/>
        </w:rPr>
      </w:pPr>
    </w:p>
    <w:p w14:paraId="62C8DD7F" w14:textId="77777777" w:rsidR="00A81BF1" w:rsidRPr="00594777" w:rsidRDefault="00A81BF1" w:rsidP="00A81BF1">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11120 Београд</w:t>
      </w:r>
    </w:p>
    <w:p w14:paraId="4EE636F7" w14:textId="77777777" w:rsidR="00A81BF1" w:rsidRPr="00594777" w:rsidRDefault="00A81BF1" w:rsidP="00A81BF1">
      <w:pPr>
        <w:spacing w:after="0" w:line="240" w:lineRule="auto"/>
        <w:ind w:left="4956" w:firstLine="708"/>
        <w:jc w:val="right"/>
        <w:rPr>
          <w:rFonts w:ascii="Times New Roman" w:hAnsi="Times New Roman"/>
          <w:sz w:val="24"/>
          <w:szCs w:val="24"/>
          <w:lang w:val="sr-Cyrl-RS"/>
        </w:rPr>
      </w:pPr>
      <w:r w:rsidRPr="00594777">
        <w:rPr>
          <w:rFonts w:ascii="Times New Roman" w:hAnsi="Times New Roman"/>
          <w:sz w:val="24"/>
          <w:szCs w:val="24"/>
          <w:lang w:val="sr-Cyrl-RS"/>
        </w:rPr>
        <w:t>Булевар краља Александра 15</w:t>
      </w:r>
    </w:p>
    <w:p w14:paraId="70D775CC" w14:textId="77777777" w:rsidR="00A81BF1" w:rsidRPr="00594777" w:rsidRDefault="00A81BF1" w:rsidP="00A81BF1">
      <w:pPr>
        <w:spacing w:after="0" w:line="240" w:lineRule="auto"/>
        <w:jc w:val="right"/>
        <w:rPr>
          <w:rFonts w:ascii="Times New Roman" w:hAnsi="Times New Roman"/>
          <w:sz w:val="24"/>
          <w:szCs w:val="24"/>
          <w:lang w:val="sr-Cyrl-RS"/>
        </w:rPr>
      </w:pPr>
    </w:p>
    <w:p w14:paraId="14CF0BAC" w14:textId="77777777" w:rsidR="00A81BF1" w:rsidRPr="00594777" w:rsidRDefault="00A81BF1" w:rsidP="00A81BF1">
      <w:pPr>
        <w:spacing w:after="0" w:line="240" w:lineRule="auto"/>
        <w:jc w:val="both"/>
        <w:rPr>
          <w:rFonts w:ascii="Times New Roman" w:hAnsi="Times New Roman"/>
          <w:sz w:val="24"/>
          <w:szCs w:val="24"/>
          <w:lang w:val="sr-Cyrl-RS"/>
        </w:rPr>
      </w:pPr>
    </w:p>
    <w:p w14:paraId="65FF8300" w14:textId="77777777" w:rsidR="00A81BF1" w:rsidRPr="00594777" w:rsidRDefault="00A81BF1" w:rsidP="00A81BF1">
      <w:pPr>
        <w:spacing w:after="0" w:line="240" w:lineRule="auto"/>
        <w:jc w:val="center"/>
        <w:rPr>
          <w:rFonts w:ascii="Times New Roman" w:hAnsi="Times New Roman"/>
          <w:b/>
          <w:sz w:val="24"/>
          <w:szCs w:val="24"/>
          <w:lang w:val="sr-Cyrl-RS"/>
        </w:rPr>
      </w:pPr>
      <w:r w:rsidRPr="00594777">
        <w:rPr>
          <w:rFonts w:ascii="Times New Roman" w:hAnsi="Times New Roman"/>
          <w:b/>
          <w:sz w:val="24"/>
          <w:szCs w:val="24"/>
          <w:lang w:val="sr-Cyrl-RS"/>
        </w:rPr>
        <w:t>Ж А Л Б А</w:t>
      </w:r>
    </w:p>
    <w:p w14:paraId="165175B6" w14:textId="77777777" w:rsidR="00A81BF1" w:rsidRPr="00594777" w:rsidRDefault="00A81BF1" w:rsidP="00A81BF1">
      <w:pPr>
        <w:spacing w:after="0" w:line="240" w:lineRule="auto"/>
        <w:jc w:val="both"/>
        <w:rPr>
          <w:rFonts w:ascii="Times New Roman" w:hAnsi="Times New Roman"/>
          <w:sz w:val="24"/>
          <w:szCs w:val="24"/>
          <w:lang w:val="sr-Cyrl-RS"/>
        </w:rPr>
      </w:pPr>
    </w:p>
    <w:p w14:paraId="4E1D915F"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w:t>
      </w:r>
    </w:p>
    <w:p w14:paraId="5F5EC393"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w:t>
      </w:r>
    </w:p>
    <w:p w14:paraId="5181C4FA"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Име, презиме, односно назив, адреса и седиште жалиоца)</w:t>
      </w:r>
    </w:p>
    <w:p w14:paraId="7A6E9E35" w14:textId="77777777" w:rsidR="00A81BF1" w:rsidRPr="00594777" w:rsidRDefault="00A81BF1" w:rsidP="00A81BF1">
      <w:pPr>
        <w:spacing w:after="0" w:line="240" w:lineRule="auto"/>
        <w:jc w:val="both"/>
        <w:rPr>
          <w:rFonts w:ascii="Times New Roman" w:hAnsi="Times New Roman"/>
          <w:sz w:val="24"/>
          <w:szCs w:val="24"/>
          <w:lang w:val="sr-Cyrl-RS"/>
        </w:rPr>
      </w:pPr>
    </w:p>
    <w:p w14:paraId="00B84CF8"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против решења-закључка</w:t>
      </w:r>
    </w:p>
    <w:p w14:paraId="396D875B" w14:textId="77777777" w:rsidR="00A81BF1" w:rsidRPr="00594777" w:rsidRDefault="00A81BF1" w:rsidP="00A81BF1">
      <w:pPr>
        <w:spacing w:after="0" w:line="240" w:lineRule="auto"/>
        <w:jc w:val="center"/>
        <w:rPr>
          <w:rFonts w:ascii="Times New Roman" w:hAnsi="Times New Roman"/>
          <w:sz w:val="24"/>
          <w:szCs w:val="24"/>
          <w:lang w:val="sr-Cyrl-RS"/>
        </w:rPr>
      </w:pPr>
      <w:r w:rsidRPr="00594777">
        <w:rPr>
          <w:rFonts w:ascii="Times New Roman" w:hAnsi="Times New Roman"/>
          <w:sz w:val="24"/>
          <w:szCs w:val="24"/>
          <w:lang w:val="sr-Cyrl-RS"/>
        </w:rPr>
        <w:t>Министарства спорта, Булевар Михајла Пупина 2, 11070 Нови Београд</w:t>
      </w:r>
    </w:p>
    <w:p w14:paraId="39EE8FEB" w14:textId="77777777" w:rsidR="00A81BF1" w:rsidRPr="00594777" w:rsidRDefault="00A81BF1" w:rsidP="00A81BF1">
      <w:pPr>
        <w:spacing w:after="0" w:line="240" w:lineRule="auto"/>
        <w:jc w:val="both"/>
        <w:rPr>
          <w:rFonts w:ascii="Times New Roman" w:hAnsi="Times New Roman"/>
          <w:sz w:val="24"/>
          <w:szCs w:val="24"/>
          <w:lang w:val="sr-Cyrl-RS"/>
        </w:rPr>
      </w:pPr>
    </w:p>
    <w:p w14:paraId="1013F1DB"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Број.................................... од ............................... године.</w:t>
      </w:r>
    </w:p>
    <w:p w14:paraId="68321CF9" w14:textId="77777777" w:rsidR="00A81BF1" w:rsidRPr="00594777" w:rsidRDefault="00A81BF1" w:rsidP="00A81BF1">
      <w:pPr>
        <w:spacing w:after="0" w:line="240" w:lineRule="auto"/>
        <w:jc w:val="both"/>
        <w:rPr>
          <w:rFonts w:ascii="Times New Roman" w:hAnsi="Times New Roman"/>
          <w:sz w:val="24"/>
          <w:szCs w:val="24"/>
          <w:lang w:val="sr-Cyrl-RS"/>
        </w:rPr>
      </w:pPr>
    </w:p>
    <w:p w14:paraId="658E620F"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Наведеном одлуком органа власти (решењем, закључком, обавештењем у писаној форми са елементима одлуке), супротно закону, одбијен-одбачен је мој захтев који сам поднео/ла-упутио/ла дана .................... године и тако ми ускраћено - онемогућено остваривање уставног и законског права на слободан приступ информацијама од јавног значаја. Одлуку побијам у целости, односно у делу којим ............................................................................................................................................................................................................................................................................................................</w:t>
      </w:r>
    </w:p>
    <w:p w14:paraId="2254BEFB"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јер није заснована на Закону о слободном приступу информацијама од јавног значаја.</w:t>
      </w:r>
    </w:p>
    <w:p w14:paraId="282F5B62"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На основу изнетих разлога, предлажем да Повереник уважи моју жалбу, поништи одлуку првостепеног органа и омогући ми приступ траженој/им информацији/ма.</w:t>
      </w:r>
    </w:p>
    <w:p w14:paraId="3BD17AEB"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Жалбу подносим благовремено, у законском року утврђеном у члану 22. ст. 1. Закона о слободном приступу информацијама од јавног значаја.</w:t>
      </w:r>
    </w:p>
    <w:p w14:paraId="6E656BAD" w14:textId="77777777" w:rsidR="00A81BF1" w:rsidRPr="00594777" w:rsidRDefault="00A81BF1" w:rsidP="00A81BF1">
      <w:pPr>
        <w:spacing w:after="0" w:line="240" w:lineRule="auto"/>
        <w:jc w:val="both"/>
        <w:rPr>
          <w:rFonts w:ascii="Times New Roman" w:hAnsi="Times New Roman"/>
          <w:lang w:val="sr-Latn-CS"/>
        </w:rPr>
      </w:pPr>
    </w:p>
    <w:p w14:paraId="43E0B1AD" w14:textId="77777777" w:rsidR="00A81BF1" w:rsidRPr="00594777" w:rsidRDefault="00A81BF1" w:rsidP="00A81BF1">
      <w:pPr>
        <w:spacing w:after="0" w:line="240" w:lineRule="auto"/>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lang w:val="sr-Cyrl-RS"/>
        </w:rPr>
        <w:t xml:space="preserve">            </w:t>
      </w:r>
      <w:r w:rsidRPr="00594777">
        <w:rPr>
          <w:rFonts w:ascii="Times New Roman" w:hAnsi="Times New Roman"/>
          <w:sz w:val="18"/>
          <w:szCs w:val="18"/>
          <w:lang w:val="sr-Latn-CS"/>
        </w:rPr>
        <w:t>_____________</w:t>
      </w:r>
      <w:r w:rsidRPr="00594777">
        <w:rPr>
          <w:rFonts w:ascii="Times New Roman" w:hAnsi="Times New Roman"/>
          <w:sz w:val="18"/>
          <w:szCs w:val="18"/>
          <w:lang w:val="sr-Cyrl-RS"/>
        </w:rPr>
        <w:t>_________</w:t>
      </w:r>
      <w:r w:rsidRPr="00594777">
        <w:rPr>
          <w:rFonts w:ascii="Times New Roman" w:hAnsi="Times New Roman"/>
          <w:sz w:val="18"/>
          <w:szCs w:val="18"/>
          <w:lang w:val="sr-Latn-CS"/>
        </w:rPr>
        <w:t>______________________</w:t>
      </w:r>
    </w:p>
    <w:p w14:paraId="1E0D0DFF" w14:textId="77777777" w:rsidR="00A81BF1" w:rsidRPr="00594777" w:rsidRDefault="00A81BF1" w:rsidP="00A81BF1">
      <w:pPr>
        <w:spacing w:after="0" w:line="240" w:lineRule="auto"/>
        <w:ind w:left="4956"/>
        <w:jc w:val="both"/>
        <w:rPr>
          <w:rFonts w:ascii="Times New Roman" w:hAnsi="Times New Roman"/>
          <w:sz w:val="24"/>
          <w:szCs w:val="24"/>
          <w:lang w:val="sr-Cyrl-RS"/>
        </w:rPr>
      </w:pPr>
      <w:r w:rsidRPr="00594777">
        <w:rPr>
          <w:rFonts w:ascii="Times New Roman" w:hAnsi="Times New Roman"/>
          <w:sz w:val="24"/>
          <w:szCs w:val="24"/>
          <w:lang w:val="sr-Cyrl-RS"/>
        </w:rPr>
        <w:t xml:space="preserve">     Подносилац жалбе / Име и презиме</w:t>
      </w:r>
    </w:p>
    <w:p w14:paraId="75DEA26F"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sz w:val="24"/>
          <w:szCs w:val="24"/>
          <w:lang w:val="sr-Latn-CS"/>
        </w:rPr>
        <w:t>У _______________,</w:t>
      </w:r>
      <w:r w:rsidRPr="00594777">
        <w:rPr>
          <w:rFonts w:ascii="Times New Roman" w:hAnsi="Times New Roman"/>
          <w:lang w:val="sr-Latn-CS"/>
        </w:rPr>
        <w:tab/>
      </w:r>
    </w:p>
    <w:p w14:paraId="790A825E"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lang w:val="sr-Cyrl-RS"/>
        </w:rPr>
        <w:t xml:space="preserve">                           </w:t>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____________________________________</w:t>
      </w:r>
    </w:p>
    <w:p w14:paraId="23384EB4"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24"/>
          <w:szCs w:val="24"/>
          <w:lang w:val="sr-Latn-CS"/>
        </w:rPr>
        <w:t>адреса</w:t>
      </w:r>
    </w:p>
    <w:p w14:paraId="4230214A" w14:textId="77777777" w:rsidR="00A81BF1" w:rsidRPr="00594777" w:rsidRDefault="00A81BF1" w:rsidP="00A81BF1">
      <w:pPr>
        <w:spacing w:after="0" w:line="240" w:lineRule="auto"/>
        <w:jc w:val="both"/>
        <w:rPr>
          <w:rFonts w:ascii="Times New Roman" w:hAnsi="Times New Roman"/>
          <w:lang w:val="sr-Latn-CS"/>
        </w:rPr>
      </w:pPr>
      <w:r w:rsidRPr="00594777">
        <w:rPr>
          <w:rFonts w:ascii="Times New Roman" w:hAnsi="Times New Roman"/>
          <w:sz w:val="24"/>
          <w:szCs w:val="24"/>
          <w:lang w:val="sr-Latn-CS"/>
        </w:rPr>
        <w:t>дана______20</w:t>
      </w:r>
      <w:r w:rsidRPr="00594777">
        <w:rPr>
          <w:rFonts w:ascii="Times New Roman" w:hAnsi="Times New Roman"/>
          <w:sz w:val="24"/>
          <w:szCs w:val="24"/>
          <w:lang w:val="sr-Cyrl-RS"/>
        </w:rPr>
        <w:t>2</w:t>
      </w:r>
      <w:r w:rsidRPr="00594777">
        <w:rPr>
          <w:rFonts w:ascii="Times New Roman" w:hAnsi="Times New Roman"/>
          <w:sz w:val="24"/>
          <w:szCs w:val="24"/>
          <w:lang w:val="sr-Latn-CS"/>
        </w:rPr>
        <w:t>__ године</w:t>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r>
      <w:r w:rsidRPr="00594777">
        <w:rPr>
          <w:rFonts w:ascii="Times New Roman" w:hAnsi="Times New Roman"/>
          <w:sz w:val="24"/>
          <w:szCs w:val="24"/>
          <w:lang w:val="sr-Latn-CS"/>
        </w:rPr>
        <w:tab/>
        <w:t xml:space="preserve">     </w:t>
      </w:r>
      <w:r w:rsidRPr="00594777">
        <w:rPr>
          <w:rFonts w:ascii="Times New Roman" w:hAnsi="Times New Roman"/>
          <w:sz w:val="24"/>
          <w:szCs w:val="24"/>
          <w:lang w:val="sr-Cyrl-RS"/>
        </w:rPr>
        <w:t xml:space="preserve">  </w:t>
      </w:r>
      <w:r w:rsidRPr="00594777">
        <w:rPr>
          <w:rFonts w:ascii="Times New Roman" w:hAnsi="Times New Roman"/>
          <w:sz w:val="24"/>
          <w:szCs w:val="24"/>
          <w:lang w:val="sr-Latn-CS"/>
        </w:rPr>
        <w:t xml:space="preserve"> </w:t>
      </w:r>
      <w:r w:rsidRPr="00594777">
        <w:rPr>
          <w:rFonts w:ascii="Times New Roman" w:hAnsi="Times New Roman"/>
          <w:sz w:val="18"/>
          <w:szCs w:val="18"/>
          <w:lang w:val="sr-Latn-CS"/>
        </w:rPr>
        <w:t>____________________________________</w:t>
      </w:r>
    </w:p>
    <w:p w14:paraId="4B79DBD0"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други подаци за контакт</w:t>
      </w:r>
    </w:p>
    <w:p w14:paraId="1CF2A2CA" w14:textId="77777777" w:rsidR="00A81BF1" w:rsidRPr="00594777" w:rsidRDefault="00A81BF1" w:rsidP="00A81BF1">
      <w:pPr>
        <w:spacing w:after="0" w:line="240" w:lineRule="auto"/>
        <w:jc w:val="both"/>
        <w:rPr>
          <w:rFonts w:ascii="Times New Roman" w:hAnsi="Times New Roman"/>
          <w:lang w:val="sr-Latn-CS"/>
        </w:rPr>
      </w:pPr>
    </w:p>
    <w:p w14:paraId="235BEC43" w14:textId="77777777" w:rsidR="00A81BF1" w:rsidRPr="00594777" w:rsidRDefault="00A81BF1" w:rsidP="00A81BF1">
      <w:pPr>
        <w:spacing w:after="0" w:line="240" w:lineRule="auto"/>
        <w:jc w:val="both"/>
        <w:rPr>
          <w:rFonts w:ascii="Times New Roman" w:hAnsi="Times New Roman"/>
          <w:sz w:val="18"/>
          <w:szCs w:val="18"/>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lang w:val="sr-Cyrl-RS"/>
        </w:rPr>
        <w:t xml:space="preserve">    </w:t>
      </w:r>
      <w:r w:rsidRPr="00594777">
        <w:rPr>
          <w:rFonts w:ascii="Times New Roman" w:hAnsi="Times New Roman"/>
          <w:lang w:val="sr-Latn-CS"/>
        </w:rPr>
        <w:t xml:space="preserve">   </w:t>
      </w:r>
      <w:r w:rsidRPr="00594777">
        <w:rPr>
          <w:rFonts w:ascii="Times New Roman" w:hAnsi="Times New Roman"/>
          <w:sz w:val="18"/>
          <w:szCs w:val="18"/>
          <w:lang w:val="sr-Latn-CS"/>
        </w:rPr>
        <w:t>___________________________________</w:t>
      </w:r>
    </w:p>
    <w:p w14:paraId="188387C1" w14:textId="77777777" w:rsidR="00A81BF1" w:rsidRPr="00594777" w:rsidRDefault="00A81BF1" w:rsidP="00A81BF1">
      <w:pPr>
        <w:spacing w:after="0" w:line="240" w:lineRule="auto"/>
        <w:jc w:val="both"/>
        <w:rPr>
          <w:rFonts w:ascii="Times New Roman" w:hAnsi="Times New Roman"/>
          <w:sz w:val="24"/>
          <w:szCs w:val="24"/>
          <w:lang w:val="sr-Latn-CS"/>
        </w:rPr>
      </w:pP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r>
      <w:r w:rsidRPr="00594777">
        <w:rPr>
          <w:rFonts w:ascii="Times New Roman" w:hAnsi="Times New Roman"/>
          <w:lang w:val="sr-Latn-CS"/>
        </w:rPr>
        <w:tab/>
        <w:t xml:space="preserve">          </w:t>
      </w:r>
      <w:r w:rsidRPr="00594777">
        <w:rPr>
          <w:rFonts w:ascii="Times New Roman" w:hAnsi="Times New Roman"/>
          <w:sz w:val="24"/>
          <w:szCs w:val="24"/>
          <w:lang w:val="sr-Latn-CS"/>
        </w:rPr>
        <w:t>Потпис</w:t>
      </w:r>
    </w:p>
    <w:p w14:paraId="08FBC08C"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Напомена: </w:t>
      </w:r>
    </w:p>
    <w:p w14:paraId="3D166EA3"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xml:space="preserve">- У жалби се мора навести одлука која се побија (решење, закључак, обавештење), назив органа који је одлуку донео, као и број и датум одлуке. Довољно је да жалилац наведе у жалби у ком погледу је незадовољан одлуком, с тим да жалбу не мора посебно образложити. Ако жалбу изјављује на овом обрасцу, додатно образложење може посебно приложити. </w:t>
      </w:r>
    </w:p>
    <w:p w14:paraId="209F2A66" w14:textId="77777777" w:rsidR="00A81BF1" w:rsidRPr="00594777" w:rsidRDefault="00A81BF1" w:rsidP="00A81BF1">
      <w:pPr>
        <w:spacing w:after="0" w:line="240" w:lineRule="auto"/>
        <w:jc w:val="both"/>
        <w:rPr>
          <w:rFonts w:ascii="Times New Roman" w:hAnsi="Times New Roman"/>
          <w:sz w:val="24"/>
          <w:szCs w:val="24"/>
          <w:lang w:val="sr-Cyrl-RS"/>
        </w:rPr>
      </w:pPr>
      <w:r w:rsidRPr="00594777">
        <w:rPr>
          <w:rFonts w:ascii="Times New Roman" w:hAnsi="Times New Roman"/>
          <w:sz w:val="24"/>
          <w:szCs w:val="24"/>
          <w:lang w:val="sr-Cyrl-RS"/>
        </w:rPr>
        <w:t>- Уз жалбу обавезно приложити копију поднетог захтева и доказ о његовој предаји-упућивању органу као и копију одлуке органа која се оспорава жалбом.</w:t>
      </w:r>
    </w:p>
    <w:p w14:paraId="152A53F6" w14:textId="77777777" w:rsidR="00A81BF1" w:rsidRPr="00594777" w:rsidRDefault="00A81BF1" w:rsidP="00A81BF1">
      <w:pPr>
        <w:spacing w:after="0" w:line="240" w:lineRule="auto"/>
        <w:jc w:val="both"/>
        <w:rPr>
          <w:rFonts w:ascii="Times New Roman" w:hAnsi="Times New Roman"/>
          <w:sz w:val="24"/>
          <w:szCs w:val="24"/>
          <w:lang w:val="sr-Cyrl-RS"/>
        </w:rPr>
      </w:pPr>
    </w:p>
    <w:p w14:paraId="13E3D418" w14:textId="77777777" w:rsidR="00A81BF1" w:rsidRPr="00594777" w:rsidRDefault="00A81BF1" w:rsidP="00A81BF1">
      <w:pPr>
        <w:spacing w:after="0" w:line="240" w:lineRule="auto"/>
        <w:ind w:firstLine="708"/>
        <w:jc w:val="both"/>
        <w:rPr>
          <w:rFonts w:ascii="Times New Roman" w:hAnsi="Times New Roman"/>
          <w:sz w:val="24"/>
          <w:szCs w:val="24"/>
          <w:lang w:val="sr-Cyrl-RS"/>
        </w:rPr>
      </w:pPr>
      <w:r w:rsidRPr="00594777">
        <w:rPr>
          <w:rFonts w:ascii="Times New Roman" w:hAnsi="Times New Roman"/>
          <w:sz w:val="24"/>
          <w:szCs w:val="24"/>
          <w:lang w:val="sr-Cyrl-RS"/>
        </w:rPr>
        <w:lastRenderedPageBreak/>
        <w:t xml:space="preserve">Обрасци се могу преузети и са сајта Повереника за информације од јавног значаја и заштиту података о личности на адреси: </w:t>
      </w:r>
    </w:p>
    <w:p w14:paraId="264C5A63" w14:textId="77777777" w:rsidR="00A81BF1" w:rsidRPr="00594777" w:rsidRDefault="00A81BF1" w:rsidP="00A81BF1">
      <w:pPr>
        <w:spacing w:after="0" w:line="240" w:lineRule="auto"/>
        <w:jc w:val="both"/>
        <w:rPr>
          <w:rFonts w:ascii="Times New Roman" w:hAnsi="Times New Roman"/>
          <w:sz w:val="24"/>
          <w:szCs w:val="24"/>
          <w:lang w:val="sr-Cyrl-RS"/>
        </w:rPr>
      </w:pPr>
    </w:p>
    <w:p w14:paraId="5A344E3F" w14:textId="77777777" w:rsidR="00AA3FEF" w:rsidRDefault="00BF4226" w:rsidP="004E045A">
      <w:pPr>
        <w:spacing w:after="0" w:line="240" w:lineRule="auto"/>
        <w:jc w:val="both"/>
      </w:pPr>
      <w:hyperlink r:id="rId121" w:history="1">
        <w:r w:rsidR="00A81BF1" w:rsidRPr="00594777">
          <w:rPr>
            <w:rStyle w:val="Hyperlink"/>
            <w:rFonts w:ascii="Times New Roman" w:eastAsia="SimSun" w:hAnsi="Times New Roman"/>
            <w:sz w:val="24"/>
            <w:szCs w:val="24"/>
            <w:lang w:val="sr-Cyrl-RS"/>
          </w:rPr>
          <w:t>http://www.poverenik.org.rs/images/stories/formulari/dostupnostinformacija/zahtevcir.doc</w:t>
        </w:r>
      </w:hyperlink>
      <w:bookmarkEnd w:id="1"/>
    </w:p>
    <w:sectPr w:rsidR="00AA3FEF" w:rsidSect="0009214C">
      <w:headerReference w:type="default" r:id="rId122"/>
      <w:pgSz w:w="12240" w:h="15840"/>
      <w:pgMar w:top="1260" w:right="135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D3827" w14:textId="77777777" w:rsidR="00BF4226" w:rsidRDefault="00BF4226" w:rsidP="002071FB">
      <w:pPr>
        <w:spacing w:after="0" w:line="240" w:lineRule="auto"/>
      </w:pPr>
      <w:r>
        <w:separator/>
      </w:r>
    </w:p>
  </w:endnote>
  <w:endnote w:type="continuationSeparator" w:id="0">
    <w:p w14:paraId="7083CBAA" w14:textId="77777777" w:rsidR="00BF4226" w:rsidRDefault="00BF4226" w:rsidP="0020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ZDFORO+MyriadPro-Regular">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Arial-BoldMT">
    <w:altName w:val="Yu Gothic UI"/>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550BF" w14:textId="77777777" w:rsidR="00BF4226" w:rsidRDefault="00BF4226" w:rsidP="002071FB">
      <w:pPr>
        <w:spacing w:after="0" w:line="240" w:lineRule="auto"/>
      </w:pPr>
      <w:r>
        <w:separator/>
      </w:r>
    </w:p>
  </w:footnote>
  <w:footnote w:type="continuationSeparator" w:id="0">
    <w:p w14:paraId="68E77457" w14:textId="77777777" w:rsidR="00BF4226" w:rsidRDefault="00BF4226" w:rsidP="00207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07113"/>
      <w:docPartObj>
        <w:docPartGallery w:val="Page Numbers (Top of Page)"/>
        <w:docPartUnique/>
      </w:docPartObj>
    </w:sdtPr>
    <w:sdtEndPr>
      <w:rPr>
        <w:noProof/>
      </w:rPr>
    </w:sdtEndPr>
    <w:sdtContent>
      <w:p w14:paraId="6D9BE879" w14:textId="6D42E0D6" w:rsidR="004D0444" w:rsidRDefault="004D0444">
        <w:pPr>
          <w:pStyle w:val="Header"/>
          <w:jc w:val="center"/>
        </w:pPr>
        <w:r>
          <w:fldChar w:fldCharType="begin"/>
        </w:r>
        <w:r>
          <w:instrText xml:space="preserve"> PAGE   \* MERGEFORMAT </w:instrText>
        </w:r>
        <w:r>
          <w:fldChar w:fldCharType="separate"/>
        </w:r>
        <w:r w:rsidR="006A4454">
          <w:rPr>
            <w:noProof/>
          </w:rPr>
          <w:t>2</w:t>
        </w:r>
        <w:r>
          <w:rPr>
            <w:noProof/>
          </w:rPr>
          <w:fldChar w:fldCharType="end"/>
        </w:r>
      </w:p>
    </w:sdtContent>
  </w:sdt>
  <w:p w14:paraId="113254BC" w14:textId="77777777" w:rsidR="004D0444" w:rsidRDefault="004D044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292"/>
    <w:multiLevelType w:val="hybridMultilevel"/>
    <w:tmpl w:val="2DF45F46"/>
    <w:lvl w:ilvl="0" w:tplc="241A0001">
      <w:start w:val="1"/>
      <w:numFmt w:val="bullet"/>
      <w:lvlText w:val=""/>
      <w:lvlJc w:val="left"/>
      <w:pPr>
        <w:ind w:left="1854" w:hanging="360"/>
      </w:pPr>
      <w:rPr>
        <w:rFonts w:ascii="Symbol" w:hAnsi="Symbol" w:hint="default"/>
      </w:rPr>
    </w:lvl>
    <w:lvl w:ilvl="1" w:tplc="241A0003">
      <w:start w:val="1"/>
      <w:numFmt w:val="bullet"/>
      <w:lvlText w:val="o"/>
      <w:lvlJc w:val="left"/>
      <w:pPr>
        <w:ind w:left="2574" w:hanging="360"/>
      </w:pPr>
      <w:rPr>
        <w:rFonts w:ascii="Courier New" w:hAnsi="Courier New" w:cs="Courier New" w:hint="default"/>
      </w:rPr>
    </w:lvl>
    <w:lvl w:ilvl="2" w:tplc="241A0005">
      <w:start w:val="1"/>
      <w:numFmt w:val="bullet"/>
      <w:lvlText w:val=""/>
      <w:lvlJc w:val="left"/>
      <w:pPr>
        <w:ind w:left="3294" w:hanging="360"/>
      </w:pPr>
      <w:rPr>
        <w:rFonts w:ascii="Wingdings" w:hAnsi="Wingdings" w:hint="default"/>
      </w:rPr>
    </w:lvl>
    <w:lvl w:ilvl="3" w:tplc="241A0001">
      <w:start w:val="1"/>
      <w:numFmt w:val="bullet"/>
      <w:lvlText w:val=""/>
      <w:lvlJc w:val="left"/>
      <w:pPr>
        <w:ind w:left="4014" w:hanging="360"/>
      </w:pPr>
      <w:rPr>
        <w:rFonts w:ascii="Symbol" w:hAnsi="Symbol" w:hint="default"/>
      </w:rPr>
    </w:lvl>
    <w:lvl w:ilvl="4" w:tplc="241A0003">
      <w:start w:val="1"/>
      <w:numFmt w:val="bullet"/>
      <w:lvlText w:val="o"/>
      <w:lvlJc w:val="left"/>
      <w:pPr>
        <w:ind w:left="4734" w:hanging="360"/>
      </w:pPr>
      <w:rPr>
        <w:rFonts w:ascii="Courier New" w:hAnsi="Courier New" w:cs="Courier New" w:hint="default"/>
      </w:rPr>
    </w:lvl>
    <w:lvl w:ilvl="5" w:tplc="241A0005">
      <w:start w:val="1"/>
      <w:numFmt w:val="bullet"/>
      <w:lvlText w:val=""/>
      <w:lvlJc w:val="left"/>
      <w:pPr>
        <w:ind w:left="5454" w:hanging="360"/>
      </w:pPr>
      <w:rPr>
        <w:rFonts w:ascii="Wingdings" w:hAnsi="Wingdings" w:hint="default"/>
      </w:rPr>
    </w:lvl>
    <w:lvl w:ilvl="6" w:tplc="241A0001">
      <w:start w:val="1"/>
      <w:numFmt w:val="bullet"/>
      <w:lvlText w:val=""/>
      <w:lvlJc w:val="left"/>
      <w:pPr>
        <w:ind w:left="6174" w:hanging="360"/>
      </w:pPr>
      <w:rPr>
        <w:rFonts w:ascii="Symbol" w:hAnsi="Symbol" w:hint="default"/>
      </w:rPr>
    </w:lvl>
    <w:lvl w:ilvl="7" w:tplc="241A0003">
      <w:start w:val="1"/>
      <w:numFmt w:val="bullet"/>
      <w:lvlText w:val="o"/>
      <w:lvlJc w:val="left"/>
      <w:pPr>
        <w:ind w:left="6894" w:hanging="360"/>
      </w:pPr>
      <w:rPr>
        <w:rFonts w:ascii="Courier New" w:hAnsi="Courier New" w:cs="Courier New" w:hint="default"/>
      </w:rPr>
    </w:lvl>
    <w:lvl w:ilvl="8" w:tplc="241A0005">
      <w:start w:val="1"/>
      <w:numFmt w:val="bullet"/>
      <w:lvlText w:val=""/>
      <w:lvlJc w:val="left"/>
      <w:pPr>
        <w:ind w:left="7614" w:hanging="360"/>
      </w:pPr>
      <w:rPr>
        <w:rFonts w:ascii="Wingdings" w:hAnsi="Wingdings" w:hint="default"/>
      </w:rPr>
    </w:lvl>
  </w:abstractNum>
  <w:abstractNum w:abstractNumId="1" w15:restartNumberingAfterBreak="0">
    <w:nsid w:val="0A627B0D"/>
    <w:multiLevelType w:val="multilevel"/>
    <w:tmpl w:val="C37CF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13153"/>
    <w:multiLevelType w:val="hybridMultilevel"/>
    <w:tmpl w:val="62CA69C2"/>
    <w:lvl w:ilvl="0" w:tplc="281A0011">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3" w15:restartNumberingAfterBreak="0">
    <w:nsid w:val="10AB1686"/>
    <w:multiLevelType w:val="hybridMultilevel"/>
    <w:tmpl w:val="9E6C0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6524A0"/>
    <w:multiLevelType w:val="hybridMultilevel"/>
    <w:tmpl w:val="03D416E4"/>
    <w:lvl w:ilvl="0" w:tplc="FA3A4888">
      <w:start w:val="1"/>
      <w:numFmt w:val="decimal"/>
      <w:lvlText w:val="%1."/>
      <w:lvlJc w:val="left"/>
      <w:pPr>
        <w:ind w:left="786" w:hanging="360"/>
      </w:pPr>
    </w:lvl>
    <w:lvl w:ilvl="1" w:tplc="281A0019">
      <w:start w:val="1"/>
      <w:numFmt w:val="lowerLetter"/>
      <w:lvlText w:val="%2."/>
      <w:lvlJc w:val="left"/>
      <w:pPr>
        <w:ind w:left="1506" w:hanging="360"/>
      </w:pPr>
    </w:lvl>
    <w:lvl w:ilvl="2" w:tplc="281A001B">
      <w:start w:val="1"/>
      <w:numFmt w:val="lowerRoman"/>
      <w:lvlText w:val="%3."/>
      <w:lvlJc w:val="right"/>
      <w:pPr>
        <w:ind w:left="2226" w:hanging="180"/>
      </w:pPr>
    </w:lvl>
    <w:lvl w:ilvl="3" w:tplc="281A000F">
      <w:start w:val="1"/>
      <w:numFmt w:val="decimal"/>
      <w:lvlText w:val="%4."/>
      <w:lvlJc w:val="left"/>
      <w:pPr>
        <w:ind w:left="2946" w:hanging="360"/>
      </w:pPr>
    </w:lvl>
    <w:lvl w:ilvl="4" w:tplc="281A0019">
      <w:start w:val="1"/>
      <w:numFmt w:val="lowerLetter"/>
      <w:lvlText w:val="%5."/>
      <w:lvlJc w:val="left"/>
      <w:pPr>
        <w:ind w:left="3666" w:hanging="360"/>
      </w:pPr>
    </w:lvl>
    <w:lvl w:ilvl="5" w:tplc="281A001B">
      <w:start w:val="1"/>
      <w:numFmt w:val="lowerRoman"/>
      <w:lvlText w:val="%6."/>
      <w:lvlJc w:val="right"/>
      <w:pPr>
        <w:ind w:left="4386" w:hanging="180"/>
      </w:pPr>
    </w:lvl>
    <w:lvl w:ilvl="6" w:tplc="281A000F">
      <w:start w:val="1"/>
      <w:numFmt w:val="decimal"/>
      <w:lvlText w:val="%7."/>
      <w:lvlJc w:val="left"/>
      <w:pPr>
        <w:ind w:left="5106" w:hanging="360"/>
      </w:pPr>
    </w:lvl>
    <w:lvl w:ilvl="7" w:tplc="281A0019">
      <w:start w:val="1"/>
      <w:numFmt w:val="lowerLetter"/>
      <w:lvlText w:val="%8."/>
      <w:lvlJc w:val="left"/>
      <w:pPr>
        <w:ind w:left="5826" w:hanging="360"/>
      </w:pPr>
    </w:lvl>
    <w:lvl w:ilvl="8" w:tplc="281A001B">
      <w:start w:val="1"/>
      <w:numFmt w:val="lowerRoman"/>
      <w:lvlText w:val="%9."/>
      <w:lvlJc w:val="right"/>
      <w:pPr>
        <w:ind w:left="6546" w:hanging="180"/>
      </w:pPr>
    </w:lvl>
  </w:abstractNum>
  <w:abstractNum w:abstractNumId="5" w15:restartNumberingAfterBreak="0">
    <w:nsid w:val="1FD204F7"/>
    <w:multiLevelType w:val="hybridMultilevel"/>
    <w:tmpl w:val="6DB6620A"/>
    <w:lvl w:ilvl="0" w:tplc="70A875BA">
      <w:start w:val="1"/>
      <w:numFmt w:val="decimal"/>
      <w:lvlText w:val="%1."/>
      <w:lvlJc w:val="left"/>
      <w:pPr>
        <w:ind w:left="720" w:hanging="360"/>
      </w:pPr>
      <w:rPr>
        <w:color w:val="auto"/>
      </w:r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6" w15:restartNumberingAfterBreak="0">
    <w:nsid w:val="21754484"/>
    <w:multiLevelType w:val="hybridMultilevel"/>
    <w:tmpl w:val="899A4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9C23FE6"/>
    <w:multiLevelType w:val="hybridMultilevel"/>
    <w:tmpl w:val="D466D226"/>
    <w:lvl w:ilvl="0" w:tplc="281A0001">
      <w:start w:val="1"/>
      <w:numFmt w:val="bullet"/>
      <w:lvlText w:val=""/>
      <w:lvlJc w:val="left"/>
      <w:pPr>
        <w:ind w:left="1434" w:hanging="360"/>
      </w:pPr>
      <w:rPr>
        <w:rFonts w:ascii="Symbol" w:hAnsi="Symbol" w:hint="default"/>
      </w:rPr>
    </w:lvl>
    <w:lvl w:ilvl="1" w:tplc="281A0003">
      <w:start w:val="1"/>
      <w:numFmt w:val="bullet"/>
      <w:lvlText w:val="o"/>
      <w:lvlJc w:val="left"/>
      <w:pPr>
        <w:ind w:left="2154" w:hanging="360"/>
      </w:pPr>
      <w:rPr>
        <w:rFonts w:ascii="Courier New" w:hAnsi="Courier New" w:cs="Courier New" w:hint="default"/>
      </w:rPr>
    </w:lvl>
    <w:lvl w:ilvl="2" w:tplc="281A0005">
      <w:start w:val="1"/>
      <w:numFmt w:val="bullet"/>
      <w:lvlText w:val=""/>
      <w:lvlJc w:val="left"/>
      <w:pPr>
        <w:ind w:left="2874" w:hanging="360"/>
      </w:pPr>
      <w:rPr>
        <w:rFonts w:ascii="Wingdings" w:hAnsi="Wingdings" w:hint="default"/>
      </w:rPr>
    </w:lvl>
    <w:lvl w:ilvl="3" w:tplc="281A0001">
      <w:start w:val="1"/>
      <w:numFmt w:val="bullet"/>
      <w:lvlText w:val=""/>
      <w:lvlJc w:val="left"/>
      <w:pPr>
        <w:ind w:left="3594" w:hanging="360"/>
      </w:pPr>
      <w:rPr>
        <w:rFonts w:ascii="Symbol" w:hAnsi="Symbol" w:hint="default"/>
      </w:rPr>
    </w:lvl>
    <w:lvl w:ilvl="4" w:tplc="281A0003">
      <w:start w:val="1"/>
      <w:numFmt w:val="bullet"/>
      <w:lvlText w:val="o"/>
      <w:lvlJc w:val="left"/>
      <w:pPr>
        <w:ind w:left="4314" w:hanging="360"/>
      </w:pPr>
      <w:rPr>
        <w:rFonts w:ascii="Courier New" w:hAnsi="Courier New" w:cs="Courier New" w:hint="default"/>
      </w:rPr>
    </w:lvl>
    <w:lvl w:ilvl="5" w:tplc="281A0005">
      <w:start w:val="1"/>
      <w:numFmt w:val="bullet"/>
      <w:lvlText w:val=""/>
      <w:lvlJc w:val="left"/>
      <w:pPr>
        <w:ind w:left="5034" w:hanging="360"/>
      </w:pPr>
      <w:rPr>
        <w:rFonts w:ascii="Wingdings" w:hAnsi="Wingdings" w:hint="default"/>
      </w:rPr>
    </w:lvl>
    <w:lvl w:ilvl="6" w:tplc="281A0001">
      <w:start w:val="1"/>
      <w:numFmt w:val="bullet"/>
      <w:lvlText w:val=""/>
      <w:lvlJc w:val="left"/>
      <w:pPr>
        <w:ind w:left="5754" w:hanging="360"/>
      </w:pPr>
      <w:rPr>
        <w:rFonts w:ascii="Symbol" w:hAnsi="Symbol" w:hint="default"/>
      </w:rPr>
    </w:lvl>
    <w:lvl w:ilvl="7" w:tplc="281A0003">
      <w:start w:val="1"/>
      <w:numFmt w:val="bullet"/>
      <w:lvlText w:val="o"/>
      <w:lvlJc w:val="left"/>
      <w:pPr>
        <w:ind w:left="6474" w:hanging="360"/>
      </w:pPr>
      <w:rPr>
        <w:rFonts w:ascii="Courier New" w:hAnsi="Courier New" w:cs="Courier New" w:hint="default"/>
      </w:rPr>
    </w:lvl>
    <w:lvl w:ilvl="8" w:tplc="281A0005">
      <w:start w:val="1"/>
      <w:numFmt w:val="bullet"/>
      <w:lvlText w:val=""/>
      <w:lvlJc w:val="left"/>
      <w:pPr>
        <w:ind w:left="7194" w:hanging="360"/>
      </w:pPr>
      <w:rPr>
        <w:rFonts w:ascii="Wingdings" w:hAnsi="Wingdings" w:hint="default"/>
      </w:rPr>
    </w:lvl>
  </w:abstractNum>
  <w:abstractNum w:abstractNumId="8" w15:restartNumberingAfterBreak="0">
    <w:nsid w:val="308B0317"/>
    <w:multiLevelType w:val="multilevel"/>
    <w:tmpl w:val="5F9A1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3AC049D"/>
    <w:multiLevelType w:val="hybridMultilevel"/>
    <w:tmpl w:val="998C1678"/>
    <w:lvl w:ilvl="0" w:tplc="8068A58C">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7835D6E"/>
    <w:multiLevelType w:val="hybridMultilevel"/>
    <w:tmpl w:val="271E0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7D64785"/>
    <w:multiLevelType w:val="hybridMultilevel"/>
    <w:tmpl w:val="6EFC30E0"/>
    <w:lvl w:ilvl="0" w:tplc="DCF43C86">
      <w:start w:val="1"/>
      <w:numFmt w:val="decimal"/>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12" w15:restartNumberingAfterBreak="0">
    <w:nsid w:val="38125C25"/>
    <w:multiLevelType w:val="hybridMultilevel"/>
    <w:tmpl w:val="23E08F7E"/>
    <w:lvl w:ilvl="0" w:tplc="36C0E918">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41427"/>
    <w:multiLevelType w:val="hybridMultilevel"/>
    <w:tmpl w:val="B74EBA68"/>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14" w15:restartNumberingAfterBreak="0">
    <w:nsid w:val="3B654BC8"/>
    <w:multiLevelType w:val="multilevel"/>
    <w:tmpl w:val="E53005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BA72DF6"/>
    <w:multiLevelType w:val="hybridMultilevel"/>
    <w:tmpl w:val="E27682E0"/>
    <w:lvl w:ilvl="0" w:tplc="241A0001">
      <w:start w:val="1"/>
      <w:numFmt w:val="bullet"/>
      <w:lvlText w:val=""/>
      <w:lvlJc w:val="left"/>
      <w:pPr>
        <w:ind w:left="2160" w:hanging="360"/>
      </w:pPr>
      <w:rPr>
        <w:rFonts w:ascii="Symbol" w:hAnsi="Symbol" w:hint="default"/>
      </w:rPr>
    </w:lvl>
    <w:lvl w:ilvl="1" w:tplc="241A0003">
      <w:start w:val="1"/>
      <w:numFmt w:val="bullet"/>
      <w:lvlText w:val="o"/>
      <w:lvlJc w:val="left"/>
      <w:pPr>
        <w:ind w:left="2880" w:hanging="360"/>
      </w:pPr>
      <w:rPr>
        <w:rFonts w:ascii="Courier New" w:hAnsi="Courier New" w:cs="Courier New" w:hint="default"/>
      </w:rPr>
    </w:lvl>
    <w:lvl w:ilvl="2" w:tplc="241A0005">
      <w:start w:val="1"/>
      <w:numFmt w:val="bullet"/>
      <w:lvlText w:val=""/>
      <w:lvlJc w:val="left"/>
      <w:pPr>
        <w:ind w:left="3600" w:hanging="360"/>
      </w:pPr>
      <w:rPr>
        <w:rFonts w:ascii="Wingdings" w:hAnsi="Wingdings" w:hint="default"/>
      </w:rPr>
    </w:lvl>
    <w:lvl w:ilvl="3" w:tplc="241A0001">
      <w:start w:val="1"/>
      <w:numFmt w:val="bullet"/>
      <w:lvlText w:val=""/>
      <w:lvlJc w:val="left"/>
      <w:pPr>
        <w:ind w:left="4320" w:hanging="360"/>
      </w:pPr>
      <w:rPr>
        <w:rFonts w:ascii="Symbol" w:hAnsi="Symbol" w:hint="default"/>
      </w:rPr>
    </w:lvl>
    <w:lvl w:ilvl="4" w:tplc="241A0003">
      <w:start w:val="1"/>
      <w:numFmt w:val="bullet"/>
      <w:lvlText w:val="o"/>
      <w:lvlJc w:val="left"/>
      <w:pPr>
        <w:ind w:left="5040" w:hanging="360"/>
      </w:pPr>
      <w:rPr>
        <w:rFonts w:ascii="Courier New" w:hAnsi="Courier New" w:cs="Courier New" w:hint="default"/>
      </w:rPr>
    </w:lvl>
    <w:lvl w:ilvl="5" w:tplc="241A0005">
      <w:start w:val="1"/>
      <w:numFmt w:val="bullet"/>
      <w:lvlText w:val=""/>
      <w:lvlJc w:val="left"/>
      <w:pPr>
        <w:ind w:left="5760" w:hanging="360"/>
      </w:pPr>
      <w:rPr>
        <w:rFonts w:ascii="Wingdings" w:hAnsi="Wingdings" w:hint="default"/>
      </w:rPr>
    </w:lvl>
    <w:lvl w:ilvl="6" w:tplc="241A0001">
      <w:start w:val="1"/>
      <w:numFmt w:val="bullet"/>
      <w:lvlText w:val=""/>
      <w:lvlJc w:val="left"/>
      <w:pPr>
        <w:ind w:left="6480" w:hanging="360"/>
      </w:pPr>
      <w:rPr>
        <w:rFonts w:ascii="Symbol" w:hAnsi="Symbol" w:hint="default"/>
      </w:rPr>
    </w:lvl>
    <w:lvl w:ilvl="7" w:tplc="241A0003">
      <w:start w:val="1"/>
      <w:numFmt w:val="bullet"/>
      <w:lvlText w:val="o"/>
      <w:lvlJc w:val="left"/>
      <w:pPr>
        <w:ind w:left="7200" w:hanging="360"/>
      </w:pPr>
      <w:rPr>
        <w:rFonts w:ascii="Courier New" w:hAnsi="Courier New" w:cs="Courier New" w:hint="default"/>
      </w:rPr>
    </w:lvl>
    <w:lvl w:ilvl="8" w:tplc="241A0005">
      <w:start w:val="1"/>
      <w:numFmt w:val="bullet"/>
      <w:lvlText w:val=""/>
      <w:lvlJc w:val="left"/>
      <w:pPr>
        <w:ind w:left="7920" w:hanging="360"/>
      </w:pPr>
      <w:rPr>
        <w:rFonts w:ascii="Wingdings" w:hAnsi="Wingdings" w:hint="default"/>
      </w:rPr>
    </w:lvl>
  </w:abstractNum>
  <w:abstractNum w:abstractNumId="16" w15:restartNumberingAfterBreak="0">
    <w:nsid w:val="3DDA2388"/>
    <w:multiLevelType w:val="hybridMultilevel"/>
    <w:tmpl w:val="659A65E6"/>
    <w:lvl w:ilvl="0" w:tplc="281A0001">
      <w:start w:val="1"/>
      <w:numFmt w:val="bullet"/>
      <w:lvlText w:val=""/>
      <w:lvlJc w:val="left"/>
      <w:pPr>
        <w:ind w:left="1434" w:hanging="360"/>
      </w:pPr>
      <w:rPr>
        <w:rFonts w:ascii="Symbol" w:hAnsi="Symbol" w:hint="default"/>
      </w:rPr>
    </w:lvl>
    <w:lvl w:ilvl="1" w:tplc="281A0003">
      <w:start w:val="1"/>
      <w:numFmt w:val="bullet"/>
      <w:lvlText w:val="o"/>
      <w:lvlJc w:val="left"/>
      <w:pPr>
        <w:ind w:left="2154" w:hanging="360"/>
      </w:pPr>
      <w:rPr>
        <w:rFonts w:ascii="Courier New" w:hAnsi="Courier New" w:cs="Courier New" w:hint="default"/>
      </w:rPr>
    </w:lvl>
    <w:lvl w:ilvl="2" w:tplc="281A0005">
      <w:start w:val="1"/>
      <w:numFmt w:val="bullet"/>
      <w:lvlText w:val=""/>
      <w:lvlJc w:val="left"/>
      <w:pPr>
        <w:ind w:left="2874" w:hanging="360"/>
      </w:pPr>
      <w:rPr>
        <w:rFonts w:ascii="Wingdings" w:hAnsi="Wingdings" w:hint="default"/>
      </w:rPr>
    </w:lvl>
    <w:lvl w:ilvl="3" w:tplc="281A0001">
      <w:start w:val="1"/>
      <w:numFmt w:val="bullet"/>
      <w:lvlText w:val=""/>
      <w:lvlJc w:val="left"/>
      <w:pPr>
        <w:ind w:left="3594" w:hanging="360"/>
      </w:pPr>
      <w:rPr>
        <w:rFonts w:ascii="Symbol" w:hAnsi="Symbol" w:hint="default"/>
      </w:rPr>
    </w:lvl>
    <w:lvl w:ilvl="4" w:tplc="281A0003">
      <w:start w:val="1"/>
      <w:numFmt w:val="bullet"/>
      <w:lvlText w:val="o"/>
      <w:lvlJc w:val="left"/>
      <w:pPr>
        <w:ind w:left="4314" w:hanging="360"/>
      </w:pPr>
      <w:rPr>
        <w:rFonts w:ascii="Courier New" w:hAnsi="Courier New" w:cs="Courier New" w:hint="default"/>
      </w:rPr>
    </w:lvl>
    <w:lvl w:ilvl="5" w:tplc="281A0005">
      <w:start w:val="1"/>
      <w:numFmt w:val="bullet"/>
      <w:lvlText w:val=""/>
      <w:lvlJc w:val="left"/>
      <w:pPr>
        <w:ind w:left="5034" w:hanging="360"/>
      </w:pPr>
      <w:rPr>
        <w:rFonts w:ascii="Wingdings" w:hAnsi="Wingdings" w:hint="default"/>
      </w:rPr>
    </w:lvl>
    <w:lvl w:ilvl="6" w:tplc="281A0001">
      <w:start w:val="1"/>
      <w:numFmt w:val="bullet"/>
      <w:lvlText w:val=""/>
      <w:lvlJc w:val="left"/>
      <w:pPr>
        <w:ind w:left="5754" w:hanging="360"/>
      </w:pPr>
      <w:rPr>
        <w:rFonts w:ascii="Symbol" w:hAnsi="Symbol" w:hint="default"/>
      </w:rPr>
    </w:lvl>
    <w:lvl w:ilvl="7" w:tplc="281A0003">
      <w:start w:val="1"/>
      <w:numFmt w:val="bullet"/>
      <w:lvlText w:val="o"/>
      <w:lvlJc w:val="left"/>
      <w:pPr>
        <w:ind w:left="6474" w:hanging="360"/>
      </w:pPr>
      <w:rPr>
        <w:rFonts w:ascii="Courier New" w:hAnsi="Courier New" w:cs="Courier New" w:hint="default"/>
      </w:rPr>
    </w:lvl>
    <w:lvl w:ilvl="8" w:tplc="281A0005">
      <w:start w:val="1"/>
      <w:numFmt w:val="bullet"/>
      <w:lvlText w:val=""/>
      <w:lvlJc w:val="left"/>
      <w:pPr>
        <w:ind w:left="7194" w:hanging="360"/>
      </w:pPr>
      <w:rPr>
        <w:rFonts w:ascii="Wingdings" w:hAnsi="Wingdings" w:hint="default"/>
      </w:rPr>
    </w:lvl>
  </w:abstractNum>
  <w:abstractNum w:abstractNumId="17" w15:restartNumberingAfterBreak="0">
    <w:nsid w:val="3DF63737"/>
    <w:multiLevelType w:val="hybridMultilevel"/>
    <w:tmpl w:val="E8F80FAC"/>
    <w:styleLink w:val="CurrentList11226"/>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508A8"/>
    <w:multiLevelType w:val="hybridMultilevel"/>
    <w:tmpl w:val="6C8470D4"/>
    <w:lvl w:ilvl="0" w:tplc="D444B05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3246CB7"/>
    <w:multiLevelType w:val="hybridMultilevel"/>
    <w:tmpl w:val="12AED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3833C7C"/>
    <w:multiLevelType w:val="hybridMultilevel"/>
    <w:tmpl w:val="B7864022"/>
    <w:lvl w:ilvl="0" w:tplc="3D02EB8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61D17C8"/>
    <w:multiLevelType w:val="hybridMultilevel"/>
    <w:tmpl w:val="62CA69C2"/>
    <w:lvl w:ilvl="0" w:tplc="281A0011">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2" w15:restartNumberingAfterBreak="0">
    <w:nsid w:val="49C36F1C"/>
    <w:multiLevelType w:val="hybridMultilevel"/>
    <w:tmpl w:val="4894D0AA"/>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3" w15:restartNumberingAfterBreak="0">
    <w:nsid w:val="4B7B7245"/>
    <w:multiLevelType w:val="hybridMultilevel"/>
    <w:tmpl w:val="FFFAC248"/>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4" w15:restartNumberingAfterBreak="0">
    <w:nsid w:val="571F1908"/>
    <w:multiLevelType w:val="hybridMultilevel"/>
    <w:tmpl w:val="629EDBB6"/>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5" w15:restartNumberingAfterBreak="0">
    <w:nsid w:val="5D915AF8"/>
    <w:multiLevelType w:val="hybridMultilevel"/>
    <w:tmpl w:val="4B264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E4012DE"/>
    <w:multiLevelType w:val="hybridMultilevel"/>
    <w:tmpl w:val="05667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12815E8"/>
    <w:multiLevelType w:val="hybridMultilevel"/>
    <w:tmpl w:val="1C622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4794A7B"/>
    <w:multiLevelType w:val="hybridMultilevel"/>
    <w:tmpl w:val="C172A850"/>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1">
      <w:start w:val="1"/>
      <w:numFmt w:val="bullet"/>
      <w:lvlText w:val=""/>
      <w:lvlJc w:val="left"/>
      <w:pPr>
        <w:ind w:left="2160" w:hanging="360"/>
      </w:pPr>
      <w:rPr>
        <w:rFonts w:ascii="Symbol" w:hAnsi="Symbol"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9" w15:restartNumberingAfterBreak="0">
    <w:nsid w:val="6B526CF5"/>
    <w:multiLevelType w:val="hybridMultilevel"/>
    <w:tmpl w:val="F7A8894A"/>
    <w:lvl w:ilvl="0" w:tplc="241A0001">
      <w:start w:val="1"/>
      <w:numFmt w:val="bullet"/>
      <w:lvlText w:val=""/>
      <w:lvlJc w:val="left"/>
      <w:pPr>
        <w:ind w:left="2160" w:hanging="360"/>
      </w:pPr>
      <w:rPr>
        <w:rFonts w:ascii="Symbol" w:hAnsi="Symbol" w:hint="default"/>
      </w:rPr>
    </w:lvl>
    <w:lvl w:ilvl="1" w:tplc="241A0003">
      <w:start w:val="1"/>
      <w:numFmt w:val="bullet"/>
      <w:lvlText w:val="o"/>
      <w:lvlJc w:val="left"/>
      <w:pPr>
        <w:ind w:left="2880" w:hanging="360"/>
      </w:pPr>
      <w:rPr>
        <w:rFonts w:ascii="Courier New" w:hAnsi="Courier New" w:cs="Courier New" w:hint="default"/>
      </w:rPr>
    </w:lvl>
    <w:lvl w:ilvl="2" w:tplc="241A0005">
      <w:start w:val="1"/>
      <w:numFmt w:val="bullet"/>
      <w:lvlText w:val=""/>
      <w:lvlJc w:val="left"/>
      <w:pPr>
        <w:ind w:left="3600" w:hanging="360"/>
      </w:pPr>
      <w:rPr>
        <w:rFonts w:ascii="Wingdings" w:hAnsi="Wingdings" w:hint="default"/>
      </w:rPr>
    </w:lvl>
    <w:lvl w:ilvl="3" w:tplc="241A0001">
      <w:start w:val="1"/>
      <w:numFmt w:val="bullet"/>
      <w:lvlText w:val=""/>
      <w:lvlJc w:val="left"/>
      <w:pPr>
        <w:ind w:left="4320" w:hanging="360"/>
      </w:pPr>
      <w:rPr>
        <w:rFonts w:ascii="Symbol" w:hAnsi="Symbol" w:hint="default"/>
      </w:rPr>
    </w:lvl>
    <w:lvl w:ilvl="4" w:tplc="241A0003">
      <w:start w:val="1"/>
      <w:numFmt w:val="bullet"/>
      <w:lvlText w:val="o"/>
      <w:lvlJc w:val="left"/>
      <w:pPr>
        <w:ind w:left="5040" w:hanging="360"/>
      </w:pPr>
      <w:rPr>
        <w:rFonts w:ascii="Courier New" w:hAnsi="Courier New" w:cs="Courier New" w:hint="default"/>
      </w:rPr>
    </w:lvl>
    <w:lvl w:ilvl="5" w:tplc="241A0005">
      <w:start w:val="1"/>
      <w:numFmt w:val="bullet"/>
      <w:lvlText w:val=""/>
      <w:lvlJc w:val="left"/>
      <w:pPr>
        <w:ind w:left="5760" w:hanging="360"/>
      </w:pPr>
      <w:rPr>
        <w:rFonts w:ascii="Wingdings" w:hAnsi="Wingdings" w:hint="default"/>
      </w:rPr>
    </w:lvl>
    <w:lvl w:ilvl="6" w:tplc="241A0001">
      <w:start w:val="1"/>
      <w:numFmt w:val="bullet"/>
      <w:lvlText w:val=""/>
      <w:lvlJc w:val="left"/>
      <w:pPr>
        <w:ind w:left="6480" w:hanging="360"/>
      </w:pPr>
      <w:rPr>
        <w:rFonts w:ascii="Symbol" w:hAnsi="Symbol" w:hint="default"/>
      </w:rPr>
    </w:lvl>
    <w:lvl w:ilvl="7" w:tplc="241A0003">
      <w:start w:val="1"/>
      <w:numFmt w:val="bullet"/>
      <w:lvlText w:val="o"/>
      <w:lvlJc w:val="left"/>
      <w:pPr>
        <w:ind w:left="7200" w:hanging="360"/>
      </w:pPr>
      <w:rPr>
        <w:rFonts w:ascii="Courier New" w:hAnsi="Courier New" w:cs="Courier New" w:hint="default"/>
      </w:rPr>
    </w:lvl>
    <w:lvl w:ilvl="8" w:tplc="241A0005">
      <w:start w:val="1"/>
      <w:numFmt w:val="bullet"/>
      <w:lvlText w:val=""/>
      <w:lvlJc w:val="left"/>
      <w:pPr>
        <w:ind w:left="7920" w:hanging="360"/>
      </w:pPr>
      <w:rPr>
        <w:rFonts w:ascii="Wingdings" w:hAnsi="Wingdings" w:hint="default"/>
      </w:rPr>
    </w:lvl>
  </w:abstractNum>
  <w:abstractNum w:abstractNumId="30" w15:restartNumberingAfterBreak="0">
    <w:nsid w:val="6B806E2A"/>
    <w:multiLevelType w:val="hybridMultilevel"/>
    <w:tmpl w:val="64267C0E"/>
    <w:lvl w:ilvl="0" w:tplc="241A0001">
      <w:start w:val="1"/>
      <w:numFmt w:val="bullet"/>
      <w:lvlText w:val=""/>
      <w:lvlJc w:val="left"/>
      <w:pPr>
        <w:ind w:left="1854" w:hanging="360"/>
      </w:pPr>
      <w:rPr>
        <w:rFonts w:ascii="Symbol" w:hAnsi="Symbol" w:hint="default"/>
      </w:rPr>
    </w:lvl>
    <w:lvl w:ilvl="1" w:tplc="241A0003">
      <w:start w:val="1"/>
      <w:numFmt w:val="bullet"/>
      <w:lvlText w:val="o"/>
      <w:lvlJc w:val="left"/>
      <w:pPr>
        <w:ind w:left="2574" w:hanging="360"/>
      </w:pPr>
      <w:rPr>
        <w:rFonts w:ascii="Courier New" w:hAnsi="Courier New" w:cs="Courier New" w:hint="default"/>
      </w:rPr>
    </w:lvl>
    <w:lvl w:ilvl="2" w:tplc="241A0005">
      <w:start w:val="1"/>
      <w:numFmt w:val="bullet"/>
      <w:lvlText w:val=""/>
      <w:lvlJc w:val="left"/>
      <w:pPr>
        <w:ind w:left="3294" w:hanging="360"/>
      </w:pPr>
      <w:rPr>
        <w:rFonts w:ascii="Wingdings" w:hAnsi="Wingdings" w:hint="default"/>
      </w:rPr>
    </w:lvl>
    <w:lvl w:ilvl="3" w:tplc="241A0001">
      <w:start w:val="1"/>
      <w:numFmt w:val="bullet"/>
      <w:lvlText w:val=""/>
      <w:lvlJc w:val="left"/>
      <w:pPr>
        <w:ind w:left="4014" w:hanging="360"/>
      </w:pPr>
      <w:rPr>
        <w:rFonts w:ascii="Symbol" w:hAnsi="Symbol" w:hint="default"/>
      </w:rPr>
    </w:lvl>
    <w:lvl w:ilvl="4" w:tplc="241A0003">
      <w:start w:val="1"/>
      <w:numFmt w:val="bullet"/>
      <w:lvlText w:val="o"/>
      <w:lvlJc w:val="left"/>
      <w:pPr>
        <w:ind w:left="4734" w:hanging="360"/>
      </w:pPr>
      <w:rPr>
        <w:rFonts w:ascii="Courier New" w:hAnsi="Courier New" w:cs="Courier New" w:hint="default"/>
      </w:rPr>
    </w:lvl>
    <w:lvl w:ilvl="5" w:tplc="241A0005">
      <w:start w:val="1"/>
      <w:numFmt w:val="bullet"/>
      <w:lvlText w:val=""/>
      <w:lvlJc w:val="left"/>
      <w:pPr>
        <w:ind w:left="5454" w:hanging="360"/>
      </w:pPr>
      <w:rPr>
        <w:rFonts w:ascii="Wingdings" w:hAnsi="Wingdings" w:hint="default"/>
      </w:rPr>
    </w:lvl>
    <w:lvl w:ilvl="6" w:tplc="241A0001">
      <w:start w:val="1"/>
      <w:numFmt w:val="bullet"/>
      <w:lvlText w:val=""/>
      <w:lvlJc w:val="left"/>
      <w:pPr>
        <w:ind w:left="6174" w:hanging="360"/>
      </w:pPr>
      <w:rPr>
        <w:rFonts w:ascii="Symbol" w:hAnsi="Symbol" w:hint="default"/>
      </w:rPr>
    </w:lvl>
    <w:lvl w:ilvl="7" w:tplc="241A0003">
      <w:start w:val="1"/>
      <w:numFmt w:val="bullet"/>
      <w:lvlText w:val="o"/>
      <w:lvlJc w:val="left"/>
      <w:pPr>
        <w:ind w:left="6894" w:hanging="360"/>
      </w:pPr>
      <w:rPr>
        <w:rFonts w:ascii="Courier New" w:hAnsi="Courier New" w:cs="Courier New" w:hint="default"/>
      </w:rPr>
    </w:lvl>
    <w:lvl w:ilvl="8" w:tplc="241A0005">
      <w:start w:val="1"/>
      <w:numFmt w:val="bullet"/>
      <w:lvlText w:val=""/>
      <w:lvlJc w:val="left"/>
      <w:pPr>
        <w:ind w:left="7614" w:hanging="360"/>
      </w:pPr>
      <w:rPr>
        <w:rFonts w:ascii="Wingdings" w:hAnsi="Wingdings" w:hint="default"/>
      </w:rPr>
    </w:lvl>
  </w:abstractNum>
  <w:abstractNum w:abstractNumId="31" w15:restartNumberingAfterBreak="0">
    <w:nsid w:val="6C704701"/>
    <w:multiLevelType w:val="hybridMultilevel"/>
    <w:tmpl w:val="682A6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1C43E68"/>
    <w:multiLevelType w:val="hybridMultilevel"/>
    <w:tmpl w:val="CA50D6EA"/>
    <w:lvl w:ilvl="0" w:tplc="64A81F9C">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50D35B7"/>
    <w:multiLevelType w:val="hybridMultilevel"/>
    <w:tmpl w:val="F1F87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54E7ED0"/>
    <w:multiLevelType w:val="hybridMultilevel"/>
    <w:tmpl w:val="C2EA1B7C"/>
    <w:lvl w:ilvl="0" w:tplc="F646722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CE4D6D"/>
    <w:multiLevelType w:val="hybridMultilevel"/>
    <w:tmpl w:val="09BCBBF2"/>
    <w:lvl w:ilvl="0" w:tplc="7F6241C4">
      <w:start w:val="1"/>
      <w:numFmt w:val="bullet"/>
      <w:lvlText w:val="−"/>
      <w:lvlJc w:val="left"/>
      <w:pPr>
        <w:ind w:left="3600" w:hanging="360"/>
      </w:pPr>
      <w:rPr>
        <w:rFonts w:ascii="Times New Roman" w:hAnsi="Times New Roman" w:cs="Times New Roman" w:hint="default"/>
      </w:rPr>
    </w:lvl>
    <w:lvl w:ilvl="1" w:tplc="C8A637D6">
      <w:numFmt w:val="bullet"/>
      <w:lvlText w:val="-"/>
      <w:lvlJc w:val="left"/>
      <w:pPr>
        <w:ind w:left="4320" w:hanging="360"/>
      </w:pPr>
      <w:rPr>
        <w:rFonts w:ascii="Times New Roman" w:eastAsia="Times New Roman" w:hAnsi="Times New Roman" w:cs="Times New Roman" w:hint="default"/>
      </w:rPr>
    </w:lvl>
    <w:lvl w:ilvl="2" w:tplc="241A0005">
      <w:start w:val="1"/>
      <w:numFmt w:val="bullet"/>
      <w:lvlText w:val=""/>
      <w:lvlJc w:val="left"/>
      <w:pPr>
        <w:ind w:left="5040" w:hanging="360"/>
      </w:pPr>
      <w:rPr>
        <w:rFonts w:ascii="Wingdings" w:hAnsi="Wingdings" w:hint="default"/>
      </w:rPr>
    </w:lvl>
    <w:lvl w:ilvl="3" w:tplc="241A0001">
      <w:start w:val="1"/>
      <w:numFmt w:val="bullet"/>
      <w:lvlText w:val=""/>
      <w:lvlJc w:val="left"/>
      <w:pPr>
        <w:ind w:left="5760" w:hanging="360"/>
      </w:pPr>
      <w:rPr>
        <w:rFonts w:ascii="Symbol" w:hAnsi="Symbol" w:hint="default"/>
      </w:rPr>
    </w:lvl>
    <w:lvl w:ilvl="4" w:tplc="241A0003">
      <w:start w:val="1"/>
      <w:numFmt w:val="bullet"/>
      <w:lvlText w:val="o"/>
      <w:lvlJc w:val="left"/>
      <w:pPr>
        <w:ind w:left="6480" w:hanging="360"/>
      </w:pPr>
      <w:rPr>
        <w:rFonts w:ascii="Courier New" w:hAnsi="Courier New" w:cs="Courier New" w:hint="default"/>
      </w:rPr>
    </w:lvl>
    <w:lvl w:ilvl="5" w:tplc="241A0005">
      <w:start w:val="1"/>
      <w:numFmt w:val="bullet"/>
      <w:lvlText w:val=""/>
      <w:lvlJc w:val="left"/>
      <w:pPr>
        <w:ind w:left="7200" w:hanging="360"/>
      </w:pPr>
      <w:rPr>
        <w:rFonts w:ascii="Wingdings" w:hAnsi="Wingdings" w:hint="default"/>
      </w:rPr>
    </w:lvl>
    <w:lvl w:ilvl="6" w:tplc="241A0001">
      <w:start w:val="1"/>
      <w:numFmt w:val="bullet"/>
      <w:lvlText w:val=""/>
      <w:lvlJc w:val="left"/>
      <w:pPr>
        <w:ind w:left="7920" w:hanging="360"/>
      </w:pPr>
      <w:rPr>
        <w:rFonts w:ascii="Symbol" w:hAnsi="Symbol" w:hint="default"/>
      </w:rPr>
    </w:lvl>
    <w:lvl w:ilvl="7" w:tplc="241A0003">
      <w:start w:val="1"/>
      <w:numFmt w:val="bullet"/>
      <w:lvlText w:val="o"/>
      <w:lvlJc w:val="left"/>
      <w:pPr>
        <w:ind w:left="8640" w:hanging="360"/>
      </w:pPr>
      <w:rPr>
        <w:rFonts w:ascii="Courier New" w:hAnsi="Courier New" w:cs="Courier New" w:hint="default"/>
      </w:rPr>
    </w:lvl>
    <w:lvl w:ilvl="8" w:tplc="241A0005">
      <w:start w:val="1"/>
      <w:numFmt w:val="bullet"/>
      <w:lvlText w:val=""/>
      <w:lvlJc w:val="left"/>
      <w:pPr>
        <w:ind w:left="9360" w:hanging="360"/>
      </w:pPr>
      <w:rPr>
        <w:rFonts w:ascii="Wingdings" w:hAnsi="Wingdings" w:hint="default"/>
      </w:rPr>
    </w:lvl>
  </w:abstractNum>
  <w:num w:numId="1">
    <w:abstractNumId w:val="7"/>
  </w:num>
  <w:num w:numId="2">
    <w:abstractNumId w:val="16"/>
  </w:num>
  <w:num w:numId="3">
    <w:abstractNumId w:val="0"/>
  </w:num>
  <w:num w:numId="4">
    <w:abstractNumId w:val="30"/>
  </w:num>
  <w:num w:numId="5">
    <w:abstractNumId w:val="29"/>
  </w:num>
  <w:num w:numId="6">
    <w:abstractNumId w:val="28"/>
  </w:num>
  <w:num w:numId="7">
    <w:abstractNumId w:val="24"/>
  </w:num>
  <w:num w:numId="8">
    <w:abstractNumId w:val="25"/>
  </w:num>
  <w:num w:numId="9">
    <w:abstractNumId w:val="19"/>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lvlOverride w:ilvl="2"/>
    <w:lvlOverride w:ilvl="3"/>
    <w:lvlOverride w:ilvl="4"/>
    <w:lvlOverride w:ilvl="5"/>
    <w:lvlOverride w:ilvl="6"/>
    <w:lvlOverride w:ilvl="7"/>
    <w:lvlOverride w:ilvl="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6"/>
  </w:num>
  <w:num w:numId="19">
    <w:abstractNumId w:val="3"/>
  </w:num>
  <w:num w:numId="20">
    <w:abstractNumId w:val="1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35"/>
  </w:num>
  <w:num w:numId="24">
    <w:abstractNumId w:val="27"/>
  </w:num>
  <w:num w:numId="25">
    <w:abstractNumId w:val="33"/>
  </w:num>
  <w:num w:numId="26">
    <w:abstractNumId w:val="10"/>
  </w:num>
  <w:num w:numId="27">
    <w:abstractNumId w:val="1"/>
  </w:num>
  <w:num w:numId="28">
    <w:abstractNumId w:val="17"/>
  </w:num>
  <w:num w:numId="29">
    <w:abstractNumId w:val="18"/>
  </w:num>
  <w:num w:numId="30">
    <w:abstractNumId w:val="2"/>
  </w:num>
  <w:num w:numId="31">
    <w:abstractNumId w:val="21"/>
  </w:num>
  <w:num w:numId="32">
    <w:abstractNumId w:val="12"/>
  </w:num>
  <w:num w:numId="33">
    <w:abstractNumId w:val="34"/>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F1"/>
    <w:rsid w:val="00001B35"/>
    <w:rsid w:val="00002F7F"/>
    <w:rsid w:val="00005A8E"/>
    <w:rsid w:val="000125E9"/>
    <w:rsid w:val="00012746"/>
    <w:rsid w:val="0001486D"/>
    <w:rsid w:val="000176A0"/>
    <w:rsid w:val="00024F7C"/>
    <w:rsid w:val="000253AF"/>
    <w:rsid w:val="000311E8"/>
    <w:rsid w:val="000424CC"/>
    <w:rsid w:val="00042A9E"/>
    <w:rsid w:val="0004547D"/>
    <w:rsid w:val="000508FD"/>
    <w:rsid w:val="00054756"/>
    <w:rsid w:val="00055524"/>
    <w:rsid w:val="00056D59"/>
    <w:rsid w:val="00057A2D"/>
    <w:rsid w:val="00063F96"/>
    <w:rsid w:val="00065A35"/>
    <w:rsid w:val="00072F40"/>
    <w:rsid w:val="000759FC"/>
    <w:rsid w:val="00077CFD"/>
    <w:rsid w:val="00084318"/>
    <w:rsid w:val="00084599"/>
    <w:rsid w:val="000845AA"/>
    <w:rsid w:val="00086439"/>
    <w:rsid w:val="0009214C"/>
    <w:rsid w:val="000956DB"/>
    <w:rsid w:val="000957B0"/>
    <w:rsid w:val="00095CFE"/>
    <w:rsid w:val="00096876"/>
    <w:rsid w:val="000A025E"/>
    <w:rsid w:val="000A2CAE"/>
    <w:rsid w:val="000A59F6"/>
    <w:rsid w:val="000B144B"/>
    <w:rsid w:val="000B1C4D"/>
    <w:rsid w:val="000B1D1A"/>
    <w:rsid w:val="000B206D"/>
    <w:rsid w:val="000B38CF"/>
    <w:rsid w:val="000B4958"/>
    <w:rsid w:val="000C1F57"/>
    <w:rsid w:val="000C447B"/>
    <w:rsid w:val="000C6451"/>
    <w:rsid w:val="000D02C3"/>
    <w:rsid w:val="000D0D46"/>
    <w:rsid w:val="000D2BB7"/>
    <w:rsid w:val="000D484A"/>
    <w:rsid w:val="000D5CD8"/>
    <w:rsid w:val="000D5D52"/>
    <w:rsid w:val="000E2E0D"/>
    <w:rsid w:val="000E78EA"/>
    <w:rsid w:val="000F0928"/>
    <w:rsid w:val="000F09F2"/>
    <w:rsid w:val="000F3739"/>
    <w:rsid w:val="000F3CE7"/>
    <w:rsid w:val="000F4888"/>
    <w:rsid w:val="000F712A"/>
    <w:rsid w:val="001001D7"/>
    <w:rsid w:val="00100EEC"/>
    <w:rsid w:val="00105DC8"/>
    <w:rsid w:val="001108E1"/>
    <w:rsid w:val="00112796"/>
    <w:rsid w:val="001128D9"/>
    <w:rsid w:val="00112D26"/>
    <w:rsid w:val="001136DE"/>
    <w:rsid w:val="001142FA"/>
    <w:rsid w:val="00115D15"/>
    <w:rsid w:val="00116EFC"/>
    <w:rsid w:val="00122996"/>
    <w:rsid w:val="001328ED"/>
    <w:rsid w:val="00135251"/>
    <w:rsid w:val="0013537E"/>
    <w:rsid w:val="001358FC"/>
    <w:rsid w:val="00137BD1"/>
    <w:rsid w:val="00141FDD"/>
    <w:rsid w:val="00143233"/>
    <w:rsid w:val="00144E11"/>
    <w:rsid w:val="001461AF"/>
    <w:rsid w:val="0015253C"/>
    <w:rsid w:val="0015428D"/>
    <w:rsid w:val="0015694B"/>
    <w:rsid w:val="00161CDF"/>
    <w:rsid w:val="001628E8"/>
    <w:rsid w:val="001727CF"/>
    <w:rsid w:val="00172CD5"/>
    <w:rsid w:val="00173707"/>
    <w:rsid w:val="00173A6F"/>
    <w:rsid w:val="00174B6D"/>
    <w:rsid w:val="00176B61"/>
    <w:rsid w:val="00185F52"/>
    <w:rsid w:val="00187089"/>
    <w:rsid w:val="00192659"/>
    <w:rsid w:val="001937D9"/>
    <w:rsid w:val="001A1A47"/>
    <w:rsid w:val="001A3F21"/>
    <w:rsid w:val="001A7019"/>
    <w:rsid w:val="001B2085"/>
    <w:rsid w:val="001B406F"/>
    <w:rsid w:val="001B6B48"/>
    <w:rsid w:val="001B700A"/>
    <w:rsid w:val="001C232F"/>
    <w:rsid w:val="001C614D"/>
    <w:rsid w:val="001C7AF2"/>
    <w:rsid w:val="001D0B40"/>
    <w:rsid w:val="001D0C1B"/>
    <w:rsid w:val="001E690B"/>
    <w:rsid w:val="001F26AB"/>
    <w:rsid w:val="001F28C8"/>
    <w:rsid w:val="001F328D"/>
    <w:rsid w:val="001F52CF"/>
    <w:rsid w:val="00202DE9"/>
    <w:rsid w:val="002055E1"/>
    <w:rsid w:val="00205FEC"/>
    <w:rsid w:val="002064EC"/>
    <w:rsid w:val="002071FB"/>
    <w:rsid w:val="00207279"/>
    <w:rsid w:val="00214F41"/>
    <w:rsid w:val="00215A50"/>
    <w:rsid w:val="00220B3C"/>
    <w:rsid w:val="00227D6E"/>
    <w:rsid w:val="00227E64"/>
    <w:rsid w:val="0023027B"/>
    <w:rsid w:val="00231EB9"/>
    <w:rsid w:val="00232497"/>
    <w:rsid w:val="00241E23"/>
    <w:rsid w:val="00242DE0"/>
    <w:rsid w:val="002476C0"/>
    <w:rsid w:val="00254285"/>
    <w:rsid w:val="002607D4"/>
    <w:rsid w:val="00260D0E"/>
    <w:rsid w:val="0026378B"/>
    <w:rsid w:val="002650F6"/>
    <w:rsid w:val="002654C8"/>
    <w:rsid w:val="002665F8"/>
    <w:rsid w:val="002727D3"/>
    <w:rsid w:val="002773DE"/>
    <w:rsid w:val="00280210"/>
    <w:rsid w:val="00281BE6"/>
    <w:rsid w:val="00281CA0"/>
    <w:rsid w:val="002837C7"/>
    <w:rsid w:val="00284281"/>
    <w:rsid w:val="002910B8"/>
    <w:rsid w:val="0029324B"/>
    <w:rsid w:val="00293839"/>
    <w:rsid w:val="00293DDF"/>
    <w:rsid w:val="002A22E5"/>
    <w:rsid w:val="002A4C82"/>
    <w:rsid w:val="002B008F"/>
    <w:rsid w:val="002B2D15"/>
    <w:rsid w:val="002B47DD"/>
    <w:rsid w:val="002B7A99"/>
    <w:rsid w:val="002B7C71"/>
    <w:rsid w:val="002C12AC"/>
    <w:rsid w:val="002C3EBC"/>
    <w:rsid w:val="002C54E1"/>
    <w:rsid w:val="002C705C"/>
    <w:rsid w:val="002D01C1"/>
    <w:rsid w:val="002D2701"/>
    <w:rsid w:val="002E64D4"/>
    <w:rsid w:val="002F58F3"/>
    <w:rsid w:val="002F5B1D"/>
    <w:rsid w:val="002F786B"/>
    <w:rsid w:val="002F7BAD"/>
    <w:rsid w:val="00307A7B"/>
    <w:rsid w:val="00314130"/>
    <w:rsid w:val="00315CEC"/>
    <w:rsid w:val="00320A91"/>
    <w:rsid w:val="00320B5E"/>
    <w:rsid w:val="003210D7"/>
    <w:rsid w:val="00321411"/>
    <w:rsid w:val="00321F7F"/>
    <w:rsid w:val="003222A5"/>
    <w:rsid w:val="00323CB3"/>
    <w:rsid w:val="0032766F"/>
    <w:rsid w:val="00334082"/>
    <w:rsid w:val="00336EC9"/>
    <w:rsid w:val="003414CC"/>
    <w:rsid w:val="00341670"/>
    <w:rsid w:val="00342FBA"/>
    <w:rsid w:val="00345175"/>
    <w:rsid w:val="00350929"/>
    <w:rsid w:val="0035216A"/>
    <w:rsid w:val="003523B8"/>
    <w:rsid w:val="003534FD"/>
    <w:rsid w:val="003536AA"/>
    <w:rsid w:val="0035688A"/>
    <w:rsid w:val="00361FE1"/>
    <w:rsid w:val="00365DB0"/>
    <w:rsid w:val="003700C5"/>
    <w:rsid w:val="00371360"/>
    <w:rsid w:val="0037261A"/>
    <w:rsid w:val="00374221"/>
    <w:rsid w:val="00381016"/>
    <w:rsid w:val="00382500"/>
    <w:rsid w:val="0038274F"/>
    <w:rsid w:val="00382FB0"/>
    <w:rsid w:val="00385C17"/>
    <w:rsid w:val="003878BE"/>
    <w:rsid w:val="00395C34"/>
    <w:rsid w:val="003A166B"/>
    <w:rsid w:val="003A5570"/>
    <w:rsid w:val="003A562C"/>
    <w:rsid w:val="003B0AB9"/>
    <w:rsid w:val="003B12E8"/>
    <w:rsid w:val="003B4766"/>
    <w:rsid w:val="003B4C63"/>
    <w:rsid w:val="003B58EA"/>
    <w:rsid w:val="003C0BAE"/>
    <w:rsid w:val="003C0DF2"/>
    <w:rsid w:val="003C78E0"/>
    <w:rsid w:val="003D23E8"/>
    <w:rsid w:val="003D2D7F"/>
    <w:rsid w:val="003D44BA"/>
    <w:rsid w:val="003D6520"/>
    <w:rsid w:val="003D65CD"/>
    <w:rsid w:val="003E0754"/>
    <w:rsid w:val="003E1374"/>
    <w:rsid w:val="003E4244"/>
    <w:rsid w:val="003E4645"/>
    <w:rsid w:val="003E7275"/>
    <w:rsid w:val="003F0CF2"/>
    <w:rsid w:val="003F4C5C"/>
    <w:rsid w:val="003F6006"/>
    <w:rsid w:val="00400957"/>
    <w:rsid w:val="004040ED"/>
    <w:rsid w:val="00404D9F"/>
    <w:rsid w:val="00407605"/>
    <w:rsid w:val="00410DB9"/>
    <w:rsid w:val="00411B76"/>
    <w:rsid w:val="004146F3"/>
    <w:rsid w:val="00415D00"/>
    <w:rsid w:val="0041677A"/>
    <w:rsid w:val="00427935"/>
    <w:rsid w:val="0042797C"/>
    <w:rsid w:val="00427B25"/>
    <w:rsid w:val="00432291"/>
    <w:rsid w:val="00434C93"/>
    <w:rsid w:val="00434DEA"/>
    <w:rsid w:val="004368CB"/>
    <w:rsid w:val="0044280A"/>
    <w:rsid w:val="00442EA4"/>
    <w:rsid w:val="00443C1B"/>
    <w:rsid w:val="0044507A"/>
    <w:rsid w:val="00445C55"/>
    <w:rsid w:val="00450B68"/>
    <w:rsid w:val="0045212C"/>
    <w:rsid w:val="004560D6"/>
    <w:rsid w:val="004572D3"/>
    <w:rsid w:val="00460B05"/>
    <w:rsid w:val="00462AF9"/>
    <w:rsid w:val="0046370C"/>
    <w:rsid w:val="00466AE3"/>
    <w:rsid w:val="00466F2B"/>
    <w:rsid w:val="00467677"/>
    <w:rsid w:val="004704C1"/>
    <w:rsid w:val="00470CAA"/>
    <w:rsid w:val="00475733"/>
    <w:rsid w:val="00480D86"/>
    <w:rsid w:val="0048229B"/>
    <w:rsid w:val="004823F5"/>
    <w:rsid w:val="00484FBB"/>
    <w:rsid w:val="00485A9F"/>
    <w:rsid w:val="004874FD"/>
    <w:rsid w:val="00490793"/>
    <w:rsid w:val="004907F9"/>
    <w:rsid w:val="00491FE0"/>
    <w:rsid w:val="00493C06"/>
    <w:rsid w:val="004940CE"/>
    <w:rsid w:val="004952DA"/>
    <w:rsid w:val="004A0961"/>
    <w:rsid w:val="004A16F3"/>
    <w:rsid w:val="004A5B9A"/>
    <w:rsid w:val="004A6B29"/>
    <w:rsid w:val="004A7801"/>
    <w:rsid w:val="004B0407"/>
    <w:rsid w:val="004B0B85"/>
    <w:rsid w:val="004B4588"/>
    <w:rsid w:val="004B5B5C"/>
    <w:rsid w:val="004B5D34"/>
    <w:rsid w:val="004C4A53"/>
    <w:rsid w:val="004C565A"/>
    <w:rsid w:val="004D0444"/>
    <w:rsid w:val="004D32E2"/>
    <w:rsid w:val="004D478C"/>
    <w:rsid w:val="004D60D3"/>
    <w:rsid w:val="004D669D"/>
    <w:rsid w:val="004E045A"/>
    <w:rsid w:val="004E3D6B"/>
    <w:rsid w:val="004E68B5"/>
    <w:rsid w:val="004F0678"/>
    <w:rsid w:val="004F0707"/>
    <w:rsid w:val="004F33F9"/>
    <w:rsid w:val="004F4106"/>
    <w:rsid w:val="004F7F69"/>
    <w:rsid w:val="00504804"/>
    <w:rsid w:val="00505340"/>
    <w:rsid w:val="005071B3"/>
    <w:rsid w:val="00512016"/>
    <w:rsid w:val="0051291C"/>
    <w:rsid w:val="0051551B"/>
    <w:rsid w:val="005159A4"/>
    <w:rsid w:val="00515EA8"/>
    <w:rsid w:val="0052003D"/>
    <w:rsid w:val="00520AE6"/>
    <w:rsid w:val="00521152"/>
    <w:rsid w:val="00525488"/>
    <w:rsid w:val="0052598E"/>
    <w:rsid w:val="00527389"/>
    <w:rsid w:val="005273DE"/>
    <w:rsid w:val="00527EA8"/>
    <w:rsid w:val="0053013E"/>
    <w:rsid w:val="005324EE"/>
    <w:rsid w:val="00537452"/>
    <w:rsid w:val="00540F9A"/>
    <w:rsid w:val="00545428"/>
    <w:rsid w:val="0055067B"/>
    <w:rsid w:val="005523AC"/>
    <w:rsid w:val="0055568D"/>
    <w:rsid w:val="00563D96"/>
    <w:rsid w:val="00572E28"/>
    <w:rsid w:val="00572FB4"/>
    <w:rsid w:val="005765DC"/>
    <w:rsid w:val="005819E2"/>
    <w:rsid w:val="00581F40"/>
    <w:rsid w:val="005821BC"/>
    <w:rsid w:val="005833A8"/>
    <w:rsid w:val="005836E2"/>
    <w:rsid w:val="005847DC"/>
    <w:rsid w:val="00585FD1"/>
    <w:rsid w:val="00587487"/>
    <w:rsid w:val="00590FF4"/>
    <w:rsid w:val="00594777"/>
    <w:rsid w:val="005A39A8"/>
    <w:rsid w:val="005A3BE8"/>
    <w:rsid w:val="005B07BF"/>
    <w:rsid w:val="005B17E9"/>
    <w:rsid w:val="005B69B9"/>
    <w:rsid w:val="005B7D2A"/>
    <w:rsid w:val="005C02BA"/>
    <w:rsid w:val="005C127B"/>
    <w:rsid w:val="005C21DF"/>
    <w:rsid w:val="005C4686"/>
    <w:rsid w:val="005C4F64"/>
    <w:rsid w:val="005C4FD7"/>
    <w:rsid w:val="005C54A0"/>
    <w:rsid w:val="005C54B2"/>
    <w:rsid w:val="005D1A94"/>
    <w:rsid w:val="005D3CB5"/>
    <w:rsid w:val="005D64F9"/>
    <w:rsid w:val="005D6AFA"/>
    <w:rsid w:val="005D6F45"/>
    <w:rsid w:val="005E2326"/>
    <w:rsid w:val="005E3F16"/>
    <w:rsid w:val="005E4EEA"/>
    <w:rsid w:val="005E710F"/>
    <w:rsid w:val="005E7378"/>
    <w:rsid w:val="005E7D70"/>
    <w:rsid w:val="005F21A3"/>
    <w:rsid w:val="005F24D1"/>
    <w:rsid w:val="00600BE2"/>
    <w:rsid w:val="00600E1E"/>
    <w:rsid w:val="006011A7"/>
    <w:rsid w:val="0060205D"/>
    <w:rsid w:val="0060614D"/>
    <w:rsid w:val="0060629D"/>
    <w:rsid w:val="00606FEF"/>
    <w:rsid w:val="006104FA"/>
    <w:rsid w:val="00611175"/>
    <w:rsid w:val="006115B3"/>
    <w:rsid w:val="00612440"/>
    <w:rsid w:val="00612A04"/>
    <w:rsid w:val="00612DCF"/>
    <w:rsid w:val="00612E50"/>
    <w:rsid w:val="00614C8B"/>
    <w:rsid w:val="00615B65"/>
    <w:rsid w:val="006174E5"/>
    <w:rsid w:val="00624689"/>
    <w:rsid w:val="00626977"/>
    <w:rsid w:val="00627486"/>
    <w:rsid w:val="006325F3"/>
    <w:rsid w:val="00633260"/>
    <w:rsid w:val="00635FC5"/>
    <w:rsid w:val="006441E9"/>
    <w:rsid w:val="00645829"/>
    <w:rsid w:val="0065156D"/>
    <w:rsid w:val="0065255C"/>
    <w:rsid w:val="00652939"/>
    <w:rsid w:val="00653C14"/>
    <w:rsid w:val="00654104"/>
    <w:rsid w:val="00656B41"/>
    <w:rsid w:val="00657144"/>
    <w:rsid w:val="00657DF9"/>
    <w:rsid w:val="006607C6"/>
    <w:rsid w:val="00660D40"/>
    <w:rsid w:val="00660D50"/>
    <w:rsid w:val="00666E3B"/>
    <w:rsid w:val="00667AF3"/>
    <w:rsid w:val="00672A85"/>
    <w:rsid w:val="00674494"/>
    <w:rsid w:val="006758FE"/>
    <w:rsid w:val="00675B0E"/>
    <w:rsid w:val="006766D0"/>
    <w:rsid w:val="00676DD9"/>
    <w:rsid w:val="006778B9"/>
    <w:rsid w:val="00680534"/>
    <w:rsid w:val="00682264"/>
    <w:rsid w:val="0068262A"/>
    <w:rsid w:val="00683F7E"/>
    <w:rsid w:val="00684CA9"/>
    <w:rsid w:val="00687FB1"/>
    <w:rsid w:val="006901B8"/>
    <w:rsid w:val="0069192A"/>
    <w:rsid w:val="006A242F"/>
    <w:rsid w:val="006A3E3E"/>
    <w:rsid w:val="006A4454"/>
    <w:rsid w:val="006A7943"/>
    <w:rsid w:val="006B034F"/>
    <w:rsid w:val="006B58DF"/>
    <w:rsid w:val="006B6983"/>
    <w:rsid w:val="006B6FE9"/>
    <w:rsid w:val="006C087F"/>
    <w:rsid w:val="006C3E70"/>
    <w:rsid w:val="006D0CF2"/>
    <w:rsid w:val="006D3853"/>
    <w:rsid w:val="006D3FCB"/>
    <w:rsid w:val="006D40DE"/>
    <w:rsid w:val="006D4843"/>
    <w:rsid w:val="006D7BCF"/>
    <w:rsid w:val="006E08C5"/>
    <w:rsid w:val="006E1247"/>
    <w:rsid w:val="006E2EE6"/>
    <w:rsid w:val="006E3D6D"/>
    <w:rsid w:val="006E5EEE"/>
    <w:rsid w:val="006E7273"/>
    <w:rsid w:val="006E7397"/>
    <w:rsid w:val="006F1A4A"/>
    <w:rsid w:val="006F1DF7"/>
    <w:rsid w:val="006F32C3"/>
    <w:rsid w:val="006F7E67"/>
    <w:rsid w:val="00700348"/>
    <w:rsid w:val="007022CF"/>
    <w:rsid w:val="0070263C"/>
    <w:rsid w:val="007063E6"/>
    <w:rsid w:val="0070707D"/>
    <w:rsid w:val="007070F4"/>
    <w:rsid w:val="007110AB"/>
    <w:rsid w:val="00711DE3"/>
    <w:rsid w:val="00714485"/>
    <w:rsid w:val="0071449B"/>
    <w:rsid w:val="00715B2F"/>
    <w:rsid w:val="00720095"/>
    <w:rsid w:val="007215B1"/>
    <w:rsid w:val="007246D5"/>
    <w:rsid w:val="00725259"/>
    <w:rsid w:val="00734262"/>
    <w:rsid w:val="00736D58"/>
    <w:rsid w:val="00743BB6"/>
    <w:rsid w:val="00744DE7"/>
    <w:rsid w:val="0075125D"/>
    <w:rsid w:val="00751A92"/>
    <w:rsid w:val="00752313"/>
    <w:rsid w:val="00757833"/>
    <w:rsid w:val="00762CC9"/>
    <w:rsid w:val="00770311"/>
    <w:rsid w:val="00770679"/>
    <w:rsid w:val="007727B5"/>
    <w:rsid w:val="0077347C"/>
    <w:rsid w:val="00773557"/>
    <w:rsid w:val="00773CFB"/>
    <w:rsid w:val="007768D2"/>
    <w:rsid w:val="0077731A"/>
    <w:rsid w:val="0078250E"/>
    <w:rsid w:val="00785156"/>
    <w:rsid w:val="007859EB"/>
    <w:rsid w:val="007916D2"/>
    <w:rsid w:val="007921BE"/>
    <w:rsid w:val="0079313C"/>
    <w:rsid w:val="00795435"/>
    <w:rsid w:val="00795762"/>
    <w:rsid w:val="0079585F"/>
    <w:rsid w:val="0079661A"/>
    <w:rsid w:val="007A1413"/>
    <w:rsid w:val="007A1C41"/>
    <w:rsid w:val="007A1FC8"/>
    <w:rsid w:val="007A27C9"/>
    <w:rsid w:val="007A3573"/>
    <w:rsid w:val="007A444B"/>
    <w:rsid w:val="007A5837"/>
    <w:rsid w:val="007B1562"/>
    <w:rsid w:val="007B2293"/>
    <w:rsid w:val="007B273C"/>
    <w:rsid w:val="007B2FEF"/>
    <w:rsid w:val="007B46A0"/>
    <w:rsid w:val="007B709D"/>
    <w:rsid w:val="007C27EF"/>
    <w:rsid w:val="007C51FF"/>
    <w:rsid w:val="007D1004"/>
    <w:rsid w:val="007D3840"/>
    <w:rsid w:val="007D4289"/>
    <w:rsid w:val="007D58E2"/>
    <w:rsid w:val="007D6EA5"/>
    <w:rsid w:val="007E32C0"/>
    <w:rsid w:val="007E36AF"/>
    <w:rsid w:val="007E4555"/>
    <w:rsid w:val="007E48DB"/>
    <w:rsid w:val="007E5AA2"/>
    <w:rsid w:val="007E71DE"/>
    <w:rsid w:val="007E7492"/>
    <w:rsid w:val="007E75E4"/>
    <w:rsid w:val="00804BF0"/>
    <w:rsid w:val="00807CF6"/>
    <w:rsid w:val="00812A51"/>
    <w:rsid w:val="00812DD6"/>
    <w:rsid w:val="0081324F"/>
    <w:rsid w:val="00823025"/>
    <w:rsid w:val="008240CE"/>
    <w:rsid w:val="00825B56"/>
    <w:rsid w:val="0082649B"/>
    <w:rsid w:val="00832A79"/>
    <w:rsid w:val="0083751E"/>
    <w:rsid w:val="008402E8"/>
    <w:rsid w:val="008403FC"/>
    <w:rsid w:val="00841BC2"/>
    <w:rsid w:val="0084569B"/>
    <w:rsid w:val="00845FC7"/>
    <w:rsid w:val="00846198"/>
    <w:rsid w:val="0084735C"/>
    <w:rsid w:val="00853474"/>
    <w:rsid w:val="008536E6"/>
    <w:rsid w:val="00854CA2"/>
    <w:rsid w:val="00861589"/>
    <w:rsid w:val="008650EF"/>
    <w:rsid w:val="008723C4"/>
    <w:rsid w:val="0087375F"/>
    <w:rsid w:val="00874FDB"/>
    <w:rsid w:val="00876304"/>
    <w:rsid w:val="0088114F"/>
    <w:rsid w:val="00883666"/>
    <w:rsid w:val="00886892"/>
    <w:rsid w:val="00891D97"/>
    <w:rsid w:val="00894B1B"/>
    <w:rsid w:val="008A182E"/>
    <w:rsid w:val="008A22DD"/>
    <w:rsid w:val="008A4180"/>
    <w:rsid w:val="008A4303"/>
    <w:rsid w:val="008B2D3A"/>
    <w:rsid w:val="008B42AA"/>
    <w:rsid w:val="008B4B5F"/>
    <w:rsid w:val="008B6251"/>
    <w:rsid w:val="008C2E05"/>
    <w:rsid w:val="008C4286"/>
    <w:rsid w:val="008C5614"/>
    <w:rsid w:val="008D08DC"/>
    <w:rsid w:val="008D2E2F"/>
    <w:rsid w:val="008E018F"/>
    <w:rsid w:val="008E5571"/>
    <w:rsid w:val="008F2068"/>
    <w:rsid w:val="00911EDA"/>
    <w:rsid w:val="009123C0"/>
    <w:rsid w:val="00912CC9"/>
    <w:rsid w:val="009179AC"/>
    <w:rsid w:val="00924AB9"/>
    <w:rsid w:val="00924D53"/>
    <w:rsid w:val="00925CD3"/>
    <w:rsid w:val="00926EF2"/>
    <w:rsid w:val="00934E2E"/>
    <w:rsid w:val="0093774A"/>
    <w:rsid w:val="00940550"/>
    <w:rsid w:val="00940570"/>
    <w:rsid w:val="00940F24"/>
    <w:rsid w:val="00941AA1"/>
    <w:rsid w:val="00943561"/>
    <w:rsid w:val="00943583"/>
    <w:rsid w:val="0094547F"/>
    <w:rsid w:val="00947EAD"/>
    <w:rsid w:val="00950AAC"/>
    <w:rsid w:val="00963BEB"/>
    <w:rsid w:val="00964BC6"/>
    <w:rsid w:val="0096748C"/>
    <w:rsid w:val="009674D0"/>
    <w:rsid w:val="009700BF"/>
    <w:rsid w:val="009729C8"/>
    <w:rsid w:val="00974651"/>
    <w:rsid w:val="00974ED9"/>
    <w:rsid w:val="00975B62"/>
    <w:rsid w:val="0098125F"/>
    <w:rsid w:val="00981349"/>
    <w:rsid w:val="00982655"/>
    <w:rsid w:val="0098293E"/>
    <w:rsid w:val="00982EB6"/>
    <w:rsid w:val="00987CA3"/>
    <w:rsid w:val="009905BB"/>
    <w:rsid w:val="00993362"/>
    <w:rsid w:val="00993BC6"/>
    <w:rsid w:val="009949FD"/>
    <w:rsid w:val="00994FD2"/>
    <w:rsid w:val="00997AC3"/>
    <w:rsid w:val="009A0C8F"/>
    <w:rsid w:val="009A5513"/>
    <w:rsid w:val="009B13A6"/>
    <w:rsid w:val="009B7A25"/>
    <w:rsid w:val="009B7E42"/>
    <w:rsid w:val="009C2D80"/>
    <w:rsid w:val="009C367D"/>
    <w:rsid w:val="009C422F"/>
    <w:rsid w:val="009D031F"/>
    <w:rsid w:val="009D1FA1"/>
    <w:rsid w:val="009D27E0"/>
    <w:rsid w:val="009D4B73"/>
    <w:rsid w:val="009D7232"/>
    <w:rsid w:val="009E0489"/>
    <w:rsid w:val="009E183B"/>
    <w:rsid w:val="009E2BCC"/>
    <w:rsid w:val="009F2F8A"/>
    <w:rsid w:val="009F373C"/>
    <w:rsid w:val="009F3753"/>
    <w:rsid w:val="009F3C10"/>
    <w:rsid w:val="009F46D8"/>
    <w:rsid w:val="009F79A8"/>
    <w:rsid w:val="00A03BAB"/>
    <w:rsid w:val="00A05BAB"/>
    <w:rsid w:val="00A0665C"/>
    <w:rsid w:val="00A07625"/>
    <w:rsid w:val="00A07B20"/>
    <w:rsid w:val="00A117BB"/>
    <w:rsid w:val="00A15147"/>
    <w:rsid w:val="00A15B13"/>
    <w:rsid w:val="00A175F8"/>
    <w:rsid w:val="00A216FE"/>
    <w:rsid w:val="00A21902"/>
    <w:rsid w:val="00A22429"/>
    <w:rsid w:val="00A2344A"/>
    <w:rsid w:val="00A300A9"/>
    <w:rsid w:val="00A30257"/>
    <w:rsid w:val="00A32573"/>
    <w:rsid w:val="00A364ED"/>
    <w:rsid w:val="00A36CD9"/>
    <w:rsid w:val="00A40A2E"/>
    <w:rsid w:val="00A41BB9"/>
    <w:rsid w:val="00A52359"/>
    <w:rsid w:val="00A52CF9"/>
    <w:rsid w:val="00A5304D"/>
    <w:rsid w:val="00A57E06"/>
    <w:rsid w:val="00A6633D"/>
    <w:rsid w:val="00A6642E"/>
    <w:rsid w:val="00A66FA4"/>
    <w:rsid w:val="00A702C7"/>
    <w:rsid w:val="00A70545"/>
    <w:rsid w:val="00A72AC8"/>
    <w:rsid w:val="00A804B8"/>
    <w:rsid w:val="00A8114D"/>
    <w:rsid w:val="00A81BF1"/>
    <w:rsid w:val="00A81E3D"/>
    <w:rsid w:val="00A84ACA"/>
    <w:rsid w:val="00A85E77"/>
    <w:rsid w:val="00A873DB"/>
    <w:rsid w:val="00A92BAA"/>
    <w:rsid w:val="00AA2018"/>
    <w:rsid w:val="00AA2589"/>
    <w:rsid w:val="00AA3FEF"/>
    <w:rsid w:val="00AA55E4"/>
    <w:rsid w:val="00AA7797"/>
    <w:rsid w:val="00AB1E5D"/>
    <w:rsid w:val="00AB22EB"/>
    <w:rsid w:val="00AB51E2"/>
    <w:rsid w:val="00AB6CC7"/>
    <w:rsid w:val="00AB7886"/>
    <w:rsid w:val="00AC0CA9"/>
    <w:rsid w:val="00AC1B5D"/>
    <w:rsid w:val="00AC3D77"/>
    <w:rsid w:val="00AC63F2"/>
    <w:rsid w:val="00AD2598"/>
    <w:rsid w:val="00AD299C"/>
    <w:rsid w:val="00AD2CBD"/>
    <w:rsid w:val="00AD5B35"/>
    <w:rsid w:val="00AD745B"/>
    <w:rsid w:val="00AE097C"/>
    <w:rsid w:val="00AE7A29"/>
    <w:rsid w:val="00AF0045"/>
    <w:rsid w:val="00AF2C31"/>
    <w:rsid w:val="00AF3F4A"/>
    <w:rsid w:val="00AF64CF"/>
    <w:rsid w:val="00B03154"/>
    <w:rsid w:val="00B0537A"/>
    <w:rsid w:val="00B13AD7"/>
    <w:rsid w:val="00B13CF7"/>
    <w:rsid w:val="00B21250"/>
    <w:rsid w:val="00B2468F"/>
    <w:rsid w:val="00B24FB2"/>
    <w:rsid w:val="00B3174D"/>
    <w:rsid w:val="00B31D7B"/>
    <w:rsid w:val="00B33193"/>
    <w:rsid w:val="00B34588"/>
    <w:rsid w:val="00B35B5C"/>
    <w:rsid w:val="00B365C7"/>
    <w:rsid w:val="00B4681C"/>
    <w:rsid w:val="00B5069E"/>
    <w:rsid w:val="00B51AE6"/>
    <w:rsid w:val="00B52968"/>
    <w:rsid w:val="00B560A3"/>
    <w:rsid w:val="00B63366"/>
    <w:rsid w:val="00B642D1"/>
    <w:rsid w:val="00B67F8A"/>
    <w:rsid w:val="00B70F2A"/>
    <w:rsid w:val="00B72AD4"/>
    <w:rsid w:val="00B73C48"/>
    <w:rsid w:val="00B82939"/>
    <w:rsid w:val="00B906DA"/>
    <w:rsid w:val="00B94242"/>
    <w:rsid w:val="00B949E4"/>
    <w:rsid w:val="00BA035C"/>
    <w:rsid w:val="00BA12F6"/>
    <w:rsid w:val="00BA23ED"/>
    <w:rsid w:val="00BA2B16"/>
    <w:rsid w:val="00BA5B04"/>
    <w:rsid w:val="00BA7932"/>
    <w:rsid w:val="00BB3137"/>
    <w:rsid w:val="00BB573D"/>
    <w:rsid w:val="00BB5769"/>
    <w:rsid w:val="00BB6931"/>
    <w:rsid w:val="00BC063F"/>
    <w:rsid w:val="00BC0BEB"/>
    <w:rsid w:val="00BC40FC"/>
    <w:rsid w:val="00BC56CA"/>
    <w:rsid w:val="00BC7D30"/>
    <w:rsid w:val="00BD0BEF"/>
    <w:rsid w:val="00BD39F4"/>
    <w:rsid w:val="00BD44FF"/>
    <w:rsid w:val="00BE18CE"/>
    <w:rsid w:val="00BE270A"/>
    <w:rsid w:val="00BE58C4"/>
    <w:rsid w:val="00BE7EF6"/>
    <w:rsid w:val="00BF0D2C"/>
    <w:rsid w:val="00BF4226"/>
    <w:rsid w:val="00BF4A6B"/>
    <w:rsid w:val="00BF6785"/>
    <w:rsid w:val="00C004FF"/>
    <w:rsid w:val="00C0436E"/>
    <w:rsid w:val="00C0454A"/>
    <w:rsid w:val="00C054C2"/>
    <w:rsid w:val="00C10898"/>
    <w:rsid w:val="00C121A2"/>
    <w:rsid w:val="00C12BC6"/>
    <w:rsid w:val="00C13CD6"/>
    <w:rsid w:val="00C144A2"/>
    <w:rsid w:val="00C1783E"/>
    <w:rsid w:val="00C17E8B"/>
    <w:rsid w:val="00C20F7B"/>
    <w:rsid w:val="00C210CF"/>
    <w:rsid w:val="00C22B80"/>
    <w:rsid w:val="00C22D6E"/>
    <w:rsid w:val="00C24EE4"/>
    <w:rsid w:val="00C25B3B"/>
    <w:rsid w:val="00C32BAE"/>
    <w:rsid w:val="00C33122"/>
    <w:rsid w:val="00C366AF"/>
    <w:rsid w:val="00C36C32"/>
    <w:rsid w:val="00C425CA"/>
    <w:rsid w:val="00C45630"/>
    <w:rsid w:val="00C45850"/>
    <w:rsid w:val="00C47DA9"/>
    <w:rsid w:val="00C50964"/>
    <w:rsid w:val="00C53427"/>
    <w:rsid w:val="00C54037"/>
    <w:rsid w:val="00C56617"/>
    <w:rsid w:val="00C602DE"/>
    <w:rsid w:val="00C60E1E"/>
    <w:rsid w:val="00C63639"/>
    <w:rsid w:val="00C64351"/>
    <w:rsid w:val="00C65172"/>
    <w:rsid w:val="00C65693"/>
    <w:rsid w:val="00C6611B"/>
    <w:rsid w:val="00C66343"/>
    <w:rsid w:val="00C675C6"/>
    <w:rsid w:val="00C70819"/>
    <w:rsid w:val="00C711B5"/>
    <w:rsid w:val="00C854E5"/>
    <w:rsid w:val="00C85E6D"/>
    <w:rsid w:val="00C866C7"/>
    <w:rsid w:val="00C86F48"/>
    <w:rsid w:val="00C90FDB"/>
    <w:rsid w:val="00CA363A"/>
    <w:rsid w:val="00CA6A7D"/>
    <w:rsid w:val="00CB3D26"/>
    <w:rsid w:val="00CB3D2B"/>
    <w:rsid w:val="00CB4958"/>
    <w:rsid w:val="00CB4993"/>
    <w:rsid w:val="00CB555B"/>
    <w:rsid w:val="00CB5D73"/>
    <w:rsid w:val="00CB79DB"/>
    <w:rsid w:val="00CC3B48"/>
    <w:rsid w:val="00CC4354"/>
    <w:rsid w:val="00CC734E"/>
    <w:rsid w:val="00CD0B56"/>
    <w:rsid w:val="00CD0B9D"/>
    <w:rsid w:val="00CD264D"/>
    <w:rsid w:val="00CD29BB"/>
    <w:rsid w:val="00CD7976"/>
    <w:rsid w:val="00CD7FA5"/>
    <w:rsid w:val="00CE073D"/>
    <w:rsid w:val="00CE3A9C"/>
    <w:rsid w:val="00CE4CF6"/>
    <w:rsid w:val="00CE4ED3"/>
    <w:rsid w:val="00CE5753"/>
    <w:rsid w:val="00CE620E"/>
    <w:rsid w:val="00CE70DA"/>
    <w:rsid w:val="00CE7BEB"/>
    <w:rsid w:val="00CF0DE1"/>
    <w:rsid w:val="00CF1811"/>
    <w:rsid w:val="00CF28ED"/>
    <w:rsid w:val="00CF3274"/>
    <w:rsid w:val="00CF33CE"/>
    <w:rsid w:val="00CF7DF2"/>
    <w:rsid w:val="00D0195D"/>
    <w:rsid w:val="00D04EB8"/>
    <w:rsid w:val="00D0734F"/>
    <w:rsid w:val="00D07CD7"/>
    <w:rsid w:val="00D1429C"/>
    <w:rsid w:val="00D14B3E"/>
    <w:rsid w:val="00D14CEF"/>
    <w:rsid w:val="00D179DF"/>
    <w:rsid w:val="00D308CB"/>
    <w:rsid w:val="00D30D33"/>
    <w:rsid w:val="00D3190C"/>
    <w:rsid w:val="00D34AB4"/>
    <w:rsid w:val="00D356AA"/>
    <w:rsid w:val="00D3616E"/>
    <w:rsid w:val="00D37115"/>
    <w:rsid w:val="00D37EA5"/>
    <w:rsid w:val="00D4421F"/>
    <w:rsid w:val="00D44254"/>
    <w:rsid w:val="00D45ECC"/>
    <w:rsid w:val="00D506A8"/>
    <w:rsid w:val="00D50FEA"/>
    <w:rsid w:val="00D52F27"/>
    <w:rsid w:val="00D532E8"/>
    <w:rsid w:val="00D54419"/>
    <w:rsid w:val="00D6491C"/>
    <w:rsid w:val="00D76A78"/>
    <w:rsid w:val="00D80C42"/>
    <w:rsid w:val="00D83CFE"/>
    <w:rsid w:val="00D85E4A"/>
    <w:rsid w:val="00D86FC7"/>
    <w:rsid w:val="00D92545"/>
    <w:rsid w:val="00D9294E"/>
    <w:rsid w:val="00D96006"/>
    <w:rsid w:val="00D97B2B"/>
    <w:rsid w:val="00DA0D85"/>
    <w:rsid w:val="00DA72B1"/>
    <w:rsid w:val="00DB03E1"/>
    <w:rsid w:val="00DB1630"/>
    <w:rsid w:val="00DB2248"/>
    <w:rsid w:val="00DB3CC4"/>
    <w:rsid w:val="00DB49EA"/>
    <w:rsid w:val="00DB72DC"/>
    <w:rsid w:val="00DB7CC7"/>
    <w:rsid w:val="00DC20E3"/>
    <w:rsid w:val="00DD47BA"/>
    <w:rsid w:val="00DD4A46"/>
    <w:rsid w:val="00DD4EB0"/>
    <w:rsid w:val="00DD7B0D"/>
    <w:rsid w:val="00DE0493"/>
    <w:rsid w:val="00DE16F8"/>
    <w:rsid w:val="00DE27FB"/>
    <w:rsid w:val="00DE28B1"/>
    <w:rsid w:val="00DF1BFE"/>
    <w:rsid w:val="00DF2227"/>
    <w:rsid w:val="00DF3C1B"/>
    <w:rsid w:val="00DF3D7F"/>
    <w:rsid w:val="00E019A2"/>
    <w:rsid w:val="00E01E35"/>
    <w:rsid w:val="00E03501"/>
    <w:rsid w:val="00E04465"/>
    <w:rsid w:val="00E064EE"/>
    <w:rsid w:val="00E12074"/>
    <w:rsid w:val="00E13E51"/>
    <w:rsid w:val="00E176F7"/>
    <w:rsid w:val="00E17A50"/>
    <w:rsid w:val="00E2392A"/>
    <w:rsid w:val="00E24514"/>
    <w:rsid w:val="00E2563D"/>
    <w:rsid w:val="00E25CF0"/>
    <w:rsid w:val="00E261C4"/>
    <w:rsid w:val="00E26A28"/>
    <w:rsid w:val="00E2730D"/>
    <w:rsid w:val="00E31772"/>
    <w:rsid w:val="00E34036"/>
    <w:rsid w:val="00E34224"/>
    <w:rsid w:val="00E3613E"/>
    <w:rsid w:val="00E40284"/>
    <w:rsid w:val="00E40A30"/>
    <w:rsid w:val="00E41063"/>
    <w:rsid w:val="00E45A33"/>
    <w:rsid w:val="00E47E99"/>
    <w:rsid w:val="00E511F0"/>
    <w:rsid w:val="00E5468F"/>
    <w:rsid w:val="00E546FC"/>
    <w:rsid w:val="00E6625F"/>
    <w:rsid w:val="00E676D3"/>
    <w:rsid w:val="00E7240C"/>
    <w:rsid w:val="00E72E1E"/>
    <w:rsid w:val="00E8474F"/>
    <w:rsid w:val="00E85AF7"/>
    <w:rsid w:val="00E85C08"/>
    <w:rsid w:val="00E97A0E"/>
    <w:rsid w:val="00EA0984"/>
    <w:rsid w:val="00EA695B"/>
    <w:rsid w:val="00EB3AE1"/>
    <w:rsid w:val="00EB737E"/>
    <w:rsid w:val="00EC0968"/>
    <w:rsid w:val="00EC0DA5"/>
    <w:rsid w:val="00EC35F8"/>
    <w:rsid w:val="00EC6B84"/>
    <w:rsid w:val="00EE3574"/>
    <w:rsid w:val="00EE3AEC"/>
    <w:rsid w:val="00EE3E2B"/>
    <w:rsid w:val="00EE57C1"/>
    <w:rsid w:val="00EF3714"/>
    <w:rsid w:val="00EF522E"/>
    <w:rsid w:val="00EF5F89"/>
    <w:rsid w:val="00F007D6"/>
    <w:rsid w:val="00F03225"/>
    <w:rsid w:val="00F0523B"/>
    <w:rsid w:val="00F100A3"/>
    <w:rsid w:val="00F1019A"/>
    <w:rsid w:val="00F20083"/>
    <w:rsid w:val="00F212AE"/>
    <w:rsid w:val="00F27C21"/>
    <w:rsid w:val="00F3443F"/>
    <w:rsid w:val="00F34CEC"/>
    <w:rsid w:val="00F40644"/>
    <w:rsid w:val="00F40B1C"/>
    <w:rsid w:val="00F4191C"/>
    <w:rsid w:val="00F467D8"/>
    <w:rsid w:val="00F537DE"/>
    <w:rsid w:val="00F62814"/>
    <w:rsid w:val="00F643BD"/>
    <w:rsid w:val="00F64ABF"/>
    <w:rsid w:val="00F65128"/>
    <w:rsid w:val="00F75042"/>
    <w:rsid w:val="00F7748E"/>
    <w:rsid w:val="00F83B34"/>
    <w:rsid w:val="00F84618"/>
    <w:rsid w:val="00F848F9"/>
    <w:rsid w:val="00F84947"/>
    <w:rsid w:val="00F860C0"/>
    <w:rsid w:val="00F91A81"/>
    <w:rsid w:val="00F91EA7"/>
    <w:rsid w:val="00F92458"/>
    <w:rsid w:val="00F93D2D"/>
    <w:rsid w:val="00F94BD8"/>
    <w:rsid w:val="00F950D8"/>
    <w:rsid w:val="00F95C7F"/>
    <w:rsid w:val="00F96065"/>
    <w:rsid w:val="00FA18D7"/>
    <w:rsid w:val="00FA21B9"/>
    <w:rsid w:val="00FA35E0"/>
    <w:rsid w:val="00FA586F"/>
    <w:rsid w:val="00FA65F7"/>
    <w:rsid w:val="00FB375E"/>
    <w:rsid w:val="00FB5D70"/>
    <w:rsid w:val="00FC2772"/>
    <w:rsid w:val="00FC4606"/>
    <w:rsid w:val="00FC537A"/>
    <w:rsid w:val="00FD6ADD"/>
    <w:rsid w:val="00FD7ABF"/>
    <w:rsid w:val="00FE0AE4"/>
    <w:rsid w:val="00FE42B2"/>
    <w:rsid w:val="00FE5878"/>
    <w:rsid w:val="00FE61FB"/>
    <w:rsid w:val="00FF2813"/>
    <w:rsid w:val="00FF3A62"/>
    <w:rsid w:val="00FF3E78"/>
    <w:rsid w:val="00FF43A7"/>
    <w:rsid w:val="00FF5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562F"/>
  <w15:chartTrackingRefBased/>
  <w15:docId w15:val="{DD8B3854-A7F0-4F9F-8DDA-6337EEEE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BF1"/>
    <w:pPr>
      <w:spacing w:after="120" w:line="264"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A81BF1"/>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A81BF1"/>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semiHidden/>
    <w:unhideWhenUsed/>
    <w:qFormat/>
    <w:rsid w:val="00A81BF1"/>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semiHidden/>
    <w:unhideWhenUsed/>
    <w:qFormat/>
    <w:rsid w:val="00A81BF1"/>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A81BF1"/>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A81BF1"/>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A81BF1"/>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A81BF1"/>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A81BF1"/>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BF1"/>
    <w:rPr>
      <w:rFonts w:ascii="Calibri Light" w:eastAsia="SimSun" w:hAnsi="Calibri Light" w:cs="Times New Roman"/>
      <w:color w:val="2E74B5"/>
      <w:sz w:val="32"/>
      <w:szCs w:val="32"/>
    </w:rPr>
  </w:style>
  <w:style w:type="character" w:customStyle="1" w:styleId="Heading2Char">
    <w:name w:val="Heading 2 Char"/>
    <w:basedOn w:val="DefaultParagraphFont"/>
    <w:link w:val="Heading2"/>
    <w:uiPriority w:val="9"/>
    <w:rsid w:val="00A81BF1"/>
    <w:rPr>
      <w:rFonts w:ascii="Calibri Light" w:eastAsia="SimSun" w:hAnsi="Calibri Light" w:cs="Times New Roman"/>
      <w:color w:val="404040"/>
      <w:sz w:val="28"/>
      <w:szCs w:val="28"/>
    </w:rPr>
  </w:style>
  <w:style w:type="character" w:customStyle="1" w:styleId="Heading3Char">
    <w:name w:val="Heading 3 Char"/>
    <w:basedOn w:val="DefaultParagraphFont"/>
    <w:link w:val="Heading3"/>
    <w:uiPriority w:val="9"/>
    <w:semiHidden/>
    <w:rsid w:val="00A81BF1"/>
    <w:rPr>
      <w:rFonts w:ascii="Calibri Light" w:eastAsia="SimSun" w:hAnsi="Calibri Light" w:cs="Times New Roman"/>
      <w:color w:val="44546A"/>
      <w:sz w:val="24"/>
      <w:szCs w:val="24"/>
    </w:rPr>
  </w:style>
  <w:style w:type="character" w:customStyle="1" w:styleId="Heading4Char">
    <w:name w:val="Heading 4 Char"/>
    <w:basedOn w:val="DefaultParagraphFont"/>
    <w:link w:val="Heading4"/>
    <w:uiPriority w:val="9"/>
    <w:semiHidden/>
    <w:rsid w:val="00A81BF1"/>
    <w:rPr>
      <w:rFonts w:ascii="Calibri Light" w:eastAsia="SimSun" w:hAnsi="Calibri Light" w:cs="Times New Roman"/>
    </w:rPr>
  </w:style>
  <w:style w:type="character" w:customStyle="1" w:styleId="Heading5Char">
    <w:name w:val="Heading 5 Char"/>
    <w:basedOn w:val="DefaultParagraphFont"/>
    <w:link w:val="Heading5"/>
    <w:uiPriority w:val="9"/>
    <w:semiHidden/>
    <w:rsid w:val="00A81BF1"/>
    <w:rPr>
      <w:rFonts w:ascii="Calibri Light" w:eastAsia="SimSun" w:hAnsi="Calibri Light" w:cs="Times New Roman"/>
      <w:color w:val="44546A"/>
    </w:rPr>
  </w:style>
  <w:style w:type="character" w:customStyle="1" w:styleId="Heading6Char">
    <w:name w:val="Heading 6 Char"/>
    <w:basedOn w:val="DefaultParagraphFont"/>
    <w:link w:val="Heading6"/>
    <w:uiPriority w:val="9"/>
    <w:semiHidden/>
    <w:rsid w:val="00A81BF1"/>
    <w:rPr>
      <w:rFonts w:ascii="Calibri Light" w:eastAsia="SimSun" w:hAnsi="Calibri Light" w:cs="Times New Roman"/>
      <w:i/>
      <w:iCs/>
      <w:color w:val="44546A"/>
      <w:sz w:val="21"/>
      <w:szCs w:val="21"/>
    </w:rPr>
  </w:style>
  <w:style w:type="character" w:customStyle="1" w:styleId="Heading7Char">
    <w:name w:val="Heading 7 Char"/>
    <w:basedOn w:val="DefaultParagraphFont"/>
    <w:link w:val="Heading7"/>
    <w:uiPriority w:val="9"/>
    <w:semiHidden/>
    <w:rsid w:val="00A81BF1"/>
    <w:rPr>
      <w:rFonts w:ascii="Calibri Light" w:eastAsia="SimSun" w:hAnsi="Calibri Light" w:cs="Times New Roman"/>
      <w:i/>
      <w:iCs/>
      <w:color w:val="1F4E79"/>
      <w:sz w:val="21"/>
      <w:szCs w:val="21"/>
    </w:rPr>
  </w:style>
  <w:style w:type="character" w:customStyle="1" w:styleId="Heading8Char">
    <w:name w:val="Heading 8 Char"/>
    <w:basedOn w:val="DefaultParagraphFont"/>
    <w:link w:val="Heading8"/>
    <w:uiPriority w:val="9"/>
    <w:semiHidden/>
    <w:rsid w:val="00A81BF1"/>
    <w:rPr>
      <w:rFonts w:ascii="Calibri Light" w:eastAsia="SimSun" w:hAnsi="Calibri Light" w:cs="Times New Roman"/>
      <w:b/>
      <w:bCs/>
      <w:color w:val="44546A"/>
      <w:sz w:val="20"/>
      <w:szCs w:val="20"/>
    </w:rPr>
  </w:style>
  <w:style w:type="character" w:customStyle="1" w:styleId="Heading9Char">
    <w:name w:val="Heading 9 Char"/>
    <w:basedOn w:val="DefaultParagraphFont"/>
    <w:link w:val="Heading9"/>
    <w:uiPriority w:val="9"/>
    <w:semiHidden/>
    <w:rsid w:val="00A81BF1"/>
    <w:rPr>
      <w:rFonts w:ascii="Calibri Light" w:eastAsia="SimSun" w:hAnsi="Calibri Light" w:cs="Times New Roman"/>
      <w:b/>
      <w:bCs/>
      <w:i/>
      <w:iCs/>
      <w:color w:val="44546A"/>
      <w:sz w:val="20"/>
      <w:szCs w:val="20"/>
    </w:rPr>
  </w:style>
  <w:style w:type="character" w:styleId="Hyperlink">
    <w:name w:val="Hyperlink"/>
    <w:uiPriority w:val="99"/>
    <w:unhideWhenUsed/>
    <w:rsid w:val="00A81BF1"/>
    <w:rPr>
      <w:color w:val="0000FF"/>
      <w:u w:val="single"/>
    </w:rPr>
  </w:style>
  <w:style w:type="character" w:styleId="FollowedHyperlink">
    <w:name w:val="FollowedHyperlink"/>
    <w:uiPriority w:val="99"/>
    <w:semiHidden/>
    <w:unhideWhenUsed/>
    <w:rsid w:val="00A81BF1"/>
    <w:rPr>
      <w:color w:val="800080"/>
      <w:u w:val="single"/>
    </w:rPr>
  </w:style>
  <w:style w:type="paragraph" w:styleId="HTMLPreformatted">
    <w:name w:val="HTML Preformatted"/>
    <w:basedOn w:val="Normal"/>
    <w:link w:val="HTMLPreformattedChar"/>
    <w:semiHidden/>
    <w:unhideWhenUsed/>
    <w:rsid w:val="00A81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pPr>
    <w:rPr>
      <w:rFonts w:ascii="Courier New" w:hAnsi="Courier New" w:cs="Courier New"/>
      <w:lang w:eastAsia="x-none" w:bidi="en-US"/>
    </w:rPr>
  </w:style>
  <w:style w:type="character" w:customStyle="1" w:styleId="HTMLPreformattedChar">
    <w:name w:val="HTML Preformatted Char"/>
    <w:basedOn w:val="DefaultParagraphFont"/>
    <w:link w:val="HTMLPreformatted"/>
    <w:semiHidden/>
    <w:rsid w:val="00A81BF1"/>
    <w:rPr>
      <w:rFonts w:ascii="Courier New" w:eastAsia="Times New Roman" w:hAnsi="Courier New" w:cs="Courier New"/>
      <w:sz w:val="20"/>
      <w:szCs w:val="20"/>
      <w:lang w:eastAsia="x-none" w:bidi="en-US"/>
    </w:rPr>
  </w:style>
  <w:style w:type="paragraph" w:customStyle="1" w:styleId="msonormal0">
    <w:name w:val="msonormal"/>
    <w:basedOn w:val="Normal"/>
    <w:rsid w:val="00A81BF1"/>
    <w:pPr>
      <w:spacing w:before="100" w:beforeAutospacing="1" w:after="100" w:afterAutospacing="1" w:line="240" w:lineRule="auto"/>
    </w:pPr>
    <w:rPr>
      <w:rFonts w:ascii="Times New Roman" w:hAnsi="Times New Roman"/>
      <w:sz w:val="24"/>
      <w:szCs w:val="24"/>
      <w:lang w:val="sr-Cyrl-RS" w:eastAsia="sr-Cyrl-RS"/>
    </w:rPr>
  </w:style>
  <w:style w:type="paragraph" w:styleId="NormalWeb">
    <w:name w:val="Normal (Web)"/>
    <w:basedOn w:val="Normal"/>
    <w:semiHidden/>
    <w:unhideWhenUsed/>
    <w:rsid w:val="00A81BF1"/>
    <w:pPr>
      <w:spacing w:before="100" w:beforeAutospacing="1" w:after="100" w:afterAutospacing="1" w:line="240" w:lineRule="auto"/>
      <w:ind w:firstLine="360"/>
    </w:pPr>
    <w:rPr>
      <w:lang w:bidi="en-US"/>
    </w:rPr>
  </w:style>
  <w:style w:type="paragraph" w:styleId="TOC1">
    <w:name w:val="toc 1"/>
    <w:basedOn w:val="Normal"/>
    <w:next w:val="Normal"/>
    <w:autoRedefine/>
    <w:uiPriority w:val="39"/>
    <w:unhideWhenUsed/>
    <w:rsid w:val="00A81BF1"/>
    <w:pPr>
      <w:shd w:val="clear" w:color="auto" w:fill="CDF3FB"/>
      <w:tabs>
        <w:tab w:val="right" w:leader="dot" w:pos="10053"/>
      </w:tabs>
      <w:spacing w:after="0" w:line="240" w:lineRule="auto"/>
      <w:ind w:firstLine="360"/>
    </w:pPr>
    <w:rPr>
      <w:lang w:bidi="en-US"/>
    </w:rPr>
  </w:style>
  <w:style w:type="paragraph" w:styleId="TOC2">
    <w:name w:val="toc 2"/>
    <w:basedOn w:val="Normal"/>
    <w:next w:val="Normal"/>
    <w:autoRedefine/>
    <w:uiPriority w:val="39"/>
    <w:semiHidden/>
    <w:unhideWhenUsed/>
    <w:rsid w:val="00A81BF1"/>
    <w:pPr>
      <w:tabs>
        <w:tab w:val="left" w:pos="720"/>
        <w:tab w:val="right" w:leader="dot" w:pos="9350"/>
      </w:tabs>
      <w:spacing w:after="0" w:line="240" w:lineRule="auto"/>
      <w:ind w:left="220" w:firstLine="360"/>
    </w:pPr>
    <w:rPr>
      <w:noProof/>
      <w:lang w:bidi="en-US"/>
    </w:rPr>
  </w:style>
  <w:style w:type="paragraph" w:styleId="TOC3">
    <w:name w:val="toc 3"/>
    <w:basedOn w:val="Normal"/>
    <w:next w:val="Normal"/>
    <w:autoRedefine/>
    <w:uiPriority w:val="39"/>
    <w:semiHidden/>
    <w:unhideWhenUsed/>
    <w:rsid w:val="00A81BF1"/>
    <w:pPr>
      <w:spacing w:after="0" w:line="240" w:lineRule="auto"/>
      <w:ind w:left="440" w:firstLine="360"/>
    </w:pPr>
    <w:rPr>
      <w:lang w:bidi="en-US"/>
    </w:rPr>
  </w:style>
  <w:style w:type="paragraph" w:styleId="FootnoteText">
    <w:name w:val="footnote text"/>
    <w:basedOn w:val="Normal"/>
    <w:link w:val="FootnoteTextChar"/>
    <w:uiPriority w:val="99"/>
    <w:semiHidden/>
    <w:unhideWhenUsed/>
    <w:rsid w:val="00A81BF1"/>
    <w:pPr>
      <w:spacing w:after="0" w:line="240" w:lineRule="auto"/>
    </w:pPr>
    <w:rPr>
      <w:lang w:val="x-none" w:eastAsia="x-none"/>
    </w:rPr>
  </w:style>
  <w:style w:type="character" w:customStyle="1" w:styleId="FootnoteTextChar">
    <w:name w:val="Footnote Text Char"/>
    <w:basedOn w:val="DefaultParagraphFont"/>
    <w:link w:val="FootnoteText"/>
    <w:uiPriority w:val="99"/>
    <w:semiHidden/>
    <w:rsid w:val="00A81BF1"/>
    <w:rPr>
      <w:rFonts w:ascii="Calibri" w:eastAsia="Times New Roman" w:hAnsi="Calibri" w:cs="Times New Roman"/>
      <w:sz w:val="20"/>
      <w:szCs w:val="20"/>
      <w:lang w:val="x-none" w:eastAsia="x-none"/>
    </w:rPr>
  </w:style>
  <w:style w:type="paragraph" w:styleId="CommentText">
    <w:name w:val="annotation text"/>
    <w:basedOn w:val="Normal"/>
    <w:link w:val="CommentTextChar"/>
    <w:uiPriority w:val="99"/>
    <w:semiHidden/>
    <w:unhideWhenUsed/>
    <w:rsid w:val="00A81BF1"/>
    <w:pPr>
      <w:spacing w:after="0" w:line="240" w:lineRule="auto"/>
      <w:ind w:firstLine="360"/>
    </w:pPr>
    <w:rPr>
      <w:lang w:eastAsia="x-none" w:bidi="en-US"/>
    </w:rPr>
  </w:style>
  <w:style w:type="character" w:customStyle="1" w:styleId="CommentTextChar">
    <w:name w:val="Comment Text Char"/>
    <w:basedOn w:val="DefaultParagraphFont"/>
    <w:link w:val="CommentText"/>
    <w:uiPriority w:val="99"/>
    <w:semiHidden/>
    <w:rsid w:val="00A81BF1"/>
    <w:rPr>
      <w:rFonts w:ascii="Calibri" w:eastAsia="Times New Roman" w:hAnsi="Calibri" w:cs="Times New Roman"/>
      <w:sz w:val="20"/>
      <w:szCs w:val="20"/>
      <w:lang w:eastAsia="x-none" w:bidi="en-US"/>
    </w:rPr>
  </w:style>
  <w:style w:type="paragraph" w:styleId="Header">
    <w:name w:val="header"/>
    <w:basedOn w:val="Normal"/>
    <w:link w:val="HeaderChar"/>
    <w:unhideWhenUsed/>
    <w:rsid w:val="00A81BF1"/>
    <w:pPr>
      <w:tabs>
        <w:tab w:val="center" w:pos="4535"/>
        <w:tab w:val="right" w:pos="9071"/>
      </w:tabs>
      <w:spacing w:after="0" w:line="240" w:lineRule="auto"/>
    </w:pPr>
  </w:style>
  <w:style w:type="character" w:customStyle="1" w:styleId="HeaderChar">
    <w:name w:val="Header Char"/>
    <w:basedOn w:val="DefaultParagraphFont"/>
    <w:link w:val="Header"/>
    <w:rsid w:val="00A81BF1"/>
    <w:rPr>
      <w:rFonts w:ascii="Calibri" w:eastAsia="Times New Roman" w:hAnsi="Calibri" w:cs="Times New Roman"/>
      <w:sz w:val="20"/>
      <w:szCs w:val="20"/>
    </w:rPr>
  </w:style>
  <w:style w:type="paragraph" w:styleId="Footer">
    <w:name w:val="footer"/>
    <w:basedOn w:val="Normal"/>
    <w:link w:val="FooterChar"/>
    <w:uiPriority w:val="99"/>
    <w:unhideWhenUsed/>
    <w:rsid w:val="00A81BF1"/>
    <w:pPr>
      <w:tabs>
        <w:tab w:val="center" w:pos="4535"/>
        <w:tab w:val="right" w:pos="9071"/>
      </w:tabs>
      <w:spacing w:after="0" w:line="240" w:lineRule="auto"/>
    </w:pPr>
  </w:style>
  <w:style w:type="character" w:customStyle="1" w:styleId="FooterChar">
    <w:name w:val="Footer Char"/>
    <w:basedOn w:val="DefaultParagraphFont"/>
    <w:link w:val="Footer"/>
    <w:uiPriority w:val="99"/>
    <w:rsid w:val="00A81BF1"/>
    <w:rPr>
      <w:rFonts w:ascii="Calibri" w:eastAsia="Times New Roman" w:hAnsi="Calibri" w:cs="Times New Roman"/>
      <w:sz w:val="20"/>
      <w:szCs w:val="20"/>
    </w:rPr>
  </w:style>
  <w:style w:type="paragraph" w:styleId="Caption">
    <w:name w:val="caption"/>
    <w:basedOn w:val="Normal"/>
    <w:next w:val="Normal"/>
    <w:uiPriority w:val="35"/>
    <w:semiHidden/>
    <w:unhideWhenUsed/>
    <w:qFormat/>
    <w:rsid w:val="00A81BF1"/>
    <w:pPr>
      <w:spacing w:line="240" w:lineRule="auto"/>
    </w:pPr>
    <w:rPr>
      <w:b/>
      <w:bCs/>
      <w:smallCaps/>
      <w:color w:val="595959"/>
      <w:spacing w:val="6"/>
    </w:rPr>
  </w:style>
  <w:style w:type="paragraph" w:styleId="Title">
    <w:name w:val="Title"/>
    <w:basedOn w:val="Normal"/>
    <w:next w:val="Normal"/>
    <w:link w:val="TitleChar"/>
    <w:uiPriority w:val="10"/>
    <w:qFormat/>
    <w:rsid w:val="00A81BF1"/>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basedOn w:val="DefaultParagraphFont"/>
    <w:link w:val="Title"/>
    <w:uiPriority w:val="10"/>
    <w:rsid w:val="00A81BF1"/>
    <w:rPr>
      <w:rFonts w:ascii="Calibri Light" w:eastAsia="SimSun" w:hAnsi="Calibri Light" w:cs="Times New Roman"/>
      <w:color w:val="5B9BD5"/>
      <w:spacing w:val="-10"/>
      <w:sz w:val="56"/>
      <w:szCs w:val="56"/>
    </w:rPr>
  </w:style>
  <w:style w:type="paragraph" w:styleId="BodyText">
    <w:name w:val="Body Text"/>
    <w:basedOn w:val="Normal"/>
    <w:link w:val="BodyTextChar"/>
    <w:semiHidden/>
    <w:unhideWhenUsed/>
    <w:rsid w:val="00A81BF1"/>
    <w:pPr>
      <w:spacing w:line="240" w:lineRule="auto"/>
      <w:ind w:firstLine="360"/>
    </w:pPr>
    <w:rPr>
      <w:lang w:eastAsia="x-none" w:bidi="en-US"/>
    </w:rPr>
  </w:style>
  <w:style w:type="character" w:customStyle="1" w:styleId="BodyTextChar">
    <w:name w:val="Body Text Char"/>
    <w:basedOn w:val="DefaultParagraphFont"/>
    <w:link w:val="BodyText"/>
    <w:semiHidden/>
    <w:rsid w:val="00A81BF1"/>
    <w:rPr>
      <w:rFonts w:ascii="Calibri" w:eastAsia="Times New Roman" w:hAnsi="Calibri" w:cs="Times New Roman"/>
      <w:sz w:val="20"/>
      <w:szCs w:val="20"/>
      <w:lang w:eastAsia="x-none" w:bidi="en-US"/>
    </w:rPr>
  </w:style>
  <w:style w:type="paragraph" w:styleId="BodyTextIndent">
    <w:name w:val="Body Text Indent"/>
    <w:basedOn w:val="Normal"/>
    <w:link w:val="BodyTextIndentChar"/>
    <w:semiHidden/>
    <w:unhideWhenUsed/>
    <w:rsid w:val="00A81BF1"/>
    <w:pPr>
      <w:spacing w:after="0" w:line="240" w:lineRule="auto"/>
      <w:ind w:firstLine="720"/>
      <w:jc w:val="both"/>
    </w:pPr>
    <w:rPr>
      <w:lang w:eastAsia="x-none" w:bidi="en-US"/>
    </w:rPr>
  </w:style>
  <w:style w:type="character" w:customStyle="1" w:styleId="BodyTextIndentChar">
    <w:name w:val="Body Text Indent Char"/>
    <w:basedOn w:val="DefaultParagraphFont"/>
    <w:link w:val="BodyTextIndent"/>
    <w:semiHidden/>
    <w:rsid w:val="00A81BF1"/>
    <w:rPr>
      <w:rFonts w:ascii="Calibri" w:eastAsia="Times New Roman" w:hAnsi="Calibri" w:cs="Times New Roman"/>
      <w:sz w:val="20"/>
      <w:szCs w:val="20"/>
      <w:lang w:eastAsia="x-none" w:bidi="en-US"/>
    </w:rPr>
  </w:style>
  <w:style w:type="paragraph" w:styleId="Subtitle">
    <w:name w:val="Subtitle"/>
    <w:basedOn w:val="Normal"/>
    <w:next w:val="Normal"/>
    <w:link w:val="SubtitleChar"/>
    <w:uiPriority w:val="11"/>
    <w:qFormat/>
    <w:rsid w:val="00A81BF1"/>
    <w:pPr>
      <w:spacing w:line="240" w:lineRule="auto"/>
    </w:pPr>
    <w:rPr>
      <w:rFonts w:ascii="Calibri Light" w:eastAsia="SimSun" w:hAnsi="Calibri Light"/>
      <w:sz w:val="24"/>
      <w:szCs w:val="24"/>
    </w:rPr>
  </w:style>
  <w:style w:type="character" w:customStyle="1" w:styleId="SubtitleChar">
    <w:name w:val="Subtitle Char"/>
    <w:basedOn w:val="DefaultParagraphFont"/>
    <w:link w:val="Subtitle"/>
    <w:uiPriority w:val="11"/>
    <w:rsid w:val="00A81BF1"/>
    <w:rPr>
      <w:rFonts w:ascii="Calibri Light" w:eastAsia="SimSun" w:hAnsi="Calibri Light" w:cs="Times New Roman"/>
      <w:sz w:val="24"/>
      <w:szCs w:val="24"/>
    </w:rPr>
  </w:style>
  <w:style w:type="paragraph" w:styleId="BodyText2">
    <w:name w:val="Body Text 2"/>
    <w:basedOn w:val="Normal"/>
    <w:link w:val="BodyText2Char"/>
    <w:uiPriority w:val="99"/>
    <w:semiHidden/>
    <w:unhideWhenUsed/>
    <w:rsid w:val="00A81BF1"/>
    <w:pPr>
      <w:spacing w:line="480" w:lineRule="auto"/>
      <w:ind w:firstLine="360"/>
    </w:pPr>
    <w:rPr>
      <w:lang w:eastAsia="x-none" w:bidi="en-US"/>
    </w:rPr>
  </w:style>
  <w:style w:type="character" w:customStyle="1" w:styleId="BodyText2Char">
    <w:name w:val="Body Text 2 Char"/>
    <w:basedOn w:val="DefaultParagraphFont"/>
    <w:link w:val="BodyText2"/>
    <w:uiPriority w:val="99"/>
    <w:semiHidden/>
    <w:rsid w:val="00A81BF1"/>
    <w:rPr>
      <w:rFonts w:ascii="Calibri" w:eastAsia="Times New Roman" w:hAnsi="Calibri" w:cs="Times New Roman"/>
      <w:sz w:val="20"/>
      <w:szCs w:val="20"/>
      <w:lang w:eastAsia="x-none" w:bidi="en-US"/>
    </w:rPr>
  </w:style>
  <w:style w:type="paragraph" w:styleId="BodyTextIndent2">
    <w:name w:val="Body Text Indent 2"/>
    <w:basedOn w:val="Normal"/>
    <w:link w:val="BodyTextIndent2Char"/>
    <w:semiHidden/>
    <w:unhideWhenUsed/>
    <w:rsid w:val="00A81BF1"/>
    <w:pPr>
      <w:spacing w:line="480" w:lineRule="auto"/>
      <w:ind w:left="283" w:firstLine="360"/>
    </w:pPr>
    <w:rPr>
      <w:lang w:eastAsia="x-none" w:bidi="en-US"/>
    </w:rPr>
  </w:style>
  <w:style w:type="character" w:customStyle="1" w:styleId="BodyTextIndent2Char">
    <w:name w:val="Body Text Indent 2 Char"/>
    <w:basedOn w:val="DefaultParagraphFont"/>
    <w:link w:val="BodyTextIndent2"/>
    <w:semiHidden/>
    <w:rsid w:val="00A81BF1"/>
    <w:rPr>
      <w:rFonts w:ascii="Calibri" w:eastAsia="Times New Roman" w:hAnsi="Calibri" w:cs="Times New Roman"/>
      <w:sz w:val="20"/>
      <w:szCs w:val="20"/>
      <w:lang w:eastAsia="x-none" w:bidi="en-US"/>
    </w:rPr>
  </w:style>
  <w:style w:type="paragraph" w:styleId="DocumentMap">
    <w:name w:val="Document Map"/>
    <w:basedOn w:val="Normal"/>
    <w:link w:val="DocumentMapChar"/>
    <w:uiPriority w:val="99"/>
    <w:semiHidden/>
    <w:unhideWhenUsed/>
    <w:rsid w:val="00A81BF1"/>
    <w:pPr>
      <w:spacing w:after="0" w:line="240" w:lineRule="auto"/>
      <w:ind w:firstLine="360"/>
    </w:pPr>
    <w:rPr>
      <w:rFonts w:ascii="Tahoma" w:hAnsi="Tahoma" w:cs="Tahoma"/>
      <w:sz w:val="16"/>
      <w:szCs w:val="16"/>
      <w:lang w:eastAsia="x-none" w:bidi="en-US"/>
    </w:rPr>
  </w:style>
  <w:style w:type="character" w:customStyle="1" w:styleId="DocumentMapChar">
    <w:name w:val="Document Map Char"/>
    <w:basedOn w:val="DefaultParagraphFont"/>
    <w:link w:val="DocumentMap"/>
    <w:uiPriority w:val="99"/>
    <w:semiHidden/>
    <w:rsid w:val="00A81BF1"/>
    <w:rPr>
      <w:rFonts w:ascii="Tahoma" w:eastAsia="Times New Roman" w:hAnsi="Tahoma" w:cs="Tahoma"/>
      <w:sz w:val="16"/>
      <w:szCs w:val="16"/>
      <w:lang w:eastAsia="x-none" w:bidi="en-US"/>
    </w:rPr>
  </w:style>
  <w:style w:type="paragraph" w:styleId="CommentSubject">
    <w:name w:val="annotation subject"/>
    <w:basedOn w:val="CommentText"/>
    <w:next w:val="CommentText"/>
    <w:link w:val="CommentSubjectChar"/>
    <w:uiPriority w:val="99"/>
    <w:semiHidden/>
    <w:unhideWhenUsed/>
    <w:rsid w:val="00A81BF1"/>
    <w:rPr>
      <w:b/>
      <w:bCs/>
    </w:rPr>
  </w:style>
  <w:style w:type="character" w:customStyle="1" w:styleId="CommentSubjectChar">
    <w:name w:val="Comment Subject Char"/>
    <w:basedOn w:val="CommentTextChar"/>
    <w:link w:val="CommentSubject"/>
    <w:uiPriority w:val="99"/>
    <w:semiHidden/>
    <w:rsid w:val="00A81BF1"/>
    <w:rPr>
      <w:rFonts w:ascii="Calibri" w:eastAsia="Times New Roman" w:hAnsi="Calibri" w:cs="Times New Roman"/>
      <w:b/>
      <w:bCs/>
      <w:sz w:val="20"/>
      <w:szCs w:val="20"/>
      <w:lang w:eastAsia="x-none" w:bidi="en-US"/>
    </w:rPr>
  </w:style>
  <w:style w:type="paragraph" w:styleId="BalloonText">
    <w:name w:val="Balloon Text"/>
    <w:basedOn w:val="Normal"/>
    <w:link w:val="BalloonTextChar"/>
    <w:uiPriority w:val="99"/>
    <w:semiHidden/>
    <w:unhideWhenUsed/>
    <w:rsid w:val="00A81BF1"/>
    <w:pPr>
      <w:spacing w:after="0" w:line="240" w:lineRule="auto"/>
      <w:ind w:firstLine="360"/>
    </w:pPr>
    <w:rPr>
      <w:rFonts w:ascii="Tahoma" w:hAnsi="Tahoma" w:cs="Tahoma"/>
      <w:sz w:val="16"/>
      <w:szCs w:val="16"/>
      <w:lang w:eastAsia="x-none" w:bidi="en-US"/>
    </w:rPr>
  </w:style>
  <w:style w:type="character" w:customStyle="1" w:styleId="BalloonTextChar">
    <w:name w:val="Balloon Text Char"/>
    <w:basedOn w:val="DefaultParagraphFont"/>
    <w:link w:val="BalloonText"/>
    <w:uiPriority w:val="99"/>
    <w:semiHidden/>
    <w:rsid w:val="00A81BF1"/>
    <w:rPr>
      <w:rFonts w:ascii="Tahoma" w:eastAsia="Times New Roman" w:hAnsi="Tahoma" w:cs="Tahoma"/>
      <w:sz w:val="16"/>
      <w:szCs w:val="16"/>
      <w:lang w:eastAsia="x-none" w:bidi="en-US"/>
    </w:rPr>
  </w:style>
  <w:style w:type="character" w:customStyle="1" w:styleId="NoSpacingChar">
    <w:name w:val="No Spacing Char"/>
    <w:link w:val="NoSpacing"/>
    <w:uiPriority w:val="1"/>
    <w:locked/>
    <w:rsid w:val="00A81BF1"/>
  </w:style>
  <w:style w:type="paragraph" w:styleId="NoSpacing">
    <w:name w:val="No Spacing"/>
    <w:link w:val="NoSpacingChar"/>
    <w:uiPriority w:val="1"/>
    <w:qFormat/>
    <w:rsid w:val="00A81BF1"/>
    <w:pPr>
      <w:spacing w:after="0" w:line="240" w:lineRule="auto"/>
    </w:pPr>
  </w:style>
  <w:style w:type="paragraph" w:styleId="Revision">
    <w:name w:val="Revision"/>
    <w:uiPriority w:val="99"/>
    <w:semiHidden/>
    <w:rsid w:val="00A81BF1"/>
    <w:pPr>
      <w:spacing w:after="120" w:line="264" w:lineRule="auto"/>
    </w:pPr>
    <w:rPr>
      <w:rFonts w:ascii="Calibri" w:eastAsia="Times New Roman" w:hAnsi="Calibri" w:cs="Times New Roman"/>
      <w:lang w:val="sr-Latn-RS" w:eastAsia="sr-Latn-RS"/>
    </w:rPr>
  </w:style>
  <w:style w:type="paragraph" w:styleId="ListParagraph">
    <w:name w:val="List Paragraph"/>
    <w:basedOn w:val="Normal"/>
    <w:uiPriority w:val="34"/>
    <w:qFormat/>
    <w:rsid w:val="00A81BF1"/>
    <w:pPr>
      <w:ind w:left="720"/>
      <w:contextualSpacing/>
    </w:pPr>
  </w:style>
  <w:style w:type="paragraph" w:styleId="Quote">
    <w:name w:val="Quote"/>
    <w:basedOn w:val="Normal"/>
    <w:next w:val="Normal"/>
    <w:link w:val="QuoteChar"/>
    <w:uiPriority w:val="29"/>
    <w:qFormat/>
    <w:rsid w:val="00A81BF1"/>
    <w:pPr>
      <w:spacing w:before="160"/>
      <w:ind w:left="720" w:right="720"/>
    </w:pPr>
    <w:rPr>
      <w:i/>
      <w:iCs/>
      <w:color w:val="404040"/>
    </w:rPr>
  </w:style>
  <w:style w:type="character" w:customStyle="1" w:styleId="QuoteChar">
    <w:name w:val="Quote Char"/>
    <w:basedOn w:val="DefaultParagraphFont"/>
    <w:link w:val="Quote"/>
    <w:uiPriority w:val="29"/>
    <w:rsid w:val="00A81BF1"/>
    <w:rPr>
      <w:rFonts w:ascii="Calibri" w:eastAsia="Times New Roman" w:hAnsi="Calibri" w:cs="Times New Roman"/>
      <w:i/>
      <w:iCs/>
      <w:color w:val="404040"/>
      <w:sz w:val="20"/>
      <w:szCs w:val="20"/>
    </w:rPr>
  </w:style>
  <w:style w:type="paragraph" w:styleId="IntenseQuote">
    <w:name w:val="Intense Quote"/>
    <w:basedOn w:val="Normal"/>
    <w:next w:val="Normal"/>
    <w:link w:val="IntenseQuoteChar"/>
    <w:uiPriority w:val="30"/>
    <w:qFormat/>
    <w:rsid w:val="00A81BF1"/>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A81BF1"/>
    <w:rPr>
      <w:rFonts w:ascii="Calibri Light" w:eastAsia="SimSun" w:hAnsi="Calibri Light" w:cs="Times New Roman"/>
      <w:color w:val="5B9BD5"/>
      <w:sz w:val="28"/>
      <w:szCs w:val="28"/>
    </w:rPr>
  </w:style>
  <w:style w:type="paragraph" w:styleId="TOCHeading">
    <w:name w:val="TOC Heading"/>
    <w:basedOn w:val="Heading1"/>
    <w:next w:val="Normal"/>
    <w:uiPriority w:val="39"/>
    <w:semiHidden/>
    <w:unhideWhenUsed/>
    <w:qFormat/>
    <w:rsid w:val="00A81BF1"/>
    <w:pPr>
      <w:outlineLvl w:val="9"/>
    </w:pPr>
  </w:style>
  <w:style w:type="paragraph" w:customStyle="1" w:styleId="2">
    <w:name w:val="2"/>
    <w:basedOn w:val="Normal"/>
    <w:semiHidden/>
    <w:rsid w:val="00A81BF1"/>
    <w:pPr>
      <w:spacing w:after="160" w:line="240" w:lineRule="exact"/>
    </w:pPr>
    <w:rPr>
      <w:rFonts w:ascii="Tahoma" w:hAnsi="Tahoma"/>
      <w:lang w:val="sr-Cyrl-CS"/>
    </w:rPr>
  </w:style>
  <w:style w:type="paragraph" w:customStyle="1" w:styleId="CharCharCharCharCharChar">
    <w:name w:val="Char Char Char Char Char Char"/>
    <w:basedOn w:val="Normal"/>
    <w:semiHidden/>
    <w:rsid w:val="00A81BF1"/>
    <w:pPr>
      <w:spacing w:after="160" w:line="240" w:lineRule="exact"/>
      <w:ind w:firstLine="360"/>
    </w:pPr>
    <w:rPr>
      <w:rFonts w:ascii="Verdana" w:hAnsi="Verdana"/>
      <w:lang w:bidi="en-US"/>
    </w:rPr>
  </w:style>
  <w:style w:type="paragraph" w:customStyle="1" w:styleId="xl65">
    <w:name w:val="xl65"/>
    <w:basedOn w:val="Normal"/>
    <w:rsid w:val="00A81BF1"/>
    <w:pPr>
      <w:spacing w:before="100" w:beforeAutospacing="1" w:after="100" w:afterAutospacing="1" w:line="240" w:lineRule="auto"/>
    </w:pPr>
    <w:rPr>
      <w:rFonts w:ascii="Times New Roman" w:hAnsi="Times New Roman"/>
      <w:sz w:val="24"/>
      <w:szCs w:val="24"/>
    </w:rPr>
  </w:style>
  <w:style w:type="paragraph" w:customStyle="1" w:styleId="xl66">
    <w:name w:val="xl66"/>
    <w:basedOn w:val="Normal"/>
    <w:rsid w:val="00A81BF1"/>
    <w:pPr>
      <w:spacing w:before="100" w:beforeAutospacing="1" w:after="100" w:afterAutospacing="1" w:line="240" w:lineRule="auto"/>
    </w:pPr>
    <w:rPr>
      <w:rFonts w:ascii="Times New Roman" w:hAnsi="Times New Roman"/>
      <w:sz w:val="24"/>
      <w:szCs w:val="24"/>
    </w:rPr>
  </w:style>
  <w:style w:type="paragraph" w:customStyle="1" w:styleId="xl67">
    <w:name w:val="xl67"/>
    <w:basedOn w:val="Normal"/>
    <w:rsid w:val="00A81BF1"/>
    <w:pPr>
      <w:spacing w:before="100" w:beforeAutospacing="1" w:after="100" w:afterAutospacing="1" w:line="240" w:lineRule="auto"/>
    </w:pPr>
    <w:rPr>
      <w:rFonts w:ascii="Times New Roman" w:hAnsi="Times New Roman"/>
      <w:color w:val="000000"/>
      <w:sz w:val="24"/>
      <w:szCs w:val="24"/>
    </w:rPr>
  </w:style>
  <w:style w:type="paragraph" w:customStyle="1" w:styleId="xl68">
    <w:name w:val="xl68"/>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9">
    <w:name w:val="xl69"/>
    <w:basedOn w:val="Normal"/>
    <w:rsid w:val="00A81BF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70">
    <w:name w:val="xl70"/>
    <w:basedOn w:val="Normal"/>
    <w:rsid w:val="00A81BF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1">
    <w:name w:val="xl71"/>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rsid w:val="00A81BF1"/>
    <w:pPr>
      <w:pBdr>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3">
    <w:name w:val="xl73"/>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5">
    <w:name w:val="xl7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6">
    <w:name w:val="xl76"/>
    <w:basedOn w:val="Normal"/>
    <w:rsid w:val="00A81BF1"/>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7">
    <w:name w:val="xl77"/>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8">
    <w:name w:val="xl7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9">
    <w:name w:val="xl79"/>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0">
    <w:name w:val="xl80"/>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1">
    <w:name w:val="xl81"/>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3">
    <w:name w:val="xl83"/>
    <w:basedOn w:val="Normal"/>
    <w:rsid w:val="00A81BF1"/>
    <w:pPr>
      <w:pBdr>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4">
    <w:name w:val="xl84"/>
    <w:basedOn w:val="Normal"/>
    <w:rsid w:val="00A81BF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Normal"/>
    <w:rsid w:val="00A81BF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86">
    <w:name w:val="xl86"/>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7">
    <w:name w:val="xl87"/>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9">
    <w:name w:val="xl89"/>
    <w:basedOn w:val="Normal"/>
    <w:rsid w:val="00A81BF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Normal"/>
    <w:rsid w:val="00A81BF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2">
    <w:name w:val="xl92"/>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93">
    <w:name w:val="xl93"/>
    <w:basedOn w:val="Normal"/>
    <w:rsid w:val="00A81BF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Normal"/>
    <w:rsid w:val="00A81BF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5">
    <w:name w:val="xl9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Normal"/>
    <w:rsid w:val="00A81BF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Normal"/>
    <w:rsid w:val="00A81BF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1">
    <w:name w:val="xl101"/>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02">
    <w:name w:val="xl102"/>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Normal"/>
    <w:rsid w:val="00A81BF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04">
    <w:name w:val="xl104"/>
    <w:basedOn w:val="Normal"/>
    <w:rsid w:val="00A81BF1"/>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05">
    <w:name w:val="xl10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6">
    <w:name w:val="xl106"/>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7">
    <w:name w:val="xl107"/>
    <w:basedOn w:val="Normal"/>
    <w:rsid w:val="00A81BF1"/>
    <w:pPr>
      <w:pBdr>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08">
    <w:name w:val="xl108"/>
    <w:basedOn w:val="Normal"/>
    <w:rsid w:val="00A81BF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9">
    <w:name w:val="xl109"/>
    <w:basedOn w:val="Normal"/>
    <w:rsid w:val="00A81BF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0">
    <w:name w:val="xl110"/>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1">
    <w:name w:val="xl111"/>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2">
    <w:name w:val="xl112"/>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3">
    <w:name w:val="xl113"/>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4">
    <w:name w:val="xl114"/>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5">
    <w:name w:val="xl115"/>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6">
    <w:name w:val="xl116"/>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17">
    <w:name w:val="xl117"/>
    <w:basedOn w:val="Normal"/>
    <w:rsid w:val="00A81BF1"/>
    <w:pPr>
      <w:pBdr>
        <w:top w:val="single" w:sz="8"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8">
    <w:name w:val="xl118"/>
    <w:basedOn w:val="Normal"/>
    <w:rsid w:val="00A81BF1"/>
    <w:pPr>
      <w:pBdr>
        <w:lef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19">
    <w:name w:val="xl119"/>
    <w:basedOn w:val="Normal"/>
    <w:rsid w:val="00A81BF1"/>
    <w:pPr>
      <w:pBdr>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0">
    <w:name w:val="xl120"/>
    <w:basedOn w:val="Normal"/>
    <w:rsid w:val="00A81BF1"/>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1">
    <w:name w:val="xl121"/>
    <w:basedOn w:val="Normal"/>
    <w:rsid w:val="00A81BF1"/>
    <w:pPr>
      <w:pBdr>
        <w:top w:val="single" w:sz="4" w:space="0" w:color="auto"/>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rPr>
  </w:style>
  <w:style w:type="paragraph" w:customStyle="1" w:styleId="xl122">
    <w:name w:val="xl122"/>
    <w:basedOn w:val="Normal"/>
    <w:rsid w:val="00A81BF1"/>
    <w:pPr>
      <w:pBdr>
        <w:top w:val="single" w:sz="4" w:space="0" w:color="auto"/>
        <w:lef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3">
    <w:name w:val="xl123"/>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24">
    <w:name w:val="xl12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25">
    <w:name w:val="xl125"/>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26">
    <w:name w:val="xl126"/>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7">
    <w:name w:val="xl127"/>
    <w:basedOn w:val="Normal"/>
    <w:rsid w:val="00A81BF1"/>
    <w:pPr>
      <w:pBdr>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28">
    <w:name w:val="xl128"/>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29">
    <w:name w:val="xl129"/>
    <w:basedOn w:val="Normal"/>
    <w:rsid w:val="00A81BF1"/>
    <w:pPr>
      <w:pBdr>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30">
    <w:name w:val="xl130"/>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rPr>
  </w:style>
  <w:style w:type="paragraph" w:customStyle="1" w:styleId="xl131">
    <w:name w:val="xl131"/>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rPr>
  </w:style>
  <w:style w:type="paragraph" w:customStyle="1" w:styleId="xl132">
    <w:name w:val="xl132"/>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33">
    <w:name w:val="xl133"/>
    <w:basedOn w:val="Normal"/>
    <w:rsid w:val="00A81BF1"/>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134">
    <w:name w:val="xl134"/>
    <w:basedOn w:val="Normal"/>
    <w:rsid w:val="00A81BF1"/>
    <w:pPr>
      <w:pBdr>
        <w:top w:val="single" w:sz="4" w:space="0" w:color="auto"/>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35">
    <w:name w:val="xl135"/>
    <w:basedOn w:val="Normal"/>
    <w:rsid w:val="00A81BF1"/>
    <w:pPr>
      <w:pBdr>
        <w:bottom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136">
    <w:name w:val="xl136"/>
    <w:basedOn w:val="Normal"/>
    <w:rsid w:val="00A81BF1"/>
    <w:pPr>
      <w:pBdr>
        <w:top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37">
    <w:name w:val="xl137"/>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38">
    <w:name w:val="xl138"/>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u w:val="single"/>
    </w:rPr>
  </w:style>
  <w:style w:type="paragraph" w:customStyle="1" w:styleId="xl139">
    <w:name w:val="xl139"/>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140">
    <w:name w:val="xl140"/>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41">
    <w:name w:val="xl141"/>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142">
    <w:name w:val="xl142"/>
    <w:basedOn w:val="Normal"/>
    <w:rsid w:val="00A81BF1"/>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u w:val="single"/>
    </w:rPr>
  </w:style>
  <w:style w:type="paragraph" w:customStyle="1" w:styleId="xl143">
    <w:name w:val="xl143"/>
    <w:basedOn w:val="Normal"/>
    <w:rsid w:val="00A81BF1"/>
    <w:pPr>
      <w:pBdr>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44">
    <w:name w:val="xl144"/>
    <w:basedOn w:val="Normal"/>
    <w:rsid w:val="00A81BF1"/>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45">
    <w:name w:val="xl145"/>
    <w:basedOn w:val="Normal"/>
    <w:rsid w:val="00A81BF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46">
    <w:name w:val="xl146"/>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47">
    <w:name w:val="xl147"/>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u w:val="single"/>
    </w:rPr>
  </w:style>
  <w:style w:type="paragraph" w:customStyle="1" w:styleId="xl148">
    <w:name w:val="xl148"/>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49">
    <w:name w:val="xl149"/>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50">
    <w:name w:val="xl150"/>
    <w:basedOn w:val="Normal"/>
    <w:rsid w:val="00A81BF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51">
    <w:name w:val="xl151"/>
    <w:basedOn w:val="Normal"/>
    <w:rsid w:val="00A81BF1"/>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52">
    <w:name w:val="xl152"/>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3">
    <w:name w:val="xl153"/>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54">
    <w:name w:val="xl154"/>
    <w:basedOn w:val="Normal"/>
    <w:rsid w:val="00A81BF1"/>
    <w:pPr>
      <w:pBdr>
        <w:top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5">
    <w:name w:val="xl155"/>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56">
    <w:name w:val="xl156"/>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57">
    <w:name w:val="xl15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58">
    <w:name w:val="xl158"/>
    <w:basedOn w:val="Normal"/>
    <w:rsid w:val="00A81BF1"/>
    <w:pPr>
      <w:pBdr>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59">
    <w:name w:val="xl159"/>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0">
    <w:name w:val="xl160"/>
    <w:basedOn w:val="Normal"/>
    <w:rsid w:val="00A81BF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1">
    <w:name w:val="xl161"/>
    <w:basedOn w:val="Normal"/>
    <w:rsid w:val="00A81BF1"/>
    <w:pPr>
      <w:pBdr>
        <w:top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2">
    <w:name w:val="xl162"/>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63">
    <w:name w:val="xl163"/>
    <w:basedOn w:val="Normal"/>
    <w:rsid w:val="00A81BF1"/>
    <w:pPr>
      <w:pBdr>
        <w:left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64">
    <w:name w:val="xl16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5">
    <w:name w:val="xl165"/>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6">
    <w:name w:val="xl166"/>
    <w:basedOn w:val="Normal"/>
    <w:rsid w:val="00A81BF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7">
    <w:name w:val="xl16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69">
    <w:name w:val="xl169"/>
    <w:basedOn w:val="Normal"/>
    <w:rsid w:val="00A81BF1"/>
    <w:pPr>
      <w:pBdr>
        <w:left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70">
    <w:name w:val="xl170"/>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color w:val="000000"/>
      <w:sz w:val="24"/>
      <w:szCs w:val="24"/>
    </w:rPr>
  </w:style>
  <w:style w:type="paragraph" w:customStyle="1" w:styleId="xl171">
    <w:name w:val="xl171"/>
    <w:basedOn w:val="Normal"/>
    <w:rsid w:val="00A81B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rPr>
  </w:style>
  <w:style w:type="paragraph" w:customStyle="1" w:styleId="xl172">
    <w:name w:val="xl172"/>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3">
    <w:name w:val="xl173"/>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74">
    <w:name w:val="xl174"/>
    <w:basedOn w:val="Normal"/>
    <w:rsid w:val="00A81BF1"/>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75">
    <w:name w:val="xl175"/>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6">
    <w:name w:val="xl176"/>
    <w:basedOn w:val="Normal"/>
    <w:rsid w:val="00A81BF1"/>
    <w:pPr>
      <w:pBdr>
        <w:top w:val="single" w:sz="8"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77">
    <w:name w:val="xl177"/>
    <w:basedOn w:val="Normal"/>
    <w:rsid w:val="00A81BF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78">
    <w:name w:val="xl178"/>
    <w:basedOn w:val="Normal"/>
    <w:rsid w:val="00A81BF1"/>
    <w:pPr>
      <w:pBdr>
        <w:top w:val="single" w:sz="8" w:space="0" w:color="auto"/>
        <w:left w:val="single" w:sz="4"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179">
    <w:name w:val="xl179"/>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80">
    <w:name w:val="xl180"/>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81">
    <w:name w:val="xl181"/>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2">
    <w:name w:val="xl182"/>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3">
    <w:name w:val="xl183"/>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4">
    <w:name w:val="xl18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85">
    <w:name w:val="xl185"/>
    <w:basedOn w:val="Normal"/>
    <w:rsid w:val="00A81BF1"/>
    <w:pPr>
      <w:pBdr>
        <w:top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6">
    <w:name w:val="xl186"/>
    <w:basedOn w:val="Normal"/>
    <w:rsid w:val="00A81BF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7">
    <w:name w:val="xl187"/>
    <w:basedOn w:val="Normal"/>
    <w:rsid w:val="00A81BF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88">
    <w:name w:val="xl188"/>
    <w:basedOn w:val="Normal"/>
    <w:rsid w:val="00A81BF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89">
    <w:name w:val="xl189"/>
    <w:basedOn w:val="Normal"/>
    <w:rsid w:val="00A81BF1"/>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90">
    <w:name w:val="xl190"/>
    <w:basedOn w:val="Normal"/>
    <w:rsid w:val="00A81BF1"/>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1">
    <w:name w:val="xl191"/>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2">
    <w:name w:val="xl192"/>
    <w:basedOn w:val="Normal"/>
    <w:rsid w:val="00A81BF1"/>
    <w:pPr>
      <w:pBdr>
        <w:top w:val="single" w:sz="8" w:space="0" w:color="auto"/>
        <w:lef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3">
    <w:name w:val="xl193"/>
    <w:basedOn w:val="Normal"/>
    <w:rsid w:val="00A81BF1"/>
    <w:pPr>
      <w:pBdr>
        <w:top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4">
    <w:name w:val="xl194"/>
    <w:basedOn w:val="Normal"/>
    <w:rsid w:val="00A81BF1"/>
    <w:pPr>
      <w:pBdr>
        <w:top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5">
    <w:name w:val="xl195"/>
    <w:basedOn w:val="Normal"/>
    <w:rsid w:val="00A81BF1"/>
    <w:pPr>
      <w:pBdr>
        <w:lef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6">
    <w:name w:val="xl196"/>
    <w:basedOn w:val="Normal"/>
    <w:rsid w:val="00A81BF1"/>
    <w:pPr>
      <w:spacing w:before="100" w:beforeAutospacing="1" w:after="100" w:afterAutospacing="1" w:line="240" w:lineRule="auto"/>
      <w:jc w:val="center"/>
    </w:pPr>
    <w:rPr>
      <w:rFonts w:ascii="Times New Roman" w:hAnsi="Times New Roman"/>
      <w:b/>
      <w:bCs/>
      <w:sz w:val="24"/>
      <w:szCs w:val="24"/>
    </w:rPr>
  </w:style>
  <w:style w:type="paragraph" w:customStyle="1" w:styleId="xl197">
    <w:name w:val="xl197"/>
    <w:basedOn w:val="Normal"/>
    <w:rsid w:val="00A81BF1"/>
    <w:pPr>
      <w:pBdr>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8">
    <w:name w:val="xl198"/>
    <w:basedOn w:val="Normal"/>
    <w:rsid w:val="00A81BF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199">
    <w:name w:val="xl199"/>
    <w:basedOn w:val="Normal"/>
    <w:rsid w:val="00A81BF1"/>
    <w:pPr>
      <w:pBdr>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00">
    <w:name w:val="xl200"/>
    <w:basedOn w:val="Normal"/>
    <w:rsid w:val="00A81BF1"/>
    <w:pPr>
      <w:pBdr>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01">
    <w:name w:val="xl201"/>
    <w:basedOn w:val="Normal"/>
    <w:rsid w:val="00A81BF1"/>
    <w:pPr>
      <w:pBdr>
        <w:bottom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msonormalcxspmiddle">
    <w:name w:val="msonormalcxspmiddle"/>
    <w:basedOn w:val="Normal"/>
    <w:semiHidden/>
    <w:rsid w:val="00A81BF1"/>
    <w:pPr>
      <w:spacing w:before="100" w:beforeAutospacing="1" w:after="100" w:afterAutospacing="1" w:line="240" w:lineRule="auto"/>
    </w:pPr>
    <w:rPr>
      <w:rFonts w:ascii="Times New Roman" w:hAnsi="Times New Roman"/>
      <w:sz w:val="24"/>
      <w:szCs w:val="24"/>
    </w:rPr>
  </w:style>
  <w:style w:type="paragraph" w:customStyle="1" w:styleId="rteleft">
    <w:name w:val="rteleft"/>
    <w:basedOn w:val="Normal"/>
    <w:semiHidden/>
    <w:rsid w:val="00A81BF1"/>
    <w:pPr>
      <w:spacing w:before="240" w:after="240" w:line="240" w:lineRule="auto"/>
    </w:pPr>
    <w:rPr>
      <w:rFonts w:ascii="Times New Roman" w:hAnsi="Times New Roman"/>
      <w:sz w:val="24"/>
      <w:szCs w:val="24"/>
    </w:rPr>
  </w:style>
  <w:style w:type="paragraph" w:customStyle="1" w:styleId="1">
    <w:name w:val="1"/>
    <w:basedOn w:val="Normal"/>
    <w:semiHidden/>
    <w:rsid w:val="00A81BF1"/>
    <w:pPr>
      <w:spacing w:after="160" w:line="240" w:lineRule="exact"/>
    </w:pPr>
    <w:rPr>
      <w:rFonts w:ascii="Tahoma" w:hAnsi="Tahoma"/>
      <w:lang w:val="sr-Cyrl-CS"/>
    </w:rPr>
  </w:style>
  <w:style w:type="paragraph" w:customStyle="1" w:styleId="xl63">
    <w:name w:val="xl63"/>
    <w:basedOn w:val="Normal"/>
    <w:rsid w:val="00A81BF1"/>
    <w:pPr>
      <w:spacing w:before="100" w:beforeAutospacing="1" w:after="100" w:afterAutospacing="1" w:line="240" w:lineRule="auto"/>
    </w:pPr>
    <w:rPr>
      <w:rFonts w:ascii="Arial" w:hAnsi="Arial" w:cs="Arial"/>
      <w:sz w:val="16"/>
      <w:szCs w:val="16"/>
    </w:rPr>
  </w:style>
  <w:style w:type="paragraph" w:customStyle="1" w:styleId="xl64">
    <w:name w:val="xl64"/>
    <w:basedOn w:val="Normal"/>
    <w:rsid w:val="00A81BF1"/>
    <w:pPr>
      <w:spacing w:before="100" w:beforeAutospacing="1" w:after="100" w:afterAutospacing="1" w:line="240" w:lineRule="auto"/>
    </w:pPr>
    <w:rPr>
      <w:rFonts w:ascii="Arial" w:hAnsi="Arial" w:cs="Arial"/>
      <w:sz w:val="16"/>
      <w:szCs w:val="16"/>
    </w:rPr>
  </w:style>
  <w:style w:type="paragraph" w:customStyle="1" w:styleId="A0E349F008B644AAB6A282E0D042D17E">
    <w:name w:val="A0E349F008B644AAB6A282E0D042D17E"/>
    <w:semiHidden/>
    <w:rsid w:val="00A81BF1"/>
    <w:pPr>
      <w:spacing w:after="200" w:line="276" w:lineRule="auto"/>
    </w:pPr>
    <w:rPr>
      <w:rFonts w:ascii="Calibri" w:eastAsia="Times New Roman" w:hAnsi="Calibri" w:cs="Times New Roman"/>
      <w:lang w:val="sr-Latn-RS" w:eastAsia="ja-JP"/>
    </w:rPr>
  </w:style>
  <w:style w:type="paragraph" w:customStyle="1" w:styleId="Normal1">
    <w:name w:val="Normal1"/>
    <w:basedOn w:val="Normal"/>
    <w:semiHidden/>
    <w:rsid w:val="00A81BF1"/>
    <w:pPr>
      <w:spacing w:before="100" w:beforeAutospacing="1" w:after="100" w:afterAutospacing="1" w:line="240" w:lineRule="auto"/>
    </w:pPr>
    <w:rPr>
      <w:rFonts w:ascii="Arial" w:hAnsi="Arial" w:cs="Arial"/>
    </w:rPr>
  </w:style>
  <w:style w:type="paragraph" w:customStyle="1" w:styleId="Default">
    <w:name w:val="Default"/>
    <w:semiHidden/>
    <w:rsid w:val="00A81BF1"/>
    <w:pPr>
      <w:widowControl w:val="0"/>
      <w:autoSpaceDE w:val="0"/>
      <w:autoSpaceDN w:val="0"/>
      <w:adjustRightInd w:val="0"/>
      <w:spacing w:after="120" w:line="264" w:lineRule="auto"/>
    </w:pPr>
    <w:rPr>
      <w:rFonts w:ascii="ZDFORO+MyriadPro-Regular" w:eastAsia="Times New Roman" w:hAnsi="ZDFORO+MyriadPro-Regular" w:cs="ZDFORO+MyriadPro-Regular"/>
      <w:color w:val="000000"/>
      <w:sz w:val="24"/>
      <w:szCs w:val="24"/>
    </w:rPr>
  </w:style>
  <w:style w:type="paragraph" w:customStyle="1" w:styleId="rvps1">
    <w:name w:val="rvps1"/>
    <w:basedOn w:val="Normal"/>
    <w:semiHidden/>
    <w:rsid w:val="00A81BF1"/>
    <w:pPr>
      <w:spacing w:after="0" w:line="240" w:lineRule="auto"/>
    </w:pPr>
    <w:rPr>
      <w:rFonts w:ascii="Times New Roman" w:hAnsi="Times New Roman"/>
      <w:sz w:val="24"/>
      <w:szCs w:val="24"/>
    </w:rPr>
  </w:style>
  <w:style w:type="paragraph" w:customStyle="1" w:styleId="xl202">
    <w:name w:val="xl202"/>
    <w:basedOn w:val="Normal"/>
    <w:rsid w:val="00A81BF1"/>
    <w:pPr>
      <w:pBdr>
        <w:top w:val="single" w:sz="8" w:space="0" w:color="auto"/>
        <w:left w:val="single" w:sz="4" w:space="0" w:color="auto"/>
        <w:bottom w:val="single" w:sz="8" w:space="0" w:color="auto"/>
      </w:pBdr>
      <w:shd w:val="clear" w:color="auto" w:fill="BFBFBF"/>
      <w:spacing w:before="100" w:beforeAutospacing="1" w:after="100" w:afterAutospacing="1" w:line="240" w:lineRule="auto"/>
      <w:jc w:val="right"/>
    </w:pPr>
    <w:rPr>
      <w:rFonts w:ascii="Times New Roman" w:hAnsi="Times New Roman"/>
      <w:b/>
      <w:bCs/>
      <w:sz w:val="24"/>
      <w:szCs w:val="24"/>
      <w:lang w:val="sr-Cyrl-RS" w:eastAsia="sr-Cyrl-RS"/>
    </w:rPr>
  </w:style>
  <w:style w:type="paragraph" w:customStyle="1" w:styleId="xl203">
    <w:name w:val="xl203"/>
    <w:basedOn w:val="Normal"/>
    <w:rsid w:val="00A81BF1"/>
    <w:pPr>
      <w:spacing w:before="100" w:beforeAutospacing="1" w:after="100" w:afterAutospacing="1" w:line="240" w:lineRule="auto"/>
    </w:pPr>
    <w:rPr>
      <w:rFonts w:ascii="Times New Roman" w:hAnsi="Times New Roman"/>
      <w:sz w:val="24"/>
      <w:szCs w:val="24"/>
      <w:lang w:val="sr-Cyrl-RS" w:eastAsia="sr-Cyrl-RS"/>
    </w:rPr>
  </w:style>
  <w:style w:type="paragraph" w:customStyle="1" w:styleId="xl204">
    <w:name w:val="xl204"/>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5">
    <w:name w:val="xl205"/>
    <w:basedOn w:val="Normal"/>
    <w:rsid w:val="00A81BF1"/>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06">
    <w:name w:val="xl206"/>
    <w:basedOn w:val="Normal"/>
    <w:rsid w:val="00A81BF1"/>
    <w:pPr>
      <w:pBdr>
        <w:left w:val="dotted" w:sz="4" w:space="0" w:color="auto"/>
        <w:bottom w:val="dotted" w:sz="4" w:space="0" w:color="auto"/>
        <w:right w:val="dotted"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07">
    <w:name w:val="xl207"/>
    <w:basedOn w:val="Normal"/>
    <w:rsid w:val="00A81BF1"/>
    <w:pPr>
      <w:pBdr>
        <w:left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8">
    <w:name w:val="xl208"/>
    <w:basedOn w:val="Normal"/>
    <w:rsid w:val="00A81BF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09">
    <w:name w:val="xl209"/>
    <w:basedOn w:val="Normal"/>
    <w:rsid w:val="00A81BF1"/>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0">
    <w:name w:val="xl210"/>
    <w:basedOn w:val="Normal"/>
    <w:rsid w:val="00A81BF1"/>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1">
    <w:name w:val="xl211"/>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2">
    <w:name w:val="xl212"/>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3">
    <w:name w:val="xl213"/>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4">
    <w:name w:val="xl214"/>
    <w:basedOn w:val="Normal"/>
    <w:rsid w:val="00A81BF1"/>
    <w:pPr>
      <w:pBdr>
        <w:top w:val="single" w:sz="8" w:space="0" w:color="auto"/>
        <w:left w:val="single" w:sz="4" w:space="0" w:color="auto"/>
        <w:bottom w:val="dotted" w:sz="4" w:space="0" w:color="auto"/>
        <w:right w:val="dotted"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5">
    <w:name w:val="xl21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6">
    <w:name w:val="xl216"/>
    <w:basedOn w:val="Normal"/>
    <w:rsid w:val="00A81BF1"/>
    <w:pPr>
      <w:pBdr>
        <w:top w:val="dotted" w:sz="4" w:space="0" w:color="auto"/>
        <w:left w:val="single" w:sz="4" w:space="0" w:color="auto"/>
        <w:bottom w:val="dotted" w:sz="4" w:space="0" w:color="auto"/>
        <w:right w:val="dotted"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7">
    <w:name w:val="xl217"/>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8">
    <w:name w:val="xl218"/>
    <w:basedOn w:val="Normal"/>
    <w:rsid w:val="00A81BF1"/>
    <w:pPr>
      <w:pBdr>
        <w:top w:val="dotted"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19">
    <w:name w:val="xl219"/>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0">
    <w:name w:val="xl220"/>
    <w:basedOn w:val="Normal"/>
    <w:rsid w:val="00A81BF1"/>
    <w:pPr>
      <w:pBdr>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1">
    <w:name w:val="xl221"/>
    <w:basedOn w:val="Normal"/>
    <w:rsid w:val="00A81BF1"/>
    <w:pPr>
      <w:pBdr>
        <w:bottom w:val="single" w:sz="4" w:space="0" w:color="auto"/>
        <w:right w:val="single" w:sz="8"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22">
    <w:name w:val="xl222"/>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3">
    <w:name w:val="xl223"/>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4">
    <w:name w:val="xl224"/>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5">
    <w:name w:val="xl22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6">
    <w:name w:val="xl226"/>
    <w:basedOn w:val="Normal"/>
    <w:rsid w:val="00A81BF1"/>
    <w:pPr>
      <w:pBdr>
        <w:top w:val="dotted" w:sz="4" w:space="0" w:color="auto"/>
        <w:left w:val="single" w:sz="4" w:space="0" w:color="auto"/>
        <w:bottom w:val="dotted"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7">
    <w:name w:val="xl227"/>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8">
    <w:name w:val="xl228"/>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29">
    <w:name w:val="xl229"/>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0">
    <w:name w:val="xl230"/>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1">
    <w:name w:val="xl231"/>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2">
    <w:name w:val="xl232"/>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3">
    <w:name w:val="xl233"/>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4">
    <w:name w:val="xl234"/>
    <w:basedOn w:val="Normal"/>
    <w:rsid w:val="00A81BF1"/>
    <w:pPr>
      <w:pBdr>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35">
    <w:name w:val="xl235"/>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6">
    <w:name w:val="xl236"/>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7">
    <w:name w:val="xl237"/>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8">
    <w:name w:val="xl238"/>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39">
    <w:name w:val="xl239"/>
    <w:basedOn w:val="Normal"/>
    <w:rsid w:val="00A81BF1"/>
    <w:pPr>
      <w:pBdr>
        <w:top w:val="dotted"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0">
    <w:name w:val="xl240"/>
    <w:basedOn w:val="Normal"/>
    <w:rsid w:val="00A81BF1"/>
    <w:pPr>
      <w:pBdr>
        <w:top w:val="dotted"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1">
    <w:name w:val="xl241"/>
    <w:basedOn w:val="Normal"/>
    <w:rsid w:val="00A81BF1"/>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2">
    <w:name w:val="xl242"/>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3">
    <w:name w:val="xl243"/>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4">
    <w:name w:val="xl244"/>
    <w:basedOn w:val="Normal"/>
    <w:rsid w:val="00A81BF1"/>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5">
    <w:name w:val="xl245"/>
    <w:basedOn w:val="Normal"/>
    <w:rsid w:val="00A81BF1"/>
    <w:pPr>
      <w:pBdr>
        <w:top w:val="dotted"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6">
    <w:name w:val="xl246"/>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7">
    <w:name w:val="xl247"/>
    <w:basedOn w:val="Normal"/>
    <w:rsid w:val="00A81BF1"/>
    <w:pPr>
      <w:pBdr>
        <w:top w:val="single" w:sz="8" w:space="0" w:color="auto"/>
        <w:left w:val="single" w:sz="4" w:space="0" w:color="auto"/>
        <w:bottom w:val="dotted"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48">
    <w:name w:val="xl248"/>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49">
    <w:name w:val="xl249"/>
    <w:basedOn w:val="Normal"/>
    <w:rsid w:val="00A81BF1"/>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0">
    <w:name w:val="xl250"/>
    <w:basedOn w:val="Normal"/>
    <w:rsid w:val="00A81BF1"/>
    <w:pPr>
      <w:pBdr>
        <w:top w:val="dotted"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1">
    <w:name w:val="xl251"/>
    <w:basedOn w:val="Normal"/>
    <w:rsid w:val="00A81BF1"/>
    <w:pPr>
      <w:pBdr>
        <w:top w:val="dotted"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val="sr-Cyrl-RS" w:eastAsia="sr-Cyrl-RS"/>
    </w:rPr>
  </w:style>
  <w:style w:type="paragraph" w:customStyle="1" w:styleId="xl252">
    <w:name w:val="xl252"/>
    <w:basedOn w:val="Normal"/>
    <w:rsid w:val="00A81BF1"/>
    <w:pPr>
      <w:pBdr>
        <w:top w:val="dotted"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3">
    <w:name w:val="xl253"/>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4">
    <w:name w:val="xl254"/>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5">
    <w:name w:val="xl255"/>
    <w:basedOn w:val="Normal"/>
    <w:rsid w:val="00A81BF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56">
    <w:name w:val="xl256"/>
    <w:basedOn w:val="Normal"/>
    <w:rsid w:val="00A81BF1"/>
    <w:pPr>
      <w:pBdr>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57">
    <w:name w:val="xl257"/>
    <w:basedOn w:val="Normal"/>
    <w:rsid w:val="00A81BF1"/>
    <w:pPr>
      <w:pBdr>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58">
    <w:name w:val="xl258"/>
    <w:basedOn w:val="Normal"/>
    <w:rsid w:val="00A81BF1"/>
    <w:pPr>
      <w:pBdr>
        <w:lef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59">
    <w:name w:val="xl259"/>
    <w:basedOn w:val="Normal"/>
    <w:rsid w:val="00A81BF1"/>
    <w:pPr>
      <w:pBdr>
        <w:top w:val="single" w:sz="8" w:space="0" w:color="auto"/>
        <w:left w:val="single" w:sz="8" w:space="0" w:color="auto"/>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0">
    <w:name w:val="xl260"/>
    <w:basedOn w:val="Normal"/>
    <w:rsid w:val="00A81BF1"/>
    <w:pPr>
      <w:pBdr>
        <w:top w:val="single" w:sz="8" w:space="0" w:color="auto"/>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61">
    <w:name w:val="xl261"/>
    <w:basedOn w:val="Normal"/>
    <w:rsid w:val="00A81BF1"/>
    <w:pPr>
      <w:pBdr>
        <w:top w:val="single" w:sz="8" w:space="0" w:color="auto"/>
        <w:left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2">
    <w:name w:val="xl262"/>
    <w:basedOn w:val="Normal"/>
    <w:rsid w:val="00A81BF1"/>
    <w:pPr>
      <w:pBdr>
        <w:top w:val="single" w:sz="8" w:space="0" w:color="auto"/>
        <w:left w:val="single" w:sz="4" w:space="0" w:color="auto"/>
        <w:right w:val="single" w:sz="8"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3">
    <w:name w:val="xl263"/>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4">
    <w:name w:val="xl264"/>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65">
    <w:name w:val="xl265"/>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6">
    <w:name w:val="xl266"/>
    <w:basedOn w:val="Normal"/>
    <w:rsid w:val="00A81BF1"/>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67">
    <w:name w:val="xl267"/>
    <w:basedOn w:val="Normal"/>
    <w:rsid w:val="00A81BF1"/>
    <w:pPr>
      <w:pBdr>
        <w:right w:val="single" w:sz="4" w:space="0" w:color="auto"/>
      </w:pBd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8">
    <w:name w:val="xl268"/>
    <w:basedOn w:val="Normal"/>
    <w:rsid w:val="00A81BF1"/>
    <w:pPr>
      <w:shd w:val="clear" w:color="auto" w:fill="F2F2F2"/>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69">
    <w:name w:val="xl269"/>
    <w:basedOn w:val="Normal"/>
    <w:rsid w:val="00A81BF1"/>
    <w:pPr>
      <w:shd w:val="clear" w:color="auto" w:fill="F2F2F2"/>
      <w:spacing w:before="100" w:beforeAutospacing="1" w:after="100" w:afterAutospacing="1" w:line="240" w:lineRule="auto"/>
    </w:pPr>
    <w:rPr>
      <w:rFonts w:ascii="Times New Roman" w:hAnsi="Times New Roman"/>
      <w:b/>
      <w:bCs/>
      <w:sz w:val="24"/>
      <w:szCs w:val="24"/>
      <w:lang w:val="sr-Cyrl-RS" w:eastAsia="sr-Cyrl-RS"/>
    </w:rPr>
  </w:style>
  <w:style w:type="paragraph" w:customStyle="1" w:styleId="xl270">
    <w:name w:val="xl270"/>
    <w:basedOn w:val="Normal"/>
    <w:rsid w:val="00A81BF1"/>
    <w:pP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71">
    <w:name w:val="xl271"/>
    <w:basedOn w:val="Normal"/>
    <w:rsid w:val="00A81BF1"/>
    <w:pPr>
      <w:shd w:val="clear" w:color="auto" w:fill="F2F2F2"/>
      <w:spacing w:before="100" w:beforeAutospacing="1" w:after="100" w:afterAutospacing="1" w:line="240" w:lineRule="auto"/>
    </w:pPr>
    <w:rPr>
      <w:rFonts w:ascii="Times New Roman" w:hAnsi="Times New Roman"/>
      <w:sz w:val="24"/>
      <w:szCs w:val="24"/>
      <w:lang w:val="sr-Cyrl-RS" w:eastAsia="sr-Cyrl-RS"/>
    </w:rPr>
  </w:style>
  <w:style w:type="paragraph" w:customStyle="1" w:styleId="xl272">
    <w:name w:val="xl272"/>
    <w:basedOn w:val="Normal"/>
    <w:rsid w:val="00A81BF1"/>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lang w:val="sr-Cyrl-RS" w:eastAsia="sr-Cyrl-RS"/>
    </w:rPr>
  </w:style>
  <w:style w:type="paragraph" w:customStyle="1" w:styleId="xl273">
    <w:name w:val="xl273"/>
    <w:basedOn w:val="Normal"/>
    <w:rsid w:val="00A81BF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lang w:val="sr-Cyrl-RS" w:eastAsia="sr-Cyrl-RS"/>
    </w:rPr>
  </w:style>
  <w:style w:type="paragraph" w:customStyle="1" w:styleId="xl274">
    <w:name w:val="xl274"/>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sr-Cyrl-RS" w:eastAsia="sr-Cyrl-RS"/>
    </w:rPr>
  </w:style>
  <w:style w:type="paragraph" w:customStyle="1" w:styleId="xl275">
    <w:name w:val="xl275"/>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lang w:val="sr-Cyrl-RS" w:eastAsia="sr-Cyrl-RS"/>
    </w:rPr>
  </w:style>
  <w:style w:type="paragraph" w:customStyle="1" w:styleId="xl276">
    <w:name w:val="xl276"/>
    <w:basedOn w:val="Normal"/>
    <w:rsid w:val="00A81BF1"/>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7">
    <w:name w:val="xl277"/>
    <w:basedOn w:val="Normal"/>
    <w:rsid w:val="00A81BF1"/>
    <w:pPr>
      <w:pBdr>
        <w:top w:val="single" w:sz="8" w:space="0" w:color="auto"/>
        <w:right w:val="single" w:sz="4"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8">
    <w:name w:val="xl278"/>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79">
    <w:name w:val="xl279"/>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0">
    <w:name w:val="xl280"/>
    <w:basedOn w:val="Normal"/>
    <w:rsid w:val="00A81B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1">
    <w:name w:val="xl281"/>
    <w:basedOn w:val="Normal"/>
    <w:rsid w:val="00A81BF1"/>
    <w:pPr>
      <w:pBdr>
        <w:left w:val="single" w:sz="4" w:space="0" w:color="auto"/>
        <w:bottom w:val="single" w:sz="8"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82">
    <w:name w:val="xl282"/>
    <w:basedOn w:val="Normal"/>
    <w:rsid w:val="00A81BF1"/>
    <w:pPr>
      <w:pBdr>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lang w:val="sr-Cyrl-RS" w:eastAsia="sr-Cyrl-RS"/>
    </w:rPr>
  </w:style>
  <w:style w:type="paragraph" w:customStyle="1" w:styleId="xl283">
    <w:name w:val="xl283"/>
    <w:basedOn w:val="Normal"/>
    <w:rsid w:val="00A81BF1"/>
    <w:pPr>
      <w:pBdr>
        <w:top w:val="single" w:sz="8" w:space="0" w:color="auto"/>
        <w:lef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4">
    <w:name w:val="xl284"/>
    <w:basedOn w:val="Normal"/>
    <w:rsid w:val="00A81BF1"/>
    <w:pPr>
      <w:pBdr>
        <w:top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5">
    <w:name w:val="xl285"/>
    <w:basedOn w:val="Normal"/>
    <w:rsid w:val="00A81BF1"/>
    <w:pPr>
      <w:pBdr>
        <w:top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6">
    <w:name w:val="xl286"/>
    <w:basedOn w:val="Normal"/>
    <w:rsid w:val="00A81BF1"/>
    <w:pPr>
      <w:pBdr>
        <w:top w:val="single" w:sz="8" w:space="0" w:color="auto"/>
        <w:left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7">
    <w:name w:val="xl287"/>
    <w:basedOn w:val="Normal"/>
    <w:rsid w:val="00A81BF1"/>
    <w:pPr>
      <w:pBdr>
        <w:top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8">
    <w:name w:val="xl288"/>
    <w:basedOn w:val="Normal"/>
    <w:rsid w:val="00A81BF1"/>
    <w:pPr>
      <w:pBdr>
        <w:top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89">
    <w:name w:val="xl289"/>
    <w:basedOn w:val="Normal"/>
    <w:rsid w:val="00A81BF1"/>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0">
    <w:name w:val="xl290"/>
    <w:basedOn w:val="Normal"/>
    <w:rsid w:val="00A81BF1"/>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1">
    <w:name w:val="xl291"/>
    <w:basedOn w:val="Normal"/>
    <w:rsid w:val="00A81BF1"/>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2">
    <w:name w:val="xl292"/>
    <w:basedOn w:val="Normal"/>
    <w:semiHidden/>
    <w:rsid w:val="00A81BF1"/>
    <w:pPr>
      <w:pBdr>
        <w:lef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3">
    <w:name w:val="xl293"/>
    <w:basedOn w:val="Normal"/>
    <w:semiHidden/>
    <w:rsid w:val="00A81BF1"/>
    <w:pP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4">
    <w:name w:val="xl294"/>
    <w:basedOn w:val="Normal"/>
    <w:semiHidden/>
    <w:rsid w:val="00A81BF1"/>
    <w:pPr>
      <w:pBdr>
        <w:right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5">
    <w:name w:val="xl295"/>
    <w:basedOn w:val="Normal"/>
    <w:semiHidden/>
    <w:rsid w:val="00A81BF1"/>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6">
    <w:name w:val="xl296"/>
    <w:basedOn w:val="Normal"/>
    <w:semiHidden/>
    <w:rsid w:val="00A81BF1"/>
    <w:pPr>
      <w:pBdr>
        <w:top w:val="single" w:sz="8" w:space="0" w:color="auto"/>
        <w:lef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7">
    <w:name w:val="xl297"/>
    <w:basedOn w:val="Normal"/>
    <w:semiHidden/>
    <w:rsid w:val="00A81BF1"/>
    <w:pPr>
      <w:pBdr>
        <w:top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8">
    <w:name w:val="xl298"/>
    <w:basedOn w:val="Normal"/>
    <w:semiHidden/>
    <w:rsid w:val="00A81BF1"/>
    <w:pPr>
      <w:pBdr>
        <w:top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299">
    <w:name w:val="xl299"/>
    <w:basedOn w:val="Normal"/>
    <w:semiHidden/>
    <w:rsid w:val="00A81BF1"/>
    <w:pPr>
      <w:pBdr>
        <w:left w:val="single" w:sz="8" w:space="0" w:color="auto"/>
        <w:bottom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300">
    <w:name w:val="xl300"/>
    <w:basedOn w:val="Normal"/>
    <w:semiHidden/>
    <w:rsid w:val="00A81BF1"/>
    <w:pPr>
      <w:pBdr>
        <w:bottom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xl301">
    <w:name w:val="xl301"/>
    <w:basedOn w:val="Normal"/>
    <w:semiHidden/>
    <w:rsid w:val="00A81BF1"/>
    <w:pPr>
      <w:pBdr>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lang w:val="sr-Cyrl-RS" w:eastAsia="sr-Cyrl-RS"/>
    </w:rPr>
  </w:style>
  <w:style w:type="paragraph" w:customStyle="1" w:styleId="font5">
    <w:name w:val="font5"/>
    <w:basedOn w:val="Normal"/>
    <w:semiHidden/>
    <w:rsid w:val="00A81BF1"/>
    <w:pPr>
      <w:spacing w:before="100" w:beforeAutospacing="1" w:after="100" w:afterAutospacing="1" w:line="240" w:lineRule="auto"/>
    </w:pPr>
    <w:rPr>
      <w:rFonts w:ascii="Times New Roman" w:hAnsi="Times New Roman"/>
      <w:color w:val="000000"/>
      <w:sz w:val="14"/>
      <w:szCs w:val="14"/>
      <w:lang w:val="sr-Cyrl-RS" w:eastAsia="sr-Cyrl-RS"/>
    </w:rPr>
  </w:style>
  <w:style w:type="paragraph" w:customStyle="1" w:styleId="font6">
    <w:name w:val="font6"/>
    <w:basedOn w:val="Normal"/>
    <w:semiHidden/>
    <w:rsid w:val="00A81BF1"/>
    <w:pPr>
      <w:spacing w:before="100" w:beforeAutospacing="1" w:after="100" w:afterAutospacing="1" w:line="240" w:lineRule="auto"/>
    </w:pPr>
    <w:rPr>
      <w:rFonts w:ascii="Times New Roman" w:hAnsi="Times New Roman"/>
      <w:b/>
      <w:bCs/>
      <w:color w:val="000000"/>
      <w:sz w:val="14"/>
      <w:szCs w:val="14"/>
      <w:lang w:val="sr-Cyrl-RS" w:eastAsia="sr-Cyrl-RS"/>
    </w:rPr>
  </w:style>
  <w:style w:type="character" w:styleId="FootnoteReference">
    <w:name w:val="footnote reference"/>
    <w:uiPriority w:val="99"/>
    <w:semiHidden/>
    <w:unhideWhenUsed/>
    <w:rsid w:val="00A81BF1"/>
    <w:rPr>
      <w:vertAlign w:val="superscript"/>
    </w:rPr>
  </w:style>
  <w:style w:type="character" w:styleId="CommentReference">
    <w:name w:val="annotation reference"/>
    <w:uiPriority w:val="99"/>
    <w:semiHidden/>
    <w:unhideWhenUsed/>
    <w:rsid w:val="00A81BF1"/>
    <w:rPr>
      <w:sz w:val="16"/>
      <w:szCs w:val="16"/>
    </w:rPr>
  </w:style>
  <w:style w:type="character" w:styleId="PlaceholderText">
    <w:name w:val="Placeholder Text"/>
    <w:uiPriority w:val="99"/>
    <w:semiHidden/>
    <w:rsid w:val="00A81BF1"/>
    <w:rPr>
      <w:color w:val="808080"/>
    </w:rPr>
  </w:style>
  <w:style w:type="character" w:styleId="SubtleEmphasis">
    <w:name w:val="Subtle Emphasis"/>
    <w:uiPriority w:val="19"/>
    <w:qFormat/>
    <w:rsid w:val="00A81BF1"/>
    <w:rPr>
      <w:i/>
      <w:iCs/>
      <w:color w:val="404040"/>
    </w:rPr>
  </w:style>
  <w:style w:type="character" w:styleId="IntenseEmphasis">
    <w:name w:val="Intense Emphasis"/>
    <w:uiPriority w:val="21"/>
    <w:qFormat/>
    <w:rsid w:val="00A81BF1"/>
    <w:rPr>
      <w:b/>
      <w:bCs/>
      <w:i/>
      <w:iCs/>
    </w:rPr>
  </w:style>
  <w:style w:type="character" w:styleId="SubtleReference">
    <w:name w:val="Subtle Reference"/>
    <w:uiPriority w:val="31"/>
    <w:qFormat/>
    <w:rsid w:val="00A81BF1"/>
    <w:rPr>
      <w:smallCaps/>
      <w:color w:val="404040"/>
      <w:u w:val="single" w:color="7F7F7F"/>
    </w:rPr>
  </w:style>
  <w:style w:type="character" w:styleId="IntenseReference">
    <w:name w:val="Intense Reference"/>
    <w:uiPriority w:val="32"/>
    <w:qFormat/>
    <w:rsid w:val="00A81BF1"/>
    <w:rPr>
      <w:b/>
      <w:bCs/>
      <w:smallCaps/>
      <w:spacing w:val="5"/>
      <w:u w:val="single"/>
    </w:rPr>
  </w:style>
  <w:style w:type="character" w:styleId="BookTitle">
    <w:name w:val="Book Title"/>
    <w:uiPriority w:val="33"/>
    <w:qFormat/>
    <w:rsid w:val="00A81BF1"/>
    <w:rPr>
      <w:b/>
      <w:bCs/>
      <w:smallCaps/>
    </w:rPr>
  </w:style>
  <w:style w:type="character" w:customStyle="1" w:styleId="skypetbinnertext">
    <w:name w:val="skype_tb_innertext"/>
    <w:basedOn w:val="DefaultParagraphFont"/>
    <w:rsid w:val="00A81BF1"/>
  </w:style>
  <w:style w:type="character" w:customStyle="1" w:styleId="apple-style-span">
    <w:name w:val="apple-style-span"/>
    <w:basedOn w:val="DefaultParagraphFont"/>
    <w:rsid w:val="00A81BF1"/>
  </w:style>
  <w:style w:type="character" w:customStyle="1" w:styleId="apple-converted-space">
    <w:name w:val="apple-converted-space"/>
    <w:basedOn w:val="DefaultParagraphFont"/>
    <w:rsid w:val="00A81BF1"/>
  </w:style>
  <w:style w:type="character" w:customStyle="1" w:styleId="rvts8">
    <w:name w:val="rvts8"/>
    <w:basedOn w:val="DefaultParagraphFont"/>
    <w:rsid w:val="00A81BF1"/>
  </w:style>
  <w:style w:type="character" w:customStyle="1" w:styleId="Hyperlink1">
    <w:name w:val="Hyperlink1"/>
    <w:uiPriority w:val="99"/>
    <w:rsid w:val="00A81BF1"/>
    <w:rPr>
      <w:color w:val="0000FF"/>
      <w:u w:val="single"/>
    </w:rPr>
  </w:style>
  <w:style w:type="character" w:customStyle="1" w:styleId="bumpedfont15">
    <w:name w:val="bumpedfont15"/>
    <w:rsid w:val="00A81BF1"/>
    <w:rPr>
      <w:rFonts w:ascii="Times New Roman" w:hAnsi="Times New Roman" w:cs="Times New Roman" w:hint="default"/>
    </w:rPr>
  </w:style>
  <w:style w:type="table" w:styleId="TableGrid">
    <w:name w:val="Table Grid"/>
    <w:basedOn w:val="TableNormal"/>
    <w:uiPriority w:val="3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A81BF1"/>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unhideWhenUsed/>
    <w:rsid w:val="00A81BF1"/>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1">
    <w:name w:val="Medium List 2 Accent 1"/>
    <w:basedOn w:val="TableNormal"/>
    <w:uiPriority w:val="66"/>
    <w:semiHidden/>
    <w:unhideWhenUsed/>
    <w:rsid w:val="00A81BF1"/>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Accent2">
    <w:name w:val="Light Shading Accent 2"/>
    <w:basedOn w:val="TableNormal"/>
    <w:uiPriority w:val="60"/>
    <w:semiHidden/>
    <w:unhideWhenUsed/>
    <w:rsid w:val="00A81BF1"/>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unhideWhenUsed/>
    <w:rsid w:val="00A81BF1"/>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3">
    <w:name w:val="Light List Accent 3"/>
    <w:basedOn w:val="TableNormal"/>
    <w:uiPriority w:val="61"/>
    <w:semiHidden/>
    <w:unhideWhenUsed/>
    <w:rsid w:val="00A81BF1"/>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Shading-Accent4">
    <w:name w:val="Light Shading Accent 4"/>
    <w:basedOn w:val="TableNormal"/>
    <w:uiPriority w:val="60"/>
    <w:semiHidden/>
    <w:unhideWhenUsed/>
    <w:rsid w:val="00A81BF1"/>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unhideWhenUsed/>
    <w:rsid w:val="00A81BF1"/>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1-Accent5">
    <w:name w:val="Medium Grid 1 Accent 5"/>
    <w:basedOn w:val="TableNormal"/>
    <w:uiPriority w:val="67"/>
    <w:semiHidden/>
    <w:unhideWhenUsed/>
    <w:rsid w:val="00A81BF1"/>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
    <w:name w:val="Table Grid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uiPriority w:val="59"/>
    <w:rsid w:val="00A81BF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
    <w:name w:val="Medium List 2 - Accent 11"/>
    <w:basedOn w:val="TableNormal"/>
    <w:uiPriority w:val="66"/>
    <w:rsid w:val="00A81BF1"/>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
    <w:name w:val="Light List - Accent 31"/>
    <w:basedOn w:val="TableNormal"/>
    <w:uiPriority w:val="61"/>
    <w:rsid w:val="00A81BF1"/>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
    <w:name w:val="Light Shading - Accent 41"/>
    <w:basedOn w:val="TableNormal"/>
    <w:uiPriority w:val="60"/>
    <w:rsid w:val="00A81BF1"/>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
    <w:name w:val="Light Shading - Accent 31"/>
    <w:basedOn w:val="TableNormal"/>
    <w:uiPriority w:val="60"/>
    <w:rsid w:val="00A81BF1"/>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
    <w:name w:val="Light Shading - Accent 21"/>
    <w:basedOn w:val="TableNormal"/>
    <w:uiPriority w:val="60"/>
    <w:rsid w:val="00A81BF1"/>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A81BF1"/>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A81BF1"/>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uiPriority w:val="60"/>
    <w:rsid w:val="00A81BF1"/>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
    <w:name w:val="Table Grid4"/>
    <w:basedOn w:val="TableNormal"/>
    <w:uiPriority w:val="59"/>
    <w:rsid w:val="00A81BF1"/>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A81B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A81B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226">
    <w:name w:val="Current List11226"/>
    <w:rsid w:val="00A81BF1"/>
    <w:pPr>
      <w:numPr>
        <w:numId w:val="28"/>
      </w:numPr>
    </w:pPr>
  </w:style>
  <w:style w:type="character" w:customStyle="1" w:styleId="CharChar13">
    <w:name w:val="Char Char13"/>
    <w:rsid w:val="002071FB"/>
    <w:rPr>
      <w:lang w:val="sr-Latn-CS" w:eastAsia="sr-Latn-CS"/>
    </w:rPr>
  </w:style>
  <w:style w:type="paragraph" w:customStyle="1" w:styleId="Style2">
    <w:name w:val="Style2"/>
    <w:basedOn w:val="Header"/>
    <w:link w:val="Style2Char"/>
    <w:qFormat/>
    <w:rsid w:val="002071FB"/>
    <w:pPr>
      <w:tabs>
        <w:tab w:val="clear" w:pos="4535"/>
        <w:tab w:val="clear" w:pos="9071"/>
        <w:tab w:val="center" w:pos="4680"/>
        <w:tab w:val="right" w:pos="9360"/>
      </w:tabs>
      <w:jc w:val="center"/>
    </w:pPr>
    <w:rPr>
      <w:rFonts w:ascii="Times New Roman" w:eastAsia="MS Mincho" w:hAnsi="Times New Roman"/>
      <w:i/>
      <w:lang w:val="x-none" w:eastAsia="x-none"/>
    </w:rPr>
  </w:style>
  <w:style w:type="character" w:customStyle="1" w:styleId="Style2Char">
    <w:name w:val="Style2 Char"/>
    <w:link w:val="Style2"/>
    <w:rsid w:val="002071FB"/>
    <w:rPr>
      <w:rFonts w:ascii="Times New Roman" w:eastAsia="MS Mincho" w:hAnsi="Times New Roman" w:cs="Times New Roman"/>
      <w:i/>
      <w:sz w:val="20"/>
      <w:szCs w:val="20"/>
      <w:lang w:val="x-none" w:eastAsia="x-none"/>
    </w:rPr>
  </w:style>
  <w:style w:type="paragraph" w:customStyle="1" w:styleId="Style7">
    <w:name w:val="Style7"/>
    <w:basedOn w:val="Normal"/>
    <w:link w:val="Style7Char"/>
    <w:qFormat/>
    <w:rsid w:val="002071FB"/>
    <w:pPr>
      <w:keepNext/>
      <w:spacing w:before="240" w:after="60" w:line="240" w:lineRule="auto"/>
      <w:jc w:val="center"/>
      <w:outlineLvl w:val="0"/>
    </w:pPr>
    <w:rPr>
      <w:rFonts w:ascii="Times New Roman" w:eastAsia="MS Gothic" w:hAnsi="Times New Roman"/>
      <w:b/>
      <w:color w:val="2E74B5"/>
      <w:kern w:val="32"/>
      <w:sz w:val="24"/>
      <w:szCs w:val="24"/>
      <w:lang w:val="sr-Cyrl-CS" w:eastAsia="x-none"/>
    </w:rPr>
  </w:style>
  <w:style w:type="character" w:customStyle="1" w:styleId="Style7Char">
    <w:name w:val="Style7 Char"/>
    <w:link w:val="Style7"/>
    <w:rsid w:val="002071FB"/>
    <w:rPr>
      <w:rFonts w:ascii="Times New Roman" w:eastAsia="MS Gothic" w:hAnsi="Times New Roman" w:cs="Times New Roman"/>
      <w:b/>
      <w:color w:val="2E74B5"/>
      <w:kern w:val="32"/>
      <w:sz w:val="24"/>
      <w:szCs w:val="24"/>
      <w:lang w:val="sr-Cyrl-CS" w:eastAsia="x-none"/>
    </w:rPr>
  </w:style>
  <w:style w:type="table" w:styleId="GridTable5Dark-Accent1">
    <w:name w:val="Grid Table 5 Dark Accent 1"/>
    <w:basedOn w:val="TableNormal"/>
    <w:uiPriority w:val="50"/>
    <w:rsid w:val="0006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Accent1">
    <w:name w:val="Grid Table 1 Light Accent 1"/>
    <w:basedOn w:val="TableNormal"/>
    <w:uiPriority w:val="46"/>
    <w:rsid w:val="00063F9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2190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8A182E"/>
  </w:style>
  <w:style w:type="table" w:customStyle="1" w:styleId="TableGrid7">
    <w:name w:val="Table Grid7"/>
    <w:basedOn w:val="TableNormal"/>
    <w:next w:val="TableGrid"/>
    <w:uiPriority w:val="3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next w:val="LightShading"/>
    <w:uiPriority w:val="60"/>
    <w:semiHidden/>
    <w:unhideWhenUsed/>
    <w:rsid w:val="008A182E"/>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semiHidden/>
    <w:unhideWhenUsed/>
    <w:rsid w:val="008A182E"/>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2">
    <w:name w:val="Medium List 2 - Accent 12"/>
    <w:basedOn w:val="TableNormal"/>
    <w:next w:val="MediumList2-Accent1"/>
    <w:uiPriority w:val="66"/>
    <w:semiHidden/>
    <w:unhideWhenUsed/>
    <w:rsid w:val="008A182E"/>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2">
    <w:name w:val="Light Shading - Accent 22"/>
    <w:basedOn w:val="TableNormal"/>
    <w:next w:val="LightShading-Accent2"/>
    <w:uiPriority w:val="60"/>
    <w:semiHidden/>
    <w:unhideWhenUsed/>
    <w:rsid w:val="008A182E"/>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semiHidden/>
    <w:unhideWhenUsed/>
    <w:rsid w:val="008A182E"/>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
    <w:name w:val="Light List - Accent 32"/>
    <w:basedOn w:val="TableNormal"/>
    <w:next w:val="LightList-Accent3"/>
    <w:uiPriority w:val="61"/>
    <w:semiHidden/>
    <w:unhideWhenUsed/>
    <w:rsid w:val="008A182E"/>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2">
    <w:name w:val="Light Shading - Accent 42"/>
    <w:basedOn w:val="TableNormal"/>
    <w:next w:val="LightShading-Accent4"/>
    <w:uiPriority w:val="60"/>
    <w:semiHidden/>
    <w:unhideWhenUsed/>
    <w:rsid w:val="008A182E"/>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semiHidden/>
    <w:unhideWhenUsed/>
    <w:rsid w:val="008A182E"/>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1">
    <w:name w:val="Medium Grid 1 - Accent 51"/>
    <w:basedOn w:val="TableNormal"/>
    <w:next w:val="MediumGrid1-Accent5"/>
    <w:uiPriority w:val="67"/>
    <w:semiHidden/>
    <w:unhideWhenUsed/>
    <w:rsid w:val="008A182E"/>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3">
    <w:name w:val="Table Grid13"/>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uiPriority w:val="59"/>
    <w:rsid w:val="008A182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1">
    <w:name w:val="Medium List 2 - Accent 111"/>
    <w:basedOn w:val="TableNormal"/>
    <w:uiPriority w:val="66"/>
    <w:rsid w:val="008A182E"/>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1">
    <w:name w:val="Light List - Accent 311"/>
    <w:basedOn w:val="TableNormal"/>
    <w:uiPriority w:val="61"/>
    <w:rsid w:val="008A182E"/>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1">
    <w:name w:val="Light Shading - Accent 411"/>
    <w:basedOn w:val="TableNormal"/>
    <w:uiPriority w:val="60"/>
    <w:rsid w:val="008A182E"/>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
    <w:name w:val="Light Shading - Accent 311"/>
    <w:basedOn w:val="TableNormal"/>
    <w:uiPriority w:val="60"/>
    <w:rsid w:val="008A182E"/>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
    <w:name w:val="Light Shading - Accent 211"/>
    <w:basedOn w:val="TableNormal"/>
    <w:uiPriority w:val="60"/>
    <w:rsid w:val="008A182E"/>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
    <w:name w:val="Light Shading - Accent 111"/>
    <w:basedOn w:val="TableNormal"/>
    <w:uiPriority w:val="60"/>
    <w:rsid w:val="008A182E"/>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
    <w:name w:val="Light Shading11"/>
    <w:basedOn w:val="TableNormal"/>
    <w:uiPriority w:val="60"/>
    <w:rsid w:val="008A182E"/>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1">
    <w:name w:val="Light Shading - Accent 511"/>
    <w:basedOn w:val="TableNormal"/>
    <w:uiPriority w:val="60"/>
    <w:rsid w:val="008A182E"/>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1">
    <w:name w:val="Table Grid41"/>
    <w:basedOn w:val="TableNormal"/>
    <w:uiPriority w:val="59"/>
    <w:rsid w:val="008A182E"/>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8A18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8A18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next w:val="GridTable5Dark-Accent1"/>
    <w:uiPriority w:val="50"/>
    <w:rsid w:val="008A1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1">
    <w:name w:val="Grid Table 1 Light - Accent 11"/>
    <w:basedOn w:val="TableNormal"/>
    <w:next w:val="GridTable1Light-Accent1"/>
    <w:uiPriority w:val="46"/>
    <w:rsid w:val="008A182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8A182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A702C7"/>
  </w:style>
  <w:style w:type="table" w:customStyle="1" w:styleId="TableGrid8">
    <w:name w:val="Table Grid8"/>
    <w:basedOn w:val="TableNormal"/>
    <w:next w:val="TableGrid"/>
    <w:uiPriority w:val="3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next w:val="LightShading"/>
    <w:uiPriority w:val="60"/>
    <w:semiHidden/>
    <w:unhideWhenUsed/>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semiHidden/>
    <w:unhideWhenUsed/>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3">
    <w:name w:val="Medium List 2 - Accent 13"/>
    <w:basedOn w:val="TableNormal"/>
    <w:next w:val="MediumList2-Accent1"/>
    <w:uiPriority w:val="66"/>
    <w:semiHidden/>
    <w:unhideWhenUsed/>
    <w:rsid w:val="00A702C7"/>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3">
    <w:name w:val="Light Shading - Accent 23"/>
    <w:basedOn w:val="TableNormal"/>
    <w:next w:val="LightShading-Accent2"/>
    <w:uiPriority w:val="60"/>
    <w:semiHidden/>
    <w:unhideWhenUsed/>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semiHidden/>
    <w:unhideWhenUsed/>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3">
    <w:name w:val="Light List - Accent 33"/>
    <w:basedOn w:val="TableNormal"/>
    <w:next w:val="LightList-Accent3"/>
    <w:uiPriority w:val="61"/>
    <w:semiHidden/>
    <w:unhideWhenUsed/>
    <w:rsid w:val="00A702C7"/>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3">
    <w:name w:val="Light Shading - Accent 43"/>
    <w:basedOn w:val="TableNormal"/>
    <w:next w:val="LightShading-Accent4"/>
    <w:uiPriority w:val="60"/>
    <w:semiHidden/>
    <w:unhideWhenUsed/>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semiHidden/>
    <w:unhideWhenUsed/>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2">
    <w:name w:val="Medium Grid 1 - Accent 52"/>
    <w:basedOn w:val="TableNormal"/>
    <w:next w:val="MediumGrid1-Accent5"/>
    <w:uiPriority w:val="67"/>
    <w:semiHidden/>
    <w:unhideWhenUsed/>
    <w:rsid w:val="00A702C7"/>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4">
    <w:name w:val="Table Grid14"/>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2">
    <w:name w:val="Medium List 2 - Accent 112"/>
    <w:basedOn w:val="TableNormal"/>
    <w:uiPriority w:val="66"/>
    <w:rsid w:val="00A702C7"/>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2">
    <w:name w:val="Light List - Accent 312"/>
    <w:basedOn w:val="TableNormal"/>
    <w:uiPriority w:val="61"/>
    <w:rsid w:val="00A702C7"/>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2">
    <w:name w:val="Light Shading - Accent 412"/>
    <w:basedOn w:val="TableNormal"/>
    <w:uiPriority w:val="60"/>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2">
    <w:name w:val="Light Shading - Accent 312"/>
    <w:basedOn w:val="TableNormal"/>
    <w:uiPriority w:val="60"/>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2">
    <w:name w:val="Light Shading - Accent 212"/>
    <w:basedOn w:val="TableNormal"/>
    <w:uiPriority w:val="60"/>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
    <w:name w:val="Light Shading - Accent 112"/>
    <w:basedOn w:val="TableNormal"/>
    <w:uiPriority w:val="60"/>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
    <w:name w:val="Light Shading12"/>
    <w:basedOn w:val="TableNormal"/>
    <w:uiPriority w:val="60"/>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2">
    <w:name w:val="Light Shading - Accent 512"/>
    <w:basedOn w:val="TableNormal"/>
    <w:uiPriority w:val="60"/>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2">
    <w:name w:val="Table Grid42"/>
    <w:basedOn w:val="TableNormal"/>
    <w:uiPriority w:val="59"/>
    <w:rsid w:val="00A702C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2">
    <w:name w:val="Grid Table 5 Dark - Accent 12"/>
    <w:basedOn w:val="TableNormal"/>
    <w:next w:val="GridTable5Dark-Accent1"/>
    <w:uiPriority w:val="50"/>
    <w:rsid w:val="00A702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2">
    <w:name w:val="Grid Table 1 Light - Accent 12"/>
    <w:basedOn w:val="TableNormal"/>
    <w:next w:val="GridTable1Light-Accent1"/>
    <w:uiPriority w:val="46"/>
    <w:rsid w:val="00A702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A702C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A702C7"/>
  </w:style>
  <w:style w:type="table" w:customStyle="1" w:styleId="TableGrid71">
    <w:name w:val="Table Grid71"/>
    <w:basedOn w:val="TableNormal"/>
    <w:next w:val="TableGrid"/>
    <w:uiPriority w:val="3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
    <w:name w:val="Light Shading21"/>
    <w:basedOn w:val="TableNormal"/>
    <w:next w:val="LightShading"/>
    <w:uiPriority w:val="60"/>
    <w:semiHidden/>
    <w:unhideWhenUsed/>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next w:val="LightShading-Accent1"/>
    <w:uiPriority w:val="60"/>
    <w:semiHidden/>
    <w:unhideWhenUsed/>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21">
    <w:name w:val="Medium List 2 - Accent 121"/>
    <w:basedOn w:val="TableNormal"/>
    <w:next w:val="MediumList2-Accent1"/>
    <w:uiPriority w:val="66"/>
    <w:semiHidden/>
    <w:unhideWhenUsed/>
    <w:rsid w:val="00A702C7"/>
    <w:pPr>
      <w:spacing w:after="0" w:line="240" w:lineRule="auto"/>
    </w:pPr>
    <w:rPr>
      <w:rFonts w:ascii="Cambria" w:eastAsia="MS Gothic" w:hAnsi="Cambria" w:cs="Calibri"/>
      <w:color w:val="00000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221">
    <w:name w:val="Light Shading - Accent 221"/>
    <w:basedOn w:val="TableNormal"/>
    <w:next w:val="LightShading-Accent2"/>
    <w:uiPriority w:val="60"/>
    <w:semiHidden/>
    <w:unhideWhenUsed/>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
    <w:name w:val="Light Shading - Accent 321"/>
    <w:basedOn w:val="TableNormal"/>
    <w:next w:val="LightShading-Accent3"/>
    <w:uiPriority w:val="60"/>
    <w:semiHidden/>
    <w:unhideWhenUsed/>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1">
    <w:name w:val="Light List - Accent 321"/>
    <w:basedOn w:val="TableNormal"/>
    <w:next w:val="LightList-Accent3"/>
    <w:uiPriority w:val="61"/>
    <w:semiHidden/>
    <w:unhideWhenUsed/>
    <w:rsid w:val="00A702C7"/>
    <w:pPr>
      <w:spacing w:after="0" w:line="240" w:lineRule="auto"/>
    </w:pPr>
    <w:rPr>
      <w:rFonts w:ascii="Calibri" w:eastAsia="MS Mincho" w:hAnsi="Calibri" w:cs="Arial"/>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21">
    <w:name w:val="Light Shading - Accent 421"/>
    <w:basedOn w:val="TableNormal"/>
    <w:next w:val="LightShading-Accent4"/>
    <w:uiPriority w:val="60"/>
    <w:semiHidden/>
    <w:unhideWhenUsed/>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1">
    <w:name w:val="Light Shading - Accent 521"/>
    <w:basedOn w:val="TableNormal"/>
    <w:next w:val="LightShading-Accent5"/>
    <w:uiPriority w:val="60"/>
    <w:semiHidden/>
    <w:unhideWhenUsed/>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1-Accent511">
    <w:name w:val="Medium Grid 1 - Accent 511"/>
    <w:basedOn w:val="TableNormal"/>
    <w:next w:val="MediumGrid1-Accent5"/>
    <w:uiPriority w:val="67"/>
    <w:semiHidden/>
    <w:unhideWhenUsed/>
    <w:rsid w:val="00A702C7"/>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131">
    <w:name w:val="Table Grid13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TableNormal"/>
    <w:uiPriority w:val="59"/>
    <w:rsid w:val="00A702C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1111">
    <w:name w:val="Medium List 2 - Accent 1111"/>
    <w:basedOn w:val="TableNormal"/>
    <w:uiPriority w:val="66"/>
    <w:rsid w:val="00A702C7"/>
    <w:pPr>
      <w:spacing w:after="0" w:line="240" w:lineRule="auto"/>
    </w:pPr>
    <w:rPr>
      <w:rFonts w:ascii="Cambria" w:eastAsia="MS Gothic" w:hAnsi="Cambria" w:cs="Calibri"/>
      <w:color w:val="000000"/>
      <w:sz w:val="20"/>
      <w:szCs w:val="20"/>
      <w:lang w:eastAsia="ja-JP"/>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3111">
    <w:name w:val="Light List - Accent 3111"/>
    <w:basedOn w:val="TableNormal"/>
    <w:uiPriority w:val="61"/>
    <w:rsid w:val="00A702C7"/>
    <w:pPr>
      <w:spacing w:after="0" w:line="240" w:lineRule="auto"/>
    </w:pPr>
    <w:rPr>
      <w:rFonts w:ascii="Calibri" w:eastAsia="MS Mincho" w:hAnsi="Calibri" w:cs="Arial"/>
      <w:sz w:val="20"/>
      <w:szCs w:val="20"/>
      <w:lang w:eastAsia="ja-JP"/>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111">
    <w:name w:val="Light Shading - Accent 4111"/>
    <w:basedOn w:val="TableNormal"/>
    <w:uiPriority w:val="60"/>
    <w:rsid w:val="00A702C7"/>
    <w:pPr>
      <w:spacing w:after="0" w:line="240" w:lineRule="auto"/>
    </w:pPr>
    <w:rPr>
      <w:rFonts w:ascii="Calibri" w:eastAsia="Times New Roman" w:hAnsi="Calibri" w:cs="Times New Roman"/>
      <w:color w:val="5F497A"/>
      <w:sz w:val="20"/>
      <w:szCs w:val="20"/>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1">
    <w:name w:val="Light Shading - Accent 3111"/>
    <w:basedOn w:val="TableNormal"/>
    <w:uiPriority w:val="60"/>
    <w:rsid w:val="00A702C7"/>
    <w:pPr>
      <w:spacing w:after="0" w:line="240" w:lineRule="auto"/>
    </w:pPr>
    <w:rPr>
      <w:rFonts w:ascii="Calibri" w:eastAsia="Times New Roman" w:hAnsi="Calibri" w:cs="Times New Roman"/>
      <w:color w:val="76923C"/>
      <w:sz w:val="20"/>
      <w:szCs w:val="20"/>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11">
    <w:name w:val="Light Shading - Accent 2111"/>
    <w:basedOn w:val="TableNormal"/>
    <w:uiPriority w:val="60"/>
    <w:rsid w:val="00A702C7"/>
    <w:pPr>
      <w:spacing w:after="0" w:line="240" w:lineRule="auto"/>
    </w:pPr>
    <w:rPr>
      <w:rFonts w:ascii="Calibri" w:eastAsia="Times New Roman" w:hAnsi="Calibri" w:cs="Times New Roman"/>
      <w:color w:val="943634"/>
      <w:sz w:val="20"/>
      <w:szCs w:val="20"/>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11">
    <w:name w:val="Light Shading - Accent 1111"/>
    <w:basedOn w:val="TableNormal"/>
    <w:uiPriority w:val="60"/>
    <w:rsid w:val="00A702C7"/>
    <w:pPr>
      <w:spacing w:after="0" w:line="240" w:lineRule="auto"/>
    </w:pPr>
    <w:rPr>
      <w:rFonts w:ascii="Calibri" w:eastAsia="Times New Roman" w:hAnsi="Calibri" w:cs="Times New Roman"/>
      <w:color w:val="365F91"/>
      <w:sz w:val="20"/>
      <w:szCs w:val="20"/>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11">
    <w:name w:val="Light Shading111"/>
    <w:basedOn w:val="TableNormal"/>
    <w:uiPriority w:val="60"/>
    <w:rsid w:val="00A702C7"/>
    <w:pPr>
      <w:spacing w:after="0" w:line="240" w:lineRule="auto"/>
    </w:pPr>
    <w:rPr>
      <w:rFonts w:ascii="Calibri" w:eastAsia="Times New Roman" w:hAnsi="Calibri"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11">
    <w:name w:val="Light Shading - Accent 5111"/>
    <w:basedOn w:val="TableNormal"/>
    <w:uiPriority w:val="60"/>
    <w:rsid w:val="00A702C7"/>
    <w:pPr>
      <w:spacing w:after="0" w:line="240" w:lineRule="auto"/>
    </w:pPr>
    <w:rPr>
      <w:rFonts w:ascii="Calibri" w:eastAsia="Times New Roman" w:hAnsi="Calibri" w:cs="Times New Roman"/>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411">
    <w:name w:val="Table Grid411"/>
    <w:basedOn w:val="TableNormal"/>
    <w:uiPriority w:val="59"/>
    <w:rsid w:val="00A702C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39"/>
    <w:rsid w:val="00A702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next w:val="GridTable5Dark-Accent1"/>
    <w:uiPriority w:val="50"/>
    <w:rsid w:val="00A702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Accent111">
    <w:name w:val="Grid Table 1 Light - Accent 111"/>
    <w:basedOn w:val="TableNormal"/>
    <w:next w:val="GridTable1Light-Accent1"/>
    <w:uiPriority w:val="46"/>
    <w:rsid w:val="00A702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next w:val="GridTable1Light-Accent5"/>
    <w:uiPriority w:val="46"/>
    <w:rsid w:val="00A702C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Grid9">
    <w:name w:val="Table Grid9"/>
    <w:basedOn w:val="TableNormal"/>
    <w:next w:val="TableGrid"/>
    <w:uiPriority w:val="39"/>
    <w:rsid w:val="00EE3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B4958"/>
    <w:pPr>
      <w:spacing w:before="100" w:beforeAutospacing="1" w:after="100" w:afterAutospacing="1" w:line="240" w:lineRule="auto"/>
    </w:pPr>
    <w:rPr>
      <w:rFonts w:ascii="Times New Roman" w:hAnsi="Times New Roman"/>
      <w:sz w:val="24"/>
      <w:szCs w:val="24"/>
      <w:lang w:val="sr-Cyrl-RS" w:eastAsia="sr-Cyrl-RS"/>
    </w:rPr>
  </w:style>
  <w:style w:type="character" w:customStyle="1" w:styleId="eop">
    <w:name w:val="eop"/>
    <w:basedOn w:val="DefaultParagraphFont"/>
    <w:rsid w:val="000B4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2509">
      <w:bodyDiv w:val="1"/>
      <w:marLeft w:val="0"/>
      <w:marRight w:val="0"/>
      <w:marTop w:val="0"/>
      <w:marBottom w:val="0"/>
      <w:divBdr>
        <w:top w:val="none" w:sz="0" w:space="0" w:color="auto"/>
        <w:left w:val="none" w:sz="0" w:space="0" w:color="auto"/>
        <w:bottom w:val="none" w:sz="0" w:space="0" w:color="auto"/>
        <w:right w:val="none" w:sz="0" w:space="0" w:color="auto"/>
      </w:divBdr>
    </w:div>
    <w:div w:id="34742100">
      <w:bodyDiv w:val="1"/>
      <w:marLeft w:val="0"/>
      <w:marRight w:val="0"/>
      <w:marTop w:val="0"/>
      <w:marBottom w:val="0"/>
      <w:divBdr>
        <w:top w:val="none" w:sz="0" w:space="0" w:color="auto"/>
        <w:left w:val="none" w:sz="0" w:space="0" w:color="auto"/>
        <w:bottom w:val="none" w:sz="0" w:space="0" w:color="auto"/>
        <w:right w:val="none" w:sz="0" w:space="0" w:color="auto"/>
      </w:divBdr>
    </w:div>
    <w:div w:id="180780245">
      <w:bodyDiv w:val="1"/>
      <w:marLeft w:val="0"/>
      <w:marRight w:val="0"/>
      <w:marTop w:val="0"/>
      <w:marBottom w:val="0"/>
      <w:divBdr>
        <w:top w:val="none" w:sz="0" w:space="0" w:color="auto"/>
        <w:left w:val="none" w:sz="0" w:space="0" w:color="auto"/>
        <w:bottom w:val="none" w:sz="0" w:space="0" w:color="auto"/>
        <w:right w:val="none" w:sz="0" w:space="0" w:color="auto"/>
      </w:divBdr>
    </w:div>
    <w:div w:id="182013314">
      <w:bodyDiv w:val="1"/>
      <w:marLeft w:val="0"/>
      <w:marRight w:val="0"/>
      <w:marTop w:val="0"/>
      <w:marBottom w:val="0"/>
      <w:divBdr>
        <w:top w:val="none" w:sz="0" w:space="0" w:color="auto"/>
        <w:left w:val="none" w:sz="0" w:space="0" w:color="auto"/>
        <w:bottom w:val="none" w:sz="0" w:space="0" w:color="auto"/>
        <w:right w:val="none" w:sz="0" w:space="0" w:color="auto"/>
      </w:divBdr>
    </w:div>
    <w:div w:id="220794663">
      <w:bodyDiv w:val="1"/>
      <w:marLeft w:val="0"/>
      <w:marRight w:val="0"/>
      <w:marTop w:val="0"/>
      <w:marBottom w:val="0"/>
      <w:divBdr>
        <w:top w:val="none" w:sz="0" w:space="0" w:color="auto"/>
        <w:left w:val="none" w:sz="0" w:space="0" w:color="auto"/>
        <w:bottom w:val="none" w:sz="0" w:space="0" w:color="auto"/>
        <w:right w:val="none" w:sz="0" w:space="0" w:color="auto"/>
      </w:divBdr>
    </w:div>
    <w:div w:id="330723076">
      <w:bodyDiv w:val="1"/>
      <w:marLeft w:val="0"/>
      <w:marRight w:val="0"/>
      <w:marTop w:val="0"/>
      <w:marBottom w:val="0"/>
      <w:divBdr>
        <w:top w:val="none" w:sz="0" w:space="0" w:color="auto"/>
        <w:left w:val="none" w:sz="0" w:space="0" w:color="auto"/>
        <w:bottom w:val="none" w:sz="0" w:space="0" w:color="auto"/>
        <w:right w:val="none" w:sz="0" w:space="0" w:color="auto"/>
      </w:divBdr>
    </w:div>
    <w:div w:id="442382895">
      <w:bodyDiv w:val="1"/>
      <w:marLeft w:val="0"/>
      <w:marRight w:val="0"/>
      <w:marTop w:val="0"/>
      <w:marBottom w:val="0"/>
      <w:divBdr>
        <w:top w:val="none" w:sz="0" w:space="0" w:color="auto"/>
        <w:left w:val="none" w:sz="0" w:space="0" w:color="auto"/>
        <w:bottom w:val="none" w:sz="0" w:space="0" w:color="auto"/>
        <w:right w:val="none" w:sz="0" w:space="0" w:color="auto"/>
      </w:divBdr>
    </w:div>
    <w:div w:id="473373276">
      <w:bodyDiv w:val="1"/>
      <w:marLeft w:val="0"/>
      <w:marRight w:val="0"/>
      <w:marTop w:val="0"/>
      <w:marBottom w:val="0"/>
      <w:divBdr>
        <w:top w:val="none" w:sz="0" w:space="0" w:color="auto"/>
        <w:left w:val="none" w:sz="0" w:space="0" w:color="auto"/>
        <w:bottom w:val="none" w:sz="0" w:space="0" w:color="auto"/>
        <w:right w:val="none" w:sz="0" w:space="0" w:color="auto"/>
      </w:divBdr>
    </w:div>
    <w:div w:id="527370881">
      <w:bodyDiv w:val="1"/>
      <w:marLeft w:val="0"/>
      <w:marRight w:val="0"/>
      <w:marTop w:val="0"/>
      <w:marBottom w:val="0"/>
      <w:divBdr>
        <w:top w:val="none" w:sz="0" w:space="0" w:color="auto"/>
        <w:left w:val="none" w:sz="0" w:space="0" w:color="auto"/>
        <w:bottom w:val="none" w:sz="0" w:space="0" w:color="auto"/>
        <w:right w:val="none" w:sz="0" w:space="0" w:color="auto"/>
      </w:divBdr>
    </w:div>
    <w:div w:id="532226370">
      <w:bodyDiv w:val="1"/>
      <w:marLeft w:val="0"/>
      <w:marRight w:val="0"/>
      <w:marTop w:val="0"/>
      <w:marBottom w:val="0"/>
      <w:divBdr>
        <w:top w:val="none" w:sz="0" w:space="0" w:color="auto"/>
        <w:left w:val="none" w:sz="0" w:space="0" w:color="auto"/>
        <w:bottom w:val="none" w:sz="0" w:space="0" w:color="auto"/>
        <w:right w:val="none" w:sz="0" w:space="0" w:color="auto"/>
      </w:divBdr>
    </w:div>
    <w:div w:id="568152322">
      <w:bodyDiv w:val="1"/>
      <w:marLeft w:val="0"/>
      <w:marRight w:val="0"/>
      <w:marTop w:val="0"/>
      <w:marBottom w:val="0"/>
      <w:divBdr>
        <w:top w:val="none" w:sz="0" w:space="0" w:color="auto"/>
        <w:left w:val="none" w:sz="0" w:space="0" w:color="auto"/>
        <w:bottom w:val="none" w:sz="0" w:space="0" w:color="auto"/>
        <w:right w:val="none" w:sz="0" w:space="0" w:color="auto"/>
      </w:divBdr>
    </w:div>
    <w:div w:id="676200560">
      <w:bodyDiv w:val="1"/>
      <w:marLeft w:val="0"/>
      <w:marRight w:val="0"/>
      <w:marTop w:val="0"/>
      <w:marBottom w:val="0"/>
      <w:divBdr>
        <w:top w:val="none" w:sz="0" w:space="0" w:color="auto"/>
        <w:left w:val="none" w:sz="0" w:space="0" w:color="auto"/>
        <w:bottom w:val="none" w:sz="0" w:space="0" w:color="auto"/>
        <w:right w:val="none" w:sz="0" w:space="0" w:color="auto"/>
      </w:divBdr>
    </w:div>
    <w:div w:id="711927490">
      <w:bodyDiv w:val="1"/>
      <w:marLeft w:val="0"/>
      <w:marRight w:val="0"/>
      <w:marTop w:val="0"/>
      <w:marBottom w:val="0"/>
      <w:divBdr>
        <w:top w:val="none" w:sz="0" w:space="0" w:color="auto"/>
        <w:left w:val="none" w:sz="0" w:space="0" w:color="auto"/>
        <w:bottom w:val="none" w:sz="0" w:space="0" w:color="auto"/>
        <w:right w:val="none" w:sz="0" w:space="0" w:color="auto"/>
      </w:divBdr>
    </w:div>
    <w:div w:id="750463761">
      <w:bodyDiv w:val="1"/>
      <w:marLeft w:val="0"/>
      <w:marRight w:val="0"/>
      <w:marTop w:val="0"/>
      <w:marBottom w:val="0"/>
      <w:divBdr>
        <w:top w:val="none" w:sz="0" w:space="0" w:color="auto"/>
        <w:left w:val="none" w:sz="0" w:space="0" w:color="auto"/>
        <w:bottom w:val="none" w:sz="0" w:space="0" w:color="auto"/>
        <w:right w:val="none" w:sz="0" w:space="0" w:color="auto"/>
      </w:divBdr>
    </w:div>
    <w:div w:id="953636504">
      <w:bodyDiv w:val="1"/>
      <w:marLeft w:val="0"/>
      <w:marRight w:val="0"/>
      <w:marTop w:val="0"/>
      <w:marBottom w:val="0"/>
      <w:divBdr>
        <w:top w:val="none" w:sz="0" w:space="0" w:color="auto"/>
        <w:left w:val="none" w:sz="0" w:space="0" w:color="auto"/>
        <w:bottom w:val="none" w:sz="0" w:space="0" w:color="auto"/>
        <w:right w:val="none" w:sz="0" w:space="0" w:color="auto"/>
      </w:divBdr>
    </w:div>
    <w:div w:id="1064331989">
      <w:bodyDiv w:val="1"/>
      <w:marLeft w:val="0"/>
      <w:marRight w:val="0"/>
      <w:marTop w:val="0"/>
      <w:marBottom w:val="0"/>
      <w:divBdr>
        <w:top w:val="none" w:sz="0" w:space="0" w:color="auto"/>
        <w:left w:val="none" w:sz="0" w:space="0" w:color="auto"/>
        <w:bottom w:val="none" w:sz="0" w:space="0" w:color="auto"/>
        <w:right w:val="none" w:sz="0" w:space="0" w:color="auto"/>
      </w:divBdr>
    </w:div>
    <w:div w:id="1136415934">
      <w:bodyDiv w:val="1"/>
      <w:marLeft w:val="0"/>
      <w:marRight w:val="0"/>
      <w:marTop w:val="0"/>
      <w:marBottom w:val="0"/>
      <w:divBdr>
        <w:top w:val="none" w:sz="0" w:space="0" w:color="auto"/>
        <w:left w:val="none" w:sz="0" w:space="0" w:color="auto"/>
        <w:bottom w:val="none" w:sz="0" w:space="0" w:color="auto"/>
        <w:right w:val="none" w:sz="0" w:space="0" w:color="auto"/>
      </w:divBdr>
    </w:div>
    <w:div w:id="1194223379">
      <w:bodyDiv w:val="1"/>
      <w:marLeft w:val="0"/>
      <w:marRight w:val="0"/>
      <w:marTop w:val="0"/>
      <w:marBottom w:val="0"/>
      <w:divBdr>
        <w:top w:val="none" w:sz="0" w:space="0" w:color="auto"/>
        <w:left w:val="none" w:sz="0" w:space="0" w:color="auto"/>
        <w:bottom w:val="none" w:sz="0" w:space="0" w:color="auto"/>
        <w:right w:val="none" w:sz="0" w:space="0" w:color="auto"/>
      </w:divBdr>
    </w:div>
    <w:div w:id="1205142611">
      <w:bodyDiv w:val="1"/>
      <w:marLeft w:val="0"/>
      <w:marRight w:val="0"/>
      <w:marTop w:val="0"/>
      <w:marBottom w:val="0"/>
      <w:divBdr>
        <w:top w:val="none" w:sz="0" w:space="0" w:color="auto"/>
        <w:left w:val="none" w:sz="0" w:space="0" w:color="auto"/>
        <w:bottom w:val="none" w:sz="0" w:space="0" w:color="auto"/>
        <w:right w:val="none" w:sz="0" w:space="0" w:color="auto"/>
      </w:divBdr>
    </w:div>
    <w:div w:id="1205369235">
      <w:bodyDiv w:val="1"/>
      <w:marLeft w:val="0"/>
      <w:marRight w:val="0"/>
      <w:marTop w:val="0"/>
      <w:marBottom w:val="0"/>
      <w:divBdr>
        <w:top w:val="none" w:sz="0" w:space="0" w:color="auto"/>
        <w:left w:val="none" w:sz="0" w:space="0" w:color="auto"/>
        <w:bottom w:val="none" w:sz="0" w:space="0" w:color="auto"/>
        <w:right w:val="none" w:sz="0" w:space="0" w:color="auto"/>
      </w:divBdr>
    </w:div>
    <w:div w:id="1228954166">
      <w:bodyDiv w:val="1"/>
      <w:marLeft w:val="0"/>
      <w:marRight w:val="0"/>
      <w:marTop w:val="0"/>
      <w:marBottom w:val="0"/>
      <w:divBdr>
        <w:top w:val="none" w:sz="0" w:space="0" w:color="auto"/>
        <w:left w:val="none" w:sz="0" w:space="0" w:color="auto"/>
        <w:bottom w:val="none" w:sz="0" w:space="0" w:color="auto"/>
        <w:right w:val="none" w:sz="0" w:space="0" w:color="auto"/>
      </w:divBdr>
    </w:div>
    <w:div w:id="1391417138">
      <w:bodyDiv w:val="1"/>
      <w:marLeft w:val="0"/>
      <w:marRight w:val="0"/>
      <w:marTop w:val="0"/>
      <w:marBottom w:val="0"/>
      <w:divBdr>
        <w:top w:val="none" w:sz="0" w:space="0" w:color="auto"/>
        <w:left w:val="none" w:sz="0" w:space="0" w:color="auto"/>
        <w:bottom w:val="none" w:sz="0" w:space="0" w:color="auto"/>
        <w:right w:val="none" w:sz="0" w:space="0" w:color="auto"/>
      </w:divBdr>
    </w:div>
    <w:div w:id="1424688123">
      <w:bodyDiv w:val="1"/>
      <w:marLeft w:val="0"/>
      <w:marRight w:val="0"/>
      <w:marTop w:val="0"/>
      <w:marBottom w:val="0"/>
      <w:divBdr>
        <w:top w:val="none" w:sz="0" w:space="0" w:color="auto"/>
        <w:left w:val="none" w:sz="0" w:space="0" w:color="auto"/>
        <w:bottom w:val="none" w:sz="0" w:space="0" w:color="auto"/>
        <w:right w:val="none" w:sz="0" w:space="0" w:color="auto"/>
      </w:divBdr>
    </w:div>
    <w:div w:id="1515224215">
      <w:bodyDiv w:val="1"/>
      <w:marLeft w:val="0"/>
      <w:marRight w:val="0"/>
      <w:marTop w:val="0"/>
      <w:marBottom w:val="0"/>
      <w:divBdr>
        <w:top w:val="none" w:sz="0" w:space="0" w:color="auto"/>
        <w:left w:val="none" w:sz="0" w:space="0" w:color="auto"/>
        <w:bottom w:val="none" w:sz="0" w:space="0" w:color="auto"/>
        <w:right w:val="none" w:sz="0" w:space="0" w:color="auto"/>
      </w:divBdr>
    </w:div>
    <w:div w:id="1530987459">
      <w:bodyDiv w:val="1"/>
      <w:marLeft w:val="0"/>
      <w:marRight w:val="0"/>
      <w:marTop w:val="0"/>
      <w:marBottom w:val="0"/>
      <w:divBdr>
        <w:top w:val="none" w:sz="0" w:space="0" w:color="auto"/>
        <w:left w:val="none" w:sz="0" w:space="0" w:color="auto"/>
        <w:bottom w:val="none" w:sz="0" w:space="0" w:color="auto"/>
        <w:right w:val="none" w:sz="0" w:space="0" w:color="auto"/>
      </w:divBdr>
    </w:div>
    <w:div w:id="1573807550">
      <w:bodyDiv w:val="1"/>
      <w:marLeft w:val="0"/>
      <w:marRight w:val="0"/>
      <w:marTop w:val="0"/>
      <w:marBottom w:val="0"/>
      <w:divBdr>
        <w:top w:val="none" w:sz="0" w:space="0" w:color="auto"/>
        <w:left w:val="none" w:sz="0" w:space="0" w:color="auto"/>
        <w:bottom w:val="none" w:sz="0" w:space="0" w:color="auto"/>
        <w:right w:val="none" w:sz="0" w:space="0" w:color="auto"/>
      </w:divBdr>
    </w:div>
    <w:div w:id="1868445152">
      <w:bodyDiv w:val="1"/>
      <w:marLeft w:val="0"/>
      <w:marRight w:val="0"/>
      <w:marTop w:val="0"/>
      <w:marBottom w:val="0"/>
      <w:divBdr>
        <w:top w:val="none" w:sz="0" w:space="0" w:color="auto"/>
        <w:left w:val="none" w:sz="0" w:space="0" w:color="auto"/>
        <w:bottom w:val="none" w:sz="0" w:space="0" w:color="auto"/>
        <w:right w:val="none" w:sz="0" w:space="0" w:color="auto"/>
      </w:divBdr>
    </w:div>
    <w:div w:id="1995603788">
      <w:bodyDiv w:val="1"/>
      <w:marLeft w:val="0"/>
      <w:marRight w:val="0"/>
      <w:marTop w:val="0"/>
      <w:marBottom w:val="0"/>
      <w:divBdr>
        <w:top w:val="none" w:sz="0" w:space="0" w:color="auto"/>
        <w:left w:val="none" w:sz="0" w:space="0" w:color="auto"/>
        <w:bottom w:val="none" w:sz="0" w:space="0" w:color="auto"/>
        <w:right w:val="none" w:sz="0" w:space="0" w:color="auto"/>
      </w:divBdr>
    </w:div>
    <w:div w:id="2088111237">
      <w:bodyDiv w:val="1"/>
      <w:marLeft w:val="0"/>
      <w:marRight w:val="0"/>
      <w:marTop w:val="0"/>
      <w:marBottom w:val="0"/>
      <w:divBdr>
        <w:top w:val="none" w:sz="0" w:space="0" w:color="auto"/>
        <w:left w:val="none" w:sz="0" w:space="0" w:color="auto"/>
        <w:bottom w:val="none" w:sz="0" w:space="0" w:color="auto"/>
        <w:right w:val="none" w:sz="0" w:space="0" w:color="auto"/>
      </w:divBdr>
    </w:div>
    <w:div w:id="2089957529">
      <w:bodyDiv w:val="1"/>
      <w:marLeft w:val="0"/>
      <w:marRight w:val="0"/>
      <w:marTop w:val="0"/>
      <w:marBottom w:val="0"/>
      <w:divBdr>
        <w:top w:val="none" w:sz="0" w:space="0" w:color="auto"/>
        <w:left w:val="none" w:sz="0" w:space="0" w:color="auto"/>
        <w:bottom w:val="none" w:sz="0" w:space="0" w:color="auto"/>
        <w:right w:val="none" w:sz="0" w:space="0" w:color="auto"/>
      </w:divBdr>
    </w:div>
    <w:div w:id="2099980882">
      <w:bodyDiv w:val="1"/>
      <w:marLeft w:val="0"/>
      <w:marRight w:val="0"/>
      <w:marTop w:val="0"/>
      <w:marBottom w:val="0"/>
      <w:divBdr>
        <w:top w:val="none" w:sz="0" w:space="0" w:color="auto"/>
        <w:left w:val="none" w:sz="0" w:space="0" w:color="auto"/>
        <w:bottom w:val="none" w:sz="0" w:space="0" w:color="auto"/>
        <w:right w:val="none" w:sz="0" w:space="0" w:color="auto"/>
      </w:divBdr>
    </w:div>
    <w:div w:id="211296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kabinet@mos.gov.rs" TargetMode="External"/><Relationship Id="rId117" Type="http://schemas.openxmlformats.org/officeDocument/2006/relationships/hyperlink" Target="mailto:una.pavlovic@mos.gov.rs" TargetMode="External"/><Relationship Id="rId21" Type="http://schemas.openxmlformats.org/officeDocument/2006/relationships/chart" Target="charts/chart2.xml"/><Relationship Id="rId42" Type="http://schemas.openxmlformats.org/officeDocument/2006/relationships/hyperlink" Target="mailto:interna.revizija@mos.gov.rs" TargetMode="External"/><Relationship Id="rId47" Type="http://schemas.openxmlformats.org/officeDocument/2006/relationships/diagramQuickStyle" Target="diagrams/quickStyle1.xml"/><Relationship Id="rId63" Type="http://schemas.openxmlformats.org/officeDocument/2006/relationships/hyperlink" Target="mailto:tanja.uzelac@mos.gov.rs" TargetMode="External"/><Relationship Id="rId68" Type="http://schemas.openxmlformats.org/officeDocument/2006/relationships/hyperlink" Target="http://www.mos.gov.rs/dokumenta/sport/obrasci/" TargetMode="External"/><Relationship Id="rId84" Type="http://schemas.openxmlformats.org/officeDocument/2006/relationships/hyperlink" Target="https://www.mos.gov.rs/dokumenta/sport/strategije" TargetMode="External"/><Relationship Id="rId89" Type="http://schemas.openxmlformats.org/officeDocument/2006/relationships/hyperlink" Target="https://mos.gov.rs/storage/2024/01/direktiva-o-sprecavanju-sukoba-interesa-ms-2024.pdf" TargetMode="External"/><Relationship Id="rId112" Type="http://schemas.openxmlformats.org/officeDocument/2006/relationships/hyperlink" Target="mailto:rzs@rzsport.gov.rs" TargetMode="External"/><Relationship Id="rId16" Type="http://schemas.openxmlformats.org/officeDocument/2006/relationships/hyperlink" Target="http://www.mos.gov.rs" TargetMode="External"/><Relationship Id="rId107" Type="http://schemas.openxmlformats.org/officeDocument/2006/relationships/hyperlink" Target="mailto:evidencije@rzsport.gov.rs" TargetMode="External"/><Relationship Id="rId11" Type="http://schemas.openxmlformats.org/officeDocument/2006/relationships/hyperlink" Target="mailto:branko.blazevic@mos.gov.rs" TargetMode="External"/><Relationship Id="rId32" Type="http://schemas.openxmlformats.org/officeDocument/2006/relationships/hyperlink" Target="mailto:dejan.colic@mos.gov.rs" TargetMode="External"/><Relationship Id="rId37" Type="http://schemas.openxmlformats.org/officeDocument/2006/relationships/hyperlink" Target="mailto:zorica.andric@mos.gov.rs" TargetMode="External"/><Relationship Id="rId53" Type="http://schemas.openxmlformats.org/officeDocument/2006/relationships/diagramColors" Target="diagrams/colors2.xml"/><Relationship Id="rId58" Type="http://schemas.openxmlformats.org/officeDocument/2006/relationships/diagramColors" Target="diagrams/colors3.xml"/><Relationship Id="rId74" Type="http://schemas.openxmlformats.org/officeDocument/2006/relationships/hyperlink" Target="mailto:zaklina.gostiljac@mos.gov.rs" TargetMode="External"/><Relationship Id="rId79" Type="http://schemas.openxmlformats.org/officeDocument/2006/relationships/chart" Target="charts/chart10.xml"/><Relationship Id="rId102" Type="http://schemas.openxmlformats.org/officeDocument/2006/relationships/hyperlink" Target="http://www.acas.rs/pretraga-registra/"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kabinet@mos.gov.rs" TargetMode="External"/><Relationship Id="rId95" Type="http://schemas.openxmlformats.org/officeDocument/2006/relationships/chart" Target="charts/chart11.xml"/><Relationship Id="rId22" Type="http://schemas.openxmlformats.org/officeDocument/2006/relationships/chart" Target="charts/chart3.xml"/><Relationship Id="rId27" Type="http://schemas.openxmlformats.org/officeDocument/2006/relationships/hyperlink" Target="mailto:kabinet@mos.gov.rs" TargetMode="External"/><Relationship Id="rId43" Type="http://schemas.openxmlformats.org/officeDocument/2006/relationships/hyperlink" Target="mailto:neda.miletic@mos.gov.rs" TargetMode="External"/><Relationship Id="rId48" Type="http://schemas.openxmlformats.org/officeDocument/2006/relationships/diagramColors" Target="diagrams/colors1.xml"/><Relationship Id="rId64" Type="http://schemas.openxmlformats.org/officeDocument/2006/relationships/hyperlink" Target="mailto:ivana.maletic@mos.gov.rs" TargetMode="External"/><Relationship Id="rId69" Type="http://schemas.openxmlformats.org/officeDocument/2006/relationships/hyperlink" Target="mailto:marija.nedeljkovic@mos.gov.rs" TargetMode="External"/><Relationship Id="rId113" Type="http://schemas.openxmlformats.org/officeDocument/2006/relationships/hyperlink" Target="file:///H:\www.rzsport.gov.rs" TargetMode="External"/><Relationship Id="rId118" Type="http://schemas.openxmlformats.org/officeDocument/2006/relationships/hyperlink" Target="mailto:kabinet@mos.gov.rs" TargetMode="External"/><Relationship Id="rId80" Type="http://schemas.openxmlformats.org/officeDocument/2006/relationships/hyperlink" Target="mailto:medjunarodna.saradnja@mos.gov.rs" TargetMode="External"/><Relationship Id="rId85" Type="http://schemas.openxmlformats.org/officeDocument/2006/relationships/hyperlink" Target="https://ekonsultacije.gov.rs/topicOfDiscussionPage/444/4" TargetMode="External"/><Relationship Id="rId12" Type="http://schemas.openxmlformats.org/officeDocument/2006/relationships/hyperlink" Target="https://www.mos.gov.rs/informator-o-radu" TargetMode="External"/><Relationship Id="rId17" Type="http://schemas.openxmlformats.org/officeDocument/2006/relationships/hyperlink" Target="https://www.mos.gov.rs/storage/2023/12/PRAVILNIK%20O%20SISTEMATIZACIJI_MS_2023.pdf" TargetMode="External"/><Relationship Id="rId33" Type="http://schemas.openxmlformats.org/officeDocument/2006/relationships/hyperlink" Target="mailto:tatjana.naumovic@mos.gov.rs" TargetMode="External"/><Relationship Id="rId38" Type="http://schemas.openxmlformats.org/officeDocument/2006/relationships/hyperlink" Target="mailto:una.pavlovic@mos.gov.rs" TargetMode="External"/><Relationship Id="rId59" Type="http://schemas.microsoft.com/office/2007/relationships/diagramDrawing" Target="diagrams/drawing3.xml"/><Relationship Id="rId103" Type="http://schemas.openxmlformats.org/officeDocument/2006/relationships/hyperlink" Target="http://www.mos.gov.rs/dokumenta/sport/obrasci" TargetMode="External"/><Relationship Id="rId108" Type="http://schemas.openxmlformats.org/officeDocument/2006/relationships/hyperlink" Target="file:///H:\www.rzsport.gov.rs" TargetMode="External"/><Relationship Id="rId124" Type="http://schemas.openxmlformats.org/officeDocument/2006/relationships/theme" Target="theme/theme1.xml"/><Relationship Id="rId54" Type="http://schemas.microsoft.com/office/2007/relationships/diagramDrawing" Target="diagrams/drawing2.xml"/><Relationship Id="rId70" Type="http://schemas.openxmlformats.org/officeDocument/2006/relationships/hyperlink" Target="mailto:marija.nedeljkovic@mos.gov.rs" TargetMode="External"/><Relationship Id="rId75" Type="http://schemas.openxmlformats.org/officeDocument/2006/relationships/chart" Target="charts/chart6.xml"/><Relationship Id="rId91" Type="http://schemas.openxmlformats.org/officeDocument/2006/relationships/hyperlink" Target="https://www.mos.gov.rs/public/wp-content/uploads/2016/01/Pravilnik-o-postupku-unutrasnjeg-uzbunjivanja.pdf" TargetMode="External"/><Relationship Id="rId96" Type="http://schemas.openxmlformats.org/officeDocument/2006/relationships/hyperlink" Target="https://pravno-informacioni-sistem.rs/eli/rep/sgrs/skupstina/zako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4.xml"/><Relationship Id="rId28" Type="http://schemas.openxmlformats.org/officeDocument/2006/relationships/hyperlink" Target="mailto:marko.keselj@mos.gov.rs" TargetMode="External"/><Relationship Id="rId49" Type="http://schemas.microsoft.com/office/2007/relationships/diagramDrawing" Target="diagrams/drawing1.xml"/><Relationship Id="rId114" Type="http://schemas.openxmlformats.org/officeDocument/2006/relationships/hyperlink" Target="mailto:info@pzsport.rs" TargetMode="External"/><Relationship Id="rId119" Type="http://schemas.openxmlformats.org/officeDocument/2006/relationships/hyperlink" Target="mailto:sekretarijat.mos@mos.gov.rs" TargetMode="External"/><Relationship Id="rId44" Type="http://schemas.openxmlformats.org/officeDocument/2006/relationships/hyperlink" Target="mailto:press@mos.gov.rs" TargetMode="External"/><Relationship Id="rId60" Type="http://schemas.openxmlformats.org/officeDocument/2006/relationships/image" Target="media/image3.png"/><Relationship Id="rId65" Type="http://schemas.openxmlformats.org/officeDocument/2006/relationships/hyperlink" Target="mailto:tatjana.naumovic@mos.gov.rs" TargetMode="External"/><Relationship Id="rId81" Type="http://schemas.openxmlformats.org/officeDocument/2006/relationships/hyperlink" Target="https://www.mos.gov.rs/usluge-koje-ministarstvo-pruza-zainteresovanim-licima" TargetMode="External"/><Relationship Id="rId86" Type="http://schemas.openxmlformats.org/officeDocument/2006/relationships/hyperlink" Target="https://urbanistickogradjevinska.inspektor.gov.rs/reports/1/40" TargetMode="External"/><Relationship Id="rId4" Type="http://schemas.openxmlformats.org/officeDocument/2006/relationships/settings" Target="settings.xml"/><Relationship Id="rId9" Type="http://schemas.openxmlformats.org/officeDocument/2006/relationships/hyperlink" Target="mailto:kabinet@mos.gov.rs" TargetMode="External"/><Relationship Id="rId13" Type="http://schemas.openxmlformats.org/officeDocument/2006/relationships/hyperlink" Target="https://informator.poverenik.rs/naslovna" TargetMode="External"/><Relationship Id="rId18" Type="http://schemas.openxmlformats.org/officeDocument/2006/relationships/image" Target="media/image2.png"/><Relationship Id="rId39" Type="http://schemas.openxmlformats.org/officeDocument/2006/relationships/hyperlink" Target="mailto:zorica.bugarski@mos.gov.rs" TargetMode="External"/><Relationship Id="rId109" Type="http://schemas.openxmlformats.org/officeDocument/2006/relationships/hyperlink" Target="mailto:office@sportskisavezsrbije.rs" TargetMode="External"/><Relationship Id="rId34" Type="http://schemas.openxmlformats.org/officeDocument/2006/relationships/hyperlink" Target="mailto:zaklina.gostiljac@mos.gov.rs" TargetMode="External"/><Relationship Id="rId50" Type="http://schemas.openxmlformats.org/officeDocument/2006/relationships/diagramData" Target="diagrams/data2.xml"/><Relationship Id="rId55" Type="http://schemas.openxmlformats.org/officeDocument/2006/relationships/diagramData" Target="diagrams/data3.xml"/><Relationship Id="rId76" Type="http://schemas.openxmlformats.org/officeDocument/2006/relationships/chart" Target="charts/chart7.xml"/><Relationship Id="rId97" Type="http://schemas.openxmlformats.org/officeDocument/2006/relationships/hyperlink" Target="file:///C:\Users\Sek-8\Desktop\2024\Informator%20o%20radu\&#1048;&#1085;&#1092;&#1086;&#1088;&#1084;&#1072;&#1090;&#1086;&#1088;%20&#1086;%20&#1088;&#1072;&#1076;&#1091;%20-%20&#1115;&#1080;&#1088;&#1080;&#1083;&#1080;&#1094;&#1072;.doc" TargetMode="External"/><Relationship Id="rId104" Type="http://schemas.openxmlformats.org/officeDocument/2006/relationships/hyperlink" Target="mailto:ivana.maletic@mos.gov.rs" TargetMode="External"/><Relationship Id="rId120" Type="http://schemas.openxmlformats.org/officeDocument/2006/relationships/hyperlink" Target="https://www.poverenik.rs/sr/%D0%BF%D0%BE%D0%B4%D0%B7%D0%B0%D0%BA%D0%BE%D0%BD%D1%81%D0%BA%D0%B8-%D0%B0%D0%BA%D1%82%D0%B8/53-%D1%83%D1%80e%D0%B4%D0%B1a-o-%D0%B2%D0%B8%D1%81%D0%B8%D0%BD%D0%B8-%D0%BDa%D0%BA%D0%BDa%D0%B4e-%D0%BD%D1%83%D0%B6%D0%BD%D0%B8%D1%85-%D1%82%D1%80o%D1%88%D0%BAo%D0%B2a-%D0%B7a-%D0%B8%D0%B7%D0%B4a%D0%B2a%D1%9Ae-%D0%BAo%D0%BF%D0%B8je-%D0%B4o%D0%BA%D1%83%D0%BCe%D0%BDa%D1%82a-%D1%81%D0%BB-%D0%B3%D0%BB%D0%B0%D1%81%D0%BD%D0%B8%D0%BA-%D1%80%D1%81-8-2006.html" TargetMode="External"/><Relationship Id="rId7" Type="http://schemas.openxmlformats.org/officeDocument/2006/relationships/endnotes" Target="endnotes.xml"/><Relationship Id="rId71" Type="http://schemas.openxmlformats.org/officeDocument/2006/relationships/hyperlink" Target="mailto:inspekcija@mos.gov.rs" TargetMode="External"/><Relationship Id="rId92" Type="http://schemas.openxmlformats.org/officeDocument/2006/relationships/hyperlink" Target="https://mos.gov.rs/storage/2024/01/strategija-upravljanja-rizicima-u-ms-2024-2026.pdf" TargetMode="External"/><Relationship Id="rId2" Type="http://schemas.openxmlformats.org/officeDocument/2006/relationships/numbering" Target="numbering.xml"/><Relationship Id="rId29" Type="http://schemas.openxmlformats.org/officeDocument/2006/relationships/hyperlink" Target="mailto:ognjen.cvjeticanin@mos.gov.rs" TargetMode="External"/><Relationship Id="rId24" Type="http://schemas.openxmlformats.org/officeDocument/2006/relationships/chart" Target="charts/chart5.xml"/><Relationship Id="rId40" Type="http://schemas.openxmlformats.org/officeDocument/2006/relationships/hyperlink" Target="mailto:sekretarijat.mos@mos.gov.rs" TargetMode="External"/><Relationship Id="rId45" Type="http://schemas.openxmlformats.org/officeDocument/2006/relationships/diagramData" Target="diagrams/data1.xml"/><Relationship Id="rId66" Type="http://schemas.openxmlformats.org/officeDocument/2006/relationships/hyperlink" Target="mailto:tatjana.naumovic@mos.gov.rs" TargetMode="External"/><Relationship Id="rId87" Type="http://schemas.openxmlformats.org/officeDocument/2006/relationships/hyperlink" Target="https://urbanistickogradjevinska.inspektor.gov.rs/page/3/%D0%94%D0%BE%D0%BA%D1%83%D0%BC%D0%B5%D0%BD%D1%82%D0%B0" TargetMode="External"/><Relationship Id="rId110" Type="http://schemas.openxmlformats.org/officeDocument/2006/relationships/hyperlink" Target="http://www.mos.gov.rs/dokumenta/sport/pravilnici" TargetMode="External"/><Relationship Id="rId115" Type="http://schemas.openxmlformats.org/officeDocument/2006/relationships/hyperlink" Target="file:///H:\www.pzsport.rs" TargetMode="External"/><Relationship Id="rId61" Type="http://schemas.openxmlformats.org/officeDocument/2006/relationships/hyperlink" Target="https://www.mos.gov.rs/dokumenta/sport" TargetMode="External"/><Relationship Id="rId82" Type="http://schemas.openxmlformats.org/officeDocument/2006/relationships/hyperlink" Target="https://www.srbija.gov.rs/dokument/45678/strategije-programi-planovi-.php" TargetMode="External"/><Relationship Id="rId19" Type="http://schemas.openxmlformats.org/officeDocument/2006/relationships/chart" Target="charts/chart1.xml"/><Relationship Id="rId14" Type="http://schemas.openxmlformats.org/officeDocument/2006/relationships/hyperlink" Target="mailto:kabinet@mos.gov.rs" TargetMode="External"/><Relationship Id="rId30" Type="http://schemas.openxmlformats.org/officeDocument/2006/relationships/hyperlink" Target="mailto:ratko.nikolic@mos.gov.rs" TargetMode="External"/><Relationship Id="rId35" Type="http://schemas.openxmlformats.org/officeDocument/2006/relationships/hyperlink" Target="mailto:inspekcija@mos.gov.rs" TargetMode="External"/><Relationship Id="rId56" Type="http://schemas.openxmlformats.org/officeDocument/2006/relationships/diagramLayout" Target="diagrams/layout3.xml"/><Relationship Id="rId77" Type="http://schemas.openxmlformats.org/officeDocument/2006/relationships/chart" Target="charts/chart8.xml"/><Relationship Id="rId100" Type="http://schemas.openxmlformats.org/officeDocument/2006/relationships/hyperlink" Target="file:///C:\Users\Sek-8\Desktop\2024\Informator%20o%20radu\&#1048;&#1085;&#1092;&#1086;&#1088;&#1084;&#1072;&#1090;&#1086;&#1088;%20&#1086;%20&#1088;&#1072;&#1076;&#1091;%20-%20&#1115;&#1080;&#1088;&#1080;&#1083;&#1080;&#1094;&#1072;.doc" TargetMode="External"/><Relationship Id="rId105" Type="http://schemas.openxmlformats.org/officeDocument/2006/relationships/hyperlink" Target="mailto:tatjana.naumovic@mos.gov.rs" TargetMode="External"/><Relationship Id="rId8" Type="http://schemas.openxmlformats.org/officeDocument/2006/relationships/image" Target="media/image1.jpeg"/><Relationship Id="rId51" Type="http://schemas.openxmlformats.org/officeDocument/2006/relationships/diagramLayout" Target="diagrams/layout2.xml"/><Relationship Id="rId72" Type="http://schemas.openxmlformats.org/officeDocument/2006/relationships/hyperlink" Target="mailto:inspektor@mos.gov.rs" TargetMode="External"/><Relationship Id="rId93" Type="http://schemas.openxmlformats.org/officeDocument/2006/relationships/hyperlink" Target="https://www.mos.gov.rs/" TargetMode="External"/><Relationship Id="rId98" Type="http://schemas.openxmlformats.org/officeDocument/2006/relationships/hyperlink" Target="https://jnportal.ujn.gov.rs/annual-reports" TargetMode="External"/><Relationship Id="rId121" Type="http://schemas.openxmlformats.org/officeDocument/2006/relationships/hyperlink" Target="http://www.poverenik.org.rs/images/stories/formulari/dostupnostinformacija/zahtevcir.doc" TargetMode="External"/><Relationship Id="rId3" Type="http://schemas.openxmlformats.org/officeDocument/2006/relationships/styles" Target="styles.xml"/><Relationship Id="rId25" Type="http://schemas.openxmlformats.org/officeDocument/2006/relationships/hyperlink" Target="file:///C:\Users\Sek-8\Desktop\2024\Informator%20o%20radu\&#1048;&#1085;&#1092;&#1086;&#1088;&#1084;&#1072;&#1090;&#1086;&#1088;%20&#1086;%20&#1088;&#1072;&#1076;&#1091;%20-%20&#1115;&#1080;&#1088;&#1080;&#1083;&#1080;&#1094;&#1072;.doc" TargetMode="External"/><Relationship Id="rId46" Type="http://schemas.openxmlformats.org/officeDocument/2006/relationships/diagramLayout" Target="diagrams/layout1.xml"/><Relationship Id="rId67" Type="http://schemas.openxmlformats.org/officeDocument/2006/relationships/hyperlink" Target="http://www.mos.gov.rs" TargetMode="External"/><Relationship Id="rId116" Type="http://schemas.openxmlformats.org/officeDocument/2006/relationships/hyperlink" Target="mailto:ivana.maletic@mos.gov.rs" TargetMode="External"/><Relationship Id="rId20" Type="http://schemas.openxmlformats.org/officeDocument/2006/relationships/hyperlink" Target="http://www.mos.gov.rs" TargetMode="External"/><Relationship Id="rId41" Type="http://schemas.openxmlformats.org/officeDocument/2006/relationships/hyperlink" Target="mailto:dejan.bakic@mos.gov.rs" TargetMode="External"/><Relationship Id="rId62" Type="http://schemas.openxmlformats.org/officeDocument/2006/relationships/hyperlink" Target="mailto:ivana.maletic@mos.gov.rs" TargetMode="External"/><Relationship Id="rId83" Type="http://schemas.openxmlformats.org/officeDocument/2006/relationships/hyperlink" Target="https://www.mos.gov.rs/vest/usvojena-strategija-razvoja-sporta-u-republici-srbiji-za-period-2026-2035-godine" TargetMode="External"/><Relationship Id="rId88" Type="http://schemas.openxmlformats.org/officeDocument/2006/relationships/hyperlink" Target="https://www.mos.gov.rs/kodeks-ponasanja-drzavnih-sluzbenika" TargetMode="External"/><Relationship Id="rId111" Type="http://schemas.openxmlformats.org/officeDocument/2006/relationships/hyperlink" Target="file:///H:\www.skolskisportsrbije.org.rs" TargetMode="External"/><Relationship Id="rId15" Type="http://schemas.openxmlformats.org/officeDocument/2006/relationships/hyperlink" Target="mailto:sekretarijat.mos@mos.gov.rs" TargetMode="External"/><Relationship Id="rId36" Type="http://schemas.openxmlformats.org/officeDocument/2006/relationships/hyperlink" Target="mailto:uros.pribicevic@mos.gov.rs" TargetMode="External"/><Relationship Id="rId57" Type="http://schemas.openxmlformats.org/officeDocument/2006/relationships/diagramQuickStyle" Target="diagrams/quickStyle3.xml"/><Relationship Id="rId106" Type="http://schemas.openxmlformats.org/officeDocument/2006/relationships/hyperlink" Target="mailto:tatjana.naumovic@mos.gov.rs" TargetMode="External"/><Relationship Id="rId10" Type="http://schemas.openxmlformats.org/officeDocument/2006/relationships/hyperlink" Target="mailto:kabinet@mos.gov.rs" TargetMode="External"/><Relationship Id="rId31" Type="http://schemas.openxmlformats.org/officeDocument/2006/relationships/hyperlink" Target="mailto:ivana.maletic@mos.gov.rs" TargetMode="External"/><Relationship Id="rId52" Type="http://schemas.openxmlformats.org/officeDocument/2006/relationships/diagramQuickStyle" Target="diagrams/quickStyle2.xml"/><Relationship Id="rId73" Type="http://schemas.openxmlformats.org/officeDocument/2006/relationships/hyperlink" Target="http://www.mos.gov.rs" TargetMode="External"/><Relationship Id="rId78" Type="http://schemas.openxmlformats.org/officeDocument/2006/relationships/chart" Target="charts/chart9.xml"/><Relationship Id="rId94" Type="http://schemas.openxmlformats.org/officeDocument/2006/relationships/hyperlink" Target="https://mos.gov.rs/storage/2024/09/00-1343842-2025-od-20-marta-2025-godine-izvestaj-o-poklonima-primenim-u-2024-godini.pdf" TargetMode="External"/><Relationship Id="rId99" Type="http://schemas.openxmlformats.org/officeDocument/2006/relationships/hyperlink" Target="https://jnportal.ujn.gov.rs/" TargetMode="External"/><Relationship Id="rId101" Type="http://schemas.openxmlformats.org/officeDocument/2006/relationships/hyperlink" Target="https://www.dri.rs/storage/newaudits/2025_%D0%A1%D0%95%D0%9A%D0%A2%D0%9E%D0%A0%201_RI_%D0%9A%D0%BE%D1%88%D0%B0%D1%80%D0%BA%D0%B0%D1%88%D0%BA%D0%B8%20%D1%81%D0%B0%D0%B2%D0%B5%D0%B7%20%D0%A1%D1%80%D0%B1%D0%B8%D1%98%D0%B5,%20%D0%91%D0%B5%D0%BE%D0%B3%D1%80%D0%B0%D0%B4_S_9211236C-7A9B-4398-BE9D-6B8680271561.pdf" TargetMode="External"/><Relationship Id="rId1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D:\ZORICA%20BUGARSKI%202023\Informator%20o%20radu%20MOS\Grafik%20sept%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ZORICA%20BUGARSKI%202023\Informator%20o%20radu%20MOS\Grafik%20avg%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ZORICA%20BUGARSKI%202023\Informator%20o%20radu%20MOS\Grafik%20avg%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Мировање</c:v>
                </c:pt>
              </c:strCache>
            </c:strRef>
          </c:tx>
          <c:spPr>
            <a:solidFill>
              <a:schemeClr val="accent1"/>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Sheet1!$B$2:$B$6</c:f>
              <c:numCache>
                <c:formatCode>General</c:formatCode>
                <c:ptCount val="5"/>
                <c:pt idx="3">
                  <c:v>2</c:v>
                </c:pt>
                <c:pt idx="4">
                  <c:v>1</c:v>
                </c:pt>
              </c:numCache>
            </c:numRef>
          </c:val>
          <c:extLst>
            <c:ext xmlns:c16="http://schemas.microsoft.com/office/drawing/2014/chart" uri="{C3380CC4-5D6E-409C-BE32-E72D297353CC}">
              <c16:uniqueId val="{00000000-46F9-4D70-A8DA-3ACCEA0A9FFE}"/>
            </c:ext>
          </c:extLst>
        </c:ser>
        <c:ser>
          <c:idx val="1"/>
          <c:order val="1"/>
          <c:tx>
            <c:strRef>
              <c:f>Sheet1!$C$1</c:f>
              <c:strCache>
                <c:ptCount val="1"/>
                <c:pt idx="0">
                  <c:v>Попуњено извршилаца</c:v>
                </c:pt>
              </c:strCache>
            </c:strRef>
          </c:tx>
          <c:spPr>
            <a:solidFill>
              <a:schemeClr val="accent2"/>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Sheet1!$C$2:$C$6</c:f>
              <c:numCache>
                <c:formatCode>General</c:formatCode>
                <c:ptCount val="5"/>
                <c:pt idx="0">
                  <c:v>4</c:v>
                </c:pt>
                <c:pt idx="1">
                  <c:v>1</c:v>
                </c:pt>
                <c:pt idx="2">
                  <c:v>6</c:v>
                </c:pt>
                <c:pt idx="3">
                  <c:v>23</c:v>
                </c:pt>
                <c:pt idx="4">
                  <c:v>14</c:v>
                </c:pt>
              </c:numCache>
            </c:numRef>
          </c:val>
          <c:extLst>
            <c:ext xmlns:c16="http://schemas.microsoft.com/office/drawing/2014/chart" uri="{C3380CC4-5D6E-409C-BE32-E72D297353CC}">
              <c16:uniqueId val="{00000001-46F9-4D70-A8DA-3ACCEA0A9FFE}"/>
            </c:ext>
          </c:extLst>
        </c:ser>
        <c:ser>
          <c:idx val="2"/>
          <c:order val="2"/>
          <c:tx>
            <c:strRef>
              <c:f>Sheet1!$D$1</c:f>
              <c:strCache>
                <c:ptCount val="1"/>
                <c:pt idx="0">
                  <c:v>Систематизовано извршилаца</c:v>
                </c:pt>
              </c:strCache>
            </c:strRef>
          </c:tx>
          <c:spPr>
            <a:solidFill>
              <a:schemeClr val="accent3"/>
            </a:solidFill>
            <a:ln>
              <a:noFill/>
            </a:ln>
            <a:effectLst/>
          </c:spPr>
          <c:invertIfNegative val="0"/>
          <c:cat>
            <c:strRef>
              <c:f>Sheet1!$A$2:$A$6</c:f>
              <c:strCache>
                <c:ptCount val="5"/>
                <c:pt idx="0">
                  <c:v>Кабинет</c:v>
                </c:pt>
                <c:pt idx="1">
                  <c:v>Интерна ревизија</c:v>
                </c:pt>
                <c:pt idx="2">
                  <c:v>Сектор за међународну сарадњу и европске интеграције</c:v>
                </c:pt>
                <c:pt idx="3">
                  <c:v>Сектор за спор</c:v>
                </c:pt>
                <c:pt idx="4">
                  <c:v>Секретаријат</c:v>
                </c:pt>
              </c:strCache>
            </c:strRef>
          </c:cat>
          <c:val>
            <c:numRef>
              <c:f>Sheet1!$D$2:$D$6</c:f>
              <c:numCache>
                <c:formatCode>General</c:formatCode>
                <c:ptCount val="5"/>
                <c:pt idx="0">
                  <c:v>5</c:v>
                </c:pt>
                <c:pt idx="1">
                  <c:v>3</c:v>
                </c:pt>
                <c:pt idx="2">
                  <c:v>9</c:v>
                </c:pt>
                <c:pt idx="3">
                  <c:v>38</c:v>
                </c:pt>
                <c:pt idx="4">
                  <c:v>20</c:v>
                </c:pt>
              </c:numCache>
            </c:numRef>
          </c:val>
          <c:extLst>
            <c:ext xmlns:c16="http://schemas.microsoft.com/office/drawing/2014/chart" uri="{C3380CC4-5D6E-409C-BE32-E72D297353CC}">
              <c16:uniqueId val="{00000002-46F9-4D70-A8DA-3ACCEA0A9FFE}"/>
            </c:ext>
          </c:extLst>
        </c:ser>
        <c:dLbls>
          <c:showLegendKey val="0"/>
          <c:showVal val="0"/>
          <c:showCatName val="0"/>
          <c:showSerName val="0"/>
          <c:showPercent val="0"/>
          <c:showBubbleSize val="0"/>
        </c:dLbls>
        <c:gapWidth val="182"/>
        <c:axId val="568240912"/>
        <c:axId val="568240080"/>
      </c:barChart>
      <c:catAx>
        <c:axId val="568240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240080"/>
        <c:crosses val="autoZero"/>
        <c:auto val="1"/>
        <c:lblAlgn val="ctr"/>
        <c:lblOffset val="100"/>
        <c:noMultiLvlLbl val="0"/>
      </c:catAx>
      <c:valAx>
        <c:axId val="568240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24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sr-Cyrl-RS" sz="1200" b="1">
                <a:latin typeface="Times New Roman" panose="02020603050405020304" pitchFamily="18" charset="0"/>
                <a:cs typeface="Times New Roman" panose="02020603050405020304" pitchFamily="18" charset="0"/>
              </a:rPr>
              <a:t>ПОЛНА СТРУКТУРА КАНДИДАТА</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E0E-4630-94AC-E31F2142C4A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E0E-4630-94AC-E31F2142C4A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E0E-4630-94AC-E31F2142C4A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E0E-4630-94AC-E31F2142C4A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мушкарци</c:v>
                </c:pt>
                <c:pt idx="1">
                  <c:v>жене</c:v>
                </c:pt>
              </c:strCache>
            </c:strRef>
          </c:cat>
          <c:val>
            <c:numRef>
              <c:f>Sheet1!$B$2:$B$5</c:f>
              <c:numCache>
                <c:formatCode>General</c:formatCode>
                <c:ptCount val="4"/>
                <c:pt idx="0">
                  <c:v>31</c:v>
                </c:pt>
                <c:pt idx="1">
                  <c:v>15</c:v>
                </c:pt>
              </c:numCache>
            </c:numRef>
          </c:val>
          <c:extLst>
            <c:ext xmlns:c16="http://schemas.microsoft.com/office/drawing/2014/chart" uri="{C3380CC4-5D6E-409C-BE32-E72D297353CC}">
              <c16:uniqueId val="{00000008-0E0E-4630-94AC-E31F2142C4A4}"/>
            </c:ext>
          </c:extLst>
        </c:ser>
        <c:dLbls>
          <c:showLegendKey val="0"/>
          <c:showVal val="1"/>
          <c:showCatName val="0"/>
          <c:showSerName val="0"/>
          <c:showPercent val="0"/>
          <c:showBubbleSize val="0"/>
          <c:showLeaderLines val="1"/>
        </c:dLbls>
        <c:firstSliceAng val="0"/>
        <c:holeSize val="70"/>
      </c:doughnutChart>
      <c:spPr>
        <a:noFill/>
        <a:ln>
          <a:noFill/>
        </a:ln>
        <a:effectLst/>
      </c:spPr>
    </c:plotArea>
    <c:legend>
      <c:legendPos val="b"/>
      <c:legendEntry>
        <c:idx val="2"/>
        <c:delete val="1"/>
      </c:legendEntry>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Cyrl-RS"/>
              <a:t>Тражиоци информација</a:t>
            </a:r>
            <a:r>
              <a:rPr lang="sr-Cyrl-RS" baseline="0"/>
              <a:t> од јавног значаја</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Број поднетих захтева 2025</c:v>
                </c:pt>
              </c:strCache>
            </c:strRef>
          </c:tx>
          <c:spPr>
            <a:solidFill>
              <a:schemeClr val="accent1"/>
            </a:solidFill>
            <a:ln>
              <a:noFill/>
            </a:ln>
            <a:effectLst/>
          </c:spPr>
          <c:invertIfNegative val="0"/>
          <c:cat>
            <c:strRef>
              <c:f>Sheet1!$A$2:$A$7</c:f>
              <c:strCache>
                <c:ptCount val="6"/>
                <c:pt idx="0">
                  <c:v>Остали</c:v>
                </c:pt>
                <c:pt idx="1">
                  <c:v>Органи власти</c:v>
                </c:pt>
                <c:pt idx="2">
                  <c:v>Политичке странке</c:v>
                </c:pt>
                <c:pt idx="3">
                  <c:v>Невладине оргнаизације и друга удружења грађана</c:v>
                </c:pt>
                <c:pt idx="4">
                  <c:v>Медији</c:v>
                </c:pt>
                <c:pt idx="5">
                  <c:v>Грађани</c:v>
                </c:pt>
              </c:strCache>
            </c:strRef>
          </c:cat>
          <c:val>
            <c:numRef>
              <c:f>Sheet1!$B$2:$B$7</c:f>
              <c:numCache>
                <c:formatCode>General</c:formatCode>
                <c:ptCount val="6"/>
                <c:pt idx="0">
                  <c:v>0</c:v>
                </c:pt>
                <c:pt idx="1">
                  <c:v>0</c:v>
                </c:pt>
                <c:pt idx="2">
                  <c:v>0</c:v>
                </c:pt>
                <c:pt idx="3">
                  <c:v>6</c:v>
                </c:pt>
                <c:pt idx="4">
                  <c:v>15</c:v>
                </c:pt>
                <c:pt idx="5">
                  <c:v>43</c:v>
                </c:pt>
              </c:numCache>
            </c:numRef>
          </c:val>
          <c:extLst>
            <c:ext xmlns:c16="http://schemas.microsoft.com/office/drawing/2014/chart" uri="{C3380CC4-5D6E-409C-BE32-E72D297353CC}">
              <c16:uniqueId val="{00000000-49B3-4EB4-8C27-4592F352FB84}"/>
            </c:ext>
          </c:extLst>
        </c:ser>
        <c:ser>
          <c:idx val="1"/>
          <c:order val="1"/>
          <c:tx>
            <c:strRef>
              <c:f>Sheet1!$C$1</c:f>
              <c:strCache>
                <c:ptCount val="1"/>
                <c:pt idx="0">
                  <c:v>Број поднетих захтева 2026</c:v>
                </c:pt>
              </c:strCache>
            </c:strRef>
          </c:tx>
          <c:spPr>
            <a:solidFill>
              <a:schemeClr val="accent2"/>
            </a:solidFill>
            <a:ln>
              <a:noFill/>
            </a:ln>
            <a:effectLst/>
          </c:spPr>
          <c:invertIfNegative val="0"/>
          <c:cat>
            <c:strRef>
              <c:f>Sheet1!$A$2:$A$7</c:f>
              <c:strCache>
                <c:ptCount val="6"/>
                <c:pt idx="0">
                  <c:v>Остали</c:v>
                </c:pt>
                <c:pt idx="1">
                  <c:v>Органи власти</c:v>
                </c:pt>
                <c:pt idx="2">
                  <c:v>Политичке странке</c:v>
                </c:pt>
                <c:pt idx="3">
                  <c:v>Невладине оргнаизације и друга удружења грађана</c:v>
                </c:pt>
                <c:pt idx="4">
                  <c:v>Медији</c:v>
                </c:pt>
                <c:pt idx="5">
                  <c:v>Грађани</c:v>
                </c:pt>
              </c:strCache>
            </c:strRef>
          </c:cat>
          <c:val>
            <c:numRef>
              <c:f>Sheet1!$C$2:$C$7</c:f>
              <c:numCache>
                <c:formatCode>General</c:formatCode>
                <c:ptCount val="6"/>
                <c:pt idx="0">
                  <c:v>0</c:v>
                </c:pt>
                <c:pt idx="1">
                  <c:v>0</c:v>
                </c:pt>
                <c:pt idx="2">
                  <c:v>0</c:v>
                </c:pt>
                <c:pt idx="3">
                  <c:v>4</c:v>
                </c:pt>
                <c:pt idx="4">
                  <c:v>0</c:v>
                </c:pt>
                <c:pt idx="5">
                  <c:v>9</c:v>
                </c:pt>
              </c:numCache>
            </c:numRef>
          </c:val>
          <c:extLst>
            <c:ext xmlns:c16="http://schemas.microsoft.com/office/drawing/2014/chart" uri="{C3380CC4-5D6E-409C-BE32-E72D297353CC}">
              <c16:uniqueId val="{00000001-49B3-4EB4-8C27-4592F352FB84}"/>
            </c:ext>
          </c:extLst>
        </c:ser>
        <c:dLbls>
          <c:showLegendKey val="0"/>
          <c:showVal val="0"/>
          <c:showCatName val="0"/>
          <c:showSerName val="0"/>
          <c:showPercent val="0"/>
          <c:showBubbleSize val="0"/>
        </c:dLbls>
        <c:gapWidth val="182"/>
        <c:axId val="1835664191"/>
        <c:axId val="1835666687"/>
      </c:barChart>
      <c:catAx>
        <c:axId val="18356641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6687"/>
        <c:crosses val="autoZero"/>
        <c:auto val="1"/>
        <c:lblAlgn val="ctr"/>
        <c:lblOffset val="100"/>
        <c:noMultiLvlLbl val="0"/>
      </c:catAx>
      <c:valAx>
        <c:axId val="18356666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4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sr-Cyrl-RS" sz="1200" b="0">
                <a:latin typeface="Times New Roman" panose="02020603050405020304" pitchFamily="18" charset="0"/>
                <a:cs typeface="Times New Roman" panose="02020603050405020304" pitchFamily="18" charset="0"/>
              </a:rPr>
              <a:t>Образовни профил државних службеника и намештеника</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профил'!$B$2:$B$13</c:f>
              <c:numCache>
                <c:formatCode>General</c:formatCode>
                <c:ptCount val="12"/>
              </c:numCache>
            </c:numRef>
          </c:val>
          <c:extLst>
            <c:ext xmlns:c16="http://schemas.microsoft.com/office/drawing/2014/chart" uri="{C3380CC4-5D6E-409C-BE32-E72D297353CC}">
              <c16:uniqueId val="{00000000-5282-4843-B803-8FCFCB96680A}"/>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профил'!$C$2:$C$13</c:f>
              <c:numCache>
                <c:formatCode>General</c:formatCode>
                <c:ptCount val="12"/>
              </c:numCache>
            </c:numRef>
          </c:val>
          <c:extLst>
            <c:ext xmlns:c16="http://schemas.microsoft.com/office/drawing/2014/chart" uri="{C3380CC4-5D6E-409C-BE32-E72D297353CC}">
              <c16:uniqueId val="{00000001-5282-4843-B803-8FCFCB96680A}"/>
            </c:ext>
          </c:extLst>
        </c:ser>
        <c:ser>
          <c:idx val="2"/>
          <c:order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профил'!$D$2:$D$13</c:f>
              <c:numCache>
                <c:formatCode>General</c:formatCode>
                <c:ptCount val="12"/>
              </c:numCache>
            </c:numRef>
          </c:val>
          <c:extLst>
            <c:ext xmlns:c16="http://schemas.microsoft.com/office/drawing/2014/chart" uri="{C3380CC4-5D6E-409C-BE32-E72D297353CC}">
              <c16:uniqueId val="{00000002-5282-4843-B803-8FCFCB96680A}"/>
            </c:ext>
          </c:extLst>
        </c:ser>
        <c:ser>
          <c:idx val="3"/>
          <c:order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профил'!$E$2:$E$13</c:f>
              <c:numCache>
                <c:formatCode>General</c:formatCode>
                <c:ptCount val="12"/>
              </c:numCache>
            </c:numRef>
          </c:val>
          <c:extLst>
            <c:ext xmlns:c16="http://schemas.microsoft.com/office/drawing/2014/chart" uri="{C3380CC4-5D6E-409C-BE32-E72D297353CC}">
              <c16:uniqueId val="{00000003-5282-4843-B803-8FCFCB96680A}"/>
            </c:ext>
          </c:extLst>
        </c:ser>
        <c:ser>
          <c:idx val="4"/>
          <c:order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82-4843-B803-8FCFCB96680A}"/>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82-4843-B803-8FCFCB96680A}"/>
                </c:ext>
              </c:extLst>
            </c:dLbl>
            <c:dLbl>
              <c:idx val="2"/>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82-4843-B803-8FCFCB96680A}"/>
                </c:ext>
              </c:extLst>
            </c:dLbl>
            <c:dLbl>
              <c:idx val="3"/>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82-4843-B803-8FCFCB96680A}"/>
                </c:ext>
              </c:extLst>
            </c:dLbl>
            <c:dLbl>
              <c:idx val="6"/>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82-4843-B803-8FCFCB96680A}"/>
                </c:ext>
              </c:extLst>
            </c:dLbl>
            <c:dLbl>
              <c:idx val="8"/>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16-4A26-8A41-B0FAEDA38C17}"/>
                </c:ext>
              </c:extLst>
            </c:dLbl>
            <c:dLbl>
              <c:idx val="9"/>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282-4843-B803-8FCFCB96680A}"/>
                </c:ext>
              </c:extLst>
            </c:dLbl>
            <c:dLbl>
              <c:idx val="10"/>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82-4843-B803-8FCFCB9668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'Образовни профил'!$A$2:$A$13</c:f>
              <c:strCache>
                <c:ptCount val="12"/>
                <c:pt idx="0">
                  <c:v>правни факултети</c:v>
                </c:pt>
                <c:pt idx="1">
                  <c:v>економски факултети и менаџмент</c:v>
                </c:pt>
                <c:pt idx="2">
                  <c:v>технички факултети</c:v>
                </c:pt>
                <c:pt idx="3">
                  <c:v>факултети за спорт и физичко васпитање</c:v>
                </c:pt>
                <c:pt idx="4">
                  <c:v>факултети организационих наука</c:v>
                </c:pt>
                <c:pt idx="5">
                  <c:v>филозофски факултети</c:v>
                </c:pt>
                <c:pt idx="6">
                  <c:v>факултети политичких наука</c:v>
                </c:pt>
                <c:pt idx="7">
                  <c:v>медицински и биотехнички факултети</c:v>
                </c:pt>
                <c:pt idx="8">
                  <c:v>филолошки факултети</c:v>
                </c:pt>
                <c:pt idx="9">
                  <c:v>остали факултети</c:v>
                </c:pt>
                <c:pt idx="10">
                  <c:v>виша стручна спрема</c:v>
                </c:pt>
                <c:pt idx="11">
                  <c:v>средња стручна спрема</c:v>
                </c:pt>
              </c:strCache>
            </c:strRef>
          </c:cat>
          <c:val>
            <c:numRef>
              <c:f>'Образовни профил'!$F$2:$F$13</c:f>
              <c:numCache>
                <c:formatCode>General</c:formatCode>
                <c:ptCount val="12"/>
                <c:pt idx="0">
                  <c:v>11</c:v>
                </c:pt>
                <c:pt idx="1">
                  <c:v>13</c:v>
                </c:pt>
                <c:pt idx="2">
                  <c:v>7</c:v>
                </c:pt>
                <c:pt idx="3">
                  <c:v>10</c:v>
                </c:pt>
                <c:pt idx="4">
                  <c:v>0</c:v>
                </c:pt>
                <c:pt idx="5">
                  <c:v>1</c:v>
                </c:pt>
                <c:pt idx="6">
                  <c:v>4</c:v>
                </c:pt>
                <c:pt idx="7">
                  <c:v>0</c:v>
                </c:pt>
                <c:pt idx="8">
                  <c:v>2</c:v>
                </c:pt>
                <c:pt idx="9">
                  <c:v>3</c:v>
                </c:pt>
                <c:pt idx="10">
                  <c:v>3</c:v>
                </c:pt>
                <c:pt idx="11">
                  <c:v>5</c:v>
                </c:pt>
              </c:numCache>
            </c:numRef>
          </c:val>
          <c:extLst>
            <c:ext xmlns:c16="http://schemas.microsoft.com/office/drawing/2014/chart" uri="{C3380CC4-5D6E-409C-BE32-E72D297353CC}">
              <c16:uniqueId val="{0000000A-5282-4843-B803-8FCFCB96680A}"/>
            </c:ext>
          </c:extLst>
        </c:ser>
        <c:dLbls>
          <c:dLblPos val="outEnd"/>
          <c:showLegendKey val="0"/>
          <c:showVal val="1"/>
          <c:showCatName val="0"/>
          <c:showSerName val="0"/>
          <c:showPercent val="0"/>
          <c:showBubbleSize val="0"/>
        </c:dLbls>
        <c:gapWidth val="115"/>
        <c:overlap val="-20"/>
        <c:axId val="1636501855"/>
        <c:axId val="1636508927"/>
      </c:barChart>
      <c:catAx>
        <c:axId val="1636501855"/>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6508927"/>
        <c:crosses val="autoZero"/>
        <c:auto val="1"/>
        <c:lblAlgn val="ctr"/>
        <c:lblOffset val="100"/>
        <c:noMultiLvlLbl val="0"/>
      </c:catAx>
      <c:valAx>
        <c:axId val="1636508927"/>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365018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r-Cyrl-RS" sz="1200" b="0">
                <a:latin typeface="Times New Roman" panose="02020603050405020304" pitchFamily="18" charset="0"/>
                <a:cs typeface="Times New Roman" panose="02020603050405020304" pitchFamily="18" charset="0"/>
              </a:rPr>
              <a:t>ПОЛНА СТРУКТУРА ЗАПОСЛЕНИХ</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928-49E7-A0BB-DBCA21DF36D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928-49E7-A0BB-DBCA21DF36D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928-49E7-A0BB-DBCA21DF36D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928-49E7-A0BB-DBCA21DF36D8}"/>
              </c:ext>
            </c:extLst>
          </c:dPt>
          <c:dLbls>
            <c:dLbl>
              <c:idx val="0"/>
              <c:tx>
                <c:rich>
                  <a:bodyPr/>
                  <a:lstStyle/>
                  <a:p>
                    <a:r>
                      <a:rPr lang="en-US"/>
                      <a:t>24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28-49E7-A0BB-DBCA21DF36D8}"/>
                </c:ext>
              </c:extLst>
            </c:dLbl>
            <c:dLbl>
              <c:idx val="1"/>
              <c:tx>
                <c:rich>
                  <a:bodyPr/>
                  <a:lstStyle/>
                  <a:p>
                    <a:r>
                      <a:rPr lang="en-US"/>
                      <a:t>41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28-49E7-A0BB-DBCA21DF36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мушкарци</c:v>
                </c:pt>
                <c:pt idx="1">
                  <c:v>жене</c:v>
                </c:pt>
              </c:strCache>
            </c:strRef>
          </c:cat>
          <c:val>
            <c:numRef>
              <c:f>Sheet1!$B$2:$B$5</c:f>
              <c:numCache>
                <c:formatCode>General</c:formatCode>
                <c:ptCount val="4"/>
                <c:pt idx="0">
                  <c:v>27</c:v>
                </c:pt>
                <c:pt idx="1">
                  <c:v>42</c:v>
                </c:pt>
              </c:numCache>
            </c:numRef>
          </c:val>
          <c:extLst>
            <c:ext xmlns:c16="http://schemas.microsoft.com/office/drawing/2014/chart" uri="{C3380CC4-5D6E-409C-BE32-E72D297353CC}">
              <c16:uniqueId val="{00000008-E928-49E7-A0BB-DBCA21DF36D8}"/>
            </c:ext>
          </c:extLst>
        </c:ser>
        <c:dLbls>
          <c:dLblPos val="ctr"/>
          <c:showLegendKey val="0"/>
          <c:showVal val="1"/>
          <c:showCatName val="0"/>
          <c:showSerName val="0"/>
          <c:showPercent val="0"/>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area3DChart>
        <c:grouping val="standard"/>
        <c:varyColors val="0"/>
        <c:ser>
          <c:idx val="0"/>
          <c:order val="0"/>
          <c:spPr>
            <a:solidFill>
              <a:schemeClr val="accent1">
                <a:alpha val="85000"/>
              </a:schemeClr>
            </a:solidFill>
            <a:ln>
              <a:noFill/>
            </a:ln>
            <a:effectLst>
              <a:innerShdw dist="12700" dir="16200000">
                <a:schemeClr val="lt1"/>
              </a:innerShdw>
            </a:effectLst>
            <a:sp3d/>
          </c:spPr>
          <c:dLbls>
            <c:dLbl>
              <c:idx val="0"/>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46-4907-98A5-2CCAC3CE5914}"/>
                </c:ext>
              </c:extLst>
            </c:dLbl>
            <c:dLbl>
              <c:idx val="1"/>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46-4907-98A5-2CCAC3CE5914}"/>
                </c:ext>
              </c:extLst>
            </c:dLbl>
            <c:dLbl>
              <c:idx val="2"/>
              <c:layout>
                <c:manualLayout>
                  <c:x val="-1.8052869116698997E-2"/>
                  <c:y val="0"/>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46-4907-98A5-2CCAC3CE591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старост!$A$2:$A$4</c:f>
              <c:strCache>
                <c:ptCount val="3"/>
                <c:pt idx="0">
                  <c:v>18 - 39</c:v>
                </c:pt>
                <c:pt idx="1">
                  <c:v>40 - 59</c:v>
                </c:pt>
                <c:pt idx="2">
                  <c:v>60 и више</c:v>
                </c:pt>
              </c:strCache>
            </c:strRef>
          </c:cat>
          <c:val>
            <c:numRef>
              <c:f>старост!$B$2:$B$4</c:f>
              <c:numCache>
                <c:formatCode>General</c:formatCode>
                <c:ptCount val="3"/>
                <c:pt idx="0">
                  <c:v>18</c:v>
                </c:pt>
                <c:pt idx="1">
                  <c:v>45</c:v>
                </c:pt>
                <c:pt idx="2">
                  <c:v>9</c:v>
                </c:pt>
              </c:numCache>
            </c:numRef>
          </c:val>
          <c:extLst>
            <c:ext xmlns:c16="http://schemas.microsoft.com/office/drawing/2014/chart" uri="{C3380CC4-5D6E-409C-BE32-E72D297353CC}">
              <c16:uniqueId val="{00000003-F646-4907-98A5-2CCAC3CE5914}"/>
            </c:ext>
          </c:extLst>
        </c:ser>
        <c:dLbls>
          <c:showLegendKey val="0"/>
          <c:showVal val="1"/>
          <c:showCatName val="0"/>
          <c:showSerName val="0"/>
          <c:showPercent val="0"/>
          <c:showBubbleSize val="0"/>
        </c:dLbls>
        <c:axId val="1578392751"/>
        <c:axId val="1578399407"/>
        <c:axId val="1275248143"/>
      </c:area3DChart>
      <c:catAx>
        <c:axId val="1578392751"/>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sr-Cyrl-RS"/>
                  <a:t>Године</a:t>
                </a: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78399407"/>
        <c:crosses val="autoZero"/>
        <c:auto val="1"/>
        <c:lblAlgn val="ctr"/>
        <c:lblOffset val="100"/>
        <c:noMultiLvlLbl val="0"/>
      </c:catAx>
      <c:valAx>
        <c:axId val="1578399407"/>
        <c:scaling>
          <c:orientation val="minMax"/>
        </c:scaling>
        <c:delete val="0"/>
        <c:axPos val="l"/>
        <c:majorGridlines>
          <c:spPr>
            <a:ln w="6350"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sr-Cyrl-RS"/>
                  <a:t>Број извршилаца </a:t>
                </a:r>
              </a:p>
            </c:rich>
          </c:tx>
          <c:layout>
            <c:manualLayout>
              <c:xMode val="edge"/>
              <c:yMode val="edge"/>
              <c:x val="4.5805993000874894E-2"/>
              <c:y val="0.3385163312919218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78392751"/>
        <c:crosses val="autoZero"/>
        <c:crossBetween val="midCat"/>
      </c:valAx>
      <c:serAx>
        <c:axId val="1275248143"/>
        <c:scaling>
          <c:orientation val="minMax"/>
        </c:scaling>
        <c:delete val="1"/>
        <c:axPos val="b"/>
        <c:majorTickMark val="none"/>
        <c:minorTickMark val="none"/>
        <c:tickLblPos val="nextTo"/>
        <c:crossAx val="1578399407"/>
        <c:crosses val="autoZero"/>
      </c:ser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r>
              <a:rPr lang="sr-Cyrl-RS" sz="1200" b="0">
                <a:latin typeface="Times New Roman" panose="02020603050405020304" pitchFamily="18" charset="0"/>
                <a:cs typeface="Times New Roman" panose="02020603050405020304" pitchFamily="18" charset="0"/>
              </a:rPr>
              <a:t>Однос полова на руководећим местима</a:t>
            </a:r>
            <a:endParaRPr lang="en-US"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dPt>
            <c:idx val="0"/>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1-8CE1-4350-AA23-4ADD911A0A52}"/>
              </c:ext>
            </c:extLst>
          </c:dPt>
          <c:dPt>
            <c:idx val="1"/>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3-8CE1-4350-AA23-4ADD911A0A52}"/>
              </c:ext>
            </c:extLst>
          </c:dPt>
          <c:dLbls>
            <c:dLbl>
              <c:idx val="0"/>
              <c:tx>
                <c:rich>
                  <a:bodyPr/>
                  <a:lstStyle/>
                  <a:p>
                    <a:r>
                      <a:rPr lang="en-US"/>
                      <a:t>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E1-4350-AA23-4ADD911A0A52}"/>
                </c:ext>
              </c:extLst>
            </c:dLbl>
            <c:dLbl>
              <c:idx val="1"/>
              <c:tx>
                <c:rich>
                  <a:bodyPr/>
                  <a:lstStyle/>
                  <a:p>
                    <a:r>
                      <a:rPr lang="en-US"/>
                      <a:t>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E1-4350-AA23-4ADD911A0A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Пол!$A$25:$A$26</c:f>
              <c:strCache>
                <c:ptCount val="2"/>
                <c:pt idx="0">
                  <c:v>жене </c:v>
                </c:pt>
                <c:pt idx="1">
                  <c:v>мушкарци</c:v>
                </c:pt>
              </c:strCache>
            </c:strRef>
          </c:cat>
          <c:val>
            <c:numRef>
              <c:f>Пол!$B$25:$B$26</c:f>
              <c:numCache>
                <c:formatCode>General</c:formatCode>
                <c:ptCount val="2"/>
                <c:pt idx="0">
                  <c:v>6</c:v>
                </c:pt>
                <c:pt idx="1">
                  <c:v>8</c:v>
                </c:pt>
              </c:numCache>
            </c:numRef>
          </c:val>
          <c:extLst>
            <c:ext xmlns:c16="http://schemas.microsoft.com/office/drawing/2014/chart" uri="{C3380CC4-5D6E-409C-BE32-E72D297353CC}">
              <c16:uniqueId val="{00000004-8CE1-4350-AA23-4ADD911A0A52}"/>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sr-Cyrl-RS" sz="1200">
                <a:latin typeface="Times New Roman" panose="02020603050405020304" pitchFamily="18" charset="0"/>
                <a:cs typeface="Times New Roman" panose="02020603050405020304" pitchFamily="18" charset="0"/>
              </a:rPr>
              <a:t>ГРАФИЧКИ ПРИКАЗ УКУПНО ПОЛОЖЕНИХ ИСПИТА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n-US"/>
        </a:p>
      </c:tx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9227-49BC-9F3C-D3FB72AEA8A9}"/>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9227-49BC-9F3C-D3FB72AEA8A9}"/>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5-9227-49BC-9F3C-D3FB72AEA8A9}"/>
              </c:ext>
            </c:extLst>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7-9227-49BC-9F3C-D3FB72AEA8A9}"/>
              </c:ext>
            </c:extLst>
          </c:dPt>
          <c:dLbls>
            <c:dLbl>
              <c:idx val="0"/>
              <c:tx>
                <c:rich>
                  <a:bodyPr/>
                  <a:lstStyle/>
                  <a:p>
                    <a:r>
                      <a:rPr lang="en-US"/>
                      <a:t>46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27-49BC-9F3C-D3FB72AEA8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број кандидата који су испит 
положили из првог пута</c:v>
                </c:pt>
                <c:pt idx="1">
                  <c:v>број кандидата који су испит 
положили из другог пута</c:v>
                </c:pt>
              </c:strCache>
            </c:strRef>
          </c:cat>
          <c:val>
            <c:numRef>
              <c:f>Sheet1!$B$2:$B$5</c:f>
              <c:numCache>
                <c:formatCode>General</c:formatCode>
                <c:ptCount val="4"/>
                <c:pt idx="0">
                  <c:v>42</c:v>
                </c:pt>
                <c:pt idx="1">
                  <c:v>0</c:v>
                </c:pt>
              </c:numCache>
            </c:numRef>
          </c:val>
          <c:extLst>
            <c:ext xmlns:c16="http://schemas.microsoft.com/office/drawing/2014/chart" uri="{C3380CC4-5D6E-409C-BE32-E72D297353CC}">
              <c16:uniqueId val="{00000008-9227-49BC-9F3C-D3FB72AEA8A9}"/>
            </c:ext>
          </c:extLst>
        </c:ser>
        <c:dLbls>
          <c:dLblPos val="bestFit"/>
          <c:showLegendKey val="0"/>
          <c:showVal val="1"/>
          <c:showCatName val="0"/>
          <c:showSerName val="0"/>
          <c:showPercent val="0"/>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r-Cyrl-RS" sz="1200">
                <a:latin typeface="Times New Roman" panose="02020603050405020304" pitchFamily="18" charset="0"/>
                <a:cs typeface="Times New Roman" panose="02020603050405020304" pitchFamily="18" charset="0"/>
              </a:rPr>
              <a:t>ГРАФИЧКИ ПРИКАЗ ОДНОСА СПОРТСКИХ СТРУЧЊАКА И СТРУЧЊАКА У СПОРТУ</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dLbls>
            <c:dLbl>
              <c:idx val="0"/>
              <c:tx>
                <c:rich>
                  <a:bodyPr/>
                  <a:lstStyle/>
                  <a:p>
                    <a:r>
                      <a:rPr lang="en-US"/>
                      <a:t>10</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24-4A71-BE0D-6B402DD2467F}"/>
                </c:ext>
              </c:extLst>
            </c:dLbl>
            <c:dLbl>
              <c:idx val="1"/>
              <c:tx>
                <c:rich>
                  <a:bodyPr/>
                  <a:lstStyle/>
                  <a:p>
                    <a:r>
                      <a:rPr lang="en-US"/>
                      <a:t>36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24-4A71-BE0D-6B402DD246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Sheet1!$B$2:$B$5</c:f>
              <c:numCache>
                <c:formatCode>General</c:formatCode>
                <c:ptCount val="4"/>
                <c:pt idx="0">
                  <c:v>8</c:v>
                </c:pt>
                <c:pt idx="1">
                  <c:v>35</c:v>
                </c:pt>
              </c:numCache>
            </c:numRef>
          </c:val>
          <c:smooth val="0"/>
          <c:extLst>
            <c:ext xmlns:c16="http://schemas.microsoft.com/office/drawing/2014/chart" uri="{C3380CC4-5D6E-409C-BE32-E72D297353CC}">
              <c16:uniqueId val="{00000000-3020-46A1-90F2-0E71480831AF}"/>
            </c:ext>
          </c:extLst>
        </c:ser>
        <c:ser>
          <c:idx val="1"/>
          <c:order val="1"/>
          <c:tx>
            <c:strRef>
              <c:f>Sheet1!$C$1</c:f>
              <c:strCache>
                <c:ptCount val="1"/>
                <c:pt idx="0">
                  <c:v>Column1</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Sheet1!$C$2:$C$5</c:f>
              <c:numCache>
                <c:formatCode>General</c:formatCode>
                <c:ptCount val="4"/>
              </c:numCache>
            </c:numRef>
          </c:val>
          <c:smooth val="0"/>
          <c:extLst>
            <c:ext xmlns:c16="http://schemas.microsoft.com/office/drawing/2014/chart" uri="{C3380CC4-5D6E-409C-BE32-E72D297353CC}">
              <c16:uniqueId val="{00000001-3020-46A1-90F2-0E71480831AF}"/>
            </c:ext>
          </c:extLst>
        </c:ser>
        <c:ser>
          <c:idx val="2"/>
          <c:order val="2"/>
          <c:tx>
            <c:strRef>
              <c:f>Sheet1!$D$1</c:f>
              <c:strCache>
                <c:ptCount val="1"/>
                <c:pt idx="0">
                  <c:v>Column2</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Sheet1!$A$2:$A$5</c:f>
              <c:strCache>
                <c:ptCount val="2"/>
                <c:pt idx="0">
                  <c:v>спортски стручњаци</c:v>
                </c:pt>
                <c:pt idx="1">
                  <c:v>стручњаци у спорту</c:v>
                </c:pt>
              </c:strCache>
            </c:strRef>
          </c:cat>
          <c:val>
            <c:numRef>
              <c:f>Sheet1!$D$2:$D$5</c:f>
              <c:numCache>
                <c:formatCode>General</c:formatCode>
                <c:ptCount val="4"/>
              </c:numCache>
            </c:numRef>
          </c:val>
          <c:smooth val="0"/>
          <c:extLst>
            <c:ext xmlns:c16="http://schemas.microsoft.com/office/drawing/2014/chart" uri="{C3380CC4-5D6E-409C-BE32-E72D297353CC}">
              <c16:uniqueId val="{00000002-3020-46A1-90F2-0E71480831AF}"/>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881481887"/>
        <c:axId val="1881477727"/>
      </c:lineChart>
      <c:catAx>
        <c:axId val="1881481887"/>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1477727"/>
        <c:crosses val="autoZero"/>
        <c:auto val="1"/>
        <c:lblAlgn val="ctr"/>
        <c:lblOffset val="100"/>
        <c:noMultiLvlLbl val="0"/>
      </c:catAx>
      <c:valAx>
        <c:axId val="18814777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881481887"/>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r-Cyrl-RS" sz="1200">
                <a:latin typeface="Times New Roman" panose="02020603050405020304" pitchFamily="18" charset="0"/>
                <a:cs typeface="Times New Roman" panose="02020603050405020304" pitchFamily="18" charset="0"/>
              </a:rPr>
              <a:t>СТРУКТУРА КАНДИДАТА ПО</a:t>
            </a:r>
            <a:r>
              <a:rPr lang="sr-Cyrl-RS" sz="1200" baseline="0">
                <a:latin typeface="Times New Roman" panose="02020603050405020304" pitchFamily="18" charset="0"/>
                <a:cs typeface="Times New Roman" panose="02020603050405020304" pitchFamily="18" charset="0"/>
              </a:rPr>
              <a:t> СПОРТСКИМ ЗАНИМАЊИМА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15-496A-A175-2A26DA0FB7B2}"/>
                </c:ext>
              </c:extLst>
            </c:dLbl>
            <c:dLbl>
              <c:idx val="7"/>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15-496A-A175-2A26DA0FB7B2}"/>
                </c:ext>
              </c:extLst>
            </c:dLbl>
            <c:dLbl>
              <c:idx val="9"/>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15-496A-A175-2A26DA0FB7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Sheet1!$B$2:$B$11</c:f>
              <c:numCache>
                <c:formatCode>General</c:formatCode>
                <c:ptCount val="10"/>
                <c:pt idx="0">
                  <c:v>1</c:v>
                </c:pt>
                <c:pt idx="1">
                  <c:v>1</c:v>
                </c:pt>
                <c:pt idx="2">
                  <c:v>1</c:v>
                </c:pt>
                <c:pt idx="3">
                  <c:v>2</c:v>
                </c:pt>
                <c:pt idx="4">
                  <c:v>2</c:v>
                </c:pt>
                <c:pt idx="5">
                  <c:v>5</c:v>
                </c:pt>
                <c:pt idx="6">
                  <c:v>5</c:v>
                </c:pt>
                <c:pt idx="7">
                  <c:v>5</c:v>
                </c:pt>
                <c:pt idx="8">
                  <c:v>7</c:v>
                </c:pt>
                <c:pt idx="9">
                  <c:v>14</c:v>
                </c:pt>
              </c:numCache>
            </c:numRef>
          </c:val>
          <c:extLst>
            <c:ext xmlns:c16="http://schemas.microsoft.com/office/drawing/2014/chart" uri="{C3380CC4-5D6E-409C-BE32-E72D297353CC}">
              <c16:uniqueId val="{00000000-B920-4573-BDD6-899948C24556}"/>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Sheet1!$C$2:$C$11</c:f>
              <c:numCache>
                <c:formatCode>General</c:formatCode>
                <c:ptCount val="10"/>
              </c:numCache>
            </c:numRef>
          </c:val>
          <c:extLst>
            <c:ext xmlns:c16="http://schemas.microsoft.com/office/drawing/2014/chart" uri="{C3380CC4-5D6E-409C-BE32-E72D297353CC}">
              <c16:uniqueId val="{00000001-B920-4573-BDD6-899948C24556}"/>
            </c:ext>
          </c:extLst>
        </c:ser>
        <c:ser>
          <c:idx val="2"/>
          <c:order val="2"/>
          <c:tx>
            <c:strRef>
              <c:f>Sheet1!$D$1</c:f>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0"/>
            <c:dispEq val="0"/>
          </c:trendline>
          <c:cat>
            <c:strRef>
              <c:f>Sheet1!$A$2:$A$11</c:f>
              <c:strCache>
                <c:ptCount val="10"/>
                <c:pt idx="0">
                  <c:v>водич</c:v>
                </c:pt>
                <c:pt idx="1">
                  <c:v>судија</c:v>
                </c:pt>
                <c:pt idx="2">
                  <c:v>потпредседник</c:v>
                </c:pt>
                <c:pt idx="3">
                  <c:v>тренер</c:v>
                </c:pt>
                <c:pt idx="4">
                  <c:v>директор/финан.директор</c:v>
                </c:pt>
                <c:pt idx="5">
                  <c:v>стручни сарадник</c:v>
                </c:pt>
                <c:pt idx="6">
                  <c:v>председник савеза</c:v>
                </c:pt>
                <c:pt idx="7">
                  <c:v>спортски оеративни тренер</c:v>
                </c:pt>
                <c:pt idx="8">
                  <c:v>спортски оперативни менаџер</c:v>
                </c:pt>
                <c:pt idx="9">
                  <c:v>генер./техн.секретар</c:v>
                </c:pt>
              </c:strCache>
            </c:strRef>
          </c:cat>
          <c:val>
            <c:numRef>
              <c:f>Sheet1!$D$2:$D$11</c:f>
              <c:numCache>
                <c:formatCode>General</c:formatCode>
                <c:ptCount val="10"/>
              </c:numCache>
            </c:numRef>
          </c:val>
          <c:extLst>
            <c:ext xmlns:c16="http://schemas.microsoft.com/office/drawing/2014/chart" uri="{C3380CC4-5D6E-409C-BE32-E72D297353CC}">
              <c16:uniqueId val="{00000002-B920-4573-BDD6-899948C24556}"/>
            </c:ext>
          </c:extLst>
        </c:ser>
        <c:dLbls>
          <c:dLblPos val="outEnd"/>
          <c:showLegendKey val="0"/>
          <c:showVal val="1"/>
          <c:showCatName val="0"/>
          <c:showSerName val="0"/>
          <c:showPercent val="0"/>
          <c:showBubbleSize val="0"/>
        </c:dLbls>
        <c:gapWidth val="182"/>
        <c:axId val="1881474815"/>
        <c:axId val="1881476063"/>
      </c:barChart>
      <c:catAx>
        <c:axId val="18814748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1476063"/>
        <c:crosses val="autoZero"/>
        <c:auto val="1"/>
        <c:lblAlgn val="ctr"/>
        <c:lblOffset val="100"/>
        <c:noMultiLvlLbl val="0"/>
      </c:catAx>
      <c:valAx>
        <c:axId val="18814760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4748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sr-Cyrl-RS" sz="1200">
                <a:latin typeface="Times New Roman" panose="02020603050405020304" pitchFamily="18" charset="0"/>
                <a:cs typeface="Times New Roman" panose="02020603050405020304" pitchFamily="18" charset="0"/>
              </a:rPr>
              <a:t>ОБРАЗОВНА СТРУКТУРА СВИХ КАНДИДАТА</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1"/>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5E-43CD-9E8E-3519D2A93C64}"/>
                </c:ext>
              </c:extLst>
            </c:dLbl>
            <c:dLbl>
              <c:idx val="3"/>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D9-473B-BF07-746EC966A1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Sheet1!$B$2:$B$6</c:f>
              <c:numCache>
                <c:formatCode>General</c:formatCode>
                <c:ptCount val="5"/>
                <c:pt idx="0">
                  <c:v>2</c:v>
                </c:pt>
                <c:pt idx="1">
                  <c:v>23</c:v>
                </c:pt>
                <c:pt idx="2">
                  <c:v>6</c:v>
                </c:pt>
                <c:pt idx="3">
                  <c:v>15</c:v>
                </c:pt>
                <c:pt idx="4">
                  <c:v>1</c:v>
                </c:pt>
              </c:numCache>
            </c:numRef>
          </c:val>
          <c:extLst>
            <c:ext xmlns:c16="http://schemas.microsoft.com/office/drawing/2014/chart" uri="{C3380CC4-5D6E-409C-BE32-E72D297353CC}">
              <c16:uniqueId val="{00000000-19F1-4062-A8D6-C274699FC09B}"/>
            </c:ext>
          </c:extLst>
        </c:ser>
        <c:ser>
          <c:idx val="1"/>
          <c:order val="1"/>
          <c:tx>
            <c:strRef>
              <c:f>Sheet1!$C$1</c:f>
              <c:strCache>
                <c:ptCount val="1"/>
                <c:pt idx="0">
                  <c:v>Column1</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Sheet1!$C$2:$C$6</c:f>
              <c:numCache>
                <c:formatCode>General</c:formatCode>
                <c:ptCount val="5"/>
              </c:numCache>
            </c:numRef>
          </c:val>
          <c:extLst>
            <c:ext xmlns:c16="http://schemas.microsoft.com/office/drawing/2014/chart" uri="{C3380CC4-5D6E-409C-BE32-E72D297353CC}">
              <c16:uniqueId val="{00000001-19F1-4062-A8D6-C274699FC09B}"/>
            </c:ext>
          </c:extLst>
        </c:ser>
        <c:ser>
          <c:idx val="2"/>
          <c:order val="2"/>
          <c:tx>
            <c:strRef>
              <c:f>Sheet1!$D$1</c:f>
              <c:strCache>
                <c:ptCount val="1"/>
                <c:pt idx="0">
                  <c:v>Column2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др. наука</c:v>
                </c:pt>
                <c:pt idx="1">
                  <c:v>ВСС</c:v>
                </c:pt>
                <c:pt idx="2">
                  <c:v>ВШ и СТРУКОВНЕ 
СТУДИЈЕ</c:v>
                </c:pt>
                <c:pt idx="3">
                  <c:v>ССС</c:v>
                </c:pt>
                <c:pt idx="4">
                  <c:v>основно образовање</c:v>
                </c:pt>
              </c:strCache>
            </c:strRef>
          </c:cat>
          <c:val>
            <c:numRef>
              <c:f>Sheet1!$D$2:$D$6</c:f>
              <c:numCache>
                <c:formatCode>General</c:formatCode>
                <c:ptCount val="5"/>
              </c:numCache>
            </c:numRef>
          </c:val>
          <c:extLst>
            <c:ext xmlns:c16="http://schemas.microsoft.com/office/drawing/2014/chart" uri="{C3380CC4-5D6E-409C-BE32-E72D297353CC}">
              <c16:uniqueId val="{00000002-19F1-4062-A8D6-C274699FC09B}"/>
            </c:ext>
          </c:extLst>
        </c:ser>
        <c:dLbls>
          <c:showLegendKey val="0"/>
          <c:showVal val="1"/>
          <c:showCatName val="0"/>
          <c:showSerName val="0"/>
          <c:showPercent val="0"/>
          <c:showBubbleSize val="0"/>
        </c:dLbls>
        <c:gapWidth val="150"/>
        <c:shape val="box"/>
        <c:axId val="337020911"/>
        <c:axId val="337013839"/>
        <c:axId val="0"/>
      </c:bar3DChart>
      <c:catAx>
        <c:axId val="3370209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7013839"/>
        <c:crosses val="autoZero"/>
        <c:auto val="1"/>
        <c:lblAlgn val="ctr"/>
        <c:lblOffset val="100"/>
        <c:noMultiLvlLbl val="0"/>
      </c:catAx>
      <c:valAx>
        <c:axId val="33701383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20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1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effectLst>
        <a:innerShdw dist="12700" dir="16200000">
          <a:schemeClr val="lt1"/>
        </a:innerShdw>
      </a:effectLst>
    </cs:spPr>
  </cs:dataPoint>
  <cs:dataPoint3D>
    <cs:lnRef idx="0"/>
    <cs:fillRef idx="0">
      <cs:styleClr val="auto"/>
    </cs:fillRef>
    <cs:effectRef idx="0"/>
    <cs:fontRef idx="minor">
      <a:schemeClr val="dk1"/>
    </cs:fontRef>
    <cs:spPr>
      <a:solidFill>
        <a:schemeClr val="phClr">
          <a:alpha val="85000"/>
        </a:schemeClr>
      </a:solidFill>
      <a:effectLst>
        <a:innerShdw dist="12700" dir="16200000">
          <a:schemeClr val="lt1"/>
        </a:inn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w="6350" cap="flat" cmpd="sng" algn="ctr">
        <a:solidFill>
          <a:schemeClr val="dk1">
            <a:lumMod val="15000"/>
            <a:lumOff val="85000"/>
          </a:schemeClr>
        </a:solidFill>
        <a:round/>
      </a:ln>
    </cs:spPr>
  </cs:gridlineMajor>
  <cs:gridlineMinor>
    <cs:lnRef idx="0"/>
    <cs:fillRef idx="0"/>
    <cs:effectRef idx="0"/>
    <cs:fontRef idx="minor">
      <a:schemeClr val="dk1"/>
    </cs:fontRef>
    <cs:spPr>
      <a:ln w="6350"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b="0" i="0" u="none"/>
            <a:t>СЕКТОР ЗА СПОРТ</a:t>
          </a:r>
          <a:endParaRPr lang="en-US"/>
        </a:p>
      </dgm:t>
    </dgm:pt>
    <dgm:pt modelId="{FA54EE81-3571-412B-9363-009E30622B89}" type="parTrans" cxnId="{FE7A6B1F-AE4A-4570-B441-AEEBA1A2D056}">
      <dgm:prSet/>
      <dgm:spPr/>
      <dgm:t>
        <a:bodyPr/>
        <a:lstStyle/>
        <a:p>
          <a:endParaRPr lang="en-US"/>
        </a:p>
      </dgm:t>
    </dgm:pt>
    <dgm:pt modelId="{8EE5C292-1DC9-479F-A9F0-ACE218FB42F9}" type="sibTrans" cxnId="{FE7A6B1F-AE4A-4570-B441-AEEBA1A2D056}">
      <dgm:prSet/>
      <dgm:spPr/>
      <dgm:t>
        <a:bodyPr/>
        <a:lstStyle/>
        <a:p>
          <a:endParaRPr lang="en-US"/>
        </a:p>
      </dgm:t>
    </dgm:pt>
    <dgm:pt modelId="{FAFF4E34-AFDC-4940-B0AD-1BF3D5ACBC97}">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ОДСЕК ЗА УПРАВЉАЊЕ ИНФРАСТРУКТУРНОМ ПРОЈЕКТИМА</a:t>
          </a:r>
          <a:endParaRPr lang="en-US"/>
        </a:p>
      </dgm:t>
    </dgm:pt>
    <dgm:pt modelId="{899C8F10-DE96-448D-A0C4-36DB85108231}" type="parTrans" cxnId="{3AABFC09-8D58-47B9-AA8B-6E6AAE1A447E}">
      <dgm:prSet/>
      <dgm:spPr>
        <a:sp3d extrusionH="76200">
          <a:extrusionClr>
            <a:schemeClr val="accent1">
              <a:lumMod val="60000"/>
              <a:lumOff val="40000"/>
            </a:schemeClr>
          </a:extrusionClr>
        </a:sp3d>
      </dgm:spPr>
      <dgm:t>
        <a:bodyPr/>
        <a:lstStyle/>
        <a:p>
          <a:endParaRPr lang="en-US"/>
        </a:p>
      </dgm:t>
    </dgm:pt>
    <dgm:pt modelId="{D2D8C695-98CB-4C0C-A981-1D8DFF8CF464}" type="sibTrans" cxnId="{3AABFC09-8D58-47B9-AA8B-6E6AAE1A447E}">
      <dgm:prSet/>
      <dgm:spPr/>
      <dgm:t>
        <a:bodyPr/>
        <a:lstStyle/>
        <a:p>
          <a:endParaRPr lang="en-US"/>
        </a:p>
      </dgm:t>
    </dgm:pt>
    <dgm:pt modelId="{0C765913-B03A-4C91-BC3F-7B51B1FBA2FC}">
      <dgm:prSe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b="0" i="0" u="none"/>
            <a:t>ОДЕЉЕЊЕ ЗА РАЗВОЈ И УНАПРЕЂЕЊЕ СИСТЕМА СПОРТА</a:t>
          </a:r>
          <a:endParaRPr lang="sr-Cyrl-CS"/>
        </a:p>
      </dgm:t>
    </dgm:pt>
    <dgm:pt modelId="{CDB53393-3041-4E26-97A1-B24FAE8D1303}" type="parTrans" cxnId="{59CE6FE4-7C1E-4BC8-B677-B6208D3A5544}">
      <dgm:prSet/>
      <dgm:spPr>
        <a:sp3d extrusionH="76200">
          <a:extrusionClr>
            <a:schemeClr val="accent1">
              <a:lumMod val="60000"/>
              <a:lumOff val="40000"/>
            </a:schemeClr>
          </a:extrusionClr>
        </a:sp3d>
      </dgm:spPr>
      <dgm:t>
        <a:bodyPr/>
        <a:lstStyle/>
        <a:p>
          <a:endParaRPr lang="en-US"/>
        </a:p>
      </dgm:t>
    </dgm:pt>
    <dgm:pt modelId="{0190B1CF-22BE-498F-BD70-A4E0BE86FB7B}" type="sibTrans" cxnId="{59CE6FE4-7C1E-4BC8-B677-B6208D3A5544}">
      <dgm:prSet/>
      <dgm:spPr/>
      <dgm:t>
        <a:bodyPr/>
        <a:lstStyle/>
        <a:p>
          <a:endParaRPr lang="en-US"/>
        </a:p>
      </dgm:t>
    </dgm:pt>
    <dgm:pt modelId="{B6BF0C39-19F9-4641-A1EB-36307220F877}">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ОДЕЉЕЊЕ ЗА НОРМАТИВНЕ, ПРАВНЕ И ОПЕРАТИВНО-АНАЛИТИЧКЕ ПОСЛОВЕ У СПОРТУ</a:t>
          </a:r>
          <a:endParaRPr lang="en-US"/>
        </a:p>
      </dgm:t>
    </dgm:pt>
    <dgm:pt modelId="{05700E60-3FB1-46D1-A618-2B971FA00E97}" type="sibTrans" cxnId="{C347C3F4-DA90-43E6-8012-AF7E671FEF2E}">
      <dgm:prSet/>
      <dgm:spPr/>
      <dgm:t>
        <a:bodyPr/>
        <a:lstStyle/>
        <a:p>
          <a:endParaRPr lang="en-US"/>
        </a:p>
      </dgm:t>
    </dgm:pt>
    <dgm:pt modelId="{32FBC6DF-DE48-4FE5-B80B-F17D16E0D7BA}" type="parTrans" cxnId="{C347C3F4-DA90-43E6-8012-AF7E671FEF2E}">
      <dgm:prSet/>
      <dgm:spPr>
        <a:sp3d extrusionH="76200">
          <a:extrusionClr>
            <a:schemeClr val="accent1">
              <a:lumMod val="60000"/>
              <a:lumOff val="40000"/>
            </a:schemeClr>
          </a:extrusionClr>
        </a:sp3d>
      </dgm:spPr>
      <dgm:t>
        <a:bodyPr/>
        <a:lstStyle/>
        <a:p>
          <a:endParaRPr lang="en-US"/>
        </a:p>
      </dgm:t>
    </dgm:pt>
    <dgm:pt modelId="{E3B5D8B1-7A69-4489-A476-6597A06DF78F}">
      <dgm:prSet phldrT="[Text]"/>
      <dgm:spPr>
        <a:sp3d extrusionH="76200" contourW="12700" prstMaterial="matte">
          <a:bevelT/>
          <a:bevelB/>
          <a:extrusionClr>
            <a:schemeClr val="accent1">
              <a:lumMod val="60000"/>
              <a:lumOff val="40000"/>
            </a:schemeClr>
          </a:extrusionClr>
          <a:contourClr>
            <a:schemeClr val="accent1">
              <a:lumMod val="75000"/>
            </a:schemeClr>
          </a:contourClr>
        </a:sp3d>
      </dgm:spPr>
      <dgm:t>
        <a:bodyPr/>
        <a:lstStyle/>
        <a:p>
          <a:r>
            <a:rPr lang="sr-Cyrl-CS"/>
            <a:t>ОДСЕК ЗА ИНСПЕКЦИЈСКЕ ПОСЛОВЕ У СПОРТУ</a:t>
          </a:r>
          <a:endParaRPr lang="en-US"/>
        </a:p>
      </dgm:t>
    </dgm:pt>
    <dgm:pt modelId="{F7650C94-5EA8-493A-95AF-A2F17D1BD8D4}" type="parTrans" cxnId="{AE821742-759A-443F-B33F-113516512F69}">
      <dgm:prSet/>
      <dgm:spPr/>
      <dgm:t>
        <a:bodyPr/>
        <a:lstStyle/>
        <a:p>
          <a:endParaRPr lang="en-US"/>
        </a:p>
      </dgm:t>
    </dgm:pt>
    <dgm:pt modelId="{BD181A39-AB2A-4AB7-98A0-9AC5D303622D}" type="sibTrans" cxnId="{AE821742-759A-443F-B33F-113516512F69}">
      <dgm:prSet/>
      <dgm:spPr/>
      <dgm:t>
        <a:bodyPr/>
        <a:lstStyle/>
        <a:p>
          <a:endParaRPr lang="en-US"/>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2" custLinFactNeighborX="7659" custLinFactNeighborY="2785">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3"/>
      <dgm:spPr/>
      <dgm:t>
        <a:bodyPr/>
        <a:lstStyle/>
        <a:p>
          <a:endParaRPr lang="en-US"/>
        </a:p>
      </dgm:t>
    </dgm:pt>
    <dgm:pt modelId="{BFED364F-95B3-4048-967C-E6DC1D3FF17E}" type="pres">
      <dgm:prSet presAssocID="{CDB53393-3041-4E26-97A1-B24FAE8D1303}" presName="connTx" presStyleLbl="parChTrans1D2" presStyleIdx="0" presStyleCnt="3"/>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3" custScaleX="73985" custScaleY="74603" custLinFactY="-1544" custLinFactNeighborX="-4117" custLinFactNeighborY="-100000">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3"/>
      <dgm:spPr/>
      <dgm:t>
        <a:bodyPr/>
        <a:lstStyle/>
        <a:p>
          <a:endParaRPr lang="en-US"/>
        </a:p>
      </dgm:t>
    </dgm:pt>
    <dgm:pt modelId="{D5729EED-B406-4A2A-9A53-C254845B4052}" type="pres">
      <dgm:prSet presAssocID="{32FBC6DF-DE48-4FE5-B80B-F17D16E0D7BA}" presName="connTx" presStyleLbl="parChTrans1D2" presStyleIdx="1" presStyleCnt="3"/>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3" custScaleX="72640" custScaleY="39784" custLinFactNeighborX="-3708" custLinFactNeighborY="-27500">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D56C1B6B-1EA7-4305-A9F2-C9D06C283CD1}" type="pres">
      <dgm:prSet presAssocID="{899C8F10-DE96-448D-A0C4-36DB85108231}" presName="conn2-1" presStyleLbl="parChTrans1D2" presStyleIdx="2" presStyleCnt="3"/>
      <dgm:spPr/>
      <dgm:t>
        <a:bodyPr/>
        <a:lstStyle/>
        <a:p>
          <a:endParaRPr lang="en-US"/>
        </a:p>
      </dgm:t>
    </dgm:pt>
    <dgm:pt modelId="{7B462FB5-0A22-40AF-B810-30A297C055DD}" type="pres">
      <dgm:prSet presAssocID="{899C8F10-DE96-448D-A0C4-36DB85108231}" presName="connTx" presStyleLbl="parChTrans1D2" presStyleIdx="2" presStyleCnt="3"/>
      <dgm:spPr/>
      <dgm:t>
        <a:bodyPr/>
        <a:lstStyle/>
        <a:p>
          <a:endParaRPr lang="en-US"/>
        </a:p>
      </dgm:t>
    </dgm:pt>
    <dgm:pt modelId="{31879926-B819-4636-9673-3E9127ED5A49}" type="pres">
      <dgm:prSet presAssocID="{FAFF4E34-AFDC-4940-B0AD-1BF3D5ACBC9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091A1D1-C170-4FF6-BE13-CB7A3D80C15C}" type="pres">
      <dgm:prSet presAssocID="{FAFF4E34-AFDC-4940-B0AD-1BF3D5ACBC97}" presName="LevelTwoTextNode" presStyleLbl="node2" presStyleIdx="2" presStyleCnt="3" custScaleX="74043" custScaleY="61636" custLinFactNeighborX="-3819" custLinFactNeighborY="-33903">
        <dgm:presLayoutVars>
          <dgm:chPref val="3"/>
        </dgm:presLayoutVars>
      </dgm:prSet>
      <dgm:spPr/>
      <dgm:t>
        <a:bodyPr/>
        <a:lstStyle/>
        <a:p>
          <a:endParaRPr lang="en-US"/>
        </a:p>
      </dgm:t>
    </dgm:pt>
    <dgm:pt modelId="{7683298F-B5E8-4EAE-9B60-246F1A1519E5}" type="pres">
      <dgm:prSet presAssocID="{FAFF4E34-AFDC-4940-B0AD-1BF3D5ACBC9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B0A243C1-49B0-422C-96C4-BB39144EB103}" type="pres">
      <dgm:prSet presAssocID="{E3B5D8B1-7A69-4489-A476-6597A06DF78F}" presName="root1" presStyleCnt="0"/>
      <dgm:spPr/>
    </dgm:pt>
    <dgm:pt modelId="{ED64B64F-AFB0-493A-AC82-B653965C9130}" type="pres">
      <dgm:prSet presAssocID="{E3B5D8B1-7A69-4489-A476-6597A06DF78F}" presName="LevelOneTextNode" presStyleLbl="node0" presStyleIdx="1" presStyleCnt="2" custScaleX="74701" custScaleY="38351" custLinFactX="36592" custLinFactNeighborX="100000" custLinFactNeighborY="23538">
        <dgm:presLayoutVars>
          <dgm:chPref val="3"/>
        </dgm:presLayoutVars>
      </dgm:prSet>
      <dgm:spPr/>
      <dgm:t>
        <a:bodyPr/>
        <a:lstStyle/>
        <a:p>
          <a:endParaRPr lang="en-US"/>
        </a:p>
      </dgm:t>
    </dgm:pt>
    <dgm:pt modelId="{B6134E6E-2585-423D-8FE6-874600FFA4B5}" type="pres">
      <dgm:prSet presAssocID="{E3B5D8B1-7A69-4489-A476-6597A06DF78F}" presName="level2hierChild" presStyleCnt="0"/>
      <dgm:spPr/>
    </dgm:pt>
  </dgm:ptLst>
  <dgm:cxnLst>
    <dgm:cxn modelId="{08A4FF86-8575-4C95-8542-420E5CC5AFA3}" type="presOf" srcId="{0C765913-B03A-4C91-BC3F-7B51B1FBA2FC}" destId="{3DB5BF0E-694C-4719-AFAD-1DD44EF94713}" srcOrd="0" destOrd="0" presId="urn:microsoft.com/office/officeart/2005/8/layout/hierarchy2"/>
    <dgm:cxn modelId="{A2348A22-AA79-46C6-99B7-EACF87E4201B}" type="presOf" srcId="{CDB53393-3041-4E26-97A1-B24FAE8D1303}" destId="{BFED364F-95B3-4048-967C-E6DC1D3FF17E}" srcOrd="1" destOrd="0" presId="urn:microsoft.com/office/officeart/2005/8/layout/hierarchy2"/>
    <dgm:cxn modelId="{3D657974-BA81-4CCB-8D16-96D3CFA18541}" type="presOf" srcId="{843BA6AB-6CB0-4C3A-931C-ACCAAE37F873}" destId="{39E514FB-6816-4B36-AB39-0F25CA0184FF}" srcOrd="0" destOrd="0" presId="urn:microsoft.com/office/officeart/2005/8/layout/hierarchy2"/>
    <dgm:cxn modelId="{AB16636D-4CCE-49A0-95E1-4AA1A1D3AD2B}" type="presOf" srcId="{3703560A-8458-49EC-8081-07EAE694EAD4}" destId="{E36371E8-8572-43DB-A3F0-9C6262ECE2D3}" srcOrd="0" destOrd="0" presId="urn:microsoft.com/office/officeart/2005/8/layout/hierarchy2"/>
    <dgm:cxn modelId="{54CEAD49-7AF7-46CE-A37A-698C912A3780}" type="presOf" srcId="{E3B5D8B1-7A69-4489-A476-6597A06DF78F}" destId="{ED64B64F-AFB0-493A-AC82-B653965C9130}" srcOrd="0" destOrd="0" presId="urn:microsoft.com/office/officeart/2005/8/layout/hierarchy2"/>
    <dgm:cxn modelId="{AE821742-759A-443F-B33F-113516512F69}" srcId="{843BA6AB-6CB0-4C3A-931C-ACCAAE37F873}" destId="{E3B5D8B1-7A69-4489-A476-6597A06DF78F}" srcOrd="1" destOrd="0" parTransId="{F7650C94-5EA8-493A-95AF-A2F17D1BD8D4}" sibTransId="{BD181A39-AB2A-4AB7-98A0-9AC5D303622D}"/>
    <dgm:cxn modelId="{2983FF9A-901C-4039-8F35-E70C8A98196B}" type="presOf" srcId="{B6BF0C39-19F9-4641-A1EB-36307220F877}" destId="{2A8846B4-81AA-4D55-8654-465BFAEE450B}" srcOrd="0" destOrd="0" presId="urn:microsoft.com/office/officeart/2005/8/layout/hierarchy2"/>
    <dgm:cxn modelId="{20676F79-B17A-4B1D-8E8C-CCB9F81CC1F9}" type="presOf" srcId="{FAFF4E34-AFDC-4940-B0AD-1BF3D5ACBC97}" destId="{2091A1D1-C170-4FF6-BE13-CB7A3D80C15C}" srcOrd="0" destOrd="0" presId="urn:microsoft.com/office/officeart/2005/8/layout/hierarchy2"/>
    <dgm:cxn modelId="{772A6463-B206-4A4B-BBFE-CE159ED58DB9}" type="presOf" srcId="{899C8F10-DE96-448D-A0C4-36DB85108231}" destId="{D56C1B6B-1EA7-4305-A9F2-C9D06C283CD1}" srcOrd="0" destOrd="0" presId="urn:microsoft.com/office/officeart/2005/8/layout/hierarchy2"/>
    <dgm:cxn modelId="{5F2B2A5E-A6AC-408B-A281-9EF6C4A4B5E4}" type="presOf" srcId="{32FBC6DF-DE48-4FE5-B80B-F17D16E0D7BA}" destId="{812AC6C9-B3E6-4F36-ABFE-FB6E9B75FCB2}" srcOrd="0" destOrd="0" presId="urn:microsoft.com/office/officeart/2005/8/layout/hierarchy2"/>
    <dgm:cxn modelId="{3AABFC09-8D58-47B9-AA8B-6E6AAE1A447E}" srcId="{3703560A-8458-49EC-8081-07EAE694EAD4}" destId="{FAFF4E34-AFDC-4940-B0AD-1BF3D5ACBC97}" srcOrd="2" destOrd="0" parTransId="{899C8F10-DE96-448D-A0C4-36DB85108231}" sibTransId="{D2D8C695-98CB-4C0C-A981-1D8DFF8CF464}"/>
    <dgm:cxn modelId="{1988434C-CF62-4A22-B5CC-16B4A633D6B9}" type="presOf" srcId="{32FBC6DF-DE48-4FE5-B80B-F17D16E0D7BA}" destId="{D5729EED-B406-4A2A-9A53-C254845B4052}" srcOrd="1" destOrd="0" presId="urn:microsoft.com/office/officeart/2005/8/layout/hierarchy2"/>
    <dgm:cxn modelId="{11C7433D-BCAF-4495-9911-C703E4659488}" type="presOf" srcId="{899C8F10-DE96-448D-A0C4-36DB85108231}" destId="{7B462FB5-0A22-40AF-B810-30A297C055DD}" srcOrd="1" destOrd="0" presId="urn:microsoft.com/office/officeart/2005/8/layout/hierarchy2"/>
    <dgm:cxn modelId="{C2A25BD6-01C5-4D2A-8635-02B797BCB021}" type="presOf" srcId="{CDB53393-3041-4E26-97A1-B24FAE8D1303}" destId="{EE8E4DED-37B4-4317-98CF-8FBDA66274AF}" srcOrd="0"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C9082C7C-C5E8-4D5A-BDE4-7F424B042A28}" type="presParOf" srcId="{39E514FB-6816-4B36-AB39-0F25CA0184FF}" destId="{44DB15DE-0E20-4B72-B9EE-B5FAE7D60E49}" srcOrd="0" destOrd="0" presId="urn:microsoft.com/office/officeart/2005/8/layout/hierarchy2"/>
    <dgm:cxn modelId="{EE2C5AB8-DFA1-4D6E-AB2A-327EC8F9F6DE}" type="presParOf" srcId="{44DB15DE-0E20-4B72-B9EE-B5FAE7D60E49}" destId="{E36371E8-8572-43DB-A3F0-9C6262ECE2D3}" srcOrd="0" destOrd="0" presId="urn:microsoft.com/office/officeart/2005/8/layout/hierarchy2"/>
    <dgm:cxn modelId="{9578DF19-3A0E-49AE-A057-1BABB97F4789}" type="presParOf" srcId="{44DB15DE-0E20-4B72-B9EE-B5FAE7D60E49}" destId="{EEE13932-AD0A-4377-B3CB-D77DD9B92F2E}" srcOrd="1" destOrd="0" presId="urn:microsoft.com/office/officeart/2005/8/layout/hierarchy2"/>
    <dgm:cxn modelId="{B2D25023-BBF0-483D-823D-55CCBC7315E1}" type="presParOf" srcId="{EEE13932-AD0A-4377-B3CB-D77DD9B92F2E}" destId="{EE8E4DED-37B4-4317-98CF-8FBDA66274AF}" srcOrd="0" destOrd="0" presId="urn:microsoft.com/office/officeart/2005/8/layout/hierarchy2"/>
    <dgm:cxn modelId="{A8BE84A3-E3D9-446B-A977-10A405776B8E}" type="presParOf" srcId="{EE8E4DED-37B4-4317-98CF-8FBDA66274AF}" destId="{BFED364F-95B3-4048-967C-E6DC1D3FF17E}" srcOrd="0" destOrd="0" presId="urn:microsoft.com/office/officeart/2005/8/layout/hierarchy2"/>
    <dgm:cxn modelId="{3244265B-14F5-4408-B0FE-8E88BC0BFD1B}" type="presParOf" srcId="{EEE13932-AD0A-4377-B3CB-D77DD9B92F2E}" destId="{47A9D152-88B8-479E-A862-52B72EA9124E}" srcOrd="1" destOrd="0" presId="urn:microsoft.com/office/officeart/2005/8/layout/hierarchy2"/>
    <dgm:cxn modelId="{332EB2CE-A138-4507-B182-C3137369DF94}" type="presParOf" srcId="{47A9D152-88B8-479E-A862-52B72EA9124E}" destId="{3DB5BF0E-694C-4719-AFAD-1DD44EF94713}" srcOrd="0" destOrd="0" presId="urn:microsoft.com/office/officeart/2005/8/layout/hierarchy2"/>
    <dgm:cxn modelId="{73B73E47-F264-427F-BD49-3309085E294E}" type="presParOf" srcId="{47A9D152-88B8-479E-A862-52B72EA9124E}" destId="{A41A4E19-ECF3-4120-A329-E5B37BB55D33}" srcOrd="1" destOrd="0" presId="urn:microsoft.com/office/officeart/2005/8/layout/hierarchy2"/>
    <dgm:cxn modelId="{FCB69A73-E45B-4206-B266-3CB8760F5A9E}" type="presParOf" srcId="{EEE13932-AD0A-4377-B3CB-D77DD9B92F2E}" destId="{812AC6C9-B3E6-4F36-ABFE-FB6E9B75FCB2}" srcOrd="2" destOrd="0" presId="urn:microsoft.com/office/officeart/2005/8/layout/hierarchy2"/>
    <dgm:cxn modelId="{25D09A46-7336-4E80-A4C3-6F919E105B1A}" type="presParOf" srcId="{812AC6C9-B3E6-4F36-ABFE-FB6E9B75FCB2}" destId="{D5729EED-B406-4A2A-9A53-C254845B4052}" srcOrd="0" destOrd="0" presId="urn:microsoft.com/office/officeart/2005/8/layout/hierarchy2"/>
    <dgm:cxn modelId="{8AE4AAD3-27DF-433A-998D-9AF5D4D60690}" type="presParOf" srcId="{EEE13932-AD0A-4377-B3CB-D77DD9B92F2E}" destId="{99C05A48-D407-43D7-8230-C6133EF1D3B8}" srcOrd="3" destOrd="0" presId="urn:microsoft.com/office/officeart/2005/8/layout/hierarchy2"/>
    <dgm:cxn modelId="{1E66F7E2-66CE-4FED-B862-B4CF5B6EC727}" type="presParOf" srcId="{99C05A48-D407-43D7-8230-C6133EF1D3B8}" destId="{2A8846B4-81AA-4D55-8654-465BFAEE450B}" srcOrd="0" destOrd="0" presId="urn:microsoft.com/office/officeart/2005/8/layout/hierarchy2"/>
    <dgm:cxn modelId="{C6ADD434-A537-4E15-98BA-ABB57C82EBE9}" type="presParOf" srcId="{99C05A48-D407-43D7-8230-C6133EF1D3B8}" destId="{05FB5C3A-715C-4D0D-A01A-A6EFF6DAD799}" srcOrd="1" destOrd="0" presId="urn:microsoft.com/office/officeart/2005/8/layout/hierarchy2"/>
    <dgm:cxn modelId="{B72B43B2-5FE2-4340-819F-130744AA58E2}" type="presParOf" srcId="{EEE13932-AD0A-4377-B3CB-D77DD9B92F2E}" destId="{D56C1B6B-1EA7-4305-A9F2-C9D06C283CD1}" srcOrd="4" destOrd="0" presId="urn:microsoft.com/office/officeart/2005/8/layout/hierarchy2"/>
    <dgm:cxn modelId="{24E3DC84-B0D9-4243-A2D6-4D0A1EFFBBEE}" type="presParOf" srcId="{D56C1B6B-1EA7-4305-A9F2-C9D06C283CD1}" destId="{7B462FB5-0A22-40AF-B810-30A297C055DD}" srcOrd="0" destOrd="0" presId="urn:microsoft.com/office/officeart/2005/8/layout/hierarchy2"/>
    <dgm:cxn modelId="{5C93FFD2-60EC-42D3-A95F-033B93AC8BF4}" type="presParOf" srcId="{EEE13932-AD0A-4377-B3CB-D77DD9B92F2E}" destId="{31879926-B819-4636-9673-3E9127ED5A49}" srcOrd="5" destOrd="0" presId="urn:microsoft.com/office/officeart/2005/8/layout/hierarchy2"/>
    <dgm:cxn modelId="{1F38928F-14FD-425C-A2BD-55BE3651FB63}" type="presParOf" srcId="{31879926-B819-4636-9673-3E9127ED5A49}" destId="{2091A1D1-C170-4FF6-BE13-CB7A3D80C15C}" srcOrd="0" destOrd="0" presId="urn:microsoft.com/office/officeart/2005/8/layout/hierarchy2"/>
    <dgm:cxn modelId="{97AB2F24-3744-46B8-BD76-101CAC4510A7}" type="presParOf" srcId="{31879926-B819-4636-9673-3E9127ED5A49}" destId="{7683298F-B5E8-4EAE-9B60-246F1A1519E5}" srcOrd="1" destOrd="0" presId="urn:microsoft.com/office/officeart/2005/8/layout/hierarchy2"/>
    <dgm:cxn modelId="{100E0E2B-DD3D-4D54-98C8-9D023CD13E77}" type="presParOf" srcId="{39E514FB-6816-4B36-AB39-0F25CA0184FF}" destId="{B0A243C1-49B0-422C-96C4-BB39144EB103}" srcOrd="1" destOrd="0" presId="urn:microsoft.com/office/officeart/2005/8/layout/hierarchy2"/>
    <dgm:cxn modelId="{43643275-C2B4-4686-8E34-C4F4B91B2E7E}" type="presParOf" srcId="{B0A243C1-49B0-422C-96C4-BB39144EB103}" destId="{ED64B64F-AFB0-493A-AC82-B653965C9130}" srcOrd="0" destOrd="0" presId="urn:microsoft.com/office/officeart/2005/8/layout/hierarchy2"/>
    <dgm:cxn modelId="{0AEB8485-9031-4FF9-9D13-75733C2BA119}" type="presParOf" srcId="{B0A243C1-49B0-422C-96C4-BB39144EB103}" destId="{B6134E6E-2585-423D-8FE6-874600FFA4B5}"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4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a:solidFill>
                <a:schemeClr val="tx1"/>
              </a:solidFill>
              <a:effectLst>
                <a:outerShdw blurRad="50800" dist="50800" dir="5400000" algn="ctr" rotWithShape="0">
                  <a:schemeClr val="bg1"/>
                </a:outerShdw>
              </a:effectLst>
            </a:rPr>
            <a:t>СЕКТОР ЗА МЕЂУНАРОДНУ САРАДЊУ И ЕВРОПСКЕ ИНТЕГРАЦИЈЕ</a:t>
          </a:r>
          <a:endParaRPr lang="en-US">
            <a:solidFill>
              <a:schemeClr val="tx1"/>
            </a:solidFill>
            <a:effectLst>
              <a:outerShdw blurRad="50800" dist="50800" dir="5400000" algn="ctr" rotWithShape="0">
                <a:schemeClr val="bg1"/>
              </a:outerShdw>
            </a:effectLst>
          </a:endParaRPr>
        </a:p>
      </dgm:t>
    </dgm:pt>
    <dgm:pt modelId="{FA54EE81-3571-412B-9363-009E30622B89}" type="parTrans" cxnId="{FE7A6B1F-AE4A-4570-B441-AEEBA1A2D056}">
      <dgm:prSet/>
      <dgm:spPr/>
      <dgm:t>
        <a:bodyPr/>
        <a:lstStyle/>
        <a:p>
          <a:endParaRPr lang="en-US">
            <a:solidFill>
              <a:schemeClr val="tx1"/>
            </a:solidFill>
            <a:effectLst>
              <a:outerShdw blurRad="50800" dist="50800" dir="5400000" algn="ctr" rotWithShape="0">
                <a:schemeClr val="bg1"/>
              </a:outerShdw>
            </a:effectLst>
          </a:endParaRPr>
        </a:p>
      </dgm:t>
    </dgm:pt>
    <dgm:pt modelId="{8EE5C292-1DC9-479F-A9F0-ACE218FB42F9}" type="sibTrans" cxnId="{FE7A6B1F-AE4A-4570-B441-AEEBA1A2D056}">
      <dgm:prSet/>
      <dgm:spPr/>
      <dgm:t>
        <a:bodyPr/>
        <a:lstStyle/>
        <a:p>
          <a:endParaRPr lang="en-US">
            <a:solidFill>
              <a:schemeClr val="tx1"/>
            </a:solidFill>
            <a:effectLst>
              <a:outerShdw blurRad="50800" dist="50800" dir="5400000" algn="ctr" rotWithShape="0">
                <a:schemeClr val="bg1"/>
              </a:outerShdw>
            </a:effectLst>
          </a:endParaRPr>
        </a:p>
      </dgm:t>
    </dgm:pt>
    <dgm:pt modelId="{0C765913-B03A-4C91-BC3F-7B51B1FBA2FC}">
      <dgm:prSe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b="0" i="0" u="none">
              <a:solidFill>
                <a:schemeClr val="tx1"/>
              </a:solidFill>
              <a:effectLst>
                <a:outerShdw blurRad="50800" dist="50800" dir="5400000" algn="ctr" rotWithShape="0">
                  <a:schemeClr val="bg1"/>
                </a:outerShdw>
              </a:effectLst>
            </a:rPr>
            <a:t>ГРУПА ЗА ИПА ПРОЈЕКТЕ И МЕЂУНАРОДНЕ ФОНДОВЕ</a:t>
          </a:r>
          <a:endParaRPr lang="sr-Cyrl-CS">
            <a:solidFill>
              <a:schemeClr val="tx1"/>
            </a:solidFill>
            <a:effectLst>
              <a:outerShdw blurRad="50800" dist="50800" dir="5400000" algn="ctr" rotWithShape="0">
                <a:schemeClr val="bg1"/>
              </a:outerShdw>
            </a:effectLst>
          </a:endParaRPr>
        </a:p>
      </dgm:t>
    </dgm:pt>
    <dgm:pt modelId="{CDB53393-3041-4E26-97A1-B24FAE8D1303}" type="parTrans" cxnId="{59CE6FE4-7C1E-4BC8-B677-B6208D3A5544}">
      <dgm:prSet/>
      <dgm:spPr>
        <a:solidFill>
          <a:schemeClr val="accent4">
            <a:lumMod val="60000"/>
            <a:lumOff val="40000"/>
          </a:schemeClr>
        </a:solidFill>
        <a:sp3d extrusionH="76200">
          <a:extrusionClr>
            <a:schemeClr val="accent1">
              <a:lumMod val="60000"/>
              <a:lumOff val="40000"/>
            </a:schemeClr>
          </a:extrusionClr>
        </a:sp3d>
      </dgm:spPr>
      <dgm:t>
        <a:bodyPr>
          <a:sp3d prstMaterial="metal"/>
        </a:bodyPr>
        <a:lstStyle/>
        <a:p>
          <a:endParaRPr lang="en-US">
            <a:solidFill>
              <a:schemeClr val="tx1"/>
            </a:solidFill>
            <a:effectLst>
              <a:outerShdw blurRad="50800" dist="50800" dir="5400000" algn="ctr" rotWithShape="0">
                <a:schemeClr val="bg1"/>
              </a:outerShdw>
            </a:effectLst>
          </a:endParaRPr>
        </a:p>
      </dgm:t>
    </dgm:pt>
    <dgm:pt modelId="{0190B1CF-22BE-498F-BD70-A4E0BE86FB7B}" type="sibTrans" cxnId="{59CE6FE4-7C1E-4BC8-B677-B6208D3A5544}">
      <dgm:prSet/>
      <dgm:spPr/>
      <dgm:t>
        <a:bodyPr/>
        <a:lstStyle/>
        <a:p>
          <a:endParaRPr lang="en-US">
            <a:solidFill>
              <a:schemeClr val="tx1"/>
            </a:solidFill>
            <a:effectLst>
              <a:outerShdw blurRad="50800" dist="50800" dir="5400000" algn="ctr" rotWithShape="0">
                <a:schemeClr val="bg1"/>
              </a:outerShdw>
            </a:effectLst>
          </a:endParaRPr>
        </a:p>
      </dgm:t>
    </dgm:pt>
    <dgm:pt modelId="{B6BF0C39-19F9-4641-A1EB-36307220F877}">
      <dgm:prSet phldrT="[Text]"/>
      <dgm:spPr>
        <a:solidFill>
          <a:schemeClr val="accent3">
            <a:lumMod val="40000"/>
            <a:lumOff val="60000"/>
          </a:schemeClr>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prstMaterial="metal">
            <a:contourClr>
              <a:schemeClr val="bg1">
                <a:lumMod val="65000"/>
              </a:schemeClr>
            </a:contourClr>
          </a:sp3d>
        </a:bodyPr>
        <a:lstStyle/>
        <a:p>
          <a:r>
            <a:rPr lang="sr-Cyrl-CS">
              <a:solidFill>
                <a:schemeClr val="tx1"/>
              </a:solidFill>
              <a:effectLst>
                <a:outerShdw blurRad="50800" dist="50800" dir="5400000" algn="ctr" rotWithShape="0">
                  <a:schemeClr val="bg1"/>
                </a:outerShdw>
              </a:effectLst>
            </a:rPr>
            <a:t>ГРУПА ЗА БИЛАТЕРАЛНУ И МУЛТИЛАТЕРАЛНУ САРАДЊУ И ЕВРОПСКЕ ИНТЕГРАЦИЈЕ</a:t>
          </a:r>
          <a:endParaRPr lang="en-US">
            <a:solidFill>
              <a:schemeClr val="tx1"/>
            </a:solidFill>
            <a:effectLst>
              <a:outerShdw blurRad="50800" dist="50800" dir="5400000" algn="ctr" rotWithShape="0">
                <a:schemeClr val="bg1"/>
              </a:outerShdw>
            </a:effectLst>
          </a:endParaRPr>
        </a:p>
      </dgm:t>
    </dgm:pt>
    <dgm:pt modelId="{05700E60-3FB1-46D1-A618-2B971FA00E97}" type="sibTrans" cxnId="{C347C3F4-DA90-43E6-8012-AF7E671FEF2E}">
      <dgm:prSet/>
      <dgm:spPr/>
      <dgm:t>
        <a:bodyPr/>
        <a:lstStyle/>
        <a:p>
          <a:endParaRPr lang="en-US">
            <a:solidFill>
              <a:schemeClr val="tx1"/>
            </a:solidFill>
            <a:effectLst>
              <a:outerShdw blurRad="50800" dist="50800" dir="5400000" algn="ctr" rotWithShape="0">
                <a:schemeClr val="bg1"/>
              </a:outerShdw>
            </a:effectLst>
          </a:endParaRPr>
        </a:p>
      </dgm:t>
    </dgm:pt>
    <dgm:pt modelId="{32FBC6DF-DE48-4FE5-B80B-F17D16E0D7BA}" type="parTrans" cxnId="{C347C3F4-DA90-43E6-8012-AF7E671FEF2E}">
      <dgm:prSet/>
      <dgm:spPr>
        <a:solidFill>
          <a:schemeClr val="accent4">
            <a:lumMod val="60000"/>
            <a:lumOff val="40000"/>
          </a:schemeClr>
        </a:solidFill>
        <a:sp3d extrusionH="76200">
          <a:extrusionClr>
            <a:schemeClr val="accent1">
              <a:lumMod val="60000"/>
              <a:lumOff val="40000"/>
            </a:schemeClr>
          </a:extrusionClr>
        </a:sp3d>
      </dgm:spPr>
      <dgm:t>
        <a:bodyPr>
          <a:sp3d prstMaterial="metal"/>
        </a:bodyPr>
        <a:lstStyle/>
        <a:p>
          <a:endParaRPr lang="en-US">
            <a:solidFill>
              <a:schemeClr val="tx1"/>
            </a:solidFill>
            <a:effectLst>
              <a:outerShdw blurRad="50800" dist="50800" dir="5400000" algn="ctr" rotWithShape="0">
                <a:schemeClr val="bg1"/>
              </a:outerShdw>
            </a:effectLst>
          </a:endParaRPr>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1" custLinFactNeighborY="6663">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2"/>
      <dgm:spPr/>
      <dgm:t>
        <a:bodyPr/>
        <a:lstStyle/>
        <a:p>
          <a:endParaRPr lang="en-US"/>
        </a:p>
      </dgm:t>
    </dgm:pt>
    <dgm:pt modelId="{BFED364F-95B3-4048-967C-E6DC1D3FF17E}" type="pres">
      <dgm:prSet presAssocID="{CDB53393-3041-4E26-97A1-B24FAE8D1303}" presName="connTx" presStyleLbl="parChTrans1D2" presStyleIdx="0" presStyleCnt="2"/>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2" custLinFactNeighborY="6663">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2"/>
      <dgm:spPr/>
      <dgm:t>
        <a:bodyPr/>
        <a:lstStyle/>
        <a:p>
          <a:endParaRPr lang="en-US"/>
        </a:p>
      </dgm:t>
    </dgm:pt>
    <dgm:pt modelId="{D5729EED-B406-4A2A-9A53-C254845B4052}" type="pres">
      <dgm:prSet presAssocID="{32FBC6DF-DE48-4FE5-B80B-F17D16E0D7BA}" presName="connTx" presStyleLbl="parChTrans1D2" presStyleIdx="1" presStyleCnt="2"/>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2" custLinFactNeighborY="6663">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Lst>
  <dgm:cxnLst>
    <dgm:cxn modelId="{AF08279D-0BDB-4B2B-A708-68573D3044B4}" type="presOf" srcId="{CDB53393-3041-4E26-97A1-B24FAE8D1303}" destId="{EE8E4DED-37B4-4317-98CF-8FBDA66274AF}" srcOrd="0" destOrd="0" presId="urn:microsoft.com/office/officeart/2005/8/layout/hierarchy2"/>
    <dgm:cxn modelId="{01DA8303-E89E-48E9-9602-8FAC2A958492}" type="presOf" srcId="{32FBC6DF-DE48-4FE5-B80B-F17D16E0D7BA}" destId="{812AC6C9-B3E6-4F36-ABFE-FB6E9B75FCB2}" srcOrd="0" destOrd="0" presId="urn:microsoft.com/office/officeart/2005/8/layout/hierarchy2"/>
    <dgm:cxn modelId="{A8CE56C1-C6F5-4863-9BB5-75AF07EF556E}" type="presOf" srcId="{0C765913-B03A-4C91-BC3F-7B51B1FBA2FC}" destId="{3DB5BF0E-694C-4719-AFAD-1DD44EF94713}" srcOrd="0" destOrd="0" presId="urn:microsoft.com/office/officeart/2005/8/layout/hierarchy2"/>
    <dgm:cxn modelId="{B16B2F48-E6A3-4876-B411-647A13B74B9C}" type="presOf" srcId="{3703560A-8458-49EC-8081-07EAE694EAD4}" destId="{E36371E8-8572-43DB-A3F0-9C6262ECE2D3}" srcOrd="0" destOrd="0" presId="urn:microsoft.com/office/officeart/2005/8/layout/hierarchy2"/>
    <dgm:cxn modelId="{100DE95B-158E-44E8-A444-258E607A4451}" type="presOf" srcId="{B6BF0C39-19F9-4641-A1EB-36307220F877}" destId="{2A8846B4-81AA-4D55-8654-465BFAEE450B}" srcOrd="0" destOrd="0" presId="urn:microsoft.com/office/officeart/2005/8/layout/hierarchy2"/>
    <dgm:cxn modelId="{A15D31DF-1B2E-4AF2-A414-97E8281C69B7}" type="presOf" srcId="{843BA6AB-6CB0-4C3A-931C-ACCAAE37F873}" destId="{39E514FB-6816-4B36-AB39-0F25CA0184FF}" srcOrd="0" destOrd="0" presId="urn:microsoft.com/office/officeart/2005/8/layout/hierarchy2"/>
    <dgm:cxn modelId="{6B71A3C6-9414-461B-9447-76B9354FB615}" type="presOf" srcId="{CDB53393-3041-4E26-97A1-B24FAE8D1303}" destId="{BFED364F-95B3-4048-967C-E6DC1D3FF17E}" srcOrd="1"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AECACACC-EA63-402C-A414-3D27E1142665}" type="presOf" srcId="{32FBC6DF-DE48-4FE5-B80B-F17D16E0D7BA}" destId="{D5729EED-B406-4A2A-9A53-C254845B4052}" srcOrd="1" destOrd="0" presId="urn:microsoft.com/office/officeart/2005/8/layout/hierarchy2"/>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5C056099-8C88-4B93-81C7-B0CC0C9DFE7A}" type="presParOf" srcId="{39E514FB-6816-4B36-AB39-0F25CA0184FF}" destId="{44DB15DE-0E20-4B72-B9EE-B5FAE7D60E49}" srcOrd="0" destOrd="0" presId="urn:microsoft.com/office/officeart/2005/8/layout/hierarchy2"/>
    <dgm:cxn modelId="{9AC30A54-704B-4EFF-ADF0-6760149F3B7A}" type="presParOf" srcId="{44DB15DE-0E20-4B72-B9EE-B5FAE7D60E49}" destId="{E36371E8-8572-43DB-A3F0-9C6262ECE2D3}" srcOrd="0" destOrd="0" presId="urn:microsoft.com/office/officeart/2005/8/layout/hierarchy2"/>
    <dgm:cxn modelId="{C6F91855-0C38-408B-BA22-7D6E000B98E8}" type="presParOf" srcId="{44DB15DE-0E20-4B72-B9EE-B5FAE7D60E49}" destId="{EEE13932-AD0A-4377-B3CB-D77DD9B92F2E}" srcOrd="1" destOrd="0" presId="urn:microsoft.com/office/officeart/2005/8/layout/hierarchy2"/>
    <dgm:cxn modelId="{D86A8087-4C97-46B7-AF9E-051459E9390C}" type="presParOf" srcId="{EEE13932-AD0A-4377-B3CB-D77DD9B92F2E}" destId="{EE8E4DED-37B4-4317-98CF-8FBDA66274AF}" srcOrd="0" destOrd="0" presId="urn:microsoft.com/office/officeart/2005/8/layout/hierarchy2"/>
    <dgm:cxn modelId="{4325A724-E7C7-4011-B8B4-E9686312722B}" type="presParOf" srcId="{EE8E4DED-37B4-4317-98CF-8FBDA66274AF}" destId="{BFED364F-95B3-4048-967C-E6DC1D3FF17E}" srcOrd="0" destOrd="0" presId="urn:microsoft.com/office/officeart/2005/8/layout/hierarchy2"/>
    <dgm:cxn modelId="{3926A551-D71F-49F9-9FA8-3098562202A8}" type="presParOf" srcId="{EEE13932-AD0A-4377-B3CB-D77DD9B92F2E}" destId="{47A9D152-88B8-479E-A862-52B72EA9124E}" srcOrd="1" destOrd="0" presId="urn:microsoft.com/office/officeart/2005/8/layout/hierarchy2"/>
    <dgm:cxn modelId="{9D1F14F8-A21F-4EDB-AE13-F1060E811AC7}" type="presParOf" srcId="{47A9D152-88B8-479E-A862-52B72EA9124E}" destId="{3DB5BF0E-694C-4719-AFAD-1DD44EF94713}" srcOrd="0" destOrd="0" presId="urn:microsoft.com/office/officeart/2005/8/layout/hierarchy2"/>
    <dgm:cxn modelId="{282AF22F-8C4B-4B08-BA6E-D9A5472890E4}" type="presParOf" srcId="{47A9D152-88B8-479E-A862-52B72EA9124E}" destId="{A41A4E19-ECF3-4120-A329-E5B37BB55D33}" srcOrd="1" destOrd="0" presId="urn:microsoft.com/office/officeart/2005/8/layout/hierarchy2"/>
    <dgm:cxn modelId="{8DEEFEF5-1AF3-475B-914C-79ABC632A527}" type="presParOf" srcId="{EEE13932-AD0A-4377-B3CB-D77DD9B92F2E}" destId="{812AC6C9-B3E6-4F36-ABFE-FB6E9B75FCB2}" srcOrd="2" destOrd="0" presId="urn:microsoft.com/office/officeart/2005/8/layout/hierarchy2"/>
    <dgm:cxn modelId="{8323DE2D-6C59-40CB-B53E-ACC4022A0A09}" type="presParOf" srcId="{812AC6C9-B3E6-4F36-ABFE-FB6E9B75FCB2}" destId="{D5729EED-B406-4A2A-9A53-C254845B4052}" srcOrd="0" destOrd="0" presId="urn:microsoft.com/office/officeart/2005/8/layout/hierarchy2"/>
    <dgm:cxn modelId="{DB8478D0-D6F9-4EAE-9AE9-F9597D8CD2A9}" type="presParOf" srcId="{EEE13932-AD0A-4377-B3CB-D77DD9B92F2E}" destId="{99C05A48-D407-43D7-8230-C6133EF1D3B8}" srcOrd="3" destOrd="0" presId="urn:microsoft.com/office/officeart/2005/8/layout/hierarchy2"/>
    <dgm:cxn modelId="{A086682D-605F-40B7-B6B7-955A42B799DA}" type="presParOf" srcId="{99C05A48-D407-43D7-8230-C6133EF1D3B8}" destId="{2A8846B4-81AA-4D55-8654-465BFAEE450B}" srcOrd="0" destOrd="0" presId="urn:microsoft.com/office/officeart/2005/8/layout/hierarchy2"/>
    <dgm:cxn modelId="{0DB150F9-9C40-42E9-96CE-E9A7F2BFBE7B}" type="presParOf" srcId="{99C05A48-D407-43D7-8230-C6133EF1D3B8}" destId="{05FB5C3A-715C-4D0D-A01A-A6EFF6DAD799}"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5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43BA6AB-6CB0-4C3A-931C-ACCAAE37F873}" type="doc">
      <dgm:prSet loTypeId="urn:microsoft.com/office/officeart/2005/8/layout/hierarchy2" loCatId="hierarchy" qsTypeId="urn:microsoft.com/office/officeart/2005/8/quickstyle/simple1" qsCatId="simple" csTypeId="urn:microsoft.com/office/officeart/2005/8/colors/accent1_2" csCatId="accent1" phldr="1"/>
      <dgm:spPr>
        <a:scene3d>
          <a:camera prst="orthographicFront"/>
          <a:lightRig rig="threePt" dir="t"/>
        </a:scene3d>
      </dgm:spPr>
      <dgm:t>
        <a:bodyPr/>
        <a:lstStyle/>
        <a:p>
          <a:endParaRPr lang="en-US"/>
        </a:p>
      </dgm:t>
    </dgm:pt>
    <dgm:pt modelId="{3703560A-8458-49EC-8081-07EAE694EAD4}">
      <dgm:prSet phldrT="[Tex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chemeClr val="tx1"/>
              </a:solidFill>
            </a:rPr>
            <a:t>СЕКРЕТАРИЈАТ</a:t>
          </a:r>
          <a:endParaRPr lang="en-US">
            <a:solidFill>
              <a:schemeClr val="tx1"/>
            </a:solidFill>
          </a:endParaRPr>
        </a:p>
      </dgm:t>
    </dgm:pt>
    <dgm:pt modelId="{FA54EE81-3571-412B-9363-009E30622B89}" type="parTrans" cxnId="{FE7A6B1F-AE4A-4570-B441-AEEBA1A2D056}">
      <dgm:prSet/>
      <dgm:spPr/>
      <dgm:t>
        <a:bodyPr/>
        <a:lstStyle/>
        <a:p>
          <a:endParaRPr lang="en-US"/>
        </a:p>
      </dgm:t>
    </dgm:pt>
    <dgm:pt modelId="{8EE5C292-1DC9-479F-A9F0-ACE218FB42F9}" type="sibTrans" cxnId="{FE7A6B1F-AE4A-4570-B441-AEEBA1A2D056}">
      <dgm:prSet/>
      <dgm:spPr/>
      <dgm:t>
        <a:bodyPr/>
        <a:lstStyle/>
        <a:p>
          <a:endParaRPr lang="en-US"/>
        </a:p>
      </dgm:t>
    </dgm:pt>
    <dgm:pt modelId="{0C765913-B03A-4C91-BC3F-7B51B1FBA2FC}">
      <dgm:prSe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ysClr val="windowText" lastClr="000000"/>
              </a:solidFill>
            </a:rPr>
            <a:t>ОДЕЉЕЊЕ ЗА ЉУДСКЕ РЕСУРСЕ, ПРАВНЕ И ОПШТЕ ПОСЛОВЕ</a:t>
          </a:r>
          <a:endParaRPr lang="sr-Cyrl-CS">
            <a:solidFill>
              <a:sysClr val="windowText" lastClr="000000"/>
            </a:solidFill>
          </a:endParaRPr>
        </a:p>
      </dgm:t>
    </dgm:pt>
    <dgm:pt modelId="{CDB53393-3041-4E26-97A1-B24FAE8D1303}" type="parTrans" cxnId="{59CE6FE4-7C1E-4BC8-B677-B6208D3A5544}">
      <dgm:prSet/>
      <dgm:spPr>
        <a:solidFill>
          <a:schemeClr val="accent4">
            <a:lumMod val="60000"/>
            <a:lumOff val="40000"/>
          </a:schemeClr>
        </a:solidFill>
        <a:sp3d extrusionH="76200">
          <a:extrusionClr>
            <a:schemeClr val="accent1">
              <a:lumMod val="60000"/>
              <a:lumOff val="40000"/>
            </a:schemeClr>
          </a:extrusionClr>
        </a:sp3d>
      </dgm:spPr>
      <dgm:t>
        <a:bodyPr>
          <a:sp3d contourW="12700">
            <a:contourClr>
              <a:srgbClr val="AA7138"/>
            </a:contourClr>
          </a:sp3d>
        </a:bodyPr>
        <a:lstStyle/>
        <a:p>
          <a:endParaRPr lang="en-US">
            <a:solidFill>
              <a:schemeClr val="tx1"/>
            </a:solidFill>
          </a:endParaRPr>
        </a:p>
      </dgm:t>
    </dgm:pt>
    <dgm:pt modelId="{0190B1CF-22BE-498F-BD70-A4E0BE86FB7B}" type="sibTrans" cxnId="{59CE6FE4-7C1E-4BC8-B677-B6208D3A5544}">
      <dgm:prSet/>
      <dgm:spPr/>
      <dgm:t>
        <a:bodyPr/>
        <a:lstStyle/>
        <a:p>
          <a:endParaRPr lang="en-US"/>
        </a:p>
      </dgm:t>
    </dgm:pt>
    <dgm:pt modelId="{B6BF0C39-19F9-4641-A1EB-36307220F877}">
      <dgm:prSet phldrT="[Text]"/>
      <dgm:spPr>
        <a:solidFill>
          <a:srgbClr val="FFFF99"/>
        </a:solidFill>
        <a:sp3d extrusionH="76200" contourW="12700" prstMaterial="matte">
          <a:bevelT/>
          <a:bevelB/>
          <a:extrusionClr>
            <a:schemeClr val="accent1">
              <a:lumMod val="60000"/>
              <a:lumOff val="40000"/>
            </a:schemeClr>
          </a:extrusionClr>
          <a:contourClr>
            <a:schemeClr val="accent1">
              <a:lumMod val="75000"/>
            </a:schemeClr>
          </a:contourClr>
        </a:sp3d>
      </dgm:spPr>
      <dgm:t>
        <a:bodyPr>
          <a:sp3d contourW="12700">
            <a:contourClr>
              <a:srgbClr val="AA7138"/>
            </a:contourClr>
          </a:sp3d>
        </a:bodyPr>
        <a:lstStyle/>
        <a:p>
          <a:r>
            <a:rPr lang="sr-Cyrl-RS">
              <a:solidFill>
                <a:sysClr val="windowText" lastClr="000000"/>
              </a:solidFill>
            </a:rPr>
            <a:t>ОДЕЉЕЊЕ ЗА ФИНАНСИЈСКО – МАТЕРИЈАЛНЕ, АНАЛИТИЧКЕ И ИНФОРМАТИЧКЕ ПОСЛОВЕ</a:t>
          </a:r>
          <a:endParaRPr lang="en-US">
            <a:solidFill>
              <a:sysClr val="windowText" lastClr="000000"/>
            </a:solidFill>
          </a:endParaRPr>
        </a:p>
      </dgm:t>
    </dgm:pt>
    <dgm:pt modelId="{05700E60-3FB1-46D1-A618-2B971FA00E97}" type="sibTrans" cxnId="{C347C3F4-DA90-43E6-8012-AF7E671FEF2E}">
      <dgm:prSet/>
      <dgm:spPr/>
      <dgm:t>
        <a:bodyPr/>
        <a:lstStyle/>
        <a:p>
          <a:endParaRPr lang="en-US"/>
        </a:p>
      </dgm:t>
    </dgm:pt>
    <dgm:pt modelId="{32FBC6DF-DE48-4FE5-B80B-F17D16E0D7BA}" type="parTrans" cxnId="{C347C3F4-DA90-43E6-8012-AF7E671FEF2E}">
      <dgm:prSet/>
      <dgm:spPr>
        <a:solidFill>
          <a:schemeClr val="accent4">
            <a:lumMod val="60000"/>
            <a:lumOff val="40000"/>
          </a:schemeClr>
        </a:solidFill>
        <a:sp3d extrusionH="76200">
          <a:extrusionClr>
            <a:schemeClr val="accent1">
              <a:lumMod val="60000"/>
              <a:lumOff val="40000"/>
            </a:schemeClr>
          </a:extrusionClr>
        </a:sp3d>
      </dgm:spPr>
      <dgm:t>
        <a:bodyPr>
          <a:sp3d contourW="12700">
            <a:contourClr>
              <a:srgbClr val="AA7138"/>
            </a:contourClr>
          </a:sp3d>
        </a:bodyPr>
        <a:lstStyle/>
        <a:p>
          <a:endParaRPr lang="en-US">
            <a:solidFill>
              <a:schemeClr val="tx1"/>
            </a:solidFill>
          </a:endParaRPr>
        </a:p>
      </dgm:t>
    </dgm:pt>
    <dgm:pt modelId="{39E514FB-6816-4B36-AB39-0F25CA0184FF}" type="pres">
      <dgm:prSet presAssocID="{843BA6AB-6CB0-4C3A-931C-ACCAAE37F873}" presName="diagram" presStyleCnt="0">
        <dgm:presLayoutVars>
          <dgm:chPref val="1"/>
          <dgm:dir/>
          <dgm:animOne val="branch"/>
          <dgm:animLvl val="lvl"/>
          <dgm:resizeHandles val="exact"/>
        </dgm:presLayoutVars>
      </dgm:prSet>
      <dgm:spPr/>
      <dgm:t>
        <a:bodyPr/>
        <a:lstStyle/>
        <a:p>
          <a:endParaRPr lang="en-US"/>
        </a:p>
      </dgm:t>
    </dgm:pt>
    <dgm:pt modelId="{44DB15DE-0E20-4B72-B9EE-B5FAE7D60E49}" type="pres">
      <dgm:prSet presAssocID="{3703560A-8458-49EC-8081-07EAE694EAD4}" presName="root1"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36371E8-8572-43DB-A3F0-9C6262ECE2D3}" type="pres">
      <dgm:prSet presAssocID="{3703560A-8458-49EC-8081-07EAE694EAD4}" presName="LevelOneTextNode" presStyleLbl="node0" presStyleIdx="0" presStyleCnt="1">
        <dgm:presLayoutVars>
          <dgm:chPref val="3"/>
        </dgm:presLayoutVars>
      </dgm:prSet>
      <dgm:spPr/>
      <dgm:t>
        <a:bodyPr/>
        <a:lstStyle/>
        <a:p>
          <a:endParaRPr lang="en-US"/>
        </a:p>
      </dgm:t>
    </dgm:pt>
    <dgm:pt modelId="{EEE13932-AD0A-4377-B3CB-D77DD9B92F2E}" type="pres">
      <dgm:prSet presAssocID="{3703560A-8458-49EC-8081-07EAE694EAD4}" presName="level2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EE8E4DED-37B4-4317-98CF-8FBDA66274AF}" type="pres">
      <dgm:prSet presAssocID="{CDB53393-3041-4E26-97A1-B24FAE8D1303}" presName="conn2-1" presStyleLbl="parChTrans1D2" presStyleIdx="0" presStyleCnt="2"/>
      <dgm:spPr/>
      <dgm:t>
        <a:bodyPr/>
        <a:lstStyle/>
        <a:p>
          <a:endParaRPr lang="en-US"/>
        </a:p>
      </dgm:t>
    </dgm:pt>
    <dgm:pt modelId="{BFED364F-95B3-4048-967C-E6DC1D3FF17E}" type="pres">
      <dgm:prSet presAssocID="{CDB53393-3041-4E26-97A1-B24FAE8D1303}" presName="connTx" presStyleLbl="parChTrans1D2" presStyleIdx="0" presStyleCnt="2"/>
      <dgm:spPr/>
      <dgm:t>
        <a:bodyPr/>
        <a:lstStyle/>
        <a:p>
          <a:endParaRPr lang="en-US"/>
        </a:p>
      </dgm:t>
    </dgm:pt>
    <dgm:pt modelId="{47A9D152-88B8-479E-A862-52B72EA9124E}" type="pres">
      <dgm:prSet presAssocID="{0C765913-B03A-4C91-BC3F-7B51B1FBA2FC}"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3DB5BF0E-694C-4719-AFAD-1DD44EF94713}" type="pres">
      <dgm:prSet presAssocID="{0C765913-B03A-4C91-BC3F-7B51B1FBA2FC}" presName="LevelTwoTextNode" presStyleLbl="node2" presStyleIdx="0" presStyleCnt="2">
        <dgm:presLayoutVars>
          <dgm:chPref val="3"/>
        </dgm:presLayoutVars>
      </dgm:prSet>
      <dgm:spPr/>
      <dgm:t>
        <a:bodyPr/>
        <a:lstStyle/>
        <a:p>
          <a:endParaRPr lang="en-US"/>
        </a:p>
      </dgm:t>
    </dgm:pt>
    <dgm:pt modelId="{A41A4E19-ECF3-4120-A329-E5B37BB55D33}" type="pres">
      <dgm:prSet presAssocID="{0C765913-B03A-4C91-BC3F-7B51B1FBA2FC}"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812AC6C9-B3E6-4F36-ABFE-FB6E9B75FCB2}" type="pres">
      <dgm:prSet presAssocID="{32FBC6DF-DE48-4FE5-B80B-F17D16E0D7BA}" presName="conn2-1" presStyleLbl="parChTrans1D2" presStyleIdx="1" presStyleCnt="2"/>
      <dgm:spPr/>
      <dgm:t>
        <a:bodyPr/>
        <a:lstStyle/>
        <a:p>
          <a:endParaRPr lang="en-US"/>
        </a:p>
      </dgm:t>
    </dgm:pt>
    <dgm:pt modelId="{D5729EED-B406-4A2A-9A53-C254845B4052}" type="pres">
      <dgm:prSet presAssocID="{32FBC6DF-DE48-4FE5-B80B-F17D16E0D7BA}" presName="connTx" presStyleLbl="parChTrans1D2" presStyleIdx="1" presStyleCnt="2"/>
      <dgm:spPr/>
      <dgm:t>
        <a:bodyPr/>
        <a:lstStyle/>
        <a:p>
          <a:endParaRPr lang="en-US"/>
        </a:p>
      </dgm:t>
    </dgm:pt>
    <dgm:pt modelId="{99C05A48-D407-43D7-8230-C6133EF1D3B8}" type="pres">
      <dgm:prSet presAssocID="{B6BF0C39-19F9-4641-A1EB-36307220F877}" presName="root2"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 modelId="{2A8846B4-81AA-4D55-8654-465BFAEE450B}" type="pres">
      <dgm:prSet presAssocID="{B6BF0C39-19F9-4641-A1EB-36307220F877}" presName="LevelTwoTextNode" presStyleLbl="node2" presStyleIdx="1" presStyleCnt="2">
        <dgm:presLayoutVars>
          <dgm:chPref val="3"/>
        </dgm:presLayoutVars>
      </dgm:prSet>
      <dgm:spPr/>
      <dgm:t>
        <a:bodyPr/>
        <a:lstStyle/>
        <a:p>
          <a:endParaRPr lang="en-US"/>
        </a:p>
      </dgm:t>
    </dgm:pt>
    <dgm:pt modelId="{05FB5C3A-715C-4D0D-A01A-A6EFF6DAD799}" type="pres">
      <dgm:prSet presAssocID="{B6BF0C39-19F9-4641-A1EB-36307220F877}" presName="level3hierChild" presStyleCnt="0"/>
      <dgm:spPr>
        <a:sp3d extrusionH="76200" contourW="12700" prstMaterial="matte">
          <a:bevelT/>
          <a:bevelB/>
          <a:extrusionClr>
            <a:schemeClr val="accent1">
              <a:lumMod val="60000"/>
              <a:lumOff val="40000"/>
            </a:schemeClr>
          </a:extrusionClr>
          <a:contourClr>
            <a:schemeClr val="accent1">
              <a:lumMod val="75000"/>
            </a:schemeClr>
          </a:contourClr>
        </a:sp3d>
      </dgm:spPr>
    </dgm:pt>
  </dgm:ptLst>
  <dgm:cxnLst>
    <dgm:cxn modelId="{2D9889F6-4754-41F9-B404-0521436BEEFA}" type="presOf" srcId="{B6BF0C39-19F9-4641-A1EB-36307220F877}" destId="{2A8846B4-81AA-4D55-8654-465BFAEE450B}" srcOrd="0" destOrd="0" presId="urn:microsoft.com/office/officeart/2005/8/layout/hierarchy2"/>
    <dgm:cxn modelId="{9944869B-9BBA-44AC-AAE8-AD40E337F14E}" type="presOf" srcId="{843BA6AB-6CB0-4C3A-931C-ACCAAE37F873}" destId="{39E514FB-6816-4B36-AB39-0F25CA0184FF}" srcOrd="0" destOrd="0" presId="urn:microsoft.com/office/officeart/2005/8/layout/hierarchy2"/>
    <dgm:cxn modelId="{09D23404-A525-45FD-9871-7A62E96B02D4}" type="presOf" srcId="{CDB53393-3041-4E26-97A1-B24FAE8D1303}" destId="{BFED364F-95B3-4048-967C-E6DC1D3FF17E}" srcOrd="1" destOrd="0" presId="urn:microsoft.com/office/officeart/2005/8/layout/hierarchy2"/>
    <dgm:cxn modelId="{F79050A6-354E-419D-ABC1-720BC1FF179B}" type="presOf" srcId="{3703560A-8458-49EC-8081-07EAE694EAD4}" destId="{E36371E8-8572-43DB-A3F0-9C6262ECE2D3}" srcOrd="0" destOrd="0" presId="urn:microsoft.com/office/officeart/2005/8/layout/hierarchy2"/>
    <dgm:cxn modelId="{3CF8EC49-1F9E-4814-94F6-E7AA6D9C3B86}" type="presOf" srcId="{CDB53393-3041-4E26-97A1-B24FAE8D1303}" destId="{EE8E4DED-37B4-4317-98CF-8FBDA66274AF}" srcOrd="0" destOrd="0" presId="urn:microsoft.com/office/officeart/2005/8/layout/hierarchy2"/>
    <dgm:cxn modelId="{64F13537-EB1F-4DED-834E-DDB92BC39838}" type="presOf" srcId="{32FBC6DF-DE48-4FE5-B80B-F17D16E0D7BA}" destId="{812AC6C9-B3E6-4F36-ABFE-FB6E9B75FCB2}" srcOrd="0" destOrd="0" presId="urn:microsoft.com/office/officeart/2005/8/layout/hierarchy2"/>
    <dgm:cxn modelId="{59CE6FE4-7C1E-4BC8-B677-B6208D3A5544}" srcId="{3703560A-8458-49EC-8081-07EAE694EAD4}" destId="{0C765913-B03A-4C91-BC3F-7B51B1FBA2FC}" srcOrd="0" destOrd="0" parTransId="{CDB53393-3041-4E26-97A1-B24FAE8D1303}" sibTransId="{0190B1CF-22BE-498F-BD70-A4E0BE86FB7B}"/>
    <dgm:cxn modelId="{37FED812-E69E-4EC3-A242-32B2A57640DF}" type="presOf" srcId="{0C765913-B03A-4C91-BC3F-7B51B1FBA2FC}" destId="{3DB5BF0E-694C-4719-AFAD-1DD44EF94713}" srcOrd="0" destOrd="0" presId="urn:microsoft.com/office/officeart/2005/8/layout/hierarchy2"/>
    <dgm:cxn modelId="{FE7A6B1F-AE4A-4570-B441-AEEBA1A2D056}" srcId="{843BA6AB-6CB0-4C3A-931C-ACCAAE37F873}" destId="{3703560A-8458-49EC-8081-07EAE694EAD4}" srcOrd="0" destOrd="0" parTransId="{FA54EE81-3571-412B-9363-009E30622B89}" sibTransId="{8EE5C292-1DC9-479F-A9F0-ACE218FB42F9}"/>
    <dgm:cxn modelId="{C347C3F4-DA90-43E6-8012-AF7E671FEF2E}" srcId="{3703560A-8458-49EC-8081-07EAE694EAD4}" destId="{B6BF0C39-19F9-4641-A1EB-36307220F877}" srcOrd="1" destOrd="0" parTransId="{32FBC6DF-DE48-4FE5-B80B-F17D16E0D7BA}" sibTransId="{05700E60-3FB1-46D1-A618-2B971FA00E97}"/>
    <dgm:cxn modelId="{59E7AD02-1DCD-4EAB-A289-57E1D788FB88}" type="presOf" srcId="{32FBC6DF-DE48-4FE5-B80B-F17D16E0D7BA}" destId="{D5729EED-B406-4A2A-9A53-C254845B4052}" srcOrd="1" destOrd="0" presId="urn:microsoft.com/office/officeart/2005/8/layout/hierarchy2"/>
    <dgm:cxn modelId="{90DBF9E5-EF27-479C-A707-EE3CFC25F2B0}" type="presParOf" srcId="{39E514FB-6816-4B36-AB39-0F25CA0184FF}" destId="{44DB15DE-0E20-4B72-B9EE-B5FAE7D60E49}" srcOrd="0" destOrd="0" presId="urn:microsoft.com/office/officeart/2005/8/layout/hierarchy2"/>
    <dgm:cxn modelId="{9E82FA48-88F5-4F96-B67F-2A703EC8E45E}" type="presParOf" srcId="{44DB15DE-0E20-4B72-B9EE-B5FAE7D60E49}" destId="{E36371E8-8572-43DB-A3F0-9C6262ECE2D3}" srcOrd="0" destOrd="0" presId="urn:microsoft.com/office/officeart/2005/8/layout/hierarchy2"/>
    <dgm:cxn modelId="{EA4F8BD6-59BB-4908-978E-C666792F66CF}" type="presParOf" srcId="{44DB15DE-0E20-4B72-B9EE-B5FAE7D60E49}" destId="{EEE13932-AD0A-4377-B3CB-D77DD9B92F2E}" srcOrd="1" destOrd="0" presId="urn:microsoft.com/office/officeart/2005/8/layout/hierarchy2"/>
    <dgm:cxn modelId="{09C0FF6E-9B0D-4021-A09B-8D2F22C43FE6}" type="presParOf" srcId="{EEE13932-AD0A-4377-B3CB-D77DD9B92F2E}" destId="{EE8E4DED-37B4-4317-98CF-8FBDA66274AF}" srcOrd="0" destOrd="0" presId="urn:microsoft.com/office/officeart/2005/8/layout/hierarchy2"/>
    <dgm:cxn modelId="{A8D4F114-1D73-4E6C-907B-F7C9D97DD8E7}" type="presParOf" srcId="{EE8E4DED-37B4-4317-98CF-8FBDA66274AF}" destId="{BFED364F-95B3-4048-967C-E6DC1D3FF17E}" srcOrd="0" destOrd="0" presId="urn:microsoft.com/office/officeart/2005/8/layout/hierarchy2"/>
    <dgm:cxn modelId="{31F11ECD-B482-47E1-8521-73916ECAE9C9}" type="presParOf" srcId="{EEE13932-AD0A-4377-B3CB-D77DD9B92F2E}" destId="{47A9D152-88B8-479E-A862-52B72EA9124E}" srcOrd="1" destOrd="0" presId="urn:microsoft.com/office/officeart/2005/8/layout/hierarchy2"/>
    <dgm:cxn modelId="{5CBD6618-10C9-4391-9EE2-941C8A6A6E50}" type="presParOf" srcId="{47A9D152-88B8-479E-A862-52B72EA9124E}" destId="{3DB5BF0E-694C-4719-AFAD-1DD44EF94713}" srcOrd="0" destOrd="0" presId="urn:microsoft.com/office/officeart/2005/8/layout/hierarchy2"/>
    <dgm:cxn modelId="{7233AEA9-5EE2-4227-9474-4931E799EB60}" type="presParOf" srcId="{47A9D152-88B8-479E-A862-52B72EA9124E}" destId="{A41A4E19-ECF3-4120-A329-E5B37BB55D33}" srcOrd="1" destOrd="0" presId="urn:microsoft.com/office/officeart/2005/8/layout/hierarchy2"/>
    <dgm:cxn modelId="{B5D52260-7141-4990-9961-757F3C694734}" type="presParOf" srcId="{EEE13932-AD0A-4377-B3CB-D77DD9B92F2E}" destId="{812AC6C9-B3E6-4F36-ABFE-FB6E9B75FCB2}" srcOrd="2" destOrd="0" presId="urn:microsoft.com/office/officeart/2005/8/layout/hierarchy2"/>
    <dgm:cxn modelId="{F352AA1D-F37C-49F7-B034-A88FD4E3605D}" type="presParOf" srcId="{812AC6C9-B3E6-4F36-ABFE-FB6E9B75FCB2}" destId="{D5729EED-B406-4A2A-9A53-C254845B4052}" srcOrd="0" destOrd="0" presId="urn:microsoft.com/office/officeart/2005/8/layout/hierarchy2"/>
    <dgm:cxn modelId="{00B529E2-F2C7-41DB-9351-8E65673D7B83}" type="presParOf" srcId="{EEE13932-AD0A-4377-B3CB-D77DD9B92F2E}" destId="{99C05A48-D407-43D7-8230-C6133EF1D3B8}" srcOrd="3" destOrd="0" presId="urn:microsoft.com/office/officeart/2005/8/layout/hierarchy2"/>
    <dgm:cxn modelId="{D77DBE26-6A4C-46B5-9EB4-F75B56477618}" type="presParOf" srcId="{99C05A48-D407-43D7-8230-C6133EF1D3B8}" destId="{2A8846B4-81AA-4D55-8654-465BFAEE450B}" srcOrd="0" destOrd="0" presId="urn:microsoft.com/office/officeart/2005/8/layout/hierarchy2"/>
    <dgm:cxn modelId="{ED576E1F-2237-44C6-BBAE-E32A5112AC6F}" type="presParOf" srcId="{99C05A48-D407-43D7-8230-C6133EF1D3B8}" destId="{05FB5C3A-715C-4D0D-A01A-A6EFF6DAD799}" srcOrd="1" destOrd="0" presId="urn:microsoft.com/office/officeart/2005/8/layout/hierarchy2"/>
  </dgm:cxnLst>
  <dgm:bg>
    <a:noFill/>
  </dgm:bg>
  <dgm:whole>
    <a:ln>
      <a:noFill/>
    </a:ln>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215523" y="1056012"/>
          <a:ext cx="2773960" cy="13869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b="0" i="0" u="none" kern="1200"/>
            <a:t>СЕКТОР ЗА СПОРТ</a:t>
          </a:r>
          <a:endParaRPr lang="en-US" sz="1000" kern="1200"/>
        </a:p>
      </dsp:txBody>
      <dsp:txXfrm>
        <a:off x="256146" y="1096635"/>
        <a:ext cx="2692714" cy="1305734"/>
      </dsp:txXfrm>
    </dsp:sp>
    <dsp:sp modelId="{EE8E4DED-37B4-4317-98CF-8FBDA66274AF}">
      <dsp:nvSpPr>
        <dsp:cNvPr id="0" name=""/>
        <dsp:cNvSpPr/>
      </dsp:nvSpPr>
      <dsp:spPr>
        <a:xfrm rot="18145956">
          <a:off x="2651025" y="1097003"/>
          <a:ext cx="1459840" cy="72861"/>
        </a:xfrm>
        <a:custGeom>
          <a:avLst/>
          <a:gdLst/>
          <a:ahLst/>
          <a:cxnLst/>
          <a:rect l="0" t="0" r="0" b="0"/>
          <a:pathLst>
            <a:path>
              <a:moveTo>
                <a:pt x="0" y="36430"/>
              </a:moveTo>
              <a:lnTo>
                <a:pt x="1459840"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44449" y="1096937"/>
        <a:ext cx="72992" cy="72992"/>
      </dsp:txXfrm>
    </dsp:sp>
    <dsp:sp modelId="{3DB5BF0E-694C-4719-AFAD-1DD44EF94713}">
      <dsp:nvSpPr>
        <dsp:cNvPr id="0" name=""/>
        <dsp:cNvSpPr/>
      </dsp:nvSpPr>
      <dsp:spPr>
        <a:xfrm>
          <a:off x="3772406" y="0"/>
          <a:ext cx="2052314" cy="10347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b="0" i="0" u="none" kern="1200"/>
            <a:t>ОДЕЉЕЊЕ ЗА РАЗВОЈ И УНАПРЕЂЕЊЕ СИСТЕМА СПОРТА</a:t>
          </a:r>
          <a:endParaRPr lang="sr-Cyrl-CS" sz="1000" kern="1200"/>
        </a:p>
      </dsp:txBody>
      <dsp:txXfrm>
        <a:off x="3802712" y="30306"/>
        <a:ext cx="1991702" cy="974116"/>
      </dsp:txXfrm>
    </dsp:sp>
    <dsp:sp modelId="{812AC6C9-B3E6-4F36-ABFE-FB6E9B75FCB2}">
      <dsp:nvSpPr>
        <dsp:cNvPr id="0" name=""/>
        <dsp:cNvSpPr/>
      </dsp:nvSpPr>
      <dsp:spPr>
        <a:xfrm rot="20245844">
          <a:off x="2956547" y="1548011"/>
          <a:ext cx="860140" cy="72861"/>
        </a:xfrm>
        <a:custGeom>
          <a:avLst/>
          <a:gdLst/>
          <a:ahLst/>
          <a:cxnLst/>
          <a:rect l="0" t="0" r="0" b="0"/>
          <a:pathLst>
            <a:path>
              <a:moveTo>
                <a:pt x="0" y="36430"/>
              </a:moveTo>
              <a:lnTo>
                <a:pt x="860140"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65114" y="1562938"/>
        <a:ext cx="43007" cy="43007"/>
      </dsp:txXfrm>
    </dsp:sp>
    <dsp:sp modelId="{2A8846B4-81AA-4D55-8654-465BFAEE450B}">
      <dsp:nvSpPr>
        <dsp:cNvPr id="0" name=""/>
        <dsp:cNvSpPr/>
      </dsp:nvSpPr>
      <dsp:spPr>
        <a:xfrm>
          <a:off x="3783752" y="1143482"/>
          <a:ext cx="2015004" cy="5517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ОДЕЉЕЊЕ ЗА НОРМАТИВНЕ, ПРАВНЕ И ОПЕРАТИВНО-АНАЛИТИЧКЕ ПОСЛОВЕ У СПОРТУ</a:t>
          </a:r>
          <a:endParaRPr lang="en-US" sz="1000" kern="1200"/>
        </a:p>
      </dsp:txBody>
      <dsp:txXfrm>
        <a:off x="3799914" y="1159644"/>
        <a:ext cx="1982680" cy="519472"/>
      </dsp:txXfrm>
    </dsp:sp>
    <dsp:sp modelId="{D56C1B6B-1EA7-4305-A9F2-C9D06C283CD1}">
      <dsp:nvSpPr>
        <dsp:cNvPr id="0" name=""/>
        <dsp:cNvSpPr/>
      </dsp:nvSpPr>
      <dsp:spPr>
        <a:xfrm rot="1913945">
          <a:off x="2919114" y="1959299"/>
          <a:ext cx="931928" cy="72861"/>
        </a:xfrm>
        <a:custGeom>
          <a:avLst/>
          <a:gdLst/>
          <a:ahLst/>
          <a:cxnLst/>
          <a:rect l="0" t="0" r="0" b="0"/>
          <a:pathLst>
            <a:path>
              <a:moveTo>
                <a:pt x="0" y="36430"/>
              </a:moveTo>
              <a:lnTo>
                <a:pt x="931928" y="3643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61780" y="1972431"/>
        <a:ext cx="46596" cy="46596"/>
      </dsp:txXfrm>
    </dsp:sp>
    <dsp:sp modelId="{2091A1D1-C170-4FF6-BE13-CB7A3D80C15C}">
      <dsp:nvSpPr>
        <dsp:cNvPr id="0" name=""/>
        <dsp:cNvSpPr/>
      </dsp:nvSpPr>
      <dsp:spPr>
        <a:xfrm>
          <a:off x="3780672" y="1814517"/>
          <a:ext cx="2053923" cy="8548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ОДСЕК ЗА УПРАВЉАЊЕ ИНФРАСТРУКТУРНОМ ПРОЈЕКТИМА</a:t>
          </a:r>
          <a:endParaRPr lang="en-US" sz="1000" kern="1200"/>
        </a:p>
      </dsp:txBody>
      <dsp:txXfrm>
        <a:off x="3805711" y="1839556"/>
        <a:ext cx="2003845" cy="804801"/>
      </dsp:txXfrm>
    </dsp:sp>
    <dsp:sp modelId="{ED64B64F-AFB0-493A-AC82-B653965C9130}">
      <dsp:nvSpPr>
        <dsp:cNvPr id="0" name=""/>
        <dsp:cNvSpPr/>
      </dsp:nvSpPr>
      <dsp:spPr>
        <a:xfrm>
          <a:off x="3792073" y="2894539"/>
          <a:ext cx="2072176" cy="5319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CS" sz="1000" kern="1200"/>
            <a:t>ОДСЕК ЗА ИНСПЕКЦИЈСКЕ ПОСЛОВЕ У СПОРТУ</a:t>
          </a:r>
          <a:endParaRPr lang="en-US" sz="1000" kern="1200"/>
        </a:p>
      </dsp:txBody>
      <dsp:txXfrm>
        <a:off x="3807652" y="2910118"/>
        <a:ext cx="2041018" cy="5007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3444" y="1314567"/>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kern="1200">
              <a:solidFill>
                <a:schemeClr val="tx1"/>
              </a:solidFill>
              <a:effectLst>
                <a:outerShdw blurRad="50800" dist="50800" dir="5400000" algn="ctr" rotWithShape="0">
                  <a:schemeClr val="bg1"/>
                </a:outerShdw>
              </a:effectLst>
            </a:rPr>
            <a:t>СЕКТОР ЗА МЕЂУНАРОДНУ САРАДЊУ И ЕВРОПСКЕ ИНТЕГРАЦИЈЕ</a:t>
          </a:r>
          <a:endParaRPr lang="en-US" sz="1600" kern="1200">
            <a:solidFill>
              <a:schemeClr val="tx1"/>
            </a:solidFill>
            <a:effectLst>
              <a:outerShdw blurRad="50800" dist="50800" dir="5400000" algn="ctr" rotWithShape="0">
                <a:schemeClr val="bg1"/>
              </a:outerShdw>
            </a:effectLst>
          </a:endParaRPr>
        </a:p>
      </dsp:txBody>
      <dsp:txXfrm>
        <a:off x="36589" y="1347712"/>
        <a:ext cx="2196995" cy="1065352"/>
      </dsp:txXfrm>
    </dsp:sp>
    <dsp:sp modelId="{EE8E4DED-37B4-4317-98CF-8FBDA66274AF}">
      <dsp:nvSpPr>
        <dsp:cNvPr id="0" name=""/>
        <dsp:cNvSpPr/>
      </dsp:nvSpPr>
      <dsp:spPr>
        <a:xfrm rot="19457599">
          <a:off x="2161938" y="1526828"/>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prstMaterial="metal"/>
        </a:bodyPr>
        <a:lstStyle/>
        <a:p>
          <a:pPr lvl="0" algn="ctr" defTabSz="222250">
            <a:lnSpc>
              <a:spcPct val="90000"/>
            </a:lnSpc>
            <a:spcBef>
              <a:spcPct val="0"/>
            </a:spcBef>
            <a:spcAft>
              <a:spcPct val="35000"/>
            </a:spcAft>
          </a:pPr>
          <a:endParaRPr lang="en-US" sz="500" kern="1200">
            <a:solidFill>
              <a:schemeClr val="tx1"/>
            </a:solidFill>
            <a:effectLst>
              <a:outerShdw blurRad="50800" dist="50800" dir="5400000" algn="ctr" rotWithShape="0">
                <a:schemeClr val="bg1"/>
              </a:outerShdw>
            </a:effectLst>
          </a:endParaRPr>
        </a:p>
      </dsp:txBody>
      <dsp:txXfrm>
        <a:off x="2691514" y="1527169"/>
        <a:ext cx="55744" cy="55744"/>
      </dsp:txXfrm>
    </dsp:sp>
    <dsp:sp modelId="{3DB5BF0E-694C-4719-AFAD-1DD44EF94713}">
      <dsp:nvSpPr>
        <dsp:cNvPr id="0" name=""/>
        <dsp:cNvSpPr/>
      </dsp:nvSpPr>
      <dsp:spPr>
        <a:xfrm>
          <a:off x="3172044" y="663873"/>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b="0" i="0" u="none" kern="1200">
              <a:solidFill>
                <a:schemeClr val="tx1"/>
              </a:solidFill>
              <a:effectLst>
                <a:outerShdw blurRad="50800" dist="50800" dir="5400000" algn="ctr" rotWithShape="0">
                  <a:schemeClr val="bg1"/>
                </a:outerShdw>
              </a:effectLst>
            </a:rPr>
            <a:t>ГРУПА ЗА ИПА ПРОЈЕКТЕ И МЕЂУНАРОДНЕ ФОНДОВЕ</a:t>
          </a:r>
          <a:endParaRPr lang="sr-Cyrl-CS" sz="1600" kern="1200">
            <a:solidFill>
              <a:schemeClr val="tx1"/>
            </a:solidFill>
            <a:effectLst>
              <a:outerShdw blurRad="50800" dist="50800" dir="5400000" algn="ctr" rotWithShape="0">
                <a:schemeClr val="bg1"/>
              </a:outerShdw>
            </a:effectLst>
          </a:endParaRPr>
        </a:p>
      </dsp:txBody>
      <dsp:txXfrm>
        <a:off x="3205189" y="697018"/>
        <a:ext cx="2196995" cy="1065352"/>
      </dsp:txXfrm>
    </dsp:sp>
    <dsp:sp modelId="{812AC6C9-B3E6-4F36-ABFE-FB6E9B75FCB2}">
      <dsp:nvSpPr>
        <dsp:cNvPr id="0" name=""/>
        <dsp:cNvSpPr/>
      </dsp:nvSpPr>
      <dsp:spPr>
        <a:xfrm rot="2142401">
          <a:off x="2161938" y="2177523"/>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prstMaterial="metal"/>
        </a:bodyPr>
        <a:lstStyle/>
        <a:p>
          <a:pPr lvl="0" algn="ctr" defTabSz="222250">
            <a:lnSpc>
              <a:spcPct val="90000"/>
            </a:lnSpc>
            <a:spcBef>
              <a:spcPct val="0"/>
            </a:spcBef>
            <a:spcAft>
              <a:spcPct val="35000"/>
            </a:spcAft>
          </a:pPr>
          <a:endParaRPr lang="en-US" sz="500" kern="1200">
            <a:solidFill>
              <a:schemeClr val="tx1"/>
            </a:solidFill>
            <a:effectLst>
              <a:outerShdw blurRad="50800" dist="50800" dir="5400000" algn="ctr" rotWithShape="0">
                <a:schemeClr val="bg1"/>
              </a:outerShdw>
            </a:effectLst>
          </a:endParaRPr>
        </a:p>
      </dsp:txBody>
      <dsp:txXfrm>
        <a:off x="2691514" y="2177863"/>
        <a:ext cx="55744" cy="55744"/>
      </dsp:txXfrm>
    </dsp:sp>
    <dsp:sp modelId="{2A8846B4-81AA-4D55-8654-465BFAEE450B}">
      <dsp:nvSpPr>
        <dsp:cNvPr id="0" name=""/>
        <dsp:cNvSpPr/>
      </dsp:nvSpPr>
      <dsp:spPr>
        <a:xfrm>
          <a:off x="3172044" y="1965262"/>
          <a:ext cx="2263285" cy="1131642"/>
        </a:xfrm>
        <a:prstGeom prst="roundRect">
          <a:avLst>
            <a:gd name="adj" fmla="val 10000"/>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sp3d contourW="12700" prstMaterial="metal">
            <a:contourClr>
              <a:schemeClr val="bg1">
                <a:lumMod val="65000"/>
              </a:schemeClr>
            </a:contourClr>
          </a:sp3d>
        </a:bodyPr>
        <a:lstStyle/>
        <a:p>
          <a:pPr lvl="0" algn="ctr" defTabSz="711200">
            <a:lnSpc>
              <a:spcPct val="90000"/>
            </a:lnSpc>
            <a:spcBef>
              <a:spcPct val="0"/>
            </a:spcBef>
            <a:spcAft>
              <a:spcPct val="35000"/>
            </a:spcAft>
          </a:pPr>
          <a:r>
            <a:rPr lang="sr-Cyrl-CS" sz="1600" kern="1200">
              <a:solidFill>
                <a:schemeClr val="tx1"/>
              </a:solidFill>
              <a:effectLst>
                <a:outerShdw blurRad="50800" dist="50800" dir="5400000" algn="ctr" rotWithShape="0">
                  <a:schemeClr val="bg1"/>
                </a:outerShdw>
              </a:effectLst>
            </a:rPr>
            <a:t>ГРУПА ЗА БИЛАТЕРАЛНУ И МУЛТИЛАТЕРАЛНУ САРАДЊУ И ЕВРОПСКЕ ИНТЕГРАЦИЈЕ</a:t>
          </a:r>
          <a:endParaRPr lang="en-US" sz="1600" kern="1200">
            <a:solidFill>
              <a:schemeClr val="tx1"/>
            </a:solidFill>
            <a:effectLst>
              <a:outerShdw blurRad="50800" dist="50800" dir="5400000" algn="ctr" rotWithShape="0">
                <a:schemeClr val="bg1"/>
              </a:outerShdw>
            </a:effectLst>
          </a:endParaRPr>
        </a:p>
      </dsp:txBody>
      <dsp:txXfrm>
        <a:off x="3205189" y="1998407"/>
        <a:ext cx="2196995" cy="10653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371E8-8572-43DB-A3F0-9C6262ECE2D3}">
      <dsp:nvSpPr>
        <dsp:cNvPr id="0" name=""/>
        <dsp:cNvSpPr/>
      </dsp:nvSpPr>
      <dsp:spPr>
        <a:xfrm>
          <a:off x="3444" y="1239166"/>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chemeClr val="tx1"/>
              </a:solidFill>
            </a:rPr>
            <a:t>СЕКРЕТАРИЈАТ</a:t>
          </a:r>
          <a:endParaRPr lang="en-US" sz="1400" kern="1200">
            <a:solidFill>
              <a:schemeClr val="tx1"/>
            </a:solidFill>
          </a:endParaRPr>
        </a:p>
      </dsp:txBody>
      <dsp:txXfrm>
        <a:off x="36589" y="1272311"/>
        <a:ext cx="2196995" cy="1065352"/>
      </dsp:txXfrm>
    </dsp:sp>
    <dsp:sp modelId="{EE8E4DED-37B4-4317-98CF-8FBDA66274AF}">
      <dsp:nvSpPr>
        <dsp:cNvPr id="0" name=""/>
        <dsp:cNvSpPr/>
      </dsp:nvSpPr>
      <dsp:spPr>
        <a:xfrm rot="19457599">
          <a:off x="2161938" y="1451427"/>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contourW="12700">
            <a:contourClr>
              <a:srgbClr val="AA7138"/>
            </a:contourClr>
          </a:sp3d>
        </a:bodyPr>
        <a:lstStyle/>
        <a:p>
          <a:pPr lvl="0" algn="ctr" defTabSz="222250">
            <a:lnSpc>
              <a:spcPct val="90000"/>
            </a:lnSpc>
            <a:spcBef>
              <a:spcPct val="0"/>
            </a:spcBef>
            <a:spcAft>
              <a:spcPct val="35000"/>
            </a:spcAft>
          </a:pPr>
          <a:endParaRPr lang="en-US" sz="500" kern="1200">
            <a:solidFill>
              <a:schemeClr val="tx1"/>
            </a:solidFill>
          </a:endParaRPr>
        </a:p>
      </dsp:txBody>
      <dsp:txXfrm>
        <a:off x="2691514" y="1451767"/>
        <a:ext cx="55744" cy="55744"/>
      </dsp:txXfrm>
    </dsp:sp>
    <dsp:sp modelId="{3DB5BF0E-694C-4719-AFAD-1DD44EF94713}">
      <dsp:nvSpPr>
        <dsp:cNvPr id="0" name=""/>
        <dsp:cNvSpPr/>
      </dsp:nvSpPr>
      <dsp:spPr>
        <a:xfrm>
          <a:off x="3172044" y="588471"/>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ysClr val="windowText" lastClr="000000"/>
              </a:solidFill>
            </a:rPr>
            <a:t>ОДЕЉЕЊЕ ЗА ЉУДСКЕ РЕСУРСЕ, ПРАВНЕ И ОПШТЕ ПОСЛОВЕ</a:t>
          </a:r>
          <a:endParaRPr lang="sr-Cyrl-CS" sz="1400" kern="1200">
            <a:solidFill>
              <a:sysClr val="windowText" lastClr="000000"/>
            </a:solidFill>
          </a:endParaRPr>
        </a:p>
      </dsp:txBody>
      <dsp:txXfrm>
        <a:off x="3205189" y="621616"/>
        <a:ext cx="2196995" cy="1065352"/>
      </dsp:txXfrm>
    </dsp:sp>
    <dsp:sp modelId="{812AC6C9-B3E6-4F36-ABFE-FB6E9B75FCB2}">
      <dsp:nvSpPr>
        <dsp:cNvPr id="0" name=""/>
        <dsp:cNvSpPr/>
      </dsp:nvSpPr>
      <dsp:spPr>
        <a:xfrm rot="2142401">
          <a:off x="2161938" y="2102121"/>
          <a:ext cx="1114897" cy="56425"/>
        </a:xfrm>
        <a:custGeom>
          <a:avLst/>
          <a:gdLst/>
          <a:ahLst/>
          <a:cxnLst/>
          <a:rect l="0" t="0" r="0" b="0"/>
          <a:pathLst>
            <a:path>
              <a:moveTo>
                <a:pt x="0" y="28212"/>
              </a:moveTo>
              <a:lnTo>
                <a:pt x="1114897" y="2821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extrusionH="76200">
          <a:extrusionClr>
            <a:schemeClr val="accent1">
              <a:lumMod val="60000"/>
              <a:lumOff val="40000"/>
            </a:schemeClr>
          </a:extrusionClr>
        </a:sp3d>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sp3d contourW="12700">
            <a:contourClr>
              <a:srgbClr val="AA7138"/>
            </a:contourClr>
          </a:sp3d>
        </a:bodyPr>
        <a:lstStyle/>
        <a:p>
          <a:pPr lvl="0" algn="ctr" defTabSz="222250">
            <a:lnSpc>
              <a:spcPct val="90000"/>
            </a:lnSpc>
            <a:spcBef>
              <a:spcPct val="0"/>
            </a:spcBef>
            <a:spcAft>
              <a:spcPct val="35000"/>
            </a:spcAft>
          </a:pPr>
          <a:endParaRPr lang="en-US" sz="500" kern="1200">
            <a:solidFill>
              <a:schemeClr val="tx1"/>
            </a:solidFill>
          </a:endParaRPr>
        </a:p>
      </dsp:txBody>
      <dsp:txXfrm>
        <a:off x="2691514" y="2102462"/>
        <a:ext cx="55744" cy="55744"/>
      </dsp:txXfrm>
    </dsp:sp>
    <dsp:sp modelId="{2A8846B4-81AA-4D55-8654-465BFAEE450B}">
      <dsp:nvSpPr>
        <dsp:cNvPr id="0" name=""/>
        <dsp:cNvSpPr/>
      </dsp:nvSpPr>
      <dsp:spPr>
        <a:xfrm>
          <a:off x="3172044" y="1889860"/>
          <a:ext cx="2263285" cy="1131642"/>
        </a:xfrm>
        <a:prstGeom prst="roundRect">
          <a:avLst>
            <a:gd name="adj" fmla="val 10000"/>
          </a:avLst>
        </a:prstGeom>
        <a:solidFill>
          <a:srgbClr val="FFFF99"/>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extrusionH="76200" contourW="12700" prstMaterial="matte">
          <a:bevelT/>
          <a:bevelB/>
          <a:extrusionClr>
            <a:schemeClr val="accent1">
              <a:lumMod val="60000"/>
              <a:lumOff val="40000"/>
            </a:schemeClr>
          </a:extrusionClr>
          <a:contourClr>
            <a:schemeClr val="accent1">
              <a:lumMod val="75000"/>
            </a:schemeClr>
          </a:contourClr>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sp3d contourW="12700">
            <a:contourClr>
              <a:srgbClr val="AA7138"/>
            </a:contourClr>
          </a:sp3d>
        </a:bodyPr>
        <a:lstStyle/>
        <a:p>
          <a:pPr lvl="0" algn="ctr" defTabSz="622300">
            <a:lnSpc>
              <a:spcPct val="90000"/>
            </a:lnSpc>
            <a:spcBef>
              <a:spcPct val="0"/>
            </a:spcBef>
            <a:spcAft>
              <a:spcPct val="35000"/>
            </a:spcAft>
          </a:pPr>
          <a:r>
            <a:rPr lang="sr-Cyrl-RS" sz="1400" kern="1200">
              <a:solidFill>
                <a:sysClr val="windowText" lastClr="000000"/>
              </a:solidFill>
            </a:rPr>
            <a:t>ОДЕЉЕЊЕ ЗА ФИНАНСИЈСКО – МАТЕРИЈАЛНЕ, АНАЛИТИЧКЕ И ИНФОРМАТИЧКЕ ПОСЛОВЕ</a:t>
          </a:r>
          <a:endParaRPr lang="en-US" sz="1400" kern="1200">
            <a:solidFill>
              <a:sysClr val="windowText" lastClr="000000"/>
            </a:solidFill>
          </a:endParaRPr>
        </a:p>
      </dsp:txBody>
      <dsp:txXfrm>
        <a:off x="3205189" y="1923005"/>
        <a:ext cx="2196995" cy="106535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39CE1-13FA-48C7-A0BC-AEBE42CDC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45652</Words>
  <Characters>260219</Characters>
  <Application>Microsoft Office Word</Application>
  <DocSecurity>0</DocSecurity>
  <Lines>2168</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Sek-8</dc:creator>
  <cp:keywords/>
  <dc:description/>
  <cp:lastModifiedBy>HP2020-2</cp:lastModifiedBy>
  <cp:revision>2</cp:revision>
  <cp:lastPrinted>2026-05-11T12:12:00Z</cp:lastPrinted>
  <dcterms:created xsi:type="dcterms:W3CDTF">2026-08-06T08:39:00Z</dcterms:created>
  <dcterms:modified xsi:type="dcterms:W3CDTF">2026-08-06T08:39:00Z</dcterms:modified>
</cp:coreProperties>
</file>