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B6" w:rsidRPr="00E46C73" w:rsidRDefault="000E20B6" w:rsidP="000E20B6">
      <w:pPr>
        <w:spacing w:line="360" w:lineRule="auto"/>
        <w:jc w:val="both"/>
        <w:rPr>
          <w:b/>
          <w:spacing w:val="6"/>
          <w:sz w:val="22"/>
          <w:szCs w:val="22"/>
          <w:lang w:val="sr-Cyrl-CS"/>
        </w:rPr>
      </w:pPr>
      <w:bookmarkStart w:id="0" w:name="_GoBack"/>
      <w:bookmarkEnd w:id="0"/>
      <w:r w:rsidRPr="00E46C73">
        <w:rPr>
          <w:b/>
          <w:sz w:val="22"/>
          <w:szCs w:val="22"/>
          <w:lang w:val="sr-Cyrl-CS"/>
        </w:rPr>
        <w:t>Образац</w:t>
      </w:r>
      <w:r w:rsidRPr="00E46C73">
        <w:rPr>
          <w:b/>
          <w:spacing w:val="6"/>
          <w:sz w:val="22"/>
          <w:szCs w:val="22"/>
          <w:lang w:val="sr-Cyrl-CS"/>
        </w:rPr>
        <w:t xml:space="preserve"> </w:t>
      </w:r>
      <w:r>
        <w:rPr>
          <w:b/>
          <w:spacing w:val="6"/>
          <w:sz w:val="22"/>
          <w:szCs w:val="22"/>
          <w:lang w:val="sr-Cyrl-CS"/>
        </w:rPr>
        <w:t>5</w:t>
      </w:r>
    </w:p>
    <w:p w:rsidR="000E20B6" w:rsidRPr="00E46C73" w:rsidRDefault="000E20B6" w:rsidP="000E20B6">
      <w:pPr>
        <w:jc w:val="center"/>
        <w:rPr>
          <w:b/>
          <w:spacing w:val="6"/>
          <w:sz w:val="22"/>
          <w:szCs w:val="22"/>
          <w:lang w:val="sr-Cyrl-CS"/>
        </w:rPr>
      </w:pPr>
    </w:p>
    <w:p w:rsidR="000E20B6" w:rsidRPr="00E46C73" w:rsidRDefault="000E20B6" w:rsidP="000E20B6">
      <w:pPr>
        <w:jc w:val="center"/>
        <w:rPr>
          <w:b/>
          <w:spacing w:val="6"/>
          <w:sz w:val="22"/>
          <w:szCs w:val="22"/>
          <w:lang w:val="sr-Cyrl-CS"/>
        </w:rPr>
      </w:pPr>
      <w:r>
        <w:rPr>
          <w:b/>
          <w:noProof/>
          <w:spacing w:val="6"/>
          <w:sz w:val="22"/>
          <w:szCs w:val="22"/>
        </w:rPr>
        <w:drawing>
          <wp:inline distT="0" distB="0" distL="0" distR="0" wp14:anchorId="53666602" wp14:editId="1A6447AD">
            <wp:extent cx="563245" cy="1148080"/>
            <wp:effectExtent l="0" t="0" r="8255" b="0"/>
            <wp:docPr id="2"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1148080"/>
                    </a:xfrm>
                    <a:prstGeom prst="rect">
                      <a:avLst/>
                    </a:prstGeom>
                    <a:noFill/>
                    <a:ln>
                      <a:noFill/>
                    </a:ln>
                  </pic:spPr>
                </pic:pic>
              </a:graphicData>
            </a:graphic>
          </wp:inline>
        </w:drawing>
      </w:r>
    </w:p>
    <w:p w:rsidR="000E20B6" w:rsidRPr="00E46C73" w:rsidRDefault="000E20B6" w:rsidP="000E20B6">
      <w:pPr>
        <w:jc w:val="center"/>
        <w:rPr>
          <w:b/>
          <w:spacing w:val="6"/>
          <w:sz w:val="28"/>
          <w:szCs w:val="28"/>
          <w:lang w:val="sr-Cyrl-CS"/>
        </w:rPr>
      </w:pPr>
      <w:r w:rsidRPr="00E46C73">
        <w:rPr>
          <w:b/>
          <w:bCs/>
          <w:sz w:val="28"/>
          <w:szCs w:val="28"/>
          <w:lang w:val="sr-Cyrl-CS"/>
        </w:rPr>
        <w:t>Република Србија</w:t>
      </w:r>
    </w:p>
    <w:p w:rsidR="000E20B6" w:rsidRPr="00E46C73" w:rsidRDefault="000E20B6" w:rsidP="000E20B6">
      <w:pPr>
        <w:pStyle w:val="BodyText"/>
        <w:ind w:firstLine="0"/>
        <w:jc w:val="center"/>
        <w:rPr>
          <w:bCs/>
          <w:sz w:val="28"/>
          <w:szCs w:val="28"/>
          <w:lang w:val="sr-Cyrl-CS"/>
        </w:rPr>
      </w:pPr>
      <w:r w:rsidRPr="00E46C73">
        <w:rPr>
          <w:bCs/>
          <w:sz w:val="28"/>
          <w:szCs w:val="28"/>
          <w:lang w:val="sr-Cyrl-CS"/>
        </w:rPr>
        <w:t>МИНИСТАРСТВО ОМЛАДИНЕ И СПОРТА</w:t>
      </w: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E20B6" w:rsidRPr="00E46C73" w:rsidTr="00403536">
        <w:tc>
          <w:tcPr>
            <w:tcW w:w="8525" w:type="dxa"/>
            <w:shd w:val="clear" w:color="auto" w:fill="17365D"/>
          </w:tcPr>
          <w:p w:rsidR="000E20B6" w:rsidRPr="00E46C73" w:rsidRDefault="000E20B6" w:rsidP="00403536">
            <w:pPr>
              <w:pStyle w:val="Heading3"/>
              <w:jc w:val="center"/>
              <w:rPr>
                <w:rFonts w:ascii="Times New Roman" w:hAnsi="Times New Roman" w:cs="Times New Roman"/>
                <w:sz w:val="28"/>
                <w:szCs w:val="28"/>
                <w:lang w:val="sr-Cyrl-CS"/>
              </w:rPr>
            </w:pPr>
            <w:r w:rsidRPr="00E46C73">
              <w:rPr>
                <w:rFonts w:ascii="Times New Roman" w:hAnsi="Times New Roman" w:cs="Times New Roman"/>
                <w:sz w:val="28"/>
                <w:szCs w:val="28"/>
                <w:lang w:val="sr-Cyrl-CS"/>
              </w:rPr>
              <w:t>ПРЕДЛОГ ПОСЕБНОГ ПРОГРАМА</w:t>
            </w:r>
          </w:p>
          <w:p w:rsidR="000E20B6" w:rsidRPr="00E46C73" w:rsidRDefault="000E20B6" w:rsidP="00403536">
            <w:pPr>
              <w:spacing w:after="120"/>
              <w:jc w:val="center"/>
              <w:rPr>
                <w:b/>
                <w:sz w:val="28"/>
                <w:szCs w:val="28"/>
                <w:lang w:val="sr-Cyrl-CS"/>
              </w:rPr>
            </w:pPr>
            <w:r w:rsidRPr="00E46C73">
              <w:rPr>
                <w:b/>
                <w:sz w:val="28"/>
                <w:szCs w:val="28"/>
                <w:lang w:val="sr-Cyrl-CS"/>
              </w:rPr>
              <w:t xml:space="preserve">КОЈИМ СЕ ОСТВАРУЈЕ ОПШТИ ИНТЕРЕС </w:t>
            </w:r>
          </w:p>
          <w:p w:rsidR="000E20B6" w:rsidRPr="00E46C73" w:rsidRDefault="000E20B6" w:rsidP="00403536">
            <w:pPr>
              <w:spacing w:after="120"/>
              <w:jc w:val="center"/>
              <w:rPr>
                <w:b/>
                <w:sz w:val="28"/>
                <w:szCs w:val="28"/>
                <w:lang w:val="sr-Cyrl-CS"/>
              </w:rPr>
            </w:pPr>
            <w:r w:rsidRPr="00E46C73">
              <w:rPr>
                <w:b/>
                <w:sz w:val="28"/>
                <w:szCs w:val="28"/>
                <w:lang w:val="sr-Cyrl-CS"/>
              </w:rPr>
              <w:t>У ОБЛАСТИ СПОРТА</w:t>
            </w:r>
          </w:p>
          <w:p w:rsidR="000E20B6" w:rsidRPr="00E46C73" w:rsidRDefault="000E20B6" w:rsidP="00403536">
            <w:pPr>
              <w:spacing w:before="100" w:beforeAutospacing="1" w:after="100" w:afterAutospacing="1"/>
              <w:jc w:val="center"/>
              <w:rPr>
                <w:b/>
                <w:sz w:val="28"/>
                <w:szCs w:val="28"/>
                <w:lang w:val="sr-Cyrl-CS"/>
              </w:rPr>
            </w:pPr>
            <w:r w:rsidRPr="00E46C73">
              <w:rPr>
                <w:b/>
                <w:sz w:val="28"/>
                <w:szCs w:val="28"/>
                <w:lang w:val="sr-Cyrl-CS"/>
              </w:rPr>
              <w:t>У 20___. ГОДИНИ</w:t>
            </w:r>
          </w:p>
        </w:tc>
      </w:tr>
      <w:tr w:rsidR="000E20B6" w:rsidRPr="00E46C73" w:rsidTr="00403536">
        <w:tc>
          <w:tcPr>
            <w:tcW w:w="8525" w:type="dxa"/>
            <w:vAlign w:val="center"/>
          </w:tcPr>
          <w:p w:rsidR="000E20B6" w:rsidRPr="00E46C73" w:rsidRDefault="000E20B6" w:rsidP="00403536">
            <w:pPr>
              <w:spacing w:before="100" w:beforeAutospacing="1" w:after="100" w:afterAutospacing="1"/>
              <w:rPr>
                <w:color w:val="FF0000"/>
                <w:sz w:val="28"/>
                <w:szCs w:val="28"/>
                <w:lang w:val="sr-Cyrl-CS"/>
              </w:rPr>
            </w:pPr>
          </w:p>
          <w:p w:rsidR="000E20B6" w:rsidRPr="00E46C73" w:rsidRDefault="000E20B6" w:rsidP="00403536">
            <w:pPr>
              <w:ind w:right="440"/>
              <w:outlineLvl w:val="0"/>
              <w:rPr>
                <w:i/>
                <w:sz w:val="28"/>
                <w:szCs w:val="28"/>
                <w:lang w:val="sr-Cyrl-CS"/>
              </w:rPr>
            </w:pPr>
            <w:r w:rsidRPr="00E46C73">
              <w:rPr>
                <w:lang w:val="sr-Cyrl-CS"/>
              </w:rPr>
              <w:t>НАЗИВ ОРГАНИЗАЦИЈЕ</w:t>
            </w:r>
            <w:r w:rsidRPr="00E46C73">
              <w:rPr>
                <w:i/>
                <w:lang w:val="sr-Cyrl-CS"/>
              </w:rPr>
              <w:t>:</w:t>
            </w:r>
            <w:r w:rsidRPr="00E46C73">
              <w:rPr>
                <w:i/>
                <w:sz w:val="28"/>
                <w:szCs w:val="28"/>
                <w:lang w:val="sr-Cyrl-CS"/>
              </w:rPr>
              <w:t xml:space="preserve"> ......................................................................</w:t>
            </w:r>
          </w:p>
          <w:p w:rsidR="000E20B6" w:rsidRPr="00E46C73" w:rsidRDefault="000E20B6" w:rsidP="00403536">
            <w:pPr>
              <w:spacing w:before="100" w:beforeAutospacing="1" w:after="100" w:afterAutospacing="1"/>
              <w:rPr>
                <w:i/>
                <w:sz w:val="28"/>
                <w:szCs w:val="28"/>
                <w:lang w:val="sr-Cyrl-CS"/>
              </w:rPr>
            </w:pPr>
          </w:p>
          <w:p w:rsidR="000E20B6" w:rsidRPr="00E46C73" w:rsidRDefault="000E20B6" w:rsidP="00403536">
            <w:pPr>
              <w:spacing w:before="100" w:beforeAutospacing="1" w:after="100" w:afterAutospacing="1"/>
              <w:jc w:val="center"/>
              <w:rPr>
                <w:b/>
                <w:sz w:val="28"/>
                <w:szCs w:val="28"/>
                <w:lang w:val="sr-Cyrl-CS"/>
              </w:rPr>
            </w:pPr>
            <w:r w:rsidRPr="00E46C73">
              <w:rPr>
                <w:b/>
                <w:sz w:val="28"/>
                <w:szCs w:val="28"/>
                <w:lang w:val="sr-Cyrl-CS"/>
              </w:rPr>
              <w:t>АПЛИКАЦИОНИ ФОРМУЛАР</w:t>
            </w:r>
          </w:p>
          <w:p w:rsidR="000E20B6" w:rsidRPr="00E46C73" w:rsidRDefault="000E20B6" w:rsidP="00403536">
            <w:pPr>
              <w:spacing w:before="100" w:beforeAutospacing="1" w:after="100" w:afterAutospacing="1"/>
              <w:rPr>
                <w:b/>
                <w:sz w:val="28"/>
                <w:szCs w:val="28"/>
                <w:lang w:val="sr-Cyrl-CS"/>
              </w:rPr>
            </w:pPr>
          </w:p>
          <w:p w:rsidR="000E20B6" w:rsidRPr="00E46C73" w:rsidRDefault="000E20B6" w:rsidP="00403536">
            <w:pPr>
              <w:spacing w:before="100" w:beforeAutospacing="1" w:after="100" w:afterAutospacing="1"/>
              <w:rPr>
                <w:b/>
                <w:sz w:val="28"/>
                <w:szCs w:val="28"/>
                <w:lang w:val="sr-Cyrl-CS"/>
              </w:rPr>
            </w:pPr>
          </w:p>
        </w:tc>
      </w:tr>
    </w:tbl>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jc w:val="center"/>
        <w:outlineLvl w:val="0"/>
        <w:rPr>
          <w:sz w:val="22"/>
          <w:szCs w:val="22"/>
          <w:lang w:val="sr-Cyrl-CS"/>
        </w:rPr>
      </w:pPr>
    </w:p>
    <w:p w:rsidR="000E20B6" w:rsidRPr="00E46C73" w:rsidRDefault="000E20B6" w:rsidP="000E20B6">
      <w:pPr>
        <w:ind w:right="440"/>
        <w:jc w:val="center"/>
        <w:outlineLvl w:val="0"/>
        <w:rPr>
          <w:sz w:val="22"/>
          <w:szCs w:val="22"/>
          <w:lang w:val="sr-Cyrl-CS"/>
        </w:rPr>
      </w:pPr>
      <w:r>
        <w:rPr>
          <w:noProof/>
          <w:sz w:val="22"/>
          <w:szCs w:val="22"/>
        </w:rPr>
        <w:drawing>
          <wp:inline distT="0" distB="0" distL="0" distR="0" wp14:anchorId="0908B7D5" wp14:editId="2E811789">
            <wp:extent cx="1414145" cy="1392555"/>
            <wp:effectExtent l="0" t="0" r="0" b="0"/>
            <wp:docPr id="1" name="Picture 1" descr="logo trkac 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kac man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392555"/>
                    </a:xfrm>
                    <a:prstGeom prst="rect">
                      <a:avLst/>
                    </a:prstGeom>
                    <a:noFill/>
                    <a:ln>
                      <a:noFill/>
                    </a:ln>
                  </pic:spPr>
                </pic:pic>
              </a:graphicData>
            </a:graphic>
          </wp:inline>
        </w:drawing>
      </w:r>
    </w:p>
    <w:p w:rsidR="000E20B6" w:rsidRPr="00E46C73" w:rsidRDefault="000E20B6" w:rsidP="000E20B6">
      <w:pPr>
        <w:ind w:right="440"/>
        <w:outlineLvl w:val="0"/>
        <w:rPr>
          <w:sz w:val="22"/>
          <w:szCs w:val="22"/>
          <w:lang w:val="sr-Cyrl-CS"/>
        </w:rPr>
      </w:pPr>
    </w:p>
    <w:p w:rsidR="000E20B6" w:rsidRPr="00E46C73" w:rsidRDefault="000E20B6" w:rsidP="000E20B6">
      <w:pPr>
        <w:rPr>
          <w:b/>
          <w:sz w:val="22"/>
          <w:szCs w:val="22"/>
          <w:lang w:val="sr-Cyrl-CS"/>
        </w:rPr>
      </w:pPr>
      <w:r w:rsidRPr="00E46C73">
        <w:rPr>
          <w:b/>
          <w:sz w:val="22"/>
          <w:szCs w:val="22"/>
          <w:lang w:val="sr-Cyrl-CS"/>
        </w:rPr>
        <w:br w:type="page"/>
      </w:r>
      <w:r w:rsidRPr="00E46C73">
        <w:rPr>
          <w:b/>
          <w:sz w:val="22"/>
          <w:szCs w:val="22"/>
          <w:lang w:val="sr-Cyrl-CS"/>
        </w:rPr>
        <w:lastRenderedPageBreak/>
        <w:t>ДЕО 1</w:t>
      </w:r>
    </w:p>
    <w:p w:rsidR="000E20B6" w:rsidRPr="00E46C73" w:rsidRDefault="000E20B6" w:rsidP="000E20B6">
      <w:pPr>
        <w:ind w:right="440"/>
        <w:outlineLvl w:val="0"/>
        <w:rPr>
          <w:sz w:val="22"/>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t>ПОДАЦИ О ОРГАНИЗАЦИЈИ НОСИОЦУ ПРОГРАМА</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0E20B6" w:rsidRPr="00E46C73" w:rsidTr="00403536">
        <w:trPr>
          <w:trHeight w:val="550"/>
        </w:trPr>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Пун назив:</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rPr>
          <w:trHeight w:val="550"/>
        </w:trPr>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Скраћени назив</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Седиш</w:t>
            </w:r>
            <w:r>
              <w:rPr>
                <w:rFonts w:eastAsia="SimSun"/>
                <w:sz w:val="22"/>
                <w:szCs w:val="22"/>
                <w:lang w:val="sr-Cyrl-RS"/>
              </w:rPr>
              <w:t>т</w:t>
            </w:r>
            <w:r w:rsidRPr="00E46C73">
              <w:rPr>
                <w:rFonts w:eastAsia="SimSun"/>
                <w:sz w:val="22"/>
                <w:szCs w:val="22"/>
                <w:lang w:val="sr-Cyrl-CS"/>
              </w:rPr>
              <w:t>е и адреса: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Број телефона: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Факс:</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Е-маил:</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Интернет страна (Wеб страна)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Број жиро рачуна и назив и адреса банке:</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Порески идентификациони број:</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Особа за контакт (име, презиме, адреса, мејл, телефон, мобилни телефон:</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Pr>
                <w:rFonts w:eastAsia="SimSun"/>
                <w:sz w:val="22"/>
                <w:szCs w:val="22"/>
                <w:lang w:val="sr-Cyrl-CS"/>
              </w:rPr>
              <w:t>Грана</w:t>
            </w:r>
            <w:r>
              <w:rPr>
                <w:rFonts w:eastAsia="SimSun"/>
                <w:sz w:val="22"/>
                <w:szCs w:val="22"/>
                <w:lang w:val="sr-Latn-RS"/>
              </w:rPr>
              <w:t>/o</w:t>
            </w:r>
            <w:r>
              <w:rPr>
                <w:rFonts w:eastAsia="SimSun"/>
                <w:sz w:val="22"/>
                <w:szCs w:val="22"/>
                <w:lang w:val="sr-Cyrl-RS"/>
              </w:rPr>
              <w:t xml:space="preserve">бласт </w:t>
            </w:r>
            <w:r w:rsidRPr="00E46C73">
              <w:rPr>
                <w:rFonts w:eastAsia="SimSun"/>
                <w:sz w:val="22"/>
                <w:szCs w:val="22"/>
                <w:lang w:val="sr-Cyrl-CS"/>
              </w:rPr>
              <w:t>спорта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Правни статус</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Категорија спорта у Националној категоризацији  спортова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Категорија спортског објекта у Националној категориз</w:t>
            </w:r>
            <w:r>
              <w:rPr>
                <w:rFonts w:eastAsia="SimSun"/>
                <w:sz w:val="22"/>
                <w:szCs w:val="22"/>
                <w:lang w:val="sr-Cyrl-RS"/>
              </w:rPr>
              <w:t>а</w:t>
            </w:r>
            <w:r w:rsidRPr="00E46C73">
              <w:rPr>
                <w:rFonts w:eastAsia="SimSun"/>
                <w:sz w:val="22"/>
                <w:szCs w:val="22"/>
                <w:lang w:val="sr-Cyrl-CS"/>
              </w:rPr>
              <w:t>цији спортских објеката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Година оснивања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Орган код кога је организација регистрована и регистарски број</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председника органа управе организације, адреса, мејл и телефон</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Чланство у међународним спортским савезима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Број чланова светске федерације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Број чланова европске федерације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Представници савеза у међународним федерацијама (име, презиме и функција)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rPr>
                <w:rFonts w:eastAsia="SimSun"/>
                <w:szCs w:val="22"/>
                <w:lang w:val="sr-Cyrl-CS"/>
              </w:rPr>
            </w:pPr>
            <w:r w:rsidRPr="00E46C73">
              <w:rPr>
                <w:rFonts w:eastAsia="SimSun"/>
                <w:szCs w:val="22"/>
                <w:lang w:val="sr-Cyrl-CS"/>
              </w:rPr>
              <w:lastRenderedPageBreak/>
              <w:t>Број регистрованих  и број кат</w:t>
            </w:r>
            <w:r>
              <w:rPr>
                <w:rFonts w:eastAsia="SimSun"/>
                <w:szCs w:val="22"/>
                <w:lang w:val="sr-Cyrl-RS"/>
              </w:rPr>
              <w:t>е</w:t>
            </w:r>
            <w:r w:rsidRPr="00E46C73">
              <w:rPr>
                <w:rFonts w:eastAsia="SimSun"/>
                <w:szCs w:val="22"/>
                <w:lang w:val="sr-Cyrl-CS"/>
              </w:rPr>
              <w:t>горисаних (по категоријам</w:t>
            </w:r>
            <w:r>
              <w:rPr>
                <w:rFonts w:eastAsia="SimSun"/>
                <w:szCs w:val="22"/>
                <w:lang w:val="sr-Cyrl-RS"/>
              </w:rPr>
              <w:t>а</w:t>
            </w:r>
            <w:r w:rsidRPr="00E46C73">
              <w:rPr>
                <w:rFonts w:eastAsia="SimSun"/>
                <w:szCs w:val="22"/>
                <w:lang w:val="sr-Cyrl-CS"/>
              </w:rPr>
              <w:t>) спортиста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Број регистрованих и број категорисаних (по категоријама) спортских стручњака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rPr>
                <w:rFonts w:eastAsia="SimSun"/>
                <w:szCs w:val="22"/>
                <w:lang w:val="sr-Cyrl-CS"/>
              </w:rPr>
            </w:pPr>
            <w:r w:rsidRPr="00E46C73">
              <w:rPr>
                <w:rFonts w:eastAsia="SimSun"/>
                <w:szCs w:val="22"/>
                <w:lang w:val="sr-Cyrl-CS"/>
              </w:rPr>
              <w:t>Укупан број запослених</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jc w:val="left"/>
              <w:rPr>
                <w:rFonts w:eastAsia="SimSun"/>
                <w:szCs w:val="22"/>
                <w:lang w:val="sr-Cyrl-CS"/>
              </w:rPr>
            </w:pPr>
            <w:r w:rsidRPr="00E46C73">
              <w:rPr>
                <w:rFonts w:eastAsia="SimSun"/>
                <w:szCs w:val="22"/>
                <w:lang w:val="sr-Cyrl-CS"/>
              </w:rPr>
              <w:t>Број непосредних и посредних чланова организације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Датум одржавања последње Изборне скупштине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Датум одржавања последње седнице Скупштине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 xml:space="preserve">Укупни приходи у претходној години. </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Планирани приходи у текућој години.</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у току судске и арбитражне спорове (које и вредност спора)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w:t>
            </w:r>
            <w:r>
              <w:rPr>
                <w:rFonts w:eastAsia="SimSun"/>
                <w:szCs w:val="22"/>
                <w:lang w:val="sr-Cyrl-CS"/>
              </w:rPr>
              <w:t>и је организација у последње две</w:t>
            </w:r>
            <w:r w:rsidRPr="00E46C73">
              <w:rPr>
                <w:rFonts w:eastAsia="SimSun"/>
                <w:szCs w:val="22"/>
                <w:lang w:val="sr-Cyrl-CS"/>
              </w:rPr>
              <w:t xml:space="preserve"> године правноснажном одлуком кажњена за прекршај или привредни преступ </w:t>
            </w:r>
            <w:r>
              <w:rPr>
                <w:rFonts w:eastAsia="SimSun"/>
                <w:szCs w:val="22"/>
                <w:lang w:val="sr-Cyrl-CS"/>
              </w:rPr>
              <w:t>у вези са својим финансијским пословањем, коришћењем имовине, раду са децом и спречавањем негативних појава у спорту</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bl>
    <w:p w:rsidR="000E20B6" w:rsidRPr="00E46C73" w:rsidRDefault="000E20B6" w:rsidP="000E20B6">
      <w:pPr>
        <w:pStyle w:val="BodyText"/>
        <w:tabs>
          <w:tab w:val="left" w:pos="360"/>
        </w:tabs>
        <w:rPr>
          <w:b/>
          <w:szCs w:val="22"/>
          <w:highlight w:val="lightGray"/>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highlight w:val="lightGray"/>
          <w:lang w:val="sr-Cyrl-CS"/>
        </w:rPr>
        <w:br w:type="page"/>
      </w:r>
      <w:r w:rsidRPr="00E46C73">
        <w:rPr>
          <w:b/>
          <w:szCs w:val="22"/>
          <w:lang w:val="sr-Cyrl-CS"/>
        </w:rPr>
        <w:lastRenderedPageBreak/>
        <w:t>ДЕО 2</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szCs w:val="22"/>
          <w:lang w:val="sr-Cyrl-CS"/>
        </w:rPr>
      </w:pPr>
      <w:r w:rsidRPr="00E46C73">
        <w:rPr>
          <w:b/>
          <w:szCs w:val="22"/>
          <w:lang w:val="sr-Cyrl-CS"/>
        </w:rPr>
        <w:t xml:space="preserve">Област општег интереса на коју се посебни програм односи </w:t>
      </w:r>
      <w:r w:rsidRPr="00E46C73">
        <w:rPr>
          <w:szCs w:val="22"/>
          <w:lang w:val="sr-Cyrl-CS"/>
        </w:rPr>
        <w:t>(заокружити):</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r>
        <w:rPr>
          <w:sz w:val="22"/>
          <w:szCs w:val="22"/>
          <w:lang w:val="sr-Cyrl-CS"/>
        </w:rPr>
        <w:sym w:font="Symbol" w:char="F02D"/>
      </w:r>
      <w:r>
        <w:rPr>
          <w:sz w:val="22"/>
          <w:szCs w:val="22"/>
          <w:lang w:val="sr-Cyrl-CS"/>
        </w:rPr>
        <w:t xml:space="preserve"> члан 112. став 1. тачка 9) Закона;</w:t>
      </w:r>
      <w:r w:rsidRPr="00E46C73">
        <w:rPr>
          <w:sz w:val="22"/>
          <w:szCs w:val="22"/>
          <w:lang w:val="sr-Cyrl-CS"/>
        </w:rPr>
        <w:t xml:space="preserve"> </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спречавање негативних појава у спорту (допинг, насиље и недолично понашање, намештање спортских резултата и др.) </w:t>
      </w:r>
      <w:r>
        <w:rPr>
          <w:sz w:val="22"/>
          <w:szCs w:val="22"/>
          <w:lang w:val="sr-Cyrl-CS"/>
        </w:rPr>
        <w:sym w:font="Symbol" w:char="F02D"/>
      </w:r>
      <w:r>
        <w:rPr>
          <w:sz w:val="22"/>
          <w:szCs w:val="22"/>
          <w:lang w:val="sr-Cyrl-CS"/>
        </w:rPr>
        <w:t xml:space="preserve"> члан 112. став 1. тачка 10) Закона;</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унапређење заштите здравља спортиста, унапређење стручног рада и стручног оспособљавања у спорту </w:t>
      </w:r>
      <w:r>
        <w:rPr>
          <w:sz w:val="22"/>
          <w:szCs w:val="22"/>
          <w:lang w:val="sr-Cyrl-CS"/>
        </w:rPr>
        <w:sym w:font="Symbol" w:char="F02D"/>
      </w:r>
      <w:r>
        <w:rPr>
          <w:sz w:val="22"/>
          <w:szCs w:val="22"/>
          <w:lang w:val="sr-Cyrl-CS"/>
        </w:rPr>
        <w:t xml:space="preserve"> члан 112. став 1. тачка 11) Закона;</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међудржавна и међународна спортска сарадња, развијање спорта и сарадње са организацијама из дијаспоре </w:t>
      </w:r>
      <w:r>
        <w:rPr>
          <w:sz w:val="22"/>
          <w:szCs w:val="22"/>
          <w:lang w:val="sr-Cyrl-CS"/>
        </w:rPr>
        <w:sym w:font="Symbol" w:char="F02D"/>
      </w:r>
      <w:r>
        <w:rPr>
          <w:sz w:val="22"/>
          <w:szCs w:val="22"/>
          <w:lang w:val="sr-Cyrl-CS"/>
        </w:rPr>
        <w:t xml:space="preserve"> члан 112. став 1. тачка 12) Закона;</w:t>
      </w:r>
    </w:p>
    <w:p w:rsidR="000E20B6" w:rsidRPr="00717E99"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научни скупови, истраживачко-развојни и научно-истраживачки пројекти у спорту и издавање спортских публикација од националног значаја </w:t>
      </w:r>
      <w:r>
        <w:rPr>
          <w:sz w:val="22"/>
          <w:szCs w:val="22"/>
          <w:lang w:val="sr-Cyrl-CS"/>
        </w:rPr>
        <w:sym w:font="Symbol" w:char="F02D"/>
      </w:r>
      <w:r>
        <w:rPr>
          <w:sz w:val="22"/>
          <w:szCs w:val="22"/>
          <w:lang w:val="sr-Cyrl-CS"/>
        </w:rPr>
        <w:t xml:space="preserve"> члан 112. став 1. тачка 13) Закона</w:t>
      </w:r>
      <w:r w:rsidRPr="00717E99">
        <w:rPr>
          <w:sz w:val="22"/>
          <w:szCs w:val="22"/>
          <w:lang w:val="sr-Cyrl-CS"/>
        </w:rPr>
        <w:t>;</w:t>
      </w:r>
    </w:p>
    <w:p w:rsidR="000E20B6" w:rsidRPr="00E46C73" w:rsidRDefault="000E20B6" w:rsidP="000E20B6">
      <w:pPr>
        <w:tabs>
          <w:tab w:val="left" w:pos="1152"/>
          <w:tab w:val="left" w:pos="1800"/>
        </w:tabs>
        <w:autoSpaceDE w:val="0"/>
        <w:autoSpaceDN w:val="0"/>
        <w:adjustRightInd w:val="0"/>
        <w:ind w:left="720"/>
        <w:jc w:val="both"/>
        <w:rPr>
          <w:sz w:val="22"/>
          <w:szCs w:val="22"/>
          <w:lang w:val="sr-Cyrl-CS"/>
        </w:rPr>
      </w:pPr>
    </w:p>
    <w:p w:rsidR="000E20B6" w:rsidRPr="00E46C73" w:rsidRDefault="000E20B6" w:rsidP="000E20B6">
      <w:pPr>
        <w:pStyle w:val="BodyText"/>
        <w:tabs>
          <w:tab w:val="left" w:pos="360"/>
        </w:tabs>
        <w:spacing w:after="0" w:line="240" w:lineRule="auto"/>
        <w:ind w:left="720"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Назив програма (од 5 до 10 речи)</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Локација(е) (навести све локације на којима се програм реализује)</w:t>
      </w:r>
    </w:p>
    <w:p w:rsidR="000E20B6" w:rsidRPr="00E46C73" w:rsidRDefault="000E20B6" w:rsidP="00AE6582">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Износ који се потражује од Министарства омладине и спорта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0E20B6" w:rsidRPr="00E46C73" w:rsidTr="00403536">
        <w:tc>
          <w:tcPr>
            <w:tcW w:w="2907" w:type="dxa"/>
          </w:tcPr>
          <w:p w:rsidR="000E20B6" w:rsidRPr="00E46C73" w:rsidRDefault="000E20B6" w:rsidP="00403536">
            <w:pPr>
              <w:pStyle w:val="BodyText"/>
              <w:tabs>
                <w:tab w:val="left" w:pos="360"/>
              </w:tabs>
              <w:spacing w:after="0" w:line="240" w:lineRule="auto"/>
              <w:ind w:firstLine="0"/>
              <w:jc w:val="left"/>
              <w:rPr>
                <w:i/>
                <w:szCs w:val="22"/>
                <w:lang w:val="sr-Cyrl-CS"/>
              </w:rPr>
            </w:pPr>
            <w:r w:rsidRPr="00E46C73">
              <w:rPr>
                <w:i/>
                <w:szCs w:val="22"/>
                <w:lang w:val="sr-Cyrl-CS"/>
              </w:rPr>
              <w:t>Укупни трошкови програма</w:t>
            </w:r>
          </w:p>
        </w:tc>
        <w:tc>
          <w:tcPr>
            <w:tcW w:w="2908" w:type="dxa"/>
          </w:tcPr>
          <w:p w:rsidR="000E20B6" w:rsidRPr="00E46C73" w:rsidRDefault="000E20B6" w:rsidP="00403536">
            <w:pPr>
              <w:pStyle w:val="BodyText"/>
              <w:tabs>
                <w:tab w:val="left" w:pos="360"/>
              </w:tabs>
              <w:spacing w:after="0" w:line="240" w:lineRule="auto"/>
              <w:ind w:firstLine="0"/>
              <w:rPr>
                <w:i/>
                <w:szCs w:val="22"/>
                <w:lang w:val="sr-Cyrl-CS"/>
              </w:rPr>
            </w:pPr>
            <w:r>
              <w:rPr>
                <w:i/>
                <w:szCs w:val="22"/>
                <w:lang w:val="sr-Cyrl-CS"/>
              </w:rPr>
              <w:t>Средства од</w:t>
            </w:r>
            <w:r w:rsidRPr="00E46C73">
              <w:rPr>
                <w:i/>
                <w:szCs w:val="22"/>
                <w:lang w:val="sr-Cyrl-CS"/>
              </w:rPr>
              <w:t xml:space="preserve"> МОС-а</w:t>
            </w:r>
          </w:p>
        </w:tc>
        <w:tc>
          <w:tcPr>
            <w:tcW w:w="2908" w:type="dxa"/>
          </w:tcPr>
          <w:p w:rsidR="000E20B6" w:rsidRPr="00E46C73" w:rsidRDefault="000E20B6" w:rsidP="00403536">
            <w:pPr>
              <w:pStyle w:val="BodyText"/>
              <w:tabs>
                <w:tab w:val="left" w:pos="360"/>
              </w:tabs>
              <w:spacing w:after="0" w:line="240" w:lineRule="auto"/>
              <w:ind w:firstLine="0"/>
              <w:rPr>
                <w:i/>
                <w:szCs w:val="22"/>
                <w:lang w:val="sr-Cyrl-CS"/>
              </w:rPr>
            </w:pPr>
            <w:r w:rsidRPr="00E46C73">
              <w:rPr>
                <w:i/>
                <w:szCs w:val="22"/>
                <w:lang w:val="sr-Cyrl-CS"/>
              </w:rPr>
              <w:t>% укупних трошкова</w:t>
            </w:r>
            <w:r>
              <w:rPr>
                <w:i/>
                <w:szCs w:val="22"/>
                <w:lang w:val="sr-Cyrl-CS"/>
              </w:rPr>
              <w:t xml:space="preserve"> програма које финансира МОС</w:t>
            </w:r>
          </w:p>
        </w:tc>
      </w:tr>
      <w:tr w:rsidR="000E20B6" w:rsidRPr="00E46C73" w:rsidTr="00403536">
        <w:tc>
          <w:tcPr>
            <w:tcW w:w="2907" w:type="dxa"/>
          </w:tcPr>
          <w:p w:rsidR="000E20B6" w:rsidRPr="00E46C73" w:rsidRDefault="000E20B6" w:rsidP="00403536">
            <w:pPr>
              <w:pStyle w:val="BodyText"/>
              <w:tabs>
                <w:tab w:val="left" w:pos="360"/>
              </w:tabs>
              <w:spacing w:after="0" w:line="240" w:lineRule="auto"/>
              <w:ind w:firstLine="0"/>
              <w:rPr>
                <w:b/>
                <w:szCs w:val="22"/>
                <w:lang w:val="sr-Cyrl-CS"/>
              </w:rPr>
            </w:pPr>
          </w:p>
          <w:p w:rsidR="000E20B6" w:rsidRPr="00E46C73" w:rsidRDefault="000E20B6" w:rsidP="00403536">
            <w:pPr>
              <w:pStyle w:val="BodyText"/>
              <w:tabs>
                <w:tab w:val="left" w:pos="360"/>
              </w:tabs>
              <w:spacing w:after="0" w:line="240" w:lineRule="auto"/>
              <w:ind w:firstLine="0"/>
              <w:rPr>
                <w:b/>
                <w:szCs w:val="22"/>
                <w:lang w:val="sr-Cyrl-CS"/>
              </w:rPr>
            </w:pPr>
          </w:p>
        </w:tc>
        <w:tc>
          <w:tcPr>
            <w:tcW w:w="2908" w:type="dxa"/>
          </w:tcPr>
          <w:p w:rsidR="000E20B6" w:rsidRPr="00E46C73" w:rsidRDefault="000E20B6" w:rsidP="00403536">
            <w:pPr>
              <w:pStyle w:val="BodyText"/>
              <w:tabs>
                <w:tab w:val="left" w:pos="360"/>
              </w:tabs>
              <w:spacing w:after="0" w:line="240" w:lineRule="auto"/>
              <w:ind w:firstLine="0"/>
              <w:rPr>
                <w:b/>
                <w:szCs w:val="22"/>
                <w:lang w:val="sr-Cyrl-CS"/>
              </w:rPr>
            </w:pPr>
          </w:p>
        </w:tc>
        <w:tc>
          <w:tcPr>
            <w:tcW w:w="2908" w:type="dxa"/>
          </w:tcPr>
          <w:p w:rsidR="000E20B6" w:rsidRPr="00E46C73" w:rsidRDefault="000E20B6" w:rsidP="00403536">
            <w:pPr>
              <w:pStyle w:val="BodyText"/>
              <w:tabs>
                <w:tab w:val="left" w:pos="360"/>
              </w:tabs>
              <w:spacing w:after="0" w:line="240" w:lineRule="auto"/>
              <w:ind w:firstLine="0"/>
              <w:rPr>
                <w:b/>
                <w:szCs w:val="22"/>
                <w:lang w:val="sr-Cyrl-CS"/>
              </w:rPr>
            </w:pPr>
          </w:p>
        </w:tc>
      </w:tr>
    </w:tbl>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0E20B6" w:rsidRPr="00E46C73" w:rsidRDefault="000E20B6" w:rsidP="00AE6582">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Циљеви програма (на максимално једној страни формулисати опште и посебне циљеве:</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Општи циљеви</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Посеб</w:t>
      </w:r>
      <w:r>
        <w:rPr>
          <w:b/>
          <w:i/>
          <w:sz w:val="22"/>
          <w:szCs w:val="22"/>
          <w:lang w:val="sr-Cyrl-RS"/>
        </w:rPr>
        <w:t>н</w:t>
      </w:r>
      <w:r w:rsidRPr="00E46C73">
        <w:rPr>
          <w:b/>
          <w:i/>
          <w:sz w:val="22"/>
          <w:szCs w:val="22"/>
          <w:lang w:val="sr-Cyrl-CS"/>
        </w:rPr>
        <w:t>и циљеви (сврха програма)</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Оправданост програма (максимално 3 стране):</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Како се програм уклапа у општи интерес у области спорта и основне циљеве и приоритете Стратегије развоја спорта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Проблеми и могуће препреке за реализацију програма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Циљне групе и процењен број директних и индиректних корисника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Разлози за одабир циљних група и активности</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lastRenderedPageBreak/>
        <w:t>Повезаност програма са циљним групама</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Детаљан опис активности којима ће се програм реали</w:t>
      </w:r>
      <w:r>
        <w:rPr>
          <w:b/>
          <w:szCs w:val="22"/>
          <w:lang w:val="sr-Cyrl-CS"/>
        </w:rPr>
        <w:t>зовати (максимално 14 страна) –</w:t>
      </w:r>
      <w:r>
        <w:rPr>
          <w:b/>
          <w:i/>
          <w:szCs w:val="22"/>
          <w:lang w:val="sr-Cyrl-CS"/>
        </w:rPr>
        <w:t xml:space="preserve"> означење и опис самосталних програмских целина и активности; навести хронолошки све активности које </w:t>
      </w:r>
      <w:r>
        <w:rPr>
          <w:b/>
          <w:i/>
          <w:szCs w:val="22"/>
          <w:lang w:val="sr-Cyrl-RS"/>
        </w:rPr>
        <w:t>ћ</w:t>
      </w:r>
      <w:r>
        <w:rPr>
          <w:b/>
          <w:i/>
          <w:szCs w:val="22"/>
          <w:lang w:val="sr-Cyrl-CS"/>
        </w:rPr>
        <w:t>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r w:rsidRPr="00E46C73">
        <w:rPr>
          <w:b/>
          <w:i/>
          <w:szCs w:val="22"/>
          <w:lang w:val="sr-Cyrl-CS"/>
        </w:rPr>
        <w:t>.</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Време реализације програма и динамика реализације (трајање и план активности):</w:t>
      </w:r>
    </w:p>
    <w:p w:rsidR="000E20B6" w:rsidRPr="00E46C73" w:rsidRDefault="000E20B6" w:rsidP="000E20B6">
      <w:pPr>
        <w:tabs>
          <w:tab w:val="left" w:pos="360"/>
        </w:tabs>
        <w:rPr>
          <w:b/>
          <w:sz w:val="22"/>
          <w:szCs w:val="22"/>
          <w:lang w:val="sr-Cyrl-CS"/>
        </w:rPr>
      </w:pPr>
    </w:p>
    <w:p w:rsidR="000E20B6" w:rsidRPr="00E46C73" w:rsidRDefault="000E20B6" w:rsidP="000E20B6">
      <w:pPr>
        <w:tabs>
          <w:tab w:val="left" w:pos="360"/>
        </w:tabs>
        <w:rPr>
          <w:b/>
          <w:i/>
          <w:sz w:val="22"/>
          <w:szCs w:val="22"/>
          <w:lang w:val="sr-Cyrl-CS"/>
        </w:rPr>
      </w:pPr>
      <w:r w:rsidRPr="00E46C73">
        <w:rPr>
          <w:b/>
          <w:i/>
          <w:sz w:val="22"/>
          <w:szCs w:val="22"/>
          <w:lang w:val="sr-Cyrl-CS"/>
        </w:rPr>
        <w:t xml:space="preserve">8.1. Време </w:t>
      </w:r>
    </w:p>
    <w:p w:rsidR="000E20B6" w:rsidRPr="00E46C73" w:rsidRDefault="000E20B6" w:rsidP="000E20B6">
      <w:pPr>
        <w:tabs>
          <w:tab w:val="left" w:pos="360"/>
        </w:tabs>
        <w:rPr>
          <w:b/>
          <w:i/>
          <w:sz w:val="22"/>
          <w:szCs w:val="22"/>
          <w:lang w:val="sr-Cyrl-CS"/>
        </w:rPr>
      </w:pPr>
      <w:r w:rsidRPr="00E46C73">
        <w:rPr>
          <w:b/>
          <w:i/>
          <w:sz w:val="22"/>
          <w:szCs w:val="22"/>
          <w:lang w:val="sr-Cyrl-CS"/>
        </w:rPr>
        <w:t>8.2. Време почетка реализације</w:t>
      </w:r>
      <w:r w:rsidRPr="00E46C73">
        <w:rPr>
          <w:sz w:val="22"/>
          <w:szCs w:val="22"/>
          <w:lang w:val="sr-Cyrl-CS"/>
        </w:rPr>
        <w:t xml:space="preserve"> </w:t>
      </w:r>
    </w:p>
    <w:p w:rsidR="000E20B6" w:rsidRPr="00E46C73" w:rsidRDefault="000E20B6" w:rsidP="000E20B6">
      <w:pPr>
        <w:tabs>
          <w:tab w:val="left" w:pos="360"/>
        </w:tabs>
        <w:rPr>
          <w:sz w:val="22"/>
          <w:szCs w:val="22"/>
          <w:lang w:val="sr-Cyrl-CS"/>
        </w:rPr>
      </w:pPr>
      <w:r w:rsidRPr="00E46C73">
        <w:rPr>
          <w:b/>
          <w:i/>
          <w:sz w:val="22"/>
          <w:szCs w:val="22"/>
          <w:lang w:val="sr-Cyrl-CS"/>
        </w:rPr>
        <w:t>8.3. Време завршетка реализације</w:t>
      </w:r>
      <w:r w:rsidRPr="00E46C73">
        <w:rPr>
          <w:sz w:val="22"/>
          <w:szCs w:val="22"/>
          <w:lang w:val="sr-Cyrl-CS"/>
        </w:rPr>
        <w:t xml:space="preserve"> </w:t>
      </w:r>
    </w:p>
    <w:p w:rsidR="000E20B6" w:rsidRPr="00E46C73" w:rsidRDefault="000E20B6" w:rsidP="000E20B6">
      <w:pPr>
        <w:tabs>
          <w:tab w:val="left" w:pos="360"/>
        </w:tabs>
        <w:rPr>
          <w:b/>
          <w:i/>
          <w:sz w:val="22"/>
          <w:szCs w:val="22"/>
          <w:lang w:val="sr-Cyrl-CS"/>
        </w:rPr>
      </w:pPr>
      <w:r w:rsidRPr="00E46C73">
        <w:rPr>
          <w:b/>
          <w:i/>
          <w:sz w:val="22"/>
          <w:szCs w:val="22"/>
          <w:lang w:val="sr-Cyrl-CS"/>
        </w:rPr>
        <w:t>8.4. Активности по месецима</w:t>
      </w:r>
    </w:p>
    <w:p w:rsidR="000E20B6" w:rsidRPr="00E46C73" w:rsidRDefault="000E20B6" w:rsidP="000E20B6">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0E20B6" w:rsidRPr="00E46C73" w:rsidTr="00403536">
        <w:tc>
          <w:tcPr>
            <w:tcW w:w="1548" w:type="dxa"/>
          </w:tcPr>
          <w:p w:rsidR="000E20B6" w:rsidRPr="00E46C73" w:rsidRDefault="000E20B6" w:rsidP="00403536">
            <w:pPr>
              <w:tabs>
                <w:tab w:val="left" w:pos="360"/>
              </w:tabs>
              <w:rPr>
                <w:rFonts w:eastAsia="SimSun"/>
                <w:b/>
                <w:sz w:val="22"/>
                <w:szCs w:val="22"/>
                <w:lang w:val="sr-Cyrl-CS"/>
              </w:rPr>
            </w:pPr>
            <w:r w:rsidRPr="00E46C73">
              <w:rPr>
                <w:rFonts w:eastAsia="SimSun"/>
                <w:b/>
                <w:sz w:val="22"/>
                <w:szCs w:val="22"/>
                <w:lang w:val="sr-Cyrl-CS"/>
              </w:rPr>
              <w:t>НАЗИВ</w:t>
            </w:r>
          </w:p>
        </w:tc>
        <w:tc>
          <w:tcPr>
            <w:tcW w:w="36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2</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3</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4</w:t>
            </w:r>
          </w:p>
        </w:tc>
        <w:tc>
          <w:tcPr>
            <w:tcW w:w="36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5</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6</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7</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8</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9</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10</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11</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12</w:t>
            </w:r>
          </w:p>
        </w:tc>
        <w:tc>
          <w:tcPr>
            <w:tcW w:w="1080" w:type="dxa"/>
          </w:tcPr>
          <w:p w:rsidR="000E20B6" w:rsidRPr="00E46C73" w:rsidRDefault="000E20B6" w:rsidP="00403536">
            <w:pPr>
              <w:tabs>
                <w:tab w:val="left" w:pos="360"/>
              </w:tabs>
              <w:jc w:val="center"/>
              <w:rPr>
                <w:rFonts w:eastAsia="SimSun"/>
                <w:b/>
                <w:sz w:val="22"/>
                <w:szCs w:val="22"/>
                <w:lang w:val="sr-Cyrl-CS"/>
              </w:rPr>
            </w:pPr>
            <w:r>
              <w:rPr>
                <w:rFonts w:eastAsia="SimSun"/>
                <w:b/>
                <w:sz w:val="22"/>
                <w:szCs w:val="22"/>
                <w:lang w:val="sr-Cyrl-CS"/>
              </w:rPr>
              <w:t>Учесник</w:t>
            </w: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bl>
    <w:p w:rsidR="000E20B6" w:rsidRPr="00E46C73" w:rsidRDefault="000E20B6" w:rsidP="000E20B6">
      <w:pPr>
        <w:tabs>
          <w:tab w:val="left" w:pos="360"/>
        </w:tabs>
        <w:rPr>
          <w:sz w:val="22"/>
          <w:szCs w:val="22"/>
          <w:lang w:val="sr-Cyrl-CS"/>
        </w:rPr>
      </w:pPr>
    </w:p>
    <w:p w:rsidR="000E20B6" w:rsidRPr="00E46C73" w:rsidRDefault="000E20B6" w:rsidP="000E20B6">
      <w:pPr>
        <w:tabs>
          <w:tab w:val="left" w:pos="360"/>
        </w:tabs>
        <w:rPr>
          <w:i/>
          <w:sz w:val="22"/>
          <w:szCs w:val="22"/>
          <w:lang w:val="sr-Cyrl-CS"/>
        </w:rPr>
      </w:pPr>
      <w:r w:rsidRPr="00E46C73">
        <w:rPr>
          <w:i/>
          <w:sz w:val="22"/>
          <w:szCs w:val="22"/>
          <w:lang w:val="sr-Cyrl-CS"/>
        </w:rPr>
        <w:t>(означавање се врши са XX)</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Учесници у реализацији програма:</w:t>
      </w:r>
    </w:p>
    <w:p w:rsidR="000E20B6" w:rsidRPr="00E46C73" w:rsidRDefault="000E20B6" w:rsidP="000E20B6">
      <w:pPr>
        <w:tabs>
          <w:tab w:val="left" w:pos="360"/>
        </w:tabs>
        <w:rPr>
          <w:b/>
          <w:sz w:val="22"/>
          <w:szCs w:val="22"/>
          <w:lang w:val="sr-Cyrl-CS"/>
        </w:rPr>
      </w:pPr>
    </w:p>
    <w:p w:rsidR="000E20B6" w:rsidRPr="00E46C73" w:rsidRDefault="000E20B6" w:rsidP="000E20B6">
      <w:pPr>
        <w:tabs>
          <w:tab w:val="left" w:pos="360"/>
        </w:tabs>
        <w:rPr>
          <w:b/>
          <w:i/>
          <w:sz w:val="22"/>
          <w:szCs w:val="22"/>
          <w:lang w:val="sr-Cyrl-CS"/>
        </w:rPr>
      </w:pPr>
      <w:r w:rsidRPr="00E46C73">
        <w:rPr>
          <w:b/>
          <w:i/>
          <w:sz w:val="22"/>
          <w:szCs w:val="22"/>
          <w:lang w:val="sr-Cyrl-CS"/>
        </w:rPr>
        <w:t>9.1. Руководилац програма (име, презиме, звање, функција, досадашње искуство)</w:t>
      </w:r>
    </w:p>
    <w:p w:rsidR="000E20B6" w:rsidRPr="00E46C73" w:rsidRDefault="000E20B6" w:rsidP="000E20B6">
      <w:pPr>
        <w:tabs>
          <w:tab w:val="left" w:pos="360"/>
        </w:tabs>
        <w:rPr>
          <w:b/>
          <w:i/>
          <w:sz w:val="22"/>
          <w:szCs w:val="22"/>
          <w:lang w:val="sr-Cyrl-CS"/>
        </w:rPr>
      </w:pPr>
      <w:r w:rsidRPr="00E46C73">
        <w:rPr>
          <w:b/>
          <w:i/>
          <w:sz w:val="22"/>
          <w:szCs w:val="22"/>
          <w:lang w:val="sr-Cyrl-CS"/>
        </w:rPr>
        <w:t>9.2. Број учесника (укупан број и број по категоријама</w:t>
      </w:r>
      <w:r>
        <w:rPr>
          <w:b/>
          <w:i/>
          <w:sz w:val="22"/>
          <w:szCs w:val="22"/>
          <w:lang w:val="sr-Cyrl-CS"/>
        </w:rPr>
        <w:t xml:space="preserve"> и програмским целинама</w:t>
      </w:r>
      <w:r w:rsidRPr="00E46C73">
        <w:rPr>
          <w:b/>
          <w:i/>
          <w:sz w:val="22"/>
          <w:szCs w:val="22"/>
          <w:lang w:val="sr-Cyrl-CS"/>
        </w:rPr>
        <w:t>)</w:t>
      </w:r>
    </w:p>
    <w:p w:rsidR="000E20B6" w:rsidRPr="00E46C73" w:rsidRDefault="000E20B6" w:rsidP="000E20B6">
      <w:pPr>
        <w:tabs>
          <w:tab w:val="left" w:pos="360"/>
        </w:tabs>
        <w:rPr>
          <w:b/>
          <w:i/>
          <w:sz w:val="22"/>
          <w:szCs w:val="22"/>
          <w:lang w:val="sr-Cyrl-CS"/>
        </w:rPr>
      </w:pPr>
      <w:r w:rsidRPr="00E46C73">
        <w:rPr>
          <w:b/>
          <w:i/>
          <w:sz w:val="22"/>
          <w:szCs w:val="22"/>
          <w:lang w:val="sr-Cyrl-CS"/>
        </w:rPr>
        <w:t xml:space="preserve">9.3. </w:t>
      </w:r>
      <w:r>
        <w:rPr>
          <w:b/>
          <w:i/>
          <w:sz w:val="22"/>
          <w:szCs w:val="22"/>
          <w:lang w:val="sr-Cyrl-CS"/>
        </w:rPr>
        <w:t>Лица која ће реализовати програм (по програмским целинама и улогама у програму</w:t>
      </w:r>
      <w:r w:rsidRPr="00E46C73">
        <w:rPr>
          <w:b/>
          <w:i/>
          <w:sz w:val="22"/>
          <w:szCs w:val="22"/>
          <w:lang w:val="sr-Cyrl-CS"/>
        </w:rPr>
        <w:t xml:space="preserve">) </w:t>
      </w:r>
    </w:p>
    <w:p w:rsidR="000E20B6" w:rsidRPr="00E46C73" w:rsidRDefault="000E20B6" w:rsidP="000E20B6">
      <w:pPr>
        <w:tabs>
          <w:tab w:val="left" w:pos="360"/>
        </w:tabs>
        <w:rPr>
          <w:b/>
          <w:i/>
          <w:sz w:val="22"/>
          <w:szCs w:val="22"/>
          <w:lang w:val="sr-Cyrl-CS"/>
        </w:rPr>
      </w:pPr>
      <w:r w:rsidRPr="00E46C73">
        <w:rPr>
          <w:b/>
          <w:i/>
          <w:sz w:val="22"/>
          <w:szCs w:val="22"/>
          <w:lang w:val="sr-Cyrl-CS"/>
        </w:rPr>
        <w:t>9.4. Организације партнери (опис партнера)</w:t>
      </w:r>
      <w:r>
        <w:rPr>
          <w:b/>
          <w:i/>
          <w:sz w:val="22"/>
          <w:szCs w:val="22"/>
          <w:lang w:val="sr-Cyrl-CS"/>
        </w:rPr>
        <w:t xml:space="preserve"> </w:t>
      </w:r>
      <w:r w:rsidRPr="00E46C73">
        <w:rPr>
          <w:b/>
          <w:i/>
          <w:sz w:val="22"/>
          <w:szCs w:val="22"/>
          <w:lang w:val="sr-Cyrl-CS"/>
        </w:rPr>
        <w:t>и разлози за предложену улогу сваког партнера</w:t>
      </w:r>
    </w:p>
    <w:p w:rsidR="000E20B6" w:rsidRPr="00E46C73" w:rsidRDefault="000E20B6" w:rsidP="000E20B6">
      <w:pPr>
        <w:tabs>
          <w:tab w:val="left" w:pos="360"/>
        </w:tabs>
        <w:ind w:left="187"/>
        <w:rPr>
          <w:sz w:val="22"/>
          <w:szCs w:val="22"/>
          <w:lang w:val="sr-Cyrl-CS"/>
        </w:rPr>
      </w:pPr>
    </w:p>
    <w:p w:rsidR="000E20B6" w:rsidRPr="00E46C73" w:rsidRDefault="000E20B6" w:rsidP="000E20B6">
      <w:pPr>
        <w:tabs>
          <w:tab w:val="left" w:pos="360"/>
        </w:tabs>
        <w:ind w:left="187"/>
        <w:rPr>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 xml:space="preserve">Капацитет носиоца програма за управљање и реализацију програма: </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 xml:space="preserve"> Искуства носиоца програма у сличним програмима и активностима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Ресурси (људски и материјални)</w:t>
      </w:r>
    </w:p>
    <w:p w:rsidR="000E20B6" w:rsidRPr="00E46C73" w:rsidRDefault="000E20B6" w:rsidP="000E20B6">
      <w:pPr>
        <w:tabs>
          <w:tab w:val="left" w:pos="360"/>
        </w:tabs>
        <w:ind w:left="187"/>
        <w:rPr>
          <w:sz w:val="22"/>
          <w:szCs w:val="22"/>
          <w:lang w:val="sr-Cyrl-CS"/>
        </w:rPr>
      </w:pPr>
    </w:p>
    <w:p w:rsidR="000E20B6" w:rsidRPr="00E46C73" w:rsidRDefault="000E20B6" w:rsidP="000E20B6">
      <w:pPr>
        <w:tabs>
          <w:tab w:val="left" w:pos="360"/>
        </w:tabs>
        <w:ind w:left="187"/>
        <w:rPr>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0E20B6"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Очекивани резултати програма: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Опис опште сврхе која се жели по</w:t>
      </w:r>
      <w:r>
        <w:rPr>
          <w:b/>
          <w:i/>
          <w:szCs w:val="22"/>
          <w:lang w:val="sr-Cyrl-RS"/>
        </w:rPr>
        <w:t>с</w:t>
      </w:r>
      <w:r w:rsidRPr="00E46C73">
        <w:rPr>
          <w:b/>
          <w:i/>
          <w:szCs w:val="22"/>
          <w:lang w:val="sr-Cyrl-CS"/>
        </w:rPr>
        <w:t>тићи р</w:t>
      </w:r>
      <w:r>
        <w:rPr>
          <w:b/>
          <w:i/>
          <w:szCs w:val="22"/>
          <w:lang w:val="sr-Cyrl-RS"/>
        </w:rPr>
        <w:t>е</w:t>
      </w:r>
      <w:r w:rsidRPr="00E46C73">
        <w:rPr>
          <w:b/>
          <w:i/>
          <w:szCs w:val="22"/>
          <w:lang w:val="sr-Cyrl-CS"/>
        </w:rPr>
        <w:t>ализацијом програма (максимално 1 страна)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lastRenderedPageBreak/>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0E20B6" w:rsidRPr="00E46C73" w:rsidRDefault="000E20B6" w:rsidP="000E20B6">
      <w:pPr>
        <w:tabs>
          <w:tab w:val="left" w:pos="360"/>
        </w:tabs>
        <w:rPr>
          <w:sz w:val="22"/>
          <w:szCs w:val="22"/>
          <w:lang w:val="sr-Cyrl-CS"/>
        </w:rPr>
      </w:pPr>
    </w:p>
    <w:p w:rsidR="000E20B6" w:rsidRPr="00E46C73" w:rsidRDefault="000E20B6" w:rsidP="000E20B6">
      <w:pPr>
        <w:tabs>
          <w:tab w:val="left" w:pos="360"/>
        </w:tabs>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 xml:space="preserve"> Да ли је програм повезан са претходно р</w:t>
      </w:r>
      <w:r>
        <w:rPr>
          <w:b/>
          <w:szCs w:val="22"/>
          <w:lang w:val="sr-Cyrl-RS"/>
        </w:rPr>
        <w:t>е</w:t>
      </w:r>
      <w:r w:rsidRPr="00E46C73">
        <w:rPr>
          <w:b/>
          <w:szCs w:val="22"/>
          <w:lang w:val="sr-Cyrl-CS"/>
        </w:rPr>
        <w:t xml:space="preserve">ализованим програмима (уколико </w:t>
      </w:r>
      <w:r>
        <w:rPr>
          <w:b/>
          <w:szCs w:val="22"/>
          <w:lang w:val="sr-Cyrl-RS"/>
        </w:rPr>
        <w:t>п</w:t>
      </w:r>
      <w:r w:rsidRPr="00E46C73">
        <w:rPr>
          <w:b/>
          <w:szCs w:val="22"/>
          <w:lang w:val="sr-Cyrl-CS"/>
        </w:rPr>
        <w:t>остоји таква веза и на који начин)?</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tabs>
          <w:tab w:val="left" w:pos="360"/>
        </w:tabs>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се пратити реализација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се пратити наменско коришћење средстава?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План евал</w:t>
      </w:r>
      <w:r>
        <w:rPr>
          <w:b/>
          <w:i/>
          <w:szCs w:val="22"/>
          <w:lang w:val="sr-Cyrl-RS"/>
        </w:rPr>
        <w:t>у</w:t>
      </w:r>
      <w:r w:rsidRPr="00E46C73">
        <w:rPr>
          <w:b/>
          <w:i/>
          <w:szCs w:val="22"/>
          <w:lang w:val="sr-Cyrl-CS"/>
        </w:rPr>
        <w:t>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Одрживост програма (на највише 3 стране)</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Финансијски аспекти – како ће активности бити финансиране по завршетку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бити настављене исте или сличн</w:t>
      </w:r>
      <w:r>
        <w:rPr>
          <w:b/>
          <w:i/>
          <w:szCs w:val="22"/>
          <w:lang w:val="sr-Cyrl-RS"/>
        </w:rPr>
        <w:t>е</w:t>
      </w:r>
      <w:r w:rsidRPr="00E46C73">
        <w:rPr>
          <w:b/>
          <w:i/>
          <w:szCs w:val="22"/>
          <w:lang w:val="sr-Cyrl-CS"/>
        </w:rPr>
        <w:t xml:space="preserve"> активности?</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Да ли ће структуре које ће омогућити наставак активности бити присутне до краја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Коме ће припад</w:t>
      </w:r>
      <w:r>
        <w:rPr>
          <w:b/>
          <w:i/>
          <w:szCs w:val="22"/>
          <w:lang w:val="sr-Cyrl-CS"/>
        </w:rPr>
        <w:t>ати „власништво“ над резултати</w:t>
      </w:r>
      <w:r w:rsidRPr="00E46C73">
        <w:rPr>
          <w:b/>
          <w:i/>
          <w:szCs w:val="22"/>
          <w:lang w:val="sr-Cyrl-CS"/>
        </w:rPr>
        <w:t>ма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 xml:space="preserve">Какав ће утицај активности имати на структурном нивоу? </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Анализа потенцијалних ризика и начини реакције на њих?</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Опис предуслова и претпоставки за реализацију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Pr>
          <w:b/>
          <w:szCs w:val="22"/>
          <w:lang w:val="sr-Cyrl-CS"/>
        </w:rPr>
        <w:t>Финансијски план програма, по врстама извора средстава и врстама трошкова</w:t>
      </w:r>
      <w:r w:rsidRPr="00E46C73">
        <w:rPr>
          <w:b/>
          <w:szCs w:val="22"/>
          <w:lang w:val="sr-Cyrl-CS"/>
        </w:rPr>
        <w:t>:</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i/>
          <w:szCs w:val="22"/>
          <w:lang w:val="sr-Cyrl-CS"/>
        </w:rPr>
      </w:pPr>
      <w:r w:rsidRPr="00E46C73">
        <w:rPr>
          <w:b/>
          <w:i/>
          <w:szCs w:val="22"/>
          <w:lang w:val="sr-Cyrl-CS"/>
        </w:rPr>
        <w:t>16.1. Укупна вредног програма: _</w:t>
      </w:r>
    </w:p>
    <w:p w:rsidR="000E20B6" w:rsidRPr="00E46C73" w:rsidRDefault="000E20B6" w:rsidP="000E20B6">
      <w:pPr>
        <w:pStyle w:val="BodyText"/>
        <w:tabs>
          <w:tab w:val="left" w:pos="360"/>
        </w:tabs>
        <w:spacing w:after="0" w:line="240" w:lineRule="auto"/>
        <w:ind w:firstLine="0"/>
        <w:rPr>
          <w:b/>
          <w:i/>
          <w:szCs w:val="22"/>
          <w:lang w:val="sr-Cyrl-CS"/>
        </w:rPr>
      </w:pPr>
      <w:r w:rsidRPr="00E46C73">
        <w:rPr>
          <w:b/>
          <w:i/>
          <w:szCs w:val="22"/>
          <w:lang w:val="sr-Cyrl-CS"/>
        </w:rPr>
        <w:t>16.2.  Нефинансијско учешће</w:t>
      </w:r>
      <w:r>
        <w:rPr>
          <w:b/>
          <w:i/>
          <w:szCs w:val="22"/>
          <w:lang w:val="sr-Cyrl-CS"/>
        </w:rPr>
        <w:t xml:space="preserve"> носиоца програма</w:t>
      </w:r>
      <w:r w:rsidRPr="00E46C73">
        <w:rPr>
          <w:b/>
          <w:i/>
          <w:szCs w:val="22"/>
          <w:lang w:val="sr-Cyrl-CS"/>
        </w:rPr>
        <w:t xml:space="preserve">: </w:t>
      </w:r>
    </w:p>
    <w:p w:rsidR="000E20B6" w:rsidRPr="00E46C73" w:rsidRDefault="000E20B6" w:rsidP="000E20B6">
      <w:pPr>
        <w:pStyle w:val="BodyText"/>
        <w:tabs>
          <w:tab w:val="left" w:pos="360"/>
        </w:tabs>
        <w:spacing w:after="0" w:line="240" w:lineRule="auto"/>
        <w:ind w:firstLine="0"/>
        <w:rPr>
          <w:b/>
          <w:i/>
          <w:szCs w:val="22"/>
          <w:lang w:val="sr-Cyrl-CS"/>
        </w:rPr>
      </w:pPr>
      <w:r>
        <w:rPr>
          <w:b/>
          <w:i/>
          <w:szCs w:val="22"/>
          <w:lang w:val="sr-Cyrl-CS"/>
        </w:rPr>
        <w:t>16.3. Финансијски план програма</w:t>
      </w:r>
    </w:p>
    <w:p w:rsidR="000E20B6" w:rsidRPr="00E46C73" w:rsidRDefault="000E20B6" w:rsidP="000E20B6">
      <w:pPr>
        <w:pStyle w:val="BodyText"/>
        <w:tabs>
          <w:tab w:val="left" w:pos="360"/>
        </w:tabs>
        <w:spacing w:after="0" w:line="240" w:lineRule="auto"/>
        <w:ind w:firstLine="0"/>
        <w:jc w:val="center"/>
        <w:rPr>
          <w:rFonts w:eastAsia="SimSun"/>
          <w:szCs w:val="22"/>
          <w:u w:val="single"/>
          <w:lang w:val="sr-Cyrl-CS"/>
        </w:rPr>
      </w:pPr>
    </w:p>
    <w:p w:rsidR="000E20B6" w:rsidRPr="00E46C73" w:rsidRDefault="000E20B6" w:rsidP="000E20B6">
      <w:pPr>
        <w:pStyle w:val="BodyText"/>
        <w:tabs>
          <w:tab w:val="left" w:pos="360"/>
        </w:tabs>
        <w:spacing w:after="0" w:line="240" w:lineRule="auto"/>
        <w:ind w:firstLine="0"/>
        <w:jc w:val="center"/>
        <w:rPr>
          <w:szCs w:val="22"/>
          <w:u w:val="single"/>
          <w:lang w:val="sr-Cyrl-CS"/>
        </w:rPr>
      </w:pPr>
      <w:r w:rsidRPr="00E46C73">
        <w:rPr>
          <w:rFonts w:eastAsia="SimSun"/>
          <w:szCs w:val="22"/>
          <w:u w:val="single"/>
          <w:lang w:val="sr-Cyrl-CS"/>
        </w:rPr>
        <w:t>П</w:t>
      </w:r>
      <w:r>
        <w:rPr>
          <w:rFonts w:eastAsia="SimSun"/>
          <w:szCs w:val="22"/>
          <w:u w:val="single"/>
          <w:lang w:val="sr-Cyrl-CS"/>
        </w:rPr>
        <w:t>лан финанирања програма:</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65"/>
      </w:tblGrid>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ОЧЕКИВАНИ ИЗВОРИ ПРИХОДА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Висина планираних средстава</w:t>
            </w: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Министарство омладине и спорта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jc w:val="left"/>
              <w:rPr>
                <w:rFonts w:eastAsia="SimSun"/>
                <w:szCs w:val="22"/>
                <w:lang w:val="sr-Cyrl-CS"/>
              </w:rPr>
            </w:pPr>
            <w:r w:rsidRPr="00E46C73">
              <w:rPr>
                <w:rFonts w:eastAsia="SimSun"/>
                <w:szCs w:val="22"/>
                <w:lang w:val="sr-Cyrl-CS"/>
              </w:rPr>
              <w:t>Друга министарства/државни органи (навести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Град/општина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Аутономна покрајина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Спортски савез</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Сопствена средства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Спонзори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Донатори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 xml:space="preserve">Остали извори </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УКУПНИ ПРИХОДИ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bl>
    <w:p w:rsidR="000E20B6" w:rsidRDefault="000E20B6" w:rsidP="000E20B6">
      <w:pPr>
        <w:jc w:val="center"/>
        <w:rPr>
          <w:b/>
          <w:sz w:val="22"/>
          <w:szCs w:val="22"/>
          <w:u w:val="single"/>
          <w:lang w:val="sr-Cyrl-CS"/>
        </w:rPr>
      </w:pPr>
    </w:p>
    <w:p w:rsidR="000E20B6" w:rsidRDefault="000E20B6" w:rsidP="000E20B6">
      <w:pPr>
        <w:jc w:val="center"/>
        <w:rPr>
          <w:b/>
          <w:sz w:val="22"/>
          <w:szCs w:val="22"/>
          <w:u w:val="single"/>
          <w:lang w:val="sr-Cyrl-CS"/>
        </w:rPr>
      </w:pPr>
    </w:p>
    <w:p w:rsidR="000E20B6" w:rsidRPr="00E46C73" w:rsidRDefault="000E20B6" w:rsidP="000E20B6">
      <w:pPr>
        <w:jc w:val="center"/>
        <w:rPr>
          <w:b/>
          <w:sz w:val="22"/>
          <w:szCs w:val="22"/>
          <w:u w:val="single"/>
          <w:lang w:val="sr-Cyrl-CS"/>
        </w:rPr>
      </w:pPr>
      <w:r>
        <w:rPr>
          <w:b/>
          <w:sz w:val="22"/>
          <w:szCs w:val="22"/>
          <w:u w:val="single"/>
          <w:lang w:val="sr-Cyrl-CS"/>
        </w:rPr>
        <w:t>Укупни т</w:t>
      </w:r>
      <w:r w:rsidRPr="00E46C73">
        <w:rPr>
          <w:b/>
          <w:sz w:val="22"/>
          <w:szCs w:val="22"/>
          <w:u w:val="single"/>
          <w:lang w:val="sr-Cyrl-CS"/>
        </w:rPr>
        <w:t xml:space="preserve">рошкови </w:t>
      </w:r>
      <w:r>
        <w:rPr>
          <w:b/>
          <w:sz w:val="22"/>
          <w:szCs w:val="22"/>
          <w:u w:val="single"/>
          <w:lang w:val="sr-Cyrl-CS"/>
        </w:rPr>
        <w:t>за финансирање реализације програма</w:t>
      </w:r>
      <w:r w:rsidRPr="00E46C73">
        <w:rPr>
          <w:b/>
          <w:sz w:val="22"/>
          <w:szCs w:val="22"/>
          <w:u w:val="single"/>
          <w:lang w:val="sr-Cyrl-CS"/>
        </w:rPr>
        <w:t>:</w:t>
      </w:r>
    </w:p>
    <w:p w:rsidR="000E20B6" w:rsidRPr="00E46C73" w:rsidRDefault="000E20B6" w:rsidP="000E20B6">
      <w:pPr>
        <w:jc w:val="center"/>
        <w:rPr>
          <w:b/>
          <w:sz w:val="22"/>
          <w:szCs w:val="22"/>
          <w:u w:val="single"/>
          <w:lang w:val="sr-Cyrl-CS"/>
        </w:rPr>
      </w:pPr>
    </w:p>
    <w:tbl>
      <w:tblPr>
        <w:tblW w:w="9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1496"/>
        <w:gridCol w:w="1309"/>
        <w:gridCol w:w="1309"/>
        <w:gridCol w:w="1496"/>
      </w:tblGrid>
      <w:tr w:rsidR="000E20B6" w:rsidRPr="00E46C73" w:rsidTr="00AE6582">
        <w:trPr>
          <w:trHeight w:val="510"/>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ВРСТА ТРОШКОВА</w:t>
            </w:r>
          </w:p>
        </w:tc>
        <w:tc>
          <w:tcPr>
            <w:tcW w:w="1496"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 xml:space="preserve">ЈЕД. МЕРЕ </w:t>
            </w:r>
          </w:p>
        </w:tc>
        <w:tc>
          <w:tcPr>
            <w:tcW w:w="1309"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 xml:space="preserve">БРОЈ ЈЕД. </w:t>
            </w:r>
          </w:p>
        </w:tc>
        <w:tc>
          <w:tcPr>
            <w:tcW w:w="1309"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ЦЕНА по јединици</w:t>
            </w:r>
          </w:p>
        </w:tc>
        <w:tc>
          <w:tcPr>
            <w:tcW w:w="1496"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УКУПНО</w:t>
            </w:r>
          </w:p>
        </w:tc>
      </w:tr>
      <w:tr w:rsidR="000E20B6" w:rsidRPr="00E46C73" w:rsidTr="00AE6582">
        <w:trPr>
          <w:trHeight w:val="255"/>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Директни трошкови</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2. трошкови куповине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3. трошкови смештаја и исхране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4. трошкови котизације за учешће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5. трошкови изнајмљивања простора,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6. хонорари лица која учествују у реализацији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7. транспорт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8. осигурање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9. финансијске услуге (банкарске и књиговодствене)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10. визе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11. ширење информација и комуникације (маркетинг); набавка пропагандног материјала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12. превод докумената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13. штампање публикација и материјала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w:t>
            </w:r>
            <w:r>
              <w:rPr>
                <w:sz w:val="22"/>
                <w:szCs w:val="22"/>
              </w:rPr>
              <w:t>4</w:t>
            </w:r>
            <w:r w:rsidRPr="00E46C73">
              <w:rPr>
                <w:sz w:val="22"/>
                <w:szCs w:val="22"/>
                <w:lang w:val="sr-Cyrl-CS"/>
              </w:rPr>
              <w:t>. антидопинг контрола и едукација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1</w:t>
            </w:r>
            <w:r>
              <w:rPr>
                <w:sz w:val="22"/>
                <w:szCs w:val="22"/>
              </w:rPr>
              <w:t>5</w:t>
            </w:r>
            <w:r w:rsidRPr="00E46C73">
              <w:rPr>
                <w:sz w:val="22"/>
                <w:szCs w:val="22"/>
                <w:lang w:val="sr-Cyrl-CS"/>
              </w:rPr>
              <w:t>. ревизије реализације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w:t>
            </w:r>
            <w:r>
              <w:rPr>
                <w:sz w:val="22"/>
                <w:szCs w:val="22"/>
              </w:rPr>
              <w:t>6</w:t>
            </w:r>
            <w:r w:rsidRPr="00E46C73">
              <w:rPr>
                <w:sz w:val="22"/>
                <w:szCs w:val="22"/>
                <w:lang w:val="sr-Cyrl-CS"/>
              </w:rPr>
              <w:t>. трошкови зараде привремено запослених стручних лица на реализацији програма (бруто зарада)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1</w:t>
            </w:r>
            <w:r>
              <w:rPr>
                <w:sz w:val="22"/>
                <w:szCs w:val="22"/>
              </w:rPr>
              <w:t>7</w:t>
            </w:r>
            <w:r w:rsidRPr="00E46C73">
              <w:rPr>
                <w:sz w:val="22"/>
                <w:szCs w:val="22"/>
                <w:lang w:val="sr-Cyrl-CS"/>
              </w:rPr>
              <w:t xml:space="preserve">.  спровођење јавних набавки </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rPr>
              <w:t>18</w:t>
            </w:r>
            <w:r w:rsidRPr="00E46C73">
              <w:rPr>
                <w:sz w:val="22"/>
                <w:szCs w:val="22"/>
                <w:lang w:val="sr-Cyrl-CS"/>
              </w:rPr>
              <w:t>. набавка стручне литературе и компјутерских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D9D9D9"/>
            <w:vAlign w:val="bottom"/>
          </w:tcPr>
          <w:p w:rsidR="000E20B6" w:rsidRPr="00E46C73" w:rsidRDefault="000E20B6" w:rsidP="00403536">
            <w:pPr>
              <w:rPr>
                <w:sz w:val="22"/>
                <w:szCs w:val="22"/>
                <w:lang w:val="sr-Cyrl-CS"/>
              </w:rPr>
            </w:pPr>
            <w:r w:rsidRPr="00E46C73">
              <w:rPr>
                <w:sz w:val="22"/>
                <w:szCs w:val="22"/>
                <w:lang w:val="sr-Cyrl-CS"/>
              </w:rPr>
              <w:t xml:space="preserve">Укупни </w:t>
            </w:r>
            <w:r>
              <w:rPr>
                <w:sz w:val="22"/>
                <w:szCs w:val="22"/>
                <w:lang w:val="sr-Cyrl-CS"/>
              </w:rPr>
              <w:t xml:space="preserve">оправдани </w:t>
            </w:r>
            <w:r w:rsidRPr="00E46C73">
              <w:rPr>
                <w:sz w:val="22"/>
                <w:szCs w:val="22"/>
                <w:lang w:val="sr-Cyrl-CS"/>
              </w:rPr>
              <w:t>директни трошкови</w:t>
            </w:r>
          </w:p>
        </w:tc>
        <w:tc>
          <w:tcPr>
            <w:tcW w:w="1496" w:type="dxa"/>
            <w:shd w:val="clear" w:color="auto" w:fill="D9D9D9"/>
            <w:vAlign w:val="bottom"/>
          </w:tcPr>
          <w:p w:rsidR="000E20B6" w:rsidRPr="00E46C73" w:rsidRDefault="000E20B6" w:rsidP="00403536">
            <w:pPr>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496" w:type="dxa"/>
            <w:shd w:val="clear" w:color="auto" w:fill="D9D9D9"/>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Ин</w:t>
            </w:r>
            <w:r>
              <w:rPr>
                <w:b/>
                <w:sz w:val="22"/>
                <w:szCs w:val="22"/>
                <w:lang w:val="sr-Cyrl-CS"/>
              </w:rPr>
              <w:t xml:space="preserve">директни трошкови </w:t>
            </w:r>
            <w:r w:rsidRPr="00780151">
              <w:rPr>
                <w:sz w:val="22"/>
                <w:szCs w:val="22"/>
                <w:lang w:val="sr-Cyrl-CS"/>
              </w:rPr>
              <w:t>(максимално 15% од оправданих директних трошкова)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Остали трошкови (трошкови комуналних услуга, птт трошкови, интернет, набавка канцеларијског материјала и сл.)</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D9D9D9"/>
            <w:vAlign w:val="bottom"/>
          </w:tcPr>
          <w:p w:rsidR="000E20B6" w:rsidRPr="00E46C73" w:rsidRDefault="000E20B6" w:rsidP="00403536">
            <w:pPr>
              <w:rPr>
                <w:sz w:val="22"/>
                <w:szCs w:val="22"/>
                <w:lang w:val="sr-Cyrl-CS"/>
              </w:rPr>
            </w:pPr>
            <w:r w:rsidRPr="00E46C73">
              <w:rPr>
                <w:sz w:val="22"/>
                <w:szCs w:val="22"/>
                <w:lang w:val="sr-Cyrl-CS"/>
              </w:rPr>
              <w:t xml:space="preserve">Укупни </w:t>
            </w:r>
            <w:r>
              <w:rPr>
                <w:sz w:val="22"/>
                <w:szCs w:val="22"/>
                <w:lang w:val="sr-Cyrl-CS"/>
              </w:rPr>
              <w:t xml:space="preserve">оправдани </w:t>
            </w:r>
            <w:r w:rsidRPr="00E46C73">
              <w:rPr>
                <w:sz w:val="22"/>
                <w:szCs w:val="22"/>
                <w:lang w:val="sr-Cyrl-CS"/>
              </w:rPr>
              <w:t>индиректни трошкови</w:t>
            </w:r>
          </w:p>
        </w:tc>
        <w:tc>
          <w:tcPr>
            <w:tcW w:w="1496" w:type="dxa"/>
            <w:shd w:val="clear" w:color="auto" w:fill="D9D9D9"/>
            <w:vAlign w:val="bottom"/>
          </w:tcPr>
          <w:p w:rsidR="000E20B6" w:rsidRPr="00E46C73" w:rsidRDefault="000E20B6" w:rsidP="00403536">
            <w:pPr>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496" w:type="dxa"/>
            <w:shd w:val="clear" w:color="auto" w:fill="D9D9D9"/>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808080"/>
            <w:vAlign w:val="bottom"/>
          </w:tcPr>
          <w:p w:rsidR="000E20B6" w:rsidRPr="00E46C73" w:rsidRDefault="000E20B6" w:rsidP="00403536">
            <w:pPr>
              <w:rPr>
                <w:b/>
                <w:sz w:val="22"/>
                <w:szCs w:val="22"/>
                <w:lang w:val="sr-Cyrl-CS"/>
              </w:rPr>
            </w:pPr>
            <w:r w:rsidRPr="00E46C73">
              <w:rPr>
                <w:b/>
                <w:sz w:val="22"/>
                <w:szCs w:val="22"/>
                <w:lang w:val="sr-Cyrl-CS"/>
              </w:rPr>
              <w:t>УКУПНО</w:t>
            </w:r>
          </w:p>
        </w:tc>
        <w:tc>
          <w:tcPr>
            <w:tcW w:w="1496" w:type="dxa"/>
            <w:shd w:val="clear" w:color="auto" w:fill="808080"/>
            <w:vAlign w:val="bottom"/>
          </w:tcPr>
          <w:p w:rsidR="000E20B6" w:rsidRPr="00E46C73" w:rsidRDefault="000E20B6" w:rsidP="00403536">
            <w:pPr>
              <w:rPr>
                <w:b/>
                <w:sz w:val="22"/>
                <w:szCs w:val="22"/>
                <w:lang w:val="sr-Cyrl-CS"/>
              </w:rPr>
            </w:pPr>
          </w:p>
        </w:tc>
        <w:tc>
          <w:tcPr>
            <w:tcW w:w="1309" w:type="dxa"/>
            <w:shd w:val="clear" w:color="auto" w:fill="808080"/>
            <w:vAlign w:val="bottom"/>
          </w:tcPr>
          <w:p w:rsidR="000E20B6" w:rsidRPr="00E46C73" w:rsidRDefault="000E20B6" w:rsidP="00403536">
            <w:pPr>
              <w:rPr>
                <w:b/>
                <w:sz w:val="22"/>
                <w:szCs w:val="22"/>
                <w:lang w:val="sr-Cyrl-CS"/>
              </w:rPr>
            </w:pPr>
          </w:p>
        </w:tc>
        <w:tc>
          <w:tcPr>
            <w:tcW w:w="1309" w:type="dxa"/>
            <w:shd w:val="clear" w:color="auto" w:fill="808080"/>
            <w:vAlign w:val="bottom"/>
          </w:tcPr>
          <w:p w:rsidR="000E20B6" w:rsidRPr="00E46C73" w:rsidRDefault="000E20B6" w:rsidP="00403536">
            <w:pPr>
              <w:rPr>
                <w:b/>
                <w:sz w:val="22"/>
                <w:szCs w:val="22"/>
                <w:lang w:val="sr-Cyrl-CS"/>
              </w:rPr>
            </w:pPr>
          </w:p>
        </w:tc>
        <w:tc>
          <w:tcPr>
            <w:tcW w:w="1496" w:type="dxa"/>
            <w:shd w:val="clear" w:color="auto" w:fill="808080"/>
            <w:vAlign w:val="bottom"/>
          </w:tcPr>
          <w:p w:rsidR="000E20B6" w:rsidRPr="00E46C73" w:rsidRDefault="000E20B6" w:rsidP="00403536">
            <w:pPr>
              <w:jc w:val="right"/>
              <w:rPr>
                <w:b/>
                <w:sz w:val="22"/>
                <w:szCs w:val="22"/>
                <w:lang w:val="sr-Cyrl-CS"/>
              </w:rPr>
            </w:pPr>
          </w:p>
        </w:tc>
      </w:tr>
    </w:tbl>
    <w:p w:rsidR="000E20B6" w:rsidRDefault="000E20B6" w:rsidP="000E20B6">
      <w:pPr>
        <w:pStyle w:val="BodyText"/>
        <w:tabs>
          <w:tab w:val="left" w:pos="360"/>
        </w:tabs>
        <w:spacing w:after="0" w:line="240" w:lineRule="auto"/>
        <w:ind w:firstLine="0"/>
        <w:rPr>
          <w:szCs w:val="22"/>
          <w:lang w:val="sr-Cyrl-CS"/>
        </w:rPr>
      </w:pPr>
    </w:p>
    <w:p w:rsidR="000E20B6" w:rsidRPr="00191ED0" w:rsidRDefault="000E20B6" w:rsidP="000E20B6">
      <w:pPr>
        <w:pStyle w:val="BodyText"/>
        <w:tabs>
          <w:tab w:val="left" w:pos="360"/>
        </w:tabs>
        <w:spacing w:after="0" w:line="240" w:lineRule="auto"/>
        <w:ind w:firstLine="0"/>
        <w:rPr>
          <w:i/>
          <w:szCs w:val="22"/>
          <w:lang w:val="sr-Cyrl-CS"/>
        </w:rPr>
      </w:pPr>
      <w:r w:rsidRPr="00191ED0">
        <w:rPr>
          <w:i/>
          <w:szCs w:val="22"/>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w:t>
      </w:r>
      <w:r w:rsidRPr="00191ED0">
        <w:rPr>
          <w:i/>
          <w:szCs w:val="22"/>
          <w:lang w:val="sr-Cyrl-CS"/>
        </w:rPr>
        <w:lastRenderedPageBreak/>
        <w:t>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реализацији програма разделити према програмским целинама у којима су ангажовани, односно улози у реализацији програма, итд. Буџет програма може бити приложен и као посебна е</w:t>
      </w:r>
      <w:r>
        <w:rPr>
          <w:i/>
          <w:szCs w:val="22"/>
          <w:lang w:val="sr-Cyrl-CS"/>
        </w:rPr>
        <w:t>к</w:t>
      </w:r>
      <w:r w:rsidRPr="00191ED0">
        <w:rPr>
          <w:i/>
          <w:szCs w:val="22"/>
          <w:lang w:val="sr-Cyrl-CS"/>
        </w:rPr>
        <w:t>сел табела.</w:t>
      </w:r>
    </w:p>
    <w:p w:rsidR="000E20B6" w:rsidRPr="00E46C73" w:rsidRDefault="000E20B6" w:rsidP="000E20B6">
      <w:pPr>
        <w:pStyle w:val="BodyText"/>
        <w:tabs>
          <w:tab w:val="left" w:pos="360"/>
        </w:tabs>
        <w:spacing w:after="0" w:line="240" w:lineRule="auto"/>
        <w:ind w:firstLine="0"/>
        <w:rPr>
          <w:szCs w:val="22"/>
          <w:lang w:val="sr-Cyrl-CS"/>
        </w:rPr>
      </w:pPr>
    </w:p>
    <w:p w:rsidR="000E20B6" w:rsidRPr="00E46C73" w:rsidRDefault="000E20B6" w:rsidP="000E20B6">
      <w:pPr>
        <w:pStyle w:val="BodyText"/>
        <w:numPr>
          <w:ilvl w:val="1"/>
          <w:numId w:val="2"/>
        </w:numPr>
        <w:tabs>
          <w:tab w:val="left" w:pos="360"/>
        </w:tabs>
        <w:spacing w:after="0" w:line="240" w:lineRule="auto"/>
        <w:rPr>
          <w:b/>
          <w:i/>
          <w:szCs w:val="22"/>
          <w:lang w:val="sr-Cyrl-CS"/>
        </w:rPr>
      </w:pPr>
      <w:r>
        <w:rPr>
          <w:b/>
          <w:i/>
          <w:szCs w:val="22"/>
          <w:lang w:val="sr-Cyrl-CS"/>
        </w:rPr>
        <w:t>. Динамички план коришћења средстава</w:t>
      </w:r>
      <w:r w:rsidRPr="00E46C73">
        <w:rPr>
          <w:b/>
          <w:i/>
          <w:szCs w:val="22"/>
          <w:lang w:val="sr-Cyrl-CS"/>
        </w:rPr>
        <w:t>:</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Како ће реализовање програма бити медијски подржано:</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i/>
          <w:szCs w:val="22"/>
          <w:lang w:val="sr-Cyrl-CS"/>
        </w:rPr>
      </w:pPr>
      <w:r w:rsidRPr="00E46C73">
        <w:rPr>
          <w:b/>
          <w:szCs w:val="22"/>
          <w:lang w:val="sr-Cyrl-CS"/>
        </w:rPr>
        <w:t xml:space="preserve">Регионална покривеност истим или сличним типом спортских објеката - </w:t>
      </w:r>
      <w:r w:rsidRPr="00E46C73">
        <w:rPr>
          <w:b/>
          <w:i/>
          <w:szCs w:val="22"/>
          <w:lang w:val="sr-Cyrl-CS"/>
        </w:rPr>
        <w:t>код програма изградње спортског објекта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Програми носиоца прогр</w:t>
      </w:r>
      <w:r>
        <w:rPr>
          <w:b/>
          <w:szCs w:val="22"/>
          <w:lang w:val="sr-Cyrl-RS"/>
        </w:rPr>
        <w:t>а</w:t>
      </w:r>
      <w:r w:rsidRPr="00E46C73">
        <w:rPr>
          <w:b/>
          <w:szCs w:val="22"/>
          <w:lang w:val="sr-Cyrl-CS"/>
        </w:rPr>
        <w:t>ма који су у последње три године финансирани из јавних прихода и средстава међународних организација (назив и висина средстава)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Посебне напомене:</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br w:type="page"/>
      </w:r>
      <w:r w:rsidRPr="00E46C73">
        <w:rPr>
          <w:b/>
          <w:szCs w:val="22"/>
          <w:lang w:val="sr-Cyrl-CS"/>
        </w:rPr>
        <w:lastRenderedPageBreak/>
        <w:t>ДЕО 3</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jc w:val="center"/>
        <w:rPr>
          <w:b/>
          <w:szCs w:val="22"/>
          <w:lang w:val="sr-Cyrl-CS"/>
        </w:rPr>
      </w:pPr>
      <w:r>
        <w:rPr>
          <w:b/>
          <w:szCs w:val="22"/>
          <w:lang w:val="sr-Cyrl-CS"/>
        </w:rPr>
        <w:t>ПРИЛОЗИ УЗ ПРЕДЛОГ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t xml:space="preserve">Носилац програма: </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705"/>
        <w:gridCol w:w="1705"/>
        <w:gridCol w:w="1705"/>
      </w:tblGrid>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Бр.</w:t>
            </w:r>
          </w:p>
        </w:tc>
        <w:tc>
          <w:tcPr>
            <w:tcW w:w="2876" w:type="dxa"/>
          </w:tcPr>
          <w:p w:rsidR="000E20B6" w:rsidRPr="00E46C73" w:rsidRDefault="000E20B6" w:rsidP="00403536">
            <w:pPr>
              <w:pStyle w:val="BodyText"/>
              <w:tabs>
                <w:tab w:val="left" w:pos="360"/>
              </w:tabs>
              <w:spacing w:after="0" w:line="240" w:lineRule="auto"/>
              <w:ind w:firstLine="0"/>
              <w:rPr>
                <w:b/>
                <w:szCs w:val="22"/>
                <w:lang w:val="sr-Cyrl-CS"/>
              </w:rPr>
            </w:pPr>
            <w:r>
              <w:rPr>
                <w:b/>
                <w:szCs w:val="22"/>
                <w:lang w:val="sr-Cyrl-CS"/>
              </w:rPr>
              <w:t>Врста прилога (обавезних)</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П</w:t>
            </w:r>
            <w:r>
              <w:rPr>
                <w:b/>
                <w:szCs w:val="22"/>
                <w:lang w:val="sr-Cyrl-CS"/>
              </w:rPr>
              <w:t>редлагач програма</w:t>
            </w:r>
          </w:p>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(означити X)</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МОС</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Напомене</w:t>
            </w: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пропратно писмо</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2. </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копија решења о регистрацији организације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3.</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три примерка обрасца предлога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4.</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ЦД</w:t>
            </w:r>
            <w:r>
              <w:rPr>
                <w:szCs w:val="22"/>
                <w:lang w:val="sr-Cyrl-CS"/>
              </w:rPr>
              <w:t>/флеш</w:t>
            </w:r>
            <w:r w:rsidRPr="00E46C73">
              <w:rPr>
                <w:szCs w:val="22"/>
                <w:lang w:val="sr-Cyrl-CS"/>
              </w:rPr>
              <w:t xml:space="preserve"> са предлогом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5. </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Pr>
                <w:szCs w:val="22"/>
                <w:lang w:val="sr-Cyrl-CS"/>
              </w:rPr>
              <w:t>к</w:t>
            </w:r>
            <w:r w:rsidRPr="00E46C73">
              <w:rPr>
                <w:szCs w:val="22"/>
                <w:lang w:val="sr-Cyrl-CS"/>
              </w:rPr>
              <w:t>опија уговора са банком о отварању рачуна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6.</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одлуке о суфинансирању програма или потврда намере о суфинансирању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7.</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копија статута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8.</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9.</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10.</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изјава да </w:t>
            </w:r>
            <w:r>
              <w:rPr>
                <w:szCs w:val="22"/>
                <w:lang w:val="sr-Cyrl-CS"/>
              </w:rPr>
              <w:t>не постоје препреке из члана 118. ст. 5</w:t>
            </w:r>
            <w:r w:rsidRPr="00E46C73">
              <w:rPr>
                <w:szCs w:val="22"/>
                <w:lang w:val="sr-Cyrl-CS"/>
              </w:rPr>
              <w:t>.</w:t>
            </w:r>
            <w:r>
              <w:rPr>
                <w:szCs w:val="22"/>
                <w:lang w:val="sr-Cyrl-CS"/>
              </w:rPr>
              <w:t xml:space="preserve"> и чл. 133. ст. 5.</w:t>
            </w:r>
            <w:r w:rsidRPr="00E46C73">
              <w:rPr>
                <w:szCs w:val="22"/>
                <w:lang w:val="sr-Cyrl-CS"/>
              </w:rPr>
              <w:t xml:space="preserve"> Закона о спорту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11.</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Одлука надлежног органа носиоца програма о подношењу предлога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12.</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Позивно писмо за учешће на конференцији, семинару и сл.</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13.</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Изјаву о партнерству попуњену и потписану од стране свих партнера у програму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14.</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Копија решења о додели ПИБ-а (ако ПИБ није садржан у решењу о регистрацији)</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p>
        </w:tc>
        <w:tc>
          <w:tcPr>
            <w:tcW w:w="2876" w:type="dxa"/>
          </w:tcPr>
          <w:p w:rsidR="000E20B6" w:rsidRPr="00E46C73" w:rsidRDefault="000E20B6" w:rsidP="00403536">
            <w:pPr>
              <w:pStyle w:val="BodyText"/>
              <w:tabs>
                <w:tab w:val="left" w:pos="360"/>
              </w:tabs>
              <w:spacing w:after="0" w:line="240" w:lineRule="auto"/>
              <w:ind w:firstLine="0"/>
              <w:rPr>
                <w:b/>
                <w:szCs w:val="22"/>
                <w:lang w:val="sr-Cyrl-CS"/>
              </w:rPr>
            </w:pPr>
            <w:r>
              <w:rPr>
                <w:b/>
                <w:szCs w:val="22"/>
                <w:lang w:val="sr-Cyrl-CS"/>
              </w:rPr>
              <w:t>Други</w:t>
            </w:r>
            <w:r w:rsidRPr="00E46C73">
              <w:rPr>
                <w:b/>
                <w:szCs w:val="22"/>
                <w:lang w:val="sr-Cyrl-CS"/>
              </w:rPr>
              <w:t xml:space="preserve"> прилози</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материјали који илуструју рад организације (референце)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2</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Писмо препоруке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bl>
    <w:p w:rsidR="000E20B6" w:rsidRPr="00E46C73" w:rsidRDefault="000E20B6" w:rsidP="000E20B6">
      <w:pPr>
        <w:pStyle w:val="BodyText"/>
        <w:tabs>
          <w:tab w:val="left" w:pos="360"/>
        </w:tabs>
        <w:spacing w:after="0" w:line="240" w:lineRule="auto"/>
        <w:ind w:firstLine="0"/>
        <w:rPr>
          <w:szCs w:val="22"/>
          <w:lang w:val="sr-Cyrl-CS"/>
        </w:rPr>
      </w:pPr>
    </w:p>
    <w:p w:rsidR="000E20B6" w:rsidRPr="00E46C73" w:rsidRDefault="000E20B6" w:rsidP="000E20B6">
      <w:pPr>
        <w:outlineLvl w:val="0"/>
        <w:rPr>
          <w:b/>
          <w:sz w:val="22"/>
          <w:szCs w:val="22"/>
          <w:lang w:val="sr-Cyrl-CS"/>
        </w:rPr>
      </w:pPr>
      <w:r w:rsidRPr="00E46C73">
        <w:rPr>
          <w:b/>
          <w:sz w:val="22"/>
          <w:szCs w:val="22"/>
          <w:lang w:val="sr-Cyrl-CS"/>
        </w:rPr>
        <w:br w:type="page"/>
      </w:r>
    </w:p>
    <w:p w:rsidR="000E20B6" w:rsidRPr="00E46C73" w:rsidRDefault="000E20B6" w:rsidP="000E20B6">
      <w:pPr>
        <w:jc w:val="both"/>
        <w:rPr>
          <w:b/>
          <w:sz w:val="22"/>
          <w:szCs w:val="22"/>
          <w:lang w:val="sr-Cyrl-CS"/>
        </w:rPr>
      </w:pPr>
      <w:r w:rsidRPr="00E46C73">
        <w:rPr>
          <w:b/>
          <w:sz w:val="22"/>
          <w:szCs w:val="22"/>
          <w:lang w:val="sr-Cyrl-CS"/>
        </w:rPr>
        <w:lastRenderedPageBreak/>
        <w:t>ДЕО 4</w:t>
      </w:r>
    </w:p>
    <w:p w:rsidR="000E20B6" w:rsidRPr="00E46C73" w:rsidRDefault="000E20B6" w:rsidP="000E20B6">
      <w:pPr>
        <w:outlineLvl w:val="0"/>
        <w:rPr>
          <w:b/>
          <w:sz w:val="22"/>
          <w:szCs w:val="22"/>
          <w:lang w:val="sr-Cyrl-CS"/>
        </w:rPr>
      </w:pPr>
    </w:p>
    <w:p w:rsidR="000E20B6" w:rsidRPr="00E46C73" w:rsidRDefault="000E20B6" w:rsidP="000E20B6">
      <w:pPr>
        <w:jc w:val="both"/>
        <w:rPr>
          <w:b/>
          <w:i/>
          <w:sz w:val="22"/>
          <w:szCs w:val="22"/>
          <w:lang w:val="sr-Cyrl-CS"/>
        </w:rPr>
      </w:pPr>
      <w:r w:rsidRPr="00E46C73">
        <w:rPr>
          <w:b/>
          <w:i/>
          <w:sz w:val="22"/>
          <w:szCs w:val="22"/>
          <w:lang w:val="sr-Cyrl-CS"/>
        </w:rPr>
        <w:t xml:space="preserve">УПУТСТВА: </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При креирању програма и попуњавању обрасца треба водити рачуна да програм мора да испуњава услове и критеријуме</w:t>
      </w:r>
      <w:r>
        <w:rPr>
          <w:i/>
          <w:sz w:val="22"/>
          <w:szCs w:val="22"/>
          <w:lang w:val="sr-Cyrl-CS"/>
        </w:rPr>
        <w:t xml:space="preserve"> из чл. 118. Закона о спорту(„Службени </w:t>
      </w:r>
      <w:r w:rsidRPr="00E46C73">
        <w:rPr>
          <w:i/>
          <w:sz w:val="22"/>
          <w:szCs w:val="22"/>
          <w:lang w:val="sr-Cyrl-CS"/>
        </w:rPr>
        <w:t>гласник РС</w:t>
      </w:r>
      <w:r>
        <w:rPr>
          <w:i/>
          <w:sz w:val="22"/>
          <w:szCs w:val="22"/>
          <w:lang w:val="sr-Cyrl-CS"/>
        </w:rPr>
        <w:t>”</w:t>
      </w:r>
      <w:r w:rsidRPr="00E46C73">
        <w:rPr>
          <w:i/>
          <w:sz w:val="22"/>
          <w:szCs w:val="22"/>
          <w:lang w:val="sr-Cyrl-CS"/>
        </w:rPr>
        <w:t>, бр.</w:t>
      </w:r>
      <w:r>
        <w:rPr>
          <w:i/>
          <w:sz w:val="22"/>
          <w:szCs w:val="22"/>
          <w:lang w:val="sr-Cyrl-CS"/>
        </w:rPr>
        <w:t xml:space="preserve"> 10/16</w:t>
      </w:r>
      <w:r w:rsidRPr="00E46C73">
        <w:rPr>
          <w:i/>
          <w:sz w:val="22"/>
          <w:szCs w:val="22"/>
          <w:lang w:val="sr-Cyrl-CS"/>
        </w:rPr>
        <w:t>) и услове и критеријуме из Правилника о финансирању програма којима се остварује општи интерес у области спорта (</w:t>
      </w:r>
      <w:r>
        <w:rPr>
          <w:i/>
          <w:sz w:val="22"/>
          <w:szCs w:val="22"/>
          <w:lang w:val="sr-Cyrl-CS"/>
        </w:rPr>
        <w:t>„Службени</w:t>
      </w:r>
      <w:r w:rsidRPr="00E46C73">
        <w:rPr>
          <w:i/>
          <w:sz w:val="22"/>
          <w:szCs w:val="22"/>
          <w:lang w:val="sr-Cyrl-CS"/>
        </w:rPr>
        <w:t xml:space="preserve"> гласник РС</w:t>
      </w:r>
      <w:r>
        <w:rPr>
          <w:i/>
          <w:sz w:val="22"/>
          <w:szCs w:val="22"/>
          <w:lang w:val="sr-Cyrl-CS"/>
        </w:rPr>
        <w:t>”</w:t>
      </w:r>
      <w:r w:rsidRPr="00E46C73">
        <w:rPr>
          <w:i/>
          <w:sz w:val="22"/>
          <w:szCs w:val="22"/>
          <w:lang w:val="sr-Cyrl-CS"/>
        </w:rPr>
        <w:t>, бр</w:t>
      </w:r>
      <w:r>
        <w:rPr>
          <w:i/>
          <w:sz w:val="22"/>
          <w:szCs w:val="22"/>
          <w:lang w:val="sr-Cyrl-CS"/>
        </w:rPr>
        <w:t>ој 64</w:t>
      </w:r>
      <w:r w:rsidRPr="00E46C73">
        <w:rPr>
          <w:i/>
          <w:sz w:val="22"/>
          <w:szCs w:val="22"/>
          <w:lang w:val="sr-Cyrl-CS"/>
        </w:rPr>
        <w:t>/</w:t>
      </w:r>
      <w:r>
        <w:rPr>
          <w:i/>
          <w:sz w:val="22"/>
          <w:szCs w:val="22"/>
          <w:lang w:val="sr-Cyrl-CS"/>
        </w:rPr>
        <w:t>16</w:t>
      </w:r>
      <w:r w:rsidRPr="00E46C73">
        <w:rPr>
          <w:i/>
          <w:sz w:val="22"/>
          <w:szCs w:val="22"/>
          <w:lang w:val="sr-Cyrl-CS"/>
        </w:rPr>
        <w:t>);</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0E20B6" w:rsidRPr="00E46C73" w:rsidRDefault="000E20B6" w:rsidP="000E20B6">
      <w:pPr>
        <w:numPr>
          <w:ilvl w:val="0"/>
          <w:numId w:val="1"/>
        </w:numPr>
        <w:tabs>
          <w:tab w:val="clear" w:pos="1800"/>
          <w:tab w:val="num" w:pos="561"/>
        </w:tabs>
        <w:ind w:left="561" w:hanging="561"/>
        <w:jc w:val="both"/>
        <w:rPr>
          <w:b/>
          <w:sz w:val="22"/>
          <w:szCs w:val="22"/>
          <w:lang w:val="sr-Cyrl-CS"/>
        </w:rPr>
      </w:pPr>
      <w:r w:rsidRPr="00E46C73">
        <w:rPr>
          <w:i/>
          <w:sz w:val="22"/>
          <w:szCs w:val="22"/>
          <w:lang w:val="sr-Cyrl-CS"/>
        </w:rPr>
        <w:t>Из буџета Републике Србије се финансирају само програми оних националних спортских савеза преко којих се остварује општи интерес у области спорта у складу са Законом о спорту;</w:t>
      </w:r>
    </w:p>
    <w:p w:rsidR="000E20B6" w:rsidRPr="00E46C73" w:rsidRDefault="000E20B6" w:rsidP="000E20B6">
      <w:pPr>
        <w:numPr>
          <w:ilvl w:val="0"/>
          <w:numId w:val="1"/>
        </w:numPr>
        <w:tabs>
          <w:tab w:val="clear" w:pos="1800"/>
          <w:tab w:val="num" w:pos="561"/>
        </w:tabs>
        <w:ind w:left="561" w:hanging="561"/>
        <w:jc w:val="both"/>
        <w:rPr>
          <w:b/>
          <w:sz w:val="22"/>
          <w:szCs w:val="22"/>
          <w:lang w:val="sr-Cyrl-CS"/>
        </w:rPr>
      </w:pPr>
      <w:r w:rsidRPr="00E46C73">
        <w:rPr>
          <w:i/>
          <w:sz w:val="22"/>
          <w:szCs w:val="22"/>
          <w:lang w:val="sr-Cyrl-CS"/>
        </w:rPr>
        <w:t>За сваку об</w:t>
      </w:r>
      <w:r>
        <w:rPr>
          <w:i/>
          <w:sz w:val="22"/>
          <w:szCs w:val="22"/>
          <w:lang w:val="sr-Cyrl-CS"/>
        </w:rPr>
        <w:t>ласт општег интереса из члана 112</w:t>
      </w:r>
      <w:r w:rsidRPr="00E46C73">
        <w:rPr>
          <w:i/>
          <w:sz w:val="22"/>
          <w:szCs w:val="22"/>
          <w:lang w:val="sr-Cyrl-CS"/>
        </w:rPr>
        <w:t>. ст</w:t>
      </w:r>
      <w:r>
        <w:rPr>
          <w:i/>
          <w:sz w:val="22"/>
          <w:szCs w:val="22"/>
          <w:lang w:val="sr-Cyrl-CS"/>
        </w:rPr>
        <w:t>ав 1. тач. 9) – 13</w:t>
      </w:r>
      <w:r w:rsidRPr="00E46C73">
        <w:rPr>
          <w:i/>
          <w:sz w:val="22"/>
          <w:szCs w:val="22"/>
          <w:lang w:val="sr-Cyrl-CS"/>
        </w:rPr>
        <w:t>) Закона о спорту подноси се посебан програм, односно за сваки програм из различите области општег интереса мора се сачинити посебан образац.</w:t>
      </w:r>
      <w:r>
        <w:rPr>
          <w:i/>
          <w:sz w:val="22"/>
          <w:szCs w:val="22"/>
          <w:lang w:val="sr-Cyrl-CS"/>
        </w:rPr>
        <w:t xml:space="preserve"> У оквиру обрасца у делу 2. тачка 7. (детаљан опис активности) посебно се означавају и приказују самосталне програмске целине које се састоје из активности повезаних са спортом деце.</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Pr>
          <w:i/>
          <w:sz w:val="22"/>
          <w:szCs w:val="22"/>
          <w:lang w:val="sr-Cyrl-CS"/>
        </w:rPr>
        <w:t>Надлежни национални спортски савези подносе предлоге посебних програма искључиво уз предлоге годишњих програма.</w:t>
      </w:r>
      <w:r w:rsidRPr="00E46C73">
        <w:rPr>
          <w:i/>
          <w:sz w:val="22"/>
          <w:szCs w:val="22"/>
          <w:lang w:val="sr-Cyrl-CS"/>
        </w:rPr>
        <w:t>.</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 xml:space="preserve">Трошкови реализације програма морају бити у оквиру сваке </w:t>
      </w:r>
      <w:r>
        <w:rPr>
          <w:i/>
          <w:sz w:val="22"/>
          <w:szCs w:val="22"/>
          <w:lang w:val="sr-Cyrl-CS"/>
        </w:rPr>
        <w:t>врсте трошкова</w:t>
      </w:r>
      <w:r w:rsidRPr="00E46C73">
        <w:rPr>
          <w:i/>
          <w:sz w:val="22"/>
          <w:szCs w:val="22"/>
          <w:lang w:val="sr-Cyrl-CS"/>
        </w:rPr>
        <w:t xml:space="preserve"> раздвојени на </w:t>
      </w:r>
      <w:r>
        <w:rPr>
          <w:i/>
          <w:sz w:val="22"/>
          <w:szCs w:val="22"/>
          <w:lang w:val="sr-Cyrl-CS"/>
        </w:rPr>
        <w:t xml:space="preserve"> подврсте трошкова</w:t>
      </w:r>
      <w:r w:rsidRPr="00E46C73">
        <w:rPr>
          <w:i/>
          <w:sz w:val="22"/>
          <w:szCs w:val="22"/>
          <w:lang w:val="sr-Cyrl-CS"/>
        </w:rPr>
        <w:t>,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w:t>
      </w:r>
      <w:r>
        <w:rPr>
          <w:i/>
          <w:sz w:val="22"/>
          <w:szCs w:val="22"/>
          <w:lang w:val="sr-Cyrl-RS"/>
        </w:rPr>
        <w:t>т</w:t>
      </w:r>
      <w:r w:rsidRPr="00E46C73">
        <w:rPr>
          <w:i/>
          <w:sz w:val="22"/>
          <w:szCs w:val="22"/>
          <w:lang w:val="sr-Cyrl-CS"/>
        </w:rPr>
        <w:t>и, мењати редослед питања и сл.). Програм треба написати тако што се у обрасцу одговара на постављена питања – ништа се не „подразумева“.</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w:t>
      </w:r>
      <w:r>
        <w:rPr>
          <w:i/>
          <w:sz w:val="22"/>
          <w:szCs w:val="22"/>
          <w:lang w:val="sr-Cyrl-RS"/>
        </w:rPr>
        <w:t>р</w:t>
      </w:r>
      <w:r w:rsidRPr="00E46C73">
        <w:rPr>
          <w:i/>
          <w:sz w:val="22"/>
          <w:szCs w:val="22"/>
          <w:lang w:val="sr-Cyrl-CS"/>
        </w:rPr>
        <w:t>азац треба попунити фонтом ариал 10, без прореда. Једино дозвољено одступање је болд или италик, ако се нађе за потребно.</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Образац обавезно потписати плавом хемијском или пенкалом и ставити печат.</w:t>
      </w:r>
    </w:p>
    <w:p w:rsidR="000E20B6" w:rsidRPr="00E46C73" w:rsidRDefault="000E20B6" w:rsidP="000E20B6">
      <w:pPr>
        <w:rPr>
          <w:i/>
          <w:sz w:val="22"/>
          <w:szCs w:val="22"/>
          <w:lang w:val="sr-Cyrl-CS"/>
        </w:rPr>
      </w:pPr>
    </w:p>
    <w:p w:rsidR="000E20B6" w:rsidRPr="00E46C73" w:rsidRDefault="000E20B6" w:rsidP="000E20B6">
      <w:pPr>
        <w:rPr>
          <w:sz w:val="22"/>
          <w:szCs w:val="22"/>
          <w:lang w:val="sr-Cyrl-CS"/>
        </w:rPr>
      </w:pPr>
      <w:r w:rsidRPr="00E46C73">
        <w:rPr>
          <w:b/>
          <w:sz w:val="22"/>
          <w:szCs w:val="22"/>
          <w:lang w:val="sr-Cyrl-CS"/>
        </w:rPr>
        <w:t>ИЗЈАВА</w:t>
      </w:r>
      <w:r w:rsidRPr="00E46C73">
        <w:rPr>
          <w:sz w:val="22"/>
          <w:szCs w:val="22"/>
          <w:lang w:val="sr-Cyrl-CS"/>
        </w:rPr>
        <w:t xml:space="preserve">: </w:t>
      </w:r>
    </w:p>
    <w:p w:rsidR="000E20B6" w:rsidRPr="00E46C73" w:rsidRDefault="000E20B6" w:rsidP="000E20B6">
      <w:pPr>
        <w:rPr>
          <w:sz w:val="22"/>
          <w:szCs w:val="22"/>
          <w:lang w:val="sr-Cyrl-CS"/>
        </w:rPr>
      </w:pPr>
    </w:p>
    <w:p w:rsidR="000E20B6" w:rsidRPr="00E46C73" w:rsidRDefault="000E20B6" w:rsidP="000E20B6">
      <w:pPr>
        <w:tabs>
          <w:tab w:val="left" w:pos="1800"/>
        </w:tabs>
        <w:spacing w:after="240"/>
        <w:ind w:left="360"/>
        <w:jc w:val="both"/>
        <w:rPr>
          <w:sz w:val="22"/>
          <w:szCs w:val="22"/>
          <w:lang w:val="sr-Cyrl-CS"/>
        </w:rPr>
      </w:pPr>
      <w:r>
        <w:rPr>
          <w:sz w:val="22"/>
          <w:szCs w:val="22"/>
          <w:lang w:val="sr-Cyrl-CS"/>
        </w:rPr>
        <w:t xml:space="preserve">1. </w:t>
      </w:r>
      <w:r w:rsidRPr="00E46C73">
        <w:rPr>
          <w:sz w:val="22"/>
          <w:szCs w:val="22"/>
          <w:lang w:val="sr-Cyrl-CS"/>
        </w:rPr>
        <w:t xml:space="preserve">Изјављујем да смо упознати и сагласни да Министарство омладине и спорта није у обавези да одобри и финансира предложени програм. </w:t>
      </w:r>
    </w:p>
    <w:p w:rsidR="000E20B6" w:rsidRDefault="000E20B6" w:rsidP="000E20B6">
      <w:pPr>
        <w:tabs>
          <w:tab w:val="left" w:pos="1800"/>
        </w:tabs>
        <w:spacing w:after="240"/>
        <w:ind w:left="360"/>
        <w:jc w:val="both"/>
        <w:rPr>
          <w:sz w:val="22"/>
          <w:szCs w:val="22"/>
          <w:lang w:val="sr-Cyrl-CS"/>
        </w:rPr>
      </w:pPr>
      <w:r>
        <w:rPr>
          <w:sz w:val="22"/>
          <w:szCs w:val="22"/>
          <w:lang w:val="sr-Cyrl-CS"/>
        </w:rPr>
        <w:t xml:space="preserve">2. </w:t>
      </w: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w:t>
      </w:r>
      <w:r>
        <w:rPr>
          <w:sz w:val="22"/>
          <w:szCs w:val="22"/>
          <w:lang w:val="sr-Cyrl-CS"/>
        </w:rPr>
        <w:t>, тачни</w:t>
      </w:r>
      <w:r w:rsidRPr="00E46C73">
        <w:rPr>
          <w:sz w:val="22"/>
          <w:szCs w:val="22"/>
          <w:lang w:val="sr-Cyrl-CS"/>
        </w:rPr>
        <w:t xml:space="preserve"> и веродостојни.</w:t>
      </w:r>
    </w:p>
    <w:p w:rsidR="000E20B6" w:rsidRPr="00E46C73" w:rsidRDefault="000E20B6" w:rsidP="000E20B6">
      <w:pPr>
        <w:tabs>
          <w:tab w:val="left" w:pos="1800"/>
        </w:tabs>
        <w:spacing w:after="240"/>
        <w:ind w:left="360"/>
        <w:jc w:val="both"/>
        <w:rPr>
          <w:sz w:val="22"/>
          <w:szCs w:val="22"/>
          <w:lang w:val="sr-Cyrl-CS"/>
        </w:rPr>
      </w:pPr>
      <w:r>
        <w:rPr>
          <w:sz w:val="22"/>
          <w:szCs w:val="22"/>
          <w:lang w:val="sr-Cyrl-CS"/>
        </w:rPr>
        <w:t xml:space="preserve">3. </w:t>
      </w:r>
      <w:r w:rsidRPr="00E46C73">
        <w:rPr>
          <w:sz w:val="22"/>
          <w:szCs w:val="22"/>
          <w:lang w:val="sr-Cyrl-CS"/>
        </w:rPr>
        <w:t xml:space="preserve">Изјављујем да Министарство омладине и спорта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0E20B6" w:rsidRPr="00E46C73" w:rsidRDefault="000E20B6" w:rsidP="000E20B6">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0E20B6" w:rsidRPr="00E46C73" w:rsidRDefault="000E20B6" w:rsidP="000E20B6">
      <w:pPr>
        <w:outlineLvl w:val="0"/>
        <w:rPr>
          <w:sz w:val="22"/>
          <w:szCs w:val="22"/>
          <w:lang w:val="sr-Cyrl-CS"/>
        </w:rPr>
      </w:pPr>
      <w:r>
        <w:rPr>
          <w:sz w:val="22"/>
          <w:szCs w:val="22"/>
          <w:lang w:val="sr-Cyrl-CS"/>
        </w:rPr>
        <w:t xml:space="preserve">                              </w:t>
      </w:r>
      <w:r w:rsidRPr="00E46C73">
        <w:rPr>
          <w:sz w:val="22"/>
          <w:szCs w:val="22"/>
          <w:lang w:val="sr-Cyrl-CS"/>
        </w:rPr>
        <w:t>М.П.</w:t>
      </w:r>
    </w:p>
    <w:p w:rsidR="000E20B6" w:rsidRPr="00E46C73" w:rsidRDefault="000E20B6" w:rsidP="000E20B6">
      <w:pPr>
        <w:rPr>
          <w:b/>
          <w:sz w:val="22"/>
          <w:szCs w:val="22"/>
          <w:lang w:val="sr-Cyrl-CS"/>
        </w:rPr>
      </w:pPr>
      <w:r w:rsidRPr="00E46C73">
        <w:rPr>
          <w:b/>
          <w:sz w:val="22"/>
          <w:szCs w:val="22"/>
          <w:lang w:val="sr-Cyrl-CS"/>
        </w:rPr>
        <w:t xml:space="preserve">РУКОВОДИЛАЦ ПРОГРАМА              ЛИЦЕ ОВЛАШЋЕНО ЗА ЗАСТУПАЊЕ </w:t>
      </w:r>
    </w:p>
    <w:p w:rsidR="000E20B6" w:rsidRDefault="000E20B6" w:rsidP="000E20B6">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ПОДНОСИОЦА ПРЕДЛОГА ПРОГРАМА</w:t>
      </w:r>
    </w:p>
    <w:p w:rsidR="00002BF3" w:rsidRPr="000E20B6" w:rsidRDefault="00002BF3">
      <w:pPr>
        <w:rPr>
          <w:lang w:val="sr-Cyrl-RS"/>
        </w:rPr>
      </w:pPr>
    </w:p>
    <w:sectPr w:rsidR="00002BF3" w:rsidRPr="000E20B6" w:rsidSect="007A08E1">
      <w:footerReference w:type="even" r:id="rId10"/>
      <w:footerReference w:type="default" r:id="rId11"/>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729" w:rsidRDefault="00273729">
      <w:r>
        <w:separator/>
      </w:r>
    </w:p>
  </w:endnote>
  <w:endnote w:type="continuationSeparator" w:id="0">
    <w:p w:rsidR="00273729" w:rsidRDefault="00273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E20B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6" w:rsidRDefault="00273729" w:rsidP="00731E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E20B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2824">
      <w:rPr>
        <w:rStyle w:val="PageNumber"/>
        <w:noProof/>
      </w:rPr>
      <w:t>2</w:t>
    </w:r>
    <w:r>
      <w:rPr>
        <w:rStyle w:val="PageNumber"/>
      </w:rPr>
      <w:fldChar w:fldCharType="end"/>
    </w:r>
  </w:p>
  <w:p w:rsidR="00053FF6" w:rsidRDefault="00273729" w:rsidP="00731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729" w:rsidRDefault="00273729">
      <w:r>
        <w:separator/>
      </w:r>
    </w:p>
  </w:footnote>
  <w:footnote w:type="continuationSeparator" w:id="0">
    <w:p w:rsidR="00273729" w:rsidRDefault="002737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B6"/>
    <w:rsid w:val="00002BF3"/>
    <w:rsid w:val="000E20B6"/>
    <w:rsid w:val="00222824"/>
    <w:rsid w:val="00273729"/>
    <w:rsid w:val="007116CA"/>
    <w:rsid w:val="00AE6582"/>
    <w:rsid w:val="00F53B1A"/>
    <w:rsid w:val="00FC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B6"/>
    <w:pPr>
      <w:spacing w:after="0" w:line="240" w:lineRule="auto"/>
    </w:pPr>
    <w:rPr>
      <w:rFonts w:eastAsia="Times New Roman" w:cs="Times New Roman"/>
      <w:szCs w:val="24"/>
      <w:lang w:val="en-US"/>
    </w:rPr>
  </w:style>
  <w:style w:type="paragraph" w:styleId="Heading3">
    <w:name w:val="heading 3"/>
    <w:basedOn w:val="Normal"/>
    <w:next w:val="Normal"/>
    <w:link w:val="Heading3Char"/>
    <w:qFormat/>
    <w:rsid w:val="000E20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0B6"/>
    <w:rPr>
      <w:rFonts w:ascii="Arial" w:eastAsia="Times New Roman" w:hAnsi="Arial" w:cs="Arial"/>
      <w:b/>
      <w:bCs/>
      <w:sz w:val="26"/>
      <w:szCs w:val="26"/>
      <w:lang w:val="en-US"/>
    </w:rPr>
  </w:style>
  <w:style w:type="paragraph" w:styleId="Footer">
    <w:name w:val="footer"/>
    <w:basedOn w:val="Normal"/>
    <w:link w:val="FooterChar"/>
    <w:uiPriority w:val="99"/>
    <w:unhideWhenUsed/>
    <w:rsid w:val="000E20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E20B6"/>
    <w:rPr>
      <w:rFonts w:eastAsia="Times New Roman" w:cs="Times New Roman"/>
      <w:szCs w:val="24"/>
      <w:lang w:val="x-none" w:eastAsia="x-none"/>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E20B6"/>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E20B6"/>
    <w:rPr>
      <w:rFonts w:eastAsia="Times New Roman" w:cs="Times New Roman"/>
      <w:sz w:val="22"/>
      <w:szCs w:val="24"/>
      <w:lang w:val="en-US"/>
    </w:rPr>
  </w:style>
  <w:style w:type="character" w:styleId="PageNumber">
    <w:name w:val="page number"/>
    <w:basedOn w:val="DefaultParagraphFont"/>
    <w:rsid w:val="000E20B6"/>
  </w:style>
  <w:style w:type="paragraph" w:styleId="BalloonText">
    <w:name w:val="Balloon Text"/>
    <w:basedOn w:val="Normal"/>
    <w:link w:val="BalloonTextChar"/>
    <w:uiPriority w:val="99"/>
    <w:semiHidden/>
    <w:unhideWhenUsed/>
    <w:rsid w:val="000E20B6"/>
    <w:rPr>
      <w:rFonts w:ascii="Tahoma" w:hAnsi="Tahoma" w:cs="Tahoma"/>
      <w:sz w:val="16"/>
      <w:szCs w:val="16"/>
    </w:rPr>
  </w:style>
  <w:style w:type="character" w:customStyle="1" w:styleId="BalloonTextChar">
    <w:name w:val="Balloon Text Char"/>
    <w:basedOn w:val="DefaultParagraphFont"/>
    <w:link w:val="BalloonText"/>
    <w:uiPriority w:val="99"/>
    <w:semiHidden/>
    <w:rsid w:val="000E20B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B6"/>
    <w:pPr>
      <w:spacing w:after="0" w:line="240" w:lineRule="auto"/>
    </w:pPr>
    <w:rPr>
      <w:rFonts w:eastAsia="Times New Roman" w:cs="Times New Roman"/>
      <w:szCs w:val="24"/>
      <w:lang w:val="en-US"/>
    </w:rPr>
  </w:style>
  <w:style w:type="paragraph" w:styleId="Heading3">
    <w:name w:val="heading 3"/>
    <w:basedOn w:val="Normal"/>
    <w:next w:val="Normal"/>
    <w:link w:val="Heading3Char"/>
    <w:qFormat/>
    <w:rsid w:val="000E20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0B6"/>
    <w:rPr>
      <w:rFonts w:ascii="Arial" w:eastAsia="Times New Roman" w:hAnsi="Arial" w:cs="Arial"/>
      <w:b/>
      <w:bCs/>
      <w:sz w:val="26"/>
      <w:szCs w:val="26"/>
      <w:lang w:val="en-US"/>
    </w:rPr>
  </w:style>
  <w:style w:type="paragraph" w:styleId="Footer">
    <w:name w:val="footer"/>
    <w:basedOn w:val="Normal"/>
    <w:link w:val="FooterChar"/>
    <w:uiPriority w:val="99"/>
    <w:unhideWhenUsed/>
    <w:rsid w:val="000E20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E20B6"/>
    <w:rPr>
      <w:rFonts w:eastAsia="Times New Roman" w:cs="Times New Roman"/>
      <w:szCs w:val="24"/>
      <w:lang w:val="x-none" w:eastAsia="x-none"/>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E20B6"/>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E20B6"/>
    <w:rPr>
      <w:rFonts w:eastAsia="Times New Roman" w:cs="Times New Roman"/>
      <w:sz w:val="22"/>
      <w:szCs w:val="24"/>
      <w:lang w:val="en-US"/>
    </w:rPr>
  </w:style>
  <w:style w:type="character" w:styleId="PageNumber">
    <w:name w:val="page number"/>
    <w:basedOn w:val="DefaultParagraphFont"/>
    <w:rsid w:val="000E20B6"/>
  </w:style>
  <w:style w:type="paragraph" w:styleId="BalloonText">
    <w:name w:val="Balloon Text"/>
    <w:basedOn w:val="Normal"/>
    <w:link w:val="BalloonTextChar"/>
    <w:uiPriority w:val="99"/>
    <w:semiHidden/>
    <w:unhideWhenUsed/>
    <w:rsid w:val="000E20B6"/>
    <w:rPr>
      <w:rFonts w:ascii="Tahoma" w:hAnsi="Tahoma" w:cs="Tahoma"/>
      <w:sz w:val="16"/>
      <w:szCs w:val="16"/>
    </w:rPr>
  </w:style>
  <w:style w:type="character" w:customStyle="1" w:styleId="BalloonTextChar">
    <w:name w:val="Balloon Text Char"/>
    <w:basedOn w:val="DefaultParagraphFont"/>
    <w:link w:val="BalloonText"/>
    <w:uiPriority w:val="99"/>
    <w:semiHidden/>
    <w:rsid w:val="000E20B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korisnik</cp:lastModifiedBy>
  <cp:revision>2</cp:revision>
  <dcterms:created xsi:type="dcterms:W3CDTF">2021-04-02T17:04:00Z</dcterms:created>
  <dcterms:modified xsi:type="dcterms:W3CDTF">2021-04-02T17:04:00Z</dcterms:modified>
</cp:coreProperties>
</file>