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4B" w:rsidRPr="00CE224B" w:rsidRDefault="00CE224B" w:rsidP="00CE224B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bookmarkStart w:id="0" w:name="_GoBack"/>
      <w:bookmarkEnd w:id="0"/>
      <w:r w:rsidRPr="00CE224B">
        <w:rPr>
          <w:rFonts w:ascii="Times New Roman" w:eastAsia="Times New Roman" w:hAnsi="Times New Roman" w:cs="Times New Roman"/>
          <w:lang w:val="sr-Cyrl-CS"/>
        </w:rPr>
        <w:t>Образац 7</w:t>
      </w:r>
    </w:p>
    <w:p w:rsidR="00CE224B" w:rsidRPr="00CE224B" w:rsidRDefault="00CE224B" w:rsidP="00CE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CE224B">
        <w:rPr>
          <w:rFonts w:ascii="Times New Roman" w:eastAsia="Times New Roman" w:hAnsi="Times New Roman" w:cs="Times New Roman"/>
          <w:b/>
          <w:noProof/>
          <w:spacing w:val="6"/>
          <w:sz w:val="24"/>
          <w:szCs w:val="24"/>
          <w:lang w:val="en-GB" w:eastAsia="en-GB"/>
        </w:rPr>
        <w:drawing>
          <wp:inline distT="0" distB="0" distL="0" distR="0" wp14:anchorId="392DB93C" wp14:editId="2A280346">
            <wp:extent cx="390525" cy="800100"/>
            <wp:effectExtent l="19050" t="0" r="9525" b="0"/>
            <wp:docPr id="1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4B" w:rsidRPr="00CE224B" w:rsidRDefault="00CE224B" w:rsidP="00CE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CE22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sr-Cyrl-CS"/>
        </w:rPr>
      </w:pPr>
      <w:r w:rsidRPr="00CE224B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МИНИСТАРСТВО ОМЛАДИНЕ И СПОРТА</w:t>
      </w: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22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ТАБЕЛА ВРЕДНОВАЊА КВАЛИТЕТА ГОДИШЊЕГ ПРОГРАМА НАДЛЕЖНОГ НАЦИОНАЛНОГ ГРАНСКОг СПОРТСКОГ САВЕЗА </w:t>
      </w: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22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којим се остварује општи интерес у области спорта</w:t>
      </w: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E224B">
        <w:rPr>
          <w:rFonts w:ascii="Times New Roman" w:eastAsia="Times New Roman" w:hAnsi="Times New Roman" w:cs="Times New Roman"/>
          <w:b/>
          <w:lang w:val="sr-Cyrl-CS"/>
        </w:rPr>
        <w:t>Назив програма</w:t>
      </w:r>
      <w:r w:rsidRPr="00CE224B">
        <w:rPr>
          <w:rFonts w:ascii="Times New Roman" w:eastAsia="Times New Roman" w:hAnsi="Times New Roman" w:cs="Times New Roman"/>
          <w:lang w:val="sr-Cyrl-CS"/>
        </w:rPr>
        <w:t>: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1118"/>
        <w:gridCol w:w="1026"/>
      </w:tblGrid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Секција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Макс. резултат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Оцена</w:t>
            </w: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1. Оперативни капацитет носиоца програма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35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Ранг гране спорта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спорт првог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спорт другог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спорт трећег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спорт четвртог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спорт петог ранга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10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(10)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(8)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(6)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(4)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(2)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Ранга надлежног националног гранског спортског савеза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савез првог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савез другог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савез трећег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савез четвртог ранга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савез петог ранга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15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(15)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(12)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(9)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(6)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(3)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numPr>
                <w:ilvl w:val="1"/>
                <w:numId w:val="2"/>
              </w:num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Учешће репрезентације и спортиста на великим међународним спортским такмичењима у наредној години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олимпијске игра, параолимпијске игре и светска првенства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европска првенства, светски купови и финални турнири светских лига</w:t>
            </w:r>
          </w:p>
          <w:p w:rsidR="00CE224B" w:rsidRPr="00CE224B" w:rsidRDefault="00CE224B" w:rsidP="00CE224B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остала велика међународна спортска такмичења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10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(10)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(7)</w:t>
            </w: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(3)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2. Значај програма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25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 xml:space="preserve">2.1 </w:t>
            </w:r>
            <w:r w:rsidRPr="00CE2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којој мери је програма усаглашен са Националном стратегијом развоја спорта и програмом развоја спорта надлежног националног гранског спортског савеза</w:t>
            </w: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2.2 У</w:t>
            </w:r>
            <w:r w:rsidRPr="00CE2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којој мери програм задовољава општи интерес у области спорта и узима у обзир ограничења која постоје у области спорта у Републици Србији</w:t>
            </w: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2.3 К</w:t>
            </w:r>
            <w:r w:rsidRPr="00CE2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олико су јасно дефинисани и одабрани учесници и други субјекти који су везани за програм</w:t>
            </w: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2.4 Д</w:t>
            </w:r>
            <w:r w:rsidRPr="00CE2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ли реализација програма омогућава постизање врхунских спортских резултата и повећање обухвата бављења грађана одређеном граном спорта</w:t>
            </w: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2.5 Д</w:t>
            </w:r>
            <w:r w:rsidRPr="00CE2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 ли програм поседује додатне квалитете као што су: увођење структурних промена у грани спорта и функционисању носиоца програма, унапређење стручног рада, брига о младим и </w:t>
            </w:r>
            <w:r w:rsidRPr="00CE22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перспективним спортистима, омасовљавање женских спортских организација  и давање равноправног значаја женама</w:t>
            </w: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3. Методологија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30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3.1 Да ли су планиране активности одговарајуће, практичне и доследне циљевима и очекиваним резултатима?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3.2 Колико је компактан целокупан план програма?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3.5 Да ли је план реализације програма добро разрађен и изводљив?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4. Буџет и рационалност трошкова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10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4.1 Да ли је однос између финансијског плана програма, односно процењених трошкова и очекиваних резултата задовољавајући?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4.2 Да ли је предложени трошак неопходан за имплементацију програма?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c>
          <w:tcPr>
            <w:tcW w:w="683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Максимални укупни резултат</w:t>
            </w:r>
          </w:p>
        </w:tc>
        <w:tc>
          <w:tcPr>
            <w:tcW w:w="1118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b/>
                <w:lang w:val="sr-Cyrl-CS"/>
              </w:rPr>
              <w:t>100</w:t>
            </w:r>
          </w:p>
        </w:tc>
        <w:tc>
          <w:tcPr>
            <w:tcW w:w="1026" w:type="dxa"/>
          </w:tcPr>
          <w:p w:rsidR="00CE224B" w:rsidRPr="00CE224B" w:rsidRDefault="00CE224B" w:rsidP="00CE224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CE224B" w:rsidRPr="00CE224B" w:rsidTr="00A91DFA">
        <w:trPr>
          <w:trHeight w:val="367"/>
        </w:trPr>
        <w:tc>
          <w:tcPr>
            <w:tcW w:w="2121" w:type="dxa"/>
          </w:tcPr>
          <w:p w:rsidR="00CE224B" w:rsidRPr="00CE224B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CE224B" w:rsidRPr="00CE224B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rPr>
          <w:trHeight w:val="375"/>
        </w:trPr>
        <w:tc>
          <w:tcPr>
            <w:tcW w:w="2121" w:type="dxa"/>
          </w:tcPr>
          <w:p w:rsidR="00CE224B" w:rsidRPr="00CE224B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CE224B" w:rsidRPr="00CE224B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rPr>
          <w:trHeight w:val="375"/>
        </w:trPr>
        <w:tc>
          <w:tcPr>
            <w:tcW w:w="2121" w:type="dxa"/>
          </w:tcPr>
          <w:p w:rsidR="00CE224B" w:rsidRPr="00CE224B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CE224B" w:rsidRPr="00CE224B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rPr>
          <w:trHeight w:val="375"/>
        </w:trPr>
        <w:tc>
          <w:tcPr>
            <w:tcW w:w="2121" w:type="dxa"/>
          </w:tcPr>
          <w:p w:rsidR="00CE224B" w:rsidRPr="00CE224B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CE224B" w:rsidRPr="00CE224B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E224B" w:rsidRPr="00CE224B" w:rsidTr="00A91DFA">
        <w:trPr>
          <w:trHeight w:val="375"/>
        </w:trPr>
        <w:tc>
          <w:tcPr>
            <w:tcW w:w="2121" w:type="dxa"/>
          </w:tcPr>
          <w:p w:rsidR="00CE224B" w:rsidRPr="00CE224B" w:rsidRDefault="00CE224B" w:rsidP="00CE2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E224B">
              <w:rPr>
                <w:rFonts w:ascii="Times New Roman" w:eastAsia="Times New Roman" w:hAnsi="Times New Roman" w:cs="Times New Roman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CE224B" w:rsidRPr="00CE224B" w:rsidRDefault="00CE224B" w:rsidP="00C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spacing w:after="0" w:line="240" w:lineRule="auto"/>
        <w:ind w:left="-187"/>
        <w:rPr>
          <w:rFonts w:ascii="Times New Roman" w:eastAsia="Times New Roman" w:hAnsi="Times New Roman" w:cs="Times New Roman"/>
          <w:lang w:val="sr-Cyrl-CS"/>
        </w:rPr>
      </w:pPr>
      <w:r w:rsidRPr="00CE224B">
        <w:rPr>
          <w:rFonts w:ascii="Times New Roman" w:eastAsia="Times New Roman" w:hAnsi="Times New Roman" w:cs="Times New Roman"/>
          <w:lang w:val="sr-Cyrl-CS"/>
        </w:rPr>
        <w:t>Коментар:</w:t>
      </w:r>
    </w:p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CE224B" w:rsidRPr="00CE224B" w:rsidRDefault="00CE224B" w:rsidP="00CE224B">
      <w:pPr>
        <w:spacing w:after="0" w:line="240" w:lineRule="auto"/>
        <w:ind w:left="360" w:right="480"/>
        <w:rPr>
          <w:rFonts w:ascii="Times New Roman" w:eastAsia="Times New Roman" w:hAnsi="Times New Roman" w:cs="Times New Roman"/>
          <w:lang w:val="sr-Cyrl-CS"/>
        </w:rPr>
      </w:pPr>
      <w:r w:rsidRPr="00CE224B">
        <w:rPr>
          <w:rFonts w:ascii="Times New Roman" w:eastAsia="Times New Roman" w:hAnsi="Times New Roman" w:cs="Times New Roman"/>
          <w:lang w:val="sr-Cyrl-CS"/>
        </w:rPr>
        <w:t>Датум _____________________</w:t>
      </w:r>
    </w:p>
    <w:p w:rsidR="00CE224B" w:rsidRPr="00CE224B" w:rsidRDefault="00CE224B" w:rsidP="00CE2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CS"/>
        </w:rPr>
      </w:pPr>
      <w:r w:rsidRPr="00CE224B">
        <w:rPr>
          <w:rFonts w:ascii="Times New Roman" w:eastAsia="Times New Roman" w:hAnsi="Times New Roman" w:cs="Times New Roman"/>
          <w:lang w:val="sr-Cyrl-CS"/>
        </w:rPr>
        <w:t>Потпис лица које је извршило вредновање</w:t>
      </w:r>
    </w:p>
    <w:p w:rsidR="00CE224B" w:rsidRPr="00CE224B" w:rsidRDefault="00CE224B" w:rsidP="00CE2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Cyrl-CS"/>
        </w:rPr>
      </w:pPr>
      <w:r w:rsidRPr="00CE224B">
        <w:rPr>
          <w:rFonts w:ascii="Times New Roman" w:eastAsia="Times New Roman" w:hAnsi="Times New Roman" w:cs="Times New Roman"/>
          <w:lang w:val="sr-Cyrl-CS"/>
        </w:rPr>
        <w:t>________________________________</w:t>
      </w:r>
    </w:p>
    <w:p w:rsidR="00CE224B" w:rsidRPr="00CE224B" w:rsidRDefault="00CE224B" w:rsidP="00CE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224B" w:rsidRPr="00CE224B" w:rsidRDefault="00CE224B" w:rsidP="00CE224B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CA3C29" w:rsidRPr="00CE224B" w:rsidRDefault="00CA3C29" w:rsidP="00CE224B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sectPr w:rsidR="00CA3C29" w:rsidRPr="00CE224B" w:rsidSect="00A87AD8">
      <w:footerReference w:type="even" r:id="rId9"/>
      <w:footerReference w:type="default" r:id="rId10"/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04" w:rsidRDefault="00DD4D04">
      <w:pPr>
        <w:spacing w:after="0" w:line="240" w:lineRule="auto"/>
      </w:pPr>
      <w:r>
        <w:separator/>
      </w:r>
    </w:p>
  </w:endnote>
  <w:endnote w:type="continuationSeparator" w:id="0">
    <w:p w:rsidR="00DD4D04" w:rsidRDefault="00DD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FB" w:rsidRDefault="00CE224B" w:rsidP="0073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FB" w:rsidRDefault="00DD4D04" w:rsidP="00731E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FB" w:rsidRDefault="00CE224B" w:rsidP="0073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0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CFB" w:rsidRDefault="00DD4D04" w:rsidP="00731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04" w:rsidRDefault="00DD4D04">
      <w:pPr>
        <w:spacing w:after="0" w:line="240" w:lineRule="auto"/>
      </w:pPr>
      <w:r>
        <w:separator/>
      </w:r>
    </w:p>
  </w:footnote>
  <w:footnote w:type="continuationSeparator" w:id="0">
    <w:p w:rsidR="00DD4D04" w:rsidRDefault="00DD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D86"/>
    <w:multiLevelType w:val="multilevel"/>
    <w:tmpl w:val="EAC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668B29E6"/>
    <w:multiLevelType w:val="hybridMultilevel"/>
    <w:tmpl w:val="A7D2A1D8"/>
    <w:lvl w:ilvl="0" w:tplc="FFD42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1410A"/>
    <w:multiLevelType w:val="multilevel"/>
    <w:tmpl w:val="CC5A3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B"/>
    <w:rsid w:val="00691095"/>
    <w:rsid w:val="00CA3C29"/>
    <w:rsid w:val="00CE224B"/>
    <w:rsid w:val="00D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22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2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224B"/>
  </w:style>
  <w:style w:type="paragraph" w:styleId="BalloonText">
    <w:name w:val="Balloon Text"/>
    <w:basedOn w:val="Normal"/>
    <w:link w:val="BalloonTextChar"/>
    <w:uiPriority w:val="99"/>
    <w:semiHidden/>
    <w:unhideWhenUsed/>
    <w:rsid w:val="00C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22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2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224B"/>
  </w:style>
  <w:style w:type="paragraph" w:styleId="BalloonText">
    <w:name w:val="Balloon Text"/>
    <w:basedOn w:val="Normal"/>
    <w:link w:val="BalloonTextChar"/>
    <w:uiPriority w:val="99"/>
    <w:semiHidden/>
    <w:unhideWhenUsed/>
    <w:rsid w:val="00C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</dc:creator>
  <cp:lastModifiedBy>Hewlett-Packard Company</cp:lastModifiedBy>
  <cp:revision>2</cp:revision>
  <dcterms:created xsi:type="dcterms:W3CDTF">2019-06-13T09:14:00Z</dcterms:created>
  <dcterms:modified xsi:type="dcterms:W3CDTF">2019-06-13T09:14:00Z</dcterms:modified>
</cp:coreProperties>
</file>