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78" w:rsidRDefault="00684178" w:rsidP="0068417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став 7. Закона о јавним набавкама („Службени гласник РС“, бр. 124/12, 14/15 и 68/15), Министарство омладине и спорта, Булевар Михајла Пупина број 2,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Београд, </w:t>
      </w:r>
      <w:r>
        <w:rPr>
          <w:rFonts w:ascii="Times New Roman" w:hAnsi="Times New Roman" w:cs="Times New Roman"/>
          <w:sz w:val="24"/>
          <w:szCs w:val="24"/>
          <w:lang w:val="sr-Latn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рган државне управе, интернет страница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www.mos.gov.rs</w:t>
        </w:r>
      </w:hyperlink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објављује</w:t>
      </w:r>
    </w:p>
    <w:p w:rsidR="00684178" w:rsidRDefault="00684178" w:rsidP="0068417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84178" w:rsidRDefault="00684178" w:rsidP="006841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 О ПОКРЕТАЊУ ПОСТУПКА</w:t>
      </w:r>
    </w:p>
    <w:p w:rsidR="00684178" w:rsidRDefault="004028D3" w:rsidP="00684178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-</w:t>
      </w:r>
      <w:r w:rsidR="0029542A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преговарачки</w:t>
      </w:r>
      <w:r w:rsidR="00684178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поступ</w:t>
      </w:r>
      <w:r w:rsidR="0029542A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а</w:t>
      </w:r>
      <w:r w:rsidR="00684178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к без објављивања позива за подношење понуд</w:t>
      </w:r>
      <w:r w:rsidR="00657C23">
        <w:rPr>
          <w:rFonts w:ascii="Times New Roman" w:eastAsiaTheme="minorEastAsia" w:hAnsi="Times New Roman" w:cs="Times New Roman"/>
          <w:b/>
          <w:sz w:val="24"/>
          <w:szCs w:val="24"/>
        </w:rPr>
        <w:t>e</w:t>
      </w:r>
      <w:bookmarkStart w:id="0" w:name="_GoBack"/>
      <w:bookmarkEnd w:id="0"/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-</w:t>
      </w:r>
    </w:p>
    <w:p w:rsidR="00684178" w:rsidRDefault="00684178" w:rsidP="00684178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јавна набавка број </w:t>
      </w:r>
      <w:r w:rsidR="00770678">
        <w:rPr>
          <w:rFonts w:ascii="Times New Roman" w:eastAsiaTheme="minorEastAsia" w:hAnsi="Times New Roman" w:cs="Times New Roman"/>
          <w:b/>
          <w:sz w:val="24"/>
          <w:szCs w:val="24"/>
        </w:rPr>
        <w:t>1.3.8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/2015</w:t>
      </w:r>
    </w:p>
    <w:p w:rsidR="00684178" w:rsidRDefault="00684178" w:rsidP="00684178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</w:p>
    <w:p w:rsidR="00684178" w:rsidRDefault="00684178" w:rsidP="00684178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</w:p>
    <w:p w:rsidR="00684178" w:rsidRDefault="00684178" w:rsidP="0068417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Природа и обим радова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: </w:t>
      </w:r>
      <w:r w:rsidRPr="00684178">
        <w:rPr>
          <w:rFonts w:ascii="Times New Roman" w:eastAsiaTheme="minorEastAsia" w:hAnsi="Times New Roman" w:cs="Times New Roman"/>
          <w:sz w:val="24"/>
          <w:szCs w:val="24"/>
          <w:lang w:val="sr-Cyrl-CS"/>
        </w:rPr>
        <w:t>Додатни односно непредвиђени р</w:t>
      </w:r>
      <w:r w:rsidRPr="00027DB4">
        <w:rPr>
          <w:rFonts w:ascii="Times New Roman" w:eastAsiaTheme="minorEastAsia" w:hAnsi="Times New Roman" w:cs="Times New Roman"/>
          <w:sz w:val="24"/>
          <w:szCs w:val="24"/>
          <w:lang w:val="sr-Cyrl-CS"/>
        </w:rPr>
        <w:t>адови на изградњ</w:t>
      </w:r>
      <w:r w:rsidRPr="00027DB4">
        <w:rPr>
          <w:rFonts w:ascii="Times New Roman" w:eastAsiaTheme="minorEastAsia" w:hAnsi="Times New Roman" w:cs="Times New Roman"/>
          <w:sz w:val="24"/>
          <w:szCs w:val="24"/>
          <w:lang w:val="sr-Cyrl-RS"/>
        </w:rPr>
        <w:t>и</w:t>
      </w:r>
      <w:r w:rsidRPr="00027DB4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Pr="00027DB4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027DB4">
        <w:rPr>
          <w:rFonts w:ascii="Times New Roman" w:eastAsiaTheme="minorEastAsia" w:hAnsi="Times New Roman" w:cs="Times New Roman"/>
          <w:sz w:val="24"/>
          <w:szCs w:val="24"/>
          <w:lang w:val="sr-Cyrl-RS"/>
        </w:rPr>
        <w:t>тлетске дворане, друга фаза, у Београду,</w:t>
      </w:r>
      <w:r w:rsidRPr="00027DB4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 ОРН: 45212225-9, Радов</w:t>
      </w:r>
      <w:r w:rsidRPr="00027DB4">
        <w:rPr>
          <w:rFonts w:ascii="Times New Roman" w:eastAsiaTheme="minorEastAsia" w:hAnsi="Times New Roman" w:cs="Times New Roman"/>
          <w:sz w:val="24"/>
          <w:szCs w:val="24"/>
          <w:lang w:val="sr-Cyrl-RS"/>
        </w:rPr>
        <w:t>и</w:t>
      </w:r>
      <w:r w:rsidRPr="00027DB4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на изградњи спортских дворана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</w:p>
    <w:p w:rsidR="00684178" w:rsidRDefault="00684178" w:rsidP="00684178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и датум закључења првобитног уговора: 404-02-14/7/2013-05 од 10. јула 2015. године </w:t>
      </w:r>
    </w:p>
    <w:p w:rsidR="00684178" w:rsidRDefault="00684178" w:rsidP="00684178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Основ за примену преговарачког по</w:t>
      </w:r>
      <w:r w:rsidR="00B75DD7">
        <w:rPr>
          <w:rFonts w:ascii="Times New Roman" w:eastAsiaTheme="minorEastAsia" w:hAnsi="Times New Roman" w:cs="Times New Roman"/>
          <w:sz w:val="24"/>
          <w:szCs w:val="24"/>
          <w:lang w:val="sr-Cyrl-CS"/>
        </w:rPr>
        <w:t>с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тупка и податке који оправдавају његову примену: Преговарачки поступак се споводи на основу одредбе члана 36. став 1. тачка 5) Закона о јавним набавкама</w:t>
      </w:r>
      <w:r w:rsidR="00B75DD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јер су се током извођења радова по првобитно закљученом уговору појавили додатни односно непредвиђени радови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Пре покретања поступка прибављено је мишљење Управе за јавне набавке број </w:t>
      </w:r>
      <w:r w:rsidR="00770678">
        <w:rPr>
          <w:rFonts w:ascii="Times New Roman" w:eastAsiaTheme="minorEastAsia" w:hAnsi="Times New Roman" w:cs="Times New Roman"/>
          <w:sz w:val="24"/>
          <w:szCs w:val="24"/>
        </w:rPr>
        <w:t xml:space="preserve">404-02-3816/15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од </w:t>
      </w:r>
      <w:r w:rsidR="00770678">
        <w:rPr>
          <w:rFonts w:ascii="Times New Roman" w:eastAsiaTheme="minorEastAsia" w:hAnsi="Times New Roman" w:cs="Times New Roman"/>
          <w:sz w:val="24"/>
          <w:szCs w:val="24"/>
        </w:rPr>
        <w:t xml:space="preserve">16. </w:t>
      </w:r>
      <w:r w:rsidR="00770678">
        <w:rPr>
          <w:rFonts w:ascii="Times New Roman" w:eastAsiaTheme="minorEastAsia" w:hAnsi="Times New Roman" w:cs="Times New Roman"/>
          <w:sz w:val="24"/>
          <w:szCs w:val="24"/>
          <w:lang w:val="sr-Cyrl-RS"/>
        </w:rPr>
        <w:t>новембра 2015. године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о основаности примене преговарачког поступка</w:t>
      </w:r>
    </w:p>
    <w:p w:rsidR="00684178" w:rsidRDefault="00684178" w:rsidP="00684178">
      <w:pPr>
        <w:spacing w:after="0"/>
        <w:ind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Назив и адреса лица к</w:t>
      </w:r>
      <w:r w:rsidR="0029542A">
        <w:rPr>
          <w:rFonts w:ascii="Times New Roman" w:eastAsia="Times New Roman" w:hAnsi="Times New Roman" w:cs="Times New Roman"/>
          <w:sz w:val="24"/>
          <w:szCs w:val="24"/>
          <w:lang w:val="sr-Cyrl-RS"/>
        </w:rPr>
        <w:t>ојима ће се послати позив за подношење понуде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29542A">
        <w:rPr>
          <w:rFonts w:ascii="Times New Roman" w:eastAsia="Times New Roman" w:hAnsi="Times New Roman" w:cs="Times New Roman"/>
          <w:sz w:val="24"/>
          <w:szCs w:val="24"/>
          <w:lang w:val="sr-Cyrl-RS"/>
        </w:rPr>
        <w:t>Груп</w:t>
      </w:r>
      <w:r w:rsidR="00027F9D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2954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понуђача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 ГПД „Кеј“ д.о.о, Владике Николаја 29Б, Ваљево, „А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lfaco Inženjering“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д.о.о, Браће Станић 47, Чачак и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„Bos projekt“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д.о.о, Браће Недића 13/А, Ваљево.</w:t>
      </w:r>
    </w:p>
    <w:p w:rsidR="00684178" w:rsidRDefault="00684178" w:rsidP="00684178">
      <w:pPr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84178" w:rsidRDefault="00684178" w:rsidP="00684178">
      <w:pPr>
        <w:spacing w:after="0"/>
        <w:ind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178" w:rsidRDefault="00684178" w:rsidP="006841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847D9" w:rsidRDefault="00E847D9"/>
    <w:sectPr w:rsidR="00E847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60"/>
    <w:rsid w:val="00027F9D"/>
    <w:rsid w:val="0029542A"/>
    <w:rsid w:val="004028D3"/>
    <w:rsid w:val="00657C23"/>
    <w:rsid w:val="00684178"/>
    <w:rsid w:val="00770678"/>
    <w:rsid w:val="00AF0660"/>
    <w:rsid w:val="00B75DD7"/>
    <w:rsid w:val="00E8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41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41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13</cp:revision>
  <dcterms:created xsi:type="dcterms:W3CDTF">2015-10-20T07:55:00Z</dcterms:created>
  <dcterms:modified xsi:type="dcterms:W3CDTF">2015-11-23T10:47:00Z</dcterms:modified>
</cp:coreProperties>
</file>