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307" w:rsidRPr="00EC40E2" w:rsidRDefault="00C55307" w:rsidP="00C55307">
      <w:pPr>
        <w:jc w:val="center"/>
        <w:rPr>
          <w:rFonts w:ascii="Arial" w:hAnsi="Arial" w:cs="Arial"/>
          <w:sz w:val="32"/>
          <w:szCs w:val="32"/>
          <w:lang w:val="sr-Cyrl-RS"/>
        </w:rPr>
      </w:pPr>
    </w:p>
    <w:p w:rsidR="00C55307" w:rsidRDefault="00C55307" w:rsidP="00C55307">
      <w:pPr>
        <w:spacing w:after="0"/>
        <w:jc w:val="center"/>
        <w:rPr>
          <w:rFonts w:ascii="Times New Roman" w:hAnsi="Times New Roman"/>
          <w:sz w:val="24"/>
          <w:szCs w:val="24"/>
          <w:lang w:val="sr-Cyrl-CS"/>
        </w:rPr>
      </w:pPr>
      <w:r>
        <w:rPr>
          <w:rFonts w:ascii="Times New Roman" w:hAnsi="Times New Roman"/>
          <w:noProof/>
          <w:sz w:val="24"/>
          <w:szCs w:val="24"/>
        </w:rPr>
        <w:drawing>
          <wp:inline distT="0" distB="0" distL="0" distR="0">
            <wp:extent cx="628650" cy="1019175"/>
            <wp:effectExtent l="0" t="0" r="0" b="9525"/>
            <wp:docPr id="1" name="Picture 1" descr="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04"/>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628650" cy="1019175"/>
                    </a:xfrm>
                    <a:prstGeom prst="rect">
                      <a:avLst/>
                    </a:prstGeom>
                    <a:noFill/>
                    <a:ln>
                      <a:noFill/>
                    </a:ln>
                  </pic:spPr>
                </pic:pic>
              </a:graphicData>
            </a:graphic>
          </wp:inline>
        </w:drawing>
      </w:r>
    </w:p>
    <w:p w:rsidR="00C55307" w:rsidRDefault="00C55307" w:rsidP="00C55307">
      <w:pPr>
        <w:spacing w:after="0"/>
        <w:jc w:val="center"/>
        <w:rPr>
          <w:rFonts w:ascii="Times New Roman" w:hAnsi="Times New Roman"/>
          <w:b/>
          <w:sz w:val="24"/>
          <w:szCs w:val="24"/>
          <w:lang w:val="sr-Cyrl-CS"/>
        </w:rPr>
      </w:pPr>
      <w:r>
        <w:rPr>
          <w:rFonts w:ascii="Times New Roman" w:hAnsi="Times New Roman"/>
          <w:b/>
          <w:sz w:val="24"/>
          <w:szCs w:val="24"/>
          <w:lang w:val="sr-Cyrl-CS"/>
        </w:rPr>
        <w:t>РЕПУБЛИКА СРБИЈА</w:t>
      </w:r>
    </w:p>
    <w:p w:rsidR="00C55307" w:rsidRDefault="00C55307" w:rsidP="00C55307">
      <w:pPr>
        <w:spacing w:after="0"/>
        <w:jc w:val="center"/>
        <w:rPr>
          <w:rFonts w:ascii="Times New Roman" w:hAnsi="Times New Roman"/>
          <w:b/>
          <w:bCs/>
          <w:iCs/>
          <w:sz w:val="24"/>
          <w:szCs w:val="24"/>
          <w:lang w:val="sr-Cyrl-CS"/>
        </w:rPr>
      </w:pPr>
      <w:r>
        <w:rPr>
          <w:rFonts w:ascii="Times New Roman" w:hAnsi="Times New Roman"/>
          <w:b/>
          <w:bCs/>
          <w:iCs/>
          <w:sz w:val="24"/>
          <w:szCs w:val="24"/>
          <w:lang w:val="sr-Cyrl-CS"/>
        </w:rPr>
        <w:t>МИНИСТАРСТВО ОМЛАДИНЕ И СПОРТА</w:t>
      </w:r>
    </w:p>
    <w:p w:rsidR="00C55307" w:rsidRDefault="00C55307" w:rsidP="00C55307">
      <w:pPr>
        <w:spacing w:after="0"/>
        <w:jc w:val="center"/>
        <w:rPr>
          <w:rFonts w:ascii="Times New Roman" w:hAnsi="Times New Roman"/>
          <w:b/>
          <w:bCs/>
          <w:iCs/>
          <w:sz w:val="24"/>
          <w:szCs w:val="24"/>
          <w:lang w:val="sr-Cyrl-CS"/>
        </w:rPr>
      </w:pPr>
      <w:r>
        <w:rPr>
          <w:rFonts w:ascii="Times New Roman" w:hAnsi="Times New Roman"/>
          <w:b/>
          <w:bCs/>
          <w:iCs/>
          <w:sz w:val="24"/>
          <w:szCs w:val="24"/>
          <w:lang w:val="sr-Cyrl-CS"/>
        </w:rPr>
        <w:t>Булевар Михајла Пупина број 2</w:t>
      </w:r>
    </w:p>
    <w:p w:rsidR="00C55307" w:rsidRDefault="00C55307" w:rsidP="00C55307">
      <w:pPr>
        <w:spacing w:after="0"/>
        <w:jc w:val="center"/>
        <w:rPr>
          <w:rFonts w:ascii="Arial" w:hAnsi="Arial" w:cs="Arial"/>
          <w:sz w:val="32"/>
          <w:szCs w:val="32"/>
        </w:rPr>
      </w:pPr>
      <w:r>
        <w:rPr>
          <w:rFonts w:ascii="Times New Roman" w:hAnsi="Times New Roman"/>
          <w:b/>
          <w:bCs/>
          <w:iCs/>
          <w:sz w:val="24"/>
          <w:szCs w:val="24"/>
          <w:lang w:val="sr-Cyrl-CS"/>
        </w:rPr>
        <w:t>Нови Београд</w:t>
      </w:r>
    </w:p>
    <w:p w:rsidR="00C55307" w:rsidRDefault="00C55307" w:rsidP="00C55307">
      <w:pPr>
        <w:spacing w:after="0"/>
        <w:jc w:val="center"/>
        <w:rPr>
          <w:rFonts w:ascii="Times New Roman" w:hAnsi="Times New Roman"/>
          <w:sz w:val="24"/>
          <w:szCs w:val="24"/>
        </w:rPr>
      </w:pPr>
    </w:p>
    <w:p w:rsidR="00C55307" w:rsidRDefault="00C55307" w:rsidP="00C55307">
      <w:pPr>
        <w:shd w:val="clear" w:color="auto" w:fill="C6D9F1"/>
        <w:spacing w:after="0"/>
        <w:jc w:val="center"/>
        <w:rPr>
          <w:rFonts w:ascii="Times New Roman" w:hAnsi="Times New Roman"/>
          <w:sz w:val="24"/>
          <w:szCs w:val="24"/>
          <w:lang w:val="sr-Cyrl-CS"/>
        </w:rPr>
      </w:pPr>
      <w:r>
        <w:rPr>
          <w:rFonts w:ascii="Times New Roman" w:hAnsi="Times New Roman"/>
          <w:sz w:val="24"/>
          <w:szCs w:val="24"/>
        </w:rPr>
        <w:t>КОНКУРСНA ДОКУМЕНТАЦИЈA</w:t>
      </w:r>
    </w:p>
    <w:p w:rsidR="00C55307" w:rsidRDefault="00C55307" w:rsidP="00C55307">
      <w:pPr>
        <w:spacing w:after="0"/>
        <w:jc w:val="center"/>
        <w:rPr>
          <w:rFonts w:ascii="Times New Roman" w:hAnsi="Times New Roman"/>
          <w:sz w:val="24"/>
          <w:szCs w:val="24"/>
          <w:lang w:val="ru-RU"/>
        </w:rPr>
      </w:pPr>
    </w:p>
    <w:p w:rsidR="00C55307" w:rsidRDefault="00C55307" w:rsidP="00C55307">
      <w:pPr>
        <w:spacing w:after="0"/>
        <w:jc w:val="center"/>
        <w:rPr>
          <w:rFonts w:ascii="Times New Roman" w:hAnsi="Times New Roman"/>
          <w:sz w:val="24"/>
          <w:szCs w:val="24"/>
          <w:lang w:val="ru-RU"/>
        </w:rPr>
      </w:pPr>
    </w:p>
    <w:p w:rsidR="00C55307" w:rsidRDefault="00C55307" w:rsidP="00C55307">
      <w:pPr>
        <w:spacing w:after="0"/>
        <w:jc w:val="center"/>
        <w:rPr>
          <w:rFonts w:ascii="Times New Roman" w:hAnsi="Times New Roman"/>
          <w:b/>
          <w:bCs/>
          <w:i/>
          <w:iCs/>
          <w:sz w:val="24"/>
          <w:szCs w:val="24"/>
          <w:lang w:val="ru-RU"/>
        </w:rPr>
      </w:pPr>
      <w:r>
        <w:rPr>
          <w:rFonts w:ascii="Times New Roman" w:hAnsi="Times New Roman"/>
          <w:b/>
          <w:sz w:val="24"/>
          <w:szCs w:val="24"/>
          <w:lang w:val="ru-RU"/>
        </w:rPr>
        <w:t>ЗА</w:t>
      </w:r>
    </w:p>
    <w:p w:rsidR="00C55307" w:rsidRDefault="00C55307" w:rsidP="00C55307">
      <w:pPr>
        <w:spacing w:after="0"/>
        <w:jc w:val="center"/>
        <w:rPr>
          <w:rFonts w:ascii="Times New Roman" w:hAnsi="Times New Roman"/>
          <w:b/>
          <w:bCs/>
          <w:sz w:val="24"/>
          <w:szCs w:val="24"/>
        </w:rPr>
      </w:pPr>
      <w:r>
        <w:rPr>
          <w:rFonts w:ascii="Times New Roman" w:hAnsi="Times New Roman"/>
          <w:b/>
          <w:bCs/>
          <w:sz w:val="24"/>
          <w:szCs w:val="24"/>
        </w:rPr>
        <w:t>ЈАВН</w:t>
      </w:r>
      <w:r>
        <w:rPr>
          <w:rFonts w:ascii="Times New Roman" w:hAnsi="Times New Roman"/>
          <w:b/>
          <w:bCs/>
          <w:sz w:val="24"/>
          <w:szCs w:val="24"/>
          <w:lang w:val="sr-Cyrl-CS"/>
        </w:rPr>
        <w:t>У</w:t>
      </w:r>
      <w:r>
        <w:rPr>
          <w:rFonts w:ascii="Times New Roman" w:hAnsi="Times New Roman"/>
          <w:b/>
          <w:bCs/>
          <w:sz w:val="24"/>
          <w:szCs w:val="24"/>
        </w:rPr>
        <w:t xml:space="preserve"> НАБАВК</w:t>
      </w:r>
      <w:r>
        <w:rPr>
          <w:rFonts w:ascii="Times New Roman" w:hAnsi="Times New Roman"/>
          <w:b/>
          <w:bCs/>
          <w:sz w:val="24"/>
          <w:szCs w:val="24"/>
          <w:lang w:val="sr-Cyrl-CS"/>
        </w:rPr>
        <w:t xml:space="preserve">У РАДОВА </w:t>
      </w:r>
    </w:p>
    <w:p w:rsidR="00C55307" w:rsidRDefault="00C55307" w:rsidP="00C55307">
      <w:pPr>
        <w:spacing w:after="0"/>
        <w:jc w:val="center"/>
        <w:rPr>
          <w:rFonts w:ascii="Times New Roman" w:hAnsi="Times New Roman"/>
          <w:b/>
          <w:bCs/>
          <w:i/>
          <w:iCs/>
          <w:sz w:val="24"/>
          <w:szCs w:val="24"/>
          <w:lang w:val="sr-Cyrl-CS"/>
        </w:rPr>
      </w:pPr>
      <w:r>
        <w:rPr>
          <w:rFonts w:ascii="Times New Roman" w:hAnsi="Times New Roman"/>
          <w:b/>
          <w:bCs/>
          <w:sz w:val="24"/>
          <w:szCs w:val="24"/>
          <w:lang w:val="sr-Cyrl-CS"/>
        </w:rPr>
        <w:t xml:space="preserve">Изградња </w:t>
      </w:r>
      <w:r w:rsidR="008F1B2B">
        <w:rPr>
          <w:rFonts w:ascii="Times New Roman" w:hAnsi="Times New Roman"/>
          <w:b/>
          <w:bCs/>
          <w:sz w:val="24"/>
          <w:szCs w:val="24"/>
          <w:lang w:val="sr-Cyrl-CS"/>
        </w:rPr>
        <w:t>атлетског стадиона у Новом Пазару</w:t>
      </w:r>
      <w:r>
        <w:rPr>
          <w:rFonts w:ascii="Times New Roman" w:hAnsi="Times New Roman"/>
          <w:b/>
          <w:bCs/>
          <w:sz w:val="24"/>
          <w:szCs w:val="24"/>
          <w:lang w:val="sr-Cyrl-CS"/>
        </w:rPr>
        <w:t>, прв</w:t>
      </w:r>
      <w:r>
        <w:rPr>
          <w:rFonts w:ascii="Times New Roman" w:hAnsi="Times New Roman"/>
          <w:b/>
          <w:bCs/>
          <w:sz w:val="24"/>
          <w:szCs w:val="24"/>
        </w:rPr>
        <w:t>a</w:t>
      </w:r>
      <w:r>
        <w:rPr>
          <w:rFonts w:ascii="Times New Roman" w:hAnsi="Times New Roman"/>
          <w:b/>
          <w:bCs/>
          <w:sz w:val="24"/>
          <w:szCs w:val="24"/>
          <w:lang w:val="sr-Cyrl-CS"/>
        </w:rPr>
        <w:t xml:space="preserve"> фаза</w:t>
      </w:r>
    </w:p>
    <w:p w:rsidR="00C55307" w:rsidRDefault="00C55307" w:rsidP="00C55307">
      <w:pPr>
        <w:spacing w:after="0"/>
        <w:jc w:val="center"/>
        <w:rPr>
          <w:rFonts w:ascii="Times New Roman" w:hAnsi="Times New Roman"/>
          <w:b/>
          <w:bCs/>
          <w:i/>
          <w:iCs/>
          <w:sz w:val="24"/>
          <w:szCs w:val="24"/>
        </w:rPr>
      </w:pPr>
    </w:p>
    <w:p w:rsidR="00C55307" w:rsidRDefault="00C55307" w:rsidP="00C55307">
      <w:pPr>
        <w:spacing w:after="0"/>
        <w:jc w:val="center"/>
        <w:rPr>
          <w:rFonts w:ascii="Times New Roman" w:hAnsi="Times New Roman"/>
          <w:b/>
          <w:bCs/>
          <w:sz w:val="24"/>
          <w:szCs w:val="24"/>
        </w:rPr>
      </w:pPr>
      <w:r>
        <w:rPr>
          <w:rFonts w:ascii="Times New Roman" w:hAnsi="Times New Roman"/>
          <w:b/>
          <w:bCs/>
          <w:sz w:val="24"/>
          <w:szCs w:val="24"/>
          <w:lang w:val="sr-Cyrl-CS"/>
        </w:rPr>
        <w:t>ОТВОРЕНИ ПОСТУПАК</w:t>
      </w:r>
    </w:p>
    <w:p w:rsidR="00C55307" w:rsidRDefault="00C55307" w:rsidP="00C55307">
      <w:pPr>
        <w:spacing w:after="0"/>
        <w:jc w:val="center"/>
        <w:rPr>
          <w:rFonts w:ascii="Times New Roman" w:hAnsi="Times New Roman"/>
          <w:b/>
          <w:bCs/>
          <w:sz w:val="24"/>
          <w:szCs w:val="24"/>
        </w:rPr>
      </w:pPr>
    </w:p>
    <w:p w:rsidR="00C55307" w:rsidRDefault="008F1B2B" w:rsidP="00C55307">
      <w:pPr>
        <w:spacing w:after="0"/>
        <w:jc w:val="center"/>
        <w:rPr>
          <w:rFonts w:ascii="Times New Roman" w:hAnsi="Times New Roman"/>
          <w:i/>
          <w:iCs/>
          <w:sz w:val="24"/>
          <w:szCs w:val="24"/>
        </w:rPr>
      </w:pPr>
      <w:r>
        <w:rPr>
          <w:rFonts w:ascii="Times New Roman" w:hAnsi="Times New Roman"/>
          <w:b/>
          <w:bCs/>
          <w:sz w:val="24"/>
          <w:szCs w:val="24"/>
        </w:rPr>
        <w:t xml:space="preserve"> ЈАВНА НАБАВКА бр</w:t>
      </w:r>
      <w:r>
        <w:rPr>
          <w:rFonts w:ascii="Times New Roman" w:hAnsi="Times New Roman"/>
          <w:b/>
          <w:bCs/>
          <w:sz w:val="24"/>
          <w:szCs w:val="24"/>
          <w:lang w:val="sr-Cyrl-RS"/>
        </w:rPr>
        <w:t>ој</w:t>
      </w:r>
      <w:r>
        <w:rPr>
          <w:rFonts w:ascii="Times New Roman" w:hAnsi="Times New Roman"/>
          <w:b/>
          <w:bCs/>
          <w:sz w:val="24"/>
          <w:szCs w:val="24"/>
        </w:rPr>
        <w:t xml:space="preserve"> </w:t>
      </w:r>
      <w:r w:rsidR="00694CDB">
        <w:rPr>
          <w:rFonts w:ascii="Times New Roman" w:hAnsi="Times New Roman"/>
          <w:b/>
          <w:bCs/>
          <w:sz w:val="24"/>
          <w:szCs w:val="24"/>
        </w:rPr>
        <w:t>3</w:t>
      </w:r>
      <w:r w:rsidR="00C55307">
        <w:rPr>
          <w:rFonts w:ascii="Times New Roman" w:hAnsi="Times New Roman"/>
          <w:b/>
          <w:bCs/>
          <w:sz w:val="24"/>
          <w:szCs w:val="24"/>
        </w:rPr>
        <w:t>/201</w:t>
      </w:r>
      <w:r w:rsidR="00694CDB">
        <w:rPr>
          <w:rFonts w:ascii="Times New Roman" w:hAnsi="Times New Roman"/>
          <w:b/>
          <w:bCs/>
          <w:sz w:val="24"/>
          <w:szCs w:val="24"/>
        </w:rPr>
        <w:t>5</w:t>
      </w: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DB0748" w:rsidP="00C55307">
      <w:pPr>
        <w:spacing w:after="0"/>
        <w:jc w:val="center"/>
        <w:rPr>
          <w:rFonts w:ascii="Times New Roman" w:hAnsi="Times New Roman"/>
          <w:b/>
          <w:bCs/>
          <w:sz w:val="24"/>
          <w:szCs w:val="24"/>
        </w:rPr>
      </w:pPr>
      <w:r>
        <w:rPr>
          <w:rFonts w:ascii="Times New Roman" w:hAnsi="Times New Roman"/>
          <w:b/>
          <w:iCs/>
          <w:sz w:val="24"/>
          <w:szCs w:val="24"/>
          <w:lang w:val="sr-Cyrl-CS"/>
        </w:rPr>
        <w:t>А</w:t>
      </w:r>
      <w:r w:rsidR="00EC3001">
        <w:rPr>
          <w:rFonts w:ascii="Times New Roman" w:hAnsi="Times New Roman"/>
          <w:b/>
          <w:iCs/>
          <w:sz w:val="24"/>
          <w:szCs w:val="24"/>
          <w:lang w:val="sr-Cyrl-CS"/>
        </w:rPr>
        <w:t>вгуст</w:t>
      </w:r>
      <w:r w:rsidR="00C55307">
        <w:rPr>
          <w:rFonts w:ascii="Times New Roman" w:hAnsi="Times New Roman"/>
          <w:b/>
          <w:iCs/>
          <w:sz w:val="24"/>
          <w:szCs w:val="24"/>
          <w:lang w:val="sr-Cyrl-CS"/>
        </w:rPr>
        <w:t xml:space="preserve"> </w:t>
      </w:r>
      <w:r w:rsidR="00C55307">
        <w:rPr>
          <w:rFonts w:ascii="Times New Roman" w:hAnsi="Times New Roman"/>
          <w:i/>
          <w:iCs/>
          <w:sz w:val="24"/>
          <w:szCs w:val="24"/>
          <w:lang w:val="sr-Cyrl-CS"/>
        </w:rPr>
        <w:t xml:space="preserve"> </w:t>
      </w:r>
      <w:r w:rsidR="00C55307">
        <w:rPr>
          <w:rFonts w:ascii="Times New Roman" w:hAnsi="Times New Roman"/>
          <w:b/>
          <w:bCs/>
          <w:sz w:val="24"/>
          <w:szCs w:val="24"/>
        </w:rPr>
        <w:t>201</w:t>
      </w:r>
      <w:r w:rsidR="008F1B2B">
        <w:rPr>
          <w:rFonts w:ascii="Times New Roman" w:hAnsi="Times New Roman"/>
          <w:b/>
          <w:bCs/>
          <w:sz w:val="24"/>
          <w:szCs w:val="24"/>
          <w:lang w:val="sr-Cyrl-CS"/>
        </w:rPr>
        <w:t>5</w:t>
      </w:r>
      <w:r w:rsidR="00C55307">
        <w:rPr>
          <w:rFonts w:ascii="Times New Roman" w:hAnsi="Times New Roman"/>
          <w:b/>
          <w:bCs/>
          <w:sz w:val="24"/>
          <w:szCs w:val="24"/>
        </w:rPr>
        <w:t xml:space="preserve">. </w:t>
      </w:r>
      <w:r w:rsidR="00694CDB">
        <w:rPr>
          <w:rFonts w:ascii="Times New Roman" w:hAnsi="Times New Roman"/>
          <w:b/>
          <w:bCs/>
          <w:sz w:val="24"/>
          <w:szCs w:val="24"/>
          <w:lang w:val="sr-Cyrl-RS"/>
        </w:rPr>
        <w:t>г</w:t>
      </w:r>
      <w:r w:rsidR="00C55307">
        <w:rPr>
          <w:rFonts w:ascii="Times New Roman" w:hAnsi="Times New Roman"/>
          <w:b/>
          <w:bCs/>
          <w:sz w:val="24"/>
          <w:szCs w:val="24"/>
        </w:rPr>
        <w:t>одине</w:t>
      </w:r>
    </w:p>
    <w:p w:rsidR="00694CDB" w:rsidRDefault="00694CDB" w:rsidP="00C55307">
      <w:pPr>
        <w:spacing w:after="0"/>
        <w:jc w:val="center"/>
        <w:rPr>
          <w:rFonts w:ascii="Times New Roman" w:hAnsi="Times New Roman"/>
          <w:b/>
          <w:bCs/>
          <w:sz w:val="24"/>
          <w:szCs w:val="24"/>
        </w:rPr>
      </w:pPr>
    </w:p>
    <w:p w:rsidR="00694CDB" w:rsidRDefault="00694CDB" w:rsidP="00C55307">
      <w:pPr>
        <w:spacing w:after="0"/>
        <w:jc w:val="center"/>
        <w:rPr>
          <w:rFonts w:ascii="Times New Roman" w:hAnsi="Times New Roman"/>
          <w:sz w:val="24"/>
          <w:szCs w:val="24"/>
        </w:rPr>
      </w:pPr>
    </w:p>
    <w:p w:rsidR="00C55307" w:rsidRDefault="00C55307" w:rsidP="00C55307">
      <w:pPr>
        <w:spacing w:after="0"/>
        <w:jc w:val="both"/>
        <w:rPr>
          <w:rFonts w:ascii="Times New Roman" w:hAnsi="Times New Roman"/>
          <w:sz w:val="24"/>
          <w:szCs w:val="24"/>
        </w:rPr>
      </w:pPr>
    </w:p>
    <w:p w:rsidR="00C55307" w:rsidRDefault="00C55307" w:rsidP="00C55307">
      <w:pPr>
        <w:spacing w:after="0"/>
        <w:jc w:val="both"/>
        <w:rPr>
          <w:rFonts w:ascii="Times New Roman" w:eastAsia="TimesNewRomanPSMT" w:hAnsi="Times New Roman"/>
          <w:sz w:val="24"/>
          <w:szCs w:val="24"/>
        </w:rPr>
      </w:pPr>
      <w:r>
        <w:rPr>
          <w:rFonts w:ascii="Times New Roman" w:eastAsia="TimesNewRomanPSMT" w:hAnsi="Times New Roman"/>
          <w:sz w:val="24"/>
          <w:szCs w:val="24"/>
        </w:rPr>
        <w:lastRenderedPageBreak/>
        <w:t>На основу чл. 3</w:t>
      </w:r>
      <w:r>
        <w:rPr>
          <w:rFonts w:ascii="Times New Roman" w:eastAsia="TimesNewRomanPSMT" w:hAnsi="Times New Roman"/>
          <w:sz w:val="24"/>
          <w:szCs w:val="24"/>
          <w:lang w:val="sr-Cyrl-CS"/>
        </w:rPr>
        <w:t>2</w:t>
      </w:r>
      <w:r>
        <w:rPr>
          <w:rFonts w:ascii="Times New Roman" w:eastAsia="TimesNewRomanPSMT" w:hAnsi="Times New Roman"/>
          <w:sz w:val="24"/>
          <w:szCs w:val="24"/>
        </w:rPr>
        <w:t>. и 61. Закона о јавним набавкама („Сл</w:t>
      </w:r>
      <w:r w:rsidR="003C7C1E">
        <w:rPr>
          <w:rFonts w:ascii="Times New Roman" w:eastAsia="TimesNewRomanPSMT" w:hAnsi="Times New Roman"/>
          <w:sz w:val="24"/>
          <w:szCs w:val="24"/>
          <w:lang w:val="sr-Cyrl-RS"/>
        </w:rPr>
        <w:t>ужбени</w:t>
      </w:r>
      <w:r>
        <w:rPr>
          <w:rFonts w:ascii="Times New Roman" w:eastAsia="TimesNewRomanPSMT" w:hAnsi="Times New Roman"/>
          <w:sz w:val="24"/>
          <w:szCs w:val="24"/>
        </w:rPr>
        <w:t xml:space="preserve"> гласник РС”</w:t>
      </w:r>
      <w:r>
        <w:rPr>
          <w:rFonts w:ascii="Times New Roman" w:eastAsia="TimesNewRomanPSMT" w:hAnsi="Times New Roman"/>
          <w:sz w:val="24"/>
          <w:szCs w:val="24"/>
          <w:lang w:val="sr-Cyrl-CS"/>
        </w:rPr>
        <w:t>,</w:t>
      </w:r>
      <w:r>
        <w:rPr>
          <w:rFonts w:ascii="Times New Roman" w:eastAsia="TimesNewRomanPSMT" w:hAnsi="Times New Roman"/>
          <w:sz w:val="24"/>
          <w:szCs w:val="24"/>
        </w:rPr>
        <w:t xml:space="preserve"> бр</w:t>
      </w:r>
      <w:r>
        <w:rPr>
          <w:rFonts w:ascii="Times New Roman" w:eastAsia="TimesNewRomanPSMT" w:hAnsi="Times New Roman"/>
          <w:sz w:val="24"/>
          <w:szCs w:val="24"/>
          <w:lang w:val="sr-Cyrl-CS"/>
        </w:rPr>
        <w:t>ој</w:t>
      </w:r>
      <w:r>
        <w:rPr>
          <w:rFonts w:ascii="Times New Roman" w:eastAsia="TimesNewRomanPSMT" w:hAnsi="Times New Roman"/>
          <w:sz w:val="24"/>
          <w:szCs w:val="24"/>
        </w:rPr>
        <w:t xml:space="preserve"> 124/</w:t>
      </w:r>
      <w:bookmarkStart w:id="0" w:name="_GoBack"/>
      <w:bookmarkEnd w:id="0"/>
      <w:r>
        <w:rPr>
          <w:rFonts w:ascii="Times New Roman" w:eastAsia="TimesNewRomanPSMT" w:hAnsi="Times New Roman"/>
          <w:sz w:val="24"/>
          <w:szCs w:val="24"/>
        </w:rPr>
        <w:t>12</w:t>
      </w:r>
      <w:r w:rsidR="00FE2293">
        <w:rPr>
          <w:rFonts w:ascii="Times New Roman" w:eastAsia="TimesNewRomanPSMT" w:hAnsi="Times New Roman"/>
          <w:sz w:val="24"/>
          <w:szCs w:val="24"/>
          <w:lang w:val="sr-Latn-RS"/>
        </w:rPr>
        <w:t xml:space="preserve">, </w:t>
      </w:r>
      <w:r w:rsidR="00EC3001">
        <w:rPr>
          <w:rFonts w:ascii="Times New Roman" w:eastAsia="TimesNewRomanPSMT" w:hAnsi="Times New Roman"/>
          <w:sz w:val="24"/>
          <w:szCs w:val="24"/>
          <w:lang w:val="sr-Cyrl-RS"/>
        </w:rPr>
        <w:t>14/15</w:t>
      </w:r>
      <w:r w:rsidR="00FE2293">
        <w:rPr>
          <w:rFonts w:ascii="Times New Roman" w:eastAsia="TimesNewRomanPSMT" w:hAnsi="Times New Roman"/>
          <w:sz w:val="24"/>
          <w:szCs w:val="24"/>
          <w:lang w:val="sr-Latn-RS"/>
        </w:rPr>
        <w:t xml:space="preserve"> </w:t>
      </w:r>
      <w:r w:rsidR="004720EE">
        <w:rPr>
          <w:rFonts w:ascii="Times New Roman" w:eastAsia="TimesNewRomanPSMT" w:hAnsi="Times New Roman"/>
          <w:sz w:val="24"/>
          <w:szCs w:val="24"/>
          <w:lang w:val="sr-Cyrl-RS"/>
        </w:rPr>
        <w:t>и</w:t>
      </w:r>
      <w:r w:rsidR="00FE2293">
        <w:rPr>
          <w:rFonts w:ascii="Times New Roman" w:eastAsia="TimesNewRomanPSMT" w:hAnsi="Times New Roman"/>
          <w:sz w:val="24"/>
          <w:szCs w:val="24"/>
          <w:lang w:val="sr-Latn-RS"/>
        </w:rPr>
        <w:t xml:space="preserve"> 68/15</w:t>
      </w:r>
      <w:r>
        <w:rPr>
          <w:rFonts w:ascii="Times New Roman" w:eastAsia="TimesNewRomanPSMT" w:hAnsi="Times New Roman"/>
          <w:sz w:val="24"/>
          <w:szCs w:val="24"/>
          <w:lang w:val="sr-Cyrl-CS"/>
        </w:rPr>
        <w:t>)</w:t>
      </w:r>
      <w:r>
        <w:rPr>
          <w:rFonts w:ascii="Times New Roman" w:eastAsia="TimesNewRomanPSMT" w:hAnsi="Times New Roman"/>
          <w:sz w:val="24"/>
          <w:szCs w:val="24"/>
        </w:rPr>
        <w:t xml:space="preserve"> у даљем тексту: Закон, чл</w:t>
      </w:r>
      <w:r w:rsidR="00FE2293">
        <w:rPr>
          <w:rFonts w:ascii="Times New Roman" w:eastAsia="TimesNewRomanPSMT" w:hAnsi="Times New Roman"/>
          <w:sz w:val="24"/>
          <w:szCs w:val="24"/>
          <w:lang w:val="sr-Cyrl-RS"/>
        </w:rPr>
        <w:t>ана</w:t>
      </w:r>
      <w:r>
        <w:rPr>
          <w:rFonts w:ascii="Times New Roman" w:eastAsia="TimesNewRomanPSMT" w:hAnsi="Times New Roman"/>
          <w:sz w:val="24"/>
          <w:szCs w:val="24"/>
        </w:rPr>
        <w:t xml:space="preserve"> </w:t>
      </w:r>
      <w:r>
        <w:rPr>
          <w:rFonts w:ascii="Times New Roman" w:eastAsia="TimesNewRomanPSMT" w:hAnsi="Times New Roman"/>
          <w:sz w:val="24"/>
          <w:szCs w:val="24"/>
          <w:lang w:val="sr-Cyrl-CS"/>
        </w:rPr>
        <w:t>2</w:t>
      </w:r>
      <w:r>
        <w:rPr>
          <w:rFonts w:ascii="Times New Roman" w:eastAsia="TimesNewRomanPSMT" w:hAnsi="Times New Roman"/>
          <w:sz w:val="24"/>
          <w:szCs w:val="24"/>
        </w:rPr>
        <w:t>. Правилника о обавезним елементима конкурсне документације у поступцима јавних набавки и начину доказивања испуњености услова („Сл. гласник РС” бр. 29/13</w:t>
      </w:r>
      <w:r>
        <w:rPr>
          <w:rFonts w:ascii="Times New Roman" w:eastAsia="TimesNewRomanPSMT" w:hAnsi="Times New Roman"/>
          <w:sz w:val="24"/>
          <w:szCs w:val="24"/>
          <w:lang w:val="sr-Cyrl-CS"/>
        </w:rPr>
        <w:t xml:space="preserve"> и 104/13</w:t>
      </w:r>
      <w:r>
        <w:rPr>
          <w:rFonts w:ascii="Times New Roman" w:eastAsia="TimesNewRomanPSMT" w:hAnsi="Times New Roman"/>
          <w:sz w:val="24"/>
          <w:szCs w:val="24"/>
        </w:rPr>
        <w:t xml:space="preserve">), </w:t>
      </w:r>
      <w:r>
        <w:rPr>
          <w:rFonts w:ascii="Times New Roman" w:hAnsi="Times New Roman"/>
          <w:sz w:val="24"/>
          <w:szCs w:val="24"/>
        </w:rPr>
        <w:t xml:space="preserve">Одлуке о покретању поступка јавне набавке број </w:t>
      </w:r>
      <w:r>
        <w:rPr>
          <w:rFonts w:ascii="Times New Roman" w:hAnsi="Times New Roman"/>
          <w:sz w:val="24"/>
          <w:szCs w:val="24"/>
          <w:lang w:val="sr-Cyrl-CS"/>
        </w:rPr>
        <w:t>404-02-1</w:t>
      </w:r>
      <w:r w:rsidR="008F1B2B">
        <w:rPr>
          <w:rFonts w:ascii="Times New Roman" w:hAnsi="Times New Roman"/>
          <w:sz w:val="24"/>
          <w:szCs w:val="24"/>
          <w:lang w:val="sr-Cyrl-CS"/>
        </w:rPr>
        <w:t>2</w:t>
      </w:r>
      <w:r w:rsidR="00FE2293">
        <w:rPr>
          <w:rFonts w:ascii="Times New Roman" w:hAnsi="Times New Roman"/>
          <w:sz w:val="24"/>
          <w:szCs w:val="24"/>
          <w:lang w:val="sr-Cyrl-CS"/>
        </w:rPr>
        <w:t>/3</w:t>
      </w:r>
      <w:r>
        <w:rPr>
          <w:rFonts w:ascii="Times New Roman" w:hAnsi="Times New Roman"/>
          <w:sz w:val="24"/>
          <w:szCs w:val="24"/>
          <w:lang w:val="sr-Cyrl-CS"/>
        </w:rPr>
        <w:t>/201</w:t>
      </w:r>
      <w:r w:rsidR="008F1B2B">
        <w:rPr>
          <w:rFonts w:ascii="Times New Roman" w:hAnsi="Times New Roman"/>
          <w:sz w:val="24"/>
          <w:szCs w:val="24"/>
          <w:lang w:val="sr-Cyrl-CS"/>
        </w:rPr>
        <w:t>5</w:t>
      </w:r>
      <w:r>
        <w:rPr>
          <w:rFonts w:ascii="Times New Roman" w:hAnsi="Times New Roman"/>
          <w:sz w:val="24"/>
          <w:szCs w:val="24"/>
          <w:lang w:val="sr-Cyrl-CS"/>
        </w:rPr>
        <w:t xml:space="preserve">-05 од </w:t>
      </w:r>
      <w:r w:rsidR="00FE2293">
        <w:rPr>
          <w:rFonts w:ascii="Times New Roman" w:hAnsi="Times New Roman"/>
          <w:sz w:val="24"/>
          <w:szCs w:val="24"/>
          <w:lang w:val="sr-Cyrl-CS"/>
        </w:rPr>
        <w:t>14</w:t>
      </w:r>
      <w:r>
        <w:rPr>
          <w:rFonts w:ascii="Times New Roman" w:hAnsi="Times New Roman"/>
          <w:sz w:val="24"/>
          <w:szCs w:val="24"/>
          <w:lang w:val="sr-Cyrl-CS"/>
        </w:rPr>
        <w:t xml:space="preserve">. </w:t>
      </w:r>
      <w:r w:rsidR="00FE2293">
        <w:rPr>
          <w:rFonts w:ascii="Times New Roman" w:hAnsi="Times New Roman"/>
          <w:sz w:val="24"/>
          <w:szCs w:val="24"/>
          <w:lang w:val="sr-Cyrl-CS"/>
        </w:rPr>
        <w:t>августа</w:t>
      </w:r>
      <w:r>
        <w:rPr>
          <w:rFonts w:ascii="Times New Roman" w:hAnsi="Times New Roman"/>
          <w:sz w:val="24"/>
          <w:szCs w:val="24"/>
          <w:lang w:val="sr-Cyrl-CS"/>
        </w:rPr>
        <w:t xml:space="preserve"> 201</w:t>
      </w:r>
      <w:r w:rsidR="008F1B2B">
        <w:rPr>
          <w:rFonts w:ascii="Times New Roman" w:hAnsi="Times New Roman"/>
          <w:sz w:val="24"/>
          <w:szCs w:val="24"/>
          <w:lang w:val="sr-Cyrl-CS"/>
        </w:rPr>
        <w:t>5</w:t>
      </w:r>
      <w:r>
        <w:rPr>
          <w:rFonts w:ascii="Times New Roman" w:hAnsi="Times New Roman"/>
          <w:sz w:val="24"/>
          <w:szCs w:val="24"/>
          <w:lang w:val="sr-Cyrl-CS"/>
        </w:rPr>
        <w:t xml:space="preserve">. године </w:t>
      </w:r>
      <w:r>
        <w:rPr>
          <w:rFonts w:ascii="Times New Roman" w:hAnsi="Times New Roman"/>
          <w:sz w:val="24"/>
          <w:szCs w:val="24"/>
        </w:rPr>
        <w:t xml:space="preserve">и Решења о образовању </w:t>
      </w:r>
      <w:r>
        <w:rPr>
          <w:rFonts w:ascii="Times New Roman" w:hAnsi="Times New Roman"/>
          <w:sz w:val="24"/>
          <w:szCs w:val="24"/>
          <w:lang w:val="sr-Cyrl-CS"/>
        </w:rPr>
        <w:t>К</w:t>
      </w:r>
      <w:r>
        <w:rPr>
          <w:rFonts w:ascii="Times New Roman" w:hAnsi="Times New Roman"/>
          <w:sz w:val="24"/>
          <w:szCs w:val="24"/>
        </w:rPr>
        <w:t>омисије за јавну набавку</w:t>
      </w:r>
      <w:r>
        <w:rPr>
          <w:rFonts w:ascii="Times New Roman" w:hAnsi="Times New Roman"/>
          <w:sz w:val="24"/>
          <w:szCs w:val="24"/>
          <w:lang w:val="sr-Cyrl-CS"/>
        </w:rPr>
        <w:t xml:space="preserve"> 404-02-1</w:t>
      </w:r>
      <w:r w:rsidR="008F1B2B">
        <w:rPr>
          <w:rFonts w:ascii="Times New Roman" w:hAnsi="Times New Roman"/>
          <w:sz w:val="24"/>
          <w:szCs w:val="24"/>
          <w:lang w:val="sr-Cyrl-CS"/>
        </w:rPr>
        <w:t>2</w:t>
      </w:r>
      <w:r w:rsidR="00FE2293">
        <w:rPr>
          <w:rFonts w:ascii="Times New Roman" w:hAnsi="Times New Roman"/>
          <w:sz w:val="24"/>
          <w:szCs w:val="24"/>
          <w:lang w:val="sr-Cyrl-CS"/>
        </w:rPr>
        <w:t>/4/</w:t>
      </w:r>
      <w:r>
        <w:rPr>
          <w:rFonts w:ascii="Times New Roman" w:hAnsi="Times New Roman"/>
          <w:sz w:val="24"/>
          <w:szCs w:val="24"/>
          <w:lang w:val="sr-Cyrl-CS"/>
        </w:rPr>
        <w:t>201</w:t>
      </w:r>
      <w:r w:rsidR="008F1B2B">
        <w:rPr>
          <w:rFonts w:ascii="Times New Roman" w:hAnsi="Times New Roman"/>
          <w:sz w:val="24"/>
          <w:szCs w:val="24"/>
          <w:lang w:val="sr-Cyrl-CS"/>
        </w:rPr>
        <w:t xml:space="preserve">5-05 од </w:t>
      </w:r>
      <w:r w:rsidR="00FE2293">
        <w:rPr>
          <w:rFonts w:ascii="Times New Roman" w:hAnsi="Times New Roman"/>
          <w:sz w:val="24"/>
          <w:szCs w:val="24"/>
          <w:lang w:val="sr-Cyrl-CS"/>
        </w:rPr>
        <w:t>14</w:t>
      </w:r>
      <w:r>
        <w:rPr>
          <w:rFonts w:ascii="Times New Roman" w:hAnsi="Times New Roman"/>
          <w:sz w:val="24"/>
          <w:szCs w:val="24"/>
          <w:lang w:val="sr-Cyrl-CS"/>
        </w:rPr>
        <w:t xml:space="preserve">. </w:t>
      </w:r>
      <w:r w:rsidR="00FE2293">
        <w:rPr>
          <w:rFonts w:ascii="Times New Roman" w:hAnsi="Times New Roman"/>
          <w:sz w:val="24"/>
          <w:szCs w:val="24"/>
          <w:lang w:val="sr-Cyrl-CS"/>
        </w:rPr>
        <w:t>августа</w:t>
      </w:r>
      <w:r>
        <w:rPr>
          <w:rFonts w:ascii="Times New Roman" w:hAnsi="Times New Roman"/>
          <w:sz w:val="24"/>
          <w:szCs w:val="24"/>
          <w:lang w:val="sr-Cyrl-CS"/>
        </w:rPr>
        <w:t xml:space="preserve"> 201</w:t>
      </w:r>
      <w:r w:rsidR="008F1B2B">
        <w:rPr>
          <w:rFonts w:ascii="Times New Roman" w:hAnsi="Times New Roman"/>
          <w:sz w:val="24"/>
          <w:szCs w:val="24"/>
          <w:lang w:val="sr-Cyrl-CS"/>
        </w:rPr>
        <w:t>5</w:t>
      </w:r>
      <w:r>
        <w:rPr>
          <w:rFonts w:ascii="Times New Roman" w:hAnsi="Times New Roman"/>
          <w:sz w:val="24"/>
          <w:szCs w:val="24"/>
          <w:lang w:val="sr-Cyrl-CS"/>
        </w:rPr>
        <w:t>. године</w:t>
      </w:r>
      <w:r>
        <w:rPr>
          <w:rFonts w:ascii="Times New Roman" w:hAnsi="Times New Roman"/>
          <w:sz w:val="24"/>
          <w:szCs w:val="24"/>
        </w:rPr>
        <w:t>, припремљена је:</w:t>
      </w:r>
    </w:p>
    <w:p w:rsidR="00C55307" w:rsidRDefault="00C55307" w:rsidP="00C55307">
      <w:pPr>
        <w:shd w:val="clear" w:color="auto" w:fill="C6D9F1"/>
        <w:spacing w:after="0"/>
        <w:jc w:val="center"/>
        <w:rPr>
          <w:rFonts w:ascii="Times New Roman" w:eastAsia="TimesNewRomanPS-BoldMT" w:hAnsi="Times New Roman"/>
          <w:b/>
          <w:bCs/>
          <w:sz w:val="24"/>
          <w:szCs w:val="24"/>
          <w:lang w:val="ru-RU"/>
        </w:rPr>
      </w:pPr>
      <w:r>
        <w:rPr>
          <w:rFonts w:ascii="Times New Roman" w:eastAsia="TimesNewRomanPS-BoldMT" w:hAnsi="Times New Roman"/>
          <w:b/>
          <w:bCs/>
          <w:sz w:val="24"/>
          <w:szCs w:val="24"/>
        </w:rPr>
        <w:t>КОНКУРСНА ДОКУМЕНТАЦИЈА</w:t>
      </w:r>
    </w:p>
    <w:p w:rsidR="00C55307" w:rsidRDefault="00FE2293" w:rsidP="00C55307">
      <w:pPr>
        <w:shd w:val="clear" w:color="auto" w:fill="C6D9F1"/>
        <w:spacing w:after="0"/>
        <w:jc w:val="center"/>
        <w:rPr>
          <w:rFonts w:ascii="Times New Roman" w:eastAsia="TimesNewRomanPS-BoldMT" w:hAnsi="Times New Roman"/>
          <w:b/>
          <w:bCs/>
          <w:sz w:val="24"/>
          <w:szCs w:val="24"/>
        </w:rPr>
      </w:pPr>
      <w:r>
        <w:rPr>
          <w:rFonts w:ascii="Times New Roman" w:eastAsia="TimesNewRomanPS-BoldMT" w:hAnsi="Times New Roman"/>
          <w:b/>
          <w:bCs/>
          <w:sz w:val="24"/>
          <w:szCs w:val="24"/>
          <w:lang w:val="sr-Cyrl-CS"/>
        </w:rPr>
        <w:t xml:space="preserve">У ОТВОРЕНОМ ПОСТУПКУ ЗА </w:t>
      </w:r>
      <w:r>
        <w:rPr>
          <w:rFonts w:ascii="Times New Roman" w:eastAsia="TimesNewRomanPS-BoldMT" w:hAnsi="Times New Roman"/>
          <w:b/>
          <w:bCs/>
          <w:sz w:val="24"/>
          <w:szCs w:val="24"/>
        </w:rPr>
        <w:t xml:space="preserve">ЈАВНУ НАБАВКУ </w:t>
      </w:r>
      <w:r>
        <w:rPr>
          <w:rFonts w:ascii="Times New Roman" w:eastAsia="TimesNewRomanPS-BoldMT" w:hAnsi="Times New Roman"/>
          <w:b/>
          <w:bCs/>
          <w:sz w:val="24"/>
          <w:szCs w:val="24"/>
          <w:lang w:val="sr-Cyrl-CS"/>
        </w:rPr>
        <w:t xml:space="preserve">РАДОВА </w:t>
      </w:r>
      <w:r>
        <w:rPr>
          <w:rFonts w:ascii="Times New Roman" w:eastAsia="TimesNewRomanPS-BoldMT" w:hAnsi="Times New Roman"/>
          <w:b/>
          <w:bCs/>
          <w:sz w:val="24"/>
          <w:szCs w:val="24"/>
        </w:rPr>
        <w:t>–</w:t>
      </w:r>
      <w:r>
        <w:rPr>
          <w:rFonts w:ascii="Times New Roman" w:eastAsia="TimesNewRomanPS-BoldMT" w:hAnsi="Times New Roman"/>
          <w:b/>
          <w:bCs/>
          <w:sz w:val="24"/>
          <w:szCs w:val="24"/>
          <w:lang w:val="sr-Cyrl-CS"/>
        </w:rPr>
        <w:t xml:space="preserve"> ИЗГРАДЊА АТЛЕТСКОГ СТАДИОНА У НОВОМ ПАЗАРУ, ПРВ</w:t>
      </w:r>
      <w:r>
        <w:rPr>
          <w:rFonts w:ascii="Times New Roman" w:eastAsia="TimesNewRomanPS-BoldMT" w:hAnsi="Times New Roman"/>
          <w:b/>
          <w:bCs/>
          <w:sz w:val="24"/>
          <w:szCs w:val="24"/>
          <w:lang w:val="sr-Latn-CS"/>
        </w:rPr>
        <w:t>A</w:t>
      </w:r>
      <w:r>
        <w:rPr>
          <w:rFonts w:ascii="Times New Roman" w:eastAsia="TimesNewRomanPS-BoldMT" w:hAnsi="Times New Roman"/>
          <w:b/>
          <w:bCs/>
          <w:sz w:val="24"/>
          <w:szCs w:val="24"/>
          <w:lang w:val="sr-Cyrl-CS"/>
        </w:rPr>
        <w:t xml:space="preserve"> ФАЗА</w:t>
      </w:r>
      <w:r>
        <w:rPr>
          <w:rFonts w:ascii="Times New Roman" w:eastAsia="TimesNewRomanPS-BoldMT" w:hAnsi="Times New Roman"/>
          <w:b/>
          <w:bCs/>
          <w:sz w:val="24"/>
          <w:szCs w:val="24"/>
        </w:rPr>
        <w:t xml:space="preserve"> </w:t>
      </w:r>
    </w:p>
    <w:p w:rsidR="00C55307" w:rsidRDefault="00FE2293" w:rsidP="00C55307">
      <w:pPr>
        <w:shd w:val="clear" w:color="auto" w:fill="C6D9F1"/>
        <w:spacing w:after="0"/>
        <w:jc w:val="center"/>
        <w:rPr>
          <w:rFonts w:ascii="Times New Roman" w:eastAsia="TimesNewRomanPS-BoldMT" w:hAnsi="Times New Roman"/>
          <w:b/>
          <w:bCs/>
          <w:sz w:val="24"/>
          <w:szCs w:val="24"/>
        </w:rPr>
      </w:pPr>
      <w:r>
        <w:rPr>
          <w:rFonts w:ascii="Times New Roman" w:eastAsia="TimesNewRomanPS-BoldMT" w:hAnsi="Times New Roman"/>
          <w:b/>
          <w:bCs/>
          <w:sz w:val="24"/>
          <w:szCs w:val="24"/>
        </w:rPr>
        <w:t>ЈАВНА Н</w:t>
      </w:r>
      <w:r>
        <w:rPr>
          <w:rFonts w:ascii="Times New Roman" w:eastAsia="TimesNewRomanPS-BoldMT" w:hAnsi="Times New Roman"/>
          <w:b/>
          <w:bCs/>
          <w:sz w:val="24"/>
          <w:szCs w:val="24"/>
          <w:lang w:val="sr-Cyrl-RS"/>
        </w:rPr>
        <w:t>АБАВКА</w:t>
      </w:r>
      <w:r>
        <w:rPr>
          <w:rFonts w:ascii="Times New Roman" w:eastAsia="TimesNewRomanPS-BoldMT" w:hAnsi="Times New Roman"/>
          <w:b/>
          <w:bCs/>
          <w:sz w:val="24"/>
          <w:szCs w:val="24"/>
        </w:rPr>
        <w:t xml:space="preserve"> БР</w:t>
      </w:r>
      <w:r>
        <w:rPr>
          <w:rFonts w:ascii="Times New Roman" w:eastAsia="TimesNewRomanPS-BoldMT" w:hAnsi="Times New Roman"/>
          <w:b/>
          <w:bCs/>
          <w:sz w:val="24"/>
          <w:szCs w:val="24"/>
          <w:lang w:val="sr-Cyrl-RS"/>
        </w:rPr>
        <w:t>ОЈ</w:t>
      </w:r>
      <w:r>
        <w:rPr>
          <w:rFonts w:ascii="Times New Roman" w:eastAsia="TimesNewRomanPS-BoldMT" w:hAnsi="Times New Roman"/>
          <w:b/>
          <w:bCs/>
          <w:sz w:val="24"/>
          <w:szCs w:val="24"/>
        </w:rPr>
        <w:t xml:space="preserve"> </w:t>
      </w:r>
      <w:r>
        <w:rPr>
          <w:rFonts w:ascii="Times New Roman" w:eastAsia="TimesNewRomanPS-BoldMT" w:hAnsi="Times New Roman"/>
          <w:b/>
          <w:bCs/>
          <w:sz w:val="24"/>
          <w:szCs w:val="24"/>
          <w:lang w:val="sr-Cyrl-RS"/>
        </w:rPr>
        <w:t>3</w:t>
      </w:r>
      <w:r>
        <w:rPr>
          <w:rFonts w:ascii="Times New Roman" w:eastAsia="TimesNewRomanPS-BoldMT" w:hAnsi="Times New Roman"/>
          <w:b/>
          <w:bCs/>
          <w:sz w:val="24"/>
          <w:szCs w:val="24"/>
        </w:rPr>
        <w:t>/201</w:t>
      </w:r>
      <w:r>
        <w:rPr>
          <w:rFonts w:ascii="Times New Roman" w:eastAsia="TimesNewRomanPS-BoldMT" w:hAnsi="Times New Roman"/>
          <w:b/>
          <w:bCs/>
          <w:sz w:val="24"/>
          <w:szCs w:val="24"/>
          <w:lang w:val="sr-Cyrl-RS"/>
        </w:rPr>
        <w:t>5</w:t>
      </w:r>
      <w:r>
        <w:rPr>
          <w:rFonts w:ascii="Times New Roman" w:eastAsia="TimesNewRomanPS-BoldMT" w:hAnsi="Times New Roman"/>
          <w:b/>
          <w:bCs/>
          <w:sz w:val="24"/>
          <w:szCs w:val="24"/>
          <w:lang w:val="sr-Cyrl-CS"/>
        </w:rPr>
        <w:t xml:space="preserve"> </w:t>
      </w:r>
    </w:p>
    <w:p w:rsidR="00C55307" w:rsidRDefault="00C55307" w:rsidP="00C55307">
      <w:pPr>
        <w:shd w:val="clear" w:color="auto" w:fill="C6D9F1"/>
        <w:spacing w:after="0"/>
        <w:jc w:val="center"/>
        <w:rPr>
          <w:rFonts w:ascii="Times New Roman" w:eastAsia="TimesNewRomanPS-BoldMT" w:hAnsi="Times New Roman"/>
          <w:b/>
          <w:bCs/>
          <w:sz w:val="24"/>
          <w:szCs w:val="24"/>
        </w:rPr>
      </w:pPr>
    </w:p>
    <w:p w:rsidR="00FE2293" w:rsidRPr="00FE2293" w:rsidRDefault="00FE2293" w:rsidP="00FE2293">
      <w:pPr>
        <w:spacing w:after="0"/>
        <w:jc w:val="both"/>
        <w:rPr>
          <w:rFonts w:ascii="Times New Roman" w:eastAsia="TimesNewRomanPSMT" w:hAnsi="Times New Roman"/>
          <w:sz w:val="24"/>
          <w:szCs w:val="24"/>
          <w:lang w:val="sr-Cyrl-CS"/>
        </w:rPr>
      </w:pPr>
      <w:r w:rsidRPr="00FE2293">
        <w:rPr>
          <w:rFonts w:ascii="Times New Roman" w:eastAsia="TimesNewRomanPSMT" w:hAnsi="Times New Roman"/>
          <w:sz w:val="24"/>
          <w:szCs w:val="24"/>
        </w:rPr>
        <w:t>Конкурсна документација садржи:</w:t>
      </w:r>
    </w:p>
    <w:p w:rsidR="00FE2293" w:rsidRPr="00FE2293" w:rsidRDefault="00FE2293" w:rsidP="00FE2293">
      <w:pPr>
        <w:spacing w:after="0"/>
        <w:jc w:val="both"/>
        <w:rPr>
          <w:rFonts w:ascii="Times New Roman" w:eastAsia="TimesNewRomanPSMT" w:hAnsi="Times New Roman"/>
          <w:sz w:val="24"/>
          <w:szCs w:val="24"/>
          <w:lang w:val="sr-Cyrl-CS"/>
        </w:rPr>
      </w:pPr>
    </w:p>
    <w:tbl>
      <w:tblPr>
        <w:tblW w:w="0" w:type="auto"/>
        <w:tblInd w:w="-30" w:type="dxa"/>
        <w:tblLayout w:type="fixed"/>
        <w:tblLook w:val="04A0" w:firstRow="1" w:lastRow="0" w:firstColumn="1" w:lastColumn="0" w:noHBand="0" w:noVBand="1"/>
      </w:tblPr>
      <w:tblGrid>
        <w:gridCol w:w="1668"/>
        <w:gridCol w:w="6014"/>
        <w:gridCol w:w="1620"/>
      </w:tblGrid>
      <w:tr w:rsidR="00FE2293" w:rsidRPr="00FE2293" w:rsidTr="00FE2293">
        <w:tc>
          <w:tcPr>
            <w:tcW w:w="1668" w:type="dxa"/>
            <w:hideMark/>
          </w:tcPr>
          <w:p w:rsidR="00FE2293" w:rsidRPr="00FE2293" w:rsidRDefault="00FE2293" w:rsidP="00FE2293">
            <w:pPr>
              <w:suppressAutoHyphens/>
              <w:spacing w:after="0" w:line="100" w:lineRule="atLeast"/>
              <w:jc w:val="both"/>
              <w:rPr>
                <w:rFonts w:ascii="Times New Roman" w:eastAsia="TimesNewRomanPSMT" w:hAnsi="Times New Roman"/>
                <w:b/>
                <w:color w:val="000000"/>
                <w:kern w:val="2"/>
                <w:sz w:val="24"/>
                <w:szCs w:val="24"/>
                <w:lang w:eastAsia="ar-SA"/>
              </w:rPr>
            </w:pPr>
            <w:r w:rsidRPr="00FE2293">
              <w:rPr>
                <w:rFonts w:ascii="Times New Roman" w:eastAsia="TimesNewRomanPSMT" w:hAnsi="Times New Roman"/>
                <w:b/>
                <w:color w:val="000000"/>
                <w:kern w:val="2"/>
                <w:sz w:val="24"/>
                <w:szCs w:val="24"/>
                <w:lang w:eastAsia="ar-SA"/>
              </w:rPr>
              <w:t xml:space="preserve">Поглавље                </w:t>
            </w:r>
          </w:p>
        </w:tc>
        <w:tc>
          <w:tcPr>
            <w:tcW w:w="6014" w:type="dxa"/>
            <w:hideMark/>
          </w:tcPr>
          <w:p w:rsidR="00FE2293" w:rsidRPr="00FE2293" w:rsidRDefault="00FE2293" w:rsidP="00FE2293">
            <w:pPr>
              <w:suppressAutoHyphens/>
              <w:spacing w:after="0" w:line="100" w:lineRule="atLeast"/>
              <w:rPr>
                <w:rFonts w:ascii="Times New Roman" w:eastAsia="TimesNewRomanPSMT" w:hAnsi="Times New Roman"/>
                <w:b/>
                <w:color w:val="000000"/>
                <w:kern w:val="2"/>
                <w:sz w:val="24"/>
                <w:szCs w:val="24"/>
                <w:lang w:eastAsia="ar-SA"/>
              </w:rPr>
            </w:pPr>
            <w:r w:rsidRPr="00FE2293">
              <w:rPr>
                <w:rFonts w:ascii="Times New Roman" w:eastAsia="TimesNewRomanPSMT" w:hAnsi="Times New Roman"/>
                <w:b/>
                <w:color w:val="000000"/>
                <w:kern w:val="2"/>
                <w:sz w:val="24"/>
                <w:szCs w:val="24"/>
                <w:lang w:eastAsia="ar-SA"/>
              </w:rPr>
              <w:t>Назив поглавља</w:t>
            </w:r>
          </w:p>
        </w:tc>
        <w:tc>
          <w:tcPr>
            <w:tcW w:w="1620" w:type="dxa"/>
          </w:tcPr>
          <w:p w:rsidR="00FE2293" w:rsidRPr="00FE2293" w:rsidRDefault="00FE2293" w:rsidP="00FE2293">
            <w:pPr>
              <w:suppressAutoHyphens/>
              <w:spacing w:after="0" w:line="100" w:lineRule="atLeast"/>
              <w:jc w:val="center"/>
              <w:rPr>
                <w:rFonts w:ascii="Times New Roman" w:eastAsia="Arial Unicode MS" w:hAnsi="Times New Roman"/>
                <w:bCs/>
                <w:iCs/>
                <w:color w:val="000000"/>
                <w:kern w:val="2"/>
                <w:sz w:val="24"/>
                <w:szCs w:val="24"/>
                <w:lang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rPr>
                <w:rFonts w:ascii="Times New Roman" w:eastAsia="TimesNewRomanPSMT" w:hAnsi="Times New Roman"/>
                <w:color w:val="000000"/>
                <w:kern w:val="2"/>
                <w:sz w:val="24"/>
                <w:szCs w:val="24"/>
                <w:lang w:eastAsia="ar-SA"/>
              </w:rPr>
            </w:pPr>
            <w:r>
              <w:rPr>
                <w:rFonts w:ascii="Times New Roman" w:hAnsi="Times New Roman"/>
                <w:bCs/>
                <w:iCs/>
                <w:sz w:val="24"/>
                <w:szCs w:val="24"/>
                <w:lang w:val="sr-Cyrl-RS"/>
              </w:rPr>
              <w:t xml:space="preserve">       </w:t>
            </w:r>
            <w:r w:rsidRPr="00FE2293">
              <w:rPr>
                <w:rFonts w:ascii="Times New Roman" w:hAnsi="Times New Roman"/>
                <w:bCs/>
                <w:iCs/>
                <w:sz w:val="24"/>
                <w:szCs w:val="24"/>
              </w:rPr>
              <w:t>I</w:t>
            </w:r>
          </w:p>
        </w:tc>
        <w:tc>
          <w:tcPr>
            <w:tcW w:w="6014" w:type="dxa"/>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r w:rsidRPr="00FE2293">
              <w:rPr>
                <w:rFonts w:ascii="Times New Roman" w:eastAsia="TimesNewRomanPSMT" w:hAnsi="Times New Roman"/>
                <w:sz w:val="24"/>
                <w:szCs w:val="24"/>
              </w:rPr>
              <w:t>Општи подаци о јавној набавци</w:t>
            </w:r>
          </w:p>
        </w:tc>
        <w:tc>
          <w:tcPr>
            <w:tcW w:w="1620" w:type="dxa"/>
          </w:tcPr>
          <w:p w:rsidR="00FE2293" w:rsidRPr="00FE2293" w:rsidRDefault="00FE2293" w:rsidP="00FE2293">
            <w:pPr>
              <w:suppressAutoHyphens/>
              <w:snapToGrid w:val="0"/>
              <w:spacing w:after="0" w:line="100" w:lineRule="atLeast"/>
              <w:jc w:val="center"/>
              <w:rPr>
                <w:rFonts w:ascii="Times New Roman" w:eastAsia="Arial Unicode MS" w:hAnsi="Times New Roman"/>
                <w:bCs/>
                <w:iCs/>
                <w:color w:val="000000"/>
                <w:kern w:val="2"/>
                <w:sz w:val="24"/>
                <w:szCs w:val="24"/>
                <w:lang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rPr>
                <w:rFonts w:ascii="Times New Roman" w:eastAsia="TimesNewRomanPSMT" w:hAnsi="Times New Roman"/>
                <w:color w:val="000000"/>
                <w:kern w:val="2"/>
                <w:sz w:val="24"/>
                <w:szCs w:val="24"/>
                <w:lang w:eastAsia="ar-SA"/>
              </w:rPr>
            </w:pPr>
            <w:r>
              <w:rPr>
                <w:rFonts w:ascii="Times New Roman" w:hAnsi="Times New Roman"/>
                <w:bCs/>
                <w:iCs/>
                <w:sz w:val="24"/>
                <w:szCs w:val="24"/>
                <w:lang w:val="sr-Cyrl-RS"/>
              </w:rPr>
              <w:t xml:space="preserve">       </w:t>
            </w:r>
            <w:r w:rsidRPr="00FE2293">
              <w:rPr>
                <w:rFonts w:ascii="Times New Roman" w:hAnsi="Times New Roman"/>
                <w:bCs/>
                <w:iCs/>
                <w:sz w:val="24"/>
                <w:szCs w:val="24"/>
              </w:rPr>
              <w:t>II</w:t>
            </w:r>
          </w:p>
        </w:tc>
        <w:tc>
          <w:tcPr>
            <w:tcW w:w="6014" w:type="dxa"/>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r w:rsidRPr="00FE2293">
              <w:rPr>
                <w:rFonts w:ascii="Times New Roman" w:eastAsia="TimesNewRomanPSMT" w:hAnsi="Times New Roman"/>
                <w:sz w:val="24"/>
                <w:szCs w:val="24"/>
              </w:rPr>
              <w:t>Подаци о предмету јавне набавке</w:t>
            </w: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val="sr-Cyrl-CS" w:eastAsia="ar-SA"/>
              </w:rPr>
            </w:pPr>
          </w:p>
        </w:tc>
      </w:tr>
      <w:tr w:rsidR="00FE2293" w:rsidRPr="00FE2293" w:rsidTr="00FE2293">
        <w:trPr>
          <w:trHeight w:val="1637"/>
        </w:trPr>
        <w:tc>
          <w:tcPr>
            <w:tcW w:w="1668" w:type="dxa"/>
          </w:tcPr>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Latn-CS" w:eastAsia="ar-SA"/>
              </w:rPr>
              <w:t xml:space="preserve">      III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eastAsia="ar-SA"/>
              </w:rPr>
              <w:t>IV</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V</w:t>
            </w:r>
          </w:p>
          <w:p w:rsidR="00FE2293" w:rsidRPr="00FE2293" w:rsidRDefault="00FE2293" w:rsidP="00FE2293">
            <w:pPr>
              <w:suppressAutoHyphens/>
              <w:snapToGrid w:val="0"/>
              <w:spacing w:after="0" w:line="240" w:lineRule="auto"/>
              <w:ind w:right="507"/>
              <w:rPr>
                <w:rFonts w:ascii="Times New Roman" w:eastAsia="TimesNewRomanPSMT" w:hAnsi="Times New Roman"/>
                <w:kern w:val="2"/>
                <w:sz w:val="24"/>
                <w:szCs w:val="24"/>
                <w:lang w:val="sr-Cyrl-RS" w:eastAsia="ar-SA"/>
              </w:rPr>
            </w:pPr>
            <w:r w:rsidRPr="00FE2293">
              <w:rPr>
                <w:rFonts w:ascii="Times New Roman" w:eastAsia="TimesNewRomanPSMT" w:hAnsi="Times New Roman"/>
                <w:kern w:val="2"/>
                <w:sz w:val="24"/>
                <w:szCs w:val="24"/>
                <w:lang w:val="sr-Cyrl-RS" w:eastAsia="ar-SA"/>
              </w:rPr>
              <w:t xml:space="preserve">     </w:t>
            </w:r>
            <w:r w:rsidRPr="00FE2293">
              <w:rPr>
                <w:rFonts w:ascii="Times New Roman" w:eastAsia="TimesNewRomanPSMT" w:hAnsi="Times New Roman"/>
                <w:kern w:val="2"/>
                <w:sz w:val="24"/>
                <w:szCs w:val="24"/>
                <w:lang w:val="sr-Latn-CS" w:eastAsia="ar-SA"/>
              </w:rPr>
              <w:t>VI</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VII</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VIII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eastAsia="ar-SA"/>
              </w:rPr>
              <w:t>IX</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XI</w:t>
            </w:r>
          </w:p>
          <w:p w:rsidR="00FE2293" w:rsidRPr="00FE2293" w:rsidRDefault="00FE2293" w:rsidP="00FE2293">
            <w:pPr>
              <w:snapToGrid w:val="0"/>
              <w:spacing w:after="0"/>
              <w:rPr>
                <w:rFonts w:ascii="Times New Roman" w:eastAsia="TimesNewRomanPSMT" w:hAnsi="Times New Roman"/>
                <w:sz w:val="24"/>
                <w:szCs w:val="24"/>
              </w:rPr>
            </w:pPr>
            <w:r>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XII</w:t>
            </w:r>
          </w:p>
          <w:p w:rsidR="00FE2293" w:rsidRPr="00FE2293" w:rsidRDefault="00FE2293" w:rsidP="00FE2293">
            <w:pPr>
              <w:snapToGrid w:val="0"/>
              <w:spacing w:after="0"/>
              <w:jc w:val="center"/>
              <w:rPr>
                <w:rFonts w:ascii="Times New Roman" w:eastAsia="TimesNewRomanPSMT" w:hAnsi="Times New Roman"/>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Latn-RS" w:eastAsia="ar-SA"/>
              </w:rPr>
              <w:t xml:space="preserve">  XIII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Latn-RS" w:eastAsia="ar-SA"/>
              </w:rPr>
              <w:t xml:space="preserve">  XIV</w:t>
            </w:r>
          </w:p>
          <w:p w:rsidR="00922D1F" w:rsidRDefault="00FE2293" w:rsidP="00922D1F">
            <w:pPr>
              <w:suppressAutoHyphens/>
              <w:snapToGrid w:val="0"/>
              <w:spacing w:after="0" w:line="240" w:lineRule="auto"/>
              <w:ind w:left="125" w:right="507" w:hanging="125"/>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XV</w:t>
            </w: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w:t>
            </w:r>
            <w:r>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XVI</w:t>
            </w:r>
          </w:p>
          <w:p w:rsidR="00FE2293" w:rsidRPr="00FE2293" w:rsidRDefault="00FE2293" w:rsidP="00922D1F">
            <w:pPr>
              <w:suppressAutoHyphens/>
              <w:snapToGrid w:val="0"/>
              <w:spacing w:after="0" w:line="240" w:lineRule="auto"/>
              <w:ind w:left="125" w:right="507" w:hanging="125"/>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XVII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w:t>
            </w:r>
          </w:p>
        </w:tc>
        <w:tc>
          <w:tcPr>
            <w:tcW w:w="6014" w:type="dxa"/>
            <w:hideMark/>
          </w:tcPr>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CS"/>
              </w:rPr>
            </w:pPr>
            <w:r w:rsidRPr="00FE2293">
              <w:rPr>
                <w:rFonts w:ascii="Times New Roman" w:eastAsia="TimesNewRomanPSMT" w:hAnsi="Times New Roman"/>
                <w:sz w:val="24"/>
                <w:szCs w:val="24"/>
              </w:rPr>
              <w:t>Услови за учешће у поступку јавне набавке из чл. 75. и 76. Закона</w:t>
            </w:r>
            <w:r w:rsidRPr="00FE2293">
              <w:rPr>
                <w:rFonts w:ascii="Times New Roman" w:eastAsia="TimesNewRomanPSMT" w:hAnsi="Times New Roman"/>
                <w:sz w:val="24"/>
                <w:szCs w:val="24"/>
                <w:lang w:val="sr-Cyrl-RS"/>
              </w:rPr>
              <w:t xml:space="preserve"> и</w:t>
            </w:r>
            <w:r w:rsidRPr="00FE2293">
              <w:rPr>
                <w:rFonts w:ascii="Times New Roman" w:eastAsia="TimesNewRomanPSMT" w:hAnsi="Times New Roman"/>
                <w:sz w:val="24"/>
                <w:szCs w:val="24"/>
                <w:lang w:val="sr-Cyrl-CS"/>
              </w:rPr>
              <w:t xml:space="preserve"> упутство како се доказује испуњеност услова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Упутство понуђачима како да сачине понуду</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понуде</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Модел уговора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структуре ценe са упутством како да се попуни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трошкова припреме понуде</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изјаве о независној понуди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изјаве о поштовању обавеза из чл. 75. ст. 2. Закона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Изјава о прибављању полисе осигурања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кључном техничком особљу за одговорне извођаче радова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понуђеној кључној опреми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Списак најважнијих изведених радова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начину израде понуде</w:t>
            </w:r>
          </w:p>
          <w:p w:rsidR="00922D1F" w:rsidRDefault="00FE2293" w:rsidP="00FE2293">
            <w:pPr>
              <w:suppressAutoHyphens/>
              <w:snapToGrid w:val="0"/>
              <w:spacing w:after="0" w:line="240" w:lineRule="auto"/>
              <w:jc w:val="both"/>
              <w:rPr>
                <w:rFonts w:ascii="Times New Roman" w:eastAsia="TimesNewRomanPSMT" w:hAnsi="Times New Roman"/>
                <w:sz w:val="24"/>
                <w:szCs w:val="24"/>
              </w:rPr>
            </w:pPr>
            <w:r w:rsidRPr="00FE2293">
              <w:rPr>
                <w:rFonts w:ascii="Times New Roman" w:eastAsia="TimesNewRomanPSMT" w:hAnsi="Times New Roman"/>
                <w:sz w:val="24"/>
                <w:szCs w:val="24"/>
                <w:lang w:val="sr-Cyrl-RS"/>
              </w:rPr>
              <w:t>Образац потврде о обиласку локације и увиду у пројектну документацију</w:t>
            </w:r>
          </w:p>
          <w:p w:rsidR="00922D1F" w:rsidRPr="00FE2293" w:rsidRDefault="00922D1F" w:rsidP="00922D1F">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Образац потврде о реализацији закључених уговора</w:t>
            </w:r>
          </w:p>
          <w:p w:rsidR="00922D1F" w:rsidRDefault="00922D1F" w:rsidP="00FE2293">
            <w:pPr>
              <w:suppressAutoHyphens/>
              <w:snapToGrid w:val="0"/>
              <w:spacing w:after="0" w:line="240" w:lineRule="auto"/>
              <w:jc w:val="both"/>
              <w:rPr>
                <w:rFonts w:ascii="Times New Roman" w:eastAsia="TimesNewRomanPSMT" w:hAnsi="Times New Roman"/>
                <w:sz w:val="24"/>
                <w:szCs w:val="24"/>
              </w:rPr>
            </w:pPr>
          </w:p>
          <w:p w:rsidR="00FE2293" w:rsidRPr="00FE2293" w:rsidRDefault="00FE2293" w:rsidP="00FE2293">
            <w:pPr>
              <w:suppressAutoHyphens/>
              <w:snapToGrid w:val="0"/>
              <w:spacing w:after="0" w:line="240" w:lineRule="auto"/>
              <w:jc w:val="both"/>
              <w:rPr>
                <w:rFonts w:ascii="Times New Roman" w:eastAsia="TimesNewRomanPSMT" w:hAnsi="Times New Roman"/>
                <w:kern w:val="2"/>
                <w:sz w:val="24"/>
                <w:szCs w:val="24"/>
                <w:lang w:val="sr-Cyrl-RS" w:eastAsia="ar-SA"/>
              </w:rPr>
            </w:pPr>
            <w:r w:rsidRPr="00FE2293">
              <w:rPr>
                <w:rFonts w:ascii="Times New Roman" w:eastAsia="TimesNewRomanPSMT" w:hAnsi="Times New Roman"/>
                <w:sz w:val="24"/>
                <w:szCs w:val="24"/>
                <w:lang w:val="sr-Cyrl-RS"/>
              </w:rPr>
              <w:t>Технички део конкурсне документације</w:t>
            </w:r>
          </w:p>
        </w:tc>
        <w:tc>
          <w:tcPr>
            <w:tcW w:w="1620" w:type="dxa"/>
          </w:tcPr>
          <w:p w:rsidR="00FE2293" w:rsidRPr="00FE2293" w:rsidRDefault="00FE2293" w:rsidP="00FE2293">
            <w:pPr>
              <w:suppressAutoHyphens/>
              <w:snapToGrid w:val="0"/>
              <w:spacing w:after="0" w:line="240" w:lineRule="auto"/>
              <w:jc w:val="center"/>
              <w:rPr>
                <w:rFonts w:ascii="Times New Roman" w:eastAsia="TimesNewRomanPSMT" w:hAnsi="Times New Roman"/>
                <w:color w:val="000000"/>
                <w:kern w:val="2"/>
                <w:sz w:val="24"/>
                <w:szCs w:val="24"/>
                <w:lang w:val="sr-Cyrl-CS" w:eastAsia="ar-SA"/>
              </w:rPr>
            </w:pPr>
          </w:p>
        </w:tc>
      </w:tr>
      <w:tr w:rsidR="00FE2293" w:rsidRPr="00FE2293" w:rsidTr="00FE2293">
        <w:tc>
          <w:tcPr>
            <w:tcW w:w="1668"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c>
          <w:tcPr>
            <w:tcW w:w="6014" w:type="dxa"/>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FE2293" w:rsidRPr="00FE2293" w:rsidTr="00FE2293">
        <w:tc>
          <w:tcPr>
            <w:tcW w:w="1668" w:type="dxa"/>
            <w:hideMark/>
          </w:tcPr>
          <w:p w:rsidR="00FE2293" w:rsidRPr="00FE2293" w:rsidRDefault="00FE2293" w:rsidP="00FE2293">
            <w:pPr>
              <w:snapToGrid w:val="0"/>
              <w:spacing w:after="0"/>
              <w:jc w:val="center"/>
              <w:rPr>
                <w:rFonts w:ascii="Times New Roman" w:eastAsia="TimesNewRomanPSMT" w:hAnsi="Times New Roman"/>
                <w:kern w:val="2"/>
                <w:sz w:val="24"/>
                <w:szCs w:val="24"/>
                <w:lang w:eastAsia="ar-SA"/>
              </w:rPr>
            </w:pPr>
          </w:p>
        </w:tc>
        <w:tc>
          <w:tcPr>
            <w:tcW w:w="6014" w:type="dxa"/>
            <w:hideMark/>
          </w:tcPr>
          <w:p w:rsidR="00FE2293" w:rsidRPr="00FE2293" w:rsidRDefault="00FE2293" w:rsidP="00FE2293">
            <w:pPr>
              <w:suppressAutoHyphens/>
              <w:snapToGrid w:val="0"/>
              <w:spacing w:after="0" w:line="100" w:lineRule="atLeast"/>
              <w:jc w:val="both"/>
              <w:rPr>
                <w:rFonts w:ascii="Times New Roman" w:eastAsia="TimesNewRomanPSMT" w:hAnsi="Times New Roman"/>
                <w:sz w:val="24"/>
                <w:szCs w:val="24"/>
                <w:lang w:val="sr-Cyrl-CS"/>
              </w:rPr>
            </w:pPr>
          </w:p>
        </w:tc>
        <w:tc>
          <w:tcPr>
            <w:tcW w:w="1620" w:type="dxa"/>
          </w:tcPr>
          <w:p w:rsidR="00FE2293" w:rsidRPr="00FE2293" w:rsidRDefault="00FE2293" w:rsidP="00FE2293">
            <w:pPr>
              <w:snapToGrid w:val="0"/>
              <w:spacing w:after="0"/>
              <w:jc w:val="center"/>
              <w:rPr>
                <w:rFonts w:ascii="Times New Roman" w:eastAsia="TimesNewRomanPSMT" w:hAnsi="Times New Roman"/>
                <w:kern w:val="2"/>
                <w:sz w:val="24"/>
                <w:szCs w:val="24"/>
                <w:lang w:val="sr-Cyrl-CS"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jc w:val="center"/>
              <w:rPr>
                <w:rFonts w:ascii="Times New Roman" w:eastAsia="TimesNewRomanPSMT" w:hAnsi="Times New Roman"/>
                <w:kern w:val="2"/>
                <w:sz w:val="24"/>
                <w:szCs w:val="24"/>
                <w:lang w:val="sr-Latn-CS" w:eastAsia="ar-SA"/>
              </w:rPr>
            </w:pPr>
          </w:p>
        </w:tc>
        <w:tc>
          <w:tcPr>
            <w:tcW w:w="6014" w:type="dxa"/>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jc w:val="center"/>
              <w:rPr>
                <w:rFonts w:ascii="Times New Roman" w:eastAsia="TimesNewRomanPSMT" w:hAnsi="Times New Roman"/>
                <w:kern w:val="2"/>
                <w:sz w:val="24"/>
                <w:szCs w:val="24"/>
                <w:lang w:eastAsia="ar-SA"/>
              </w:rPr>
            </w:pPr>
          </w:p>
        </w:tc>
        <w:tc>
          <w:tcPr>
            <w:tcW w:w="6014" w:type="dxa"/>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jc w:val="center"/>
              <w:rPr>
                <w:rFonts w:ascii="Times New Roman" w:eastAsia="TimesNewRomanPSMT" w:hAnsi="Times New Roman"/>
                <w:kern w:val="2"/>
                <w:sz w:val="24"/>
                <w:szCs w:val="24"/>
                <w:lang w:eastAsia="ar-SA"/>
              </w:rPr>
            </w:pPr>
          </w:p>
        </w:tc>
        <w:tc>
          <w:tcPr>
            <w:tcW w:w="6014" w:type="dxa"/>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FE2293" w:rsidRPr="00FE2293" w:rsidTr="00FE2293">
        <w:tc>
          <w:tcPr>
            <w:tcW w:w="1668" w:type="dxa"/>
          </w:tcPr>
          <w:p w:rsidR="00FE2293" w:rsidRPr="00FE2293" w:rsidRDefault="00FE2293" w:rsidP="00FE2293">
            <w:pPr>
              <w:snapToGrid w:val="0"/>
              <w:spacing w:after="0"/>
              <w:jc w:val="center"/>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Cyrl-RS" w:eastAsia="ar-SA"/>
              </w:rPr>
              <w:t xml:space="preserve">Укупан број страна </w:t>
            </w:r>
            <w:r w:rsidR="005210B7">
              <w:rPr>
                <w:rFonts w:ascii="Times New Roman" w:eastAsia="TimesNewRomanPSMT" w:hAnsi="Times New Roman"/>
                <w:color w:val="000000"/>
                <w:kern w:val="2"/>
                <w:sz w:val="24"/>
                <w:szCs w:val="24"/>
                <w:lang w:val="sr-Cyrl-RS" w:eastAsia="ar-SA"/>
              </w:rPr>
              <w:t>19</w:t>
            </w:r>
            <w:r w:rsidR="00AB6D34">
              <w:rPr>
                <w:rFonts w:ascii="Times New Roman" w:eastAsia="TimesNewRomanPSMT" w:hAnsi="Times New Roman"/>
                <w:color w:val="000000"/>
                <w:kern w:val="2"/>
                <w:sz w:val="24"/>
                <w:szCs w:val="24"/>
                <w:lang w:val="sr-Cyrl-RS" w:eastAsia="ar-SA"/>
              </w:rPr>
              <w:t>1</w:t>
            </w:r>
          </w:p>
          <w:p w:rsidR="00FE2293" w:rsidRPr="00FE2293" w:rsidRDefault="00FE2293" w:rsidP="00FE2293">
            <w:pPr>
              <w:snapToGrid w:val="0"/>
              <w:spacing w:after="0"/>
              <w:jc w:val="center"/>
              <w:rPr>
                <w:rFonts w:ascii="Times New Roman" w:eastAsia="TimesNewRomanPSMT" w:hAnsi="Times New Roman"/>
                <w:color w:val="000000"/>
                <w:kern w:val="2"/>
                <w:sz w:val="24"/>
                <w:szCs w:val="24"/>
                <w:lang w:eastAsia="ar-SA"/>
              </w:rPr>
            </w:pPr>
          </w:p>
        </w:tc>
        <w:tc>
          <w:tcPr>
            <w:tcW w:w="6014" w:type="dxa"/>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bl>
    <w:p w:rsidR="00C55307" w:rsidRDefault="00C55307" w:rsidP="00C55307">
      <w:pPr>
        <w:shd w:val="clear" w:color="auto" w:fill="C6D9F1"/>
        <w:spacing w:after="0"/>
        <w:jc w:val="center"/>
        <w:rPr>
          <w:rFonts w:ascii="Times New Roman" w:hAnsi="Times New Roman"/>
          <w:b/>
          <w:bCs/>
          <w:i/>
          <w:iCs/>
          <w:sz w:val="24"/>
          <w:szCs w:val="24"/>
          <w:lang w:val="sr-Cyrl-CS"/>
        </w:rPr>
      </w:pPr>
    </w:p>
    <w:p w:rsidR="00C55307" w:rsidRDefault="00C55307" w:rsidP="00F95936">
      <w:pPr>
        <w:shd w:val="clear" w:color="auto" w:fill="C6D9F1"/>
        <w:spacing w:after="0"/>
        <w:rPr>
          <w:rFonts w:ascii="Times New Roman" w:hAnsi="Times New Roman"/>
          <w:b/>
          <w:bCs/>
          <w:iCs/>
          <w:sz w:val="24"/>
          <w:szCs w:val="24"/>
        </w:rPr>
      </w:pPr>
      <w:r>
        <w:rPr>
          <w:rFonts w:ascii="Times New Roman" w:hAnsi="Times New Roman"/>
          <w:b/>
          <w:bCs/>
          <w:iCs/>
          <w:sz w:val="24"/>
          <w:szCs w:val="24"/>
        </w:rPr>
        <w:t xml:space="preserve"> I</w:t>
      </w:r>
      <w:r>
        <w:rPr>
          <w:rFonts w:ascii="Times New Roman" w:hAnsi="Times New Roman"/>
          <w:b/>
          <w:bCs/>
          <w:iCs/>
          <w:sz w:val="24"/>
          <w:szCs w:val="24"/>
          <w:lang w:val="ru-RU"/>
        </w:rPr>
        <w:t xml:space="preserve">   </w:t>
      </w:r>
      <w:r>
        <w:rPr>
          <w:rFonts w:ascii="Times New Roman" w:hAnsi="Times New Roman"/>
          <w:b/>
          <w:bCs/>
          <w:iCs/>
          <w:sz w:val="24"/>
          <w:szCs w:val="24"/>
        </w:rPr>
        <w:t xml:space="preserve">ОПШТИ ПОДАЦИ О ЈАВНОЈ НАБАВЦИ </w:t>
      </w:r>
    </w:p>
    <w:p w:rsidR="00C55307" w:rsidRDefault="00C55307" w:rsidP="00C55307">
      <w:pPr>
        <w:shd w:val="clear" w:color="auto" w:fill="C6D9F1"/>
        <w:spacing w:after="0"/>
        <w:jc w:val="center"/>
        <w:rPr>
          <w:rFonts w:ascii="Times New Roman" w:hAnsi="Times New Roman"/>
          <w:b/>
          <w:bCs/>
          <w:i/>
          <w:iCs/>
          <w:sz w:val="24"/>
          <w:szCs w:val="24"/>
        </w:rPr>
      </w:pPr>
    </w:p>
    <w:p w:rsidR="00C55307" w:rsidRDefault="00C55307" w:rsidP="00C55307">
      <w:pPr>
        <w:spacing w:after="0"/>
        <w:jc w:val="both"/>
        <w:rPr>
          <w:rFonts w:ascii="Times New Roman" w:hAnsi="Times New Roman"/>
          <w:b/>
          <w:bCs/>
          <w:i/>
          <w:iCs/>
          <w:sz w:val="24"/>
          <w:szCs w:val="24"/>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rPr>
        <w:t>1. Подаци о наручиоцу</w:t>
      </w:r>
    </w:p>
    <w:p w:rsidR="001F33A6" w:rsidRPr="00032DC1" w:rsidRDefault="001F33A6" w:rsidP="001F33A6">
      <w:pPr>
        <w:spacing w:after="0" w:line="240" w:lineRule="auto"/>
        <w:jc w:val="both"/>
        <w:rPr>
          <w:rFonts w:ascii="Times New Roman" w:hAnsi="Times New Roman"/>
          <w:sz w:val="24"/>
          <w:szCs w:val="24"/>
          <w:lang w:val="ru-RU"/>
        </w:rPr>
      </w:pPr>
      <w:r w:rsidRPr="00032DC1">
        <w:rPr>
          <w:rFonts w:ascii="Times New Roman" w:hAnsi="Times New Roman"/>
          <w:sz w:val="24"/>
          <w:szCs w:val="24"/>
          <w:lang w:val="ru-RU"/>
        </w:rPr>
        <w:t>Заједничка јавна набавка два наручиоца у смислу одредбе члана 50. Закона:</w:t>
      </w:r>
    </w:p>
    <w:p w:rsidR="001F33A6" w:rsidRPr="00032DC1" w:rsidRDefault="001F33A6" w:rsidP="001F33A6">
      <w:pPr>
        <w:tabs>
          <w:tab w:val="left" w:pos="0"/>
        </w:tabs>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Република Србија, Министарство омладине и спорта.</w:t>
      </w:r>
    </w:p>
    <w:p w:rsidR="001F33A6" w:rsidRPr="00032DC1" w:rsidRDefault="001F33A6" w:rsidP="001F33A6">
      <w:pPr>
        <w:tabs>
          <w:tab w:val="left" w:pos="0"/>
        </w:tabs>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Адреса:</w:t>
      </w:r>
      <w:r w:rsidRPr="00032DC1">
        <w:rPr>
          <w:rFonts w:ascii="Times New Roman" w:hAnsi="Times New Roman"/>
          <w:i/>
          <w:iCs/>
          <w:sz w:val="24"/>
          <w:szCs w:val="24"/>
          <w:lang w:val="sr-Cyrl-CS"/>
        </w:rPr>
        <w:t xml:space="preserve"> </w:t>
      </w:r>
      <w:r w:rsidRPr="00032DC1">
        <w:rPr>
          <w:rFonts w:ascii="Times New Roman" w:hAnsi="Times New Roman"/>
          <w:sz w:val="24"/>
          <w:szCs w:val="24"/>
          <w:lang w:val="sr-Cyrl-CS"/>
        </w:rPr>
        <w:t>Булевар Михајла Пупина број 2, Београд</w:t>
      </w:r>
    </w:p>
    <w:p w:rsidR="001F33A6" w:rsidRPr="00032DC1" w:rsidRDefault="001F33A6" w:rsidP="001F33A6">
      <w:pPr>
        <w:spacing w:after="0" w:line="240" w:lineRule="auto"/>
        <w:jc w:val="both"/>
        <w:rPr>
          <w:rFonts w:ascii="Times New Roman" w:hAnsi="Times New Roman"/>
          <w:sz w:val="24"/>
          <w:szCs w:val="24"/>
        </w:rPr>
      </w:pPr>
      <w:r w:rsidRPr="00032DC1">
        <w:rPr>
          <w:rFonts w:ascii="Times New Roman" w:hAnsi="Times New Roman"/>
          <w:sz w:val="24"/>
          <w:szCs w:val="24"/>
          <w:lang w:val="sr-Cyrl-CS"/>
        </w:rPr>
        <w:t xml:space="preserve">Интернет страница: </w:t>
      </w:r>
      <w:hyperlink r:id="rId9" w:history="1">
        <w:r w:rsidRPr="00032DC1">
          <w:rPr>
            <w:rStyle w:val="Hyperlink"/>
            <w:sz w:val="24"/>
            <w:szCs w:val="24"/>
          </w:rPr>
          <w:t>www.mos.gov.rs</w:t>
        </w:r>
      </w:hyperlink>
      <w:r w:rsidRPr="00032DC1">
        <w:rPr>
          <w:rStyle w:val="Hyperlink"/>
          <w:sz w:val="24"/>
          <w:szCs w:val="24"/>
        </w:rPr>
        <w:t xml:space="preserve"> и</w:t>
      </w:r>
    </w:p>
    <w:p w:rsidR="001F33A6" w:rsidRPr="001F33A6" w:rsidRDefault="001F33A6" w:rsidP="001F33A6">
      <w:pPr>
        <w:spacing w:after="0" w:line="240" w:lineRule="auto"/>
        <w:jc w:val="both"/>
        <w:rPr>
          <w:rFonts w:ascii="Times New Roman" w:hAnsi="Times New Roman"/>
          <w:sz w:val="24"/>
          <w:szCs w:val="24"/>
          <w:lang w:val="sr-Cyrl-RS"/>
        </w:rPr>
      </w:pPr>
      <w:r w:rsidRPr="00032DC1">
        <w:rPr>
          <w:rFonts w:ascii="Times New Roman" w:hAnsi="Times New Roman"/>
          <w:sz w:val="24"/>
          <w:szCs w:val="24"/>
        </w:rPr>
        <w:t xml:space="preserve">Град </w:t>
      </w:r>
      <w:r>
        <w:rPr>
          <w:rFonts w:ascii="Times New Roman" w:hAnsi="Times New Roman"/>
          <w:sz w:val="24"/>
          <w:szCs w:val="24"/>
          <w:lang w:val="sr-Cyrl-RS"/>
        </w:rPr>
        <w:t>Нови Пазар</w:t>
      </w:r>
    </w:p>
    <w:p w:rsidR="001F33A6" w:rsidRPr="00032DC1" w:rsidRDefault="001F33A6" w:rsidP="001F33A6">
      <w:pPr>
        <w:spacing w:after="0" w:line="240" w:lineRule="auto"/>
        <w:jc w:val="both"/>
        <w:rPr>
          <w:rFonts w:ascii="Times New Roman" w:hAnsi="Times New Roman"/>
          <w:sz w:val="24"/>
          <w:szCs w:val="24"/>
        </w:rPr>
      </w:pPr>
      <w:r w:rsidRPr="00032DC1">
        <w:rPr>
          <w:rFonts w:ascii="Times New Roman" w:hAnsi="Times New Roman"/>
          <w:sz w:val="24"/>
          <w:szCs w:val="24"/>
        </w:rPr>
        <w:t xml:space="preserve">Адреса: </w:t>
      </w:r>
      <w:r>
        <w:rPr>
          <w:rFonts w:ascii="Times New Roman" w:hAnsi="Times New Roman"/>
          <w:sz w:val="24"/>
          <w:szCs w:val="24"/>
          <w:lang w:val="sr-Cyrl-RS"/>
        </w:rPr>
        <w:t>Стевана Немање број 2, Нови Пазар</w:t>
      </w:r>
    </w:p>
    <w:p w:rsidR="001F33A6" w:rsidRPr="00032DC1" w:rsidRDefault="001F33A6" w:rsidP="001F33A6">
      <w:pPr>
        <w:spacing w:after="0" w:line="240" w:lineRule="auto"/>
        <w:jc w:val="both"/>
        <w:rPr>
          <w:rStyle w:val="Hyperlink"/>
          <w:sz w:val="24"/>
          <w:szCs w:val="24"/>
        </w:rPr>
      </w:pPr>
      <w:r w:rsidRPr="00032DC1">
        <w:rPr>
          <w:rFonts w:ascii="Times New Roman" w:hAnsi="Times New Roman"/>
          <w:sz w:val="24"/>
          <w:szCs w:val="24"/>
          <w:lang w:val="sr-Cyrl-CS"/>
        </w:rPr>
        <w:t xml:space="preserve">Интернет страница: </w:t>
      </w:r>
      <w:hyperlink r:id="rId10" w:history="1">
        <w:r w:rsidRPr="00D935B4">
          <w:rPr>
            <w:rStyle w:val="Hyperlink"/>
            <w:sz w:val="24"/>
            <w:szCs w:val="24"/>
          </w:rPr>
          <w:t>www.</w:t>
        </w:r>
        <w:r w:rsidRPr="00D935B4">
          <w:rPr>
            <w:rStyle w:val="Hyperlink"/>
            <w:sz w:val="24"/>
            <w:szCs w:val="24"/>
            <w:lang w:val="sr-Latn-RS"/>
          </w:rPr>
          <w:t>novipazar</w:t>
        </w:r>
        <w:r w:rsidRPr="00D935B4">
          <w:rPr>
            <w:rStyle w:val="Hyperlink"/>
            <w:sz w:val="24"/>
            <w:szCs w:val="24"/>
          </w:rPr>
          <w:t>.org</w:t>
        </w:r>
      </w:hyperlink>
      <w:r w:rsidRPr="00032DC1">
        <w:rPr>
          <w:rStyle w:val="Hyperlink"/>
          <w:sz w:val="24"/>
          <w:szCs w:val="24"/>
        </w:rPr>
        <w:t>.</w:t>
      </w:r>
      <w:r>
        <w:rPr>
          <w:rStyle w:val="Hyperlink"/>
          <w:sz w:val="24"/>
          <w:szCs w:val="24"/>
        </w:rPr>
        <w:t>rs</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rPr>
        <w:t>2. Врста поступка јавне набавке</w:t>
      </w:r>
    </w:p>
    <w:p w:rsidR="00C55307" w:rsidRDefault="00C55307" w:rsidP="00C55307">
      <w:pPr>
        <w:spacing w:after="0"/>
        <w:jc w:val="both"/>
        <w:rPr>
          <w:rFonts w:ascii="Times New Roman" w:hAnsi="Times New Roman"/>
          <w:sz w:val="24"/>
          <w:szCs w:val="24"/>
        </w:rPr>
      </w:pPr>
      <w:r>
        <w:rPr>
          <w:rFonts w:ascii="Times New Roman" w:hAnsi="Times New Roman"/>
          <w:sz w:val="24"/>
          <w:szCs w:val="24"/>
        </w:rPr>
        <w:t xml:space="preserve">Предметна јавна набавка се спроводи у </w:t>
      </w:r>
      <w:r>
        <w:rPr>
          <w:rFonts w:ascii="Times New Roman" w:hAnsi="Times New Roman"/>
          <w:sz w:val="24"/>
          <w:szCs w:val="24"/>
          <w:lang w:val="sr-Cyrl-CS"/>
        </w:rPr>
        <w:t xml:space="preserve">отвореном поступку, </w:t>
      </w:r>
      <w:r>
        <w:rPr>
          <w:rFonts w:ascii="Times New Roman" w:hAnsi="Times New Roman"/>
          <w:sz w:val="24"/>
          <w:szCs w:val="24"/>
        </w:rPr>
        <w:t>у складу са Законом и подзаконским актима којима се уређују јавне набавке.</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rPr>
        <w:t>3. Предмет јавне набавке</w:t>
      </w:r>
    </w:p>
    <w:p w:rsidR="00C55307" w:rsidRDefault="00C55307" w:rsidP="00C55307">
      <w:pPr>
        <w:spacing w:after="0"/>
        <w:jc w:val="both"/>
        <w:rPr>
          <w:rFonts w:ascii="Times New Roman" w:hAnsi="Times New Roman"/>
          <w:i/>
          <w:sz w:val="24"/>
          <w:szCs w:val="24"/>
          <w:lang w:val="sr-Cyrl-RS"/>
        </w:rPr>
      </w:pPr>
      <w:r>
        <w:rPr>
          <w:rFonts w:ascii="Times New Roman" w:hAnsi="Times New Roman"/>
          <w:sz w:val="24"/>
          <w:szCs w:val="24"/>
        </w:rPr>
        <w:t>Предмет јавне набавке бр</w:t>
      </w:r>
      <w:r>
        <w:rPr>
          <w:rFonts w:ascii="Times New Roman" w:hAnsi="Times New Roman"/>
          <w:sz w:val="24"/>
          <w:szCs w:val="24"/>
          <w:lang w:val="ru-RU"/>
        </w:rPr>
        <w:t xml:space="preserve">. </w:t>
      </w:r>
      <w:r w:rsidR="00694CDB">
        <w:rPr>
          <w:rFonts w:ascii="Times New Roman" w:hAnsi="Times New Roman"/>
          <w:sz w:val="24"/>
          <w:szCs w:val="24"/>
          <w:lang w:val="sr-Cyrl-RS"/>
        </w:rPr>
        <w:t>3</w:t>
      </w:r>
      <w:r>
        <w:rPr>
          <w:rFonts w:ascii="Times New Roman" w:hAnsi="Times New Roman"/>
          <w:sz w:val="24"/>
          <w:szCs w:val="24"/>
        </w:rPr>
        <w:t>/201</w:t>
      </w:r>
      <w:r w:rsidR="008F1B2B">
        <w:rPr>
          <w:rFonts w:ascii="Times New Roman" w:hAnsi="Times New Roman"/>
          <w:sz w:val="24"/>
          <w:szCs w:val="24"/>
          <w:lang w:val="sr-Cyrl-RS"/>
        </w:rPr>
        <w:t>5</w:t>
      </w:r>
      <w:r>
        <w:rPr>
          <w:rFonts w:ascii="Times New Roman" w:hAnsi="Times New Roman"/>
          <w:i/>
          <w:iCs/>
          <w:sz w:val="24"/>
          <w:szCs w:val="24"/>
        </w:rPr>
        <w:t xml:space="preserve"> </w:t>
      </w:r>
      <w:r>
        <w:rPr>
          <w:rFonts w:ascii="Times New Roman" w:hAnsi="Times New Roman"/>
          <w:sz w:val="24"/>
          <w:szCs w:val="24"/>
        </w:rPr>
        <w:t>су радови</w:t>
      </w:r>
      <w:r>
        <w:rPr>
          <w:rFonts w:ascii="Times New Roman" w:hAnsi="Times New Roman"/>
          <w:i/>
          <w:sz w:val="24"/>
          <w:szCs w:val="24"/>
        </w:rPr>
        <w:t xml:space="preserve"> – </w:t>
      </w:r>
      <w:r w:rsidR="008F1B2B">
        <w:rPr>
          <w:rFonts w:ascii="Times New Roman" w:hAnsi="Times New Roman"/>
          <w:sz w:val="24"/>
          <w:szCs w:val="24"/>
          <w:lang w:val="sr-Cyrl-CS"/>
        </w:rPr>
        <w:t>Изградња атлетског стадиона у Новом Пазару, прва фаза</w:t>
      </w:r>
      <w:r>
        <w:rPr>
          <w:rFonts w:ascii="Times New Roman" w:hAnsi="Times New Roman"/>
          <w:i/>
          <w:sz w:val="24"/>
          <w:szCs w:val="24"/>
        </w:rPr>
        <w:t>.</w:t>
      </w:r>
    </w:p>
    <w:p w:rsidR="00694CDB" w:rsidRPr="00694CDB" w:rsidRDefault="00694CDB" w:rsidP="00C55307">
      <w:pPr>
        <w:spacing w:after="0"/>
        <w:jc w:val="both"/>
        <w:rPr>
          <w:rFonts w:ascii="Times New Roman" w:hAnsi="Times New Roman"/>
          <w:sz w:val="24"/>
          <w:szCs w:val="24"/>
          <w:lang w:val="sr-Cyrl-RS"/>
        </w:rPr>
      </w:pPr>
    </w:p>
    <w:p w:rsidR="00694CDB" w:rsidRPr="00694CDB" w:rsidRDefault="00694CDB" w:rsidP="00C55307">
      <w:pPr>
        <w:spacing w:after="0"/>
        <w:jc w:val="both"/>
        <w:rPr>
          <w:rFonts w:ascii="Times New Roman" w:hAnsi="Times New Roman"/>
          <w:b/>
          <w:sz w:val="24"/>
          <w:szCs w:val="24"/>
          <w:lang w:val="sr-Cyrl-RS"/>
        </w:rPr>
      </w:pPr>
      <w:r w:rsidRPr="00694CDB">
        <w:rPr>
          <w:rFonts w:ascii="Times New Roman" w:hAnsi="Times New Roman"/>
          <w:b/>
          <w:sz w:val="24"/>
          <w:szCs w:val="24"/>
          <w:lang w:val="sr-Cyrl-RS"/>
        </w:rPr>
        <w:t>4. Процењена вредност јавне набавке</w:t>
      </w:r>
    </w:p>
    <w:p w:rsidR="00694CDB" w:rsidRPr="00694CDB" w:rsidRDefault="00694CDB" w:rsidP="00C55307">
      <w:pPr>
        <w:spacing w:after="0"/>
        <w:jc w:val="both"/>
        <w:rPr>
          <w:rFonts w:ascii="Times New Roman" w:hAnsi="Times New Roman"/>
          <w:sz w:val="24"/>
          <w:szCs w:val="24"/>
          <w:lang w:val="sr-Cyrl-RS"/>
        </w:rPr>
      </w:pPr>
      <w:r w:rsidRPr="00694CDB">
        <w:rPr>
          <w:rFonts w:ascii="Times New Roman" w:hAnsi="Times New Roman"/>
          <w:sz w:val="24"/>
          <w:szCs w:val="24"/>
          <w:lang w:val="sr-Cyrl-RS"/>
        </w:rPr>
        <w:t>Процењена  вредност јавне набавке радова број 3/2015 је 74.929.781 динара</w:t>
      </w:r>
    </w:p>
    <w:p w:rsidR="00C55307" w:rsidRDefault="00C55307" w:rsidP="00C55307">
      <w:pPr>
        <w:spacing w:after="0"/>
        <w:jc w:val="both"/>
        <w:rPr>
          <w:rFonts w:ascii="Times New Roman" w:hAnsi="Times New Roman"/>
          <w:b/>
          <w:bCs/>
          <w:sz w:val="24"/>
          <w:szCs w:val="24"/>
          <w:lang w:val="sr-Cyrl-CS"/>
        </w:rPr>
      </w:pPr>
    </w:p>
    <w:p w:rsidR="00C55307" w:rsidRDefault="00694CDB" w:rsidP="00C55307">
      <w:pPr>
        <w:spacing w:after="0"/>
        <w:jc w:val="both"/>
        <w:rPr>
          <w:rFonts w:ascii="Times New Roman" w:hAnsi="Times New Roman"/>
          <w:sz w:val="24"/>
          <w:szCs w:val="24"/>
          <w:lang w:val="sr-Cyrl-CS"/>
        </w:rPr>
      </w:pPr>
      <w:r>
        <w:rPr>
          <w:rFonts w:ascii="Times New Roman" w:hAnsi="Times New Roman"/>
          <w:b/>
          <w:bCs/>
          <w:sz w:val="24"/>
          <w:szCs w:val="24"/>
          <w:lang w:val="sr-Cyrl-CS"/>
        </w:rPr>
        <w:t>5</w:t>
      </w:r>
      <w:r w:rsidR="00C55307">
        <w:rPr>
          <w:rFonts w:ascii="Times New Roman" w:hAnsi="Times New Roman"/>
          <w:b/>
          <w:bCs/>
          <w:sz w:val="24"/>
          <w:szCs w:val="24"/>
          <w:lang w:val="sr-Cyrl-CS"/>
        </w:rPr>
        <w:t>. Циљ поступка</w:t>
      </w:r>
    </w:p>
    <w:p w:rsidR="00C55307" w:rsidRDefault="00C55307" w:rsidP="00C55307">
      <w:pPr>
        <w:spacing w:after="0"/>
        <w:jc w:val="both"/>
        <w:rPr>
          <w:rFonts w:ascii="Times New Roman" w:hAnsi="Times New Roman"/>
          <w:i/>
          <w:iCs/>
          <w:color w:val="00B050"/>
          <w:sz w:val="24"/>
          <w:szCs w:val="24"/>
          <w:lang w:val="sr-Cyrl-CS"/>
        </w:rPr>
      </w:pPr>
      <w:r>
        <w:rPr>
          <w:rFonts w:ascii="Times New Roman" w:hAnsi="Times New Roman"/>
          <w:sz w:val="24"/>
          <w:szCs w:val="24"/>
          <w:lang w:val="sr-Cyrl-CS"/>
        </w:rPr>
        <w:t>Поступак јавне набавке се спроводи ради закључења уговора о јавној набавци.</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Pr="00694CDB" w:rsidRDefault="00694CDB" w:rsidP="00C55307">
      <w:pPr>
        <w:spacing w:after="0"/>
        <w:jc w:val="both"/>
        <w:rPr>
          <w:rFonts w:ascii="Times New Roman" w:eastAsia="Arial Unicode MS" w:hAnsi="Times New Roman"/>
          <w:color w:val="000000"/>
          <w:kern w:val="2"/>
          <w:sz w:val="24"/>
          <w:szCs w:val="24"/>
          <w:lang w:val="sr-Cyrl-RS" w:eastAsia="ar-SA"/>
        </w:rPr>
      </w:pPr>
      <w:r>
        <w:rPr>
          <w:rFonts w:ascii="Times New Roman" w:hAnsi="Times New Roman"/>
          <w:b/>
          <w:bCs/>
          <w:sz w:val="24"/>
          <w:szCs w:val="24"/>
          <w:lang w:val="sr-Cyrl-CS"/>
        </w:rPr>
        <w:t>6</w:t>
      </w:r>
      <w:r w:rsidR="00C55307">
        <w:rPr>
          <w:rFonts w:ascii="Times New Roman" w:hAnsi="Times New Roman"/>
          <w:b/>
          <w:bCs/>
          <w:sz w:val="24"/>
          <w:szCs w:val="24"/>
        </w:rPr>
        <w:t xml:space="preserve">. Контакт </w:t>
      </w:r>
      <w:r>
        <w:rPr>
          <w:rFonts w:ascii="Times New Roman" w:hAnsi="Times New Roman"/>
          <w:b/>
          <w:bCs/>
          <w:sz w:val="24"/>
          <w:szCs w:val="24"/>
          <w:lang w:val="sr-Cyrl-RS"/>
        </w:rPr>
        <w:t>особа</w:t>
      </w:r>
    </w:p>
    <w:p w:rsidR="00C55307" w:rsidRDefault="00C55307" w:rsidP="00C55307">
      <w:pPr>
        <w:spacing w:after="0"/>
        <w:jc w:val="both"/>
        <w:rPr>
          <w:rFonts w:ascii="Times New Roman" w:hAnsi="Times New Roman"/>
          <w:bCs/>
          <w:color w:val="C00000"/>
          <w:sz w:val="24"/>
          <w:szCs w:val="24"/>
          <w:lang w:val="sr-Cyrl-CS"/>
        </w:rPr>
      </w:pPr>
      <w:r>
        <w:rPr>
          <w:rFonts w:ascii="Times New Roman" w:hAnsi="Times New Roman"/>
          <w:sz w:val="24"/>
          <w:szCs w:val="24"/>
        </w:rPr>
        <w:t>Лице за контакт</w:t>
      </w:r>
      <w:r>
        <w:rPr>
          <w:rFonts w:ascii="Times New Roman" w:hAnsi="Times New Roman"/>
          <w:sz w:val="24"/>
          <w:szCs w:val="24"/>
          <w:lang w:val="sr-Cyrl-CS"/>
        </w:rPr>
        <w:t xml:space="preserve"> Гордана Профировић, Е - mail адреса: </w:t>
      </w:r>
      <w:hyperlink r:id="rId11" w:history="1">
        <w:r>
          <w:rPr>
            <w:rStyle w:val="Hyperlink"/>
            <w:rFonts w:ascii="Times New Roman" w:eastAsia="Arial Unicode MS" w:hAnsi="Times New Roman"/>
            <w:sz w:val="24"/>
            <w:szCs w:val="24"/>
            <w:lang w:val="sr-Latn-CS"/>
          </w:rPr>
          <w:t>gordana.profirovic</w:t>
        </w:r>
        <w:r>
          <w:rPr>
            <w:rStyle w:val="Hyperlink"/>
            <w:rFonts w:ascii="Times New Roman" w:eastAsia="Arial Unicode MS" w:hAnsi="Times New Roman"/>
            <w:sz w:val="24"/>
            <w:szCs w:val="24"/>
          </w:rPr>
          <w:t>@mos.gov.rs</w:t>
        </w:r>
      </w:hyperlink>
      <w:r w:rsidR="00694CDB">
        <w:rPr>
          <w:rStyle w:val="Hyperlink"/>
          <w:rFonts w:ascii="Times New Roman" w:eastAsia="Arial Unicode MS" w:hAnsi="Times New Roman"/>
          <w:sz w:val="24"/>
          <w:szCs w:val="24"/>
          <w:lang w:val="sr-Cyrl-RS"/>
        </w:rPr>
        <w:t>.</w:t>
      </w:r>
      <w:r>
        <w:rPr>
          <w:rFonts w:ascii="Times New Roman" w:hAnsi="Times New Roman"/>
          <w:sz w:val="24"/>
          <w:szCs w:val="24"/>
          <w:lang w:val="sr-Cyrl-CS"/>
        </w:rPr>
        <w:t xml:space="preserve"> </w:t>
      </w:r>
      <w:r>
        <w:rPr>
          <w:rFonts w:ascii="Times New Roman" w:hAnsi="Times New Roman"/>
          <w:bCs/>
          <w:sz w:val="24"/>
          <w:szCs w:val="24"/>
          <w:lang w:val="sr-Cyrl-CS"/>
        </w:rPr>
        <w:t>.</w:t>
      </w:r>
    </w:p>
    <w:p w:rsidR="00C55307" w:rsidRDefault="00C55307" w:rsidP="00C55307">
      <w:pPr>
        <w:spacing w:after="0"/>
        <w:jc w:val="both"/>
        <w:rPr>
          <w:rFonts w:ascii="Times New Roman" w:hAnsi="Times New Roman"/>
          <w:bCs/>
          <w:color w:val="C00000"/>
          <w:sz w:val="24"/>
          <w:szCs w:val="24"/>
          <w:lang w:val="sr-Cyrl-CS"/>
        </w:rPr>
      </w:pPr>
      <w:r>
        <w:rPr>
          <w:rFonts w:ascii="Times New Roman" w:hAnsi="Times New Roman"/>
          <w:bCs/>
          <w:sz w:val="24"/>
          <w:szCs w:val="24"/>
        </w:rPr>
        <w:t xml:space="preserve">                                                                                          </w:t>
      </w:r>
    </w:p>
    <w:p w:rsidR="00C55307" w:rsidRPr="00694CDB" w:rsidRDefault="00C55307" w:rsidP="00F95936">
      <w:pPr>
        <w:shd w:val="clear" w:color="auto" w:fill="C6D9F1"/>
        <w:spacing w:after="0"/>
        <w:rPr>
          <w:rFonts w:ascii="Times New Roman" w:hAnsi="Times New Roman"/>
          <w:b/>
          <w:bCs/>
          <w:iCs/>
          <w:color w:val="000000"/>
          <w:sz w:val="24"/>
          <w:szCs w:val="24"/>
        </w:rPr>
      </w:pPr>
      <w:r w:rsidRPr="00694CDB">
        <w:rPr>
          <w:rFonts w:ascii="Times New Roman" w:hAnsi="Times New Roman"/>
          <w:b/>
          <w:bCs/>
          <w:iCs/>
          <w:sz w:val="24"/>
          <w:szCs w:val="24"/>
        </w:rPr>
        <w:t>II  ПОДАЦИ О ПРЕДМЕТУ ЈАВНЕ НАБАВКЕ</w:t>
      </w:r>
    </w:p>
    <w:p w:rsidR="00C55307" w:rsidRDefault="00C55307" w:rsidP="00C55307">
      <w:pPr>
        <w:shd w:val="clear" w:color="auto" w:fill="C6D9F1"/>
        <w:spacing w:after="0"/>
        <w:jc w:val="center"/>
        <w:rPr>
          <w:rFonts w:ascii="Times New Roman" w:hAnsi="Times New Roman"/>
          <w:b/>
          <w:bCs/>
          <w:i/>
          <w:iCs/>
          <w:sz w:val="24"/>
          <w:szCs w:val="24"/>
        </w:rPr>
      </w:pPr>
    </w:p>
    <w:p w:rsidR="00C55307" w:rsidRPr="000800F6" w:rsidRDefault="00C55307" w:rsidP="00C55307">
      <w:pPr>
        <w:spacing w:after="0"/>
        <w:jc w:val="both"/>
        <w:rPr>
          <w:rFonts w:ascii="Times New Roman" w:hAnsi="Times New Roman"/>
          <w:b/>
          <w:bCs/>
          <w:i/>
          <w:iCs/>
          <w:sz w:val="24"/>
          <w:szCs w:val="24"/>
        </w:rPr>
      </w:pPr>
    </w:p>
    <w:p w:rsidR="000800F6" w:rsidRPr="000800F6" w:rsidRDefault="000800F6" w:rsidP="000800F6">
      <w:pPr>
        <w:jc w:val="both"/>
        <w:rPr>
          <w:rFonts w:ascii="Times New Roman" w:hAnsi="Times New Roman"/>
          <w:sz w:val="24"/>
          <w:szCs w:val="24"/>
          <w:lang w:val="ru-RU"/>
        </w:rPr>
      </w:pPr>
      <w:r w:rsidRPr="000800F6">
        <w:rPr>
          <w:rFonts w:ascii="Times New Roman" w:hAnsi="Times New Roman"/>
          <w:b/>
          <w:bCs/>
          <w:sz w:val="24"/>
          <w:szCs w:val="24"/>
          <w:lang w:val="ru-RU"/>
        </w:rPr>
        <w:t>1. Предмет јавне набавке</w:t>
      </w:r>
    </w:p>
    <w:p w:rsidR="000800F6" w:rsidRDefault="000800F6" w:rsidP="000800F6">
      <w:pPr>
        <w:jc w:val="both"/>
        <w:rPr>
          <w:rFonts w:ascii="Times New Roman" w:hAnsi="Times New Roman"/>
          <w:sz w:val="24"/>
          <w:szCs w:val="24"/>
          <w:lang w:val="sr-Cyrl-CS"/>
        </w:rPr>
      </w:pPr>
      <w:r w:rsidRPr="000800F6">
        <w:rPr>
          <w:rFonts w:ascii="Times New Roman" w:hAnsi="Times New Roman"/>
          <w:sz w:val="24"/>
          <w:szCs w:val="24"/>
          <w:lang w:val="sr-Cyrl-CS"/>
        </w:rPr>
        <w:t>1.1.</w:t>
      </w:r>
      <w:r w:rsidRPr="000800F6">
        <w:rPr>
          <w:rFonts w:ascii="Times New Roman" w:hAnsi="Times New Roman"/>
          <w:sz w:val="24"/>
          <w:szCs w:val="24"/>
          <w:lang w:val="ru-RU"/>
        </w:rPr>
        <w:t xml:space="preserve"> </w:t>
      </w:r>
      <w:r w:rsidRPr="000800F6">
        <w:rPr>
          <w:rFonts w:ascii="Times New Roman" w:hAnsi="Times New Roman"/>
          <w:sz w:val="24"/>
          <w:szCs w:val="24"/>
          <w:lang w:val="sr-Cyrl-CS"/>
        </w:rPr>
        <w:t xml:space="preserve">Предмет јавне набавке број </w:t>
      </w:r>
      <w:r w:rsidR="00694CDB">
        <w:rPr>
          <w:rFonts w:ascii="Times New Roman" w:hAnsi="Times New Roman"/>
          <w:sz w:val="24"/>
          <w:szCs w:val="24"/>
          <w:lang w:val="sr-Cyrl-CS"/>
        </w:rPr>
        <w:t>3</w:t>
      </w:r>
      <w:r w:rsidRPr="000800F6">
        <w:rPr>
          <w:rFonts w:ascii="Times New Roman" w:hAnsi="Times New Roman"/>
          <w:sz w:val="24"/>
          <w:szCs w:val="24"/>
          <w:lang w:val="sr-Cyrl-CS"/>
        </w:rPr>
        <w:t>/2015 су радови на изградњи атлетск</w:t>
      </w:r>
      <w:r w:rsidR="00A91566">
        <w:rPr>
          <w:rFonts w:ascii="Times New Roman" w:hAnsi="Times New Roman"/>
          <w:sz w:val="24"/>
          <w:szCs w:val="24"/>
          <w:lang w:val="sr-Cyrl-CS"/>
        </w:rPr>
        <w:t>ог стадиона у Новом Пазару, прва</w:t>
      </w:r>
      <w:r w:rsidRPr="000800F6">
        <w:rPr>
          <w:rFonts w:ascii="Times New Roman" w:hAnsi="Times New Roman"/>
          <w:sz w:val="24"/>
          <w:szCs w:val="24"/>
          <w:lang w:val="sr-Cyrl-CS"/>
        </w:rPr>
        <w:t xml:space="preserve"> фаза. </w:t>
      </w:r>
    </w:p>
    <w:p w:rsidR="004647B2" w:rsidRPr="004647B2" w:rsidRDefault="000800F6" w:rsidP="000800F6">
      <w:pPr>
        <w:jc w:val="both"/>
        <w:rPr>
          <w:rFonts w:ascii="Times New Roman" w:hAnsi="Times New Roman"/>
          <w:sz w:val="24"/>
          <w:szCs w:val="24"/>
          <w:lang w:val="sr-Cyrl-CS"/>
        </w:rPr>
      </w:pPr>
      <w:r w:rsidRPr="004647B2">
        <w:rPr>
          <w:rFonts w:ascii="Times New Roman" w:hAnsi="Times New Roman"/>
          <w:sz w:val="24"/>
          <w:szCs w:val="24"/>
          <w:lang w:val="sr-Cyrl-CS"/>
        </w:rPr>
        <w:t>1.2. Радови се изводе према усвојеној техничкој документацији која садржи:</w:t>
      </w:r>
    </w:p>
    <w:p w:rsidR="004647B2" w:rsidRPr="004647B2" w:rsidRDefault="004647B2" w:rsidP="004647B2">
      <w:pPr>
        <w:spacing w:after="0"/>
        <w:jc w:val="both"/>
        <w:rPr>
          <w:rFonts w:ascii="Times New Roman" w:hAnsi="Times New Roman"/>
          <w:sz w:val="24"/>
          <w:szCs w:val="24"/>
          <w:lang w:val="sr-Cyrl-CS"/>
        </w:rPr>
      </w:pPr>
      <w:r w:rsidRPr="004647B2">
        <w:rPr>
          <w:rFonts w:ascii="Times New Roman" w:hAnsi="Times New Roman"/>
          <w:sz w:val="24"/>
          <w:szCs w:val="24"/>
          <w:lang w:val="sr-Cyrl-CS"/>
        </w:rPr>
        <w:t xml:space="preserve">       –   Пројекат атлетске стазе</w:t>
      </w:r>
    </w:p>
    <w:p w:rsidR="000800F6" w:rsidRPr="004647B2" w:rsidRDefault="004647B2" w:rsidP="00C531F9">
      <w:pPr>
        <w:pStyle w:val="ListParagraph"/>
        <w:numPr>
          <w:ilvl w:val="0"/>
          <w:numId w:val="30"/>
        </w:numPr>
        <w:jc w:val="both"/>
        <w:rPr>
          <w:color w:val="auto"/>
          <w:lang w:val="sr-Cyrl-CS"/>
        </w:rPr>
      </w:pPr>
      <w:r w:rsidRPr="004647B2">
        <w:rPr>
          <w:color w:val="auto"/>
          <w:lang w:val="sr-Cyrl-CS"/>
        </w:rPr>
        <w:t>Пројекат трибина</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t>Пројекат атмосферске канализације</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t>Пројекат фекалне канализације</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t>Пројекат спољног водовода са прикључком и спољна хидрантска мрежа</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lastRenderedPageBreak/>
        <w:t>Пројекат електроенергетских инсталација трибина</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t>Пројекат телекомуникационих и сигналних инсталација</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t>Пројекат заштите од пожара</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t>Пројекат травнатог терена са дренажом</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t>Пројекат хидротехничких инсталација трибина</w:t>
      </w:r>
    </w:p>
    <w:p w:rsidR="004647B2" w:rsidRPr="004647B2" w:rsidRDefault="004647B2" w:rsidP="00C531F9">
      <w:pPr>
        <w:pStyle w:val="ListParagraph"/>
        <w:numPr>
          <w:ilvl w:val="0"/>
          <w:numId w:val="30"/>
        </w:numPr>
        <w:jc w:val="both"/>
        <w:rPr>
          <w:color w:val="auto"/>
          <w:lang w:val="sr-Cyrl-CS"/>
        </w:rPr>
      </w:pPr>
      <w:r w:rsidRPr="004647B2">
        <w:rPr>
          <w:color w:val="auto"/>
          <w:lang w:val="sr-Cyrl-CS"/>
        </w:rPr>
        <w:t>Пројекат машинских инсталација трибина</w:t>
      </w:r>
    </w:p>
    <w:p w:rsidR="000800F6" w:rsidRPr="004647B2" w:rsidRDefault="004647B2" w:rsidP="00C531F9">
      <w:pPr>
        <w:pStyle w:val="ListParagraph"/>
        <w:numPr>
          <w:ilvl w:val="0"/>
          <w:numId w:val="30"/>
        </w:numPr>
        <w:jc w:val="both"/>
        <w:rPr>
          <w:color w:val="auto"/>
          <w:lang w:val="sr-Cyrl-CS"/>
        </w:rPr>
      </w:pPr>
      <w:r w:rsidRPr="004647B2">
        <w:rPr>
          <w:color w:val="auto"/>
          <w:lang w:val="sr-Cyrl-CS"/>
        </w:rPr>
        <w:t>Синхрон план инсталација атлетског стадиона</w:t>
      </w:r>
    </w:p>
    <w:p w:rsidR="004647B2" w:rsidRPr="004647B2" w:rsidRDefault="004647B2" w:rsidP="004647B2">
      <w:pPr>
        <w:pStyle w:val="ListParagraph"/>
        <w:jc w:val="both"/>
        <w:rPr>
          <w:color w:val="FF0000"/>
          <w:lang w:val="sr-Cyrl-CS"/>
        </w:rPr>
      </w:pPr>
    </w:p>
    <w:p w:rsidR="00922D1F" w:rsidRDefault="000800F6" w:rsidP="00922D1F">
      <w:pPr>
        <w:spacing w:after="0"/>
        <w:jc w:val="both"/>
        <w:rPr>
          <w:rFonts w:ascii="Times New Roman" w:hAnsi="Times New Roman"/>
          <w:sz w:val="24"/>
          <w:szCs w:val="24"/>
        </w:rPr>
      </w:pPr>
      <w:r w:rsidRPr="00A91566">
        <w:rPr>
          <w:rFonts w:ascii="Times New Roman" w:hAnsi="Times New Roman"/>
          <w:sz w:val="24"/>
          <w:szCs w:val="24"/>
          <w:lang w:val="sr-Cyrl-CS"/>
        </w:rPr>
        <w:t xml:space="preserve">Увид у техничку документацију може се извршити сваког радног дана у времену од </w:t>
      </w:r>
      <w:r w:rsidR="00EC40E2">
        <w:rPr>
          <w:rFonts w:ascii="Times New Roman" w:hAnsi="Times New Roman"/>
          <w:sz w:val="24"/>
          <w:szCs w:val="24"/>
          <w:lang w:val="sr-Cyrl-CS"/>
        </w:rPr>
        <w:t>12</w:t>
      </w:r>
      <w:r w:rsidRPr="00A91566">
        <w:rPr>
          <w:rFonts w:ascii="Times New Roman" w:hAnsi="Times New Roman"/>
          <w:sz w:val="24"/>
          <w:szCs w:val="24"/>
          <w:lang w:val="sr-Cyrl-CS"/>
        </w:rPr>
        <w:t xml:space="preserve"> до </w:t>
      </w:r>
      <w:r w:rsidR="00EC40E2">
        <w:rPr>
          <w:rFonts w:ascii="Times New Roman" w:hAnsi="Times New Roman"/>
          <w:sz w:val="24"/>
          <w:szCs w:val="24"/>
          <w:lang w:val="sr-Cyrl-CS"/>
        </w:rPr>
        <w:t xml:space="preserve">14 </w:t>
      </w:r>
      <w:r w:rsidRPr="00A91566">
        <w:rPr>
          <w:rFonts w:ascii="Times New Roman" w:hAnsi="Times New Roman"/>
          <w:sz w:val="24"/>
          <w:szCs w:val="24"/>
          <w:lang w:val="sr-Cyrl-CS"/>
        </w:rPr>
        <w:t>часова, у простор</w:t>
      </w:r>
      <w:r w:rsidR="001070B7">
        <w:rPr>
          <w:rFonts w:ascii="Times New Roman" w:hAnsi="Times New Roman"/>
          <w:sz w:val="24"/>
          <w:szCs w:val="24"/>
          <w:lang w:val="sr-Cyrl-CS"/>
        </w:rPr>
        <w:t xml:space="preserve">ијама </w:t>
      </w:r>
      <w:r w:rsidR="00EC40E2">
        <w:rPr>
          <w:rFonts w:ascii="Times New Roman" w:hAnsi="Times New Roman"/>
          <w:sz w:val="24"/>
          <w:szCs w:val="24"/>
          <w:lang w:val="sr-Cyrl-CS"/>
        </w:rPr>
        <w:t>Градске управе града Новог Пазара</w:t>
      </w:r>
      <w:r w:rsidRPr="00A91566">
        <w:rPr>
          <w:rFonts w:ascii="Times New Roman" w:hAnsi="Times New Roman"/>
          <w:sz w:val="24"/>
          <w:szCs w:val="24"/>
          <w:lang w:val="sr-Cyrl-CS"/>
        </w:rPr>
        <w:t>, у канцелариј</w:t>
      </w:r>
      <w:r w:rsidR="00EB4DD2">
        <w:rPr>
          <w:rFonts w:ascii="Times New Roman" w:hAnsi="Times New Roman"/>
          <w:sz w:val="24"/>
          <w:szCs w:val="24"/>
          <w:lang w:val="sr-Cyrl-RS"/>
        </w:rPr>
        <w:t xml:space="preserve">и број </w:t>
      </w:r>
      <w:r w:rsidR="00EC40E2">
        <w:rPr>
          <w:rFonts w:ascii="Times New Roman" w:hAnsi="Times New Roman"/>
          <w:sz w:val="24"/>
          <w:szCs w:val="24"/>
          <w:lang w:val="sr-Cyrl-RS"/>
        </w:rPr>
        <w:t>72</w:t>
      </w:r>
      <w:r w:rsidRPr="00A91566">
        <w:rPr>
          <w:rFonts w:ascii="Times New Roman" w:hAnsi="Times New Roman"/>
          <w:sz w:val="24"/>
          <w:szCs w:val="24"/>
          <w:lang w:val="sr-Cyrl-CS"/>
        </w:rPr>
        <w:t>. Увид могу остварити само овлашћени представници, за које је Понуђач доставио пријаву која мора да садржи име, презиме, ЈМБГ, број личне карте и адресу становања. Пријава се доставља на факс бр</w:t>
      </w:r>
      <w:r w:rsidR="00EB4DD2">
        <w:rPr>
          <w:rFonts w:ascii="Times New Roman" w:hAnsi="Times New Roman"/>
          <w:sz w:val="24"/>
          <w:szCs w:val="24"/>
          <w:lang w:val="sr-Cyrl-CS"/>
        </w:rPr>
        <w:t>ој</w:t>
      </w:r>
      <w:r w:rsidRPr="00A91566">
        <w:rPr>
          <w:rFonts w:ascii="Times New Roman" w:hAnsi="Times New Roman"/>
          <w:sz w:val="24"/>
          <w:szCs w:val="24"/>
          <w:lang w:val="sr-Cyrl-CS"/>
        </w:rPr>
        <w:t xml:space="preserve"> 0</w:t>
      </w:r>
      <w:r w:rsidR="00EB4DD2">
        <w:rPr>
          <w:rFonts w:ascii="Times New Roman" w:hAnsi="Times New Roman"/>
          <w:sz w:val="24"/>
          <w:szCs w:val="24"/>
          <w:lang w:val="sr-Cyrl-CS"/>
        </w:rPr>
        <w:t>20/</w:t>
      </w:r>
      <w:r w:rsidR="00EC40E2">
        <w:rPr>
          <w:rFonts w:ascii="Times New Roman" w:hAnsi="Times New Roman"/>
          <w:sz w:val="24"/>
          <w:szCs w:val="24"/>
          <w:lang w:val="sr-Cyrl-CS"/>
        </w:rPr>
        <w:t>314-224,</w:t>
      </w:r>
      <w:r w:rsidRPr="00A91566">
        <w:rPr>
          <w:rFonts w:ascii="Times New Roman" w:hAnsi="Times New Roman"/>
          <w:sz w:val="24"/>
          <w:szCs w:val="24"/>
          <w:lang w:val="sr-Cyrl-CS"/>
        </w:rPr>
        <w:t xml:space="preserve"> </w:t>
      </w:r>
      <w:r w:rsidR="00EC40E2" w:rsidRPr="003949FA">
        <w:rPr>
          <w:rFonts w:ascii="Times New Roman" w:eastAsiaTheme="minorEastAsia" w:hAnsi="Times New Roman"/>
          <w:sz w:val="24"/>
          <w:szCs w:val="24"/>
          <w:lang w:val="ru-RU"/>
        </w:rPr>
        <w:t>поштом</w:t>
      </w:r>
      <w:r w:rsidR="00EC40E2" w:rsidRPr="003949FA">
        <w:rPr>
          <w:rFonts w:ascii="Times New Roman" w:eastAsiaTheme="minorEastAsia" w:hAnsi="Times New Roman"/>
          <w:sz w:val="24"/>
          <w:szCs w:val="24"/>
          <w:lang w:val="sr-Cyrl-CS"/>
        </w:rPr>
        <w:t xml:space="preserve"> на адресу</w:t>
      </w:r>
      <w:r w:rsidR="00EC40E2">
        <w:rPr>
          <w:rFonts w:ascii="Times New Roman" w:eastAsiaTheme="minorEastAsia" w:hAnsi="Times New Roman"/>
          <w:sz w:val="24"/>
          <w:szCs w:val="24"/>
          <w:lang w:val="sr-Cyrl-CS"/>
        </w:rPr>
        <w:t xml:space="preserve"> Градске управе</w:t>
      </w:r>
      <w:r w:rsidR="00EC40E2" w:rsidRPr="003949FA">
        <w:rPr>
          <w:rFonts w:ascii="Times New Roman" w:eastAsiaTheme="minorEastAsia" w:hAnsi="Times New Roman"/>
          <w:sz w:val="24"/>
          <w:szCs w:val="24"/>
          <w:lang w:val="sr-Cyrl-CS"/>
        </w:rPr>
        <w:t xml:space="preserve">: </w:t>
      </w:r>
      <w:r w:rsidR="00EC40E2">
        <w:rPr>
          <w:rFonts w:ascii="Times New Roman" w:eastAsiaTheme="minorEastAsia" w:hAnsi="Times New Roman"/>
          <w:sz w:val="24"/>
          <w:szCs w:val="24"/>
          <w:lang w:val="sr-Cyrl-CS"/>
        </w:rPr>
        <w:t>Стевана Немање број 2</w:t>
      </w:r>
      <w:r w:rsidR="00EC40E2" w:rsidRPr="003949FA">
        <w:rPr>
          <w:rFonts w:ascii="Times New Roman" w:eastAsiaTheme="minorEastAsia" w:hAnsi="Times New Roman"/>
          <w:sz w:val="24"/>
          <w:szCs w:val="24"/>
          <w:lang w:val="sr-Cyrl-CS"/>
        </w:rPr>
        <w:t xml:space="preserve">,  </w:t>
      </w:r>
      <w:r w:rsidR="00EC40E2">
        <w:rPr>
          <w:rFonts w:ascii="Times New Roman" w:eastAsiaTheme="minorEastAsia" w:hAnsi="Times New Roman"/>
          <w:sz w:val="24"/>
          <w:szCs w:val="24"/>
          <w:lang w:val="sr-Cyrl-CS"/>
        </w:rPr>
        <w:t>Нови Пазар</w:t>
      </w:r>
      <w:r w:rsidR="00EC40E2" w:rsidRPr="003949FA">
        <w:rPr>
          <w:rFonts w:ascii="Times New Roman" w:eastAsiaTheme="minorEastAsia" w:hAnsi="Times New Roman"/>
          <w:sz w:val="24"/>
          <w:szCs w:val="24"/>
          <w:lang w:val="sr-Cyrl-CS"/>
        </w:rPr>
        <w:t xml:space="preserve"> </w:t>
      </w:r>
      <w:r w:rsidR="00EC40E2">
        <w:rPr>
          <w:rFonts w:ascii="Times New Roman" w:eastAsiaTheme="minorEastAsia" w:hAnsi="Times New Roman"/>
          <w:sz w:val="24"/>
          <w:szCs w:val="24"/>
          <w:lang w:val="sr-Cyrl-CS"/>
        </w:rPr>
        <w:t>или на е-</w:t>
      </w:r>
      <w:r w:rsidR="00EC40E2">
        <w:rPr>
          <w:rFonts w:ascii="Times New Roman" w:eastAsiaTheme="minorEastAsia" w:hAnsi="Times New Roman"/>
          <w:sz w:val="24"/>
          <w:szCs w:val="24"/>
          <w:lang w:val="sr-Latn-RS"/>
        </w:rPr>
        <w:t>mail</w:t>
      </w:r>
      <w:r w:rsidR="00EC40E2">
        <w:rPr>
          <w:rFonts w:ascii="Times New Roman" w:eastAsiaTheme="minorEastAsia" w:hAnsi="Times New Roman"/>
          <w:sz w:val="24"/>
          <w:szCs w:val="24"/>
          <w:lang w:val="sr-Cyrl-CS"/>
        </w:rPr>
        <w:t xml:space="preserve"> адресу: </w:t>
      </w:r>
      <w:hyperlink r:id="rId12" w:history="1">
        <w:r w:rsidR="00EC40E2" w:rsidRPr="00022DBC">
          <w:rPr>
            <w:rStyle w:val="Hyperlink"/>
            <w:rFonts w:ascii="Times New Roman" w:eastAsiaTheme="minorEastAsia" w:hAnsi="Times New Roman"/>
            <w:sz w:val="24"/>
            <w:szCs w:val="24"/>
          </w:rPr>
          <w:t>javnenabavke@novipazar.org.rs</w:t>
        </w:r>
      </w:hyperlink>
      <w:r w:rsidRPr="00A91566">
        <w:rPr>
          <w:rFonts w:ascii="Times New Roman" w:hAnsi="Times New Roman"/>
          <w:sz w:val="24"/>
          <w:szCs w:val="24"/>
          <w:lang w:val="sr-Cyrl-CS"/>
        </w:rPr>
        <w:t xml:space="preserve">. Пријава мора бити на меморандуму понуђача са контакт телефонима и особом за контакт. </w:t>
      </w:r>
    </w:p>
    <w:p w:rsidR="000800F6" w:rsidRPr="00A91566" w:rsidRDefault="005201FB" w:rsidP="00922D1F">
      <w:pPr>
        <w:spacing w:after="0"/>
        <w:jc w:val="both"/>
        <w:rPr>
          <w:rFonts w:ascii="Times New Roman" w:hAnsi="Times New Roman"/>
          <w:sz w:val="24"/>
          <w:szCs w:val="24"/>
          <w:u w:val="single"/>
          <w:lang w:val="sr-Cyrl-CS"/>
        </w:rPr>
      </w:pPr>
      <w:r>
        <w:rPr>
          <w:rFonts w:ascii="Times New Roman" w:hAnsi="Times New Roman"/>
          <w:sz w:val="24"/>
          <w:szCs w:val="24"/>
          <w:lang w:val="sr-Cyrl-CS"/>
        </w:rPr>
        <w:t>Особа за контакт</w:t>
      </w:r>
      <w:r w:rsidR="00EB4DD2">
        <w:rPr>
          <w:rFonts w:ascii="Times New Roman" w:hAnsi="Times New Roman"/>
          <w:sz w:val="24"/>
          <w:szCs w:val="24"/>
          <w:lang w:val="sr-Cyrl-CS"/>
        </w:rPr>
        <w:t xml:space="preserve"> за увид у документацију</w:t>
      </w:r>
      <w:r>
        <w:rPr>
          <w:rFonts w:ascii="Times New Roman" w:hAnsi="Times New Roman"/>
          <w:sz w:val="24"/>
          <w:szCs w:val="24"/>
          <w:lang w:val="sr-Cyrl-CS"/>
        </w:rPr>
        <w:t xml:space="preserve">: </w:t>
      </w:r>
      <w:r w:rsidR="00EC40E2">
        <w:rPr>
          <w:rFonts w:ascii="Times New Roman" w:hAnsi="Times New Roman"/>
          <w:sz w:val="24"/>
          <w:szCs w:val="24"/>
          <w:lang w:val="sr-Cyrl-CS"/>
        </w:rPr>
        <w:t>Хамидовић Елвир</w:t>
      </w:r>
      <w:r>
        <w:rPr>
          <w:rFonts w:ascii="Times New Roman" w:hAnsi="Times New Roman"/>
          <w:sz w:val="24"/>
          <w:szCs w:val="24"/>
          <w:lang w:val="sr-Cyrl-CS"/>
        </w:rPr>
        <w:t>, телефон:</w:t>
      </w:r>
      <w:r w:rsidR="00A27424">
        <w:rPr>
          <w:rFonts w:ascii="Times New Roman" w:hAnsi="Times New Roman"/>
          <w:sz w:val="24"/>
          <w:szCs w:val="24"/>
          <w:lang w:val="sr-Cyrl-CS"/>
        </w:rPr>
        <w:t xml:space="preserve"> </w:t>
      </w:r>
      <w:r w:rsidR="00EC40E2">
        <w:rPr>
          <w:rFonts w:ascii="Times New Roman" w:hAnsi="Times New Roman"/>
          <w:sz w:val="24"/>
          <w:szCs w:val="24"/>
          <w:lang w:val="sr-Cyrl-CS"/>
        </w:rPr>
        <w:t>0659011051 и Фарук Суљевић, телефон: 0659011053</w:t>
      </w:r>
      <w:r>
        <w:rPr>
          <w:rFonts w:ascii="Times New Roman" w:hAnsi="Times New Roman"/>
          <w:sz w:val="24"/>
          <w:szCs w:val="24"/>
          <w:lang w:val="sr-Cyrl-CS"/>
        </w:rPr>
        <w:t>.</w:t>
      </w:r>
    </w:p>
    <w:p w:rsidR="000800F6" w:rsidRPr="000800F6" w:rsidRDefault="000800F6" w:rsidP="000800F6">
      <w:pPr>
        <w:jc w:val="both"/>
        <w:rPr>
          <w:rFonts w:ascii="Times New Roman" w:hAnsi="Times New Roman"/>
          <w:sz w:val="24"/>
          <w:szCs w:val="24"/>
          <w:lang w:val="sr-Cyrl-CS"/>
        </w:rPr>
      </w:pPr>
      <w:r w:rsidRPr="000800F6">
        <w:rPr>
          <w:rFonts w:ascii="Times New Roman" w:hAnsi="Times New Roman"/>
          <w:sz w:val="24"/>
          <w:szCs w:val="24"/>
          <w:lang w:val="sr-Latn-CS"/>
        </w:rPr>
        <w:t>П</w:t>
      </w:r>
      <w:r w:rsidRPr="000800F6">
        <w:rPr>
          <w:rFonts w:ascii="Times New Roman" w:hAnsi="Times New Roman"/>
          <w:sz w:val="24"/>
          <w:szCs w:val="24"/>
          <w:lang w:val="sr-Cyrl-CS"/>
        </w:rPr>
        <w:t>риликом извођења радова извођач радова је дужан да се придржава одредби Закона о планирању и изградњи (''Службени гласник РС'' бр. 72/09, 81/09, 64/10</w:t>
      </w:r>
      <w:r w:rsidRPr="000800F6">
        <w:rPr>
          <w:rFonts w:ascii="Times New Roman" w:hAnsi="Times New Roman"/>
          <w:sz w:val="24"/>
          <w:szCs w:val="24"/>
        </w:rPr>
        <w:t>,</w:t>
      </w:r>
      <w:r w:rsidRPr="000800F6">
        <w:rPr>
          <w:rFonts w:ascii="Times New Roman" w:hAnsi="Times New Roman"/>
          <w:sz w:val="24"/>
          <w:szCs w:val="24"/>
          <w:lang w:val="sr-Cyrl-CS"/>
        </w:rPr>
        <w:t xml:space="preserve"> 24/11</w:t>
      </w:r>
      <w:r w:rsidRPr="000800F6">
        <w:rPr>
          <w:rFonts w:ascii="Times New Roman" w:hAnsi="Times New Roman"/>
          <w:sz w:val="24"/>
          <w:szCs w:val="24"/>
        </w:rPr>
        <w:t xml:space="preserve">, </w:t>
      </w:r>
      <w:r w:rsidRPr="000800F6">
        <w:rPr>
          <w:rFonts w:ascii="Times New Roman" w:hAnsi="Times New Roman"/>
          <w:sz w:val="24"/>
          <w:szCs w:val="24"/>
          <w:lang w:val="sr-Cyrl-CS"/>
        </w:rPr>
        <w:t>121/12, 42/13, 50/13, 98/13,</w:t>
      </w:r>
      <w:r w:rsidRPr="000800F6">
        <w:rPr>
          <w:rFonts w:ascii="Times New Roman" w:hAnsi="Times New Roman"/>
          <w:sz w:val="24"/>
          <w:szCs w:val="24"/>
        </w:rPr>
        <w:t xml:space="preserve"> 132/14 </w:t>
      </w:r>
      <w:r w:rsidRPr="000800F6">
        <w:rPr>
          <w:rFonts w:ascii="Times New Roman" w:hAnsi="Times New Roman"/>
          <w:sz w:val="24"/>
          <w:szCs w:val="24"/>
          <w:lang w:val="sr-Cyrl-RS"/>
        </w:rPr>
        <w:t>и 145/14</w:t>
      </w:r>
      <w:r>
        <w:rPr>
          <w:rFonts w:ascii="Times New Roman" w:hAnsi="Times New Roman"/>
          <w:sz w:val="24"/>
          <w:szCs w:val="24"/>
          <w:lang w:val="sr-Cyrl-CS"/>
        </w:rPr>
        <w:t>)</w:t>
      </w:r>
      <w:r w:rsidRPr="000800F6">
        <w:rPr>
          <w:rFonts w:ascii="Times New Roman" w:hAnsi="Times New Roman"/>
          <w:sz w:val="24"/>
          <w:szCs w:val="24"/>
          <w:lang w:val="sr-Cyrl-CS"/>
        </w:rPr>
        <w:t xml:space="preserve"> и других важећих законских и подзаконских аката, чија је примена обавезна при извођењу радова.</w:t>
      </w:r>
    </w:p>
    <w:p w:rsidR="000800F6" w:rsidRDefault="000800F6" w:rsidP="000800F6">
      <w:pPr>
        <w:jc w:val="both"/>
        <w:rPr>
          <w:rFonts w:ascii="Times New Roman" w:hAnsi="Times New Roman"/>
          <w:sz w:val="24"/>
          <w:szCs w:val="24"/>
          <w:lang w:val="sr-Cyrl-CS"/>
        </w:rPr>
      </w:pPr>
      <w:r w:rsidRPr="000800F6">
        <w:rPr>
          <w:rFonts w:ascii="Times New Roman" w:hAnsi="Times New Roman"/>
          <w:sz w:val="24"/>
          <w:szCs w:val="24"/>
          <w:lang w:val="ru-RU"/>
        </w:rPr>
        <w:t>1.3</w:t>
      </w:r>
      <w:r w:rsidRPr="000800F6">
        <w:rPr>
          <w:rFonts w:ascii="Times New Roman" w:hAnsi="Times New Roman"/>
          <w:sz w:val="24"/>
          <w:szCs w:val="24"/>
          <w:lang w:val="sr-Cyrl-CS"/>
        </w:rPr>
        <w:t xml:space="preserve">. Партије </w:t>
      </w:r>
    </w:p>
    <w:p w:rsidR="000800F6" w:rsidRPr="000800F6" w:rsidRDefault="000800F6" w:rsidP="000800F6">
      <w:pPr>
        <w:jc w:val="both"/>
        <w:rPr>
          <w:rFonts w:ascii="Times New Roman" w:hAnsi="Times New Roman"/>
          <w:sz w:val="24"/>
          <w:szCs w:val="24"/>
          <w:lang w:val="sr-Cyrl-CS"/>
        </w:rPr>
      </w:pPr>
      <w:r w:rsidRPr="000800F6">
        <w:rPr>
          <w:rFonts w:ascii="Times New Roman" w:hAnsi="Times New Roman"/>
          <w:sz w:val="24"/>
          <w:szCs w:val="24"/>
          <w:lang w:val="sr-Cyrl-CS"/>
        </w:rPr>
        <w:t>Јавна набавка није обликована по партијама.</w:t>
      </w:r>
    </w:p>
    <w:p w:rsidR="000800F6" w:rsidRPr="000800F6" w:rsidRDefault="000800F6" w:rsidP="000800F6">
      <w:pPr>
        <w:spacing w:after="0" w:line="240" w:lineRule="auto"/>
        <w:rPr>
          <w:rFonts w:ascii="Times New Roman" w:hAnsi="Times New Roman" w:cs="TimesNewRomanPSMT"/>
          <w:iCs/>
          <w:sz w:val="24"/>
          <w:szCs w:val="24"/>
          <w:u w:val="single"/>
          <w:lang w:val="sr-Cyrl-CS"/>
        </w:rPr>
      </w:pPr>
      <w:r w:rsidRPr="000800F6">
        <w:rPr>
          <w:rFonts w:ascii="Times New Roman" w:hAnsi="Times New Roman"/>
          <w:b/>
          <w:sz w:val="24"/>
          <w:szCs w:val="24"/>
          <w:u w:val="single"/>
          <w:lang w:val="sr-Latn-CS"/>
        </w:rPr>
        <w:t xml:space="preserve">III </w:t>
      </w:r>
      <w:r w:rsidRPr="000800F6">
        <w:rPr>
          <w:rFonts w:ascii="Times New Roman" w:hAnsi="Times New Roman" w:cs="TimesNewRomanPSMT"/>
          <w:b/>
          <w:iCs/>
          <w:sz w:val="24"/>
          <w:szCs w:val="24"/>
          <w:u w:val="single"/>
          <w:lang w:val="sr-Cyrl-CS"/>
        </w:rPr>
        <w:t>УСЛОВИ ЗА УЧЕШЋЕ У ПОСТУПКУ ЈАВНЕ НАБАВКЕ ИЗ ЧЛ. 75. И 76. ЗАКОНА И УПУТСТВО КАКО СЕ ДОКАЗУЈЕ ИСПУЊЕНОСТ ТИХ УСЛОВА</w:t>
      </w:r>
      <w:r w:rsidRPr="000800F6">
        <w:rPr>
          <w:rFonts w:ascii="Times New Roman" w:hAnsi="Times New Roman" w:cs="TimesNewRomanPSMT"/>
          <w:i/>
          <w:iCs/>
          <w:sz w:val="24"/>
          <w:szCs w:val="24"/>
          <w:u w:val="single"/>
          <w:lang w:val="sr-Cyrl-CS"/>
        </w:rPr>
        <w:t xml:space="preserve">  </w:t>
      </w:r>
    </w:p>
    <w:p w:rsidR="00C55307" w:rsidRDefault="00C55307" w:rsidP="00C55307">
      <w:pPr>
        <w:pStyle w:val="ListParagraph"/>
        <w:jc w:val="both"/>
        <w:rPr>
          <w:b/>
          <w:bCs/>
          <w:i/>
          <w:iCs/>
        </w:rPr>
      </w:pPr>
    </w:p>
    <w:p w:rsidR="00C55307" w:rsidRDefault="00C55307" w:rsidP="00C55307">
      <w:pPr>
        <w:pStyle w:val="ListParagraph"/>
        <w:ind w:left="0" w:firstLine="720"/>
        <w:jc w:val="both"/>
        <w:rPr>
          <w:iCs/>
        </w:rPr>
      </w:pPr>
      <w:r>
        <w:rPr>
          <w:iCs/>
        </w:rPr>
        <w:t xml:space="preserve">Право на учешће у поступку предметне јавне набавке има понуђач који испуњава </w:t>
      </w:r>
      <w:r>
        <w:rPr>
          <w:b/>
          <w:iCs/>
        </w:rPr>
        <w:t>обавезне услове</w:t>
      </w:r>
      <w:r>
        <w:rPr>
          <w:iCs/>
        </w:rPr>
        <w:t xml:space="preserve"> за учешће у поступку јавне набавке дефинисане чл. 75. Закона, и то:</w:t>
      </w:r>
    </w:p>
    <w:p w:rsidR="00C55307" w:rsidRDefault="00C55307" w:rsidP="00C531F9">
      <w:pPr>
        <w:pStyle w:val="ListParagraph"/>
        <w:numPr>
          <w:ilvl w:val="0"/>
          <w:numId w:val="1"/>
        </w:numPr>
        <w:ind w:left="1440"/>
        <w:jc w:val="both"/>
      </w:pPr>
      <w:r>
        <w:rPr>
          <w:iCs/>
        </w:rPr>
        <w:t>Да је регистрован код надлежног органа, односно уписан у одговарајући регистар</w:t>
      </w:r>
      <w:r>
        <w:rPr>
          <w:i/>
          <w:iCs/>
          <w:lang w:val="sr-Cyrl-CS"/>
        </w:rPr>
        <w:t>;</w:t>
      </w:r>
    </w:p>
    <w:p w:rsidR="00C55307" w:rsidRDefault="00C55307" w:rsidP="00C531F9">
      <w:pPr>
        <w:pStyle w:val="ListParagraph"/>
        <w:numPr>
          <w:ilvl w:val="0"/>
          <w:numId w:val="1"/>
        </w:numPr>
        <w:ind w:left="1440"/>
        <w:jc w:val="both"/>
      </w:pPr>
      <w: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r>
        <w:rPr>
          <w:i/>
          <w:iCs/>
          <w:lang w:val="sr-Cyrl-CS"/>
        </w:rPr>
        <w:t>;</w:t>
      </w:r>
    </w:p>
    <w:p w:rsidR="00C55307" w:rsidRDefault="00C55307" w:rsidP="00C531F9">
      <w:pPr>
        <w:pStyle w:val="ListParagraph"/>
        <w:numPr>
          <w:ilvl w:val="0"/>
          <w:numId w:val="1"/>
        </w:numPr>
        <w:ind w:left="1440"/>
        <w:jc w:val="both"/>
      </w:pPr>
      <w: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lang w:val="sr-Cyrl-CS"/>
        </w:rPr>
        <w:t>;</w:t>
      </w:r>
    </w:p>
    <w:p w:rsidR="003949FA" w:rsidRPr="00A9064F" w:rsidRDefault="003949FA" w:rsidP="00C531F9">
      <w:pPr>
        <w:pStyle w:val="ListParagraph"/>
        <w:numPr>
          <w:ilvl w:val="0"/>
          <w:numId w:val="1"/>
        </w:numPr>
        <w:ind w:left="1418" w:hanging="248"/>
        <w:jc w:val="both"/>
        <w:rPr>
          <w:iCs/>
          <w:lang w:val="sr-Cyrl-CS"/>
        </w:rPr>
      </w:pPr>
      <w:r w:rsidRPr="00A9064F">
        <w:rPr>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sidRPr="00A9064F">
        <w:rPr>
          <w:lang w:val="sr-Cyrl-CS"/>
        </w:rPr>
        <w:t>условима рада, заштити животне средине, као и да нема забрану обављања делатности која је на снази у време подношења понуде.</w:t>
      </w:r>
    </w:p>
    <w:p w:rsidR="003949FA" w:rsidRPr="003949FA" w:rsidRDefault="003949FA" w:rsidP="003949FA">
      <w:pPr>
        <w:pStyle w:val="ListParagraph"/>
        <w:ind w:left="1530"/>
        <w:jc w:val="both"/>
        <w:rPr>
          <w:iCs/>
          <w:lang w:val="sr-Cyrl-CS"/>
        </w:rPr>
      </w:pPr>
    </w:p>
    <w:p w:rsidR="00C55307" w:rsidRDefault="00C55307" w:rsidP="003949FA">
      <w:pPr>
        <w:jc w:val="both"/>
        <w:rPr>
          <w:lang w:val="sr-Cyrl-CS"/>
        </w:rPr>
      </w:pPr>
      <w:r w:rsidRPr="003949FA">
        <w:rPr>
          <w:rFonts w:ascii="Times New Roman" w:hAnsi="Times New Roman"/>
          <w:bCs/>
          <w:iCs/>
          <w:sz w:val="24"/>
          <w:szCs w:val="24"/>
        </w:rPr>
        <w:t xml:space="preserve">Понуђач који </w:t>
      </w:r>
      <w:r w:rsidRPr="003949FA">
        <w:rPr>
          <w:rFonts w:ascii="Times New Roman" w:hAnsi="Times New Roman"/>
          <w:iCs/>
          <w:sz w:val="24"/>
          <w:szCs w:val="24"/>
        </w:rPr>
        <w:t xml:space="preserve">учествује у поступку предметне јавне набавке, мора испунити </w:t>
      </w:r>
      <w:r w:rsidRPr="003949FA">
        <w:rPr>
          <w:rFonts w:ascii="Times New Roman" w:hAnsi="Times New Roman"/>
          <w:b/>
          <w:iCs/>
          <w:sz w:val="24"/>
          <w:szCs w:val="24"/>
        </w:rPr>
        <w:t>додатне услове</w:t>
      </w:r>
      <w:r w:rsidRPr="003949FA">
        <w:rPr>
          <w:rFonts w:ascii="Times New Roman" w:hAnsi="Times New Roman"/>
          <w:iCs/>
          <w:sz w:val="24"/>
          <w:szCs w:val="24"/>
        </w:rPr>
        <w:t xml:space="preserve"> за учешће у поступку јавне набавке,  дефинисане чл. 76. Закона, и то:</w:t>
      </w:r>
    </w:p>
    <w:p w:rsidR="00C55307" w:rsidRDefault="00C55307" w:rsidP="00C55307">
      <w:pPr>
        <w:tabs>
          <w:tab w:val="right" w:pos="9360"/>
        </w:tabs>
        <w:jc w:val="both"/>
        <w:rPr>
          <w:rFonts w:ascii="Times New Roman" w:hAnsi="Times New Roman"/>
          <w:sz w:val="24"/>
          <w:szCs w:val="24"/>
          <w:lang w:val="ru-RU"/>
        </w:rPr>
      </w:pPr>
      <w:r>
        <w:rPr>
          <w:rFonts w:ascii="Times New Roman" w:hAnsi="Times New Roman"/>
          <w:iCs/>
          <w:sz w:val="24"/>
          <w:szCs w:val="24"/>
          <w:lang w:val="sr-Cyrl-CS"/>
        </w:rPr>
        <w:lastRenderedPageBreak/>
        <w:t xml:space="preserve">1)  Да </w:t>
      </w:r>
      <w:r>
        <w:rPr>
          <w:rFonts w:ascii="Times New Roman" w:hAnsi="Times New Roman"/>
          <w:sz w:val="24"/>
          <w:szCs w:val="24"/>
          <w:lang w:val="ru-RU"/>
        </w:rPr>
        <w:t xml:space="preserve">располаже неопходним </w:t>
      </w:r>
      <w:r>
        <w:rPr>
          <w:rFonts w:ascii="Times New Roman" w:hAnsi="Times New Roman"/>
          <w:b/>
          <w:sz w:val="24"/>
          <w:szCs w:val="24"/>
          <w:lang w:val="ru-RU"/>
        </w:rPr>
        <w:t>финансијским и пословним</w:t>
      </w:r>
      <w:r>
        <w:rPr>
          <w:rFonts w:ascii="Times New Roman" w:hAnsi="Times New Roman"/>
          <w:sz w:val="24"/>
          <w:szCs w:val="24"/>
          <w:lang w:val="ru-RU"/>
        </w:rPr>
        <w:t xml:space="preserve"> капацитетом и то:</w:t>
      </w:r>
    </w:p>
    <w:p w:rsidR="00C55307" w:rsidRPr="00EB4DD2" w:rsidRDefault="00C55307" w:rsidP="00C55307">
      <w:pPr>
        <w:tabs>
          <w:tab w:val="right" w:pos="9360"/>
        </w:tabs>
        <w:jc w:val="both"/>
        <w:rPr>
          <w:rFonts w:ascii="Times New Roman" w:hAnsi="Times New Roman"/>
          <w:iCs/>
          <w:sz w:val="24"/>
          <w:szCs w:val="24"/>
          <w:lang w:val="sr-Cyrl-CS"/>
        </w:rPr>
      </w:pPr>
      <w:r w:rsidRPr="00EB4DD2">
        <w:rPr>
          <w:rFonts w:ascii="Times New Roman" w:hAnsi="Times New Roman"/>
          <w:sz w:val="24"/>
          <w:szCs w:val="24"/>
          <w:lang w:val="ru-RU"/>
        </w:rPr>
        <w:t xml:space="preserve">- да је у последње три </w:t>
      </w:r>
      <w:r w:rsidRPr="00EB4DD2">
        <w:rPr>
          <w:rFonts w:ascii="Times New Roman" w:hAnsi="Times New Roman"/>
          <w:sz w:val="24"/>
          <w:szCs w:val="24"/>
        </w:rPr>
        <w:t xml:space="preserve">обрачунске </w:t>
      </w:r>
      <w:r w:rsidRPr="00EB4DD2">
        <w:rPr>
          <w:rFonts w:ascii="Times New Roman" w:hAnsi="Times New Roman"/>
          <w:sz w:val="24"/>
          <w:szCs w:val="24"/>
          <w:lang w:val="ru-RU"/>
        </w:rPr>
        <w:t>године (201</w:t>
      </w:r>
      <w:r w:rsidR="00A91566" w:rsidRPr="00EB4DD2">
        <w:rPr>
          <w:rFonts w:ascii="Times New Roman" w:hAnsi="Times New Roman"/>
          <w:sz w:val="24"/>
          <w:szCs w:val="24"/>
          <w:lang w:val="ru-RU"/>
        </w:rPr>
        <w:t>2</w:t>
      </w:r>
      <w:r w:rsidRPr="00EB4DD2">
        <w:rPr>
          <w:rFonts w:ascii="Times New Roman" w:hAnsi="Times New Roman"/>
          <w:sz w:val="24"/>
          <w:szCs w:val="24"/>
          <w:lang w:val="ru-RU"/>
        </w:rPr>
        <w:t>, 201</w:t>
      </w:r>
      <w:r w:rsidR="00A91566" w:rsidRPr="00EB4DD2">
        <w:rPr>
          <w:rFonts w:ascii="Times New Roman" w:hAnsi="Times New Roman"/>
          <w:sz w:val="24"/>
          <w:szCs w:val="24"/>
          <w:lang w:val="ru-RU"/>
        </w:rPr>
        <w:t>3</w:t>
      </w:r>
      <w:r w:rsidRPr="00EB4DD2">
        <w:rPr>
          <w:rFonts w:ascii="Times New Roman" w:hAnsi="Times New Roman"/>
          <w:sz w:val="24"/>
          <w:szCs w:val="24"/>
        </w:rPr>
        <w:t>.</w:t>
      </w:r>
      <w:r w:rsidRPr="00EB4DD2">
        <w:rPr>
          <w:rFonts w:ascii="Times New Roman" w:hAnsi="Times New Roman"/>
          <w:sz w:val="24"/>
          <w:szCs w:val="24"/>
          <w:lang w:val="ru-RU"/>
        </w:rPr>
        <w:t xml:space="preserve"> и 20</w:t>
      </w:r>
      <w:r w:rsidRPr="00EB4DD2">
        <w:rPr>
          <w:rFonts w:ascii="Times New Roman" w:hAnsi="Times New Roman"/>
          <w:sz w:val="24"/>
          <w:szCs w:val="24"/>
          <w:lang w:val="en-GB"/>
        </w:rPr>
        <w:t>1</w:t>
      </w:r>
      <w:r w:rsidR="00A91566" w:rsidRPr="00EB4DD2">
        <w:rPr>
          <w:rFonts w:ascii="Times New Roman" w:hAnsi="Times New Roman"/>
          <w:sz w:val="24"/>
          <w:szCs w:val="24"/>
          <w:lang w:val="sr-Cyrl-RS"/>
        </w:rPr>
        <w:t>4</w:t>
      </w:r>
      <w:r w:rsidRPr="00EB4DD2">
        <w:rPr>
          <w:rFonts w:ascii="Times New Roman" w:hAnsi="Times New Roman"/>
          <w:sz w:val="24"/>
          <w:szCs w:val="24"/>
          <w:lang w:val="ru-RU"/>
        </w:rPr>
        <w:t xml:space="preserve">.) остварио укупан пословни               </w:t>
      </w:r>
      <w:r w:rsidRPr="00EB4DD2">
        <w:rPr>
          <w:rFonts w:ascii="Times New Roman" w:hAnsi="Times New Roman"/>
          <w:sz w:val="24"/>
          <w:szCs w:val="24"/>
        </w:rPr>
        <w:t xml:space="preserve">приход од најмање </w:t>
      </w:r>
      <w:r w:rsidR="00DB0748" w:rsidRPr="00EB4DD2">
        <w:rPr>
          <w:rFonts w:ascii="Times New Roman" w:hAnsi="Times New Roman"/>
          <w:sz w:val="24"/>
          <w:szCs w:val="24"/>
          <w:lang w:val="sr-Cyrl-RS"/>
        </w:rPr>
        <w:t>250</w:t>
      </w:r>
      <w:r w:rsidR="00A91566" w:rsidRPr="00EB4DD2">
        <w:rPr>
          <w:rFonts w:ascii="Times New Roman" w:hAnsi="Times New Roman"/>
          <w:sz w:val="24"/>
          <w:szCs w:val="24"/>
          <w:lang w:val="sr-Cyrl-RS"/>
        </w:rPr>
        <w:t>.</w:t>
      </w:r>
      <w:r w:rsidRPr="00EB4DD2">
        <w:rPr>
          <w:rFonts w:ascii="Times New Roman" w:hAnsi="Times New Roman"/>
          <w:sz w:val="24"/>
          <w:szCs w:val="24"/>
        </w:rPr>
        <w:t>000.000</w:t>
      </w:r>
      <w:r w:rsidRPr="00EB4DD2">
        <w:rPr>
          <w:rFonts w:ascii="Times New Roman" w:hAnsi="Times New Roman"/>
          <w:sz w:val="24"/>
          <w:szCs w:val="24"/>
          <w:lang w:val="sl-SI"/>
        </w:rPr>
        <w:t xml:space="preserve">,00 </w:t>
      </w:r>
      <w:r w:rsidRPr="00EB4DD2">
        <w:rPr>
          <w:rFonts w:ascii="Times New Roman" w:hAnsi="Times New Roman"/>
          <w:sz w:val="24"/>
          <w:szCs w:val="24"/>
        </w:rPr>
        <w:t>динара</w:t>
      </w:r>
      <w:r w:rsidRPr="00EB4DD2">
        <w:rPr>
          <w:rFonts w:ascii="Times New Roman" w:hAnsi="Times New Roman"/>
          <w:iCs/>
          <w:sz w:val="24"/>
          <w:szCs w:val="24"/>
          <w:lang w:val="sr-Cyrl-CS"/>
        </w:rPr>
        <w:t xml:space="preserve"> као и да у </w:t>
      </w:r>
      <w:r w:rsidR="005201FB" w:rsidRPr="00EB4DD2">
        <w:rPr>
          <w:rFonts w:ascii="Times New Roman" w:hAnsi="Times New Roman"/>
          <w:iCs/>
          <w:sz w:val="24"/>
          <w:szCs w:val="24"/>
          <w:lang w:val="sr-Cyrl-RS"/>
        </w:rPr>
        <w:t>првих шест месеци</w:t>
      </w:r>
      <w:r w:rsidR="00A91566" w:rsidRPr="00EB4DD2">
        <w:rPr>
          <w:rFonts w:ascii="Times New Roman" w:hAnsi="Times New Roman"/>
          <w:iCs/>
          <w:sz w:val="24"/>
          <w:szCs w:val="24"/>
          <w:lang w:val="sr-Cyrl-CS"/>
        </w:rPr>
        <w:t xml:space="preserve"> </w:t>
      </w:r>
      <w:r w:rsidRPr="00EB4DD2">
        <w:rPr>
          <w:rFonts w:ascii="Times New Roman" w:hAnsi="Times New Roman"/>
          <w:iCs/>
          <w:sz w:val="24"/>
          <w:szCs w:val="24"/>
          <w:lang w:val="sr-Cyrl-CS"/>
        </w:rPr>
        <w:t>201</w:t>
      </w:r>
      <w:r w:rsidR="005201FB" w:rsidRPr="00EB4DD2">
        <w:rPr>
          <w:rFonts w:ascii="Times New Roman" w:hAnsi="Times New Roman"/>
          <w:iCs/>
          <w:sz w:val="24"/>
          <w:szCs w:val="24"/>
        </w:rPr>
        <w:t>5</w:t>
      </w:r>
      <w:r w:rsidRPr="00EB4DD2">
        <w:rPr>
          <w:rFonts w:ascii="Times New Roman" w:hAnsi="Times New Roman"/>
          <w:iCs/>
          <w:sz w:val="24"/>
          <w:szCs w:val="24"/>
          <w:lang w:val="sr-Cyrl-CS"/>
        </w:rPr>
        <w:t xml:space="preserve">. године </w:t>
      </w:r>
      <w:r w:rsidR="005201FB" w:rsidRPr="00EB4DD2">
        <w:rPr>
          <w:rFonts w:ascii="Times New Roman" w:hAnsi="Times New Roman"/>
          <w:iCs/>
          <w:sz w:val="24"/>
          <w:szCs w:val="24"/>
          <w:lang w:val="sr-Cyrl-CS"/>
        </w:rPr>
        <w:t xml:space="preserve">(јануар, фебруар, март, април, мај и јун) </w:t>
      </w:r>
      <w:r w:rsidRPr="00EB4DD2">
        <w:rPr>
          <w:rFonts w:ascii="Times New Roman" w:hAnsi="Times New Roman"/>
          <w:iCs/>
          <w:sz w:val="24"/>
          <w:szCs w:val="24"/>
          <w:lang w:val="sr-Cyrl-CS"/>
        </w:rPr>
        <w:t>ниј</w:t>
      </w:r>
      <w:r w:rsidR="00A91566" w:rsidRPr="00EB4DD2">
        <w:rPr>
          <w:rFonts w:ascii="Times New Roman" w:hAnsi="Times New Roman"/>
          <w:iCs/>
          <w:sz w:val="24"/>
          <w:szCs w:val="24"/>
          <w:lang w:val="sr-Cyrl-CS"/>
        </w:rPr>
        <w:t xml:space="preserve">е био у блокади дуже од укупно </w:t>
      </w:r>
      <w:r w:rsidR="005201FB" w:rsidRPr="00EB4DD2">
        <w:rPr>
          <w:rFonts w:ascii="Times New Roman" w:hAnsi="Times New Roman"/>
          <w:iCs/>
          <w:sz w:val="24"/>
          <w:szCs w:val="24"/>
        </w:rPr>
        <w:t>3</w:t>
      </w:r>
      <w:r w:rsidRPr="00EB4DD2">
        <w:rPr>
          <w:rFonts w:ascii="Times New Roman" w:hAnsi="Times New Roman"/>
          <w:iCs/>
          <w:sz w:val="24"/>
          <w:szCs w:val="24"/>
          <w:lang w:val="sr-Cyrl-CS"/>
        </w:rPr>
        <w:t xml:space="preserve"> дана;</w:t>
      </w:r>
    </w:p>
    <w:p w:rsidR="00C55307" w:rsidRPr="00EB4DD2" w:rsidRDefault="00C55307" w:rsidP="00C55307">
      <w:pPr>
        <w:pStyle w:val="CommentText"/>
        <w:jc w:val="both"/>
        <w:rPr>
          <w:sz w:val="24"/>
          <w:szCs w:val="24"/>
          <w:lang w:val="sr-Cyrl-CS"/>
        </w:rPr>
      </w:pPr>
      <w:r w:rsidRPr="00A91566">
        <w:rPr>
          <w:lang w:val="sr-Cyrl-CS"/>
        </w:rPr>
        <w:t>-</w:t>
      </w:r>
      <w:r w:rsidRPr="00A91566">
        <w:rPr>
          <w:sz w:val="24"/>
          <w:szCs w:val="24"/>
          <w:lang w:val="ru-RU"/>
        </w:rPr>
        <w:t>да је у претходних осам обрачунских година (200</w:t>
      </w:r>
      <w:r w:rsidR="00A91566">
        <w:rPr>
          <w:sz w:val="24"/>
          <w:szCs w:val="24"/>
          <w:lang w:val="ru-RU"/>
        </w:rPr>
        <w:t>7</w:t>
      </w:r>
      <w:r w:rsidRPr="00A91566">
        <w:rPr>
          <w:sz w:val="24"/>
          <w:szCs w:val="24"/>
          <w:lang w:val="ru-RU"/>
        </w:rPr>
        <w:t>,200</w:t>
      </w:r>
      <w:r w:rsidR="00A91566">
        <w:rPr>
          <w:sz w:val="24"/>
          <w:szCs w:val="24"/>
          <w:lang w:val="ru-RU"/>
        </w:rPr>
        <w:t>8</w:t>
      </w:r>
      <w:r w:rsidRPr="00A91566">
        <w:rPr>
          <w:sz w:val="24"/>
          <w:szCs w:val="24"/>
          <w:lang w:val="ru-RU"/>
        </w:rPr>
        <w:t>,200</w:t>
      </w:r>
      <w:r w:rsidR="00A91566">
        <w:rPr>
          <w:sz w:val="24"/>
          <w:szCs w:val="24"/>
          <w:lang w:val="ru-RU"/>
        </w:rPr>
        <w:t>9</w:t>
      </w:r>
      <w:r w:rsidRPr="00A91566">
        <w:rPr>
          <w:sz w:val="24"/>
          <w:szCs w:val="24"/>
          <w:lang w:val="ru-RU"/>
        </w:rPr>
        <w:t>,20</w:t>
      </w:r>
      <w:r w:rsidR="00A91566">
        <w:rPr>
          <w:sz w:val="24"/>
          <w:szCs w:val="24"/>
          <w:lang w:val="ru-RU"/>
        </w:rPr>
        <w:t>1</w:t>
      </w:r>
      <w:r w:rsidRPr="00A91566">
        <w:rPr>
          <w:sz w:val="24"/>
          <w:szCs w:val="24"/>
          <w:lang w:val="ru-RU"/>
        </w:rPr>
        <w:t>0,201</w:t>
      </w:r>
      <w:r w:rsidR="00A91566">
        <w:rPr>
          <w:sz w:val="24"/>
          <w:szCs w:val="24"/>
          <w:lang w:val="ru-RU"/>
        </w:rPr>
        <w:t>1</w:t>
      </w:r>
      <w:r w:rsidRPr="00A91566">
        <w:rPr>
          <w:sz w:val="24"/>
          <w:szCs w:val="24"/>
          <w:lang w:val="ru-RU"/>
        </w:rPr>
        <w:t>,201</w:t>
      </w:r>
      <w:r w:rsidR="00A91566">
        <w:rPr>
          <w:sz w:val="24"/>
          <w:szCs w:val="24"/>
          <w:lang w:val="ru-RU"/>
        </w:rPr>
        <w:t>2</w:t>
      </w:r>
      <w:r w:rsidRPr="00A91566">
        <w:rPr>
          <w:sz w:val="24"/>
          <w:szCs w:val="24"/>
          <w:lang w:val="ru-RU"/>
        </w:rPr>
        <w:t>,201</w:t>
      </w:r>
      <w:r w:rsidR="00A91566">
        <w:rPr>
          <w:sz w:val="24"/>
          <w:szCs w:val="24"/>
          <w:lang w:val="ru-RU"/>
        </w:rPr>
        <w:t>3</w:t>
      </w:r>
      <w:r w:rsidRPr="00A91566">
        <w:rPr>
          <w:sz w:val="24"/>
          <w:szCs w:val="24"/>
          <w:lang w:val="ru-RU"/>
        </w:rPr>
        <w:t xml:space="preserve"> и 201</w:t>
      </w:r>
      <w:r w:rsidR="00A91566">
        <w:rPr>
          <w:sz w:val="24"/>
          <w:szCs w:val="24"/>
          <w:lang w:val="ru-RU"/>
        </w:rPr>
        <w:t>4</w:t>
      </w:r>
      <w:r w:rsidRPr="00A91566">
        <w:rPr>
          <w:sz w:val="24"/>
          <w:szCs w:val="24"/>
          <w:lang w:val="ru-RU"/>
        </w:rPr>
        <w:t xml:space="preserve">.), извео грађевинске и грађевинско-занатске и инсталатерске радове на изградњи или, </w:t>
      </w:r>
      <w:r w:rsidRPr="00EB4DD2">
        <w:rPr>
          <w:sz w:val="24"/>
          <w:szCs w:val="24"/>
          <w:lang w:val="ru-RU"/>
        </w:rPr>
        <w:t xml:space="preserve">реконструкцији или адаптацији или санацији објеката, у вредности од најмање </w:t>
      </w:r>
      <w:r w:rsidR="00DB0748" w:rsidRPr="00EB4DD2">
        <w:rPr>
          <w:sz w:val="24"/>
          <w:szCs w:val="24"/>
          <w:lang w:val="ru-RU"/>
        </w:rPr>
        <w:t>500</w:t>
      </w:r>
      <w:r w:rsidRPr="00EB4DD2">
        <w:rPr>
          <w:sz w:val="24"/>
          <w:szCs w:val="24"/>
          <w:lang w:val="ru-RU"/>
        </w:rPr>
        <w:t>.000</w:t>
      </w:r>
      <w:r w:rsidRPr="00EB4DD2">
        <w:rPr>
          <w:sz w:val="24"/>
          <w:szCs w:val="24"/>
          <w:lang w:val="sr-Latn-CS"/>
        </w:rPr>
        <w:t>.000</w:t>
      </w:r>
      <w:r w:rsidRPr="00EB4DD2">
        <w:rPr>
          <w:sz w:val="24"/>
          <w:szCs w:val="24"/>
          <w:lang w:val="ru-RU"/>
        </w:rPr>
        <w:t xml:space="preserve">,00 динара </w:t>
      </w:r>
      <w:r w:rsidRPr="00EB4DD2">
        <w:rPr>
          <w:sz w:val="24"/>
          <w:szCs w:val="24"/>
          <w:lang w:val="sr-Cyrl-CS"/>
        </w:rPr>
        <w:t>без</w:t>
      </w:r>
      <w:r w:rsidRPr="00EB4DD2">
        <w:rPr>
          <w:sz w:val="24"/>
          <w:szCs w:val="24"/>
          <w:lang w:val="ru-RU"/>
        </w:rPr>
        <w:t xml:space="preserve"> ПДВ-а</w:t>
      </w:r>
      <w:r w:rsidRPr="00EB4DD2">
        <w:rPr>
          <w:sz w:val="24"/>
          <w:szCs w:val="24"/>
          <w:lang w:val="sr-Latn-CS"/>
        </w:rPr>
        <w:t xml:space="preserve">, </w:t>
      </w:r>
      <w:r w:rsidRPr="00EB4DD2">
        <w:rPr>
          <w:sz w:val="24"/>
          <w:szCs w:val="24"/>
          <w:lang w:val="sr-Cyrl-CS"/>
        </w:rPr>
        <w:t xml:space="preserve">од чега најмање један посао у минималној вредности од </w:t>
      </w:r>
      <w:r w:rsidR="00DB0748" w:rsidRPr="00EB4DD2">
        <w:rPr>
          <w:sz w:val="24"/>
          <w:szCs w:val="24"/>
          <w:lang w:val="sr-Cyrl-CS"/>
        </w:rPr>
        <w:t>75</w:t>
      </w:r>
      <w:r w:rsidR="00A91566" w:rsidRPr="00EB4DD2">
        <w:rPr>
          <w:sz w:val="24"/>
          <w:szCs w:val="24"/>
          <w:lang w:val="sr-Cyrl-CS"/>
        </w:rPr>
        <w:t>..</w:t>
      </w:r>
      <w:r w:rsidRPr="00EB4DD2">
        <w:rPr>
          <w:sz w:val="24"/>
          <w:szCs w:val="24"/>
          <w:lang w:val="sr-Cyrl-CS"/>
        </w:rPr>
        <w:t>000.000,00 динара без ПДВ-а;</w:t>
      </w:r>
    </w:p>
    <w:p w:rsidR="00C55307" w:rsidRPr="00A91566" w:rsidRDefault="00C55307" w:rsidP="00C55307">
      <w:pPr>
        <w:pStyle w:val="CommentText"/>
        <w:jc w:val="both"/>
        <w:rPr>
          <w:lang w:val="ru-RU"/>
        </w:rPr>
      </w:pPr>
    </w:p>
    <w:p w:rsidR="00C55307" w:rsidRPr="00A91566" w:rsidRDefault="00C55307" w:rsidP="00C55307">
      <w:pPr>
        <w:spacing w:after="0" w:line="240" w:lineRule="auto"/>
        <w:ind w:right="729"/>
        <w:jc w:val="both"/>
        <w:rPr>
          <w:rFonts w:ascii="Times New Roman" w:hAnsi="Times New Roman"/>
          <w:sz w:val="24"/>
          <w:szCs w:val="24"/>
          <w:lang w:val="ru-RU"/>
        </w:rPr>
      </w:pPr>
      <w:r w:rsidRPr="00A91566">
        <w:rPr>
          <w:rFonts w:ascii="Times New Roman" w:hAnsi="Times New Roman"/>
          <w:lang w:val="ru-RU"/>
        </w:rPr>
        <w:t xml:space="preserve">2)  Да располаже довољним </w:t>
      </w:r>
      <w:r w:rsidRPr="00A91566">
        <w:rPr>
          <w:rFonts w:ascii="Times New Roman" w:hAnsi="Times New Roman"/>
          <w:b/>
        </w:rPr>
        <w:t xml:space="preserve">кадровским и </w:t>
      </w:r>
      <w:r w:rsidRPr="00A91566">
        <w:rPr>
          <w:rFonts w:ascii="Times New Roman" w:hAnsi="Times New Roman"/>
          <w:b/>
          <w:lang w:val="ru-RU"/>
        </w:rPr>
        <w:t>техничким капацитетом</w:t>
      </w:r>
      <w:r w:rsidRPr="00A91566">
        <w:rPr>
          <w:rFonts w:ascii="Times New Roman" w:hAnsi="Times New Roman"/>
          <w:lang w:val="ru-RU"/>
        </w:rPr>
        <w:t xml:space="preserve"> и то:</w:t>
      </w:r>
    </w:p>
    <w:p w:rsidR="000800F6" w:rsidRPr="00A91566" w:rsidRDefault="00C55307" w:rsidP="000800F6">
      <w:pPr>
        <w:tabs>
          <w:tab w:val="left" w:pos="90"/>
        </w:tabs>
        <w:jc w:val="both"/>
        <w:rPr>
          <w:rFonts w:ascii="Times New Roman" w:hAnsi="Times New Roman"/>
          <w:sz w:val="24"/>
          <w:szCs w:val="24"/>
          <w:lang w:val="ru-RU"/>
        </w:rPr>
      </w:pPr>
      <w:r w:rsidRPr="00EB4DD2">
        <w:rPr>
          <w:rFonts w:ascii="Times New Roman" w:hAnsi="Times New Roman"/>
          <w:sz w:val="24"/>
          <w:szCs w:val="24"/>
          <w:lang w:val="ru-RU"/>
        </w:rPr>
        <w:t xml:space="preserve">- </w:t>
      </w:r>
      <w:r w:rsidRPr="00EB4DD2">
        <w:rPr>
          <w:rFonts w:ascii="Times New Roman" w:hAnsi="Times New Roman"/>
          <w:sz w:val="24"/>
          <w:szCs w:val="24"/>
        </w:rPr>
        <w:t>У погледу кадровског капацитета мора да има</w:t>
      </w:r>
      <w:r w:rsidRPr="00EB4DD2">
        <w:rPr>
          <w:rFonts w:ascii="Times New Roman" w:hAnsi="Times New Roman"/>
          <w:sz w:val="24"/>
          <w:szCs w:val="24"/>
          <w:lang w:val="ru-RU"/>
        </w:rPr>
        <w:t xml:space="preserve"> најмање</w:t>
      </w:r>
      <w:r w:rsidR="00DB0748" w:rsidRPr="00EB4DD2">
        <w:rPr>
          <w:rFonts w:ascii="Times New Roman" w:hAnsi="Times New Roman"/>
          <w:sz w:val="24"/>
          <w:szCs w:val="24"/>
          <w:lang w:val="ru-RU"/>
        </w:rPr>
        <w:t xml:space="preserve"> 20</w:t>
      </w:r>
      <w:r w:rsidRPr="00EB4DD2">
        <w:rPr>
          <w:rFonts w:ascii="Times New Roman" w:hAnsi="Times New Roman"/>
          <w:sz w:val="24"/>
          <w:szCs w:val="24"/>
          <w:lang w:val="ru-RU"/>
        </w:rPr>
        <w:t xml:space="preserve"> (</w:t>
      </w:r>
      <w:r w:rsidR="00A91566" w:rsidRPr="00EB4DD2">
        <w:rPr>
          <w:rFonts w:ascii="Times New Roman" w:hAnsi="Times New Roman"/>
          <w:sz w:val="24"/>
          <w:szCs w:val="24"/>
          <w:lang w:val="ru-RU"/>
        </w:rPr>
        <w:t>двадесет</w:t>
      </w:r>
      <w:r w:rsidRPr="00EB4DD2">
        <w:rPr>
          <w:rFonts w:ascii="Times New Roman" w:hAnsi="Times New Roman"/>
          <w:sz w:val="24"/>
          <w:szCs w:val="24"/>
          <w:lang w:val="ru-RU"/>
        </w:rPr>
        <w:t xml:space="preserve">) запослених  </w:t>
      </w:r>
      <w:r w:rsidR="00F95936" w:rsidRPr="00EB4DD2">
        <w:rPr>
          <w:rFonts w:ascii="Times New Roman" w:hAnsi="Times New Roman"/>
          <w:sz w:val="24"/>
          <w:szCs w:val="24"/>
          <w:lang w:val="ru-RU"/>
        </w:rPr>
        <w:t>од чега</w:t>
      </w:r>
      <w:r w:rsidR="00F95936">
        <w:rPr>
          <w:rFonts w:ascii="Times New Roman" w:hAnsi="Times New Roman"/>
          <w:sz w:val="24"/>
          <w:szCs w:val="24"/>
          <w:lang w:val="ru-RU"/>
        </w:rPr>
        <w:t xml:space="preserve"> најмање </w:t>
      </w:r>
      <w:r w:rsidR="00DB0748">
        <w:rPr>
          <w:rFonts w:ascii="Times New Roman" w:hAnsi="Times New Roman"/>
          <w:sz w:val="24"/>
          <w:szCs w:val="24"/>
          <w:lang w:val="ru-RU"/>
        </w:rPr>
        <w:t>2</w:t>
      </w:r>
      <w:r w:rsidR="00EB4DD2">
        <w:rPr>
          <w:rFonts w:ascii="Times New Roman" w:hAnsi="Times New Roman"/>
          <w:sz w:val="24"/>
          <w:szCs w:val="24"/>
          <w:lang w:val="ru-RU"/>
        </w:rPr>
        <w:t xml:space="preserve"> (два)</w:t>
      </w:r>
      <w:r w:rsidR="00DB0748">
        <w:rPr>
          <w:rFonts w:ascii="Times New Roman" w:hAnsi="Times New Roman"/>
          <w:sz w:val="24"/>
          <w:szCs w:val="24"/>
          <w:lang w:val="ru-RU"/>
        </w:rPr>
        <w:t xml:space="preserve"> </w:t>
      </w:r>
      <w:r w:rsidRPr="00A91566">
        <w:rPr>
          <w:rFonts w:ascii="Times New Roman" w:hAnsi="Times New Roman"/>
          <w:sz w:val="24"/>
          <w:szCs w:val="24"/>
          <w:lang w:val="ru-RU"/>
        </w:rPr>
        <w:t>дипломиран</w:t>
      </w:r>
      <w:r w:rsidR="00F95936">
        <w:rPr>
          <w:rFonts w:ascii="Times New Roman" w:hAnsi="Times New Roman"/>
          <w:sz w:val="24"/>
          <w:szCs w:val="24"/>
          <w:lang w:val="ru-RU"/>
        </w:rPr>
        <w:t>а</w:t>
      </w:r>
      <w:r w:rsidRPr="00A91566">
        <w:rPr>
          <w:rFonts w:ascii="Times New Roman" w:hAnsi="Times New Roman"/>
          <w:sz w:val="24"/>
          <w:szCs w:val="24"/>
          <w:lang w:val="ru-RU"/>
        </w:rPr>
        <w:t xml:space="preserve"> инжењера </w:t>
      </w:r>
      <w:r w:rsidR="00F95936">
        <w:rPr>
          <w:rFonts w:ascii="Times New Roman" w:hAnsi="Times New Roman"/>
          <w:sz w:val="24"/>
          <w:szCs w:val="24"/>
          <w:lang w:val="ru-RU"/>
        </w:rPr>
        <w:t>архитектуре или машинства или електротехнике или дипломирана грађевинска инжењера</w:t>
      </w:r>
      <w:r w:rsidRPr="00A91566">
        <w:rPr>
          <w:rFonts w:ascii="Times New Roman" w:hAnsi="Times New Roman"/>
          <w:sz w:val="24"/>
          <w:szCs w:val="24"/>
          <w:lang w:val="ru-RU"/>
        </w:rPr>
        <w:t xml:space="preserve"> који поседују важећу лиценцу Инжењ</w:t>
      </w:r>
      <w:r w:rsidRPr="00A91566">
        <w:rPr>
          <w:rFonts w:ascii="Times New Roman" w:hAnsi="Times New Roman"/>
          <w:sz w:val="24"/>
          <w:szCs w:val="24"/>
        </w:rPr>
        <w:t>e</w:t>
      </w:r>
      <w:r w:rsidRPr="00A91566">
        <w:rPr>
          <w:rFonts w:ascii="Times New Roman" w:hAnsi="Times New Roman"/>
          <w:sz w:val="24"/>
          <w:szCs w:val="24"/>
          <w:lang w:val="ru-RU"/>
        </w:rPr>
        <w:t>рске коморе Србије.</w:t>
      </w:r>
    </w:p>
    <w:p w:rsidR="00C55307" w:rsidRPr="00A91566" w:rsidRDefault="00C55307" w:rsidP="000800F6">
      <w:pPr>
        <w:tabs>
          <w:tab w:val="left" w:pos="90"/>
        </w:tabs>
        <w:jc w:val="both"/>
        <w:rPr>
          <w:rFonts w:ascii="Times New Roman" w:hAnsi="Times New Roman"/>
          <w:iCs/>
          <w:sz w:val="24"/>
          <w:szCs w:val="24"/>
        </w:rPr>
      </w:pPr>
      <w:r w:rsidRPr="00A91566">
        <w:rPr>
          <w:rFonts w:ascii="Times New Roman" w:hAnsi="Times New Roman"/>
          <w:iCs/>
          <w:sz w:val="24"/>
          <w:szCs w:val="24"/>
          <w:lang w:val="sr-Cyrl-CS"/>
        </w:rPr>
        <w:t>- Да одговорни извођачи радова, који ће бити именовани за извођење радова који су предмет ове јавне набавке, поседују личне лиценце  и то:</w:t>
      </w:r>
    </w:p>
    <w:p w:rsidR="00C55307" w:rsidRPr="005210B7" w:rsidRDefault="00C55307" w:rsidP="00C531F9">
      <w:pPr>
        <w:pStyle w:val="ListParagraph"/>
        <w:numPr>
          <w:ilvl w:val="0"/>
          <w:numId w:val="2"/>
        </w:numPr>
        <w:ind w:left="1710"/>
        <w:jc w:val="both"/>
        <w:rPr>
          <w:iCs/>
          <w:color w:val="auto"/>
        </w:rPr>
      </w:pPr>
      <w:r w:rsidRPr="005210B7">
        <w:rPr>
          <w:iCs/>
          <w:color w:val="auto"/>
          <w:lang w:val="sr-Cyrl-CS"/>
        </w:rPr>
        <w:t>Дипл.инж. грађ. .........</w:t>
      </w:r>
      <w:r w:rsidR="00DB0748" w:rsidRPr="005210B7">
        <w:rPr>
          <w:iCs/>
          <w:color w:val="auto"/>
          <w:lang w:val="sr-Cyrl-CS"/>
        </w:rPr>
        <w:t>лиценца 410 или 411............1</w:t>
      </w:r>
      <w:r w:rsidRPr="005210B7">
        <w:rPr>
          <w:iCs/>
          <w:color w:val="auto"/>
          <w:lang w:val="sr-Cyrl-CS"/>
        </w:rPr>
        <w:t xml:space="preserve"> извршиоца</w:t>
      </w:r>
    </w:p>
    <w:p w:rsidR="00C55307" w:rsidRPr="005210B7" w:rsidRDefault="00C55307" w:rsidP="00C531F9">
      <w:pPr>
        <w:pStyle w:val="ListParagraph"/>
        <w:numPr>
          <w:ilvl w:val="0"/>
          <w:numId w:val="2"/>
        </w:numPr>
        <w:ind w:left="1710"/>
        <w:jc w:val="both"/>
        <w:rPr>
          <w:iCs/>
          <w:color w:val="auto"/>
        </w:rPr>
      </w:pPr>
      <w:r w:rsidRPr="005210B7">
        <w:rPr>
          <w:iCs/>
          <w:color w:val="auto"/>
          <w:lang w:val="sr-Cyrl-CS"/>
        </w:rPr>
        <w:t>Дипл</w:t>
      </w:r>
      <w:r w:rsidRPr="005210B7">
        <w:rPr>
          <w:iCs/>
          <w:color w:val="auto"/>
        </w:rPr>
        <w:t>.</w:t>
      </w:r>
      <w:r w:rsidRPr="005210B7">
        <w:rPr>
          <w:iCs/>
          <w:color w:val="auto"/>
          <w:lang w:val="sr-Cyrl-CS"/>
        </w:rPr>
        <w:t>инж.арх. .............лиценца 400.........................1 извршилац</w:t>
      </w:r>
    </w:p>
    <w:p w:rsidR="00C55307" w:rsidRPr="005210B7" w:rsidRDefault="00C55307" w:rsidP="00C531F9">
      <w:pPr>
        <w:pStyle w:val="ListParagraph"/>
        <w:numPr>
          <w:ilvl w:val="0"/>
          <w:numId w:val="2"/>
        </w:numPr>
        <w:ind w:left="1710"/>
        <w:jc w:val="both"/>
        <w:rPr>
          <w:iCs/>
          <w:color w:val="auto"/>
        </w:rPr>
      </w:pPr>
      <w:r w:rsidRPr="005210B7">
        <w:rPr>
          <w:iCs/>
          <w:color w:val="auto"/>
          <w:lang w:val="sr-Cyrl-CS"/>
        </w:rPr>
        <w:t>Дипл.инж.маш. ............лиценца 430.............</w:t>
      </w:r>
      <w:r w:rsidR="00DB0748" w:rsidRPr="005210B7">
        <w:rPr>
          <w:iCs/>
          <w:color w:val="auto"/>
          <w:lang w:val="sr-Cyrl-CS"/>
        </w:rPr>
        <w:t>.......</w:t>
      </w:r>
      <w:r w:rsidRPr="005210B7">
        <w:rPr>
          <w:iCs/>
          <w:color w:val="auto"/>
          <w:lang w:val="sr-Cyrl-CS"/>
        </w:rPr>
        <w:t xml:space="preserve">     1</w:t>
      </w:r>
      <w:r w:rsidR="00A27424">
        <w:rPr>
          <w:iCs/>
          <w:color w:val="auto"/>
          <w:lang w:val="sr-Cyrl-CS"/>
        </w:rPr>
        <w:t xml:space="preserve"> </w:t>
      </w:r>
      <w:r w:rsidRPr="005210B7">
        <w:rPr>
          <w:iCs/>
          <w:color w:val="auto"/>
          <w:lang w:val="sr-Cyrl-CS"/>
        </w:rPr>
        <w:t>извршилац</w:t>
      </w:r>
    </w:p>
    <w:p w:rsidR="00C55307" w:rsidRPr="005210B7" w:rsidRDefault="00C55307" w:rsidP="00C531F9">
      <w:pPr>
        <w:pStyle w:val="ListParagraph"/>
        <w:numPr>
          <w:ilvl w:val="0"/>
          <w:numId w:val="2"/>
        </w:numPr>
        <w:ind w:left="1710" w:right="4"/>
        <w:jc w:val="both"/>
        <w:rPr>
          <w:color w:val="auto"/>
          <w:lang w:val="ru-RU"/>
        </w:rPr>
      </w:pPr>
      <w:r w:rsidRPr="005210B7">
        <w:rPr>
          <w:iCs/>
          <w:color w:val="auto"/>
          <w:lang w:val="sr-Cyrl-CS"/>
        </w:rPr>
        <w:t>Дипл.инж.елект. ..........лиценца 450...............</w:t>
      </w:r>
      <w:r w:rsidR="0014563F" w:rsidRPr="005210B7">
        <w:rPr>
          <w:iCs/>
          <w:color w:val="auto"/>
          <w:lang w:val="sr-Cyrl-CS"/>
        </w:rPr>
        <w:t>.....</w:t>
      </w:r>
      <w:r w:rsidRPr="005210B7">
        <w:rPr>
          <w:iCs/>
          <w:color w:val="auto"/>
          <w:lang w:val="sr-Cyrl-CS"/>
        </w:rPr>
        <w:t>.    1 извршилац</w:t>
      </w:r>
    </w:p>
    <w:p w:rsidR="00C55307" w:rsidRPr="005210B7" w:rsidRDefault="00C55307" w:rsidP="00C55307">
      <w:pPr>
        <w:pStyle w:val="ListParagraph"/>
        <w:ind w:left="1710" w:right="4"/>
        <w:jc w:val="both"/>
        <w:rPr>
          <w:color w:val="auto"/>
          <w:lang w:val="ru-RU"/>
        </w:rPr>
      </w:pPr>
      <w:r w:rsidRPr="005210B7">
        <w:rPr>
          <w:color w:val="auto"/>
          <w:lang w:val="ru-RU"/>
        </w:rPr>
        <w:tab/>
      </w:r>
    </w:p>
    <w:p w:rsidR="00C55307" w:rsidRPr="005210B7" w:rsidRDefault="00C55307" w:rsidP="00C55307">
      <w:pPr>
        <w:tabs>
          <w:tab w:val="left" w:pos="1080"/>
        </w:tabs>
        <w:spacing w:after="120"/>
        <w:ind w:right="4"/>
        <w:rPr>
          <w:rFonts w:ascii="Times New Roman" w:hAnsi="Times New Roman"/>
          <w:lang w:val="ru-RU"/>
        </w:rPr>
      </w:pPr>
      <w:r w:rsidRPr="005210B7">
        <w:rPr>
          <w:rFonts w:ascii="Times New Roman" w:hAnsi="Times New Roman"/>
          <w:lang w:val="ru-RU"/>
        </w:rPr>
        <w:t xml:space="preserve">   </w:t>
      </w:r>
      <w:r w:rsidRPr="005210B7">
        <w:rPr>
          <w:rFonts w:ascii="Times New Roman" w:hAnsi="Times New Roman"/>
          <w:b/>
          <w:lang w:val="ru-RU"/>
        </w:rPr>
        <w:t>-</w:t>
      </w:r>
      <w:r w:rsidRPr="005210B7">
        <w:rPr>
          <w:rFonts w:ascii="Times New Roman" w:hAnsi="Times New Roman"/>
          <w:lang w:val="ru-RU"/>
        </w:rPr>
        <w:t>У</w:t>
      </w:r>
      <w:r w:rsidRPr="005210B7">
        <w:rPr>
          <w:rFonts w:ascii="Times New Roman" w:hAnsi="Times New Roman"/>
        </w:rPr>
        <w:t xml:space="preserve"> погледу </w:t>
      </w:r>
      <w:r w:rsidRPr="005210B7">
        <w:rPr>
          <w:rFonts w:ascii="Times New Roman" w:hAnsi="Times New Roman"/>
          <w:b/>
          <w:lang w:val="ru-RU"/>
        </w:rPr>
        <w:t xml:space="preserve">техничког капацитета </w:t>
      </w:r>
      <w:r w:rsidRPr="005210B7">
        <w:rPr>
          <w:rFonts w:ascii="Times New Roman" w:hAnsi="Times New Roman"/>
          <w:lang w:val="ru-RU"/>
        </w:rPr>
        <w:t>мора да поседује најмање:</w:t>
      </w:r>
    </w:p>
    <w:p w:rsidR="00C55307" w:rsidRPr="005210B7" w:rsidRDefault="00C55307" w:rsidP="00C531F9">
      <w:pPr>
        <w:pStyle w:val="ListParagraph"/>
        <w:numPr>
          <w:ilvl w:val="0"/>
          <w:numId w:val="3"/>
        </w:numPr>
        <w:jc w:val="both"/>
        <w:rPr>
          <w:iCs/>
          <w:color w:val="auto"/>
        </w:rPr>
      </w:pPr>
      <w:r w:rsidRPr="005210B7">
        <w:rPr>
          <w:iCs/>
          <w:color w:val="auto"/>
          <w:lang w:val="sr-Cyrl-CS"/>
        </w:rPr>
        <w:t>Камион носивости најмање 10т</w:t>
      </w:r>
      <w:r w:rsidRPr="005210B7">
        <w:rPr>
          <w:iCs/>
          <w:color w:val="auto"/>
        </w:rPr>
        <w:t>..........................</w:t>
      </w:r>
      <w:r w:rsidR="00DB0748" w:rsidRPr="005210B7">
        <w:rPr>
          <w:iCs/>
          <w:color w:val="auto"/>
          <w:lang w:val="sr-Cyrl-CS"/>
        </w:rPr>
        <w:t xml:space="preserve"> 1</w:t>
      </w:r>
      <w:r w:rsidRPr="005210B7">
        <w:rPr>
          <w:iCs/>
          <w:color w:val="auto"/>
          <w:lang w:val="sr-Cyrl-CS"/>
        </w:rPr>
        <w:t>ком</w:t>
      </w:r>
      <w:r w:rsidRPr="005210B7">
        <w:rPr>
          <w:iCs/>
          <w:color w:val="auto"/>
        </w:rPr>
        <w:t>.</w:t>
      </w:r>
    </w:p>
    <w:p w:rsidR="00C55307" w:rsidRPr="005210B7" w:rsidRDefault="00C55307" w:rsidP="00C531F9">
      <w:pPr>
        <w:pStyle w:val="ListParagraph"/>
        <w:numPr>
          <w:ilvl w:val="0"/>
          <w:numId w:val="3"/>
        </w:numPr>
        <w:jc w:val="both"/>
        <w:rPr>
          <w:iCs/>
          <w:color w:val="auto"/>
        </w:rPr>
      </w:pPr>
      <w:r w:rsidRPr="005210B7">
        <w:rPr>
          <w:iCs/>
          <w:color w:val="auto"/>
          <w:lang w:val="sr-Cyrl-CS"/>
        </w:rPr>
        <w:t>Лако-доставно возило ..........................................1ком.</w:t>
      </w:r>
    </w:p>
    <w:p w:rsidR="00C55307" w:rsidRPr="005210B7" w:rsidRDefault="00C55307" w:rsidP="00C531F9">
      <w:pPr>
        <w:pStyle w:val="ListParagraph"/>
        <w:numPr>
          <w:ilvl w:val="0"/>
          <w:numId w:val="3"/>
        </w:numPr>
        <w:jc w:val="both"/>
        <w:rPr>
          <w:iCs/>
          <w:color w:val="auto"/>
        </w:rPr>
      </w:pPr>
      <w:r w:rsidRPr="005210B7">
        <w:rPr>
          <w:iCs/>
          <w:color w:val="auto"/>
          <w:lang w:val="sr-Cyrl-CS"/>
        </w:rPr>
        <w:t xml:space="preserve">Комбинована </w:t>
      </w:r>
      <w:r w:rsidR="00EB4DD2" w:rsidRPr="005210B7">
        <w:rPr>
          <w:iCs/>
          <w:color w:val="auto"/>
          <w:lang w:val="sr-Cyrl-CS"/>
        </w:rPr>
        <w:t xml:space="preserve">радна </w:t>
      </w:r>
      <w:r w:rsidRPr="005210B7">
        <w:rPr>
          <w:iCs/>
          <w:color w:val="auto"/>
          <w:lang w:val="sr-Cyrl-CS"/>
        </w:rPr>
        <w:t>машина............................ ...1ком.</w:t>
      </w:r>
    </w:p>
    <w:p w:rsidR="00F95936" w:rsidRPr="005210B7" w:rsidRDefault="00F95936" w:rsidP="00F95936">
      <w:pPr>
        <w:jc w:val="both"/>
        <w:rPr>
          <w:rFonts w:ascii="Times New Roman" w:hAnsi="Times New Roman"/>
          <w:iCs/>
          <w:sz w:val="24"/>
          <w:szCs w:val="24"/>
          <w:lang w:val="sr-Cyrl-CS"/>
        </w:rPr>
      </w:pPr>
    </w:p>
    <w:p w:rsidR="00FE2293" w:rsidRPr="00A27424" w:rsidRDefault="00FE2293" w:rsidP="00FE2293">
      <w:pPr>
        <w:spacing w:after="0"/>
        <w:jc w:val="both"/>
        <w:rPr>
          <w:rFonts w:ascii="Times New Roman" w:hAnsi="Times New Roman"/>
          <w:sz w:val="24"/>
          <w:szCs w:val="24"/>
          <w:lang w:val="ru-RU"/>
        </w:rPr>
      </w:pPr>
      <w:r w:rsidRPr="00FE2293">
        <w:rPr>
          <w:rFonts w:ascii="Times New Roman" w:hAnsi="Times New Roman"/>
          <w:sz w:val="24"/>
          <w:szCs w:val="24"/>
          <w:lang w:val="sr-Cyrl-CS"/>
        </w:rPr>
        <w:t>3)</w:t>
      </w:r>
      <w:r>
        <w:rPr>
          <w:rFonts w:ascii="Times New Roman" w:hAnsi="Times New Roman"/>
          <w:b/>
          <w:sz w:val="24"/>
          <w:szCs w:val="24"/>
          <w:lang w:val="sr-Cyrl-CS"/>
        </w:rPr>
        <w:t xml:space="preserve"> </w:t>
      </w:r>
      <w:r w:rsidRPr="00FE2293">
        <w:rPr>
          <w:rFonts w:ascii="Times New Roman" w:hAnsi="Times New Roman"/>
          <w:sz w:val="24"/>
          <w:szCs w:val="24"/>
          <w:lang w:val="ru-RU"/>
        </w:rPr>
        <w:t>Обавеза обиласка локације:</w:t>
      </w:r>
    </w:p>
    <w:p w:rsidR="005201FB" w:rsidRPr="003949FA" w:rsidRDefault="005201FB" w:rsidP="005201FB">
      <w:pPr>
        <w:spacing w:after="0"/>
        <w:jc w:val="both"/>
        <w:rPr>
          <w:rFonts w:ascii="Times New Roman" w:eastAsiaTheme="minorEastAsia" w:hAnsi="Times New Roman"/>
          <w:sz w:val="24"/>
          <w:szCs w:val="24"/>
        </w:rPr>
      </w:pPr>
      <w:r w:rsidRPr="00A27424">
        <w:rPr>
          <w:rFonts w:ascii="Times New Roman" w:eastAsiaTheme="minorEastAsia" w:hAnsi="Times New Roman"/>
          <w:sz w:val="24"/>
          <w:szCs w:val="24"/>
          <w:lang w:val="ru-RU"/>
        </w:rPr>
        <w:t xml:space="preserve">Обилазак локације обавиће се  у </w:t>
      </w:r>
      <w:r w:rsidR="00DB0748" w:rsidRPr="00A27424">
        <w:rPr>
          <w:rFonts w:ascii="Times New Roman" w:eastAsiaTheme="minorEastAsia" w:hAnsi="Times New Roman"/>
          <w:sz w:val="24"/>
          <w:szCs w:val="24"/>
          <w:lang w:val="ru-RU"/>
        </w:rPr>
        <w:t xml:space="preserve">периоду од </w:t>
      </w:r>
      <w:r w:rsidR="00A27424" w:rsidRPr="00A27424">
        <w:rPr>
          <w:rFonts w:ascii="Times New Roman" w:eastAsiaTheme="minorEastAsia" w:hAnsi="Times New Roman"/>
          <w:sz w:val="24"/>
          <w:szCs w:val="24"/>
          <w:lang w:val="ru-RU"/>
        </w:rPr>
        <w:t>7</w:t>
      </w:r>
      <w:r w:rsidR="00DB0748" w:rsidRPr="00A27424">
        <w:rPr>
          <w:rFonts w:ascii="Times New Roman" w:eastAsiaTheme="minorEastAsia" w:hAnsi="Times New Roman"/>
          <w:sz w:val="24"/>
          <w:szCs w:val="24"/>
          <w:lang w:val="ru-RU"/>
        </w:rPr>
        <w:t xml:space="preserve"> до </w:t>
      </w:r>
      <w:r w:rsidR="00A27424" w:rsidRPr="00A27424">
        <w:rPr>
          <w:rFonts w:ascii="Times New Roman" w:eastAsiaTheme="minorEastAsia" w:hAnsi="Times New Roman"/>
          <w:sz w:val="24"/>
          <w:szCs w:val="24"/>
          <w:lang w:val="ru-RU"/>
        </w:rPr>
        <w:t>11</w:t>
      </w:r>
      <w:r w:rsidR="00DB0748" w:rsidRPr="00A27424">
        <w:rPr>
          <w:rFonts w:ascii="Times New Roman" w:eastAsiaTheme="minorEastAsia" w:hAnsi="Times New Roman"/>
          <w:sz w:val="24"/>
          <w:szCs w:val="24"/>
          <w:lang w:val="ru-RU"/>
        </w:rPr>
        <w:t xml:space="preserve"> септембра 2015</w:t>
      </w:r>
      <w:r w:rsidR="00DB0748">
        <w:rPr>
          <w:rFonts w:ascii="Times New Roman" w:eastAsiaTheme="minorEastAsia" w:hAnsi="Times New Roman"/>
          <w:sz w:val="24"/>
          <w:szCs w:val="24"/>
          <w:lang w:val="ru-RU"/>
        </w:rPr>
        <w:t>. године</w:t>
      </w:r>
      <w:r w:rsidRPr="003949FA">
        <w:rPr>
          <w:rFonts w:ascii="Times New Roman" w:eastAsiaTheme="minorEastAsia" w:hAnsi="Times New Roman"/>
          <w:sz w:val="24"/>
          <w:szCs w:val="24"/>
          <w:lang w:val="ru-RU"/>
        </w:rPr>
        <w:t xml:space="preserve">, </w:t>
      </w:r>
      <w:r w:rsidRPr="003949FA">
        <w:rPr>
          <w:rFonts w:ascii="Times New Roman" w:eastAsiaTheme="minorEastAsia" w:hAnsi="Times New Roman"/>
          <w:sz w:val="24"/>
          <w:szCs w:val="24"/>
          <w:lang w:val="sr-Cyrl-CS"/>
        </w:rPr>
        <w:t xml:space="preserve">али само </w:t>
      </w:r>
      <w:r w:rsidRPr="003949FA">
        <w:rPr>
          <w:rFonts w:ascii="Times New Roman" w:eastAsiaTheme="minorEastAsia" w:hAnsi="Times New Roman"/>
          <w:sz w:val="24"/>
          <w:szCs w:val="24"/>
          <w:lang w:val="sl-SI"/>
        </w:rPr>
        <w:t xml:space="preserve">уз претходну </w:t>
      </w:r>
      <w:r w:rsidRPr="003949FA">
        <w:rPr>
          <w:rFonts w:ascii="Times New Roman" w:eastAsiaTheme="minorEastAsia" w:hAnsi="Times New Roman"/>
          <w:sz w:val="24"/>
          <w:szCs w:val="24"/>
          <w:lang w:val="sr-Cyrl-CS"/>
        </w:rPr>
        <w:t>пријаву на меморандуму понуђача и достављање списка овлашћених лица понуђача</w:t>
      </w:r>
      <w:r w:rsidR="00DB0748">
        <w:rPr>
          <w:rFonts w:ascii="Times New Roman" w:eastAsiaTheme="minorEastAsia" w:hAnsi="Times New Roman"/>
          <w:sz w:val="24"/>
          <w:szCs w:val="24"/>
        </w:rPr>
        <w:t xml:space="preserve"> </w:t>
      </w:r>
      <w:r w:rsidR="00DB0748">
        <w:rPr>
          <w:rFonts w:ascii="Times New Roman" w:eastAsiaTheme="minorEastAsia" w:hAnsi="Times New Roman"/>
          <w:sz w:val="24"/>
          <w:szCs w:val="24"/>
          <w:lang w:val="sr-Cyrl-RS"/>
        </w:rPr>
        <w:t>који ће извршити обилазак</w:t>
      </w:r>
      <w:r w:rsidRPr="003949FA">
        <w:rPr>
          <w:rFonts w:ascii="Times New Roman" w:eastAsiaTheme="minorEastAsia" w:hAnsi="Times New Roman"/>
          <w:sz w:val="24"/>
          <w:szCs w:val="24"/>
          <w:lang w:val="sr-Cyrl-CS"/>
        </w:rPr>
        <w:t xml:space="preserve">. </w:t>
      </w:r>
      <w:r w:rsidR="005936CB" w:rsidRPr="00032DC1">
        <w:rPr>
          <w:rFonts w:ascii="Times New Roman" w:hAnsi="Times New Roman"/>
          <w:sz w:val="24"/>
          <w:szCs w:val="24"/>
        </w:rPr>
        <w:t>У случају потребе свим заинтересованим лицима која из оправданих разлога нису била у могућности да у наведен</w:t>
      </w:r>
      <w:r w:rsidR="00DB0748">
        <w:rPr>
          <w:rFonts w:ascii="Times New Roman" w:hAnsi="Times New Roman"/>
          <w:sz w:val="24"/>
          <w:szCs w:val="24"/>
          <w:lang w:val="sr-Cyrl-RS"/>
        </w:rPr>
        <w:t>о</w:t>
      </w:r>
      <w:r w:rsidR="005936CB" w:rsidRPr="00032DC1">
        <w:rPr>
          <w:rFonts w:ascii="Times New Roman" w:hAnsi="Times New Roman"/>
          <w:sz w:val="24"/>
          <w:szCs w:val="24"/>
        </w:rPr>
        <w:t>м термин</w:t>
      </w:r>
      <w:r w:rsidR="00DB0748">
        <w:rPr>
          <w:rFonts w:ascii="Times New Roman" w:hAnsi="Times New Roman"/>
          <w:sz w:val="24"/>
          <w:szCs w:val="24"/>
          <w:lang w:val="sr-Cyrl-RS"/>
        </w:rPr>
        <w:t>у</w:t>
      </w:r>
      <w:r w:rsidR="005936CB" w:rsidRPr="00032DC1">
        <w:rPr>
          <w:rFonts w:ascii="Times New Roman" w:hAnsi="Times New Roman"/>
          <w:sz w:val="24"/>
          <w:szCs w:val="24"/>
        </w:rPr>
        <w:t xml:space="preserve"> изврше обилазак локације, биће одређен накнадни термин</w:t>
      </w:r>
      <w:r w:rsidR="005936CB">
        <w:rPr>
          <w:rFonts w:ascii="Times New Roman" w:hAnsi="Times New Roman"/>
          <w:sz w:val="24"/>
          <w:szCs w:val="24"/>
        </w:rPr>
        <w:t xml:space="preserve"> уз претходну пријаву</w:t>
      </w:r>
      <w:r w:rsidR="00DB0748">
        <w:rPr>
          <w:rFonts w:ascii="Times New Roman" w:hAnsi="Times New Roman"/>
          <w:sz w:val="24"/>
          <w:szCs w:val="24"/>
          <w:lang w:val="sr-Cyrl-RS"/>
        </w:rPr>
        <w:t>.</w:t>
      </w:r>
      <w:r w:rsidR="005936CB" w:rsidRPr="003949FA">
        <w:rPr>
          <w:rFonts w:ascii="Times New Roman" w:eastAsiaTheme="minorEastAsia" w:hAnsi="Times New Roman"/>
          <w:sz w:val="24"/>
          <w:szCs w:val="24"/>
          <w:lang w:val="sr-Cyrl-CS"/>
        </w:rPr>
        <w:t xml:space="preserve"> </w:t>
      </w:r>
      <w:r w:rsidRPr="003949FA">
        <w:rPr>
          <w:rFonts w:ascii="Times New Roman" w:eastAsiaTheme="minorEastAsia" w:hAnsi="Times New Roman"/>
          <w:sz w:val="24"/>
          <w:szCs w:val="24"/>
          <w:lang w:val="sr-Cyrl-CS"/>
        </w:rPr>
        <w:t>П</w:t>
      </w:r>
      <w:r w:rsidRPr="003949FA">
        <w:rPr>
          <w:rFonts w:ascii="Times New Roman" w:eastAsiaTheme="minorEastAsia" w:hAnsi="Times New Roman"/>
          <w:sz w:val="24"/>
          <w:szCs w:val="24"/>
          <w:lang w:val="ru-RU"/>
        </w:rPr>
        <w:t xml:space="preserve">онуђачи су обавезни да изврше обилазак локације ради подношења прихватљиве понуде што ће се евидентирати од стране </w:t>
      </w:r>
      <w:r w:rsidR="00DB0748">
        <w:rPr>
          <w:rFonts w:ascii="Times New Roman" w:eastAsiaTheme="minorEastAsia" w:hAnsi="Times New Roman"/>
          <w:sz w:val="24"/>
          <w:szCs w:val="24"/>
          <w:lang w:val="ru-RU"/>
        </w:rPr>
        <w:t>града Новог Пазара</w:t>
      </w:r>
      <w:r w:rsidRPr="003949FA">
        <w:rPr>
          <w:rFonts w:ascii="Times New Roman" w:eastAsiaTheme="minorEastAsia" w:hAnsi="Times New Roman"/>
          <w:sz w:val="24"/>
          <w:szCs w:val="24"/>
          <w:lang w:val="ru-RU"/>
        </w:rPr>
        <w:t xml:space="preserve">. Пријаве се достављају на факс </w:t>
      </w:r>
      <w:r>
        <w:rPr>
          <w:rFonts w:ascii="Times New Roman" w:eastAsiaTheme="minorEastAsia" w:hAnsi="Times New Roman"/>
          <w:sz w:val="24"/>
          <w:szCs w:val="24"/>
          <w:lang w:val="sr-Cyrl-RS"/>
        </w:rPr>
        <w:t>града Новог Пазара</w:t>
      </w:r>
      <w:r w:rsidRPr="003949FA">
        <w:rPr>
          <w:rFonts w:ascii="Times New Roman" w:eastAsiaTheme="minorEastAsia" w:hAnsi="Times New Roman"/>
          <w:b/>
          <w:color w:val="000000" w:themeColor="text1"/>
          <w:sz w:val="24"/>
          <w:szCs w:val="24"/>
          <w:lang w:val="ru-RU"/>
        </w:rPr>
        <w:t xml:space="preserve">, </w:t>
      </w:r>
      <w:r w:rsidRPr="001F5342">
        <w:rPr>
          <w:rFonts w:ascii="Times New Roman" w:eastAsiaTheme="minorEastAsia" w:hAnsi="Times New Roman"/>
          <w:color w:val="000000" w:themeColor="text1"/>
          <w:sz w:val="24"/>
          <w:szCs w:val="24"/>
          <w:lang w:val="ru-RU"/>
        </w:rPr>
        <w:t xml:space="preserve">број </w:t>
      </w:r>
      <w:r w:rsidR="00DB0748" w:rsidRPr="001F5342">
        <w:rPr>
          <w:rFonts w:ascii="Times New Roman" w:eastAsiaTheme="minorEastAsia" w:hAnsi="Times New Roman"/>
          <w:color w:val="000000" w:themeColor="text1"/>
          <w:sz w:val="24"/>
          <w:szCs w:val="24"/>
          <w:lang w:val="ru-RU"/>
        </w:rPr>
        <w:t>020/314</w:t>
      </w:r>
      <w:r w:rsidRPr="001F5342">
        <w:rPr>
          <w:rFonts w:ascii="Times New Roman" w:eastAsiaTheme="minorEastAsia" w:hAnsi="Times New Roman"/>
          <w:color w:val="000000" w:themeColor="text1"/>
          <w:sz w:val="24"/>
          <w:szCs w:val="24"/>
          <w:lang w:val="ru-RU"/>
        </w:rPr>
        <w:t>-</w:t>
      </w:r>
      <w:r w:rsidR="00DB0748" w:rsidRPr="001F5342">
        <w:rPr>
          <w:rFonts w:ascii="Times New Roman" w:eastAsiaTheme="minorEastAsia" w:hAnsi="Times New Roman"/>
          <w:color w:val="000000" w:themeColor="text1"/>
          <w:sz w:val="24"/>
          <w:szCs w:val="24"/>
          <w:lang w:val="ru-RU"/>
        </w:rPr>
        <w:t>224</w:t>
      </w:r>
      <w:r w:rsidRPr="001F5342">
        <w:rPr>
          <w:rFonts w:ascii="Times New Roman" w:eastAsiaTheme="minorEastAsia" w:hAnsi="Times New Roman"/>
          <w:sz w:val="24"/>
          <w:szCs w:val="24"/>
          <w:lang w:val="ru-RU"/>
        </w:rPr>
        <w:t>,</w:t>
      </w:r>
      <w:r w:rsidRPr="003949FA">
        <w:rPr>
          <w:rFonts w:ascii="Times New Roman" w:eastAsiaTheme="minorEastAsia" w:hAnsi="Times New Roman"/>
          <w:sz w:val="24"/>
          <w:szCs w:val="24"/>
          <w:lang w:val="ru-RU"/>
        </w:rPr>
        <w:t xml:space="preserve"> </w:t>
      </w:r>
      <w:r w:rsidR="00DB0748" w:rsidRPr="003949FA">
        <w:rPr>
          <w:rFonts w:ascii="Times New Roman" w:eastAsiaTheme="minorEastAsia" w:hAnsi="Times New Roman"/>
          <w:sz w:val="24"/>
          <w:szCs w:val="24"/>
          <w:lang w:val="ru-RU"/>
        </w:rPr>
        <w:t>поштом</w:t>
      </w:r>
      <w:r w:rsidR="00DB0748" w:rsidRPr="003949FA">
        <w:rPr>
          <w:rFonts w:ascii="Times New Roman" w:eastAsiaTheme="minorEastAsia" w:hAnsi="Times New Roman"/>
          <w:sz w:val="24"/>
          <w:szCs w:val="24"/>
          <w:lang w:val="sr-Cyrl-CS"/>
        </w:rPr>
        <w:t xml:space="preserve"> на адресу</w:t>
      </w:r>
      <w:r w:rsidR="00EB4DD2">
        <w:rPr>
          <w:rFonts w:ascii="Times New Roman" w:eastAsiaTheme="minorEastAsia" w:hAnsi="Times New Roman"/>
          <w:sz w:val="24"/>
          <w:szCs w:val="24"/>
          <w:lang w:val="sr-Cyrl-CS"/>
        </w:rPr>
        <w:t xml:space="preserve"> градс</w:t>
      </w:r>
      <w:r w:rsidR="00DB0748">
        <w:rPr>
          <w:rFonts w:ascii="Times New Roman" w:eastAsiaTheme="minorEastAsia" w:hAnsi="Times New Roman"/>
          <w:sz w:val="24"/>
          <w:szCs w:val="24"/>
          <w:lang w:val="sr-Cyrl-CS"/>
        </w:rPr>
        <w:t>к</w:t>
      </w:r>
      <w:r w:rsidR="00EB4DD2">
        <w:rPr>
          <w:rFonts w:ascii="Times New Roman" w:eastAsiaTheme="minorEastAsia" w:hAnsi="Times New Roman"/>
          <w:sz w:val="24"/>
          <w:szCs w:val="24"/>
          <w:lang w:val="sr-Cyrl-CS"/>
        </w:rPr>
        <w:t>е</w:t>
      </w:r>
      <w:r w:rsidR="00DB0748">
        <w:rPr>
          <w:rFonts w:ascii="Times New Roman" w:eastAsiaTheme="minorEastAsia" w:hAnsi="Times New Roman"/>
          <w:sz w:val="24"/>
          <w:szCs w:val="24"/>
          <w:lang w:val="sr-Cyrl-CS"/>
        </w:rPr>
        <w:t xml:space="preserve"> управе</w:t>
      </w:r>
      <w:r w:rsidR="00DB0748" w:rsidRPr="003949FA">
        <w:rPr>
          <w:rFonts w:ascii="Times New Roman" w:eastAsiaTheme="minorEastAsia" w:hAnsi="Times New Roman"/>
          <w:sz w:val="24"/>
          <w:szCs w:val="24"/>
          <w:lang w:val="sr-Cyrl-CS"/>
        </w:rPr>
        <w:t xml:space="preserve">: </w:t>
      </w:r>
      <w:r w:rsidR="00DB0748">
        <w:rPr>
          <w:rFonts w:ascii="Times New Roman" w:eastAsiaTheme="minorEastAsia" w:hAnsi="Times New Roman"/>
          <w:sz w:val="24"/>
          <w:szCs w:val="24"/>
          <w:lang w:val="sr-Cyrl-CS"/>
        </w:rPr>
        <w:t>Стевана Немање број 2</w:t>
      </w:r>
      <w:r w:rsidR="00DB0748" w:rsidRPr="003949FA">
        <w:rPr>
          <w:rFonts w:ascii="Times New Roman" w:eastAsiaTheme="minorEastAsia" w:hAnsi="Times New Roman"/>
          <w:sz w:val="24"/>
          <w:szCs w:val="24"/>
          <w:lang w:val="sr-Cyrl-CS"/>
        </w:rPr>
        <w:t xml:space="preserve">,  </w:t>
      </w:r>
      <w:r w:rsidR="00DB0748">
        <w:rPr>
          <w:rFonts w:ascii="Times New Roman" w:eastAsiaTheme="minorEastAsia" w:hAnsi="Times New Roman"/>
          <w:sz w:val="24"/>
          <w:szCs w:val="24"/>
          <w:lang w:val="sr-Cyrl-CS"/>
        </w:rPr>
        <w:t>Нови Пазар</w:t>
      </w:r>
      <w:r w:rsidR="00DB0748" w:rsidRPr="003949FA">
        <w:rPr>
          <w:rFonts w:ascii="Times New Roman" w:eastAsiaTheme="minorEastAsia" w:hAnsi="Times New Roman"/>
          <w:sz w:val="24"/>
          <w:szCs w:val="24"/>
          <w:lang w:val="sr-Cyrl-CS"/>
        </w:rPr>
        <w:t xml:space="preserve"> </w:t>
      </w:r>
      <w:r w:rsidR="00DB0748">
        <w:rPr>
          <w:rFonts w:ascii="Times New Roman" w:eastAsiaTheme="minorEastAsia" w:hAnsi="Times New Roman"/>
          <w:sz w:val="24"/>
          <w:szCs w:val="24"/>
          <w:lang w:val="sr-Cyrl-CS"/>
        </w:rPr>
        <w:t>или на е-</w:t>
      </w:r>
      <w:r w:rsidR="00EB4DD2">
        <w:rPr>
          <w:rFonts w:ascii="Times New Roman" w:eastAsiaTheme="minorEastAsia" w:hAnsi="Times New Roman"/>
          <w:sz w:val="24"/>
          <w:szCs w:val="24"/>
          <w:lang w:val="sr-Latn-RS"/>
        </w:rPr>
        <w:t>mail</w:t>
      </w:r>
      <w:r w:rsidR="00DB0748">
        <w:rPr>
          <w:rFonts w:ascii="Times New Roman" w:eastAsiaTheme="minorEastAsia" w:hAnsi="Times New Roman"/>
          <w:sz w:val="24"/>
          <w:szCs w:val="24"/>
          <w:lang w:val="sr-Cyrl-CS"/>
        </w:rPr>
        <w:t xml:space="preserve"> адресу: </w:t>
      </w:r>
      <w:hyperlink r:id="rId13" w:history="1">
        <w:r w:rsidR="00DB0748" w:rsidRPr="00022DBC">
          <w:rPr>
            <w:rStyle w:val="Hyperlink"/>
            <w:rFonts w:ascii="Times New Roman" w:eastAsiaTheme="minorEastAsia" w:hAnsi="Times New Roman"/>
            <w:sz w:val="24"/>
            <w:szCs w:val="24"/>
          </w:rPr>
          <w:t>javnenabavke@novipazar.org.rs</w:t>
        </w:r>
      </w:hyperlink>
      <w:r w:rsidR="00DB0748">
        <w:rPr>
          <w:rFonts w:ascii="Times New Roman" w:eastAsiaTheme="minorEastAsia" w:hAnsi="Times New Roman"/>
          <w:sz w:val="24"/>
          <w:szCs w:val="24"/>
        </w:rPr>
        <w:t xml:space="preserve">, </w:t>
      </w:r>
      <w:r w:rsidRPr="003949FA">
        <w:rPr>
          <w:rFonts w:ascii="Times New Roman" w:eastAsiaTheme="minorEastAsia" w:hAnsi="Times New Roman"/>
          <w:sz w:val="24"/>
          <w:szCs w:val="24"/>
          <w:lang w:val="ru-RU"/>
        </w:rPr>
        <w:t xml:space="preserve">са назнакон за ЈН број </w:t>
      </w:r>
      <w:r>
        <w:rPr>
          <w:rFonts w:ascii="Times New Roman" w:eastAsiaTheme="minorEastAsia" w:hAnsi="Times New Roman"/>
          <w:sz w:val="24"/>
          <w:szCs w:val="24"/>
          <w:lang w:val="ru-RU"/>
        </w:rPr>
        <w:t>3</w:t>
      </w:r>
      <w:r w:rsidRPr="003949FA">
        <w:rPr>
          <w:rFonts w:ascii="Times New Roman" w:eastAsiaTheme="minorEastAsia" w:hAnsi="Times New Roman"/>
          <w:sz w:val="24"/>
          <w:szCs w:val="24"/>
          <w:lang w:val="ru-RU"/>
        </w:rPr>
        <w:t>/2015, радови</w:t>
      </w:r>
      <w:r>
        <w:rPr>
          <w:rFonts w:ascii="Times New Roman" w:eastAsiaTheme="minorEastAsia" w:hAnsi="Times New Roman"/>
          <w:sz w:val="24"/>
          <w:szCs w:val="24"/>
          <w:lang w:val="ru-RU"/>
        </w:rPr>
        <w:t xml:space="preserve"> на изградњи ат</w:t>
      </w:r>
      <w:r w:rsidR="00A9064F">
        <w:rPr>
          <w:rFonts w:ascii="Times New Roman" w:eastAsiaTheme="minorEastAsia" w:hAnsi="Times New Roman"/>
          <w:sz w:val="24"/>
          <w:szCs w:val="24"/>
          <w:lang w:val="ru-RU"/>
        </w:rPr>
        <w:t>летског стадиона у Новом Пазару</w:t>
      </w:r>
      <w:r w:rsidR="001F5342">
        <w:rPr>
          <w:rFonts w:ascii="Times New Roman" w:eastAsiaTheme="minorEastAsia" w:hAnsi="Times New Roman"/>
          <w:sz w:val="24"/>
          <w:szCs w:val="24"/>
          <w:lang w:val="ru-RU"/>
        </w:rPr>
        <w:t>, прва фаза</w:t>
      </w:r>
      <w:r w:rsidRPr="003949FA">
        <w:rPr>
          <w:rFonts w:ascii="Times New Roman" w:eastAsiaTheme="minorEastAsia" w:hAnsi="Times New Roman"/>
          <w:sz w:val="24"/>
          <w:szCs w:val="24"/>
          <w:lang w:val="ru-RU"/>
        </w:rPr>
        <w:t xml:space="preserve"> и морају стићи један дан пре рока за обилазак локације. </w:t>
      </w:r>
    </w:p>
    <w:p w:rsidR="000800F6" w:rsidRPr="000800F6" w:rsidRDefault="00FE2293" w:rsidP="000800F6">
      <w:pPr>
        <w:jc w:val="both"/>
        <w:rPr>
          <w:rFonts w:ascii="Times New Roman" w:hAnsi="Times New Roman"/>
          <w:b/>
          <w:sz w:val="24"/>
          <w:szCs w:val="24"/>
          <w:lang w:val="sr-Cyrl-CS"/>
        </w:rPr>
      </w:pPr>
      <w:r w:rsidRPr="00FE2293">
        <w:rPr>
          <w:rFonts w:ascii="Times New Roman" w:hAnsi="Times New Roman"/>
          <w:sz w:val="24"/>
          <w:szCs w:val="24"/>
          <w:lang w:val="sr-Cyrl-CS"/>
        </w:rPr>
        <w:t>4</w:t>
      </w:r>
      <w:r w:rsidR="005936CB">
        <w:rPr>
          <w:rFonts w:ascii="Times New Roman" w:hAnsi="Times New Roman"/>
          <w:sz w:val="24"/>
          <w:szCs w:val="24"/>
          <w:lang w:val="sr-Cyrl-RS"/>
        </w:rPr>
        <w:t>)</w:t>
      </w:r>
      <w:r w:rsidR="000800F6" w:rsidRPr="000800F6">
        <w:rPr>
          <w:rFonts w:ascii="Times New Roman" w:hAnsi="Times New Roman"/>
          <w:b/>
          <w:sz w:val="24"/>
          <w:szCs w:val="24"/>
          <w:lang w:val="sr-Cyrl-CS"/>
        </w:rPr>
        <w:t xml:space="preserve"> </w:t>
      </w:r>
      <w:r w:rsidR="000800F6" w:rsidRPr="000800F6">
        <w:rPr>
          <w:rFonts w:ascii="Times New Roman" w:hAnsi="Times New Roman"/>
          <w:sz w:val="24"/>
          <w:szCs w:val="24"/>
          <w:lang w:val="sr-Cyrl-CS"/>
        </w:rPr>
        <w:t>За испуњење додатног услова у поступку јавне набавке,</w:t>
      </w:r>
      <w:r w:rsidR="000800F6" w:rsidRPr="000800F6">
        <w:rPr>
          <w:rFonts w:ascii="Times New Roman" w:hAnsi="Times New Roman"/>
          <w:iCs/>
          <w:sz w:val="24"/>
          <w:szCs w:val="24"/>
          <w:lang w:val="ru-RU"/>
        </w:rPr>
        <w:t xml:space="preserve"> предвиђеног чл. 76. став 3. </w:t>
      </w:r>
      <w:r w:rsidR="000800F6" w:rsidRPr="000800F6">
        <w:rPr>
          <w:rFonts w:ascii="Times New Roman" w:hAnsi="Times New Roman"/>
          <w:sz w:val="24"/>
          <w:szCs w:val="24"/>
          <w:lang w:val="sr-Cyrl-CS"/>
        </w:rPr>
        <w:t>Закона, понуђач мора доказати:</w:t>
      </w:r>
    </w:p>
    <w:p w:rsidR="00C55307" w:rsidRDefault="000800F6" w:rsidP="000800F6">
      <w:pPr>
        <w:jc w:val="both"/>
        <w:rPr>
          <w:rFonts w:ascii="Times New Roman" w:hAnsi="Times New Roman"/>
          <w:sz w:val="24"/>
          <w:szCs w:val="24"/>
        </w:rPr>
      </w:pPr>
      <w:r w:rsidRPr="000800F6">
        <w:rPr>
          <w:rFonts w:ascii="Times New Roman" w:hAnsi="Times New Roman"/>
          <w:sz w:val="24"/>
          <w:szCs w:val="24"/>
          <w:lang w:val="sr-Cyrl-CS"/>
        </w:rPr>
        <w:lastRenderedPageBreak/>
        <w:t>- да над њим није покренут поступак стечаја или ликвидације, односно претходни стечајни поступак.</w:t>
      </w:r>
    </w:p>
    <w:p w:rsidR="00C55307" w:rsidRPr="000800F6" w:rsidRDefault="00C55307" w:rsidP="000800F6">
      <w:pPr>
        <w:pStyle w:val="ListParagraph"/>
        <w:ind w:left="0"/>
        <w:jc w:val="both"/>
      </w:pPr>
      <w:r w:rsidRPr="000800F6">
        <w:rPr>
          <w:bCs/>
          <w:iCs/>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w:t>
      </w:r>
      <w:r w:rsidR="000800F6" w:rsidRPr="000800F6">
        <w:rPr>
          <w:bCs/>
          <w:iCs/>
          <w:color w:val="auto"/>
          <w:kern w:val="0"/>
          <w:lang w:val="ru-RU" w:eastAsia="en-US"/>
        </w:rPr>
        <w:t xml:space="preserve"> и додатни услов из тачке </w:t>
      </w:r>
      <w:r w:rsidR="005936CB">
        <w:rPr>
          <w:bCs/>
          <w:iCs/>
          <w:color w:val="auto"/>
          <w:kern w:val="0"/>
          <w:lang w:eastAsia="en-US"/>
        </w:rPr>
        <w:t>4</w:t>
      </w:r>
      <w:r w:rsidRPr="000800F6">
        <w:rPr>
          <w:bCs/>
          <w:iCs/>
          <w:lang w:val="sr-Cyrl-CS"/>
        </w:rPr>
        <w:t>.</w:t>
      </w:r>
      <w:r w:rsidRPr="000800F6">
        <w:rPr>
          <w:bCs/>
          <w:iCs/>
        </w:rPr>
        <w:t xml:space="preserve">  </w:t>
      </w:r>
    </w:p>
    <w:p w:rsidR="00EC3001" w:rsidRPr="00EC3001" w:rsidRDefault="00C55307" w:rsidP="00F95936">
      <w:pPr>
        <w:jc w:val="both"/>
        <w:rPr>
          <w:bCs/>
          <w:iCs/>
          <w:lang w:val="sr-Cyrl-RS"/>
        </w:rPr>
      </w:pPr>
      <w:r w:rsidRPr="000800F6">
        <w:rPr>
          <w:rFonts w:ascii="Times New Roman" w:hAnsi="Times New Roman"/>
          <w:bCs/>
          <w:iCs/>
          <w:sz w:val="24"/>
          <w:szCs w:val="24"/>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r w:rsidR="000800F6" w:rsidRPr="000800F6">
        <w:rPr>
          <w:rFonts w:ascii="Times New Roman" w:hAnsi="Times New Roman"/>
          <w:bCs/>
          <w:iCs/>
          <w:sz w:val="24"/>
          <w:szCs w:val="24"/>
          <w:lang w:val="ru-RU"/>
        </w:rPr>
        <w:t xml:space="preserve"> осим додатног услова из тачке </w:t>
      </w:r>
      <w:r w:rsidR="005936CB">
        <w:rPr>
          <w:rFonts w:ascii="Times New Roman" w:hAnsi="Times New Roman"/>
          <w:bCs/>
          <w:iCs/>
          <w:sz w:val="24"/>
          <w:szCs w:val="24"/>
        </w:rPr>
        <w:t>4</w:t>
      </w:r>
      <w:r w:rsidR="000800F6">
        <w:rPr>
          <w:rFonts w:ascii="Times New Roman" w:hAnsi="Times New Roman"/>
          <w:bCs/>
          <w:iCs/>
          <w:sz w:val="24"/>
          <w:szCs w:val="24"/>
          <w:lang w:val="ru-RU"/>
        </w:rPr>
        <w:t>.</w:t>
      </w:r>
      <w:r w:rsidR="000800F6" w:rsidRPr="000800F6">
        <w:rPr>
          <w:rFonts w:ascii="Times New Roman" w:hAnsi="Times New Roman"/>
          <w:bCs/>
          <w:iCs/>
          <w:sz w:val="24"/>
          <w:szCs w:val="24"/>
          <w:lang w:val="ru-RU"/>
        </w:rPr>
        <w:t xml:space="preserve"> који мора да испуни св</w:t>
      </w:r>
      <w:r w:rsidR="00F95936">
        <w:rPr>
          <w:rFonts w:ascii="Times New Roman" w:hAnsi="Times New Roman"/>
          <w:bCs/>
          <w:iCs/>
          <w:sz w:val="24"/>
          <w:szCs w:val="24"/>
          <w:lang w:val="ru-RU"/>
        </w:rPr>
        <w:t>а</w:t>
      </w:r>
      <w:r w:rsidR="000800F6" w:rsidRPr="000800F6">
        <w:rPr>
          <w:rFonts w:ascii="Times New Roman" w:hAnsi="Times New Roman"/>
          <w:bCs/>
          <w:iCs/>
          <w:sz w:val="24"/>
          <w:szCs w:val="24"/>
          <w:lang w:val="ru-RU"/>
        </w:rPr>
        <w:t>ки члан групе понуђача</w:t>
      </w:r>
      <w:r w:rsidRPr="000800F6">
        <w:rPr>
          <w:rFonts w:ascii="Times New Roman" w:hAnsi="Times New Roman"/>
          <w:bCs/>
          <w:iCs/>
          <w:sz w:val="24"/>
          <w:szCs w:val="24"/>
        </w:rPr>
        <w:t xml:space="preserve">. </w:t>
      </w:r>
    </w:p>
    <w:p w:rsidR="00C55307" w:rsidRDefault="00C55307" w:rsidP="00F95936">
      <w:pPr>
        <w:shd w:val="clear" w:color="auto" w:fill="C6D9F1"/>
        <w:rPr>
          <w:b/>
          <w:bCs/>
          <w:i/>
          <w:iCs/>
        </w:rPr>
      </w:pPr>
      <w:r w:rsidRPr="00F95936">
        <w:rPr>
          <w:rFonts w:ascii="Times New Roman" w:hAnsi="Times New Roman"/>
          <w:b/>
          <w:bCs/>
          <w:iCs/>
          <w:sz w:val="24"/>
          <w:szCs w:val="24"/>
        </w:rPr>
        <w:t>УПУТСТВО КАКО СЕ ДОКАЗУЈЕ ИСПУЊЕНОСТ УСЛОВА</w:t>
      </w:r>
    </w:p>
    <w:p w:rsidR="00C55307" w:rsidRDefault="00C55307" w:rsidP="00C55307">
      <w:pPr>
        <w:pStyle w:val="ListParagraph"/>
        <w:ind w:left="0"/>
        <w:jc w:val="both"/>
      </w:pPr>
      <w:r>
        <w:t xml:space="preserve">Испуњеност </w:t>
      </w:r>
      <w:r>
        <w:rPr>
          <w:b/>
        </w:rPr>
        <w:t xml:space="preserve">обавезних </w:t>
      </w:r>
      <w:r>
        <w:rPr>
          <w:b/>
          <w:lang w:val="sr-Cyrl-CS"/>
        </w:rPr>
        <w:t xml:space="preserve">услова </w:t>
      </w:r>
      <w:r>
        <w:t xml:space="preserve">за учешће у поступку предметне јавне набавке, </w:t>
      </w:r>
      <w:r>
        <w:rPr>
          <w:lang w:val="sr-Cyrl-CS"/>
        </w:rPr>
        <w:t>понуђач доказује достављањем следећих доказа:</w:t>
      </w:r>
    </w:p>
    <w:p w:rsidR="00C55307" w:rsidRDefault="00C55307" w:rsidP="00C55307">
      <w:pPr>
        <w:pStyle w:val="ListParagraph"/>
        <w:jc w:val="both"/>
      </w:pPr>
    </w:p>
    <w:p w:rsidR="00C55307" w:rsidRDefault="00C55307" w:rsidP="00C531F9">
      <w:pPr>
        <w:pStyle w:val="ListParagraph"/>
        <w:numPr>
          <w:ilvl w:val="0"/>
          <w:numId w:val="5"/>
        </w:numPr>
        <w:jc w:val="both"/>
        <w:rPr>
          <w:iCs/>
          <w:lang w:val="sr-Cyrl-CS"/>
        </w:rPr>
      </w:pPr>
      <w:r>
        <w:rPr>
          <w:iCs/>
        </w:rPr>
        <w:t>Да је регистрован код надлежног органа, односно уписан у одговарајући регистар</w:t>
      </w:r>
      <w:r>
        <w:rPr>
          <w:iCs/>
          <w:lang w:val="sr-Cyrl-CS"/>
        </w:rPr>
        <w:t xml:space="preserve"> : </w:t>
      </w:r>
      <w:r>
        <w:rPr>
          <w:b/>
          <w:iCs/>
          <w:lang w:val="sr-Cyrl-CS"/>
        </w:rPr>
        <w:t>Доказ</w:t>
      </w:r>
      <w:r>
        <w:rPr>
          <w:iCs/>
          <w:lang w:val="sr-Cyrl-CS"/>
        </w:rPr>
        <w:t xml:space="preserve">: Извод </w:t>
      </w:r>
      <w:r>
        <w:t>из регистра Агенције за привредне регистре, односно извод из регистра надлежног Привредног суда</w:t>
      </w:r>
      <w:r>
        <w:rPr>
          <w:lang w:val="sr-Cyrl-CS"/>
        </w:rPr>
        <w:t>:</w:t>
      </w:r>
    </w:p>
    <w:p w:rsidR="00C55307" w:rsidRDefault="00C55307" w:rsidP="00C531F9">
      <w:pPr>
        <w:pStyle w:val="ListParagraph"/>
        <w:numPr>
          <w:ilvl w:val="0"/>
          <w:numId w:val="5"/>
        </w:numPr>
        <w:jc w:val="both"/>
        <w:rPr>
          <w:b/>
        </w:rPr>
      </w:pPr>
      <w: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p>
    <w:p w:rsidR="00C55307" w:rsidRDefault="00C55307" w:rsidP="00C55307">
      <w:pPr>
        <w:pStyle w:val="ListParagraph"/>
        <w:jc w:val="both"/>
        <w:rPr>
          <w:b/>
        </w:rPr>
      </w:pPr>
      <w:r>
        <w:rPr>
          <w:b/>
        </w:rPr>
        <w:t>Доказ:</w:t>
      </w:r>
      <w:r>
        <w:t xml:space="preserve"> </w:t>
      </w:r>
      <w:r>
        <w:rPr>
          <w:b/>
          <w:u w:val="single"/>
        </w:rPr>
        <w:t>П</w:t>
      </w:r>
      <w:r>
        <w:rPr>
          <w:b/>
          <w:u w:val="single"/>
          <w:lang w:val="sr-Cyrl-CS"/>
        </w:rPr>
        <w:t>р</w:t>
      </w:r>
      <w:r>
        <w:rPr>
          <w:b/>
          <w:bCs/>
          <w:u w:val="single"/>
        </w:rPr>
        <w:t>авна лица:</w:t>
      </w:r>
      <w:r>
        <w:rPr>
          <w:bCs/>
        </w:rPr>
        <w:t xml:space="preserve"> 1) </w:t>
      </w:r>
      <w:r>
        <w:t>Извод из казнене евиденције, односно уверењe основног суда на чијем подручју се налази седиште домаћег правног лица</w:t>
      </w:r>
      <w:r>
        <w:rPr>
          <w:lang w:val="ru-RU"/>
        </w:rPr>
        <w:t>,</w:t>
      </w:r>
      <w: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Pr>
          <w:color w:val="auto"/>
        </w:rPr>
        <w:t xml:space="preserve">законски заступник понуђача </w:t>
      </w:r>
      <w: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Pr>
          <w:color w:val="auto"/>
        </w:rPr>
        <w:t xml:space="preserve">Уколико понуђач има више законских заступника дужан је да достави доказ за сваког од њих. </w:t>
      </w:r>
      <w:r>
        <w:t xml:space="preserve"> </w:t>
      </w:r>
      <w:r>
        <w:rPr>
          <w:b/>
          <w:u w:val="single"/>
        </w:rPr>
        <w:t>П</w:t>
      </w:r>
      <w:r>
        <w:rPr>
          <w:b/>
          <w:bCs/>
          <w:u w:val="single"/>
        </w:rPr>
        <w:t>редузетници и физичка лица</w:t>
      </w:r>
      <w:r>
        <w:rPr>
          <w:b/>
          <w:u w:val="single"/>
        </w:rPr>
        <w:t>:</w:t>
      </w:r>
      <w: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C55307" w:rsidRDefault="00C55307" w:rsidP="00C55307">
      <w:pPr>
        <w:pStyle w:val="ListParagraph"/>
        <w:jc w:val="both"/>
        <w:rPr>
          <w:iCs/>
          <w:lang w:val="sr-Cyrl-CS"/>
        </w:rPr>
      </w:pPr>
      <w:r>
        <w:rPr>
          <w:b/>
        </w:rPr>
        <w:t xml:space="preserve">Доказ не може бити старији од два месеца пре отварања понуда; </w:t>
      </w:r>
    </w:p>
    <w:p w:rsidR="00C55307" w:rsidRDefault="00C55307" w:rsidP="00C531F9">
      <w:pPr>
        <w:pStyle w:val="ListParagraph"/>
        <w:numPr>
          <w:ilvl w:val="0"/>
          <w:numId w:val="5"/>
        </w:numPr>
        <w:jc w:val="both"/>
        <w:rPr>
          <w:b/>
        </w:rPr>
      </w:pPr>
      <w: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lang w:val="sr-Cyrl-CS"/>
        </w:rPr>
        <w:t>:</w:t>
      </w:r>
    </w:p>
    <w:p w:rsidR="00C55307" w:rsidRDefault="00C55307" w:rsidP="00C55307">
      <w:pPr>
        <w:pStyle w:val="ListParagraph"/>
        <w:jc w:val="both"/>
        <w:rPr>
          <w:b/>
        </w:rPr>
      </w:pPr>
      <w:r>
        <w:rPr>
          <w:iCs/>
          <w:lang w:val="sr-Cyrl-CS"/>
        </w:rPr>
        <w:t xml:space="preserve"> </w:t>
      </w:r>
      <w:r>
        <w:rPr>
          <w:b/>
        </w:rPr>
        <w:t>Доказ:</w:t>
      </w:r>
      <w:r>
        <w:t xml:space="preserve"> Уверење </w:t>
      </w:r>
      <w:r>
        <w:rPr>
          <w:bCs/>
        </w:rPr>
        <w:t xml:space="preserve">Пореске управе Министарства финансија </w:t>
      </w:r>
      <w:r>
        <w:t xml:space="preserve">да је измирио доспеле порезе и доприносе и уверење надлежне управе </w:t>
      </w:r>
      <w:r>
        <w:rPr>
          <w:bCs/>
        </w:rPr>
        <w:t xml:space="preserve">локалне самоуправе </w:t>
      </w:r>
      <w:r>
        <w:t xml:space="preserve">да је измирио </w:t>
      </w:r>
      <w:r>
        <w:lastRenderedPageBreak/>
        <w:t xml:space="preserve">обавезе по основу изворних локалних јавних прихода </w:t>
      </w:r>
      <w:r>
        <w:rPr>
          <w:b/>
        </w:rPr>
        <w:t xml:space="preserve">или </w:t>
      </w:r>
      <w:r>
        <w:t xml:space="preserve">потврду Агенције за приватизацију да се понуђач налази у поступку приватизације. </w:t>
      </w:r>
    </w:p>
    <w:p w:rsidR="00C55307" w:rsidRDefault="00C55307" w:rsidP="00C55307">
      <w:pPr>
        <w:pStyle w:val="ListParagraph"/>
        <w:jc w:val="both"/>
        <w:rPr>
          <w:iCs/>
          <w:lang w:val="sr-Cyrl-CS"/>
        </w:rPr>
      </w:pPr>
      <w:r>
        <w:rPr>
          <w:b/>
        </w:rPr>
        <w:t>Доказ не може бити старији од два месеца пре отварања понуда;</w:t>
      </w:r>
    </w:p>
    <w:p w:rsidR="00C55307" w:rsidRDefault="00C55307" w:rsidP="00C531F9">
      <w:pPr>
        <w:pStyle w:val="ListParagraph"/>
        <w:numPr>
          <w:ilvl w:val="0"/>
          <w:numId w:val="5"/>
        </w:numPr>
        <w:jc w:val="both"/>
        <w:rPr>
          <w:i/>
          <w:color w:val="auto"/>
          <w:lang w:val="sr-Cyrl-CS"/>
        </w:rPr>
      </w:pPr>
      <w:r>
        <w:rPr>
          <w:b/>
          <w:iCs/>
          <w:color w:val="auto"/>
          <w:lang w:val="sr-Cyrl-CS"/>
        </w:rPr>
        <w:t xml:space="preserve"> </w:t>
      </w:r>
      <w:r>
        <w:rPr>
          <w:iCs/>
          <w:color w:val="auto"/>
          <w:lang w:val="sr-Cyrl-CS"/>
        </w:rPr>
        <w:t xml:space="preserve">Потписан о оверен </w:t>
      </w:r>
      <w:r>
        <w:rPr>
          <w:iCs/>
          <w:color w:val="auto"/>
        </w:rPr>
        <w:t>O</w:t>
      </w:r>
      <w:r>
        <w:rPr>
          <w:iCs/>
          <w:color w:val="auto"/>
          <w:lang w:val="sr-Cyrl-CS"/>
        </w:rPr>
        <w:t xml:space="preserve">бразац </w:t>
      </w:r>
      <w:r>
        <w:rPr>
          <w:iCs/>
          <w:color w:val="auto"/>
        </w:rPr>
        <w:t>и</w:t>
      </w:r>
      <w:r>
        <w:rPr>
          <w:iCs/>
          <w:color w:val="auto"/>
          <w:lang w:val="sr-Cyrl-CS"/>
        </w:rPr>
        <w:t>зјаве (</w:t>
      </w:r>
      <w:r>
        <w:rPr>
          <w:color w:val="auto"/>
          <w:lang w:val="sr-Cyrl-CS"/>
        </w:rPr>
        <w:t xml:space="preserve">Образац изјаве, дат је у поглављу </w:t>
      </w:r>
      <w:r>
        <w:rPr>
          <w:b/>
          <w:bCs/>
          <w:iCs/>
          <w:color w:val="auto"/>
        </w:rPr>
        <w:t>X</w:t>
      </w:r>
      <w:r>
        <w:rPr>
          <w:iCs/>
          <w:color w:val="auto"/>
          <w:lang w:val="sr-Cyrl-CS"/>
        </w:rPr>
        <w:t>)</w:t>
      </w:r>
      <w:r>
        <w:rPr>
          <w:i/>
          <w:iCs/>
          <w:color w:val="auto"/>
          <w:lang w:val="sr-Cyrl-CS"/>
        </w:rPr>
        <w:t xml:space="preserve">. </w:t>
      </w:r>
      <w:r>
        <w:rPr>
          <w:color w:val="auto"/>
        </w:rPr>
        <w:t xml:space="preserve">Изјава мора да буде потписана од стране овлашћеног лица понуђача и оверена печатом. </w:t>
      </w:r>
      <w:r>
        <w:rPr>
          <w:b/>
          <w:bCs/>
          <w:iCs/>
          <w:color w:val="auto"/>
          <w:u w:val="single"/>
        </w:rPr>
        <w:t>Уколико понуду подноси група понуђача</w:t>
      </w:r>
      <w:r>
        <w:rPr>
          <w:bCs/>
          <w:iCs/>
          <w:color w:val="auto"/>
        </w:rPr>
        <w:t xml:space="preserve">, Изјава мора бити потписана од стране овлашћеног лица сваког понуђача из групе понуђача и оверена печатом. </w:t>
      </w:r>
    </w:p>
    <w:p w:rsidR="00C55307" w:rsidRDefault="00C55307" w:rsidP="00C55307">
      <w:pPr>
        <w:pStyle w:val="ListParagraph"/>
        <w:jc w:val="both"/>
        <w:rPr>
          <w:lang w:val="sr-Cyrl-CS"/>
        </w:rPr>
      </w:pPr>
    </w:p>
    <w:p w:rsidR="00C55307" w:rsidRDefault="00C55307" w:rsidP="00C55307">
      <w:pPr>
        <w:pStyle w:val="ListParagraph"/>
        <w:tabs>
          <w:tab w:val="left" w:pos="680"/>
        </w:tabs>
        <w:ind w:left="0"/>
        <w:jc w:val="both"/>
        <w:rPr>
          <w:iCs/>
        </w:rPr>
      </w:pPr>
      <w:r>
        <w:rPr>
          <w:rFonts w:eastAsia="TimesNewRomanPS-BoldMT"/>
          <w:bCs/>
          <w:lang w:val="sr-Cyrl-CS"/>
        </w:rPr>
        <w:t xml:space="preserve">Испуњеност </w:t>
      </w:r>
      <w:r>
        <w:rPr>
          <w:rFonts w:eastAsia="TimesNewRomanPS-BoldMT"/>
          <w:b/>
          <w:bCs/>
          <w:lang w:val="sr-Cyrl-CS"/>
        </w:rPr>
        <w:t xml:space="preserve">додатних услова </w:t>
      </w:r>
      <w:r>
        <w:rPr>
          <w:rFonts w:eastAsia="TimesNewRomanPS-BoldMT"/>
          <w:bCs/>
          <w:lang w:val="sr-Cyrl-CS"/>
        </w:rPr>
        <w:t>за учешће у поступку предметне јавне набавке, понуђач доказује достављањем следећих доказа:</w:t>
      </w:r>
    </w:p>
    <w:p w:rsidR="00C55307" w:rsidRPr="005936CB" w:rsidRDefault="00C55307" w:rsidP="00C55307">
      <w:pPr>
        <w:pStyle w:val="Heading4"/>
        <w:keepLines/>
        <w:tabs>
          <w:tab w:val="clear" w:pos="0"/>
          <w:tab w:val="left" w:pos="720"/>
        </w:tabs>
        <w:suppressAutoHyphens w:val="0"/>
        <w:spacing w:before="240" w:after="240" w:line="240" w:lineRule="atLeast"/>
        <w:ind w:left="0" w:firstLine="0"/>
        <w:contextualSpacing/>
        <w:jc w:val="both"/>
        <w:rPr>
          <w:rFonts w:ascii="Times New Roman" w:hAnsi="Times New Roman"/>
          <w:b w:val="0"/>
          <w:sz w:val="24"/>
          <w:u w:val="none"/>
          <w:lang w:val="sr-Cyrl-RS"/>
        </w:rPr>
      </w:pPr>
      <w:r w:rsidRPr="005936CB">
        <w:rPr>
          <w:rFonts w:ascii="Times New Roman" w:hAnsi="Times New Roman"/>
          <w:sz w:val="24"/>
          <w:u w:val="none"/>
          <w:lang w:val="sr-Cyrl-CS"/>
        </w:rPr>
        <w:t>-</w:t>
      </w:r>
      <w:r w:rsidRPr="005936CB">
        <w:rPr>
          <w:rFonts w:ascii="Times New Roman" w:hAnsi="Times New Roman"/>
          <w:sz w:val="24"/>
          <w:u w:val="none"/>
        </w:rPr>
        <w:t>Извештај о бонитету - Образац БОН-ЈН,</w:t>
      </w:r>
      <w:r w:rsidRPr="005936CB">
        <w:rPr>
          <w:rFonts w:ascii="Times New Roman" w:hAnsi="Times New Roman"/>
          <w:b w:val="0"/>
          <w:sz w:val="24"/>
          <w:u w:val="none"/>
        </w:rPr>
        <w:t xml:space="preserve"> који издаје Агенција за привредне регистре, који мора да садржи: статусне податке понуђача, сажети биланс стања и биланс успеха за претходне три обрачунске године (20</w:t>
      </w:r>
      <w:r w:rsidRPr="005936CB">
        <w:rPr>
          <w:rFonts w:ascii="Times New Roman" w:hAnsi="Times New Roman"/>
          <w:b w:val="0"/>
          <w:sz w:val="24"/>
          <w:u w:val="none"/>
          <w:lang w:val="sr-Cyrl-CS"/>
        </w:rPr>
        <w:t>1</w:t>
      </w:r>
      <w:r w:rsidR="00F95936" w:rsidRPr="005936CB">
        <w:rPr>
          <w:rFonts w:ascii="Times New Roman" w:hAnsi="Times New Roman"/>
          <w:b w:val="0"/>
          <w:sz w:val="24"/>
          <w:u w:val="none"/>
          <w:lang w:val="sr-Cyrl-CS"/>
        </w:rPr>
        <w:t>2</w:t>
      </w:r>
      <w:r w:rsidRPr="005936CB">
        <w:rPr>
          <w:rFonts w:ascii="Times New Roman" w:hAnsi="Times New Roman"/>
          <w:b w:val="0"/>
          <w:sz w:val="24"/>
          <w:u w:val="none"/>
        </w:rPr>
        <w:t>, 20</w:t>
      </w:r>
      <w:r w:rsidRPr="005936CB">
        <w:rPr>
          <w:rFonts w:ascii="Times New Roman" w:hAnsi="Times New Roman"/>
          <w:b w:val="0"/>
          <w:sz w:val="24"/>
          <w:u w:val="none"/>
          <w:lang w:val="ru-RU"/>
        </w:rPr>
        <w:t>1</w:t>
      </w:r>
      <w:r w:rsidR="00F95936" w:rsidRPr="005936CB">
        <w:rPr>
          <w:rFonts w:ascii="Times New Roman" w:hAnsi="Times New Roman"/>
          <w:b w:val="0"/>
          <w:sz w:val="24"/>
          <w:u w:val="none"/>
          <w:lang w:val="ru-RU"/>
        </w:rPr>
        <w:t>3</w:t>
      </w:r>
      <w:r w:rsidRPr="005936CB">
        <w:rPr>
          <w:rFonts w:ascii="Times New Roman" w:hAnsi="Times New Roman"/>
          <w:b w:val="0"/>
          <w:sz w:val="24"/>
          <w:u w:val="none"/>
          <w:lang w:val="ru-RU"/>
        </w:rPr>
        <w:t>.</w:t>
      </w:r>
      <w:r w:rsidRPr="005936CB">
        <w:rPr>
          <w:rFonts w:ascii="Times New Roman" w:hAnsi="Times New Roman"/>
          <w:b w:val="0"/>
          <w:sz w:val="24"/>
          <w:u w:val="none"/>
        </w:rPr>
        <w:t xml:space="preserve"> и 201</w:t>
      </w:r>
      <w:r w:rsidR="00F95936" w:rsidRPr="005936CB">
        <w:rPr>
          <w:rFonts w:ascii="Times New Roman" w:hAnsi="Times New Roman"/>
          <w:b w:val="0"/>
          <w:sz w:val="24"/>
          <w:u w:val="none"/>
          <w:lang w:val="sr-Cyrl-RS"/>
        </w:rPr>
        <w:t>4</w:t>
      </w:r>
      <w:r w:rsidRPr="005936CB">
        <w:rPr>
          <w:rFonts w:ascii="Times New Roman" w:hAnsi="Times New Roman"/>
          <w:b w:val="0"/>
          <w:sz w:val="24"/>
          <w:u w:val="none"/>
        </w:rPr>
        <w:t>.), показатељ за оцену бонитета за претходне три обрачунске године</w:t>
      </w:r>
      <w:r w:rsidRPr="005936CB">
        <w:rPr>
          <w:rFonts w:ascii="Times New Roman" w:hAnsi="Times New Roman"/>
          <w:b w:val="0"/>
          <w:sz w:val="24"/>
          <w:u w:val="none"/>
          <w:lang w:val="sr-Cyrl-CS"/>
        </w:rPr>
        <w:t xml:space="preserve"> и податке о броју ликвидних и неликвидних дана</w:t>
      </w:r>
      <w:r w:rsidRPr="005936CB">
        <w:rPr>
          <w:rFonts w:ascii="Times New Roman" w:hAnsi="Times New Roman"/>
          <w:b w:val="0"/>
          <w:sz w:val="24"/>
          <w:u w:val="none"/>
        </w:rPr>
        <w:t>. Уколико у обрасцу БОН-ЈН нису доступни подаци за 201</w:t>
      </w:r>
      <w:r w:rsidR="00F95936" w:rsidRPr="005936CB">
        <w:rPr>
          <w:rFonts w:ascii="Times New Roman" w:hAnsi="Times New Roman"/>
          <w:b w:val="0"/>
          <w:sz w:val="24"/>
          <w:u w:val="none"/>
          <w:lang w:val="sr-Cyrl-RS"/>
        </w:rPr>
        <w:t>4</w:t>
      </w:r>
      <w:r w:rsidRPr="005936CB">
        <w:rPr>
          <w:rFonts w:ascii="Times New Roman" w:hAnsi="Times New Roman"/>
          <w:b w:val="0"/>
          <w:sz w:val="24"/>
          <w:u w:val="none"/>
        </w:rPr>
        <w:t>. годину, потребно је доставити биланс стања и биланс успеха за 201</w:t>
      </w:r>
      <w:r w:rsidR="00F95936" w:rsidRPr="005936CB">
        <w:rPr>
          <w:rFonts w:ascii="Times New Roman" w:hAnsi="Times New Roman"/>
          <w:b w:val="0"/>
          <w:sz w:val="24"/>
          <w:u w:val="none"/>
          <w:lang w:val="sr-Cyrl-RS"/>
        </w:rPr>
        <w:t>4</w:t>
      </w:r>
      <w:r w:rsidRPr="005936CB">
        <w:rPr>
          <w:rFonts w:ascii="Times New Roman" w:hAnsi="Times New Roman"/>
          <w:b w:val="0"/>
          <w:sz w:val="24"/>
          <w:u w:val="none"/>
        </w:rPr>
        <w:t>. годину.</w:t>
      </w:r>
      <w:r w:rsidR="00F95936" w:rsidRPr="005936CB">
        <w:rPr>
          <w:rFonts w:ascii="Times New Roman" w:hAnsi="Times New Roman"/>
          <w:b w:val="0"/>
          <w:sz w:val="24"/>
          <w:u w:val="none"/>
          <w:lang w:val="sr-Cyrl-RS"/>
        </w:rPr>
        <w:t xml:space="preserve"> </w:t>
      </w:r>
      <w:r w:rsidR="001F5342">
        <w:rPr>
          <w:rFonts w:ascii="Times New Roman" w:hAnsi="Times New Roman"/>
          <w:b w:val="0"/>
          <w:sz w:val="24"/>
          <w:u w:val="none"/>
          <w:lang w:val="sr-Cyrl-RS"/>
        </w:rPr>
        <w:t xml:space="preserve">Доказ о броју дана неликвидности у првих шест месеци 2015. године </w:t>
      </w:r>
      <w:r w:rsidR="00F95936" w:rsidRPr="005936CB">
        <w:rPr>
          <w:rFonts w:ascii="Times New Roman" w:hAnsi="Times New Roman"/>
          <w:b w:val="0"/>
          <w:sz w:val="24"/>
          <w:u w:val="none"/>
          <w:lang w:val="sr-Cyrl-RS"/>
        </w:rPr>
        <w:t xml:space="preserve"> је </w:t>
      </w:r>
      <w:r w:rsidR="001F5342">
        <w:rPr>
          <w:rFonts w:ascii="Times New Roman" w:hAnsi="Times New Roman"/>
          <w:b w:val="0"/>
          <w:sz w:val="24"/>
          <w:u w:val="none"/>
          <w:lang w:val="sr-Cyrl-RS"/>
        </w:rPr>
        <w:t>потврда</w:t>
      </w:r>
      <w:r w:rsidR="00F95936" w:rsidRPr="005936CB">
        <w:rPr>
          <w:rFonts w:ascii="Times New Roman" w:hAnsi="Times New Roman"/>
          <w:b w:val="0"/>
          <w:sz w:val="24"/>
          <w:u w:val="none"/>
          <w:lang w:val="sr-Cyrl-RS"/>
        </w:rPr>
        <w:t xml:space="preserve"> Народне банке Срби</w:t>
      </w:r>
      <w:r w:rsidR="001F5342">
        <w:rPr>
          <w:rFonts w:ascii="Times New Roman" w:hAnsi="Times New Roman"/>
          <w:b w:val="0"/>
          <w:sz w:val="24"/>
          <w:u w:val="none"/>
          <w:lang w:val="sr-Cyrl-RS"/>
        </w:rPr>
        <w:t>је о броју неликвидних дана за наведени период</w:t>
      </w:r>
      <w:r w:rsidR="00F95936" w:rsidRPr="005936CB">
        <w:rPr>
          <w:rFonts w:ascii="Times New Roman" w:hAnsi="Times New Roman"/>
          <w:b w:val="0"/>
          <w:sz w:val="24"/>
          <w:u w:val="none"/>
          <w:lang w:val="sr-Cyrl-RS"/>
        </w:rPr>
        <w:t>.</w:t>
      </w:r>
    </w:p>
    <w:p w:rsidR="00C55307" w:rsidRDefault="00C55307" w:rsidP="00C55307">
      <w:pPr>
        <w:tabs>
          <w:tab w:val="left" w:pos="5670"/>
        </w:tabs>
        <w:spacing w:before="20"/>
        <w:jc w:val="both"/>
        <w:rPr>
          <w:rFonts w:ascii="Times New Roman" w:hAnsi="Times New Roman"/>
          <w:sz w:val="24"/>
          <w:szCs w:val="24"/>
          <w:lang w:val="ru-RU"/>
        </w:rPr>
      </w:pPr>
      <w:r>
        <w:rPr>
          <w:rFonts w:ascii="Times New Roman" w:hAnsi="Times New Roman"/>
          <w:sz w:val="24"/>
          <w:szCs w:val="24"/>
        </w:rPr>
        <w:t>Привредни субјект који, у складу са Законом о рачуноводству, води пословне књиге по систему простог књиговодства, доставља:</w:t>
      </w:r>
    </w:p>
    <w:p w:rsidR="00C55307" w:rsidRDefault="00C55307" w:rsidP="00C55307">
      <w:pPr>
        <w:tabs>
          <w:tab w:val="left" w:pos="5670"/>
        </w:tabs>
        <w:spacing w:before="20"/>
        <w:jc w:val="both"/>
        <w:rPr>
          <w:rFonts w:ascii="Times New Roman" w:hAnsi="Times New Roman"/>
          <w:sz w:val="24"/>
          <w:szCs w:val="24"/>
        </w:rPr>
      </w:pPr>
      <w:r>
        <w:rPr>
          <w:rFonts w:ascii="Times New Roman" w:hAnsi="Times New Roman"/>
          <w:sz w:val="24"/>
          <w:szCs w:val="24"/>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територији је регистровао обављање делатности за претходне три године, (20</w:t>
      </w:r>
      <w:r>
        <w:rPr>
          <w:rFonts w:ascii="Times New Roman" w:hAnsi="Times New Roman"/>
          <w:sz w:val="24"/>
          <w:szCs w:val="24"/>
          <w:lang w:val="sr-Cyrl-CS"/>
        </w:rPr>
        <w:t>1</w:t>
      </w:r>
      <w:r w:rsidR="00680946">
        <w:rPr>
          <w:rFonts w:ascii="Times New Roman" w:hAnsi="Times New Roman"/>
          <w:sz w:val="24"/>
          <w:szCs w:val="24"/>
          <w:lang w:val="sr-Cyrl-CS"/>
        </w:rPr>
        <w:t>2</w:t>
      </w:r>
      <w:r>
        <w:rPr>
          <w:rFonts w:ascii="Times New Roman" w:hAnsi="Times New Roman"/>
          <w:sz w:val="24"/>
          <w:szCs w:val="24"/>
        </w:rPr>
        <w:t>, 201</w:t>
      </w:r>
      <w:r w:rsidR="00680946">
        <w:rPr>
          <w:rFonts w:ascii="Times New Roman" w:hAnsi="Times New Roman"/>
          <w:sz w:val="24"/>
          <w:szCs w:val="24"/>
          <w:lang w:val="sr-Cyrl-CS"/>
        </w:rPr>
        <w:t>3</w:t>
      </w:r>
      <w:r>
        <w:rPr>
          <w:rFonts w:ascii="Times New Roman" w:hAnsi="Times New Roman"/>
          <w:sz w:val="24"/>
          <w:szCs w:val="24"/>
        </w:rPr>
        <w:t>. и 201</w:t>
      </w:r>
      <w:r w:rsidR="00680946">
        <w:rPr>
          <w:rFonts w:ascii="Times New Roman" w:hAnsi="Times New Roman"/>
          <w:sz w:val="24"/>
          <w:szCs w:val="24"/>
          <w:lang w:val="sr-Cyrl-RS"/>
        </w:rPr>
        <w:t>4</w:t>
      </w:r>
      <w:r>
        <w:rPr>
          <w:rFonts w:ascii="Times New Roman" w:hAnsi="Times New Roman"/>
          <w:sz w:val="24"/>
          <w:szCs w:val="24"/>
        </w:rPr>
        <w:t>. годину) и</w:t>
      </w:r>
    </w:p>
    <w:p w:rsidR="00C55307" w:rsidRDefault="00C55307" w:rsidP="00C55307">
      <w:pPr>
        <w:jc w:val="both"/>
        <w:rPr>
          <w:rFonts w:ascii="Times New Roman" w:hAnsi="Times New Roman"/>
          <w:sz w:val="24"/>
          <w:szCs w:val="24"/>
        </w:rPr>
      </w:pPr>
      <w:r>
        <w:rPr>
          <w:rFonts w:ascii="Times New Roman" w:hAnsi="Times New Roman"/>
          <w:sz w:val="24"/>
          <w:szCs w:val="24"/>
        </w:rPr>
        <w:t>-потврду пословне банке о оствареном укупном промету на пословном – текућем  рачуну за претходне три обрачунске године (20</w:t>
      </w:r>
      <w:r>
        <w:rPr>
          <w:rFonts w:ascii="Times New Roman" w:hAnsi="Times New Roman"/>
          <w:sz w:val="24"/>
          <w:szCs w:val="24"/>
          <w:lang w:val="sr-Cyrl-CS"/>
        </w:rPr>
        <w:t>1</w:t>
      </w:r>
      <w:r w:rsidR="00680946">
        <w:rPr>
          <w:rFonts w:ascii="Times New Roman" w:hAnsi="Times New Roman"/>
          <w:sz w:val="24"/>
          <w:szCs w:val="24"/>
          <w:lang w:val="sr-Cyrl-CS"/>
        </w:rPr>
        <w:t>2</w:t>
      </w:r>
      <w:r>
        <w:rPr>
          <w:rFonts w:ascii="Times New Roman" w:hAnsi="Times New Roman"/>
          <w:sz w:val="24"/>
          <w:szCs w:val="24"/>
        </w:rPr>
        <w:t>, 201</w:t>
      </w:r>
      <w:r w:rsidR="00680946">
        <w:rPr>
          <w:rFonts w:ascii="Times New Roman" w:hAnsi="Times New Roman"/>
          <w:sz w:val="24"/>
          <w:szCs w:val="24"/>
          <w:lang w:val="sr-Cyrl-RS"/>
        </w:rPr>
        <w:t>3</w:t>
      </w:r>
      <w:r>
        <w:rPr>
          <w:rFonts w:ascii="Times New Roman" w:hAnsi="Times New Roman"/>
          <w:sz w:val="24"/>
          <w:szCs w:val="24"/>
        </w:rPr>
        <w:t>. и 201</w:t>
      </w:r>
      <w:r w:rsidR="00680946">
        <w:rPr>
          <w:rFonts w:ascii="Times New Roman" w:hAnsi="Times New Roman"/>
          <w:sz w:val="24"/>
          <w:szCs w:val="24"/>
          <w:lang w:val="sr-Cyrl-RS"/>
        </w:rPr>
        <w:t>4</w:t>
      </w:r>
      <w:r>
        <w:rPr>
          <w:rFonts w:ascii="Times New Roman" w:hAnsi="Times New Roman"/>
          <w:sz w:val="24"/>
          <w:szCs w:val="24"/>
        </w:rPr>
        <w:t>.).</w:t>
      </w:r>
    </w:p>
    <w:p w:rsidR="00C55307" w:rsidRDefault="00C55307" w:rsidP="00C55307">
      <w:pPr>
        <w:jc w:val="both"/>
        <w:rPr>
          <w:rFonts w:ascii="Times New Roman" w:hAnsi="Times New Roman"/>
          <w:sz w:val="24"/>
          <w:szCs w:val="24"/>
        </w:rPr>
      </w:pPr>
      <w:r>
        <w:rPr>
          <w:rFonts w:ascii="Times New Roman" w:hAnsi="Times New Roman"/>
          <w:sz w:val="24"/>
          <w:szCs w:val="24"/>
        </w:rPr>
        <w:t>Привредни субјект који није у обавези да утврђује финансијски резултат пословања, (паушалац), доставља:</w:t>
      </w:r>
    </w:p>
    <w:p w:rsidR="00C55307" w:rsidRDefault="00C55307" w:rsidP="00C55307">
      <w:pPr>
        <w:rPr>
          <w:rFonts w:ascii="Times New Roman" w:hAnsi="Times New Roman"/>
          <w:sz w:val="24"/>
          <w:szCs w:val="24"/>
          <w:lang w:val="sr-Cyrl-CS"/>
        </w:rPr>
      </w:pPr>
      <w:r>
        <w:rPr>
          <w:rFonts w:ascii="Times New Roman" w:hAnsi="Times New Roman"/>
          <w:sz w:val="24"/>
          <w:szCs w:val="24"/>
        </w:rPr>
        <w:t>-потврду пословне банке о оствареном укупном промету</w:t>
      </w:r>
      <w:r>
        <w:rPr>
          <w:rFonts w:ascii="Times New Roman" w:hAnsi="Times New Roman"/>
          <w:b/>
          <w:sz w:val="24"/>
          <w:szCs w:val="24"/>
        </w:rPr>
        <w:t xml:space="preserve"> </w:t>
      </w:r>
      <w:r>
        <w:rPr>
          <w:rFonts w:ascii="Times New Roman" w:hAnsi="Times New Roman"/>
          <w:sz w:val="24"/>
          <w:szCs w:val="24"/>
        </w:rPr>
        <w:t>на пословном – текућем  рачуну за претходне три обрачунске године (20</w:t>
      </w:r>
      <w:r>
        <w:rPr>
          <w:rFonts w:ascii="Times New Roman" w:hAnsi="Times New Roman"/>
          <w:sz w:val="24"/>
          <w:szCs w:val="24"/>
          <w:lang w:val="sr-Cyrl-CS"/>
        </w:rPr>
        <w:t>1</w:t>
      </w:r>
      <w:r w:rsidR="00680946">
        <w:rPr>
          <w:rFonts w:ascii="Times New Roman" w:hAnsi="Times New Roman"/>
          <w:sz w:val="24"/>
          <w:szCs w:val="24"/>
          <w:lang w:val="sr-Cyrl-CS"/>
        </w:rPr>
        <w:t>2</w:t>
      </w:r>
      <w:r>
        <w:rPr>
          <w:rFonts w:ascii="Times New Roman" w:hAnsi="Times New Roman"/>
          <w:sz w:val="24"/>
          <w:szCs w:val="24"/>
        </w:rPr>
        <w:t>, 201</w:t>
      </w:r>
      <w:r w:rsidR="00680946">
        <w:rPr>
          <w:rFonts w:ascii="Times New Roman" w:hAnsi="Times New Roman"/>
          <w:sz w:val="24"/>
          <w:szCs w:val="24"/>
          <w:lang w:val="sr-Cyrl-RS"/>
        </w:rPr>
        <w:t>3</w:t>
      </w:r>
      <w:r>
        <w:rPr>
          <w:rFonts w:ascii="Times New Roman" w:hAnsi="Times New Roman"/>
          <w:sz w:val="24"/>
          <w:szCs w:val="24"/>
        </w:rPr>
        <w:t>. и 201</w:t>
      </w:r>
      <w:r w:rsidR="00680946">
        <w:rPr>
          <w:rFonts w:ascii="Times New Roman" w:hAnsi="Times New Roman"/>
          <w:sz w:val="24"/>
          <w:szCs w:val="24"/>
          <w:lang w:val="sr-Cyrl-RS"/>
        </w:rPr>
        <w:t>4</w:t>
      </w:r>
      <w:r>
        <w:rPr>
          <w:rFonts w:ascii="Times New Roman" w:hAnsi="Times New Roman"/>
          <w:sz w:val="24"/>
          <w:szCs w:val="24"/>
        </w:rPr>
        <w:t>.).</w:t>
      </w:r>
    </w:p>
    <w:p w:rsidR="00F95936" w:rsidRPr="00032DC1" w:rsidRDefault="00F95936" w:rsidP="00F95936">
      <w:pPr>
        <w:tabs>
          <w:tab w:val="left" w:pos="90"/>
        </w:tabs>
        <w:jc w:val="both"/>
        <w:rPr>
          <w:rFonts w:ascii="Times New Roman" w:hAnsi="Times New Roman"/>
          <w:iCs/>
          <w:color w:val="00B050"/>
          <w:sz w:val="24"/>
          <w:szCs w:val="24"/>
        </w:rPr>
      </w:pPr>
      <w:r>
        <w:rPr>
          <w:rFonts w:ascii="Times New Roman" w:hAnsi="Times New Roman"/>
          <w:b/>
          <w:sz w:val="24"/>
          <w:szCs w:val="24"/>
          <w:lang w:val="sr-Cyrl-RS"/>
        </w:rPr>
        <w:t>-</w:t>
      </w:r>
      <w:r w:rsidRPr="00032DC1">
        <w:rPr>
          <w:rFonts w:ascii="Times New Roman" w:hAnsi="Times New Roman"/>
          <w:b/>
          <w:sz w:val="24"/>
          <w:szCs w:val="24"/>
        </w:rPr>
        <w:t>Збирни П</w:t>
      </w:r>
      <w:r w:rsidRPr="00032DC1">
        <w:rPr>
          <w:rFonts w:ascii="Times New Roman" w:hAnsi="Times New Roman"/>
          <w:b/>
          <w:bCs/>
          <w:sz w:val="24"/>
          <w:szCs w:val="24"/>
        </w:rPr>
        <w:t xml:space="preserve">ПП-ПД образац, прва страна и стране са именима запослених, за </w:t>
      </w:r>
      <w:r w:rsidR="008E0A10">
        <w:rPr>
          <w:rFonts w:ascii="Times New Roman" w:hAnsi="Times New Roman"/>
          <w:b/>
          <w:bCs/>
          <w:sz w:val="24"/>
          <w:szCs w:val="24"/>
          <w:lang w:val="sr-Cyrl-RS"/>
        </w:rPr>
        <w:t xml:space="preserve">месец у којем су извршене последње </w:t>
      </w:r>
      <w:r w:rsidR="008E0A10">
        <w:rPr>
          <w:rFonts w:ascii="Times New Roman" w:hAnsi="Times New Roman"/>
          <w:b/>
          <w:bCs/>
          <w:sz w:val="24"/>
          <w:szCs w:val="24"/>
        </w:rPr>
        <w:t>исплате</w:t>
      </w:r>
      <w:r w:rsidRPr="00032DC1">
        <w:rPr>
          <w:rFonts w:ascii="Times New Roman" w:hAnsi="Times New Roman"/>
          <w:bCs/>
          <w:sz w:val="24"/>
          <w:szCs w:val="24"/>
        </w:rPr>
        <w:t>, којим понуђач доказује да</w:t>
      </w:r>
      <w:r w:rsidRPr="00032DC1">
        <w:rPr>
          <w:rFonts w:ascii="Times New Roman" w:hAnsi="Times New Roman"/>
          <w:sz w:val="24"/>
          <w:szCs w:val="24"/>
        </w:rPr>
        <w:t xml:space="preserve"> има најмање</w:t>
      </w:r>
      <w:r w:rsidRPr="00032DC1">
        <w:rPr>
          <w:rFonts w:ascii="Times New Roman" w:hAnsi="Times New Roman"/>
          <w:sz w:val="24"/>
          <w:szCs w:val="24"/>
          <w:lang w:val="ru-RU"/>
        </w:rPr>
        <w:t xml:space="preserve"> </w:t>
      </w:r>
      <w:r w:rsidR="00DB0748">
        <w:rPr>
          <w:rFonts w:ascii="Times New Roman" w:hAnsi="Times New Roman"/>
          <w:sz w:val="24"/>
          <w:szCs w:val="24"/>
          <w:lang w:val="ru-RU"/>
        </w:rPr>
        <w:t>20</w:t>
      </w:r>
      <w:r w:rsidRPr="00032DC1">
        <w:rPr>
          <w:rFonts w:ascii="Times New Roman" w:hAnsi="Times New Roman"/>
          <w:sz w:val="24"/>
          <w:szCs w:val="24"/>
          <w:lang w:val="ru-RU"/>
        </w:rPr>
        <w:t xml:space="preserve"> </w:t>
      </w:r>
      <w:r w:rsidRPr="00032DC1">
        <w:rPr>
          <w:rFonts w:ascii="Times New Roman" w:hAnsi="Times New Roman"/>
          <w:sz w:val="24"/>
          <w:szCs w:val="24"/>
          <w:lang w:val="sr-Latn-CS"/>
        </w:rPr>
        <w:t>(</w:t>
      </w:r>
      <w:r w:rsidR="00DB0748">
        <w:rPr>
          <w:rFonts w:ascii="Times New Roman" w:hAnsi="Times New Roman"/>
          <w:sz w:val="24"/>
          <w:szCs w:val="24"/>
          <w:lang w:val="sr-Cyrl-RS"/>
        </w:rPr>
        <w:t>двадесет</w:t>
      </w:r>
      <w:r w:rsidRPr="00032DC1">
        <w:rPr>
          <w:rFonts w:ascii="Times New Roman" w:hAnsi="Times New Roman"/>
          <w:sz w:val="24"/>
          <w:szCs w:val="24"/>
        </w:rPr>
        <w:t xml:space="preserve">) </w:t>
      </w:r>
      <w:r w:rsidRPr="00032DC1">
        <w:rPr>
          <w:rFonts w:ascii="Times New Roman" w:hAnsi="Times New Roman"/>
          <w:sz w:val="24"/>
          <w:szCs w:val="24"/>
          <w:lang w:val="ru-RU"/>
        </w:rPr>
        <w:t xml:space="preserve">запослених радника, од којих минимум </w:t>
      </w:r>
      <w:r w:rsidR="00DB0748">
        <w:rPr>
          <w:rFonts w:ascii="Times New Roman" w:hAnsi="Times New Roman"/>
          <w:sz w:val="24"/>
          <w:szCs w:val="24"/>
          <w:lang w:val="ru-RU"/>
        </w:rPr>
        <w:t>2</w:t>
      </w:r>
      <w:r w:rsidR="001C21BA">
        <w:rPr>
          <w:rFonts w:ascii="Times New Roman" w:hAnsi="Times New Roman"/>
          <w:sz w:val="24"/>
          <w:szCs w:val="24"/>
          <w:lang w:val="ru-RU"/>
        </w:rPr>
        <w:t xml:space="preserve"> (</w:t>
      </w:r>
      <w:r w:rsidR="00DB0748">
        <w:rPr>
          <w:rFonts w:ascii="Times New Roman" w:hAnsi="Times New Roman"/>
          <w:sz w:val="24"/>
          <w:szCs w:val="24"/>
          <w:lang w:val="ru-RU"/>
        </w:rPr>
        <w:t>два</w:t>
      </w:r>
      <w:r w:rsidRPr="00032DC1">
        <w:rPr>
          <w:rFonts w:ascii="Times New Roman" w:hAnsi="Times New Roman"/>
          <w:sz w:val="24"/>
          <w:szCs w:val="24"/>
          <w:lang w:val="ru-RU"/>
        </w:rPr>
        <w:t>) дипломирана инжењера архитектуре или машинства или електортехнике или дипломиран</w:t>
      </w:r>
      <w:r w:rsidR="00410997">
        <w:rPr>
          <w:rFonts w:ascii="Times New Roman" w:hAnsi="Times New Roman"/>
          <w:sz w:val="24"/>
          <w:szCs w:val="24"/>
          <w:lang w:val="ru-RU"/>
        </w:rPr>
        <w:t>а</w:t>
      </w:r>
      <w:r w:rsidR="00DB0748">
        <w:rPr>
          <w:rFonts w:ascii="Times New Roman" w:hAnsi="Times New Roman"/>
          <w:sz w:val="24"/>
          <w:szCs w:val="24"/>
          <w:lang w:val="ru-RU"/>
        </w:rPr>
        <w:t xml:space="preserve"> грађеви</w:t>
      </w:r>
      <w:r w:rsidRPr="00032DC1">
        <w:rPr>
          <w:rFonts w:ascii="Times New Roman" w:hAnsi="Times New Roman"/>
          <w:sz w:val="24"/>
          <w:szCs w:val="24"/>
          <w:lang w:val="ru-RU"/>
        </w:rPr>
        <w:t>н</w:t>
      </w:r>
      <w:r w:rsidR="00DB0748">
        <w:rPr>
          <w:rFonts w:ascii="Times New Roman" w:hAnsi="Times New Roman"/>
          <w:sz w:val="24"/>
          <w:szCs w:val="24"/>
          <w:lang w:val="ru-RU"/>
        </w:rPr>
        <w:t>с</w:t>
      </w:r>
      <w:r w:rsidRPr="00032DC1">
        <w:rPr>
          <w:rFonts w:ascii="Times New Roman" w:hAnsi="Times New Roman"/>
          <w:sz w:val="24"/>
          <w:szCs w:val="24"/>
          <w:lang w:val="ru-RU"/>
        </w:rPr>
        <w:t>к</w:t>
      </w:r>
      <w:r w:rsidR="00410997">
        <w:rPr>
          <w:rFonts w:ascii="Times New Roman" w:hAnsi="Times New Roman"/>
          <w:sz w:val="24"/>
          <w:szCs w:val="24"/>
          <w:lang w:val="ru-RU"/>
        </w:rPr>
        <w:t>а</w:t>
      </w:r>
      <w:r w:rsidRPr="00032DC1">
        <w:rPr>
          <w:rFonts w:ascii="Times New Roman" w:hAnsi="Times New Roman"/>
          <w:sz w:val="24"/>
          <w:szCs w:val="24"/>
          <w:lang w:val="ru-RU"/>
        </w:rPr>
        <w:t xml:space="preserve"> инжењера који поседују важећу лиценцу Инжењ</w:t>
      </w:r>
      <w:r w:rsidRPr="00032DC1">
        <w:rPr>
          <w:rFonts w:ascii="Times New Roman" w:hAnsi="Times New Roman"/>
          <w:sz w:val="24"/>
          <w:szCs w:val="24"/>
        </w:rPr>
        <w:t>e</w:t>
      </w:r>
      <w:r w:rsidRPr="00032DC1">
        <w:rPr>
          <w:rFonts w:ascii="Times New Roman" w:hAnsi="Times New Roman"/>
          <w:sz w:val="24"/>
          <w:szCs w:val="24"/>
          <w:lang w:val="ru-RU"/>
        </w:rPr>
        <w:t>рске коморе Србије.</w:t>
      </w:r>
    </w:p>
    <w:p w:rsidR="00F95936" w:rsidRPr="001F5342" w:rsidRDefault="00F95936" w:rsidP="00C531F9">
      <w:pPr>
        <w:numPr>
          <w:ilvl w:val="0"/>
          <w:numId w:val="4"/>
        </w:numPr>
        <w:tabs>
          <w:tab w:val="left" w:pos="90"/>
        </w:tabs>
        <w:spacing w:after="0"/>
        <w:jc w:val="both"/>
        <w:rPr>
          <w:rFonts w:ascii="Times New Roman" w:eastAsia="TimesNewRomanPS-BoldMT" w:hAnsi="Times New Roman"/>
          <w:bCs/>
          <w:color w:val="FF0000"/>
          <w:lang w:val="sr-Cyrl-CS"/>
        </w:rPr>
      </w:pPr>
      <w:r w:rsidRPr="001F5342">
        <w:rPr>
          <w:rFonts w:ascii="Times New Roman" w:hAnsi="Times New Roman"/>
          <w:sz w:val="24"/>
          <w:szCs w:val="24"/>
          <w:lang w:val="sr-Cyrl-CS"/>
        </w:rPr>
        <w:t>за запослене дипломиране инжењере фотокопије радних књижица заједно са копијом обрасца ''Пријава-одјава'' Фонду ПИО (МА, М3А односно одговарајући образац одјава-пријава) са копијом личне лиценце ИКС и копијом потврде да је лице носилац лиценце члан ИКС, да му одлуком Суда части наведена лиценца није одузета којом се доказује и важност лиценце за текућу годину.</w:t>
      </w:r>
    </w:p>
    <w:p w:rsidR="001F5342" w:rsidRDefault="00F95936" w:rsidP="00C531F9">
      <w:pPr>
        <w:numPr>
          <w:ilvl w:val="0"/>
          <w:numId w:val="4"/>
        </w:numPr>
        <w:tabs>
          <w:tab w:val="left" w:pos="9360"/>
        </w:tabs>
        <w:spacing w:after="0" w:line="240" w:lineRule="atLeast"/>
        <w:jc w:val="both"/>
      </w:pPr>
      <w:r w:rsidRPr="00A27424">
        <w:rPr>
          <w:rFonts w:ascii="Times New Roman" w:hAnsi="Times New Roman"/>
          <w:sz w:val="24"/>
          <w:szCs w:val="24"/>
          <w:lang w:val="ru-RU"/>
        </w:rPr>
        <w:lastRenderedPageBreak/>
        <w:t>за одговорне извођаче радова</w:t>
      </w:r>
      <w:r w:rsidRPr="00032DC1">
        <w:rPr>
          <w:rFonts w:ascii="Times New Roman" w:hAnsi="Times New Roman"/>
          <w:sz w:val="24"/>
          <w:szCs w:val="24"/>
        </w:rPr>
        <w:t xml:space="preserve"> који ће решењем бити именовани за извођење радова у предметној јавној набавци</w:t>
      </w:r>
      <w:r w:rsidRPr="00A27424">
        <w:rPr>
          <w:rFonts w:ascii="Times New Roman" w:hAnsi="Times New Roman"/>
          <w:b/>
          <w:sz w:val="24"/>
          <w:szCs w:val="24"/>
        </w:rPr>
        <w:t xml:space="preserve"> </w:t>
      </w:r>
      <w:r w:rsidRPr="00032DC1">
        <w:rPr>
          <w:rFonts w:ascii="Times New Roman" w:hAnsi="Times New Roman"/>
          <w:sz w:val="24"/>
          <w:szCs w:val="24"/>
        </w:rPr>
        <w:t>доставити фотокопије личних лиценци и то</w:t>
      </w:r>
      <w:r w:rsidRPr="00A27424">
        <w:rPr>
          <w:rFonts w:ascii="Times New Roman" w:hAnsi="Times New Roman"/>
          <w:b/>
          <w:sz w:val="24"/>
          <w:szCs w:val="24"/>
        </w:rPr>
        <w:t>:</w:t>
      </w:r>
      <w:r w:rsidRPr="00A27424">
        <w:rPr>
          <w:rFonts w:ascii="Times New Roman" w:hAnsi="Times New Roman"/>
          <w:sz w:val="24"/>
          <w:szCs w:val="24"/>
          <w:lang w:val="ru-RU"/>
        </w:rPr>
        <w:t xml:space="preserve"> 410 и</w:t>
      </w:r>
      <w:r w:rsidR="0014563F" w:rsidRPr="00A27424">
        <w:rPr>
          <w:rFonts w:ascii="Times New Roman" w:hAnsi="Times New Roman"/>
          <w:sz w:val="24"/>
          <w:szCs w:val="24"/>
          <w:lang w:val="ru-RU"/>
        </w:rPr>
        <w:t>ли 411</w:t>
      </w:r>
      <w:r w:rsidRPr="0014563F">
        <w:rPr>
          <w:rFonts w:ascii="Times New Roman" w:hAnsi="Times New Roman"/>
          <w:sz w:val="24"/>
          <w:szCs w:val="24"/>
        </w:rPr>
        <w:t>; 400</w:t>
      </w:r>
      <w:r w:rsidR="0014563F" w:rsidRPr="00A27424">
        <w:rPr>
          <w:rFonts w:ascii="Times New Roman" w:hAnsi="Times New Roman"/>
          <w:sz w:val="24"/>
          <w:szCs w:val="24"/>
          <w:lang w:val="sr-Cyrl-RS"/>
        </w:rPr>
        <w:t xml:space="preserve">; </w:t>
      </w:r>
      <w:r w:rsidRPr="0014563F">
        <w:rPr>
          <w:rFonts w:ascii="Times New Roman" w:hAnsi="Times New Roman"/>
          <w:sz w:val="24"/>
          <w:szCs w:val="24"/>
        </w:rPr>
        <w:t>430; 450</w:t>
      </w:r>
      <w:r w:rsidRPr="00032DC1">
        <w:rPr>
          <w:rFonts w:ascii="Times New Roman" w:hAnsi="Times New Roman"/>
          <w:sz w:val="24"/>
          <w:szCs w:val="24"/>
        </w:rPr>
        <w:t>,</w:t>
      </w:r>
      <w:r w:rsidRPr="00A27424">
        <w:rPr>
          <w:rFonts w:ascii="Times New Roman" w:hAnsi="Times New Roman"/>
          <w:color w:val="FF0000"/>
          <w:sz w:val="24"/>
          <w:szCs w:val="24"/>
        </w:rPr>
        <w:t xml:space="preserve"> </w:t>
      </w:r>
      <w:r w:rsidRPr="00A27424">
        <w:rPr>
          <w:rFonts w:ascii="Times New Roman" w:hAnsi="Times New Roman"/>
          <w:color w:val="FF0000"/>
          <w:sz w:val="24"/>
          <w:szCs w:val="24"/>
          <w:lang w:val="ru-RU"/>
        </w:rPr>
        <w:t xml:space="preserve"> </w:t>
      </w:r>
      <w:r w:rsidRPr="00A27424">
        <w:rPr>
          <w:rFonts w:ascii="Times New Roman" w:hAnsi="Times New Roman"/>
          <w:sz w:val="24"/>
          <w:szCs w:val="24"/>
          <w:lang w:val="ru-RU"/>
        </w:rPr>
        <w:t>са важећим потврдама</w:t>
      </w:r>
      <w:r w:rsidRPr="00032DC1">
        <w:rPr>
          <w:rFonts w:ascii="Times New Roman" w:hAnsi="Times New Roman"/>
          <w:sz w:val="24"/>
          <w:szCs w:val="24"/>
        </w:rPr>
        <w:t xml:space="preserve"> </w:t>
      </w:r>
      <w:r w:rsidRPr="00A27424">
        <w:rPr>
          <w:rFonts w:ascii="Times New Roman" w:hAnsi="Times New Roman"/>
          <w:sz w:val="24"/>
          <w:szCs w:val="24"/>
          <w:lang w:val="ru-RU"/>
        </w:rPr>
        <w:t>ИКС у текућој години</w:t>
      </w:r>
      <w:r w:rsidRPr="00032DC1">
        <w:rPr>
          <w:rFonts w:ascii="Times New Roman" w:hAnsi="Times New Roman"/>
          <w:sz w:val="24"/>
          <w:szCs w:val="24"/>
        </w:rPr>
        <w:t xml:space="preserve">, са доказом о радном статусу и то: </w:t>
      </w:r>
    </w:p>
    <w:p w:rsidR="001F5342" w:rsidRDefault="001F5342" w:rsidP="001F5342">
      <w:pPr>
        <w:tabs>
          <w:tab w:val="left" w:pos="9360"/>
        </w:tabs>
        <w:spacing w:after="0" w:line="240" w:lineRule="atLeast"/>
        <w:ind w:left="720"/>
        <w:jc w:val="both"/>
        <w:rPr>
          <w:rFonts w:ascii="Times New Roman" w:hAnsi="Times New Roman"/>
          <w:sz w:val="24"/>
          <w:szCs w:val="24"/>
          <w:lang w:val="sr-Cyrl-RS"/>
        </w:rPr>
      </w:pPr>
      <w:r>
        <w:rPr>
          <w:rFonts w:ascii="Times New Roman" w:hAnsi="Times New Roman"/>
          <w:sz w:val="24"/>
          <w:szCs w:val="24"/>
          <w:lang w:val="sr-Cyrl-RS"/>
        </w:rPr>
        <w:t xml:space="preserve">– </w:t>
      </w:r>
      <w:r w:rsidR="00F95936" w:rsidRPr="00032DC1">
        <w:rPr>
          <w:rFonts w:ascii="Times New Roman" w:hAnsi="Times New Roman"/>
          <w:sz w:val="24"/>
          <w:szCs w:val="24"/>
        </w:rPr>
        <w:t xml:space="preserve">за одговорног извођача радова који је запослен код понуђача - фотокопија радне књижице и обрасци </w:t>
      </w:r>
      <w:r w:rsidR="00F95936" w:rsidRPr="00032DC1">
        <w:rPr>
          <w:rFonts w:ascii="Times New Roman" w:hAnsi="Times New Roman"/>
          <w:sz w:val="24"/>
          <w:szCs w:val="24"/>
          <w:lang w:val="sr-Cyrl-CS"/>
        </w:rPr>
        <w:t>''Пријава-одјава'' Фонду ПИО (МА, М3А односно одговарајући образац одјава-пријава)</w:t>
      </w:r>
      <w:r w:rsidR="00F95936" w:rsidRPr="00032DC1">
        <w:rPr>
          <w:rFonts w:ascii="Times New Roman" w:hAnsi="Times New Roman"/>
          <w:sz w:val="24"/>
          <w:szCs w:val="24"/>
        </w:rPr>
        <w:t>,</w:t>
      </w:r>
    </w:p>
    <w:p w:rsidR="00F95936" w:rsidRPr="00032DC1" w:rsidRDefault="001F5342" w:rsidP="001F5342">
      <w:pPr>
        <w:tabs>
          <w:tab w:val="left" w:pos="9360"/>
        </w:tabs>
        <w:spacing w:after="0" w:line="240" w:lineRule="atLeast"/>
        <w:ind w:left="720"/>
        <w:jc w:val="both"/>
        <w:rPr>
          <w:rFonts w:ascii="Times New Roman" w:hAnsi="Times New Roman"/>
          <w:b/>
          <w:sz w:val="24"/>
          <w:szCs w:val="24"/>
        </w:rPr>
      </w:pPr>
      <w:r>
        <w:rPr>
          <w:rFonts w:ascii="Times New Roman" w:hAnsi="Times New Roman"/>
          <w:sz w:val="24"/>
          <w:szCs w:val="24"/>
          <w:lang w:val="sr-Cyrl-RS"/>
        </w:rPr>
        <w:t>–</w:t>
      </w:r>
      <w:r w:rsidR="00F95936" w:rsidRPr="00032DC1">
        <w:rPr>
          <w:rFonts w:ascii="Times New Roman" w:hAnsi="Times New Roman"/>
          <w:sz w:val="24"/>
          <w:szCs w:val="24"/>
        </w:rPr>
        <w:t xml:space="preserve"> за одговорног извођача радова који није запослен код понуђача - фотокопија уговора о радном ангажовању. </w:t>
      </w:r>
    </w:p>
    <w:p w:rsidR="00F95936" w:rsidRPr="00032DC1" w:rsidRDefault="00F95936" w:rsidP="00C531F9">
      <w:pPr>
        <w:numPr>
          <w:ilvl w:val="0"/>
          <w:numId w:val="4"/>
        </w:numPr>
        <w:spacing w:after="0" w:line="240" w:lineRule="auto"/>
        <w:jc w:val="both"/>
        <w:rPr>
          <w:rFonts w:ascii="Times New Roman" w:hAnsi="Times New Roman"/>
          <w:sz w:val="24"/>
          <w:szCs w:val="24"/>
          <w:lang w:val="sr-Cyrl-CS"/>
        </w:rPr>
      </w:pPr>
      <w:r w:rsidRPr="00032DC1">
        <w:rPr>
          <w:rFonts w:ascii="Times New Roman" w:hAnsi="Times New Roman"/>
          <w:bCs/>
          <w:sz w:val="24"/>
          <w:szCs w:val="24"/>
          <w:lang w:val="sr-Cyrl-CS"/>
        </w:rPr>
        <w:t xml:space="preserve">доказ о изведеним радовима </w:t>
      </w:r>
      <w:r w:rsidRPr="00032DC1">
        <w:rPr>
          <w:rFonts w:ascii="Times New Roman" w:hAnsi="Times New Roman"/>
          <w:sz w:val="24"/>
          <w:szCs w:val="24"/>
          <w:lang w:val="sr-Cyrl-CS"/>
        </w:rPr>
        <w:t xml:space="preserve">састоји се од: </w:t>
      </w:r>
    </w:p>
    <w:p w:rsidR="00F95936" w:rsidRPr="00032DC1" w:rsidRDefault="00F95936" w:rsidP="00C531F9">
      <w:pPr>
        <w:numPr>
          <w:ilvl w:val="0"/>
          <w:numId w:val="12"/>
        </w:numPr>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с</w:t>
      </w:r>
      <w:r w:rsidRPr="00032DC1">
        <w:rPr>
          <w:rFonts w:ascii="Times New Roman" w:hAnsi="Times New Roman"/>
          <w:bCs/>
          <w:sz w:val="24"/>
          <w:szCs w:val="24"/>
          <w:lang w:val="sr-Cyrl-CS"/>
        </w:rPr>
        <w:t xml:space="preserve">писка извршених радова који се доставља се на обрасцу Референц листе –Образац-Поглавље </w:t>
      </w:r>
      <w:r w:rsidRPr="00032DC1">
        <w:rPr>
          <w:rFonts w:ascii="Times New Roman" w:eastAsia="TimesNewRomanPSMT" w:hAnsi="Times New Roman"/>
          <w:sz w:val="24"/>
          <w:szCs w:val="24"/>
        </w:rPr>
        <w:t>XIV</w:t>
      </w:r>
      <w:r w:rsidRPr="00032DC1">
        <w:rPr>
          <w:rFonts w:ascii="Times New Roman" w:hAnsi="Times New Roman"/>
          <w:sz w:val="24"/>
          <w:szCs w:val="24"/>
          <w:lang w:val="sr-Cyrl-CS"/>
        </w:rPr>
        <w:t xml:space="preserve"> </w:t>
      </w:r>
    </w:p>
    <w:p w:rsidR="00F95936" w:rsidRPr="00032DC1" w:rsidRDefault="00F95936" w:rsidP="00C531F9">
      <w:pPr>
        <w:numPr>
          <w:ilvl w:val="0"/>
          <w:numId w:val="12"/>
        </w:numPr>
        <w:spacing w:after="0" w:line="240" w:lineRule="auto"/>
        <w:jc w:val="both"/>
        <w:rPr>
          <w:rFonts w:ascii="Times New Roman" w:hAnsi="Times New Roman"/>
          <w:sz w:val="24"/>
          <w:szCs w:val="24"/>
          <w:lang w:val="ru-RU"/>
        </w:rPr>
      </w:pPr>
      <w:r w:rsidRPr="00032DC1">
        <w:rPr>
          <w:rFonts w:ascii="Times New Roman" w:hAnsi="Times New Roman"/>
          <w:bCs/>
          <w:sz w:val="24"/>
          <w:szCs w:val="24"/>
          <w:lang w:val="sr-Cyrl-CS"/>
        </w:rPr>
        <w:t xml:space="preserve">потврде Наручиоца-Образац-Поглавље </w:t>
      </w:r>
      <w:r w:rsidRPr="00032DC1">
        <w:rPr>
          <w:rFonts w:ascii="Times New Roman" w:eastAsia="TimesNewRomanPSMT" w:hAnsi="Times New Roman"/>
          <w:sz w:val="24"/>
          <w:szCs w:val="24"/>
        </w:rPr>
        <w:t>XVII или друге потврде наручиоца,</w:t>
      </w:r>
      <w:r w:rsidRPr="00032DC1">
        <w:rPr>
          <w:rFonts w:ascii="Times New Roman" w:hAnsi="Times New Roman"/>
          <w:bCs/>
          <w:sz w:val="24"/>
          <w:szCs w:val="24"/>
          <w:lang w:val="sr-Cyrl-CS"/>
        </w:rPr>
        <w:t xml:space="preserve"> са подацима о Наручиоцу, датуму, врсти радова, подацима о објекту и прилозима којима се то потврђује:</w:t>
      </w:r>
      <w:r w:rsidRPr="00032DC1">
        <w:rPr>
          <w:rFonts w:ascii="Times New Roman" w:hAnsi="Times New Roman"/>
          <w:sz w:val="24"/>
          <w:szCs w:val="24"/>
          <w:lang w:val="ru-RU"/>
        </w:rPr>
        <w:t xml:space="preserve"> фотокопијом уговора, фотокопијом релевантних страна окончане ситуације (прве и последње стране и других према потреби) као и осталу расположиву документацију о изведеним   грађевинским и грађевинско-занатским и инсталатерским радовима на изградњи или реконструкцији или адаптацији или санацији објеката. Фотокопије релевантних страна окончане ситуације треба да садрже износ за исплату који је оверен од стране надзорног органа и наручиоца. Све фотокопије </w:t>
      </w:r>
      <w:r w:rsidR="007F45F8">
        <w:rPr>
          <w:rFonts w:ascii="Times New Roman" w:hAnsi="Times New Roman"/>
          <w:sz w:val="24"/>
          <w:szCs w:val="24"/>
          <w:lang w:val="sr-Cyrl-RS"/>
        </w:rPr>
        <w:t>треба да</w:t>
      </w:r>
      <w:r w:rsidRPr="00032DC1">
        <w:rPr>
          <w:rFonts w:ascii="Times New Roman" w:hAnsi="Times New Roman"/>
          <w:sz w:val="24"/>
          <w:szCs w:val="24"/>
          <w:lang w:val="ru-RU"/>
        </w:rPr>
        <w:t xml:space="preserve"> б</w:t>
      </w:r>
      <w:r w:rsidR="007F45F8">
        <w:rPr>
          <w:rFonts w:ascii="Times New Roman" w:hAnsi="Times New Roman"/>
          <w:sz w:val="24"/>
          <w:szCs w:val="24"/>
          <w:lang w:val="ru-RU"/>
        </w:rPr>
        <w:t>уду</w:t>
      </w:r>
      <w:r w:rsidRPr="00032DC1">
        <w:rPr>
          <w:rFonts w:ascii="Times New Roman" w:hAnsi="Times New Roman"/>
          <w:sz w:val="24"/>
          <w:szCs w:val="24"/>
          <w:lang w:val="ru-RU"/>
        </w:rPr>
        <w:t xml:space="preserve"> читке</w:t>
      </w:r>
      <w:r w:rsidR="007F45F8">
        <w:rPr>
          <w:rFonts w:ascii="Times New Roman" w:hAnsi="Times New Roman"/>
          <w:sz w:val="24"/>
          <w:szCs w:val="24"/>
          <w:lang w:val="ru-RU"/>
        </w:rPr>
        <w:t>.</w:t>
      </w:r>
      <w:r w:rsidRPr="00032DC1">
        <w:rPr>
          <w:rFonts w:ascii="Times New Roman" w:hAnsi="Times New Roman"/>
          <w:sz w:val="24"/>
          <w:szCs w:val="24"/>
          <w:lang w:val="ru-RU"/>
        </w:rPr>
        <w:t xml:space="preserve"> Уколико је понуђач изводио радове као члан групе понуђача поред напред наведених доказа потребно је доставити и потврду водећег члана групе </w:t>
      </w:r>
      <w:r w:rsidR="008E0A10">
        <w:rPr>
          <w:rFonts w:ascii="Times New Roman" w:hAnsi="Times New Roman"/>
          <w:sz w:val="24"/>
          <w:szCs w:val="24"/>
          <w:lang w:val="ru-RU"/>
        </w:rPr>
        <w:t xml:space="preserve">или други валидан документ </w:t>
      </w:r>
      <w:r w:rsidRPr="00032DC1">
        <w:rPr>
          <w:rFonts w:ascii="Times New Roman" w:hAnsi="Times New Roman"/>
          <w:sz w:val="24"/>
          <w:szCs w:val="24"/>
          <w:lang w:val="ru-RU"/>
        </w:rPr>
        <w:t>о врсти и вредности изведених радова. Као референца ће се признавати изведени радови за период који није дужи од 8 (осам) година пре објављивања позива за подношење понуда.</w:t>
      </w:r>
    </w:p>
    <w:p w:rsidR="00680946" w:rsidRPr="00F71BCC" w:rsidRDefault="00410997" w:rsidP="00C531F9">
      <w:pPr>
        <w:pStyle w:val="ListParagraph"/>
        <w:numPr>
          <w:ilvl w:val="0"/>
          <w:numId w:val="4"/>
        </w:numPr>
        <w:tabs>
          <w:tab w:val="left" w:pos="1080"/>
        </w:tabs>
        <w:jc w:val="both"/>
        <w:rPr>
          <w:color w:val="92D050"/>
        </w:rPr>
      </w:pPr>
      <w:r w:rsidRPr="00FE2293">
        <w:rPr>
          <w:lang w:val="sr-Cyrl-RS"/>
        </w:rPr>
        <w:t>П</w:t>
      </w:r>
      <w:r w:rsidR="00680946" w:rsidRPr="00FE2293">
        <w:t>описн</w:t>
      </w:r>
      <w:r w:rsidR="00FE2293" w:rsidRPr="00FE2293">
        <w:rPr>
          <w:lang w:val="sr-Cyrl-RS"/>
        </w:rPr>
        <w:t>а</w:t>
      </w:r>
      <w:r w:rsidR="00680946" w:rsidRPr="00FE2293">
        <w:t xml:space="preserve"> лист</w:t>
      </w:r>
      <w:r w:rsidR="005201FB">
        <w:rPr>
          <w:lang w:val="sr-Cyrl-RS"/>
        </w:rPr>
        <w:t>а</w:t>
      </w:r>
      <w:r w:rsidR="00680946" w:rsidRPr="00FE2293">
        <w:t xml:space="preserve"> са стањем на дан 31. 12. 201</w:t>
      </w:r>
      <w:r w:rsidR="00EC3001" w:rsidRPr="00FE2293">
        <w:rPr>
          <w:lang w:val="sr-Cyrl-RS"/>
        </w:rPr>
        <w:t>4</w:t>
      </w:r>
      <w:r w:rsidR="00680946" w:rsidRPr="00FE2293">
        <w:t xml:space="preserve">. године, уз </w:t>
      </w:r>
      <w:r w:rsidR="00680946" w:rsidRPr="00FE2293">
        <w:rPr>
          <w:u w:val="single"/>
        </w:rPr>
        <w:t>обавезно обележавање маркером опреме тражене конкурсном документацијом</w:t>
      </w:r>
      <w:r w:rsidR="00EB4DD2">
        <w:rPr>
          <w:u w:val="single"/>
        </w:rPr>
        <w:t xml:space="preserve"> </w:t>
      </w:r>
      <w:r w:rsidR="00EB4DD2">
        <w:rPr>
          <w:u w:val="single"/>
          <w:lang w:val="sr-Cyrl-RS"/>
        </w:rPr>
        <w:t>или</w:t>
      </w:r>
      <w:r w:rsidR="00680946" w:rsidRPr="00FE2293">
        <w:t xml:space="preserve"> </w:t>
      </w:r>
      <w:r w:rsidR="00EB4DD2" w:rsidRPr="00145F5E">
        <w:rPr>
          <w:lang w:val="ru-RU"/>
        </w:rPr>
        <w:t xml:space="preserve">финансијска картица основног средства оверена од стране овлашћеног </w:t>
      </w:r>
      <w:r w:rsidR="00EB4DD2">
        <w:rPr>
          <w:lang w:val="ru-RU"/>
        </w:rPr>
        <w:t>л</w:t>
      </w:r>
      <w:r w:rsidR="00EB4DD2" w:rsidRPr="00145F5E">
        <w:rPr>
          <w:lang w:val="ru-RU"/>
        </w:rPr>
        <w:t>ица понуђача</w:t>
      </w:r>
      <w:r w:rsidR="00EB4DD2">
        <w:rPr>
          <w:lang w:val="ru-RU"/>
        </w:rPr>
        <w:t>,</w:t>
      </w:r>
      <w:r w:rsidR="00EB4DD2" w:rsidRPr="00FE2293">
        <w:t xml:space="preserve"> </w:t>
      </w:r>
      <w:r w:rsidR="00680946" w:rsidRPr="00FE2293">
        <w:t xml:space="preserve">а за моторна возила и фотокопије саобраћајних дозвола (очитаних) </w:t>
      </w:r>
      <w:r w:rsidR="00680946" w:rsidRPr="00FE2293">
        <w:rPr>
          <w:u w:val="single"/>
        </w:rPr>
        <w:t>важећих</w:t>
      </w:r>
      <w:r w:rsidR="00680946" w:rsidRPr="00FE2293">
        <w:t xml:space="preserve"> на дан отварања понуда, и</w:t>
      </w:r>
      <w:r w:rsidR="00680946" w:rsidRPr="00680946">
        <w:t xml:space="preserve"> потписану и оверену </w:t>
      </w:r>
      <w:r w:rsidR="00680946" w:rsidRPr="00FE2293">
        <w:rPr>
          <w:u w:val="single"/>
        </w:rPr>
        <w:t>изјаву</w:t>
      </w:r>
      <w:r w:rsidR="00680946" w:rsidRPr="00FE2293">
        <w:t xml:space="preserve"> </w:t>
      </w:r>
      <w:r w:rsidR="00680946" w:rsidRPr="00680946">
        <w:t xml:space="preserve">о траженим техничким карактеристикама опреме и возила (носивост, капацитет и сл.) - уколико у саобраћајним дозволама нису </w:t>
      </w:r>
      <w:r w:rsidR="00680946" w:rsidRPr="00F71BCC">
        <w:rPr>
          <w:lang w:val="sr-Cyrl-CS"/>
        </w:rPr>
        <w:t xml:space="preserve">јасно </w:t>
      </w:r>
      <w:r w:rsidR="00680946" w:rsidRPr="00680946">
        <w:t>наведене.</w:t>
      </w:r>
    </w:p>
    <w:p w:rsidR="00680946" w:rsidRPr="00F71BCC" w:rsidRDefault="00680946" w:rsidP="001F5342">
      <w:pPr>
        <w:tabs>
          <w:tab w:val="left" w:pos="-142"/>
          <w:tab w:val="left" w:pos="720"/>
          <w:tab w:val="left" w:pos="1080"/>
        </w:tabs>
        <w:spacing w:after="120"/>
        <w:ind w:left="720"/>
        <w:jc w:val="both"/>
        <w:rPr>
          <w:rFonts w:ascii="Times New Roman" w:hAnsi="Times New Roman"/>
          <w:sz w:val="24"/>
          <w:szCs w:val="24"/>
        </w:rPr>
      </w:pPr>
      <w:r w:rsidRPr="00F71BCC">
        <w:rPr>
          <w:rFonts w:ascii="Times New Roman" w:hAnsi="Times New Roman"/>
          <w:sz w:val="24"/>
          <w:szCs w:val="24"/>
        </w:rPr>
        <w:t>Техничку опремљеност за набавку опреме у текућој години, понуђач дока</w:t>
      </w:r>
      <w:r w:rsidRPr="00F71BCC">
        <w:rPr>
          <w:rFonts w:ascii="Times New Roman" w:hAnsi="Times New Roman"/>
          <w:sz w:val="24"/>
          <w:szCs w:val="24"/>
          <w:lang w:val="ru-RU"/>
        </w:rPr>
        <w:t xml:space="preserve">зује </w:t>
      </w:r>
      <w:r w:rsidRPr="00F71BCC">
        <w:rPr>
          <w:rFonts w:ascii="Times New Roman" w:hAnsi="Times New Roman"/>
          <w:sz w:val="24"/>
          <w:szCs w:val="24"/>
        </w:rPr>
        <w:t>достављањем рачуна и отпремнице добављача, као и достављањем фотокопија саобраћајних дозвола важећих на дан отварања понуда.</w:t>
      </w:r>
      <w:r w:rsidR="001F5342">
        <w:rPr>
          <w:rFonts w:ascii="Times New Roman" w:hAnsi="Times New Roman"/>
          <w:sz w:val="24"/>
          <w:szCs w:val="24"/>
          <w:lang w:val="sr-Cyrl-RS"/>
        </w:rPr>
        <w:t xml:space="preserve"> </w:t>
      </w:r>
      <w:r w:rsidRPr="00F71BCC">
        <w:rPr>
          <w:rFonts w:ascii="Times New Roman" w:hAnsi="Times New Roman"/>
          <w:sz w:val="24"/>
          <w:szCs w:val="24"/>
        </w:rPr>
        <w:t>Техничка опремљеност понуђача може се доказати и уговором о закупу или лизингу, уз фотокопију саобраћајних дозвола за моторна возила важећих на дан отварања понуда.</w:t>
      </w:r>
    </w:p>
    <w:p w:rsidR="00F95936" w:rsidRPr="0014563F" w:rsidRDefault="00F95936" w:rsidP="00C531F9">
      <w:pPr>
        <w:pStyle w:val="ListParagraph"/>
        <w:numPr>
          <w:ilvl w:val="0"/>
          <w:numId w:val="4"/>
        </w:numPr>
        <w:jc w:val="both"/>
        <w:rPr>
          <w:lang w:val="sr-Cyrl-RS"/>
        </w:rPr>
      </w:pPr>
      <w:r w:rsidRPr="0014563F">
        <w:rPr>
          <w:rFonts w:eastAsia="TimesNewRomanPS-BoldMT"/>
          <w:bCs/>
          <w:color w:val="FF0000"/>
          <w:lang w:val="sr-Cyrl-CS"/>
        </w:rPr>
        <w:t xml:space="preserve"> </w:t>
      </w:r>
      <w:r w:rsidRPr="0014563F">
        <w:rPr>
          <w:rFonts w:eastAsia="TimesNewRomanPS-BoldMT"/>
          <w:bCs/>
          <w:color w:val="auto"/>
          <w:lang w:val="sr-Cyrl-CS"/>
        </w:rPr>
        <w:t xml:space="preserve">потврда о обиласку локације потписана од стране представника града </w:t>
      </w:r>
      <w:r w:rsidR="00EC3001" w:rsidRPr="0014563F">
        <w:rPr>
          <w:rFonts w:eastAsia="TimesNewRomanPS-BoldMT"/>
          <w:bCs/>
          <w:color w:val="auto"/>
          <w:lang w:val="sr-Cyrl-CS"/>
        </w:rPr>
        <w:t>Новог Пазара</w:t>
      </w:r>
      <w:r w:rsidRPr="0014563F">
        <w:rPr>
          <w:rFonts w:eastAsia="TimesNewRomanPS-BoldMT"/>
          <w:bCs/>
          <w:color w:val="auto"/>
        </w:rPr>
        <w:t xml:space="preserve"> </w:t>
      </w:r>
      <w:r w:rsidRPr="0014563F">
        <w:rPr>
          <w:color w:val="auto"/>
          <w:lang w:val="sr-Cyrl-CS"/>
        </w:rPr>
        <w:t xml:space="preserve">на обрасцу-Поглавље </w:t>
      </w:r>
      <w:r w:rsidRPr="0014563F">
        <w:rPr>
          <w:rFonts w:eastAsia="TimesNewRomanPSMT"/>
          <w:color w:val="auto"/>
        </w:rPr>
        <w:t>XVI</w:t>
      </w:r>
      <w:r w:rsidRPr="0014563F">
        <w:rPr>
          <w:color w:val="auto"/>
          <w:lang w:val="sr-Cyrl-CS"/>
        </w:rPr>
        <w:t>.</w:t>
      </w:r>
    </w:p>
    <w:p w:rsidR="0014563F" w:rsidRPr="0014563F" w:rsidRDefault="0014563F" w:rsidP="0014563F">
      <w:pPr>
        <w:pStyle w:val="ListParagraph"/>
        <w:jc w:val="both"/>
        <w:rPr>
          <w:lang w:val="sr-Cyrl-RS"/>
        </w:rPr>
      </w:pPr>
    </w:p>
    <w:p w:rsidR="00EC3001" w:rsidRDefault="00C55307" w:rsidP="00EC3001">
      <w:pPr>
        <w:pStyle w:val="CommentText"/>
        <w:jc w:val="both"/>
        <w:rPr>
          <w:sz w:val="24"/>
          <w:szCs w:val="24"/>
          <w:lang w:val="sr-Cyrl-CS"/>
        </w:rPr>
      </w:pPr>
      <w:r>
        <w:rPr>
          <w:sz w:val="24"/>
          <w:szCs w:val="24"/>
          <w:lang w:val="sr-Cyrl-CS"/>
        </w:rPr>
        <w:t>-</w:t>
      </w:r>
      <w:r>
        <w:rPr>
          <w:b/>
          <w:sz w:val="24"/>
          <w:szCs w:val="24"/>
          <w:lang w:val="sr-Cyrl-CS"/>
        </w:rPr>
        <w:t xml:space="preserve">Потврда Агенције за привредне регистре </w:t>
      </w:r>
      <w:r w:rsidR="00EC3001">
        <w:rPr>
          <w:sz w:val="24"/>
          <w:szCs w:val="24"/>
          <w:lang w:val="sr-Cyrl-CS"/>
        </w:rPr>
        <w:t>да нису евидентирани подац</w:t>
      </w:r>
      <w:r w:rsidR="005A25CF">
        <w:rPr>
          <w:sz w:val="24"/>
          <w:szCs w:val="24"/>
          <w:lang w:val="sr-Cyrl-RS"/>
        </w:rPr>
        <w:t>и</w:t>
      </w:r>
      <w:r w:rsidR="00EC3001">
        <w:rPr>
          <w:sz w:val="24"/>
          <w:szCs w:val="24"/>
          <w:lang w:val="sr-Cyrl-CS"/>
        </w:rPr>
        <w:t xml:space="preserve"> о покренутом поступку стечаја или ликвидације, односно претходном стечајном поступку.</w:t>
      </w:r>
    </w:p>
    <w:p w:rsidR="00EC3001" w:rsidRDefault="00C55307" w:rsidP="00C55307">
      <w:pPr>
        <w:pStyle w:val="CommentText"/>
        <w:jc w:val="both"/>
        <w:rPr>
          <w:b/>
          <w:sz w:val="24"/>
          <w:szCs w:val="24"/>
          <w:lang w:val="sr-Cyrl-CS"/>
        </w:rPr>
      </w:pPr>
      <w:r>
        <w:rPr>
          <w:b/>
          <w:sz w:val="24"/>
          <w:szCs w:val="24"/>
          <w:lang w:val="sr-Cyrl-CS"/>
        </w:rPr>
        <w:t xml:space="preserve">или </w:t>
      </w:r>
    </w:p>
    <w:p w:rsidR="00C55307" w:rsidRDefault="00C55307" w:rsidP="00410997">
      <w:pPr>
        <w:jc w:val="both"/>
        <w:rPr>
          <w:sz w:val="24"/>
          <w:szCs w:val="24"/>
          <w:lang w:val="sr-Cyrl-CS"/>
        </w:rPr>
      </w:pPr>
      <w:r w:rsidRPr="00410997">
        <w:rPr>
          <w:rFonts w:ascii="Times New Roman" w:hAnsi="Times New Roman"/>
          <w:b/>
          <w:sz w:val="24"/>
          <w:szCs w:val="24"/>
          <w:lang w:val="sr-Cyrl-CS"/>
        </w:rPr>
        <w:t>потврда Привредног суда</w:t>
      </w:r>
      <w:r w:rsidRPr="00410997">
        <w:rPr>
          <w:rFonts w:ascii="Times New Roman" w:hAnsi="Times New Roman"/>
          <w:sz w:val="24"/>
          <w:szCs w:val="24"/>
          <w:lang w:val="sr-Cyrl-CS"/>
        </w:rPr>
        <w:t xml:space="preserve"> да на</w:t>
      </w:r>
      <w:r w:rsidR="002F4415" w:rsidRPr="00410997">
        <w:rPr>
          <w:rFonts w:ascii="Times New Roman" w:hAnsi="Times New Roman"/>
          <w:sz w:val="24"/>
          <w:szCs w:val="24"/>
          <w:lang w:val="sr-Cyrl-CS"/>
        </w:rPr>
        <w:t>д</w:t>
      </w:r>
      <w:r w:rsidRPr="00410997">
        <w:rPr>
          <w:rFonts w:ascii="Times New Roman" w:hAnsi="Times New Roman"/>
          <w:sz w:val="24"/>
          <w:szCs w:val="24"/>
          <w:lang w:val="sr-Cyrl-CS"/>
        </w:rPr>
        <w:t xml:space="preserve"> њим</w:t>
      </w:r>
      <w:r w:rsidR="00EC3001" w:rsidRPr="00410997">
        <w:rPr>
          <w:rFonts w:ascii="Times New Roman" w:hAnsi="Times New Roman"/>
          <w:sz w:val="24"/>
          <w:szCs w:val="24"/>
          <w:lang w:val="sr-Cyrl-CS"/>
        </w:rPr>
        <w:t xml:space="preserve"> није покренут поступак стечаја или</w:t>
      </w:r>
      <w:r w:rsidRPr="00410997">
        <w:rPr>
          <w:rFonts w:ascii="Times New Roman" w:hAnsi="Times New Roman"/>
          <w:sz w:val="24"/>
          <w:szCs w:val="24"/>
          <w:lang w:val="sr-Cyrl-CS"/>
        </w:rPr>
        <w:t xml:space="preserve"> претходни стечајни поступак.</w:t>
      </w:r>
      <w:r w:rsidR="00EC3001" w:rsidRPr="00410997">
        <w:rPr>
          <w:rFonts w:ascii="Times New Roman" w:hAnsi="Times New Roman"/>
          <w:sz w:val="24"/>
          <w:szCs w:val="24"/>
          <w:lang w:val="sr-Cyrl-CS"/>
        </w:rPr>
        <w:t xml:space="preserve"> </w:t>
      </w:r>
      <w:r w:rsidR="00410997" w:rsidRPr="00410997">
        <w:rPr>
          <w:rFonts w:ascii="Times New Roman" w:hAnsi="Times New Roman"/>
          <w:sz w:val="24"/>
          <w:szCs w:val="24"/>
          <w:lang w:val="sr-Cyrl-CS"/>
        </w:rPr>
        <w:t>Уколико се достави потврда Привредног суда наручилац ће извршити проверу података на интернет страници Регистра Агенције за привредне регистре</w:t>
      </w:r>
      <w:r w:rsidR="00410997" w:rsidRPr="00410997">
        <w:rPr>
          <w:rFonts w:ascii="Times New Roman" w:hAnsi="Times New Roman"/>
          <w:sz w:val="24"/>
          <w:szCs w:val="24"/>
        </w:rPr>
        <w:t xml:space="preserve"> www.apr.gov.rs,</w:t>
      </w:r>
      <w:r w:rsidR="00410997" w:rsidRPr="00410997">
        <w:rPr>
          <w:rFonts w:ascii="Times New Roman" w:hAnsi="Times New Roman"/>
          <w:sz w:val="24"/>
          <w:szCs w:val="24"/>
          <w:lang w:val="sr-Cyrl-CS"/>
        </w:rPr>
        <w:t xml:space="preserve"> о евидентираним поступцима ликвидације за понуђача.</w:t>
      </w:r>
    </w:p>
    <w:p w:rsidR="00C55307" w:rsidRDefault="00C55307" w:rsidP="00C55307">
      <w:pPr>
        <w:pStyle w:val="ListParagraph"/>
        <w:ind w:left="0"/>
        <w:jc w:val="both"/>
        <w:rPr>
          <w:bCs/>
          <w:iCs/>
          <w:lang w:val="sr-Cyrl-CS"/>
        </w:rPr>
      </w:pPr>
      <w:r>
        <w:rPr>
          <w:b/>
          <w:bCs/>
          <w:iCs/>
          <w:u w:val="single"/>
        </w:rPr>
        <w:lastRenderedPageBreak/>
        <w:t>Уколико п</w:t>
      </w:r>
      <w:r>
        <w:rPr>
          <w:b/>
          <w:bCs/>
          <w:iCs/>
          <w:u w:val="single"/>
          <w:lang w:val="sr-Cyrl-CS"/>
        </w:rPr>
        <w:t>онуду</w:t>
      </w:r>
      <w:r>
        <w:rPr>
          <w:b/>
          <w:bCs/>
          <w:iCs/>
          <w:u w:val="single"/>
        </w:rPr>
        <w:t xml:space="preserve"> подноси </w:t>
      </w:r>
      <w:r>
        <w:rPr>
          <w:b/>
          <w:bCs/>
          <w:iCs/>
          <w:u w:val="single"/>
          <w:lang w:val="sr-Cyrl-CS"/>
        </w:rPr>
        <w:t>група понуђача</w:t>
      </w:r>
      <w:r>
        <w:rPr>
          <w:bCs/>
          <w:iCs/>
        </w:rPr>
        <w:t xml:space="preserve"> понуђач је дужан да </w:t>
      </w:r>
      <w:r>
        <w:rPr>
          <w:bCs/>
          <w:iCs/>
          <w:lang w:val="sr-Cyrl-CS"/>
        </w:rPr>
        <w:t>за  сваког члана групе достави наведене доказе да испуњава услове из члана 75. став 1. тач. 1) до 4). Закона.</w:t>
      </w:r>
    </w:p>
    <w:p w:rsidR="00C55307" w:rsidRPr="00F71BCC" w:rsidRDefault="00C55307" w:rsidP="00C55307">
      <w:pPr>
        <w:pStyle w:val="ListParagraph"/>
        <w:ind w:left="0"/>
        <w:jc w:val="both"/>
        <w:rPr>
          <w:bCs/>
          <w:iCs/>
        </w:rPr>
      </w:pPr>
      <w:r w:rsidRPr="00F71BCC">
        <w:rPr>
          <w:bCs/>
          <w:iCs/>
          <w:lang w:val="sr-Cyrl-CS"/>
        </w:rPr>
        <w:t>Додатне услове група понуђача испуњава заједно</w:t>
      </w:r>
      <w:r w:rsidR="00F71BCC" w:rsidRPr="00F71BCC">
        <w:rPr>
          <w:bCs/>
          <w:iCs/>
          <w:lang w:val="sr-Cyrl-CS"/>
        </w:rPr>
        <w:t xml:space="preserve"> осим услова у погледу покренутог поступка стечаја или ликвидације односно претходног стечајог поступка који мора да докаже сваки члан групе понуђача за себе</w:t>
      </w:r>
      <w:r w:rsidRPr="00F71BCC">
        <w:rPr>
          <w:bCs/>
          <w:iCs/>
          <w:lang w:val="sr-Cyrl-CS"/>
        </w:rPr>
        <w:t>.</w:t>
      </w:r>
    </w:p>
    <w:p w:rsidR="00C55307" w:rsidRDefault="00C55307" w:rsidP="00C55307">
      <w:pPr>
        <w:pStyle w:val="ListParagraph"/>
        <w:ind w:left="0"/>
        <w:jc w:val="both"/>
        <w:rPr>
          <w:bCs/>
          <w:iCs/>
        </w:rPr>
      </w:pPr>
    </w:p>
    <w:p w:rsidR="00C55307" w:rsidRDefault="00C55307" w:rsidP="00C55307">
      <w:pPr>
        <w:pStyle w:val="ListParagraph"/>
        <w:ind w:left="0"/>
        <w:jc w:val="both"/>
        <w:rPr>
          <w:bCs/>
          <w:iCs/>
          <w:lang w:val="sr-Cyrl-CS"/>
        </w:rPr>
      </w:pPr>
      <w:r>
        <w:rPr>
          <w:b/>
          <w:bCs/>
          <w:iCs/>
          <w:u w:val="single"/>
          <w:lang w:val="sr-Cyrl-CS"/>
        </w:rPr>
        <w:t>У</w:t>
      </w:r>
      <w:r>
        <w:rPr>
          <w:b/>
          <w:bCs/>
          <w:iCs/>
          <w:u w:val="single"/>
        </w:rPr>
        <w:t>колико понуђач подноси понуду са подизвођачем</w:t>
      </w:r>
      <w:r>
        <w:rPr>
          <w:bCs/>
          <w:iCs/>
        </w:rPr>
        <w:t xml:space="preserve">, понуђач је дужан да </w:t>
      </w:r>
      <w:r>
        <w:rPr>
          <w:bCs/>
          <w:iCs/>
          <w:lang w:val="sr-Cyrl-CS"/>
        </w:rPr>
        <w:t>за подизвођача достави доказе да испуњава услове из члана 75. став 1.</w:t>
      </w:r>
      <w:r w:rsidR="00F71BCC">
        <w:rPr>
          <w:bCs/>
          <w:iCs/>
          <w:lang w:val="sr-Cyrl-CS"/>
        </w:rPr>
        <w:t xml:space="preserve"> тач. 1) до 4) Закона осим услова у погледу покренутог поступка стечаја или ликвидације односно претходног стечајног поступка који мора да докаже и подизвођач за себе.</w:t>
      </w:r>
    </w:p>
    <w:p w:rsidR="00C55307" w:rsidRDefault="00C55307" w:rsidP="00C55307">
      <w:pPr>
        <w:pStyle w:val="ListParagraph"/>
        <w:ind w:left="0"/>
        <w:jc w:val="both"/>
        <w:rPr>
          <w:bCs/>
          <w:iCs/>
        </w:rPr>
      </w:pPr>
      <w:r>
        <w:rPr>
          <w:bCs/>
          <w:iCs/>
          <w:lang w:val="sr-Cyrl-CS"/>
        </w:rPr>
        <w:t xml:space="preserve"> </w:t>
      </w:r>
    </w:p>
    <w:p w:rsidR="00C55307" w:rsidRDefault="00C55307" w:rsidP="00C55307">
      <w:pPr>
        <w:pStyle w:val="ListParagraph"/>
        <w:tabs>
          <w:tab w:val="left" w:pos="680"/>
        </w:tabs>
        <w:ind w:left="0"/>
        <w:jc w:val="both"/>
        <w:rPr>
          <w:bCs/>
          <w:lang w:val="sr-Cyrl-CS"/>
        </w:rPr>
      </w:pPr>
      <w:r>
        <w:rPr>
          <w:rFonts w:eastAsia="TimesNewRomanPS-BoldMT"/>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C55307" w:rsidRDefault="00C55307" w:rsidP="00C55307">
      <w:pPr>
        <w:pStyle w:val="ListParagraph"/>
        <w:tabs>
          <w:tab w:val="left" w:pos="680"/>
        </w:tabs>
        <w:ind w:left="0"/>
        <w:jc w:val="both"/>
        <w:rPr>
          <w:bCs/>
          <w:lang w:val="sr-Cyrl-CS"/>
        </w:rPr>
      </w:pPr>
    </w:p>
    <w:p w:rsidR="00C55307" w:rsidRDefault="00C55307" w:rsidP="00C55307">
      <w:pPr>
        <w:pStyle w:val="ListParagraph"/>
        <w:tabs>
          <w:tab w:val="left" w:pos="680"/>
        </w:tabs>
        <w:ind w:left="0"/>
        <w:jc w:val="both"/>
        <w:rPr>
          <w:bCs/>
          <w:lang w:val="sr-Cyrl-CS"/>
        </w:rPr>
      </w:pPr>
      <w:r>
        <w:rPr>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Pr>
          <w:bCs/>
        </w:rPr>
        <w:t>т</w:t>
      </w:r>
      <w:r>
        <w:rPr>
          <w:bCs/>
          <w:lang w:val="sr-Cyrl-CS"/>
        </w:rPr>
        <w:t>љиву.</w:t>
      </w:r>
    </w:p>
    <w:p w:rsidR="00C55307" w:rsidRDefault="00C55307" w:rsidP="00C55307">
      <w:pPr>
        <w:pStyle w:val="ListParagraph"/>
        <w:tabs>
          <w:tab w:val="left" w:pos="680"/>
        </w:tabs>
        <w:jc w:val="both"/>
        <w:rPr>
          <w:bCs/>
          <w:lang w:val="sr-Cyrl-CS"/>
        </w:rPr>
      </w:pPr>
    </w:p>
    <w:p w:rsidR="00C55307" w:rsidRPr="00F71BCC" w:rsidRDefault="00C55307" w:rsidP="00C55307">
      <w:pPr>
        <w:pStyle w:val="ListParagraph"/>
        <w:tabs>
          <w:tab w:val="left" w:pos="680"/>
        </w:tabs>
        <w:ind w:left="0"/>
        <w:jc w:val="both"/>
        <w:rPr>
          <w:lang w:val="sr-Cyrl-RS"/>
        </w:rPr>
      </w:pPr>
      <w:r>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Pr>
          <w:rFonts w:eastAsia="TimesNewRomanPS-BoldMT"/>
          <w:bCs/>
          <w:lang w:val="sr-Cyrl-CS"/>
        </w:rPr>
        <w:t>из чл.  75. ст. 1. тач. 1) до 4) који су</w:t>
      </w:r>
      <w:r>
        <w:rPr>
          <w:rFonts w:eastAsia="TimesNewRomanPS-BoldMT"/>
          <w:bCs/>
        </w:rPr>
        <w:t xml:space="preserve"> јавно доступ</w:t>
      </w:r>
      <w:r>
        <w:rPr>
          <w:rFonts w:eastAsia="TimesNewRomanPS-BoldMT"/>
          <w:bCs/>
          <w:lang w:val="sr-Cyrl-CS"/>
        </w:rPr>
        <w:t>ни на</w:t>
      </w:r>
      <w:r>
        <w:rPr>
          <w:rFonts w:eastAsia="TimesNewRomanPS-BoldMT"/>
          <w:bCs/>
        </w:rPr>
        <w:t xml:space="preserve"> интернет страници Агенције за привредне регистре.</w:t>
      </w:r>
      <w:r w:rsidR="00F71BCC">
        <w:rPr>
          <w:rFonts w:eastAsia="TimesNewRomanPS-BoldMT"/>
          <w:bCs/>
          <w:lang w:val="sr-Cyrl-RS"/>
        </w:rPr>
        <w:t xml:space="preserve"> У том случају понуђач доставља решење о регистрацији у регистру понуђача.</w:t>
      </w:r>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rPr>
          <w:rFonts w:eastAsia="TimesNewRomanPS-BoldMT"/>
          <w:bCs/>
        </w:rPr>
      </w:pPr>
      <w:r>
        <w:rPr>
          <w:rFonts w:eastAsia="TimesNewRomanPS-BoldMT"/>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C55307" w:rsidRDefault="00C55307" w:rsidP="00C55307">
      <w:pPr>
        <w:pStyle w:val="ListParagraph"/>
        <w:tabs>
          <w:tab w:val="left" w:pos="680"/>
        </w:tabs>
        <w:ind w:left="0"/>
        <w:jc w:val="both"/>
      </w:pPr>
    </w:p>
    <w:p w:rsidR="00C55307" w:rsidRDefault="00C55307" w:rsidP="00C55307">
      <w:pPr>
        <w:spacing w:after="0"/>
        <w:jc w:val="both"/>
        <w:rPr>
          <w:rFonts w:ascii="Times New Roman" w:hAnsi="Times New Roman"/>
          <w:sz w:val="24"/>
          <w:szCs w:val="24"/>
        </w:rPr>
      </w:pPr>
      <w:r>
        <w:rPr>
          <w:rFonts w:ascii="Times New Roman" w:hAnsi="Times New Roman"/>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pPr>
      <w:r>
        <w:rPr>
          <w:rFonts w:eastAsia="TimesNewRomanPSMT"/>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rPr>
          <w:rFonts w:eastAsia="TimesNewRomanPSMT"/>
          <w:b/>
          <w:bCs/>
          <w:color w:val="002060"/>
        </w:rPr>
      </w:pPr>
      <w:r>
        <w:rPr>
          <w:rFonts w:eastAsia="TimesNewRomanPS-BoldMT"/>
          <w:bCs/>
        </w:rPr>
        <w:t xml:space="preserve">Ако понуђач има седиште у другој држави, наручилац </w:t>
      </w:r>
      <w:r>
        <w:rPr>
          <w:rFonts w:eastAsia="TimesNewRomanPS-BoldMT"/>
          <w:bCs/>
          <w:color w:val="auto"/>
        </w:rPr>
        <w:t>може да провери</w:t>
      </w:r>
      <w:r>
        <w:rPr>
          <w:rFonts w:eastAsia="TimesNewRomanPS-BoldMT"/>
          <w:bCs/>
        </w:rPr>
        <w:t xml:space="preserve"> да ли су документи којима понуђач доказује испуњеност тражених услова издати од стране надлежних органа те државе</w:t>
      </w:r>
      <w:r>
        <w:rPr>
          <w:rFonts w:eastAsia="TimesNewRomanPSMT"/>
          <w:bCs/>
        </w:rPr>
        <w:t>.</w:t>
      </w:r>
    </w:p>
    <w:p w:rsidR="00C55307" w:rsidRDefault="00C55307" w:rsidP="00C55307">
      <w:pPr>
        <w:spacing w:after="0"/>
        <w:jc w:val="both"/>
        <w:rPr>
          <w:rFonts w:ascii="Times New Roman" w:eastAsia="TimesNewRomanPSMT" w:hAnsi="Times New Roman"/>
          <w:b/>
          <w:bCs/>
          <w:color w:val="002060"/>
          <w:sz w:val="24"/>
          <w:szCs w:val="24"/>
        </w:rPr>
      </w:pPr>
    </w:p>
    <w:p w:rsidR="00410997" w:rsidRDefault="00C55307" w:rsidP="00C55307">
      <w:pPr>
        <w:pStyle w:val="ListParagraph"/>
        <w:tabs>
          <w:tab w:val="left" w:pos="680"/>
        </w:tabs>
        <w:ind w:left="0"/>
        <w:jc w:val="both"/>
        <w:rPr>
          <w:rFonts w:eastAsia="TimesNewRomanPSMT"/>
          <w:bCs/>
          <w:lang w:val="sr-Cyrl-RS"/>
        </w:rPr>
      </w:pPr>
      <w:r>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1F5342" w:rsidRDefault="001F5342" w:rsidP="00C55307">
      <w:pPr>
        <w:pStyle w:val="ListParagraph"/>
        <w:tabs>
          <w:tab w:val="left" w:pos="680"/>
        </w:tabs>
        <w:ind w:left="0"/>
        <w:jc w:val="both"/>
        <w:rPr>
          <w:rFonts w:eastAsia="TimesNewRomanPSMT"/>
          <w:bCs/>
          <w:lang w:val="sr-Cyrl-RS"/>
        </w:rPr>
      </w:pPr>
    </w:p>
    <w:p w:rsidR="00B72861" w:rsidRPr="00B72861" w:rsidRDefault="00B72861" w:rsidP="00B72861">
      <w:pPr>
        <w:tabs>
          <w:tab w:val="left" w:pos="680"/>
        </w:tabs>
        <w:spacing w:after="0" w:line="240" w:lineRule="auto"/>
        <w:jc w:val="both"/>
        <w:rPr>
          <w:rFonts w:ascii="Times New Roman" w:eastAsia="TimesNewRomanPSMT" w:hAnsi="Times New Roman"/>
          <w:b/>
          <w:bCs/>
          <w:sz w:val="28"/>
          <w:szCs w:val="28"/>
          <w:u w:val="single"/>
          <w:lang w:val="sr-Cyrl-CS"/>
        </w:rPr>
      </w:pPr>
      <w:r w:rsidRPr="00B72861">
        <w:rPr>
          <w:rFonts w:ascii="Times New Roman" w:hAnsi="Times New Roman"/>
          <w:b/>
          <w:sz w:val="28"/>
          <w:szCs w:val="28"/>
          <w:u w:val="single"/>
          <w:lang w:val="sr-Latn-CS"/>
        </w:rPr>
        <w:lastRenderedPageBreak/>
        <w:t>IV</w:t>
      </w:r>
      <w:r w:rsidRPr="00B72861">
        <w:rPr>
          <w:rFonts w:ascii="Times New Roman" w:hAnsi="Times New Roman"/>
          <w:b/>
          <w:sz w:val="24"/>
          <w:szCs w:val="24"/>
          <w:u w:val="single"/>
          <w:lang w:val="sr-Latn-CS"/>
        </w:rPr>
        <w:t xml:space="preserve"> </w:t>
      </w:r>
      <w:r w:rsidRPr="00B72861">
        <w:rPr>
          <w:rFonts w:ascii="Times New Roman" w:eastAsia="TimesNewRomanPSMT" w:hAnsi="Times New Roman"/>
          <w:b/>
          <w:bCs/>
          <w:sz w:val="28"/>
          <w:szCs w:val="28"/>
          <w:u w:val="single"/>
          <w:lang w:val="sr-Cyrl-CS"/>
        </w:rPr>
        <w:t>УПУТСТВО ПОНУЂАЧИМА КАКО ДА САЧИНЕ ПОНУДУ</w:t>
      </w:r>
    </w:p>
    <w:p w:rsidR="00C55307" w:rsidRDefault="00C55307" w:rsidP="00C55307">
      <w:pPr>
        <w:spacing w:after="0"/>
        <w:jc w:val="both"/>
        <w:rPr>
          <w:rFonts w:ascii="Times New Roman" w:hAnsi="Times New Roman"/>
          <w:b/>
          <w:bCs/>
          <w:i/>
          <w:iCs/>
          <w:sz w:val="24"/>
          <w:szCs w:val="24"/>
        </w:rPr>
      </w:pPr>
    </w:p>
    <w:p w:rsidR="00C55307" w:rsidRDefault="00C55307" w:rsidP="00C55307">
      <w:pPr>
        <w:spacing w:after="0"/>
        <w:jc w:val="both"/>
        <w:rPr>
          <w:rFonts w:ascii="Times New Roman" w:hAnsi="Times New Roman"/>
          <w:b/>
          <w:bCs/>
          <w:iCs/>
          <w:sz w:val="24"/>
          <w:szCs w:val="24"/>
        </w:rPr>
      </w:pPr>
      <w:r>
        <w:rPr>
          <w:rFonts w:ascii="Times New Roman" w:hAnsi="Times New Roman"/>
          <w:b/>
          <w:bCs/>
          <w:iCs/>
          <w:sz w:val="24"/>
          <w:szCs w:val="24"/>
        </w:rPr>
        <w:t>1. ПОДАЦИ О ЈЕЗИКУ НА КОЈЕМ ПОНУДА МОРА ДА БУДЕ САСТАВЉЕНА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rPr>
        <w:t>Понуђач подноси понуду на српском језику.</w:t>
      </w:r>
    </w:p>
    <w:p w:rsidR="00C55307" w:rsidRDefault="00C55307" w:rsidP="00FE2293">
      <w:pPr>
        <w:spacing w:after="0"/>
        <w:jc w:val="both"/>
        <w:rPr>
          <w:rFonts w:ascii="Times New Roman" w:hAnsi="Times New Roman"/>
          <w:sz w:val="24"/>
          <w:szCs w:val="24"/>
          <w:lang w:val="sr-Cyrl-CS"/>
        </w:rPr>
      </w:pPr>
    </w:p>
    <w:p w:rsidR="00FE2293" w:rsidRDefault="00C55307" w:rsidP="00FE2293">
      <w:pPr>
        <w:spacing w:after="0"/>
        <w:jc w:val="both"/>
        <w:rPr>
          <w:rFonts w:ascii="Times New Roman" w:hAnsi="Times New Roman"/>
          <w:b/>
          <w:sz w:val="24"/>
          <w:szCs w:val="24"/>
          <w:lang w:val="sr-Cyrl-CS"/>
        </w:rPr>
      </w:pPr>
      <w:r>
        <w:rPr>
          <w:rFonts w:ascii="Times New Roman" w:hAnsi="Times New Roman"/>
          <w:b/>
          <w:sz w:val="24"/>
          <w:szCs w:val="24"/>
          <w:lang w:val="sr-Cyrl-CS"/>
        </w:rPr>
        <w:t>2. ОБАВЕЗНА САДРЖИНА ПОНУДЕ</w:t>
      </w:r>
    </w:p>
    <w:p w:rsidR="00C55307" w:rsidRDefault="00C55307" w:rsidP="00FE2293">
      <w:pPr>
        <w:spacing w:after="0"/>
        <w:jc w:val="both"/>
        <w:rPr>
          <w:rFonts w:ascii="Times New Roman" w:hAnsi="Times New Roman"/>
          <w:b/>
          <w:sz w:val="24"/>
          <w:szCs w:val="24"/>
          <w:lang w:val="sr-Cyrl-CS"/>
        </w:rPr>
      </w:pPr>
      <w:r>
        <w:rPr>
          <w:rFonts w:ascii="Times New Roman" w:hAnsi="Times New Roman"/>
          <w:sz w:val="24"/>
          <w:szCs w:val="24"/>
          <w:lang w:val="sr-Cyrl-CS"/>
        </w:rPr>
        <w:t>Понуда мора да испуњава све услове из Закона</w:t>
      </w:r>
      <w:r w:rsidR="00B72861">
        <w:rPr>
          <w:rFonts w:ascii="Times New Roman" w:hAnsi="Times New Roman"/>
          <w:sz w:val="24"/>
          <w:szCs w:val="24"/>
          <w:lang w:val="sr-Cyrl-CS"/>
        </w:rPr>
        <w:t>.</w:t>
      </w:r>
      <w:r>
        <w:rPr>
          <w:rFonts w:ascii="Times New Roman" w:hAnsi="Times New Roman"/>
          <w:sz w:val="24"/>
          <w:szCs w:val="24"/>
          <w:lang w:val="sr-Cyrl-CS"/>
        </w:rPr>
        <w:t xml:space="preserve"> као и услове из конкурсне документације.</w:t>
      </w:r>
    </w:p>
    <w:p w:rsidR="00C55307" w:rsidRDefault="00C55307" w:rsidP="00FE2293">
      <w:pPr>
        <w:pStyle w:val="ListParagraph"/>
        <w:ind w:left="0"/>
        <w:jc w:val="both"/>
        <w:rPr>
          <w:lang w:val="sr-Cyrl-CS"/>
        </w:rPr>
      </w:pPr>
      <w:r>
        <w:rPr>
          <w:lang w:val="sr-Cyrl-CS"/>
        </w:rPr>
        <w:t>Сви примењиви о</w:t>
      </w:r>
      <w:r>
        <w:t>бра</w:t>
      </w:r>
      <w:r>
        <w:rPr>
          <w:lang w:val="sr-Cyrl-CS"/>
        </w:rPr>
        <w:t>с</w:t>
      </w:r>
      <w:r>
        <w:t>ци у конкурсној документацији</w:t>
      </w:r>
      <w:r>
        <w:rPr>
          <w:lang w:val="sr-Cyrl-CS"/>
        </w:rPr>
        <w:t xml:space="preserve"> за коју се подноси понуда,</w:t>
      </w:r>
      <w:r>
        <w:t xml:space="preserve"> морају бити </w:t>
      </w:r>
      <w:r>
        <w:rPr>
          <w:lang w:val="sr-Cyrl-CS"/>
        </w:rPr>
        <w:t xml:space="preserve">читко </w:t>
      </w:r>
      <w:r>
        <w:t>попуњени, потписани и</w:t>
      </w:r>
      <w:r>
        <w:rPr>
          <w:lang w:val="sr-Cyrl-CS"/>
        </w:rPr>
        <w:t xml:space="preserve"> </w:t>
      </w:r>
      <w:r w:rsidR="00F71BCC">
        <w:t>оверени</w:t>
      </w:r>
      <w:r w:rsidR="00F71BCC">
        <w:rPr>
          <w:lang w:val="sr-Cyrl-RS"/>
        </w:rPr>
        <w:t xml:space="preserve"> печатом</w:t>
      </w:r>
      <w:r w:rsidR="00F71BCC">
        <w:t>,</w:t>
      </w:r>
    </w:p>
    <w:p w:rsidR="00F71BCC" w:rsidRDefault="00C55307" w:rsidP="00FE2293">
      <w:pPr>
        <w:autoSpaceDE w:val="0"/>
        <w:autoSpaceDN w:val="0"/>
        <w:adjustRightInd w:val="0"/>
        <w:spacing w:after="0" w:line="240" w:lineRule="auto"/>
        <w:jc w:val="both"/>
        <w:rPr>
          <w:rFonts w:ascii="Times New Roman" w:hAnsi="Times New Roman"/>
          <w:sz w:val="24"/>
          <w:szCs w:val="24"/>
          <w:lang w:val="sr-Cyrl-RS"/>
        </w:rPr>
      </w:pPr>
      <w:r>
        <w:rPr>
          <w:rFonts w:ascii="Times New Roman" w:hAnsi="Times New Roman"/>
          <w:bCs/>
          <w:sz w:val="24"/>
          <w:szCs w:val="24"/>
        </w:rPr>
        <w:t xml:space="preserve"> </w:t>
      </w:r>
      <w:r>
        <w:rPr>
          <w:rFonts w:ascii="Times New Roman" w:hAnsi="Times New Roman"/>
          <w:sz w:val="24"/>
          <w:szCs w:val="24"/>
        </w:rPr>
        <w:t xml:space="preserve">Понуда се саставља тако што понуђач уписује </w:t>
      </w:r>
      <w:r>
        <w:rPr>
          <w:rFonts w:ascii="Times New Roman" w:hAnsi="Times New Roman"/>
          <w:sz w:val="24"/>
          <w:szCs w:val="24"/>
          <w:lang w:val="sr-Cyrl-CS"/>
        </w:rPr>
        <w:t xml:space="preserve">(уноси) </w:t>
      </w:r>
      <w:r>
        <w:rPr>
          <w:rFonts w:ascii="Times New Roman" w:hAnsi="Times New Roman"/>
          <w:sz w:val="24"/>
          <w:szCs w:val="24"/>
        </w:rPr>
        <w:t xml:space="preserve">тражене податке у </w:t>
      </w:r>
      <w:r>
        <w:rPr>
          <w:rFonts w:ascii="Times New Roman" w:hAnsi="Times New Roman"/>
          <w:sz w:val="24"/>
          <w:szCs w:val="24"/>
          <w:lang w:val="sr-Cyrl-CS"/>
        </w:rPr>
        <w:t xml:space="preserve">празна поља и </w:t>
      </w:r>
      <w:r>
        <w:rPr>
          <w:rFonts w:ascii="Times New Roman" w:hAnsi="Times New Roman"/>
          <w:sz w:val="24"/>
          <w:szCs w:val="24"/>
        </w:rPr>
        <w:t>обрасце</w:t>
      </w:r>
      <w:r>
        <w:rPr>
          <w:rFonts w:ascii="Times New Roman" w:hAnsi="Times New Roman"/>
          <w:sz w:val="24"/>
          <w:szCs w:val="24"/>
          <w:lang w:val="sr-Cyrl-CS"/>
        </w:rPr>
        <w:t xml:space="preserve"> </w:t>
      </w:r>
      <w:r>
        <w:rPr>
          <w:rFonts w:ascii="Times New Roman" w:hAnsi="Times New Roman"/>
          <w:sz w:val="24"/>
          <w:szCs w:val="24"/>
        </w:rPr>
        <w:t xml:space="preserve"> који су саставни</w:t>
      </w:r>
      <w:r>
        <w:rPr>
          <w:rFonts w:ascii="Times New Roman" w:hAnsi="Times New Roman"/>
          <w:sz w:val="24"/>
          <w:szCs w:val="24"/>
          <w:lang w:val="sr-Cyrl-CS"/>
        </w:rPr>
        <w:t xml:space="preserve"> </w:t>
      </w:r>
      <w:r>
        <w:rPr>
          <w:rFonts w:ascii="Times New Roman" w:hAnsi="Times New Roman"/>
          <w:sz w:val="24"/>
          <w:szCs w:val="24"/>
        </w:rPr>
        <w:t>део конкурсне документације</w:t>
      </w:r>
      <w:r w:rsidR="00F71BCC">
        <w:rPr>
          <w:rFonts w:ascii="Times New Roman" w:hAnsi="Times New Roman"/>
          <w:sz w:val="24"/>
          <w:szCs w:val="24"/>
          <w:lang w:val="sr-Cyrl-RS"/>
        </w:rPr>
        <w:t xml:space="preserve"> и доставља доказе о испуњењу услова у складу са конкрусном документацијом. </w:t>
      </w:r>
    </w:p>
    <w:p w:rsidR="00C55307" w:rsidRDefault="00C55307" w:rsidP="002A6163">
      <w:pPr>
        <w:autoSpaceDE w:val="0"/>
        <w:autoSpaceDN w:val="0"/>
        <w:adjustRightInd w:val="0"/>
        <w:spacing w:after="0" w:line="240" w:lineRule="auto"/>
        <w:jc w:val="both"/>
        <w:rPr>
          <w:rFonts w:ascii="Times New Roman" w:hAnsi="Times New Roman"/>
          <w:b/>
          <w:bCs/>
          <w:i/>
          <w:iCs/>
          <w:sz w:val="24"/>
          <w:szCs w:val="24"/>
          <w:lang w:val="sr-Cyrl-CS"/>
        </w:rPr>
      </w:pPr>
      <w:r>
        <w:rPr>
          <w:rFonts w:ascii="Times New Roman" w:hAnsi="Times New Roman"/>
          <w:sz w:val="24"/>
          <w:szCs w:val="24"/>
          <w:lang w:val="sr-Cyrl-CS"/>
        </w:rPr>
        <w:t xml:space="preserve">Понуде се подносе и припремају у складу са конкурсном документацијом. </w:t>
      </w:r>
    </w:p>
    <w:p w:rsidR="00C55307" w:rsidRPr="00FE2293" w:rsidRDefault="00C55307" w:rsidP="002A6163">
      <w:pPr>
        <w:jc w:val="both"/>
        <w:rPr>
          <w:rFonts w:ascii="Times New Roman" w:eastAsia="Arial Unicode MS" w:hAnsi="Times New Roman"/>
          <w:color w:val="FF0000"/>
          <w:kern w:val="2"/>
          <w:sz w:val="24"/>
          <w:szCs w:val="24"/>
          <w:lang w:val="sr-Cyrl-CS" w:eastAsia="ar-SA"/>
        </w:rPr>
      </w:pPr>
      <w:r w:rsidRPr="00FE2293">
        <w:rPr>
          <w:rFonts w:ascii="Times New Roman" w:eastAsia="Arial Unicode MS" w:hAnsi="Times New Roman"/>
          <w:kern w:val="2"/>
          <w:sz w:val="24"/>
          <w:szCs w:val="24"/>
          <w:lang w:val="sr-Cyrl-CS" w:eastAsia="ar-SA"/>
        </w:rPr>
        <w:t xml:space="preserve">Понуђач је дужан да изврши обилазак локације на којој ће се изводити радови и да изврши увид у пројектну документацију. </w:t>
      </w:r>
    </w:p>
    <w:p w:rsidR="00C55307" w:rsidRDefault="00C55307" w:rsidP="00C55307">
      <w:pPr>
        <w:spacing w:after="0"/>
        <w:jc w:val="both"/>
        <w:rPr>
          <w:rFonts w:ascii="Times New Roman" w:eastAsia="TimesNewRomanPSMT" w:hAnsi="Times New Roman"/>
          <w:bCs/>
          <w:sz w:val="24"/>
          <w:szCs w:val="24"/>
        </w:rPr>
      </w:pPr>
      <w:r>
        <w:rPr>
          <w:rFonts w:ascii="Times New Roman" w:hAnsi="Times New Roman"/>
          <w:b/>
          <w:bCs/>
          <w:iCs/>
          <w:sz w:val="24"/>
          <w:szCs w:val="24"/>
        </w:rPr>
        <w:t>2. НАЧИН НА КОЈИ ПОНУДА МОРА ДА БУДЕ САЧИЊЕНА</w:t>
      </w:r>
    </w:p>
    <w:p w:rsidR="00C55307" w:rsidRDefault="00C55307" w:rsidP="00C55307">
      <w:pPr>
        <w:spacing w:after="0"/>
        <w:jc w:val="both"/>
        <w:rPr>
          <w:rFonts w:ascii="Times New Roman" w:eastAsia="TimesNewRomanPSMT" w:hAnsi="Times New Roman"/>
          <w:bCs/>
          <w:sz w:val="24"/>
          <w:szCs w:val="24"/>
        </w:rPr>
      </w:pPr>
      <w:r>
        <w:rPr>
          <w:rFonts w:ascii="Times New Roman" w:eastAsia="TimesNewRomanPSMT" w:hAnsi="Times New Roman"/>
          <w:bCs/>
          <w:sz w:val="24"/>
          <w:szCs w:val="24"/>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C55307" w:rsidRDefault="00C55307" w:rsidP="00C55307">
      <w:pPr>
        <w:spacing w:after="0"/>
        <w:jc w:val="both"/>
        <w:rPr>
          <w:rFonts w:ascii="Times New Roman" w:eastAsia="TimesNewRomanPSMT" w:hAnsi="Times New Roman"/>
          <w:bCs/>
          <w:sz w:val="24"/>
          <w:szCs w:val="24"/>
        </w:rPr>
      </w:pPr>
      <w:r>
        <w:rPr>
          <w:rFonts w:ascii="Times New Roman" w:eastAsia="TimesNewRomanPSMT" w:hAnsi="Times New Roman"/>
          <w:bCs/>
          <w:sz w:val="24"/>
          <w:szCs w:val="24"/>
        </w:rPr>
        <w:t>На полеђини коверте или на кутији навести назив</w:t>
      </w:r>
      <w:r>
        <w:rPr>
          <w:rFonts w:ascii="Times New Roman" w:eastAsia="TimesNewRomanPSMT" w:hAnsi="Times New Roman"/>
          <w:bCs/>
          <w:sz w:val="24"/>
          <w:szCs w:val="24"/>
          <w:lang w:val="sr-Cyrl-CS"/>
        </w:rPr>
        <w:t xml:space="preserve"> и адресу</w:t>
      </w:r>
      <w:r>
        <w:rPr>
          <w:rFonts w:ascii="Times New Roman" w:eastAsia="TimesNewRomanPSMT" w:hAnsi="Times New Roman"/>
          <w:bCs/>
          <w:sz w:val="24"/>
          <w:szCs w:val="24"/>
        </w:rPr>
        <w:t xml:space="preserve"> понуђача. </w:t>
      </w:r>
    </w:p>
    <w:p w:rsidR="00C55307" w:rsidRDefault="00C55307" w:rsidP="00C55307">
      <w:pPr>
        <w:spacing w:after="0"/>
        <w:jc w:val="both"/>
        <w:rPr>
          <w:rFonts w:ascii="Times New Roman" w:eastAsia="TimesNewRomanPSMT" w:hAnsi="Times New Roman"/>
          <w:bCs/>
          <w:sz w:val="24"/>
          <w:szCs w:val="24"/>
        </w:rPr>
      </w:pPr>
      <w:r>
        <w:rPr>
          <w:rFonts w:ascii="Times New Roman" w:eastAsia="TimesNewRomanPSMT" w:hAnsi="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55307" w:rsidRPr="00A27424" w:rsidRDefault="00C55307" w:rsidP="00F71BCC">
      <w:pPr>
        <w:spacing w:after="0"/>
        <w:jc w:val="both"/>
        <w:rPr>
          <w:rFonts w:ascii="Times New Roman" w:hAnsi="Times New Roman"/>
          <w:b/>
          <w:sz w:val="24"/>
          <w:szCs w:val="24"/>
        </w:rPr>
      </w:pPr>
      <w:r>
        <w:rPr>
          <w:rFonts w:ascii="Times New Roman" w:eastAsia="TimesNewRomanPSMT" w:hAnsi="Times New Roman"/>
          <w:bCs/>
          <w:sz w:val="24"/>
          <w:szCs w:val="24"/>
        </w:rPr>
        <w:t xml:space="preserve">Понуду доставити на адресу: </w:t>
      </w:r>
      <w:r>
        <w:rPr>
          <w:rFonts w:ascii="Times New Roman" w:eastAsia="TimesNewRomanPSMT" w:hAnsi="Times New Roman"/>
          <w:bCs/>
          <w:sz w:val="24"/>
          <w:szCs w:val="24"/>
          <w:lang w:val="sr-Cyrl-CS"/>
        </w:rPr>
        <w:t>Министарство омладине и спорта, Булевар Михајла Пупина број 2, Нови Београд</w:t>
      </w:r>
      <w:r>
        <w:rPr>
          <w:rFonts w:ascii="Times New Roman" w:hAnsi="Times New Roman"/>
          <w:i/>
          <w:iCs/>
          <w:sz w:val="24"/>
          <w:szCs w:val="24"/>
          <w:lang w:val="sr-Cyrl-CS"/>
        </w:rPr>
        <w:t xml:space="preserve"> </w:t>
      </w:r>
      <w:r>
        <w:rPr>
          <w:rFonts w:ascii="Times New Roman" w:eastAsia="TimesNewRomanPSMT" w:hAnsi="Times New Roman"/>
          <w:bCs/>
          <w:sz w:val="24"/>
          <w:szCs w:val="24"/>
        </w:rPr>
        <w:t xml:space="preserve">са назнаком: </w:t>
      </w:r>
      <w:r w:rsidRPr="005936CB">
        <w:rPr>
          <w:rFonts w:ascii="Times New Roman" w:eastAsia="TimesNewRomanPS-BoldMT" w:hAnsi="Times New Roman"/>
          <w:b/>
          <w:bCs/>
          <w:sz w:val="24"/>
          <w:szCs w:val="24"/>
        </w:rPr>
        <w:t>,,Понуда за јавну набавку</w:t>
      </w:r>
      <w:r w:rsidRPr="005936CB">
        <w:rPr>
          <w:rFonts w:ascii="Times New Roman" w:hAnsi="Times New Roman"/>
          <w:b/>
          <w:sz w:val="24"/>
          <w:szCs w:val="24"/>
        </w:rPr>
        <w:t xml:space="preserve"> радов</w:t>
      </w:r>
      <w:r w:rsidRPr="005936CB">
        <w:rPr>
          <w:rFonts w:ascii="Times New Roman" w:hAnsi="Times New Roman"/>
          <w:b/>
          <w:sz w:val="24"/>
          <w:szCs w:val="24"/>
          <w:lang w:val="sr-Cyrl-CS"/>
        </w:rPr>
        <w:t>а</w:t>
      </w:r>
      <w:r w:rsidRPr="005936CB">
        <w:rPr>
          <w:rFonts w:ascii="Times New Roman" w:hAnsi="Times New Roman"/>
          <w:b/>
          <w:sz w:val="24"/>
          <w:szCs w:val="24"/>
        </w:rPr>
        <w:t xml:space="preserve"> – </w:t>
      </w:r>
      <w:r w:rsidRPr="005936CB">
        <w:rPr>
          <w:rFonts w:ascii="Times New Roman" w:hAnsi="Times New Roman"/>
          <w:b/>
          <w:sz w:val="24"/>
          <w:szCs w:val="24"/>
          <w:lang w:val="sr-Cyrl-CS"/>
        </w:rPr>
        <w:t xml:space="preserve">Изградња </w:t>
      </w:r>
      <w:r w:rsidR="00B72861" w:rsidRPr="005936CB">
        <w:rPr>
          <w:rFonts w:ascii="Times New Roman" w:hAnsi="Times New Roman"/>
          <w:b/>
          <w:sz w:val="24"/>
          <w:szCs w:val="24"/>
          <w:lang w:val="sr-Cyrl-CS"/>
        </w:rPr>
        <w:t>атлетског стадиона у Новом Пазару,</w:t>
      </w:r>
      <w:r w:rsidRPr="005936CB">
        <w:rPr>
          <w:rFonts w:ascii="Times New Roman" w:hAnsi="Times New Roman"/>
          <w:b/>
          <w:sz w:val="24"/>
          <w:szCs w:val="24"/>
          <w:lang w:val="sr-Cyrl-CS"/>
        </w:rPr>
        <w:t xml:space="preserve"> прва фаза, </w:t>
      </w:r>
      <w:r w:rsidRPr="005936CB">
        <w:rPr>
          <w:rFonts w:ascii="Times New Roman" w:eastAsia="TimesNewRomanPS-BoldMT" w:hAnsi="Times New Roman"/>
          <w:b/>
          <w:bCs/>
          <w:sz w:val="24"/>
          <w:szCs w:val="24"/>
        </w:rPr>
        <w:t>ЈН бр</w:t>
      </w:r>
      <w:r w:rsidR="00B72861" w:rsidRPr="005936CB">
        <w:rPr>
          <w:rFonts w:ascii="Times New Roman" w:eastAsia="TimesNewRomanPS-BoldMT" w:hAnsi="Times New Roman"/>
          <w:b/>
          <w:bCs/>
          <w:sz w:val="24"/>
          <w:szCs w:val="24"/>
          <w:lang w:val="sr-Cyrl-RS"/>
        </w:rPr>
        <w:t>ој</w:t>
      </w:r>
      <w:r w:rsidR="00F71BCC" w:rsidRPr="005936CB">
        <w:rPr>
          <w:rFonts w:ascii="Times New Roman" w:eastAsia="TimesNewRomanPS-BoldMT" w:hAnsi="Times New Roman"/>
          <w:b/>
          <w:bCs/>
          <w:sz w:val="24"/>
          <w:szCs w:val="24"/>
          <w:lang w:val="sr-Cyrl-CS"/>
        </w:rPr>
        <w:t xml:space="preserve"> 3</w:t>
      </w:r>
      <w:r w:rsidRPr="005936CB">
        <w:rPr>
          <w:rFonts w:ascii="Times New Roman" w:eastAsia="TimesNewRomanPS-BoldMT" w:hAnsi="Times New Roman"/>
          <w:b/>
          <w:bCs/>
          <w:sz w:val="24"/>
          <w:szCs w:val="24"/>
        </w:rPr>
        <w:t>/201</w:t>
      </w:r>
      <w:r w:rsidR="00B72861" w:rsidRPr="005936CB">
        <w:rPr>
          <w:rFonts w:ascii="Times New Roman" w:eastAsia="TimesNewRomanPS-BoldMT" w:hAnsi="Times New Roman"/>
          <w:b/>
          <w:bCs/>
          <w:sz w:val="24"/>
          <w:szCs w:val="24"/>
          <w:lang w:val="sr-Cyrl-RS"/>
        </w:rPr>
        <w:t>5</w:t>
      </w:r>
      <w:r w:rsidRPr="005936CB">
        <w:rPr>
          <w:rFonts w:ascii="Times New Roman" w:eastAsia="TimesNewRomanPS-BoldMT" w:hAnsi="Times New Roman"/>
          <w:b/>
          <w:bCs/>
          <w:sz w:val="24"/>
          <w:szCs w:val="24"/>
          <w:lang w:val="sr-Cyrl-CS"/>
        </w:rPr>
        <w:t xml:space="preserve"> </w:t>
      </w:r>
      <w:r w:rsidRPr="005936CB">
        <w:rPr>
          <w:rFonts w:ascii="Times New Roman" w:eastAsia="TimesNewRomanPSMT" w:hAnsi="Times New Roman"/>
          <w:b/>
          <w:bCs/>
          <w:sz w:val="24"/>
          <w:szCs w:val="24"/>
        </w:rPr>
        <w:t xml:space="preserve">- </w:t>
      </w:r>
      <w:r w:rsidRPr="005936CB">
        <w:rPr>
          <w:rFonts w:ascii="Times New Roman" w:eastAsia="TimesNewRomanPS-BoldMT" w:hAnsi="Times New Roman"/>
          <w:b/>
          <w:bCs/>
          <w:sz w:val="24"/>
          <w:szCs w:val="24"/>
        </w:rPr>
        <w:t>НЕ ОТВАРАТИ”</w:t>
      </w:r>
      <w:r w:rsidRPr="005936CB">
        <w:rPr>
          <w:rFonts w:ascii="Times New Roman" w:hAnsi="Times New Roman"/>
          <w:b/>
          <w:sz w:val="24"/>
          <w:szCs w:val="24"/>
        </w:rPr>
        <w:t>.</w:t>
      </w:r>
      <w:r>
        <w:rPr>
          <w:rFonts w:ascii="Times New Roman" w:hAnsi="Times New Roman"/>
          <w:color w:val="FF0000"/>
          <w:sz w:val="24"/>
          <w:szCs w:val="24"/>
        </w:rPr>
        <w:t xml:space="preserve"> </w:t>
      </w:r>
      <w:r>
        <w:rPr>
          <w:rFonts w:ascii="Times New Roman" w:hAnsi="Times New Roman"/>
          <w:sz w:val="24"/>
          <w:szCs w:val="24"/>
        </w:rPr>
        <w:t xml:space="preserve">Понуда се сматра благовременом уколико је примљена од стране наручиоца до </w:t>
      </w:r>
      <w:r w:rsidR="00A27424" w:rsidRPr="00A27424">
        <w:rPr>
          <w:rFonts w:ascii="Times New Roman" w:hAnsi="Times New Roman"/>
          <w:b/>
          <w:sz w:val="24"/>
          <w:szCs w:val="24"/>
          <w:lang w:val="sr-Cyrl-RS"/>
        </w:rPr>
        <w:t>21</w:t>
      </w:r>
      <w:r w:rsidRPr="00A27424">
        <w:rPr>
          <w:rFonts w:ascii="Times New Roman" w:hAnsi="Times New Roman"/>
          <w:b/>
          <w:color w:val="FF0000"/>
          <w:sz w:val="24"/>
          <w:szCs w:val="24"/>
        </w:rPr>
        <w:t xml:space="preserve">. </w:t>
      </w:r>
      <w:r w:rsidR="00BF407D" w:rsidRPr="00A27424">
        <w:rPr>
          <w:rFonts w:ascii="Times New Roman" w:hAnsi="Times New Roman"/>
          <w:b/>
          <w:sz w:val="24"/>
          <w:szCs w:val="24"/>
          <w:lang w:val="sr-Cyrl-RS"/>
        </w:rPr>
        <w:t>септембра</w:t>
      </w:r>
      <w:r w:rsidRPr="00A27424">
        <w:rPr>
          <w:rFonts w:ascii="Times New Roman" w:hAnsi="Times New Roman"/>
          <w:b/>
          <w:sz w:val="24"/>
          <w:szCs w:val="24"/>
          <w:lang w:val="sr-Cyrl-CS"/>
        </w:rPr>
        <w:t xml:space="preserve"> 201</w:t>
      </w:r>
      <w:r w:rsidR="00410997" w:rsidRPr="00A27424">
        <w:rPr>
          <w:rFonts w:ascii="Times New Roman" w:hAnsi="Times New Roman"/>
          <w:b/>
          <w:sz w:val="24"/>
          <w:szCs w:val="24"/>
          <w:lang w:val="sr-Cyrl-CS"/>
        </w:rPr>
        <w:t>5</w:t>
      </w:r>
      <w:r w:rsidRPr="00A27424">
        <w:rPr>
          <w:rFonts w:ascii="Times New Roman" w:hAnsi="Times New Roman"/>
          <w:b/>
          <w:sz w:val="24"/>
          <w:szCs w:val="24"/>
          <w:lang w:val="sr-Cyrl-CS"/>
        </w:rPr>
        <w:t xml:space="preserve">. године </w:t>
      </w:r>
      <w:r w:rsidRPr="00A27424">
        <w:rPr>
          <w:rFonts w:ascii="Times New Roman" w:hAnsi="Times New Roman"/>
          <w:b/>
          <w:i/>
          <w:iCs/>
          <w:sz w:val="24"/>
          <w:szCs w:val="24"/>
          <w:lang w:val="sr-Cyrl-CS"/>
        </w:rPr>
        <w:t xml:space="preserve"> </w:t>
      </w:r>
      <w:r w:rsidRPr="00A27424">
        <w:rPr>
          <w:rFonts w:ascii="Times New Roman" w:hAnsi="Times New Roman"/>
          <w:b/>
          <w:sz w:val="24"/>
          <w:szCs w:val="24"/>
        </w:rPr>
        <w:t>до</w:t>
      </w:r>
      <w:r w:rsidRPr="00A27424">
        <w:rPr>
          <w:rFonts w:ascii="Times New Roman" w:hAnsi="Times New Roman"/>
          <w:b/>
          <w:sz w:val="24"/>
          <w:szCs w:val="24"/>
          <w:lang w:val="sr-Cyrl-CS"/>
        </w:rPr>
        <w:t xml:space="preserve"> 12</w:t>
      </w:r>
      <w:r w:rsidRPr="00A27424">
        <w:rPr>
          <w:rFonts w:ascii="Times New Roman" w:hAnsi="Times New Roman"/>
          <w:b/>
          <w:sz w:val="24"/>
          <w:szCs w:val="24"/>
        </w:rPr>
        <w:t xml:space="preserve"> часова</w:t>
      </w:r>
      <w:r w:rsidRPr="00A27424">
        <w:rPr>
          <w:rFonts w:ascii="Times New Roman" w:hAnsi="Times New Roman"/>
          <w:b/>
          <w:sz w:val="24"/>
          <w:szCs w:val="24"/>
          <w:lang w:val="sr-Cyrl-CS"/>
        </w:rPr>
        <w:t>.</w:t>
      </w:r>
      <w:r w:rsidRPr="00A27424">
        <w:rPr>
          <w:rFonts w:ascii="Times New Roman" w:hAnsi="Times New Roman"/>
          <w:b/>
          <w:i/>
          <w:iCs/>
          <w:sz w:val="24"/>
          <w:szCs w:val="24"/>
          <w:lang w:val="sr-Cyrl-CS"/>
        </w:rPr>
        <w:t xml:space="preserve"> </w:t>
      </w:r>
      <w:r w:rsidRPr="00A27424">
        <w:rPr>
          <w:rFonts w:ascii="Times New Roman" w:eastAsia="TimesNewRomanPS-BoldMT" w:hAnsi="Times New Roman"/>
          <w:b/>
          <w:bCs/>
          <w:sz w:val="24"/>
          <w:szCs w:val="24"/>
          <w:lang w:val="sr-Cyrl-CS"/>
        </w:rPr>
        <w:t xml:space="preserve"> </w:t>
      </w:r>
      <w:r w:rsidRPr="00A27424">
        <w:rPr>
          <w:rFonts w:ascii="Times New Roman" w:hAnsi="Times New Roman"/>
          <w:b/>
          <w:sz w:val="24"/>
          <w:szCs w:val="24"/>
        </w:rPr>
        <w:t xml:space="preserve">  </w:t>
      </w:r>
    </w:p>
    <w:p w:rsidR="00C55307" w:rsidRDefault="00C55307" w:rsidP="00C55307">
      <w:pPr>
        <w:autoSpaceDE w:val="0"/>
        <w:autoSpaceDN w:val="0"/>
        <w:adjustRightInd w:val="0"/>
        <w:spacing w:after="0" w:line="240" w:lineRule="auto"/>
        <w:jc w:val="both"/>
        <w:rPr>
          <w:rFonts w:ascii="Times New Roman" w:eastAsia="Arial Unicode MS" w:hAnsi="Times New Roman"/>
          <w:kern w:val="2"/>
          <w:sz w:val="24"/>
          <w:szCs w:val="24"/>
          <w:lang w:eastAsia="ar-SA"/>
        </w:rPr>
      </w:pPr>
      <w:r>
        <w:rPr>
          <w:rFonts w:ascii="Times New Roman" w:hAnsi="Times New Roman"/>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Pr>
          <w:rFonts w:ascii="Times New Roman" w:hAnsi="Times New Roman"/>
          <w:sz w:val="24"/>
          <w:szCs w:val="24"/>
          <w:lang w:val="sr-Cyrl-CS"/>
        </w:rPr>
        <w:t>н</w:t>
      </w:r>
      <w:r>
        <w:rPr>
          <w:rFonts w:ascii="Times New Roman" w:hAnsi="Times New Roman"/>
          <w:sz w:val="24"/>
          <w:szCs w:val="24"/>
        </w:rPr>
        <w:t xml:space="preserve">аручулац ће понуђачу предати потврду пријема понуде. У потврди о пријему наручилац ће навести датум и сат пријема понуде. </w:t>
      </w:r>
    </w:p>
    <w:p w:rsidR="00F71BCC" w:rsidRPr="00F71BCC" w:rsidRDefault="00C55307" w:rsidP="00C55307">
      <w:pPr>
        <w:autoSpaceDE w:val="0"/>
        <w:autoSpaceDN w:val="0"/>
        <w:adjustRightInd w:val="0"/>
        <w:spacing w:after="0" w:line="240" w:lineRule="auto"/>
        <w:jc w:val="both"/>
        <w:rPr>
          <w:rFonts w:ascii="Times New Roman" w:hAnsi="Times New Roman"/>
          <w:sz w:val="24"/>
          <w:szCs w:val="24"/>
          <w:lang w:val="sr-Cyrl-RS"/>
        </w:rPr>
      </w:pPr>
      <w:r>
        <w:rPr>
          <w:rFonts w:ascii="Times New Roman" w:hAnsi="Times New Roman"/>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00FE2293">
        <w:rPr>
          <w:rFonts w:ascii="Times New Roman" w:hAnsi="Times New Roman"/>
          <w:sz w:val="24"/>
          <w:szCs w:val="24"/>
          <w:lang w:val="sr-Cyrl-RS"/>
        </w:rPr>
        <w:t xml:space="preserve"> и неотворена ће бити враћена понуђачу</w:t>
      </w:r>
      <w:r>
        <w:rPr>
          <w:rFonts w:ascii="Times New Roman" w:hAnsi="Times New Roman"/>
          <w:sz w:val="24"/>
          <w:szCs w:val="24"/>
        </w:rPr>
        <w:t>.</w:t>
      </w:r>
    </w:p>
    <w:p w:rsidR="00C55307" w:rsidRDefault="00C55307" w:rsidP="00C55307">
      <w:pPr>
        <w:autoSpaceDE w:val="0"/>
        <w:autoSpaceDN w:val="0"/>
        <w:adjustRightInd w:val="0"/>
        <w:spacing w:after="0" w:line="240" w:lineRule="auto"/>
        <w:jc w:val="both"/>
        <w:rPr>
          <w:rFonts w:ascii="Times New Roman" w:hAnsi="Times New Roman"/>
          <w:sz w:val="24"/>
          <w:szCs w:val="24"/>
          <w:lang w:val="sr-Cyrl-CS"/>
        </w:rPr>
      </w:pPr>
    </w:p>
    <w:p w:rsidR="00C55307" w:rsidRDefault="00C55307" w:rsidP="00C55307">
      <w:pPr>
        <w:autoSpaceDE w:val="0"/>
        <w:autoSpaceDN w:val="0"/>
        <w:adjustRightInd w:val="0"/>
        <w:spacing w:after="0"/>
        <w:jc w:val="both"/>
        <w:rPr>
          <w:rFonts w:ascii="Times New Roman" w:hAnsi="Times New Roman"/>
          <w:b/>
          <w:sz w:val="24"/>
          <w:szCs w:val="24"/>
        </w:rPr>
      </w:pPr>
      <w:r>
        <w:rPr>
          <w:rFonts w:ascii="Times New Roman" w:hAnsi="Times New Roman"/>
          <w:b/>
          <w:sz w:val="24"/>
          <w:szCs w:val="24"/>
          <w:lang w:val="sr-Cyrl-CS"/>
        </w:rPr>
        <w:t xml:space="preserve">4. </w:t>
      </w:r>
      <w:r>
        <w:rPr>
          <w:rFonts w:ascii="Times New Roman" w:hAnsi="Times New Roman"/>
          <w:b/>
          <w:sz w:val="24"/>
          <w:szCs w:val="24"/>
        </w:rPr>
        <w:t>МЕСТО, ВРЕМЕ И НАЧИН ОТАРАЊА ПОНУДА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rPr>
        <w:t xml:space="preserve">Отварање понуда је јавно. Отварање понуда обавиће се одмах након истека рока за подношење понуда, односно дана </w:t>
      </w:r>
      <w:r w:rsidR="00A27424" w:rsidRPr="00A27424">
        <w:rPr>
          <w:rFonts w:ascii="Times New Roman" w:hAnsi="Times New Roman"/>
          <w:b/>
          <w:sz w:val="24"/>
          <w:szCs w:val="24"/>
          <w:lang w:val="sr-Cyrl-RS"/>
        </w:rPr>
        <w:t>21</w:t>
      </w:r>
      <w:r w:rsidRPr="00A27424">
        <w:rPr>
          <w:rFonts w:ascii="Times New Roman" w:hAnsi="Times New Roman"/>
          <w:b/>
          <w:sz w:val="24"/>
          <w:szCs w:val="24"/>
        </w:rPr>
        <w:t xml:space="preserve">. </w:t>
      </w:r>
      <w:r w:rsidR="00BF407D" w:rsidRPr="00A27424">
        <w:rPr>
          <w:rFonts w:ascii="Times New Roman" w:hAnsi="Times New Roman"/>
          <w:b/>
          <w:sz w:val="24"/>
          <w:szCs w:val="24"/>
          <w:lang w:val="sr-Cyrl-RS"/>
        </w:rPr>
        <w:t>септембра</w:t>
      </w:r>
      <w:r w:rsidRPr="00A27424">
        <w:rPr>
          <w:rFonts w:ascii="Times New Roman" w:hAnsi="Times New Roman"/>
          <w:b/>
          <w:sz w:val="24"/>
          <w:szCs w:val="24"/>
        </w:rPr>
        <w:t xml:space="preserve"> 201</w:t>
      </w:r>
      <w:r w:rsidR="00410997" w:rsidRPr="00A27424">
        <w:rPr>
          <w:rFonts w:ascii="Times New Roman" w:hAnsi="Times New Roman"/>
          <w:b/>
          <w:sz w:val="24"/>
          <w:szCs w:val="24"/>
          <w:lang w:val="sr-Cyrl-RS"/>
        </w:rPr>
        <w:t>5</w:t>
      </w:r>
      <w:r w:rsidRPr="00A27424">
        <w:rPr>
          <w:rFonts w:ascii="Times New Roman" w:hAnsi="Times New Roman"/>
          <w:b/>
          <w:sz w:val="24"/>
          <w:szCs w:val="24"/>
        </w:rPr>
        <w:t>. године</w:t>
      </w:r>
      <w:r>
        <w:rPr>
          <w:rFonts w:ascii="Times New Roman" w:hAnsi="Times New Roman"/>
          <w:b/>
          <w:sz w:val="24"/>
          <w:szCs w:val="24"/>
        </w:rPr>
        <w:t>, са почетком  у 1</w:t>
      </w:r>
      <w:r>
        <w:rPr>
          <w:rFonts w:ascii="Times New Roman" w:hAnsi="Times New Roman"/>
          <w:b/>
          <w:sz w:val="24"/>
          <w:szCs w:val="24"/>
          <w:lang w:val="sr-Cyrl-CS"/>
        </w:rPr>
        <w:t>2</w:t>
      </w:r>
      <w:r w:rsidR="00BF407D">
        <w:rPr>
          <w:rFonts w:ascii="Times New Roman" w:hAnsi="Times New Roman"/>
          <w:b/>
          <w:sz w:val="24"/>
          <w:szCs w:val="24"/>
          <w:lang w:val="sr-Cyrl-RS"/>
        </w:rPr>
        <w:t>,</w:t>
      </w:r>
      <w:r w:rsidR="00410997">
        <w:rPr>
          <w:rFonts w:ascii="Times New Roman" w:hAnsi="Times New Roman"/>
          <w:b/>
          <w:sz w:val="24"/>
          <w:szCs w:val="24"/>
          <w:lang w:val="sr-Cyrl-RS"/>
        </w:rPr>
        <w:t>15</w:t>
      </w:r>
      <w:r>
        <w:rPr>
          <w:rFonts w:ascii="Times New Roman" w:hAnsi="Times New Roman"/>
          <w:b/>
          <w:sz w:val="24"/>
          <w:szCs w:val="24"/>
        </w:rPr>
        <w:t xml:space="preserve"> часова</w:t>
      </w:r>
      <w:r>
        <w:rPr>
          <w:rFonts w:ascii="Times New Roman" w:hAnsi="Times New Roman"/>
          <w:b/>
          <w:color w:val="FF0000"/>
          <w:sz w:val="24"/>
          <w:szCs w:val="24"/>
        </w:rPr>
        <w:t>,</w:t>
      </w:r>
      <w:r>
        <w:rPr>
          <w:rFonts w:ascii="Times New Roman" w:hAnsi="Times New Roman"/>
          <w:b/>
          <w:sz w:val="24"/>
          <w:szCs w:val="24"/>
        </w:rPr>
        <w:t xml:space="preserve"> </w:t>
      </w:r>
      <w:r>
        <w:rPr>
          <w:rFonts w:ascii="Times New Roman" w:hAnsi="Times New Roman"/>
          <w:sz w:val="24"/>
          <w:szCs w:val="24"/>
        </w:rPr>
        <w:t xml:space="preserve">у просторијама Министарства омладине и спорта, Булевар Михајла Пупина 2, Нови Београд, канцеларија бр. </w:t>
      </w:r>
      <w:r>
        <w:rPr>
          <w:rFonts w:ascii="Times New Roman" w:hAnsi="Times New Roman"/>
          <w:sz w:val="24"/>
          <w:szCs w:val="24"/>
          <w:lang w:val="sr-Cyrl-CS"/>
        </w:rPr>
        <w:t>6</w:t>
      </w:r>
      <w:r w:rsidR="00B72861">
        <w:rPr>
          <w:rFonts w:ascii="Times New Roman" w:hAnsi="Times New Roman"/>
          <w:sz w:val="24"/>
          <w:szCs w:val="24"/>
          <w:lang w:val="sr-Cyrl-CS"/>
        </w:rPr>
        <w:t>, приземље</w:t>
      </w:r>
      <w:r>
        <w:rPr>
          <w:rFonts w:ascii="Times New Roman" w:hAnsi="Times New Roman"/>
          <w:sz w:val="24"/>
          <w:szCs w:val="24"/>
          <w:lang w:val="sr-Cyrl-CS"/>
        </w:rPr>
        <w:t>.</w:t>
      </w:r>
    </w:p>
    <w:p w:rsidR="00C55307" w:rsidRDefault="00C55307" w:rsidP="00C55307">
      <w:pPr>
        <w:spacing w:after="0"/>
        <w:jc w:val="both"/>
        <w:rPr>
          <w:rFonts w:ascii="Times New Roman" w:hAnsi="Times New Roman"/>
          <w:b/>
          <w:sz w:val="24"/>
          <w:szCs w:val="24"/>
          <w:lang w:val="sr-Cyrl-CS"/>
        </w:rPr>
      </w:pPr>
    </w:p>
    <w:p w:rsidR="001F5342" w:rsidRDefault="001F5342" w:rsidP="00C55307">
      <w:pPr>
        <w:spacing w:after="0"/>
        <w:jc w:val="both"/>
        <w:rPr>
          <w:rFonts w:ascii="Times New Roman" w:hAnsi="Times New Roman"/>
          <w:b/>
          <w:sz w:val="24"/>
          <w:szCs w:val="24"/>
          <w:lang w:val="sr-Cyrl-CS"/>
        </w:rPr>
      </w:pPr>
    </w:p>
    <w:p w:rsidR="001F5342" w:rsidRDefault="001F5342"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rPr>
      </w:pPr>
      <w:r>
        <w:rPr>
          <w:rFonts w:ascii="Times New Roman" w:hAnsi="Times New Roman"/>
          <w:b/>
          <w:sz w:val="24"/>
          <w:szCs w:val="24"/>
          <w:lang w:val="sr-Cyrl-CS"/>
        </w:rPr>
        <w:lastRenderedPageBreak/>
        <w:t>5.</w:t>
      </w:r>
      <w:r>
        <w:rPr>
          <w:rFonts w:ascii="Times New Roman" w:hAnsi="Times New Roman"/>
          <w:b/>
          <w:sz w:val="24"/>
          <w:szCs w:val="24"/>
        </w:rPr>
        <w:t>УСЛОВИ ПОД КОЈИМА ПРЕДСТАВНИЦИ ПОНУЂАЧА МОГУ УЧЕСТВОВАТИ У ПОСТУПКУ ОТВАРАЊА ПОНУДА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rPr>
        <w:t xml:space="preserve">У поступку отварања понуда могу активно учествовати само </w:t>
      </w:r>
      <w:r>
        <w:rPr>
          <w:rFonts w:ascii="Times New Roman" w:hAnsi="Times New Roman"/>
          <w:b/>
          <w:sz w:val="24"/>
          <w:szCs w:val="24"/>
        </w:rPr>
        <w:t>овлашћени представници</w:t>
      </w:r>
      <w:r>
        <w:rPr>
          <w:rFonts w:ascii="Times New Roman" w:hAnsi="Times New Roman"/>
          <w:sz w:val="24"/>
          <w:szCs w:val="24"/>
        </w:rPr>
        <w:t xml:space="preserve"> понуђача. Представници понуђача, пре почетка јавног отварања понуда, дужни су да Комисији наручиоца предају пис</w:t>
      </w:r>
      <w:r>
        <w:rPr>
          <w:rFonts w:ascii="Times New Roman" w:hAnsi="Times New Roman"/>
          <w:sz w:val="24"/>
          <w:szCs w:val="24"/>
          <w:lang w:val="sr-Cyrl-CS"/>
        </w:rPr>
        <w:t>а</w:t>
      </w:r>
      <w:r>
        <w:rPr>
          <w:rFonts w:ascii="Times New Roman" w:hAnsi="Times New Roman"/>
          <w:sz w:val="24"/>
          <w:szCs w:val="24"/>
        </w:rPr>
        <w:t>но овлашћење за учешће у поступку јавног отварања понуда</w:t>
      </w:r>
      <w:r>
        <w:rPr>
          <w:rFonts w:ascii="Times New Roman" w:hAnsi="Times New Roman"/>
          <w:sz w:val="24"/>
          <w:szCs w:val="24"/>
          <w:lang w:val="sr-Cyrl-CS"/>
        </w:rPr>
        <w:t xml:space="preserve"> печатирано и потписано од стране овлашћеног лица представника понуђача.</w:t>
      </w:r>
    </w:p>
    <w:p w:rsidR="00A27424" w:rsidRDefault="00A27424" w:rsidP="00C55307">
      <w:pPr>
        <w:spacing w:after="0"/>
        <w:jc w:val="both"/>
        <w:rPr>
          <w:rFonts w:ascii="Times New Roman" w:hAnsi="Times New Roman"/>
          <w:b/>
          <w:i/>
          <w:iCs/>
          <w:sz w:val="24"/>
          <w:szCs w:val="24"/>
          <w:lang w:val="sr-Cyrl-CS"/>
        </w:rPr>
      </w:pPr>
    </w:p>
    <w:p w:rsidR="00C55307" w:rsidRDefault="00C55307" w:rsidP="00C55307">
      <w:pPr>
        <w:spacing w:after="0"/>
        <w:jc w:val="both"/>
        <w:rPr>
          <w:rFonts w:ascii="Times New Roman" w:hAnsi="Times New Roman"/>
          <w:bCs/>
          <w:iCs/>
          <w:sz w:val="24"/>
          <w:szCs w:val="24"/>
        </w:rPr>
      </w:pPr>
      <w:r>
        <w:rPr>
          <w:rFonts w:ascii="Times New Roman" w:hAnsi="Times New Roman"/>
          <w:b/>
          <w:iCs/>
          <w:sz w:val="24"/>
          <w:szCs w:val="24"/>
          <w:lang w:val="sr-Cyrl-CS"/>
        </w:rPr>
        <w:t>6</w:t>
      </w:r>
      <w:r>
        <w:rPr>
          <w:rFonts w:ascii="Times New Roman" w:hAnsi="Times New Roman"/>
          <w:b/>
          <w:iCs/>
          <w:sz w:val="24"/>
          <w:szCs w:val="24"/>
        </w:rPr>
        <w:t>.</w:t>
      </w:r>
      <w:r>
        <w:rPr>
          <w:rFonts w:ascii="Times New Roman" w:hAnsi="Times New Roman"/>
          <w:b/>
          <w:bCs/>
          <w:iCs/>
          <w:sz w:val="24"/>
          <w:szCs w:val="24"/>
        </w:rPr>
        <w:t xml:space="preserve">  ПОНУДА СА ВАРИЈАНТАМА</w:t>
      </w:r>
    </w:p>
    <w:p w:rsidR="00C55307" w:rsidRDefault="00C55307" w:rsidP="00C55307">
      <w:pPr>
        <w:spacing w:after="0"/>
        <w:jc w:val="both"/>
        <w:rPr>
          <w:rFonts w:ascii="Times New Roman" w:hAnsi="Times New Roman"/>
          <w:b/>
          <w:bCs/>
          <w:i/>
          <w:iCs/>
          <w:sz w:val="24"/>
          <w:szCs w:val="24"/>
        </w:rPr>
      </w:pPr>
      <w:r>
        <w:rPr>
          <w:rFonts w:ascii="Times New Roman" w:hAnsi="Times New Roman"/>
          <w:bCs/>
          <w:iCs/>
          <w:sz w:val="24"/>
          <w:szCs w:val="24"/>
        </w:rPr>
        <w:t>Подношење понуде са варијантама није дозвољено.</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iCs/>
          <w:sz w:val="24"/>
          <w:szCs w:val="24"/>
          <w:lang w:val="sr-Cyrl-CS"/>
        </w:rPr>
        <w:t>7</w:t>
      </w:r>
      <w:r>
        <w:rPr>
          <w:rFonts w:ascii="Times New Roman" w:hAnsi="Times New Roman"/>
          <w:b/>
          <w:bCs/>
          <w:iCs/>
          <w:sz w:val="24"/>
          <w:szCs w:val="24"/>
        </w:rPr>
        <w:t xml:space="preserve">. </w:t>
      </w:r>
      <w:r>
        <w:rPr>
          <w:rFonts w:ascii="Times New Roman" w:hAnsi="Times New Roman"/>
          <w:b/>
          <w:iCs/>
          <w:sz w:val="24"/>
          <w:szCs w:val="24"/>
        </w:rPr>
        <w:t>НАЧИН ИЗМЕНЕ, ДОПУНЕ И ОПОЗИВА ПОНУДЕ</w:t>
      </w:r>
    </w:p>
    <w:p w:rsidR="00C55307" w:rsidRDefault="00C55307" w:rsidP="00C55307">
      <w:pPr>
        <w:spacing w:after="0"/>
        <w:jc w:val="both"/>
        <w:rPr>
          <w:rFonts w:ascii="Times New Roman" w:hAnsi="Times New Roman"/>
          <w:sz w:val="24"/>
          <w:szCs w:val="24"/>
        </w:rPr>
      </w:pPr>
      <w:r>
        <w:rPr>
          <w:rFonts w:ascii="Times New Roman" w:hAnsi="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
    <w:p w:rsidR="00C55307" w:rsidRDefault="00C55307" w:rsidP="00C55307">
      <w:pPr>
        <w:spacing w:after="0"/>
        <w:jc w:val="both"/>
        <w:rPr>
          <w:rFonts w:ascii="Times New Roman" w:eastAsia="TimesNewRomanPSMT" w:hAnsi="Times New Roman"/>
          <w:bCs/>
          <w:iCs/>
          <w:sz w:val="24"/>
          <w:szCs w:val="24"/>
        </w:rPr>
      </w:pPr>
      <w:r>
        <w:rPr>
          <w:rFonts w:ascii="Times New Roman" w:hAnsi="Times New Roman"/>
          <w:sz w:val="24"/>
          <w:szCs w:val="24"/>
        </w:rPr>
        <w:t xml:space="preserve">Понуђач је дужан да јасно назначи који део понуде мења односно која документа накнадно доставља. </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 xml:space="preserve">Измену, допуну или опозив понуде треба доставити на адресу: </w:t>
      </w:r>
      <w:r>
        <w:rPr>
          <w:rFonts w:ascii="Times New Roman" w:eastAsia="TimesNewRomanPSMT" w:hAnsi="Times New Roman"/>
          <w:bCs/>
          <w:iCs/>
          <w:sz w:val="24"/>
          <w:szCs w:val="24"/>
          <w:lang w:val="sr-Cyrl-CS"/>
        </w:rPr>
        <w:t>Министарство омладине и спорта</w:t>
      </w:r>
      <w:r>
        <w:rPr>
          <w:rFonts w:ascii="Times New Roman" w:hAnsi="Times New Roman"/>
          <w:i/>
          <w:iCs/>
          <w:sz w:val="24"/>
          <w:szCs w:val="24"/>
        </w:rPr>
        <w:t>,</w:t>
      </w:r>
      <w:r>
        <w:rPr>
          <w:rFonts w:ascii="Times New Roman" w:eastAsia="TimesNewRomanPSMT" w:hAnsi="Times New Roman"/>
          <w:bCs/>
          <w:iCs/>
          <w:sz w:val="24"/>
          <w:szCs w:val="24"/>
          <w:lang w:val="sr-Cyrl-CS"/>
        </w:rPr>
        <w:t xml:space="preserve"> Булевар Михалја Пупина број 2, Нови Београд</w:t>
      </w:r>
      <w:r>
        <w:rPr>
          <w:rFonts w:ascii="Times New Roman" w:hAnsi="Times New Roman"/>
          <w:i/>
          <w:iCs/>
          <w:sz w:val="24"/>
          <w:szCs w:val="24"/>
          <w:lang w:val="sr-Cyrl-CS"/>
        </w:rPr>
        <w:t xml:space="preserve"> </w:t>
      </w:r>
      <w:r>
        <w:rPr>
          <w:rFonts w:ascii="Times New Roman" w:eastAsia="TimesNewRomanPSMT" w:hAnsi="Times New Roman"/>
          <w:bCs/>
          <w:iCs/>
          <w:color w:val="FF0000"/>
          <w:sz w:val="24"/>
          <w:szCs w:val="24"/>
          <w:lang w:val="sr-Cyrl-CS"/>
        </w:rPr>
        <w:t xml:space="preserve"> </w:t>
      </w:r>
      <w:r>
        <w:rPr>
          <w:rFonts w:ascii="Times New Roman" w:eastAsia="TimesNewRomanPSMT" w:hAnsi="Times New Roman"/>
          <w:bCs/>
          <w:iCs/>
          <w:sz w:val="24"/>
          <w:szCs w:val="24"/>
        </w:rPr>
        <w:t>са назнаком:</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w:t>
      </w:r>
      <w:r>
        <w:rPr>
          <w:rFonts w:ascii="Times New Roman" w:eastAsia="TimesNewRomanPSMT" w:hAnsi="Times New Roman"/>
          <w:b/>
          <w:bCs/>
          <w:iCs/>
          <w:sz w:val="24"/>
          <w:szCs w:val="24"/>
        </w:rPr>
        <w:t>Измена понуде</w:t>
      </w:r>
      <w:r>
        <w:rPr>
          <w:rFonts w:ascii="Times New Roman" w:eastAsia="TimesNewRomanPS-BoldMT" w:hAnsi="Times New Roman"/>
          <w:b/>
          <w:bCs/>
          <w:sz w:val="24"/>
          <w:szCs w:val="24"/>
        </w:rPr>
        <w:t xml:space="preserve"> за јавну набавку</w:t>
      </w:r>
      <w:r>
        <w:rPr>
          <w:rFonts w:ascii="Times New Roman" w:hAnsi="Times New Roman"/>
          <w:sz w:val="24"/>
          <w:szCs w:val="24"/>
        </w:rPr>
        <w:t xml:space="preserve"> радов</w:t>
      </w:r>
      <w:r>
        <w:rPr>
          <w:rFonts w:ascii="Times New Roman" w:hAnsi="Times New Roman"/>
          <w:sz w:val="24"/>
          <w:szCs w:val="24"/>
          <w:lang w:val="sr-Cyrl-CS"/>
        </w:rPr>
        <w:t xml:space="preserve">а Изградња </w:t>
      </w:r>
      <w:r w:rsidR="00B72861">
        <w:rPr>
          <w:rFonts w:ascii="Times New Roman" w:hAnsi="Times New Roman"/>
          <w:sz w:val="24"/>
          <w:szCs w:val="24"/>
          <w:lang w:val="sr-Cyrl-CS"/>
        </w:rPr>
        <w:t xml:space="preserve">атлетског стадиона у Новом Пазару, прва фаза, </w:t>
      </w:r>
      <w:r w:rsidR="00B72861">
        <w:rPr>
          <w:rFonts w:ascii="Times New Roman" w:eastAsia="TimesNewRomanPS-BoldMT" w:hAnsi="Times New Roman"/>
          <w:b/>
          <w:bCs/>
          <w:sz w:val="24"/>
          <w:szCs w:val="24"/>
        </w:rPr>
        <w:t>ЈН бр</w:t>
      </w:r>
      <w:r w:rsidR="00B72861">
        <w:rPr>
          <w:rFonts w:ascii="Times New Roman" w:eastAsia="TimesNewRomanPS-BoldMT" w:hAnsi="Times New Roman"/>
          <w:b/>
          <w:bCs/>
          <w:sz w:val="24"/>
          <w:szCs w:val="24"/>
          <w:lang w:val="sr-Cyrl-RS"/>
        </w:rPr>
        <w:t>ој</w:t>
      </w:r>
      <w:r w:rsidR="00F71BCC">
        <w:rPr>
          <w:rFonts w:ascii="Times New Roman" w:eastAsia="TimesNewRomanPS-BoldMT" w:hAnsi="Times New Roman"/>
          <w:b/>
          <w:bCs/>
          <w:sz w:val="24"/>
          <w:szCs w:val="24"/>
          <w:lang w:val="sr-Cyrl-CS"/>
        </w:rPr>
        <w:t xml:space="preserve"> 3</w:t>
      </w:r>
      <w:r w:rsidR="00B72861">
        <w:rPr>
          <w:rFonts w:ascii="Times New Roman" w:eastAsia="TimesNewRomanPS-BoldMT" w:hAnsi="Times New Roman"/>
          <w:b/>
          <w:bCs/>
          <w:sz w:val="24"/>
          <w:szCs w:val="24"/>
        </w:rPr>
        <w:t>/201</w:t>
      </w:r>
      <w:r w:rsidR="00B72861">
        <w:rPr>
          <w:rFonts w:ascii="Times New Roman" w:eastAsia="TimesNewRomanPS-BoldMT" w:hAnsi="Times New Roman"/>
          <w:b/>
          <w:bCs/>
          <w:sz w:val="24"/>
          <w:szCs w:val="24"/>
          <w:lang w:val="sr-Cyrl-RS"/>
        </w:rPr>
        <w:t>5</w:t>
      </w:r>
      <w:r w:rsidR="00B72861">
        <w:rPr>
          <w:rFonts w:ascii="Times New Roman" w:eastAsia="TimesNewRomanPS-BoldMT" w:hAnsi="Times New Roman"/>
          <w:b/>
          <w:bCs/>
          <w:sz w:val="24"/>
          <w:szCs w:val="24"/>
          <w:lang w:val="sr-Cyrl-CS"/>
        </w:rPr>
        <w:t xml:space="preserve"> </w:t>
      </w:r>
      <w:r>
        <w:rPr>
          <w:rFonts w:ascii="Times New Roman" w:eastAsia="TimesNewRomanPSMT" w:hAnsi="Times New Roman"/>
          <w:b/>
          <w:bCs/>
          <w:sz w:val="24"/>
          <w:szCs w:val="24"/>
        </w:rPr>
        <w:t xml:space="preserve">- </w:t>
      </w:r>
      <w:r>
        <w:rPr>
          <w:rFonts w:ascii="Times New Roman" w:eastAsia="TimesNewRomanPS-BoldMT" w:hAnsi="Times New Roman"/>
          <w:b/>
          <w:bCs/>
          <w:sz w:val="24"/>
          <w:szCs w:val="24"/>
        </w:rPr>
        <w:t>НЕ ОТВАРАТИ”</w:t>
      </w:r>
      <w:r>
        <w:rPr>
          <w:rFonts w:ascii="Times New Roman" w:eastAsia="TimesNewRomanPSMT" w:hAnsi="Times New Roman"/>
          <w:bCs/>
          <w:iCs/>
          <w:sz w:val="24"/>
          <w:szCs w:val="24"/>
        </w:rPr>
        <w:t xml:space="preserve"> или</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w:t>
      </w:r>
      <w:r>
        <w:rPr>
          <w:rFonts w:ascii="Times New Roman" w:eastAsia="TimesNewRomanPSMT" w:hAnsi="Times New Roman"/>
          <w:b/>
          <w:bCs/>
          <w:iCs/>
          <w:sz w:val="24"/>
          <w:szCs w:val="24"/>
        </w:rPr>
        <w:t>Допуна понуде</w:t>
      </w:r>
      <w:r>
        <w:rPr>
          <w:rFonts w:ascii="Times New Roman" w:eastAsia="TimesNewRomanPSMT" w:hAnsi="Times New Roman"/>
          <w:bCs/>
          <w:iCs/>
          <w:sz w:val="24"/>
          <w:szCs w:val="24"/>
        </w:rPr>
        <w:t xml:space="preserve"> </w:t>
      </w:r>
      <w:r>
        <w:rPr>
          <w:rFonts w:ascii="Times New Roman" w:eastAsia="TimesNewRomanPS-BoldMT" w:hAnsi="Times New Roman"/>
          <w:b/>
          <w:bCs/>
          <w:sz w:val="24"/>
          <w:szCs w:val="24"/>
        </w:rPr>
        <w:t>за јавну набавку</w:t>
      </w:r>
      <w:r>
        <w:rPr>
          <w:rFonts w:ascii="Times New Roman" w:hAnsi="Times New Roman"/>
          <w:sz w:val="24"/>
          <w:szCs w:val="24"/>
        </w:rPr>
        <w:t xml:space="preserve"> радов</w:t>
      </w:r>
      <w:r>
        <w:rPr>
          <w:rFonts w:ascii="Times New Roman" w:hAnsi="Times New Roman"/>
          <w:sz w:val="24"/>
          <w:szCs w:val="24"/>
          <w:lang w:val="sr-Cyrl-CS"/>
        </w:rPr>
        <w:t xml:space="preserve">а - </w:t>
      </w:r>
      <w:r>
        <w:rPr>
          <w:rFonts w:ascii="Times New Roman" w:eastAsia="TimesNewRomanPS-BoldMT" w:hAnsi="Times New Roman"/>
          <w:b/>
          <w:bCs/>
          <w:color w:val="002060"/>
          <w:sz w:val="24"/>
          <w:szCs w:val="24"/>
          <w:lang w:val="sr-Cyrl-CS"/>
        </w:rPr>
        <w:t xml:space="preserve"> </w:t>
      </w:r>
      <w:r>
        <w:rPr>
          <w:rFonts w:ascii="Times New Roman" w:hAnsi="Times New Roman"/>
          <w:sz w:val="24"/>
          <w:szCs w:val="24"/>
          <w:lang w:val="sr-Cyrl-CS"/>
        </w:rPr>
        <w:t xml:space="preserve">Изградња </w:t>
      </w:r>
      <w:r w:rsidR="00B72861">
        <w:rPr>
          <w:rFonts w:ascii="Times New Roman" w:hAnsi="Times New Roman"/>
          <w:sz w:val="24"/>
          <w:szCs w:val="24"/>
          <w:lang w:val="sr-Cyrl-CS"/>
        </w:rPr>
        <w:t xml:space="preserve">атлетског стадиона у Новом Пазару, прва фаза, </w:t>
      </w:r>
      <w:r w:rsidR="00B72861">
        <w:rPr>
          <w:rFonts w:ascii="Times New Roman" w:eastAsia="TimesNewRomanPS-BoldMT" w:hAnsi="Times New Roman"/>
          <w:b/>
          <w:bCs/>
          <w:sz w:val="24"/>
          <w:szCs w:val="24"/>
        </w:rPr>
        <w:t>ЈН бр</w:t>
      </w:r>
      <w:r w:rsidR="00B72861">
        <w:rPr>
          <w:rFonts w:ascii="Times New Roman" w:eastAsia="TimesNewRomanPS-BoldMT" w:hAnsi="Times New Roman"/>
          <w:b/>
          <w:bCs/>
          <w:sz w:val="24"/>
          <w:szCs w:val="24"/>
          <w:lang w:val="sr-Cyrl-RS"/>
        </w:rPr>
        <w:t>ој</w:t>
      </w:r>
      <w:r w:rsidR="00F71BCC">
        <w:rPr>
          <w:rFonts w:ascii="Times New Roman" w:eastAsia="TimesNewRomanPS-BoldMT" w:hAnsi="Times New Roman"/>
          <w:b/>
          <w:bCs/>
          <w:sz w:val="24"/>
          <w:szCs w:val="24"/>
          <w:lang w:val="sr-Cyrl-CS"/>
        </w:rPr>
        <w:t xml:space="preserve"> 3</w:t>
      </w:r>
      <w:r w:rsidR="00B72861">
        <w:rPr>
          <w:rFonts w:ascii="Times New Roman" w:eastAsia="TimesNewRomanPS-BoldMT" w:hAnsi="Times New Roman"/>
          <w:b/>
          <w:bCs/>
          <w:sz w:val="24"/>
          <w:szCs w:val="24"/>
        </w:rPr>
        <w:t>/201</w:t>
      </w:r>
      <w:r w:rsidR="00B72861">
        <w:rPr>
          <w:rFonts w:ascii="Times New Roman" w:eastAsia="TimesNewRomanPS-BoldMT" w:hAnsi="Times New Roman"/>
          <w:b/>
          <w:bCs/>
          <w:sz w:val="24"/>
          <w:szCs w:val="24"/>
          <w:lang w:val="sr-Cyrl-RS"/>
        </w:rPr>
        <w:t>5</w:t>
      </w:r>
      <w:r w:rsidR="00B72861">
        <w:rPr>
          <w:rFonts w:ascii="Times New Roman" w:eastAsia="TimesNewRomanPS-BoldMT" w:hAnsi="Times New Roman"/>
          <w:b/>
          <w:bCs/>
          <w:sz w:val="24"/>
          <w:szCs w:val="24"/>
          <w:lang w:val="sr-Cyrl-CS"/>
        </w:rPr>
        <w:t xml:space="preserve"> </w:t>
      </w:r>
      <w:r>
        <w:rPr>
          <w:rFonts w:ascii="Times New Roman" w:eastAsia="TimesNewRomanPS-BoldMT" w:hAnsi="Times New Roman"/>
          <w:b/>
          <w:bCs/>
          <w:sz w:val="24"/>
          <w:szCs w:val="24"/>
          <w:lang w:val="sr-Cyrl-CS"/>
        </w:rPr>
        <w:t xml:space="preserve"> </w:t>
      </w:r>
      <w:r>
        <w:rPr>
          <w:rFonts w:ascii="Times New Roman" w:eastAsia="TimesNewRomanPSMT" w:hAnsi="Times New Roman"/>
          <w:b/>
          <w:bCs/>
          <w:sz w:val="24"/>
          <w:szCs w:val="24"/>
        </w:rPr>
        <w:t xml:space="preserve">- </w:t>
      </w:r>
      <w:r>
        <w:rPr>
          <w:rFonts w:ascii="Times New Roman" w:eastAsia="TimesNewRomanPS-BoldMT" w:hAnsi="Times New Roman"/>
          <w:b/>
          <w:bCs/>
          <w:sz w:val="24"/>
          <w:szCs w:val="24"/>
        </w:rPr>
        <w:t>НЕ ОТВАРАТИ”</w:t>
      </w:r>
      <w:r>
        <w:rPr>
          <w:rFonts w:ascii="Times New Roman" w:eastAsia="TimesNewRomanPSMT" w:hAnsi="Times New Roman"/>
          <w:bCs/>
          <w:iCs/>
          <w:sz w:val="24"/>
          <w:szCs w:val="24"/>
        </w:rPr>
        <w:t xml:space="preserve"> или</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w:t>
      </w:r>
      <w:r>
        <w:rPr>
          <w:rFonts w:ascii="Times New Roman" w:eastAsia="TimesNewRomanPSMT" w:hAnsi="Times New Roman"/>
          <w:b/>
          <w:bCs/>
          <w:iCs/>
          <w:sz w:val="24"/>
          <w:szCs w:val="24"/>
        </w:rPr>
        <w:t>Опозив понуде</w:t>
      </w:r>
      <w:r>
        <w:rPr>
          <w:rFonts w:ascii="Times New Roman" w:eastAsia="TimesNewRomanPSMT" w:hAnsi="Times New Roman"/>
          <w:bCs/>
          <w:iCs/>
          <w:sz w:val="24"/>
          <w:szCs w:val="24"/>
        </w:rPr>
        <w:t xml:space="preserve"> </w:t>
      </w:r>
      <w:r>
        <w:rPr>
          <w:rFonts w:ascii="Times New Roman" w:eastAsia="TimesNewRomanPS-BoldMT" w:hAnsi="Times New Roman"/>
          <w:b/>
          <w:bCs/>
          <w:sz w:val="24"/>
          <w:szCs w:val="24"/>
        </w:rPr>
        <w:t>за јавну набавку</w:t>
      </w:r>
      <w:r>
        <w:rPr>
          <w:rFonts w:ascii="Times New Roman" w:hAnsi="Times New Roman"/>
          <w:sz w:val="24"/>
          <w:szCs w:val="24"/>
        </w:rPr>
        <w:t xml:space="preserve"> радов</w:t>
      </w:r>
      <w:r>
        <w:rPr>
          <w:rFonts w:ascii="Times New Roman" w:hAnsi="Times New Roman"/>
          <w:sz w:val="24"/>
          <w:szCs w:val="24"/>
          <w:lang w:val="sr-Cyrl-CS"/>
        </w:rPr>
        <w:t>а</w:t>
      </w:r>
      <w:r>
        <w:rPr>
          <w:rFonts w:ascii="Times New Roman" w:hAnsi="Times New Roman"/>
          <w:sz w:val="24"/>
          <w:szCs w:val="24"/>
        </w:rPr>
        <w:t xml:space="preserve"> – </w:t>
      </w:r>
      <w:r>
        <w:rPr>
          <w:rFonts w:ascii="Times New Roman" w:eastAsia="TimesNewRomanPS-BoldMT" w:hAnsi="Times New Roman"/>
          <w:b/>
          <w:bCs/>
          <w:color w:val="002060"/>
          <w:sz w:val="24"/>
          <w:szCs w:val="24"/>
        </w:rPr>
        <w:t xml:space="preserve"> </w:t>
      </w:r>
      <w:r>
        <w:rPr>
          <w:rFonts w:ascii="Times New Roman" w:hAnsi="Times New Roman"/>
          <w:sz w:val="24"/>
          <w:szCs w:val="24"/>
          <w:lang w:val="sr-Cyrl-CS"/>
        </w:rPr>
        <w:t xml:space="preserve">Изградња </w:t>
      </w:r>
      <w:r w:rsidR="00B72861">
        <w:rPr>
          <w:rFonts w:ascii="Times New Roman" w:hAnsi="Times New Roman"/>
          <w:sz w:val="24"/>
          <w:szCs w:val="24"/>
          <w:lang w:val="sr-Cyrl-CS"/>
        </w:rPr>
        <w:t xml:space="preserve">атлетског стадиона у Новом Пазару, прва фаза, </w:t>
      </w:r>
      <w:r w:rsidR="00B72861">
        <w:rPr>
          <w:rFonts w:ascii="Times New Roman" w:eastAsia="TimesNewRomanPS-BoldMT" w:hAnsi="Times New Roman"/>
          <w:b/>
          <w:bCs/>
          <w:sz w:val="24"/>
          <w:szCs w:val="24"/>
        </w:rPr>
        <w:t>ЈН бр</w:t>
      </w:r>
      <w:r w:rsidR="00B72861">
        <w:rPr>
          <w:rFonts w:ascii="Times New Roman" w:eastAsia="TimesNewRomanPS-BoldMT" w:hAnsi="Times New Roman"/>
          <w:b/>
          <w:bCs/>
          <w:sz w:val="24"/>
          <w:szCs w:val="24"/>
          <w:lang w:val="sr-Cyrl-RS"/>
        </w:rPr>
        <w:t>ој</w:t>
      </w:r>
      <w:r w:rsidR="00F71BCC">
        <w:rPr>
          <w:rFonts w:ascii="Times New Roman" w:eastAsia="TimesNewRomanPS-BoldMT" w:hAnsi="Times New Roman"/>
          <w:b/>
          <w:bCs/>
          <w:sz w:val="24"/>
          <w:szCs w:val="24"/>
          <w:lang w:val="sr-Cyrl-CS"/>
        </w:rPr>
        <w:t xml:space="preserve"> 3</w:t>
      </w:r>
      <w:r w:rsidR="00B72861">
        <w:rPr>
          <w:rFonts w:ascii="Times New Roman" w:eastAsia="TimesNewRomanPS-BoldMT" w:hAnsi="Times New Roman"/>
          <w:b/>
          <w:bCs/>
          <w:sz w:val="24"/>
          <w:szCs w:val="24"/>
        </w:rPr>
        <w:t>/201</w:t>
      </w:r>
      <w:r w:rsidR="00B72861">
        <w:rPr>
          <w:rFonts w:ascii="Times New Roman" w:eastAsia="TimesNewRomanPS-BoldMT" w:hAnsi="Times New Roman"/>
          <w:b/>
          <w:bCs/>
          <w:sz w:val="24"/>
          <w:szCs w:val="24"/>
          <w:lang w:val="sr-Cyrl-RS"/>
        </w:rPr>
        <w:t>5</w:t>
      </w:r>
      <w:r w:rsidR="00B72861">
        <w:rPr>
          <w:rFonts w:ascii="Times New Roman" w:eastAsia="TimesNewRomanPS-BoldMT" w:hAnsi="Times New Roman"/>
          <w:b/>
          <w:bCs/>
          <w:sz w:val="24"/>
          <w:szCs w:val="24"/>
          <w:lang w:val="sr-Cyrl-CS"/>
        </w:rPr>
        <w:t xml:space="preserve"> </w:t>
      </w:r>
      <w:r>
        <w:rPr>
          <w:rFonts w:ascii="Times New Roman" w:eastAsia="TimesNewRomanPS-BoldMT" w:hAnsi="Times New Roman"/>
          <w:b/>
          <w:bCs/>
          <w:sz w:val="24"/>
          <w:szCs w:val="24"/>
          <w:lang w:val="sr-Cyrl-CS"/>
        </w:rPr>
        <w:t xml:space="preserve"> </w:t>
      </w:r>
      <w:r>
        <w:rPr>
          <w:rFonts w:ascii="Times New Roman" w:eastAsia="TimesNewRomanPSMT" w:hAnsi="Times New Roman"/>
          <w:b/>
          <w:bCs/>
          <w:sz w:val="24"/>
          <w:szCs w:val="24"/>
        </w:rPr>
        <w:t xml:space="preserve">- </w:t>
      </w:r>
      <w:r>
        <w:rPr>
          <w:rFonts w:ascii="Times New Roman" w:eastAsia="TimesNewRomanPS-BoldMT" w:hAnsi="Times New Roman"/>
          <w:b/>
          <w:bCs/>
          <w:sz w:val="24"/>
          <w:szCs w:val="24"/>
        </w:rPr>
        <w:t xml:space="preserve">НЕ ОТВАРАТИ” </w:t>
      </w:r>
      <w:r>
        <w:rPr>
          <w:rFonts w:ascii="Times New Roman" w:eastAsia="TimesNewRomanPS-BoldMT" w:hAnsi="Times New Roman"/>
          <w:bCs/>
          <w:sz w:val="24"/>
          <w:szCs w:val="24"/>
        </w:rPr>
        <w:t xml:space="preserve"> или</w:t>
      </w:r>
    </w:p>
    <w:p w:rsidR="00C55307" w:rsidRDefault="00C55307" w:rsidP="00C55307">
      <w:pPr>
        <w:spacing w:after="0"/>
        <w:jc w:val="both"/>
        <w:rPr>
          <w:rFonts w:ascii="Times New Roman" w:eastAsia="TimesNewRomanPS-BoldMT" w:hAnsi="Times New Roman"/>
          <w:b/>
          <w:bCs/>
          <w:sz w:val="24"/>
          <w:szCs w:val="24"/>
          <w:lang w:val="sr-Cyrl-RS"/>
        </w:rPr>
      </w:pPr>
      <w:r>
        <w:rPr>
          <w:rFonts w:ascii="Times New Roman" w:eastAsia="TimesNewRomanPSMT" w:hAnsi="Times New Roman"/>
          <w:bCs/>
          <w:iCs/>
          <w:sz w:val="24"/>
          <w:szCs w:val="24"/>
        </w:rPr>
        <w:t>„</w:t>
      </w:r>
      <w:r>
        <w:rPr>
          <w:rFonts w:ascii="Times New Roman" w:eastAsia="TimesNewRomanPSMT" w:hAnsi="Times New Roman"/>
          <w:b/>
          <w:bCs/>
          <w:iCs/>
          <w:sz w:val="24"/>
          <w:szCs w:val="24"/>
        </w:rPr>
        <w:t>Измена и допуна понуде</w:t>
      </w:r>
      <w:r>
        <w:rPr>
          <w:rFonts w:ascii="Times New Roman" w:eastAsia="TimesNewRomanPS-BoldMT" w:hAnsi="Times New Roman"/>
          <w:b/>
          <w:bCs/>
          <w:sz w:val="24"/>
          <w:szCs w:val="24"/>
        </w:rPr>
        <w:t xml:space="preserve"> за јавну набавку</w:t>
      </w:r>
      <w:r>
        <w:rPr>
          <w:rFonts w:ascii="Times New Roman" w:hAnsi="Times New Roman"/>
          <w:sz w:val="24"/>
          <w:szCs w:val="24"/>
        </w:rPr>
        <w:t xml:space="preserve"> радов</w:t>
      </w:r>
      <w:r>
        <w:rPr>
          <w:rFonts w:ascii="Times New Roman" w:hAnsi="Times New Roman"/>
          <w:sz w:val="24"/>
          <w:szCs w:val="24"/>
          <w:lang w:val="sr-Cyrl-CS"/>
        </w:rPr>
        <w:t>а</w:t>
      </w:r>
      <w:r>
        <w:rPr>
          <w:rFonts w:ascii="Times New Roman" w:hAnsi="Times New Roman"/>
          <w:sz w:val="24"/>
          <w:szCs w:val="24"/>
        </w:rPr>
        <w:t xml:space="preserve"> – </w:t>
      </w:r>
      <w:r>
        <w:rPr>
          <w:rFonts w:ascii="Times New Roman" w:eastAsia="TimesNewRomanPS-BoldMT" w:hAnsi="Times New Roman"/>
          <w:b/>
          <w:bCs/>
          <w:color w:val="002060"/>
          <w:sz w:val="24"/>
          <w:szCs w:val="24"/>
        </w:rPr>
        <w:t xml:space="preserve"> </w:t>
      </w:r>
      <w:r>
        <w:rPr>
          <w:rFonts w:ascii="Times New Roman" w:hAnsi="Times New Roman"/>
          <w:sz w:val="24"/>
          <w:szCs w:val="24"/>
          <w:lang w:val="sr-Cyrl-CS"/>
        </w:rPr>
        <w:t xml:space="preserve">Изградња </w:t>
      </w:r>
      <w:r w:rsidR="00B72861">
        <w:rPr>
          <w:rFonts w:ascii="Times New Roman" w:hAnsi="Times New Roman"/>
          <w:sz w:val="24"/>
          <w:szCs w:val="24"/>
          <w:lang w:val="sr-Cyrl-CS"/>
        </w:rPr>
        <w:t xml:space="preserve">атлетског стадиона у Новом Пазару, прва фаза, </w:t>
      </w:r>
      <w:r w:rsidR="00B72861">
        <w:rPr>
          <w:rFonts w:ascii="Times New Roman" w:eastAsia="TimesNewRomanPS-BoldMT" w:hAnsi="Times New Roman"/>
          <w:b/>
          <w:bCs/>
          <w:sz w:val="24"/>
          <w:szCs w:val="24"/>
        </w:rPr>
        <w:t>ЈН бр</w:t>
      </w:r>
      <w:r w:rsidR="00B72861">
        <w:rPr>
          <w:rFonts w:ascii="Times New Roman" w:eastAsia="TimesNewRomanPS-BoldMT" w:hAnsi="Times New Roman"/>
          <w:b/>
          <w:bCs/>
          <w:sz w:val="24"/>
          <w:szCs w:val="24"/>
          <w:lang w:val="sr-Cyrl-RS"/>
        </w:rPr>
        <w:t>ој</w:t>
      </w:r>
      <w:r w:rsidR="00B72861">
        <w:rPr>
          <w:rFonts w:ascii="Times New Roman" w:eastAsia="TimesNewRomanPS-BoldMT" w:hAnsi="Times New Roman"/>
          <w:b/>
          <w:bCs/>
          <w:sz w:val="24"/>
          <w:szCs w:val="24"/>
          <w:lang w:val="sr-Cyrl-CS"/>
        </w:rPr>
        <w:t xml:space="preserve"> </w:t>
      </w:r>
      <w:r w:rsidR="00F71BCC">
        <w:rPr>
          <w:rFonts w:ascii="Times New Roman" w:eastAsia="TimesNewRomanPS-BoldMT" w:hAnsi="Times New Roman"/>
          <w:b/>
          <w:bCs/>
          <w:sz w:val="24"/>
          <w:szCs w:val="24"/>
          <w:lang w:val="sr-Cyrl-CS"/>
        </w:rPr>
        <w:t>3</w:t>
      </w:r>
      <w:r w:rsidR="00B72861">
        <w:rPr>
          <w:rFonts w:ascii="Times New Roman" w:eastAsia="TimesNewRomanPS-BoldMT" w:hAnsi="Times New Roman"/>
          <w:b/>
          <w:bCs/>
          <w:sz w:val="24"/>
          <w:szCs w:val="24"/>
        </w:rPr>
        <w:t>/201</w:t>
      </w:r>
      <w:r w:rsidR="00B72861">
        <w:rPr>
          <w:rFonts w:ascii="Times New Roman" w:eastAsia="TimesNewRomanPS-BoldMT" w:hAnsi="Times New Roman"/>
          <w:b/>
          <w:bCs/>
          <w:sz w:val="24"/>
          <w:szCs w:val="24"/>
          <w:lang w:val="sr-Cyrl-RS"/>
        </w:rPr>
        <w:t>5</w:t>
      </w:r>
      <w:r w:rsidR="00B72861">
        <w:rPr>
          <w:rFonts w:ascii="Times New Roman" w:eastAsia="TimesNewRomanPS-BoldMT" w:hAnsi="Times New Roman"/>
          <w:b/>
          <w:bCs/>
          <w:sz w:val="24"/>
          <w:szCs w:val="24"/>
          <w:lang w:val="sr-Cyrl-CS"/>
        </w:rPr>
        <w:t xml:space="preserve"> </w:t>
      </w:r>
      <w:r>
        <w:rPr>
          <w:rFonts w:ascii="Times New Roman" w:eastAsia="TimesNewRomanPSMT" w:hAnsi="Times New Roman"/>
          <w:b/>
          <w:bCs/>
          <w:sz w:val="24"/>
          <w:szCs w:val="24"/>
        </w:rPr>
        <w:t xml:space="preserve">- </w:t>
      </w:r>
      <w:r>
        <w:rPr>
          <w:rFonts w:ascii="Times New Roman" w:eastAsia="TimesNewRomanPS-BoldMT" w:hAnsi="Times New Roman"/>
          <w:b/>
          <w:bCs/>
          <w:sz w:val="24"/>
          <w:szCs w:val="24"/>
        </w:rPr>
        <w:t>НЕ ОТВАРАТИ”.</w:t>
      </w:r>
    </w:p>
    <w:p w:rsidR="00A96469" w:rsidRPr="00032DC1" w:rsidRDefault="00A96469" w:rsidP="00A96469">
      <w:pPr>
        <w:spacing w:after="0"/>
        <w:jc w:val="both"/>
        <w:rPr>
          <w:rFonts w:ascii="Times New Roman" w:eastAsia="TimesNewRomanPS-BoldMT" w:hAnsi="Times New Roman"/>
          <w:bCs/>
          <w:sz w:val="24"/>
          <w:szCs w:val="24"/>
          <w:lang w:val="ru-RU"/>
        </w:rPr>
      </w:pPr>
      <w:r w:rsidRPr="00032DC1">
        <w:rPr>
          <w:rFonts w:ascii="Times New Roman" w:eastAsia="TimesNewRomanPS-BoldMT" w:hAnsi="Times New Roman"/>
          <w:bCs/>
          <w:sz w:val="24"/>
          <w:szCs w:val="24"/>
          <w:lang w:val="ru-RU"/>
        </w:rPr>
        <w:t>Сви елементи понуде који се мења</w:t>
      </w:r>
      <w:r>
        <w:rPr>
          <w:rFonts w:ascii="Times New Roman" w:eastAsia="TimesNewRomanPS-BoldMT" w:hAnsi="Times New Roman"/>
          <w:bCs/>
          <w:sz w:val="24"/>
          <w:szCs w:val="24"/>
          <w:lang w:val="ru-RU"/>
        </w:rPr>
        <w:t>ју, допуњују или опозивају</w:t>
      </w:r>
      <w:r w:rsidRPr="00032DC1">
        <w:rPr>
          <w:rFonts w:ascii="Times New Roman" w:eastAsia="TimesNewRomanPS-BoldMT" w:hAnsi="Times New Roman"/>
          <w:bCs/>
          <w:sz w:val="24"/>
          <w:szCs w:val="24"/>
          <w:lang w:val="ru-RU"/>
        </w:rPr>
        <w:t xml:space="preserve"> морају бити достављени на обрасцима из ове конкурсне документације.</w:t>
      </w:r>
    </w:p>
    <w:p w:rsidR="00A96469" w:rsidRPr="00A96469" w:rsidRDefault="00A96469" w:rsidP="00C55307">
      <w:pPr>
        <w:spacing w:after="0"/>
        <w:jc w:val="both"/>
        <w:rPr>
          <w:rFonts w:ascii="Times New Roman" w:eastAsia="TimesNewRomanPSMT" w:hAnsi="Times New Roman"/>
          <w:bCs/>
          <w:sz w:val="24"/>
          <w:szCs w:val="24"/>
          <w:lang w:val="sr-Cyrl-RS"/>
        </w:rPr>
      </w:pPr>
      <w:r w:rsidRPr="00032DC1">
        <w:rPr>
          <w:rFonts w:ascii="Times New Roman" w:eastAsia="TimesNewRomanPS-BoldMT" w:hAnsi="Times New Roman"/>
          <w:bCs/>
          <w:sz w:val="24"/>
          <w:szCs w:val="24"/>
          <w:lang w:val="ru-RU"/>
        </w:rPr>
        <w:t>Измене</w:t>
      </w:r>
      <w:r>
        <w:rPr>
          <w:rFonts w:ascii="Times New Roman" w:eastAsia="TimesNewRomanPS-BoldMT" w:hAnsi="Times New Roman"/>
          <w:bCs/>
          <w:sz w:val="24"/>
          <w:szCs w:val="24"/>
          <w:lang w:val="ru-RU"/>
        </w:rPr>
        <w:t>, допуне или опозив</w:t>
      </w:r>
      <w:r w:rsidRPr="00032DC1">
        <w:rPr>
          <w:rFonts w:ascii="Times New Roman" w:eastAsia="TimesNewRomanPS-BoldMT" w:hAnsi="Times New Roman"/>
          <w:bCs/>
          <w:sz w:val="24"/>
          <w:szCs w:val="24"/>
          <w:lang w:val="ru-RU"/>
        </w:rPr>
        <w:t xml:space="preserve"> понуд</w:t>
      </w:r>
      <w:r>
        <w:rPr>
          <w:rFonts w:ascii="Times New Roman" w:eastAsia="TimesNewRomanPS-BoldMT" w:hAnsi="Times New Roman"/>
          <w:bCs/>
          <w:sz w:val="24"/>
          <w:szCs w:val="24"/>
          <w:lang w:val="ru-RU"/>
        </w:rPr>
        <w:t>е</w:t>
      </w:r>
      <w:r w:rsidRPr="00032DC1">
        <w:rPr>
          <w:rFonts w:ascii="Times New Roman" w:eastAsia="TimesNewRomanPS-BoldMT" w:hAnsi="Times New Roman"/>
          <w:bCs/>
          <w:sz w:val="24"/>
          <w:szCs w:val="24"/>
          <w:lang w:val="ru-RU"/>
        </w:rPr>
        <w:t xml:space="preserve"> морају бити дате на обрасцима ове конкурсне документације, и обухватити све обрасце на које се односе</w:t>
      </w:r>
      <w:r w:rsidRPr="00032DC1">
        <w:rPr>
          <w:rFonts w:ascii="Times New Roman" w:eastAsia="TimesNewRomanPSMT" w:hAnsi="Times New Roman"/>
          <w:bCs/>
          <w:iCs/>
          <w:sz w:val="24"/>
          <w:szCs w:val="24"/>
          <w:lang w:val="ru-RU"/>
        </w:rPr>
        <w:t xml:space="preserve">. </w:t>
      </w:r>
    </w:p>
    <w:p w:rsidR="00C55307" w:rsidRDefault="00C55307" w:rsidP="00C55307">
      <w:pPr>
        <w:spacing w:after="0"/>
        <w:jc w:val="both"/>
        <w:rPr>
          <w:rFonts w:ascii="Times New Roman" w:eastAsia="Arial Unicode MS" w:hAnsi="Times New Roman"/>
          <w:sz w:val="24"/>
          <w:szCs w:val="24"/>
        </w:rPr>
      </w:pPr>
      <w:r>
        <w:rPr>
          <w:rFonts w:ascii="Times New Roman" w:eastAsia="TimesNewRomanPSMT" w:hAnsi="Times New Roman"/>
          <w:bCs/>
          <w:sz w:val="24"/>
          <w:szCs w:val="24"/>
        </w:rPr>
        <w:t>На полеђини коверте или на кутији навести назив</w:t>
      </w:r>
      <w:r>
        <w:rPr>
          <w:rFonts w:ascii="Times New Roman" w:eastAsia="TimesNewRomanPSMT" w:hAnsi="Times New Roman"/>
          <w:bCs/>
          <w:sz w:val="24"/>
          <w:szCs w:val="24"/>
          <w:lang w:val="sr-Cyrl-CS"/>
        </w:rPr>
        <w:t xml:space="preserve"> и адресу</w:t>
      </w:r>
      <w:r>
        <w:rPr>
          <w:rFonts w:ascii="Times New Roman" w:eastAsia="TimesNewRomanPSMT" w:hAnsi="Times New Roman"/>
          <w:bCs/>
          <w:sz w:val="24"/>
          <w:szCs w:val="24"/>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C55307" w:rsidRDefault="00C55307" w:rsidP="00C55307">
      <w:pPr>
        <w:spacing w:after="0"/>
        <w:jc w:val="both"/>
        <w:rPr>
          <w:rFonts w:ascii="Times New Roman" w:hAnsi="Times New Roman"/>
          <w:b/>
          <w:i/>
          <w:iCs/>
          <w:sz w:val="24"/>
          <w:szCs w:val="24"/>
          <w:lang w:val="sr-Cyrl-RS"/>
        </w:rPr>
      </w:pPr>
      <w:r>
        <w:rPr>
          <w:rFonts w:ascii="Times New Roman" w:hAnsi="Times New Roman"/>
          <w:sz w:val="24"/>
          <w:szCs w:val="24"/>
        </w:rPr>
        <w:t xml:space="preserve">По истеку рока за подношење понуда понуђач не може да повуче нити да мења </w:t>
      </w:r>
      <w:r w:rsidR="00A96469">
        <w:rPr>
          <w:rFonts w:ascii="Times New Roman" w:hAnsi="Times New Roman"/>
          <w:sz w:val="24"/>
          <w:szCs w:val="24"/>
          <w:lang w:val="sr-Cyrl-RS"/>
        </w:rPr>
        <w:t xml:space="preserve">нити да врши допуну </w:t>
      </w:r>
      <w:r>
        <w:rPr>
          <w:rFonts w:ascii="Times New Roman" w:hAnsi="Times New Roman"/>
          <w:sz w:val="24"/>
          <w:szCs w:val="24"/>
        </w:rPr>
        <w:t>свој</w:t>
      </w:r>
      <w:r w:rsidR="00A96469">
        <w:rPr>
          <w:rFonts w:ascii="Times New Roman" w:hAnsi="Times New Roman"/>
          <w:sz w:val="24"/>
          <w:szCs w:val="24"/>
          <w:lang w:val="sr-Cyrl-RS"/>
        </w:rPr>
        <w:t>е</w:t>
      </w:r>
      <w:r w:rsidR="00A96469">
        <w:rPr>
          <w:rFonts w:ascii="Times New Roman" w:hAnsi="Times New Roman"/>
          <w:sz w:val="24"/>
          <w:szCs w:val="24"/>
        </w:rPr>
        <w:t xml:space="preserve"> понуд</w:t>
      </w:r>
      <w:r w:rsidR="00A96469">
        <w:rPr>
          <w:rFonts w:ascii="Times New Roman" w:hAnsi="Times New Roman"/>
          <w:sz w:val="24"/>
          <w:szCs w:val="24"/>
          <w:lang w:val="sr-Cyrl-RS"/>
        </w:rPr>
        <w:t>е</w:t>
      </w:r>
      <w:r>
        <w:rPr>
          <w:rFonts w:ascii="Times New Roman" w:hAnsi="Times New Roman"/>
          <w:sz w:val="24"/>
          <w:szCs w:val="24"/>
        </w:rPr>
        <w:t>.</w:t>
      </w:r>
    </w:p>
    <w:p w:rsidR="00FE2293" w:rsidRPr="00FE2293" w:rsidRDefault="00FE2293" w:rsidP="00C55307">
      <w:pPr>
        <w:spacing w:after="0"/>
        <w:jc w:val="both"/>
        <w:rPr>
          <w:rFonts w:ascii="Times New Roman" w:hAnsi="Times New Roman"/>
          <w:b/>
          <w:i/>
          <w:iCs/>
          <w:sz w:val="24"/>
          <w:szCs w:val="24"/>
          <w:lang w:val="sr-Cyrl-RS"/>
        </w:rPr>
      </w:pPr>
    </w:p>
    <w:p w:rsidR="00C55307" w:rsidRDefault="00C55307" w:rsidP="00C55307">
      <w:pPr>
        <w:spacing w:after="0"/>
        <w:jc w:val="both"/>
        <w:rPr>
          <w:rFonts w:ascii="Times New Roman" w:hAnsi="Times New Roman"/>
          <w:bCs/>
          <w:iCs/>
          <w:sz w:val="24"/>
          <w:szCs w:val="24"/>
        </w:rPr>
      </w:pPr>
      <w:r>
        <w:rPr>
          <w:rFonts w:ascii="Times New Roman" w:hAnsi="Times New Roman"/>
          <w:b/>
          <w:bCs/>
          <w:iCs/>
          <w:sz w:val="24"/>
          <w:szCs w:val="24"/>
          <w:lang w:val="sr-Cyrl-CS"/>
        </w:rPr>
        <w:t>8</w:t>
      </w:r>
      <w:r>
        <w:rPr>
          <w:rFonts w:ascii="Times New Roman" w:hAnsi="Times New Roman"/>
          <w:b/>
          <w:bCs/>
          <w:iCs/>
          <w:sz w:val="24"/>
          <w:szCs w:val="24"/>
        </w:rPr>
        <w:t xml:space="preserve">. УЧЕСТВОВАЊЕ У ЗАЈЕДНИЧКОЈ ПОНУДИ ИЛИ КАО ПОДИЗВОЂАЧ </w:t>
      </w:r>
    </w:p>
    <w:p w:rsidR="00C55307" w:rsidRDefault="00C55307" w:rsidP="00C55307">
      <w:pPr>
        <w:spacing w:after="0"/>
        <w:jc w:val="both"/>
        <w:rPr>
          <w:rFonts w:ascii="Times New Roman" w:hAnsi="Times New Roman"/>
          <w:iCs/>
          <w:sz w:val="24"/>
          <w:szCs w:val="24"/>
        </w:rPr>
      </w:pPr>
      <w:r>
        <w:rPr>
          <w:rFonts w:ascii="Times New Roman" w:hAnsi="Times New Roman"/>
          <w:bCs/>
          <w:iCs/>
          <w:sz w:val="24"/>
          <w:szCs w:val="24"/>
        </w:rPr>
        <w:t>Понуђач може да поднесе само једну понуду.</w:t>
      </w:r>
      <w:r>
        <w:rPr>
          <w:rFonts w:ascii="Times New Roman" w:hAnsi="Times New Roman"/>
          <w:i/>
          <w:iCs/>
          <w:sz w:val="24"/>
          <w:szCs w:val="24"/>
        </w:rPr>
        <w:t xml:space="preserve"> </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55307" w:rsidRDefault="00C55307" w:rsidP="00C55307">
      <w:pPr>
        <w:spacing w:after="0"/>
        <w:jc w:val="both"/>
        <w:rPr>
          <w:rFonts w:ascii="Times New Roman" w:hAnsi="Times New Roman"/>
          <w:i/>
          <w:iCs/>
          <w:color w:val="FF0000"/>
          <w:sz w:val="24"/>
          <w:szCs w:val="24"/>
        </w:rPr>
      </w:pPr>
      <w:r>
        <w:rPr>
          <w:rFonts w:ascii="Times New Roman" w:hAnsi="Times New Roman"/>
          <w:iCs/>
          <w:sz w:val="24"/>
          <w:szCs w:val="24"/>
        </w:rPr>
        <w:t>У Обрасцу понуде</w:t>
      </w:r>
      <w:r w:rsidR="005936CB">
        <w:rPr>
          <w:rFonts w:ascii="Times New Roman" w:hAnsi="Times New Roman"/>
          <w:iCs/>
          <w:sz w:val="24"/>
          <w:szCs w:val="24"/>
          <w:lang w:val="sr-Cyrl-RS"/>
        </w:rPr>
        <w:t>,</w:t>
      </w:r>
      <w:r>
        <w:rPr>
          <w:rFonts w:ascii="Times New Roman" w:hAnsi="Times New Roman"/>
          <w:iCs/>
          <w:sz w:val="24"/>
          <w:szCs w:val="24"/>
        </w:rPr>
        <w:t xml:space="preserve"> </w:t>
      </w:r>
      <w:r>
        <w:rPr>
          <w:rFonts w:ascii="Times New Roman" w:hAnsi="Times New Roman"/>
          <w:iCs/>
          <w:sz w:val="24"/>
          <w:szCs w:val="24"/>
          <w:lang w:val="sr-Cyrl-CS"/>
        </w:rPr>
        <w:t xml:space="preserve">поглавље </w:t>
      </w:r>
      <w:r>
        <w:rPr>
          <w:rFonts w:ascii="Times New Roman" w:hAnsi="Times New Roman"/>
          <w:b/>
          <w:iCs/>
          <w:sz w:val="24"/>
          <w:szCs w:val="24"/>
        </w:rPr>
        <w:t>V</w:t>
      </w:r>
      <w:r>
        <w:rPr>
          <w:rFonts w:ascii="Times New Roman" w:hAnsi="Times New Roman"/>
          <w:iCs/>
          <w:sz w:val="24"/>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C55307" w:rsidRDefault="00C55307" w:rsidP="00C55307">
      <w:pPr>
        <w:spacing w:after="0"/>
        <w:jc w:val="both"/>
        <w:rPr>
          <w:rFonts w:ascii="Times New Roman" w:hAnsi="Times New Roman"/>
          <w:color w:val="000000"/>
          <w:sz w:val="24"/>
          <w:szCs w:val="24"/>
        </w:rPr>
      </w:pPr>
    </w:p>
    <w:p w:rsidR="00C55307" w:rsidRDefault="00C55307" w:rsidP="00C55307">
      <w:pPr>
        <w:spacing w:after="0"/>
        <w:jc w:val="both"/>
        <w:rPr>
          <w:rFonts w:ascii="Times New Roman" w:hAnsi="Times New Roman"/>
          <w:iCs/>
          <w:sz w:val="24"/>
          <w:szCs w:val="24"/>
        </w:rPr>
      </w:pPr>
      <w:r>
        <w:rPr>
          <w:rFonts w:ascii="Times New Roman" w:hAnsi="Times New Roman"/>
          <w:b/>
          <w:bCs/>
          <w:iCs/>
          <w:sz w:val="24"/>
          <w:szCs w:val="24"/>
          <w:lang w:val="sr-Cyrl-CS"/>
        </w:rPr>
        <w:lastRenderedPageBreak/>
        <w:t>9</w:t>
      </w:r>
      <w:r>
        <w:rPr>
          <w:rFonts w:ascii="Times New Roman" w:hAnsi="Times New Roman"/>
          <w:b/>
          <w:bCs/>
          <w:iCs/>
          <w:sz w:val="24"/>
          <w:szCs w:val="24"/>
        </w:rPr>
        <w:t>. ПОНУДА СА ПОДИЗВОЂАЧЕМ</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Уколико понуђач подноси понуду са подизвођачем дужан је да у Обрасцу понуде</w:t>
      </w:r>
      <w:r w:rsidR="005936CB">
        <w:rPr>
          <w:rFonts w:ascii="Times New Roman" w:hAnsi="Times New Roman"/>
          <w:iCs/>
          <w:sz w:val="24"/>
          <w:szCs w:val="24"/>
          <w:lang w:val="sr-Cyrl-RS"/>
        </w:rPr>
        <w:t>,</w:t>
      </w:r>
      <w:r w:rsidR="005936CB">
        <w:rPr>
          <w:rFonts w:ascii="Times New Roman" w:hAnsi="Times New Roman"/>
          <w:iCs/>
          <w:sz w:val="24"/>
          <w:szCs w:val="24"/>
          <w:lang w:val="sr-Cyrl-CS"/>
        </w:rPr>
        <w:t xml:space="preserve"> </w:t>
      </w:r>
      <w:r>
        <w:rPr>
          <w:rFonts w:ascii="Times New Roman" w:hAnsi="Times New Roman"/>
          <w:iCs/>
          <w:sz w:val="24"/>
          <w:szCs w:val="24"/>
          <w:lang w:val="sr-Cyrl-CS"/>
        </w:rPr>
        <w:t xml:space="preserve">поглавље </w:t>
      </w:r>
      <w:r>
        <w:rPr>
          <w:rFonts w:ascii="Times New Roman" w:hAnsi="Times New Roman"/>
          <w:b/>
          <w:iCs/>
          <w:sz w:val="24"/>
          <w:szCs w:val="24"/>
        </w:rPr>
        <w:t>V</w:t>
      </w:r>
      <w:r w:rsidR="005936CB">
        <w:rPr>
          <w:rFonts w:ascii="Times New Roman" w:hAnsi="Times New Roman"/>
          <w:b/>
          <w:iCs/>
          <w:sz w:val="24"/>
          <w:szCs w:val="24"/>
          <w:lang w:val="sr-Cyrl-RS"/>
        </w:rPr>
        <w:t>,</w:t>
      </w:r>
      <w:r>
        <w:rPr>
          <w:rFonts w:ascii="Times New Roman" w:hAnsi="Times New Roman"/>
          <w:iCs/>
          <w:sz w:val="24"/>
          <w:szCs w:val="24"/>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C55307" w:rsidRDefault="00C55307" w:rsidP="00C55307">
      <w:pPr>
        <w:spacing w:after="0"/>
        <w:jc w:val="both"/>
        <w:rPr>
          <w:rFonts w:ascii="Times New Roman" w:eastAsia="Arial Unicode MS" w:hAnsi="Times New Roman"/>
          <w:iCs/>
          <w:color w:val="000000"/>
          <w:kern w:val="2"/>
          <w:sz w:val="24"/>
          <w:szCs w:val="24"/>
          <w:lang w:eastAsia="ar-SA"/>
        </w:rPr>
      </w:pPr>
      <w:r>
        <w:rPr>
          <w:rFonts w:ascii="Times New Roman" w:hAnsi="Times New Roman"/>
          <w:iCs/>
          <w:sz w:val="24"/>
          <w:szCs w:val="24"/>
        </w:rPr>
        <w:t>Понуђач у Обрасцу понуде</w:t>
      </w:r>
      <w:r>
        <w:rPr>
          <w:rFonts w:ascii="Times New Roman" w:hAnsi="Times New Roman"/>
          <w:i/>
          <w:iCs/>
          <w:sz w:val="24"/>
          <w:szCs w:val="24"/>
        </w:rPr>
        <w:t xml:space="preserve"> </w:t>
      </w:r>
      <w:r>
        <w:rPr>
          <w:rFonts w:ascii="Times New Roman" w:hAnsi="Times New Roman"/>
          <w:iCs/>
          <w:sz w:val="24"/>
          <w:szCs w:val="24"/>
        </w:rPr>
        <w:t xml:space="preserve">наводи назив и седиште подизвођача, уколико ће делимично извршење набавке поверити подизвођачу. </w:t>
      </w:r>
    </w:p>
    <w:p w:rsidR="00C55307" w:rsidRDefault="00C55307" w:rsidP="00C55307">
      <w:pPr>
        <w:spacing w:after="0"/>
        <w:jc w:val="both"/>
        <w:rPr>
          <w:rFonts w:ascii="Times New Roman" w:eastAsia="TimesNewRomanPSMT" w:hAnsi="Times New Roman"/>
          <w:bCs/>
          <w:sz w:val="24"/>
          <w:szCs w:val="24"/>
        </w:rPr>
      </w:pPr>
      <w:r>
        <w:rPr>
          <w:rFonts w:ascii="Times New Roman" w:hAnsi="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ascii="Times New Roman" w:eastAsia="TimesNewRomanPSMT" w:hAnsi="Times New Roman"/>
          <w:bCs/>
          <w:sz w:val="24"/>
          <w:szCs w:val="24"/>
        </w:rPr>
        <w:t xml:space="preserve"> </w:t>
      </w:r>
    </w:p>
    <w:p w:rsidR="00C55307" w:rsidRDefault="00C55307" w:rsidP="00C55307">
      <w:pPr>
        <w:spacing w:after="0"/>
        <w:jc w:val="both"/>
        <w:rPr>
          <w:rFonts w:ascii="Times New Roman" w:eastAsia="Arial Unicode MS" w:hAnsi="Times New Roman"/>
          <w:iCs/>
          <w:sz w:val="24"/>
          <w:szCs w:val="24"/>
        </w:rPr>
      </w:pPr>
      <w:r>
        <w:rPr>
          <w:rFonts w:ascii="Times New Roman" w:eastAsia="TimesNewRomanPSMT" w:hAnsi="Times New Roman"/>
          <w:bCs/>
          <w:sz w:val="24"/>
          <w:szCs w:val="24"/>
        </w:rPr>
        <w:t xml:space="preserve">Понуђач је дужан да за подизвођаче достави доказе о испуњености услова који су наведени у </w:t>
      </w:r>
      <w:r>
        <w:rPr>
          <w:rFonts w:ascii="Times New Roman" w:eastAsia="TimesNewRomanPSMT" w:hAnsi="Times New Roman"/>
          <w:bCs/>
          <w:sz w:val="24"/>
          <w:szCs w:val="24"/>
          <w:lang w:val="sr-Cyrl-CS"/>
        </w:rPr>
        <w:t xml:space="preserve">поглављу </w:t>
      </w:r>
      <w:r>
        <w:rPr>
          <w:rFonts w:ascii="Times New Roman" w:eastAsia="TimesNewRomanPSMT" w:hAnsi="Times New Roman"/>
          <w:b/>
          <w:bCs/>
          <w:sz w:val="24"/>
          <w:szCs w:val="24"/>
        </w:rPr>
        <w:t>V</w:t>
      </w:r>
      <w:r>
        <w:rPr>
          <w:rFonts w:ascii="Times New Roman" w:eastAsia="TimesNewRomanPSMT" w:hAnsi="Times New Roman"/>
          <w:bCs/>
          <w:sz w:val="24"/>
          <w:szCs w:val="24"/>
          <w:lang w:val="ru-RU"/>
        </w:rPr>
        <w:t xml:space="preserve"> </w:t>
      </w:r>
      <w:r>
        <w:rPr>
          <w:rFonts w:ascii="Times New Roman" w:eastAsia="TimesNewRomanPSMT" w:hAnsi="Times New Roman"/>
          <w:bCs/>
          <w:sz w:val="24"/>
          <w:szCs w:val="24"/>
        </w:rPr>
        <w:t>конкурсне документације, у складу са Упутством како се доказује испуњеност услова.</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C55307" w:rsidRDefault="00C55307" w:rsidP="00C55307">
      <w:pPr>
        <w:spacing w:after="0"/>
        <w:jc w:val="both"/>
        <w:rPr>
          <w:rFonts w:ascii="Times New Roman" w:hAnsi="Times New Roman"/>
          <w:color w:val="FF0000"/>
          <w:sz w:val="24"/>
          <w:szCs w:val="24"/>
        </w:rPr>
      </w:pPr>
      <w:r>
        <w:rPr>
          <w:rFonts w:ascii="Times New Roman" w:hAnsi="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
    <w:p w:rsidR="00C55307" w:rsidRDefault="00C55307" w:rsidP="00C55307">
      <w:pPr>
        <w:spacing w:after="0"/>
        <w:jc w:val="both"/>
        <w:rPr>
          <w:rFonts w:ascii="Times New Roman" w:eastAsia="Arial Unicode MS" w:hAnsi="Times New Roman"/>
          <w:b/>
          <w:i/>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sz w:val="24"/>
          <w:szCs w:val="24"/>
          <w:lang w:val="sr-Cyrl-CS"/>
        </w:rPr>
        <w:t>10</w:t>
      </w:r>
      <w:r>
        <w:rPr>
          <w:rFonts w:ascii="Times New Roman" w:hAnsi="Times New Roman"/>
          <w:b/>
          <w:sz w:val="24"/>
          <w:szCs w:val="24"/>
        </w:rPr>
        <w:t>. ЗАЈЕДНИЧКА ПОНУДА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Понуду може поднети група понуђача.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413637" w:rsidRPr="00413637" w:rsidRDefault="00413637" w:rsidP="00C531F9">
      <w:pPr>
        <w:numPr>
          <w:ilvl w:val="0"/>
          <w:numId w:val="6"/>
        </w:numPr>
        <w:suppressAutoHyphens/>
        <w:spacing w:after="0" w:line="100" w:lineRule="atLeast"/>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rsidR="00413637" w:rsidRPr="00413637" w:rsidRDefault="00413637" w:rsidP="00C531F9">
      <w:pPr>
        <w:numPr>
          <w:ilvl w:val="0"/>
          <w:numId w:val="6"/>
        </w:numPr>
        <w:suppressAutoHyphens/>
        <w:spacing w:after="0" w:line="100" w:lineRule="atLeast"/>
        <w:jc w:val="both"/>
        <w:rPr>
          <w:rFonts w:ascii="Times New Roman" w:eastAsia="TimesNewRomanPSMT" w:hAnsi="Times New Roman"/>
          <w:bCs/>
          <w:color w:val="000000"/>
          <w:kern w:val="2"/>
          <w:sz w:val="24"/>
          <w:szCs w:val="24"/>
          <w:lang w:val="ru-RU" w:eastAsia="ar-SA"/>
        </w:rPr>
      </w:pPr>
      <w:r w:rsidRPr="00413637">
        <w:rPr>
          <w:rFonts w:ascii="Times New Roman" w:eastAsia="Arial Unicode MS" w:hAnsi="Times New Roman"/>
          <w:color w:val="000000"/>
          <w:kern w:val="2"/>
          <w:sz w:val="24"/>
          <w:szCs w:val="24"/>
          <w:lang w:val="ru-RU" w:eastAsia="ar-SA"/>
        </w:rPr>
        <w:t>опис послова сваког од понуђача из групе понуђача за извршење уговора.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imesNewRomanPSMT" w:hAnsi="Times New Roman"/>
          <w:bCs/>
          <w:sz w:val="24"/>
          <w:szCs w:val="24"/>
          <w:lang w:val="ru-RU"/>
        </w:rPr>
        <w:t xml:space="preserve">Група понуђача је дужна да достави све доказе о испуњености услова који су наведени у </w:t>
      </w:r>
      <w:r w:rsidRPr="00413637">
        <w:rPr>
          <w:rFonts w:ascii="Times New Roman" w:eastAsia="TimesNewRomanPSMT" w:hAnsi="Times New Roman"/>
          <w:bCs/>
          <w:sz w:val="24"/>
          <w:szCs w:val="24"/>
          <w:lang w:val="sr-Cyrl-CS"/>
        </w:rPr>
        <w:t>поглављу</w:t>
      </w:r>
      <w:r w:rsidR="005201FB">
        <w:rPr>
          <w:rFonts w:ascii="Times New Roman" w:eastAsia="TimesNewRomanPSMT" w:hAnsi="Times New Roman"/>
          <w:bCs/>
          <w:sz w:val="24"/>
          <w:szCs w:val="24"/>
          <w:lang w:val="sr-Cyrl-CS"/>
        </w:rPr>
        <w:t xml:space="preserve"> </w:t>
      </w:r>
      <w:r w:rsidRPr="00413637">
        <w:rPr>
          <w:rFonts w:ascii="Times New Roman" w:eastAsia="TimesNewRomanPSMT" w:hAnsi="Times New Roman"/>
          <w:b/>
          <w:bCs/>
          <w:sz w:val="24"/>
          <w:szCs w:val="24"/>
        </w:rPr>
        <w:t>III</w:t>
      </w:r>
      <w:r w:rsidRPr="00413637">
        <w:rPr>
          <w:rFonts w:ascii="Times New Roman" w:eastAsia="TimesNewRomanPSMT" w:hAnsi="Times New Roman"/>
          <w:bCs/>
          <w:sz w:val="24"/>
          <w:szCs w:val="24"/>
          <w:lang w:val="ru-RU"/>
        </w:rPr>
        <w:t xml:space="preserve"> конкурсне документације</w:t>
      </w:r>
      <w:r w:rsidRPr="00413637">
        <w:rPr>
          <w:rFonts w:ascii="Times New Roman" w:eastAsia="TimesNewRomanPSMT" w:hAnsi="Times New Roman"/>
          <w:bCs/>
          <w:sz w:val="24"/>
          <w:szCs w:val="24"/>
        </w:rPr>
        <w:t>, у складу са Упутством како се доказује испуњеност услова</w:t>
      </w:r>
      <w:r w:rsidRPr="00413637">
        <w:rPr>
          <w:rFonts w:ascii="Times New Roman" w:eastAsia="TimesNewRomanPSMT" w:hAnsi="Times New Roman"/>
          <w:bCs/>
          <w:sz w:val="24"/>
          <w:szCs w:val="24"/>
          <w:lang w:val="ru-RU"/>
        </w:rPr>
        <w:t>.</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lang w:val="ru-RU"/>
        </w:rPr>
        <w:t xml:space="preserve">Понуђачи из групе понуђача одговарају неограничено солидарно према наручиоцу. </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rPr>
        <w:t>Задруга може поднети понуду самостално, у своје име, а за рачун задругара</w:t>
      </w:r>
      <w:r w:rsidRPr="00413637">
        <w:rPr>
          <w:rFonts w:ascii="Times New Roman" w:eastAsiaTheme="minorEastAsia" w:hAnsi="Times New Roman"/>
          <w:sz w:val="24"/>
          <w:szCs w:val="24"/>
          <w:lang w:val="sr-Cyrl-CS"/>
        </w:rPr>
        <w:t>,</w:t>
      </w:r>
      <w:r w:rsidRPr="00413637">
        <w:rPr>
          <w:rFonts w:ascii="Times New Roman" w:eastAsiaTheme="minorEastAsia" w:hAnsi="Times New Roman"/>
          <w:sz w:val="24"/>
          <w:szCs w:val="24"/>
        </w:rPr>
        <w:t xml:space="preserve"> или заједничку понуду у име задругара.</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413637" w:rsidRPr="00413637" w:rsidRDefault="00413637" w:rsidP="00413637">
      <w:pPr>
        <w:spacing w:after="0"/>
        <w:jc w:val="both"/>
        <w:rPr>
          <w:rFonts w:ascii="Times New Roman" w:eastAsiaTheme="minorEastAsia" w:hAnsi="Times New Roman"/>
          <w:sz w:val="24"/>
          <w:szCs w:val="24"/>
          <w:lang w:val="sr-Cyrl-RS"/>
        </w:rPr>
      </w:pPr>
      <w:r w:rsidRPr="00413637">
        <w:rPr>
          <w:rFonts w:ascii="Times New Roman" w:eastAsiaTheme="minorEastAsia" w:hAnsi="Times New Roman"/>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13637" w:rsidRDefault="00413637"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t>11. РОК ВАЖЕЊА ПОНУДЕ</w:t>
      </w:r>
    </w:p>
    <w:p w:rsidR="00C55307" w:rsidRDefault="00C55307" w:rsidP="00C55307">
      <w:pPr>
        <w:spacing w:after="0"/>
        <w:jc w:val="both"/>
        <w:rPr>
          <w:rFonts w:ascii="Times New Roman" w:hAnsi="Times New Roman"/>
          <w:b/>
          <w:sz w:val="24"/>
          <w:szCs w:val="24"/>
          <w:lang w:val="sr-Cyrl-CS"/>
        </w:rPr>
      </w:pPr>
      <w:r>
        <w:rPr>
          <w:rFonts w:ascii="Times New Roman" w:hAnsi="Times New Roman"/>
          <w:sz w:val="24"/>
          <w:szCs w:val="24"/>
          <w:lang w:val="sr-Cyrl-CS"/>
        </w:rPr>
        <w:t xml:space="preserve">Рок важења понуде наводи се у обрасцу понуде </w:t>
      </w:r>
      <w:r w:rsidR="004802F9">
        <w:rPr>
          <w:rFonts w:ascii="Times New Roman" w:hAnsi="Times New Roman"/>
          <w:sz w:val="24"/>
          <w:szCs w:val="24"/>
          <w:lang w:val="sr-Cyrl-CS"/>
        </w:rPr>
        <w:t>је</w:t>
      </w:r>
      <w:r w:rsidRPr="00413637">
        <w:rPr>
          <w:rFonts w:ascii="Times New Roman" w:hAnsi="Times New Roman"/>
          <w:sz w:val="24"/>
          <w:szCs w:val="24"/>
          <w:lang w:val="sr-Cyrl-CS"/>
        </w:rPr>
        <w:t xml:space="preserve"> </w:t>
      </w:r>
      <w:r w:rsidR="00A96469" w:rsidRPr="00413637">
        <w:rPr>
          <w:rFonts w:ascii="Times New Roman" w:hAnsi="Times New Roman"/>
          <w:sz w:val="24"/>
          <w:szCs w:val="24"/>
          <w:lang w:val="sr-Cyrl-CS"/>
        </w:rPr>
        <w:t>6</w:t>
      </w:r>
      <w:r w:rsidRPr="00413637">
        <w:rPr>
          <w:rFonts w:ascii="Times New Roman" w:hAnsi="Times New Roman"/>
          <w:sz w:val="24"/>
          <w:szCs w:val="24"/>
          <w:lang w:val="sr-Cyrl-CS"/>
        </w:rPr>
        <w:t>0 дана од дана отварања понуда.</w:t>
      </w:r>
      <w:r>
        <w:rPr>
          <w:rFonts w:ascii="Times New Roman" w:hAnsi="Times New Roman"/>
          <w:sz w:val="24"/>
          <w:szCs w:val="24"/>
          <w:lang w:val="sr-Cyrl-CS"/>
        </w:rPr>
        <w:t xml:space="preserve"> Уколико понуђач понуди краћи рок важења понуде, његова понуда ће бити одбијена као неприхватљива. Наручилац може у случају истека важења рока понуде, у писаном облику да затражи од понуђача продужење рока важења понуде. Понуђач који прихвати захтев за продужење рока важења понуде не може мењати понуду.</w:t>
      </w:r>
    </w:p>
    <w:p w:rsidR="00C55307" w:rsidRDefault="00C55307"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lastRenderedPageBreak/>
        <w:t>12. РАЗЛОЗИ ЗБОГ КОЈИХ ПОНУДА МОЖЕ БИТИ ОДБИЈЕНА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 xml:space="preserve">Наручилац ће у поступку јавне набавке, пошто прегледа и оцени понуде </w:t>
      </w:r>
      <w:r>
        <w:rPr>
          <w:rFonts w:ascii="Times New Roman" w:hAnsi="Times New Roman"/>
          <w:b/>
          <w:sz w:val="24"/>
          <w:szCs w:val="24"/>
          <w:lang w:val="sr-Cyrl-CS"/>
        </w:rPr>
        <w:t>одбити све неприхватљиве понуде</w:t>
      </w:r>
      <w:r>
        <w:rPr>
          <w:rFonts w:ascii="Times New Roman" w:hAnsi="Times New Roman"/>
          <w:sz w:val="24"/>
          <w:szCs w:val="24"/>
          <w:lang w:val="sr-Cyrl-CS"/>
        </w:rPr>
        <w:t xml:space="preserve">. Прихватљиве понуде наручилац рангира применом критеријума за доделу уговора одређених у позиву за подношење понуда и конкурсној документацији. </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Наручилац ће одбити понуду и у случају постојања негативне референце, а у складу са чланом 82. Закона</w:t>
      </w:r>
      <w:r w:rsidR="00AD1F46">
        <w:rPr>
          <w:rFonts w:ascii="Times New Roman" w:hAnsi="Times New Roman"/>
          <w:sz w:val="24"/>
          <w:szCs w:val="24"/>
        </w:rPr>
        <w:t>.</w:t>
      </w:r>
    </w:p>
    <w:p w:rsidR="00A27424" w:rsidRDefault="00A27424" w:rsidP="00C55307">
      <w:pPr>
        <w:spacing w:after="0"/>
        <w:jc w:val="both"/>
        <w:rPr>
          <w:rFonts w:ascii="Times New Roman" w:hAnsi="Times New Roman"/>
          <w:sz w:val="24"/>
          <w:szCs w:val="24"/>
          <w:lang w:val="sr-Cyrl-CS"/>
        </w:rPr>
      </w:pPr>
    </w:p>
    <w:p w:rsidR="00C55307" w:rsidRDefault="00C55307" w:rsidP="00C55307">
      <w:pPr>
        <w:spacing w:after="0"/>
        <w:jc w:val="both"/>
        <w:rPr>
          <w:rFonts w:ascii="Times New Roman" w:hAnsi="Times New Roman"/>
          <w:b/>
          <w:bCs/>
          <w:iCs/>
          <w:sz w:val="24"/>
          <w:szCs w:val="24"/>
        </w:rPr>
      </w:pPr>
      <w:r>
        <w:rPr>
          <w:rFonts w:ascii="Times New Roman" w:hAnsi="Times New Roman"/>
          <w:b/>
          <w:bCs/>
          <w:iCs/>
          <w:sz w:val="24"/>
          <w:szCs w:val="24"/>
          <w:lang w:val="sr-Cyrl-CS"/>
        </w:rPr>
        <w:t>13</w:t>
      </w:r>
      <w:r>
        <w:rPr>
          <w:rFonts w:ascii="Times New Roman" w:hAnsi="Times New Roman"/>
          <w:b/>
          <w:bCs/>
          <w:iCs/>
          <w:sz w:val="24"/>
          <w:szCs w:val="24"/>
        </w:rPr>
        <w:t xml:space="preserve">. ВАЛУТА И ЦЕНА </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 xml:space="preserve">Цена мора бити исказана у динарима, са и </w:t>
      </w:r>
      <w:r>
        <w:rPr>
          <w:rFonts w:ascii="Times New Roman" w:hAnsi="Times New Roman"/>
          <w:iCs/>
          <w:color w:val="00000A"/>
          <w:sz w:val="24"/>
          <w:szCs w:val="24"/>
        </w:rPr>
        <w:t>без пореза на додату вредност,</w:t>
      </w:r>
      <w:r>
        <w:rPr>
          <w:rFonts w:ascii="Times New Roman" w:hAnsi="Times New Roman"/>
          <w:color w:val="00000A"/>
          <w:sz w:val="24"/>
          <w:szCs w:val="24"/>
        </w:rPr>
        <w:t xml:space="preserve"> </w:t>
      </w:r>
      <w:r>
        <w:rPr>
          <w:rFonts w:ascii="Times New Roman" w:hAnsi="Times New Roman"/>
          <w:sz w:val="24"/>
          <w:szCs w:val="24"/>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55307" w:rsidRDefault="00C55307" w:rsidP="00C55307">
      <w:pPr>
        <w:spacing w:after="0"/>
        <w:jc w:val="both"/>
        <w:rPr>
          <w:rFonts w:ascii="Times New Roman" w:hAnsi="Times New Roman"/>
          <w:sz w:val="24"/>
          <w:szCs w:val="24"/>
          <w:lang w:val="sr-Cyrl-CS"/>
        </w:rPr>
      </w:pPr>
      <w:r>
        <w:rPr>
          <w:rFonts w:ascii="Times New Roman" w:hAnsi="Times New Roman"/>
          <w:iCs/>
          <w:sz w:val="24"/>
          <w:szCs w:val="24"/>
        </w:rPr>
        <w:t>Цена</w:t>
      </w:r>
      <w:r>
        <w:rPr>
          <w:rFonts w:ascii="Times New Roman" w:hAnsi="Times New Roman"/>
          <w:iCs/>
          <w:sz w:val="24"/>
          <w:szCs w:val="24"/>
          <w:lang w:val="sr-Cyrl-CS"/>
        </w:rPr>
        <w:t xml:space="preserve"> (</w:t>
      </w:r>
      <w:r>
        <w:rPr>
          <w:rFonts w:ascii="Times New Roman" w:hAnsi="Times New Roman"/>
          <w:b/>
          <w:iCs/>
          <w:sz w:val="24"/>
          <w:szCs w:val="24"/>
          <w:lang w:val="sr-Cyrl-CS"/>
        </w:rPr>
        <w:t>по јединици мере</w:t>
      </w:r>
      <w:r w:rsidR="00A96469">
        <w:rPr>
          <w:rFonts w:ascii="Times New Roman" w:hAnsi="Times New Roman"/>
          <w:b/>
          <w:iCs/>
          <w:sz w:val="24"/>
          <w:szCs w:val="24"/>
          <w:lang w:val="sr-Cyrl-CS"/>
        </w:rPr>
        <w:t xml:space="preserve"> и укупна</w:t>
      </w:r>
      <w:r>
        <w:rPr>
          <w:rFonts w:ascii="Times New Roman" w:hAnsi="Times New Roman"/>
          <w:b/>
          <w:iCs/>
          <w:sz w:val="24"/>
          <w:szCs w:val="24"/>
          <w:lang w:val="sr-Cyrl-CS"/>
        </w:rPr>
        <w:t xml:space="preserve">) </w:t>
      </w:r>
      <w:r>
        <w:rPr>
          <w:rFonts w:ascii="Times New Roman" w:hAnsi="Times New Roman"/>
          <w:iCs/>
          <w:sz w:val="24"/>
          <w:szCs w:val="24"/>
        </w:rPr>
        <w:t>је фиксна и не може се мењати</w:t>
      </w:r>
      <w:r>
        <w:rPr>
          <w:rFonts w:ascii="Times New Roman" w:hAnsi="Times New Roman"/>
          <w:iCs/>
          <w:sz w:val="24"/>
          <w:szCs w:val="24"/>
          <w:lang w:val="sr-Cyrl-CS"/>
        </w:rPr>
        <w:t>.</w:t>
      </w:r>
      <w:r>
        <w:rPr>
          <w:rFonts w:ascii="Times New Roman" w:hAnsi="Times New Roman"/>
          <w:sz w:val="24"/>
          <w:szCs w:val="24"/>
          <w:lang w:val="sr-Cyrl-CS"/>
        </w:rPr>
        <w:t xml:space="preserve"> Јединичном ценом сваке позиције трошкова обухватити све потребне елементе за њено формирање, тако да оне у понуди буду коначне.</w:t>
      </w:r>
    </w:p>
    <w:p w:rsidR="00C55307" w:rsidRDefault="00C55307" w:rsidP="00C55307">
      <w:pPr>
        <w:spacing w:after="0"/>
        <w:ind w:right="26"/>
        <w:jc w:val="both"/>
        <w:rPr>
          <w:rFonts w:ascii="Times New Roman" w:hAnsi="Times New Roman"/>
          <w:bCs/>
          <w:sz w:val="24"/>
          <w:szCs w:val="24"/>
          <w:lang w:val="sr-Cyrl-CS"/>
        </w:rPr>
      </w:pPr>
      <w:r>
        <w:rPr>
          <w:rFonts w:ascii="Times New Roman" w:hAnsi="Times New Roman"/>
          <w:bCs/>
          <w:sz w:val="24"/>
          <w:szCs w:val="24"/>
          <w:lang w:val="sr-Cyrl-CS"/>
        </w:rPr>
        <w:t>Мера и начин обрачуна радова дат је у свакој појединачној позицији предмера радова који је саставни део ове конкурсне документације.</w:t>
      </w:r>
    </w:p>
    <w:p w:rsidR="00A96469" w:rsidRDefault="00A96469" w:rsidP="00C55307">
      <w:pPr>
        <w:spacing w:after="0"/>
        <w:ind w:right="26"/>
        <w:jc w:val="both"/>
        <w:rPr>
          <w:rFonts w:ascii="Times New Roman" w:hAnsi="Times New Roman"/>
          <w:sz w:val="24"/>
          <w:szCs w:val="24"/>
          <w:lang w:val="sr-Cyrl-CS"/>
        </w:rPr>
      </w:pPr>
      <w:r w:rsidRPr="00032DC1">
        <w:rPr>
          <w:rFonts w:ascii="Times New Roman" w:hAnsi="Times New Roman"/>
          <w:sz w:val="24"/>
          <w:szCs w:val="24"/>
          <w:lang w:val="ru-RU"/>
        </w:rPr>
        <w:t>Јединичне цене за све позиције из предмера радова који је саставни део ове конкурсне документације, а за које се утврди постојање вишка радова остају фиксне и непроменљиве, о чему ће бити закључен посебан анекс уговора</w:t>
      </w:r>
    </w:p>
    <w:p w:rsidR="00A96469" w:rsidRPr="00032DC1" w:rsidRDefault="00A96469" w:rsidP="00A96469">
      <w:pPr>
        <w:pStyle w:val="BodyText"/>
        <w:spacing w:after="0"/>
        <w:ind w:left="2"/>
        <w:jc w:val="both"/>
        <w:rPr>
          <w:b/>
          <w:color w:val="FF0000"/>
          <w:lang w:val="ru-RU"/>
        </w:rPr>
      </w:pPr>
      <w:r w:rsidRPr="00032DC1">
        <w:rPr>
          <w:color w:val="auto"/>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 И</w:t>
      </w:r>
      <w:r w:rsidRPr="00032DC1">
        <w:rPr>
          <w:color w:val="auto"/>
          <w:lang w:val="ru-RU"/>
        </w:rPr>
        <w:t xml:space="preserve">звођач се обавезује да вишкове радова, које превазилазе уговорене количине, изведе по уговореним јединичним ценама </w:t>
      </w:r>
      <w:r w:rsidR="00B74402">
        <w:rPr>
          <w:color w:val="auto"/>
          <w:lang w:val="ru-RU"/>
        </w:rPr>
        <w:t>из понуде која ће бити саставни део уговора</w:t>
      </w:r>
      <w:r w:rsidRPr="00032DC1">
        <w:rPr>
          <w:color w:val="auto"/>
          <w:lang w:val="ru-RU"/>
        </w:rPr>
        <w:t xml:space="preserve">. Начин и услови уговарања вишкова радова дати су у члану </w:t>
      </w:r>
      <w:r w:rsidR="00A27424">
        <w:rPr>
          <w:color w:val="auto"/>
          <w:lang w:val="ru-RU"/>
        </w:rPr>
        <w:t>16</w:t>
      </w:r>
      <w:r w:rsidRPr="00A96469">
        <w:rPr>
          <w:color w:val="FF0000"/>
          <w:lang w:val="ru-RU"/>
        </w:rPr>
        <w:t>.</w:t>
      </w:r>
      <w:r w:rsidRPr="00032DC1">
        <w:rPr>
          <w:color w:val="auto"/>
          <w:lang w:val="ru-RU"/>
        </w:rPr>
        <w:t xml:space="preserve"> модела уговора и у том случају наручилац ће поступити у складу са одредбом члана 115. Закона о јавним набавкама.</w:t>
      </w:r>
    </w:p>
    <w:p w:rsidR="00413637" w:rsidRDefault="00C55307" w:rsidP="00C55307">
      <w:pPr>
        <w:spacing w:after="0"/>
        <w:jc w:val="both"/>
        <w:rPr>
          <w:rFonts w:ascii="Times New Roman" w:hAnsi="Times New Roman"/>
          <w:sz w:val="24"/>
          <w:szCs w:val="24"/>
          <w:lang w:val="sr-Cyrl-RS"/>
        </w:rPr>
      </w:pPr>
      <w:r>
        <w:rPr>
          <w:rFonts w:ascii="Times New Roman" w:hAnsi="Times New Roman"/>
          <w:sz w:val="24"/>
          <w:szCs w:val="24"/>
        </w:rPr>
        <w:t>Ако је у понуди исказана неуобичајено ниска цена, наручилац ће поступити у складу са чланом 92. Закона.</w:t>
      </w:r>
    </w:p>
    <w:p w:rsidR="00A27424" w:rsidRPr="00A27424" w:rsidRDefault="00A27424" w:rsidP="00C55307">
      <w:pPr>
        <w:spacing w:after="0"/>
        <w:jc w:val="both"/>
        <w:rPr>
          <w:rFonts w:ascii="Times New Roman" w:hAnsi="Times New Roman"/>
          <w:b/>
          <w:sz w:val="24"/>
          <w:szCs w:val="24"/>
          <w:lang w:val="sr-Cyrl-R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t xml:space="preserve">14. РОК ИЗВРШЕЊА  И НАЧИН ПЛАЋАЊА </w:t>
      </w:r>
    </w:p>
    <w:p w:rsidR="00C55307" w:rsidRDefault="00C55307" w:rsidP="00C55307">
      <w:pPr>
        <w:spacing w:after="0"/>
        <w:jc w:val="both"/>
        <w:rPr>
          <w:rFonts w:ascii="Times New Roman" w:hAnsi="Times New Roman"/>
          <w:sz w:val="24"/>
          <w:szCs w:val="24"/>
        </w:rPr>
      </w:pPr>
      <w:r w:rsidRPr="00B74402">
        <w:rPr>
          <w:rFonts w:ascii="Times New Roman" w:hAnsi="Times New Roman"/>
          <w:sz w:val="24"/>
          <w:szCs w:val="24"/>
        </w:rPr>
        <w:t>Рок</w:t>
      </w:r>
      <w:r>
        <w:rPr>
          <w:rFonts w:ascii="Times New Roman" w:hAnsi="Times New Roman"/>
          <w:b/>
          <w:sz w:val="24"/>
          <w:szCs w:val="24"/>
        </w:rPr>
        <w:t xml:space="preserve"> </w:t>
      </w:r>
      <w:r>
        <w:rPr>
          <w:rFonts w:ascii="Times New Roman" w:hAnsi="Times New Roman"/>
          <w:sz w:val="24"/>
          <w:szCs w:val="24"/>
        </w:rPr>
        <w:t>за извођење радова не може бити дужи од</w:t>
      </w:r>
      <w:r>
        <w:rPr>
          <w:rFonts w:ascii="Times New Roman" w:hAnsi="Times New Roman"/>
          <w:b/>
          <w:sz w:val="24"/>
          <w:szCs w:val="24"/>
        </w:rPr>
        <w:t xml:space="preserve"> </w:t>
      </w:r>
      <w:r w:rsidR="0014563F" w:rsidRPr="00EB4DD2">
        <w:rPr>
          <w:rFonts w:ascii="Times New Roman" w:hAnsi="Times New Roman"/>
          <w:b/>
          <w:sz w:val="24"/>
          <w:szCs w:val="24"/>
          <w:lang w:val="sr-Cyrl-RS"/>
        </w:rPr>
        <w:t>75</w:t>
      </w:r>
      <w:r w:rsidRPr="00A96469">
        <w:rPr>
          <w:rFonts w:ascii="Times New Roman" w:hAnsi="Times New Roman"/>
          <w:b/>
          <w:color w:val="FF0000"/>
          <w:sz w:val="24"/>
          <w:szCs w:val="24"/>
          <w:lang w:val="sr-Cyrl-CS"/>
        </w:rPr>
        <w:t xml:space="preserve"> </w:t>
      </w:r>
      <w:r>
        <w:rPr>
          <w:rFonts w:ascii="Times New Roman" w:hAnsi="Times New Roman"/>
          <w:sz w:val="24"/>
          <w:szCs w:val="24"/>
        </w:rPr>
        <w:t>календарских дана од дана увођења у посао. Дан увођења у посао дефинисан је у</w:t>
      </w:r>
      <w:r>
        <w:rPr>
          <w:rFonts w:ascii="Times New Roman" w:hAnsi="Times New Roman"/>
          <w:sz w:val="24"/>
          <w:szCs w:val="24"/>
          <w:lang w:val="sr-Cyrl-CS"/>
        </w:rPr>
        <w:t xml:space="preserve"> м</w:t>
      </w:r>
      <w:r>
        <w:rPr>
          <w:rFonts w:ascii="Times New Roman" w:hAnsi="Times New Roman"/>
          <w:sz w:val="24"/>
          <w:szCs w:val="24"/>
        </w:rPr>
        <w:t>одел</w:t>
      </w:r>
      <w:r w:rsidR="00EB4DD2">
        <w:rPr>
          <w:rFonts w:ascii="Times New Roman" w:hAnsi="Times New Roman"/>
          <w:sz w:val="24"/>
          <w:szCs w:val="24"/>
          <w:lang w:val="sr-Cyrl-RS"/>
        </w:rPr>
        <w:t>у</w:t>
      </w:r>
      <w:r>
        <w:rPr>
          <w:rFonts w:ascii="Times New Roman" w:hAnsi="Times New Roman"/>
          <w:sz w:val="24"/>
          <w:szCs w:val="24"/>
        </w:rPr>
        <w:t xml:space="preserve"> уговора</w:t>
      </w:r>
      <w:r w:rsidR="00EB4DD2">
        <w:rPr>
          <w:rFonts w:ascii="Times New Roman" w:hAnsi="Times New Roman"/>
          <w:sz w:val="24"/>
          <w:szCs w:val="24"/>
          <w:lang w:val="sr-Cyrl-RS"/>
        </w:rPr>
        <w:t xml:space="preserve"> који је саставни део ове конкурсне документације</w:t>
      </w:r>
      <w:r>
        <w:rPr>
          <w:rFonts w:ascii="Times New Roman" w:hAnsi="Times New Roman"/>
          <w:sz w:val="24"/>
          <w:szCs w:val="24"/>
        </w:rPr>
        <w:t xml:space="preserve">. </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rPr>
        <w:t>Уколико понуђач понуди дужи рок понуда ће се одбити као</w:t>
      </w:r>
      <w:r>
        <w:rPr>
          <w:rFonts w:ascii="Times New Roman" w:hAnsi="Times New Roman"/>
          <w:b/>
          <w:sz w:val="24"/>
          <w:szCs w:val="24"/>
        </w:rPr>
        <w:t xml:space="preserve"> </w:t>
      </w:r>
      <w:r>
        <w:rPr>
          <w:rFonts w:ascii="Times New Roman" w:hAnsi="Times New Roman"/>
          <w:sz w:val="24"/>
          <w:szCs w:val="24"/>
          <w:lang w:val="sr-Cyrl-CS"/>
        </w:rPr>
        <w:t>неприхватљива.</w:t>
      </w:r>
    </w:p>
    <w:p w:rsidR="00413637" w:rsidRPr="00413637" w:rsidRDefault="00413637" w:rsidP="00413637">
      <w:pPr>
        <w:tabs>
          <w:tab w:val="num" w:pos="1440"/>
        </w:tabs>
        <w:suppressAutoHyphens/>
        <w:spacing w:after="0" w:line="100" w:lineRule="atLeast"/>
        <w:rPr>
          <w:rFonts w:ascii="Times New Roman" w:eastAsia="Arial Unicode MS" w:hAnsi="Times New Roman"/>
          <w:color w:val="000000"/>
          <w:kern w:val="2"/>
          <w:sz w:val="24"/>
          <w:szCs w:val="24"/>
          <w:lang w:val="ru-RU" w:eastAsia="ar-SA"/>
        </w:rPr>
      </w:pPr>
      <w:r w:rsidRPr="00413637">
        <w:rPr>
          <w:rFonts w:ascii="Times New Roman" w:eastAsia="Arial Unicode MS" w:hAnsi="Times New Roman"/>
          <w:color w:val="000000"/>
          <w:kern w:val="2"/>
          <w:sz w:val="24"/>
          <w:szCs w:val="24"/>
          <w:lang w:val="ru-RU" w:eastAsia="ar-SA"/>
        </w:rPr>
        <w:t>Гарантни рок се рачуна од дана примопредаје радова.</w:t>
      </w:r>
    </w:p>
    <w:p w:rsidR="00413637" w:rsidRPr="00413637" w:rsidRDefault="00413637" w:rsidP="00413637">
      <w:pPr>
        <w:tabs>
          <w:tab w:val="num" w:pos="1440"/>
        </w:tabs>
        <w:suppressAutoHyphens/>
        <w:spacing w:after="0" w:line="100" w:lineRule="atLeast"/>
        <w:rPr>
          <w:rFonts w:ascii="Times New Roman" w:eastAsia="Arial Unicode MS" w:hAnsi="Times New Roman"/>
          <w:color w:val="000000"/>
          <w:kern w:val="2"/>
          <w:sz w:val="24"/>
          <w:szCs w:val="24"/>
          <w:lang w:val="sr-Cyrl-CS" w:eastAsia="ar-SA"/>
        </w:rPr>
      </w:pPr>
      <w:r w:rsidRPr="00413637">
        <w:rPr>
          <w:rFonts w:ascii="Times New Roman" w:eastAsia="Arial Unicode MS" w:hAnsi="Times New Roman"/>
          <w:color w:val="000000"/>
          <w:kern w:val="2"/>
          <w:sz w:val="24"/>
          <w:szCs w:val="24"/>
          <w:lang w:val="ru-RU" w:eastAsia="ar-SA"/>
        </w:rPr>
        <w:t>Минимални гарантни рок за изведене радове је 2</w:t>
      </w:r>
      <w:r w:rsidRPr="00413637">
        <w:rPr>
          <w:rFonts w:ascii="Times New Roman" w:eastAsia="Arial Unicode MS" w:hAnsi="Times New Roman"/>
          <w:bCs/>
          <w:color w:val="000000"/>
          <w:kern w:val="2"/>
          <w:sz w:val="24"/>
          <w:szCs w:val="24"/>
          <w:lang w:val="ru-RU" w:eastAsia="ar-SA"/>
        </w:rPr>
        <w:t xml:space="preserve"> (две) године</w:t>
      </w:r>
      <w:r w:rsidRPr="00413637">
        <w:rPr>
          <w:rFonts w:ascii="Times New Roman" w:eastAsia="Arial Unicode MS" w:hAnsi="Times New Roman"/>
          <w:color w:val="000000"/>
          <w:kern w:val="2"/>
          <w:sz w:val="24"/>
          <w:szCs w:val="24"/>
          <w:lang w:val="sr-Cyrl-CS" w:eastAsia="ar-SA"/>
        </w:rPr>
        <w:t>.</w:t>
      </w:r>
    </w:p>
    <w:p w:rsidR="00413637" w:rsidRDefault="00413637" w:rsidP="00C55307">
      <w:pPr>
        <w:spacing w:after="0"/>
        <w:jc w:val="both"/>
        <w:rPr>
          <w:rFonts w:ascii="Times New Roman" w:hAnsi="Times New Roman"/>
          <w:sz w:val="24"/>
          <w:szCs w:val="24"/>
          <w:lang w:val="sr-Cyrl-CS"/>
        </w:rPr>
      </w:pPr>
      <w:r w:rsidRPr="00413637">
        <w:rPr>
          <w:rFonts w:ascii="Times New Roman" w:eastAsiaTheme="minorEastAsia" w:hAnsi="Times New Roman"/>
          <w:color w:val="000000"/>
          <w:sz w:val="24"/>
          <w:szCs w:val="24"/>
          <w:lang w:val="ru-RU"/>
        </w:rPr>
        <w:t>Уколико понуђач понуди краћи гарантни рок од рока који је дефинисан претходним ставом, понуда ће бити одбијена као неприхватљива.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 xml:space="preserve">Плаћање се врши по испостављеним и овереним ситуацијама: авансној, привременим и окончаној. </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Плаћање се врши уплатом на рачун понуђача.</w:t>
      </w:r>
    </w:p>
    <w:p w:rsidR="00413637" w:rsidRDefault="00C55307" w:rsidP="00C55307">
      <w:pPr>
        <w:spacing w:after="0"/>
        <w:jc w:val="both"/>
        <w:rPr>
          <w:rFonts w:ascii="Times New Roman" w:hAnsi="Times New Roman"/>
          <w:iCs/>
          <w:color w:val="FF0000"/>
          <w:lang w:val="sr-Cyrl-CS"/>
        </w:rPr>
      </w:pPr>
      <w:r>
        <w:rPr>
          <w:rFonts w:ascii="Times New Roman" w:hAnsi="Times New Roman"/>
          <w:sz w:val="24"/>
          <w:szCs w:val="24"/>
        </w:rPr>
        <w:t>Аванс</w:t>
      </w:r>
      <w:r>
        <w:rPr>
          <w:rFonts w:ascii="Times New Roman" w:hAnsi="Times New Roman"/>
          <w:sz w:val="24"/>
          <w:szCs w:val="24"/>
          <w:lang w:val="sr-Cyrl-CS"/>
        </w:rPr>
        <w:t xml:space="preserve">но плаћање највише </w:t>
      </w:r>
      <w:r>
        <w:rPr>
          <w:rFonts w:ascii="Times New Roman" w:hAnsi="Times New Roman"/>
          <w:sz w:val="24"/>
          <w:szCs w:val="24"/>
        </w:rPr>
        <w:t>до</w:t>
      </w:r>
      <w:r>
        <w:rPr>
          <w:rFonts w:ascii="Times New Roman" w:hAnsi="Times New Roman"/>
          <w:sz w:val="24"/>
          <w:szCs w:val="24"/>
          <w:lang w:val="sr-Cyrl-CS"/>
        </w:rPr>
        <w:t xml:space="preserve"> </w:t>
      </w:r>
      <w:r w:rsidRPr="0014563F">
        <w:rPr>
          <w:rFonts w:ascii="Times New Roman" w:hAnsi="Times New Roman"/>
          <w:sz w:val="24"/>
          <w:szCs w:val="24"/>
          <w:lang w:val="sr-Cyrl-CS"/>
        </w:rPr>
        <w:t>25</w:t>
      </w:r>
      <w:r w:rsidRPr="0014563F">
        <w:rPr>
          <w:rFonts w:ascii="Times New Roman" w:hAnsi="Times New Roman"/>
          <w:sz w:val="24"/>
          <w:szCs w:val="24"/>
        </w:rPr>
        <w:t>%</w:t>
      </w:r>
      <w:r w:rsidRPr="00A96469">
        <w:rPr>
          <w:rFonts w:ascii="Times New Roman" w:hAnsi="Times New Roman"/>
          <w:color w:val="FF0000"/>
          <w:sz w:val="24"/>
          <w:szCs w:val="24"/>
        </w:rPr>
        <w:t xml:space="preserve"> </w:t>
      </w:r>
      <w:r>
        <w:rPr>
          <w:rFonts w:ascii="Times New Roman" w:hAnsi="Times New Roman"/>
          <w:sz w:val="24"/>
          <w:szCs w:val="24"/>
        </w:rPr>
        <w:t xml:space="preserve">вредности понуде </w:t>
      </w:r>
      <w:r>
        <w:rPr>
          <w:rFonts w:ascii="Times New Roman" w:hAnsi="Times New Roman"/>
          <w:sz w:val="24"/>
          <w:szCs w:val="24"/>
          <w:lang w:val="sr-Cyrl-CS"/>
        </w:rPr>
        <w:t>.</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b/>
          <w:i/>
          <w:iCs/>
          <w:sz w:val="24"/>
          <w:szCs w:val="24"/>
        </w:rPr>
      </w:pPr>
      <w:r>
        <w:rPr>
          <w:rFonts w:ascii="Times New Roman" w:hAnsi="Times New Roman"/>
          <w:b/>
          <w:iCs/>
          <w:sz w:val="24"/>
          <w:szCs w:val="24"/>
        </w:rPr>
        <w:lastRenderedPageBreak/>
        <w:t>1</w:t>
      </w:r>
      <w:r>
        <w:rPr>
          <w:rFonts w:ascii="Times New Roman" w:hAnsi="Times New Roman"/>
          <w:b/>
          <w:iCs/>
          <w:sz w:val="24"/>
          <w:szCs w:val="24"/>
          <w:lang w:val="sr-Cyrl-CS"/>
        </w:rPr>
        <w:t>5</w:t>
      </w:r>
      <w:r>
        <w:rPr>
          <w:rFonts w:ascii="Times New Roman" w:hAnsi="Times New Roman"/>
          <w:b/>
          <w:iCs/>
          <w:sz w:val="24"/>
          <w:szCs w:val="24"/>
        </w:rP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Подаци о пореским обавезама се могу добити у Пореској управи, Министарства финансија</w:t>
      </w:r>
      <w:r>
        <w:rPr>
          <w:rFonts w:ascii="Times New Roman" w:eastAsia="TimesNewRomanPSMT" w:hAnsi="Times New Roman"/>
          <w:bCs/>
          <w:iCs/>
          <w:sz w:val="24"/>
          <w:szCs w:val="24"/>
          <w:lang w:val="sr-Cyrl-CS"/>
        </w:rPr>
        <w:t>.</w:t>
      </w:r>
      <w:r>
        <w:rPr>
          <w:rFonts w:ascii="Times New Roman" w:eastAsia="TimesNewRomanPSMT" w:hAnsi="Times New Roman"/>
          <w:bCs/>
          <w:iCs/>
          <w:sz w:val="24"/>
          <w:szCs w:val="24"/>
        </w:rPr>
        <w:t xml:space="preserve"> Подаци о заштити животне средине се могу добити у Агенцији за заштиту животне средине и у Министарству </w:t>
      </w:r>
      <w:r w:rsidR="00A96469">
        <w:rPr>
          <w:rFonts w:ascii="Times New Roman" w:eastAsia="TimesNewRomanPSMT" w:hAnsi="Times New Roman"/>
          <w:bCs/>
          <w:iCs/>
          <w:sz w:val="24"/>
          <w:szCs w:val="24"/>
          <w:lang w:val="sr-Cyrl-RS"/>
        </w:rPr>
        <w:t>пољопривреде</w:t>
      </w:r>
      <w:r>
        <w:rPr>
          <w:rFonts w:ascii="Times New Roman" w:eastAsia="TimesNewRomanPSMT" w:hAnsi="Times New Roman"/>
          <w:bCs/>
          <w:iCs/>
          <w:sz w:val="24"/>
          <w:szCs w:val="24"/>
        </w:rPr>
        <w:t xml:space="preserve"> и заштите животне средине.</w:t>
      </w:r>
    </w:p>
    <w:p w:rsidR="00C55307" w:rsidRDefault="00C55307" w:rsidP="00C55307">
      <w:pPr>
        <w:spacing w:after="0"/>
        <w:jc w:val="both"/>
        <w:rPr>
          <w:rFonts w:ascii="Times New Roman" w:hAnsi="Times New Roman"/>
          <w:b/>
          <w:i/>
          <w:iCs/>
          <w:sz w:val="24"/>
          <w:szCs w:val="24"/>
        </w:rPr>
      </w:pPr>
      <w:r>
        <w:rPr>
          <w:rFonts w:ascii="Times New Roman" w:eastAsia="TimesNewRomanPSMT" w:hAnsi="Times New Roman"/>
          <w:bCs/>
          <w:iCs/>
          <w:sz w:val="24"/>
          <w:szCs w:val="24"/>
        </w:rPr>
        <w:t xml:space="preserve">Подаци о заштити при запошљавању и условима рада се могу добити у Министарству </w:t>
      </w:r>
      <w:r w:rsidR="00A96469">
        <w:rPr>
          <w:rFonts w:ascii="Times New Roman" w:eastAsia="TimesNewRomanPSMT" w:hAnsi="Times New Roman"/>
          <w:bCs/>
          <w:iCs/>
          <w:sz w:val="24"/>
          <w:szCs w:val="24"/>
          <w:lang w:val="sr-Cyrl-RS"/>
        </w:rPr>
        <w:t xml:space="preserve">за </w:t>
      </w:r>
      <w:r>
        <w:rPr>
          <w:rFonts w:ascii="Times New Roman" w:eastAsia="TimesNewRomanPSMT" w:hAnsi="Times New Roman"/>
          <w:bCs/>
          <w:iCs/>
          <w:sz w:val="24"/>
          <w:szCs w:val="24"/>
        </w:rPr>
        <w:t>рад, запошљавањ</w:t>
      </w:r>
      <w:r w:rsidR="00A96469">
        <w:rPr>
          <w:rFonts w:ascii="Times New Roman" w:eastAsia="TimesNewRomanPSMT" w:hAnsi="Times New Roman"/>
          <w:bCs/>
          <w:iCs/>
          <w:sz w:val="24"/>
          <w:szCs w:val="24"/>
          <w:lang w:val="sr-Cyrl-RS"/>
        </w:rPr>
        <w:t xml:space="preserve">, борачка </w:t>
      </w:r>
      <w:r w:rsidR="00A96469">
        <w:rPr>
          <w:rFonts w:ascii="Times New Roman" w:eastAsia="TimesNewRomanPSMT" w:hAnsi="Times New Roman"/>
          <w:bCs/>
          <w:iCs/>
          <w:sz w:val="24"/>
          <w:szCs w:val="24"/>
        </w:rPr>
        <w:t>и социјалн</w:t>
      </w:r>
      <w:r w:rsidR="00A96469">
        <w:rPr>
          <w:rFonts w:ascii="Times New Roman" w:eastAsia="TimesNewRomanPSMT" w:hAnsi="Times New Roman"/>
          <w:bCs/>
          <w:iCs/>
          <w:sz w:val="24"/>
          <w:szCs w:val="24"/>
          <w:lang w:val="sr-Cyrl-RS"/>
        </w:rPr>
        <w:t>а</w:t>
      </w:r>
      <w:r>
        <w:rPr>
          <w:rFonts w:ascii="Times New Roman" w:eastAsia="TimesNewRomanPSMT" w:hAnsi="Times New Roman"/>
          <w:bCs/>
          <w:iCs/>
          <w:sz w:val="24"/>
          <w:szCs w:val="24"/>
        </w:rPr>
        <w:t xml:space="preserve"> п</w:t>
      </w:r>
      <w:r w:rsidR="00A96469">
        <w:rPr>
          <w:rFonts w:ascii="Times New Roman" w:eastAsia="TimesNewRomanPSMT" w:hAnsi="Times New Roman"/>
          <w:bCs/>
          <w:iCs/>
          <w:sz w:val="24"/>
          <w:szCs w:val="24"/>
          <w:lang w:val="sr-Cyrl-RS"/>
        </w:rPr>
        <w:t>итања</w:t>
      </w:r>
      <w:r>
        <w:rPr>
          <w:rFonts w:ascii="Times New Roman" w:eastAsia="TimesNewRomanPSMT" w:hAnsi="Times New Roman"/>
          <w:bCs/>
          <w:iCs/>
          <w:sz w:val="24"/>
          <w:szCs w:val="24"/>
        </w:rPr>
        <w:t>.</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b/>
          <w:iCs/>
          <w:sz w:val="24"/>
          <w:szCs w:val="24"/>
          <w:lang w:val="sr-Cyrl-CS"/>
        </w:rPr>
      </w:pPr>
      <w:r>
        <w:rPr>
          <w:rFonts w:ascii="Times New Roman" w:hAnsi="Times New Roman"/>
          <w:b/>
          <w:iCs/>
          <w:sz w:val="24"/>
          <w:szCs w:val="24"/>
        </w:rPr>
        <w:t>1</w:t>
      </w:r>
      <w:r>
        <w:rPr>
          <w:rFonts w:ascii="Times New Roman" w:hAnsi="Times New Roman"/>
          <w:b/>
          <w:iCs/>
          <w:sz w:val="24"/>
          <w:szCs w:val="24"/>
          <w:lang w:val="sr-Cyrl-CS"/>
        </w:rPr>
        <w:t>6</w:t>
      </w:r>
      <w:r>
        <w:rPr>
          <w:rFonts w:ascii="Times New Roman" w:hAnsi="Times New Roman"/>
          <w:b/>
          <w:iCs/>
          <w:sz w:val="24"/>
          <w:szCs w:val="24"/>
        </w:rPr>
        <w:t>. ПОДАЦИ О ВРСТИ, САДРЖИНИ, НАЧИНУ ПОДНОШЕЊА, ВИСИНИ И РОКОВИМА ОБЕЗБЕЂЕЊА ИСПУЊЕЊА ОБАВЕЗА ПОНУЂАЧА</w:t>
      </w:r>
    </w:p>
    <w:p w:rsidR="00C55307" w:rsidRDefault="00B74402" w:rsidP="00C55307">
      <w:pPr>
        <w:spacing w:after="0"/>
        <w:ind w:right="26"/>
        <w:jc w:val="both"/>
        <w:rPr>
          <w:rFonts w:ascii="Times New Roman" w:hAnsi="Times New Roman"/>
          <w:sz w:val="24"/>
          <w:szCs w:val="24"/>
        </w:rPr>
      </w:pPr>
      <w:r>
        <w:rPr>
          <w:rFonts w:ascii="Times New Roman" w:hAnsi="Times New Roman"/>
          <w:sz w:val="24"/>
          <w:szCs w:val="24"/>
          <w:lang w:val="sr-Latn-RS"/>
        </w:rPr>
        <w:t xml:space="preserve">I </w:t>
      </w:r>
      <w:r w:rsidR="00C55307">
        <w:rPr>
          <w:rFonts w:ascii="Times New Roman" w:hAnsi="Times New Roman"/>
          <w:sz w:val="24"/>
          <w:szCs w:val="24"/>
        </w:rPr>
        <w:t>Понуђач који наступа самостално, понуђач који наступа са подизвођачима, односно група понуђача је у обавези да уз понуду доставе</w:t>
      </w:r>
      <w:r w:rsidR="00C55307">
        <w:rPr>
          <w:rFonts w:ascii="Times New Roman" w:hAnsi="Times New Roman"/>
          <w:bCs/>
          <w:sz w:val="24"/>
          <w:szCs w:val="24"/>
        </w:rPr>
        <w:t xml:space="preserve"> у корист Министарства:</w:t>
      </w:r>
    </w:p>
    <w:p w:rsidR="000C2F88" w:rsidRDefault="001C21BA" w:rsidP="000C2F88">
      <w:pPr>
        <w:spacing w:after="0"/>
        <w:jc w:val="both"/>
        <w:rPr>
          <w:rFonts w:ascii="Times New Roman" w:eastAsia="TimesNewRomanPSMT" w:hAnsi="Times New Roman"/>
          <w:bCs/>
          <w:iCs/>
          <w:sz w:val="24"/>
          <w:szCs w:val="24"/>
          <w:lang w:val="sr-Cyrl-RS"/>
        </w:rPr>
      </w:pPr>
      <w:r w:rsidRPr="00B74402">
        <w:rPr>
          <w:rFonts w:ascii="Times New Roman" w:hAnsi="Times New Roman"/>
          <w:b/>
          <w:sz w:val="24"/>
          <w:szCs w:val="24"/>
          <w:lang w:val="sr-Cyrl-CS"/>
        </w:rPr>
        <w:t>1)</w:t>
      </w:r>
      <w:r w:rsidR="00B74402">
        <w:rPr>
          <w:rFonts w:ascii="Times New Roman" w:hAnsi="Times New Roman"/>
          <w:b/>
          <w:sz w:val="24"/>
          <w:szCs w:val="24"/>
          <w:lang w:val="sr-Cyrl-CS"/>
        </w:rPr>
        <w:t xml:space="preserve"> </w:t>
      </w:r>
      <w:r w:rsidRPr="00B74402">
        <w:rPr>
          <w:rFonts w:ascii="Times New Roman" w:hAnsi="Times New Roman"/>
          <w:b/>
          <w:sz w:val="24"/>
          <w:szCs w:val="24"/>
          <w:lang w:val="sr-Cyrl-CS"/>
        </w:rPr>
        <w:t>-</w:t>
      </w:r>
      <w:r>
        <w:rPr>
          <w:rFonts w:ascii="Times New Roman" w:hAnsi="Times New Roman"/>
          <w:sz w:val="24"/>
          <w:szCs w:val="24"/>
          <w:lang w:val="sr-Cyrl-CS"/>
        </w:rPr>
        <w:t xml:space="preserve"> </w:t>
      </w:r>
      <w:r w:rsidR="00C55307" w:rsidRPr="001C21BA">
        <w:rPr>
          <w:rFonts w:ascii="Times New Roman" w:hAnsi="Times New Roman"/>
          <w:sz w:val="24"/>
          <w:szCs w:val="24"/>
          <w:lang w:val="sr-Cyrl-CS"/>
        </w:rPr>
        <w:t>О</w:t>
      </w:r>
      <w:r w:rsidR="00C55307" w:rsidRPr="001C21BA">
        <w:rPr>
          <w:rFonts w:ascii="Times New Roman" w:hAnsi="Times New Roman"/>
          <w:sz w:val="24"/>
          <w:szCs w:val="24"/>
        </w:rPr>
        <w:t xml:space="preserve">ригиналну банкарску гаранцију за озбиљност понуде, безусловну и плативу на први позив, </w:t>
      </w:r>
      <w:r w:rsidR="00C55307" w:rsidRPr="001C21BA">
        <w:rPr>
          <w:rFonts w:ascii="Times New Roman" w:hAnsi="Times New Roman"/>
          <w:sz w:val="24"/>
          <w:szCs w:val="24"/>
          <w:lang w:val="sr-Cyrl-CS"/>
        </w:rPr>
        <w:t>чи</w:t>
      </w:r>
      <w:r w:rsidR="00C55307" w:rsidRPr="001C21BA">
        <w:rPr>
          <w:rFonts w:ascii="Times New Roman" w:hAnsi="Times New Roman"/>
          <w:sz w:val="24"/>
          <w:szCs w:val="24"/>
        </w:rPr>
        <w:t xml:space="preserve">ји </w:t>
      </w:r>
      <w:r w:rsidRPr="001C21BA">
        <w:rPr>
          <w:rFonts w:ascii="Times New Roman" w:hAnsi="Times New Roman"/>
          <w:sz w:val="24"/>
          <w:szCs w:val="24"/>
          <w:lang w:val="sr-Cyrl-RS"/>
        </w:rPr>
        <w:t xml:space="preserve">је </w:t>
      </w:r>
      <w:r w:rsidR="00C55307" w:rsidRPr="001C21BA">
        <w:rPr>
          <w:rFonts w:ascii="Times New Roman" w:hAnsi="Times New Roman"/>
          <w:sz w:val="24"/>
          <w:szCs w:val="24"/>
        </w:rPr>
        <w:t>рок важности</w:t>
      </w:r>
      <w:r w:rsidR="00F11A66">
        <w:rPr>
          <w:rFonts w:ascii="Times New Roman" w:hAnsi="Times New Roman"/>
          <w:sz w:val="24"/>
          <w:szCs w:val="24"/>
          <w:lang w:val="sr-Cyrl-RS"/>
        </w:rPr>
        <w:t xml:space="preserve"> </w:t>
      </w:r>
      <w:r w:rsidR="00C55307" w:rsidRPr="001C21BA">
        <w:rPr>
          <w:rFonts w:ascii="Times New Roman" w:hAnsi="Times New Roman"/>
          <w:sz w:val="24"/>
          <w:szCs w:val="24"/>
          <w:lang w:val="sr-Cyrl-CS"/>
        </w:rPr>
        <w:t>6</w:t>
      </w:r>
      <w:r w:rsidR="00C55307" w:rsidRPr="001C21BA">
        <w:rPr>
          <w:rFonts w:ascii="Times New Roman" w:hAnsi="Times New Roman"/>
          <w:sz w:val="24"/>
          <w:szCs w:val="24"/>
        </w:rPr>
        <w:t xml:space="preserve">0 дана од дана отварања понуда, у </w:t>
      </w:r>
      <w:r w:rsidR="00C55307" w:rsidRPr="001C21BA">
        <w:rPr>
          <w:rFonts w:ascii="Times New Roman" w:hAnsi="Times New Roman"/>
          <w:sz w:val="24"/>
          <w:szCs w:val="24"/>
          <w:lang w:val="sr-Cyrl-CS"/>
        </w:rPr>
        <w:t>износу од 2</w:t>
      </w:r>
      <w:r w:rsidR="00C55307" w:rsidRPr="001C21BA">
        <w:rPr>
          <w:rFonts w:ascii="Times New Roman" w:hAnsi="Times New Roman"/>
          <w:b/>
          <w:sz w:val="24"/>
          <w:szCs w:val="24"/>
          <w:lang w:val="sr-Cyrl-CS"/>
        </w:rPr>
        <w:t>%</w:t>
      </w:r>
      <w:r w:rsidR="00C55307" w:rsidRPr="001C21BA">
        <w:rPr>
          <w:rFonts w:ascii="Times New Roman" w:hAnsi="Times New Roman"/>
          <w:b/>
          <w:color w:val="00B050"/>
          <w:sz w:val="24"/>
          <w:szCs w:val="24"/>
          <w:lang w:val="sr-Cyrl-CS"/>
        </w:rPr>
        <w:t xml:space="preserve"> </w:t>
      </w:r>
      <w:r w:rsidR="00C55307" w:rsidRPr="001C21BA">
        <w:rPr>
          <w:rFonts w:ascii="Times New Roman" w:hAnsi="Times New Roman"/>
          <w:sz w:val="24"/>
          <w:szCs w:val="24"/>
          <w:lang w:val="sr-Cyrl-CS"/>
        </w:rPr>
        <w:t>од вредности понуде без ПДВ-а</w:t>
      </w:r>
      <w:r w:rsidR="00C55307" w:rsidRPr="001C21BA">
        <w:rPr>
          <w:rFonts w:ascii="Times New Roman" w:hAnsi="Times New Roman"/>
          <w:sz w:val="24"/>
          <w:szCs w:val="24"/>
        </w:rPr>
        <w:t xml:space="preserve">, </w:t>
      </w:r>
      <w:r w:rsidR="00C55307" w:rsidRPr="001C21BA">
        <w:rPr>
          <w:rFonts w:ascii="Times New Roman" w:eastAsia="TimesNewRomanPSMT" w:hAnsi="Times New Roman"/>
          <w:bCs/>
          <w:iCs/>
          <w:sz w:val="24"/>
          <w:szCs w:val="24"/>
        </w:rPr>
        <w:t xml:space="preserve">Наручилац </w:t>
      </w:r>
      <w:r w:rsidR="00C55307" w:rsidRPr="001C21BA">
        <w:rPr>
          <w:rFonts w:ascii="Times New Roman" w:eastAsia="TimesNewRomanPSMT" w:hAnsi="Times New Roman"/>
          <w:bCs/>
          <w:iCs/>
          <w:sz w:val="24"/>
          <w:szCs w:val="24"/>
          <w:lang w:val="sr-Cyrl-CS"/>
        </w:rPr>
        <w:t>може</w:t>
      </w:r>
      <w:r w:rsidR="00C55307" w:rsidRPr="001C21BA">
        <w:rPr>
          <w:rFonts w:ascii="Times New Roman" w:eastAsia="TimesNewRomanPSMT" w:hAnsi="Times New Roman"/>
          <w:bCs/>
          <w:iCs/>
          <w:sz w:val="24"/>
          <w:szCs w:val="24"/>
        </w:rPr>
        <w:t xml:space="preserve"> уновчити </w:t>
      </w:r>
      <w:r w:rsidR="00C55307" w:rsidRPr="001C21BA">
        <w:rPr>
          <w:rFonts w:ascii="Times New Roman" w:eastAsia="TimesNewRomanPSMT" w:hAnsi="Times New Roman"/>
          <w:bCs/>
          <w:iCs/>
          <w:sz w:val="24"/>
          <w:szCs w:val="24"/>
          <w:lang w:val="sr-Cyrl-CS"/>
        </w:rPr>
        <w:t xml:space="preserve">банкарску гаранцију </w:t>
      </w:r>
      <w:r w:rsidR="00C55307" w:rsidRPr="001C21BA">
        <w:rPr>
          <w:rFonts w:ascii="Times New Roman" w:eastAsia="TimesNewRomanPSMT" w:hAnsi="Times New Roman"/>
          <w:bCs/>
          <w:iCs/>
          <w:sz w:val="24"/>
          <w:szCs w:val="24"/>
        </w:rPr>
        <w:t>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00C55307" w:rsidRPr="001C21BA">
        <w:rPr>
          <w:rFonts w:ascii="Times New Roman" w:hAnsi="Times New Roman"/>
          <w:iCs/>
          <w:sz w:val="24"/>
          <w:szCs w:val="24"/>
        </w:rPr>
        <w:t xml:space="preserve"> не поднесе </w:t>
      </w:r>
      <w:r w:rsidR="00C55307" w:rsidRPr="001C21BA">
        <w:rPr>
          <w:rFonts w:ascii="Times New Roman" w:hAnsi="Times New Roman"/>
          <w:iCs/>
          <w:sz w:val="24"/>
          <w:szCs w:val="24"/>
          <w:lang w:val="sr-Cyrl-CS"/>
        </w:rPr>
        <w:t>остала средства обезбеђења</w:t>
      </w:r>
      <w:r w:rsidR="00C55307" w:rsidRPr="001C21BA">
        <w:rPr>
          <w:rFonts w:ascii="Times New Roman" w:hAnsi="Times New Roman"/>
          <w:iCs/>
          <w:sz w:val="24"/>
          <w:szCs w:val="24"/>
        </w:rPr>
        <w:t xml:space="preserve">  у складу са захтевима из конкурсне документације.</w:t>
      </w:r>
      <w:r w:rsidR="00C55307" w:rsidRPr="001C21BA">
        <w:rPr>
          <w:rFonts w:ascii="Times New Roman" w:hAnsi="Times New Roman"/>
          <w:iCs/>
          <w:sz w:val="24"/>
          <w:szCs w:val="24"/>
          <w:lang w:val="sr-Cyrl-CS"/>
        </w:rPr>
        <w:t xml:space="preserve"> </w:t>
      </w:r>
      <w:r w:rsidR="00C55307" w:rsidRPr="001C21BA">
        <w:rPr>
          <w:rFonts w:ascii="Times New Roman" w:eastAsia="TimesNewRomanPSMT" w:hAnsi="Times New Roman"/>
          <w:bCs/>
          <w:iCs/>
          <w:sz w:val="24"/>
          <w:szCs w:val="24"/>
        </w:rPr>
        <w:t xml:space="preserve">Наручилац ће вратити </w:t>
      </w:r>
      <w:r w:rsidR="00C55307" w:rsidRPr="001C21BA">
        <w:rPr>
          <w:rFonts w:ascii="Times New Roman" w:eastAsia="TimesNewRomanPSMT" w:hAnsi="Times New Roman"/>
          <w:bCs/>
          <w:iCs/>
          <w:sz w:val="24"/>
          <w:szCs w:val="24"/>
          <w:lang w:val="sr-Cyrl-CS"/>
        </w:rPr>
        <w:t>банкарске гаранције за озбиљност понуде пону</w:t>
      </w:r>
      <w:r w:rsidR="00C55307" w:rsidRPr="001C21BA">
        <w:rPr>
          <w:rFonts w:ascii="Times New Roman" w:eastAsia="TimesNewRomanPSMT" w:hAnsi="Times New Roman"/>
          <w:bCs/>
          <w:iCs/>
          <w:sz w:val="24"/>
          <w:szCs w:val="24"/>
        </w:rPr>
        <w:t>ђачима са којима није закључен уговор, одмах по закључењу уговора са изабраним понуђачем.</w:t>
      </w:r>
    </w:p>
    <w:p w:rsidR="00C55307" w:rsidRDefault="00C55307" w:rsidP="000C2F88">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 xml:space="preserve">Уколико понуђач не достави </w:t>
      </w:r>
      <w:r>
        <w:rPr>
          <w:rFonts w:ascii="Times New Roman" w:eastAsia="TimesNewRomanPSMT" w:hAnsi="Times New Roman"/>
          <w:bCs/>
          <w:iCs/>
          <w:sz w:val="24"/>
          <w:szCs w:val="24"/>
          <w:lang w:val="sr-Cyrl-CS"/>
        </w:rPr>
        <w:t xml:space="preserve">банкарску гаранцију за озбиљност </w:t>
      </w:r>
      <w:r>
        <w:rPr>
          <w:rFonts w:ascii="Times New Roman" w:eastAsia="TimesNewRomanPSMT" w:hAnsi="Times New Roman"/>
          <w:bCs/>
          <w:iCs/>
          <w:sz w:val="24"/>
          <w:szCs w:val="24"/>
        </w:rPr>
        <w:t xml:space="preserve"> понуд</w:t>
      </w:r>
      <w:r>
        <w:rPr>
          <w:rFonts w:ascii="Times New Roman" w:eastAsia="TimesNewRomanPSMT" w:hAnsi="Times New Roman"/>
          <w:bCs/>
          <w:iCs/>
          <w:sz w:val="24"/>
          <w:szCs w:val="24"/>
          <w:lang w:val="sr-Cyrl-CS"/>
        </w:rPr>
        <w:t>е његова понуда</w:t>
      </w:r>
      <w:r>
        <w:rPr>
          <w:rFonts w:ascii="Times New Roman" w:eastAsia="TimesNewRomanPSMT" w:hAnsi="Times New Roman"/>
          <w:bCs/>
          <w:iCs/>
          <w:sz w:val="24"/>
          <w:szCs w:val="24"/>
        </w:rPr>
        <w:t xml:space="preserve"> ће бити одбијена као неприхватљива</w:t>
      </w:r>
      <w:r>
        <w:rPr>
          <w:rFonts w:ascii="Times New Roman" w:eastAsia="TimesNewRomanPSMT" w:hAnsi="Times New Roman"/>
          <w:bCs/>
          <w:iCs/>
          <w:sz w:val="24"/>
          <w:szCs w:val="24"/>
          <w:lang w:val="sr-Cyrl-CS"/>
        </w:rPr>
        <w:t>.</w:t>
      </w:r>
    </w:p>
    <w:p w:rsidR="001C21BA" w:rsidRPr="00032DC1" w:rsidRDefault="001C21BA" w:rsidP="001C21BA">
      <w:pPr>
        <w:spacing w:after="0"/>
        <w:ind w:right="26"/>
        <w:jc w:val="both"/>
        <w:rPr>
          <w:rFonts w:ascii="Times New Roman" w:hAnsi="Times New Roman"/>
          <w:b/>
          <w:sz w:val="24"/>
          <w:szCs w:val="24"/>
          <w:lang w:val="sr-Cyrl-CS"/>
        </w:rPr>
      </w:pPr>
      <w:r w:rsidRPr="00032DC1">
        <w:rPr>
          <w:rFonts w:ascii="Times New Roman" w:hAnsi="Times New Roman"/>
          <w:b/>
          <w:sz w:val="24"/>
          <w:szCs w:val="24"/>
          <w:lang w:val="sr-Cyrl-CS"/>
        </w:rPr>
        <w:t>2</w:t>
      </w:r>
      <w:r>
        <w:rPr>
          <w:rFonts w:ascii="Times New Roman" w:hAnsi="Times New Roman"/>
          <w:b/>
          <w:sz w:val="24"/>
          <w:szCs w:val="24"/>
          <w:lang w:val="sr-Cyrl-CS"/>
        </w:rPr>
        <w:t>)</w:t>
      </w:r>
      <w:r w:rsidRPr="00032DC1">
        <w:rPr>
          <w:rFonts w:ascii="Times New Roman" w:hAnsi="Times New Roman"/>
          <w:b/>
          <w:sz w:val="24"/>
          <w:szCs w:val="24"/>
          <w:lang w:val="sr-Cyrl-CS"/>
        </w:rPr>
        <w:t xml:space="preserve"> - 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 повраћај авансног плаћања,</w:t>
      </w:r>
      <w:r w:rsidRPr="00032DC1">
        <w:rPr>
          <w:rFonts w:ascii="Times New Roman" w:hAnsi="Times New Roman"/>
          <w:sz w:val="24"/>
          <w:szCs w:val="24"/>
          <w:lang w:val="sr-Cyrl-CS"/>
        </w:rPr>
        <w:t xml:space="preserve"> безусловне и плативе на први позив,  уколико се понудом тражи аванс, у висини траженог аванса </w:t>
      </w:r>
      <w:r w:rsidR="004802F9">
        <w:rPr>
          <w:rFonts w:ascii="Times New Roman" w:hAnsi="Times New Roman"/>
          <w:sz w:val="24"/>
          <w:szCs w:val="24"/>
          <w:lang w:val="sr-Cyrl-CS"/>
        </w:rPr>
        <w:t xml:space="preserve">са ПДВ-ом </w:t>
      </w:r>
      <w:r w:rsidRPr="00032DC1">
        <w:rPr>
          <w:rFonts w:ascii="Times New Roman" w:hAnsi="Times New Roman"/>
          <w:sz w:val="24"/>
          <w:szCs w:val="24"/>
          <w:lang w:val="sr-Cyrl-CS"/>
        </w:rPr>
        <w:t xml:space="preserve">и са роком важности најкраће до правдања аванса, </w:t>
      </w:r>
      <w:r w:rsidRPr="00032DC1">
        <w:rPr>
          <w:rFonts w:ascii="Times New Roman" w:hAnsi="Times New Roman"/>
          <w:b/>
          <w:sz w:val="24"/>
          <w:szCs w:val="24"/>
          <w:lang w:val="sr-Cyrl-CS"/>
        </w:rPr>
        <w:t xml:space="preserve"> </w:t>
      </w:r>
    </w:p>
    <w:p w:rsidR="001C21BA" w:rsidRPr="00032DC1" w:rsidRDefault="001C21BA" w:rsidP="001C21BA">
      <w:pPr>
        <w:spacing w:after="0"/>
        <w:ind w:right="26"/>
        <w:jc w:val="both"/>
        <w:rPr>
          <w:rFonts w:ascii="Times New Roman" w:hAnsi="Times New Roman"/>
          <w:sz w:val="24"/>
          <w:szCs w:val="24"/>
        </w:rPr>
      </w:pPr>
      <w:r w:rsidRPr="00032DC1">
        <w:rPr>
          <w:rFonts w:ascii="Times New Roman" w:hAnsi="Times New Roman"/>
          <w:b/>
          <w:sz w:val="24"/>
          <w:szCs w:val="24"/>
          <w:lang w:val="sr-Cyrl-CS"/>
        </w:rPr>
        <w:t>3</w:t>
      </w:r>
      <w:r>
        <w:rPr>
          <w:rFonts w:ascii="Times New Roman" w:hAnsi="Times New Roman"/>
          <w:b/>
          <w:sz w:val="24"/>
          <w:szCs w:val="24"/>
          <w:lang w:val="sr-Cyrl-CS"/>
        </w:rPr>
        <w:t>)</w:t>
      </w:r>
      <w:r w:rsidRPr="00032DC1">
        <w:rPr>
          <w:rFonts w:ascii="Times New Roman" w:hAnsi="Times New Roman"/>
          <w:b/>
          <w:sz w:val="24"/>
          <w:szCs w:val="24"/>
          <w:lang w:val="sr-Cyrl-CS"/>
        </w:rPr>
        <w:t xml:space="preserve"> </w:t>
      </w:r>
      <w:r w:rsidRPr="00032DC1">
        <w:rPr>
          <w:rFonts w:ascii="Times New Roman" w:hAnsi="Times New Roman"/>
          <w:sz w:val="24"/>
          <w:szCs w:val="24"/>
          <w:lang w:val="sr-Cyrl-CS"/>
        </w:rPr>
        <w:t xml:space="preserve">- </w:t>
      </w:r>
      <w:r w:rsidRPr="00032DC1">
        <w:rPr>
          <w:rFonts w:ascii="Times New Roman" w:hAnsi="Times New Roman"/>
          <w:b/>
          <w:sz w:val="24"/>
          <w:szCs w:val="24"/>
          <w:lang w:val="sr-Cyrl-CS"/>
        </w:rPr>
        <w:t>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 добро извршење посла,</w:t>
      </w:r>
      <w:r w:rsidRPr="00032DC1">
        <w:rPr>
          <w:rFonts w:ascii="Times New Roman" w:hAnsi="Times New Roman"/>
          <w:sz w:val="24"/>
          <w:szCs w:val="24"/>
          <w:lang w:val="sr-Cyrl-CS"/>
        </w:rPr>
        <w:t xml:space="preserve"> безусловне и плативе на први позив, у износу од 10% од укупне вредности уговора</w:t>
      </w:r>
      <w:r w:rsidR="004802F9">
        <w:rPr>
          <w:rFonts w:ascii="Times New Roman" w:hAnsi="Times New Roman"/>
          <w:sz w:val="24"/>
          <w:szCs w:val="24"/>
          <w:lang w:val="sr-Cyrl-CS"/>
        </w:rPr>
        <w:t xml:space="preserve"> са ПДВ-ом</w:t>
      </w:r>
      <w:r w:rsidRPr="00032DC1">
        <w:rPr>
          <w:rFonts w:ascii="Times New Roman" w:hAnsi="Times New Roman"/>
          <w:sz w:val="24"/>
          <w:szCs w:val="24"/>
          <w:lang w:val="sr-Cyrl-CS"/>
        </w:rPr>
        <w:t xml:space="preserve"> </w:t>
      </w:r>
      <w:r w:rsidR="00E20B02">
        <w:rPr>
          <w:rFonts w:ascii="Times New Roman" w:hAnsi="Times New Roman"/>
          <w:sz w:val="24"/>
          <w:szCs w:val="24"/>
          <w:lang w:val="sr-Cyrl-RS"/>
        </w:rPr>
        <w:t>и</w:t>
      </w:r>
      <w:r w:rsidRPr="00032DC1">
        <w:rPr>
          <w:rFonts w:ascii="Times New Roman" w:hAnsi="Times New Roman"/>
          <w:sz w:val="24"/>
          <w:szCs w:val="24"/>
          <w:lang w:val="sr-Cyrl-CS"/>
        </w:rPr>
        <w:t xml:space="preserve"> са роком важности 5 дана дуже од потписивања Записника о примопредаји изведених радова.</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b/>
          <w:sz w:val="24"/>
          <w:szCs w:val="24"/>
          <w:lang w:val="sr-Cyrl-CS"/>
        </w:rPr>
        <w:t>4</w:t>
      </w:r>
      <w:r>
        <w:rPr>
          <w:rFonts w:ascii="Times New Roman" w:hAnsi="Times New Roman"/>
          <w:b/>
          <w:sz w:val="24"/>
          <w:szCs w:val="24"/>
          <w:lang w:val="sr-Cyrl-CS"/>
        </w:rPr>
        <w:t>)</w:t>
      </w:r>
      <w:r w:rsidRPr="00032DC1">
        <w:rPr>
          <w:rFonts w:ascii="Times New Roman" w:hAnsi="Times New Roman"/>
          <w:sz w:val="24"/>
          <w:szCs w:val="24"/>
          <w:lang w:val="sr-Cyrl-CS"/>
        </w:rPr>
        <w:t xml:space="preserve"> - </w:t>
      </w:r>
      <w:r w:rsidRPr="00032DC1">
        <w:rPr>
          <w:rFonts w:ascii="Times New Roman" w:hAnsi="Times New Roman"/>
          <w:b/>
          <w:sz w:val="24"/>
          <w:szCs w:val="24"/>
          <w:lang w:val="sr-Cyrl-CS"/>
        </w:rPr>
        <w:t>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w:t>
      </w:r>
      <w:r w:rsidRPr="00032DC1">
        <w:rPr>
          <w:rFonts w:ascii="Times New Roman" w:hAnsi="Times New Roman"/>
          <w:sz w:val="24"/>
          <w:szCs w:val="24"/>
          <w:lang w:val="sr-Cyrl-CS"/>
        </w:rPr>
        <w:t xml:space="preserve"> </w:t>
      </w:r>
      <w:r w:rsidRPr="00032DC1">
        <w:rPr>
          <w:rFonts w:ascii="Times New Roman" w:hAnsi="Times New Roman"/>
          <w:b/>
          <w:sz w:val="24"/>
          <w:szCs w:val="24"/>
          <w:lang w:val="sr-Cyrl-CS"/>
        </w:rPr>
        <w:t>отклањање грешака односно недостатака у гарантном року,</w:t>
      </w:r>
      <w:r w:rsidRPr="00032DC1">
        <w:rPr>
          <w:rFonts w:ascii="Times New Roman" w:hAnsi="Times New Roman"/>
          <w:sz w:val="24"/>
          <w:szCs w:val="24"/>
          <w:lang w:val="sr-Cyrl-CS"/>
        </w:rPr>
        <w:t xml:space="preserve"> безусловне и плативе на први позив, и то: у износу од </w:t>
      </w:r>
      <w:r w:rsidRPr="00032DC1">
        <w:rPr>
          <w:rFonts w:ascii="Times New Roman" w:hAnsi="Times New Roman"/>
          <w:sz w:val="24"/>
          <w:szCs w:val="24"/>
          <w:lang w:val="sr-Latn-CS"/>
        </w:rPr>
        <w:t>5</w:t>
      </w:r>
      <w:r w:rsidRPr="00032DC1">
        <w:rPr>
          <w:rFonts w:ascii="Times New Roman" w:hAnsi="Times New Roman"/>
          <w:sz w:val="24"/>
          <w:szCs w:val="24"/>
          <w:lang w:val="sr-Cyrl-CS"/>
        </w:rPr>
        <w:t>% од вредности уговора</w:t>
      </w:r>
      <w:r w:rsidR="004802F9">
        <w:rPr>
          <w:rFonts w:ascii="Times New Roman" w:hAnsi="Times New Roman"/>
          <w:sz w:val="24"/>
          <w:szCs w:val="24"/>
          <w:lang w:val="sr-Cyrl-CS"/>
        </w:rPr>
        <w:t xml:space="preserve"> са ПДВ-ом</w:t>
      </w:r>
      <w:r w:rsidRPr="00032DC1">
        <w:rPr>
          <w:rFonts w:ascii="Times New Roman" w:hAnsi="Times New Roman"/>
          <w:sz w:val="24"/>
          <w:szCs w:val="24"/>
          <w:lang w:val="sr-Cyrl-CS"/>
        </w:rPr>
        <w:t xml:space="preserve">, са роком важности 5 дана дужим од уговореног гарантног рока. </w:t>
      </w:r>
    </w:p>
    <w:p w:rsidR="001C21BA" w:rsidRPr="00032DC1" w:rsidRDefault="001C21BA" w:rsidP="001C21BA">
      <w:pPr>
        <w:autoSpaceDE w:val="0"/>
        <w:autoSpaceDN w:val="0"/>
        <w:adjustRightInd w:val="0"/>
        <w:spacing w:after="0"/>
        <w:jc w:val="both"/>
        <w:rPr>
          <w:rFonts w:ascii="Times New Roman" w:eastAsia="TimesNewRomanPSMT" w:hAnsi="Times New Roman"/>
          <w:bCs/>
          <w:iCs/>
          <w:sz w:val="24"/>
          <w:szCs w:val="24"/>
          <w:lang w:val="sr-Cyrl-CS"/>
        </w:rPr>
      </w:pPr>
      <w:r w:rsidRPr="00032DC1">
        <w:rPr>
          <w:rFonts w:ascii="Times New Roman" w:hAnsi="Times New Roman"/>
          <w:bCs/>
          <w:iCs/>
          <w:color w:val="000000"/>
          <w:sz w:val="24"/>
          <w:szCs w:val="24"/>
        </w:rPr>
        <w:t>II</w:t>
      </w:r>
      <w:r w:rsidRPr="00032DC1">
        <w:rPr>
          <w:rFonts w:ascii="Times New Roman" w:hAnsi="Times New Roman"/>
          <w:bCs/>
          <w:iCs/>
          <w:color w:val="000000"/>
          <w:sz w:val="24"/>
          <w:szCs w:val="24"/>
          <w:lang w:val="ru-RU"/>
        </w:rPr>
        <w:t xml:space="preserve"> Изабрани понуђач коме је додељен уговор биће дужан да достави оригиналне банкарске гаранције у складу са Моделом уговора који је саставни део ове конкурсне документаије.</w:t>
      </w:r>
    </w:p>
    <w:p w:rsidR="00B74402" w:rsidRPr="00B74402" w:rsidRDefault="001C21BA" w:rsidP="001C21BA">
      <w:pPr>
        <w:pStyle w:val="ListParagraph"/>
        <w:ind w:left="0"/>
        <w:jc w:val="both"/>
        <w:rPr>
          <w:lang w:val="sr-Latn-RS"/>
        </w:rPr>
      </w:pPr>
      <w:r w:rsidRPr="00032DC1">
        <w:rPr>
          <w:rFonts w:eastAsia="TimesNewRomanPSMT"/>
          <w:bCs/>
          <w:iCs/>
          <w:lang w:val="sr-Cyrl-CS"/>
        </w:rPr>
        <w:t xml:space="preserve">Било која од поднетих банкарских гаранција не може да садржи додатне услове за исплату, краће рокове од оних које одреди наручилац, мањи износ од оног који одреди наручилац или промењену месну надлежност за решавање спорова. Понуђач може поднети гаранцију стране </w:t>
      </w:r>
      <w:r w:rsidRPr="00032DC1">
        <w:rPr>
          <w:rFonts w:eastAsia="TimesNewRomanPSMT"/>
          <w:bCs/>
          <w:iCs/>
          <w:lang w:val="sr-Cyrl-CS"/>
        </w:rPr>
        <w:lastRenderedPageBreak/>
        <w:t xml:space="preserve">банке само ако је тој банци додељен кредитни рејтинг коме одговара најмање ниво кредитног квалитета 3 (инвестициони ранг). </w:t>
      </w:r>
    </w:p>
    <w:p w:rsidR="00C55307" w:rsidRDefault="00C55307" w:rsidP="00C55307">
      <w:pPr>
        <w:spacing w:after="0"/>
        <w:jc w:val="both"/>
        <w:rPr>
          <w:rFonts w:ascii="Times New Roman" w:hAnsi="Times New Roman"/>
          <w:b/>
          <w:iCs/>
          <w:sz w:val="24"/>
          <w:szCs w:val="24"/>
          <w:lang w:val="sr-Cyrl-CS"/>
        </w:rPr>
      </w:pPr>
    </w:p>
    <w:p w:rsidR="00C55307" w:rsidRDefault="00C55307" w:rsidP="00C55307">
      <w:pPr>
        <w:spacing w:after="0"/>
        <w:jc w:val="both"/>
        <w:rPr>
          <w:rFonts w:ascii="Times New Roman" w:hAnsi="Times New Roman"/>
          <w:b/>
          <w:bCs/>
          <w:sz w:val="24"/>
          <w:szCs w:val="24"/>
          <w:lang w:val="sr-Cyrl-CS"/>
        </w:rPr>
      </w:pPr>
      <w:r>
        <w:rPr>
          <w:rFonts w:ascii="Times New Roman" w:hAnsi="Times New Roman"/>
          <w:b/>
          <w:bCs/>
          <w:sz w:val="24"/>
          <w:szCs w:val="24"/>
        </w:rPr>
        <w:t>1</w:t>
      </w:r>
      <w:r>
        <w:rPr>
          <w:rFonts w:ascii="Times New Roman" w:hAnsi="Times New Roman"/>
          <w:b/>
          <w:bCs/>
          <w:sz w:val="24"/>
          <w:szCs w:val="24"/>
          <w:lang w:val="sr-Cyrl-CS"/>
        </w:rPr>
        <w:t>7</w:t>
      </w:r>
      <w:r>
        <w:rPr>
          <w:rFonts w:ascii="Times New Roman" w:hAnsi="Times New Roman"/>
          <w:b/>
          <w:bCs/>
          <w:sz w:val="24"/>
          <w:szCs w:val="24"/>
        </w:rPr>
        <w:t xml:space="preserve">. ЗАШТИТА ПОВЕРЉИВОСТИ ПОДАТАКА КОЈЕ НАРУЧИЛАЦ СТАВЉА ПОНУЂАЧИМА НА РАСПОЛАГАЊЕ, УКЉУЧУЈУЋИ И ЊИХОВЕ ПОДИЗВОЂАЧЕ </w:t>
      </w:r>
    </w:p>
    <w:p w:rsidR="00C55307" w:rsidRDefault="00C55307" w:rsidP="00C55307">
      <w:pPr>
        <w:spacing w:after="0"/>
        <w:jc w:val="both"/>
        <w:rPr>
          <w:rFonts w:ascii="Times New Roman" w:hAnsi="Times New Roman"/>
          <w:b/>
          <w:i/>
          <w:sz w:val="24"/>
          <w:szCs w:val="24"/>
          <w:lang w:val="sr-Cyrl-CS"/>
        </w:rPr>
      </w:pPr>
      <w:r>
        <w:rPr>
          <w:rFonts w:ascii="Times New Roman" w:hAnsi="Times New Roman"/>
          <w:sz w:val="24"/>
          <w:szCs w:val="24"/>
        </w:rPr>
        <w:t>Предметна набавка не садржи поверљиве информације које наручилац ставља на располагање.</w:t>
      </w:r>
    </w:p>
    <w:p w:rsidR="00C55307" w:rsidRDefault="00C55307" w:rsidP="00C55307">
      <w:pPr>
        <w:spacing w:after="0"/>
        <w:jc w:val="both"/>
        <w:rPr>
          <w:rFonts w:ascii="Times New Roman" w:eastAsia="Arial Unicode MS" w:hAnsi="Times New Roman"/>
          <w:b/>
          <w:bCs/>
          <w:color w:val="000000"/>
          <w:kern w:val="2"/>
          <w:sz w:val="24"/>
          <w:szCs w:val="24"/>
          <w:lang w:eastAsia="ar-SA"/>
        </w:rPr>
      </w:pPr>
    </w:p>
    <w:p w:rsidR="00C55307" w:rsidRDefault="00C55307" w:rsidP="00C55307">
      <w:pPr>
        <w:spacing w:after="0"/>
        <w:jc w:val="both"/>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sr-Cyrl-CS"/>
        </w:rPr>
        <w:t>8</w:t>
      </w:r>
      <w:r>
        <w:rPr>
          <w:rFonts w:ascii="Times New Roman" w:hAnsi="Times New Roman"/>
          <w:b/>
          <w:bCs/>
          <w:sz w:val="24"/>
          <w:szCs w:val="24"/>
        </w:rPr>
        <w:t>. ДОДАТНЕ ИНФОРМАЦИЈЕ ИЛИ ПОЈАШЊЕЊА У ВЕЗИ СА ПРИПРЕМАЊЕМ ПОНУДЕ</w:t>
      </w:r>
    </w:p>
    <w:p w:rsidR="00413637" w:rsidRPr="00413637" w:rsidRDefault="00413637" w:rsidP="00413637">
      <w:pPr>
        <w:spacing w:after="0" w:line="240" w:lineRule="auto"/>
        <w:jc w:val="both"/>
        <w:rPr>
          <w:rFonts w:ascii="Times New Roman" w:eastAsiaTheme="minorEastAsia" w:hAnsi="Times New Roman"/>
          <w:sz w:val="24"/>
          <w:szCs w:val="24"/>
        </w:rPr>
      </w:pPr>
      <w:r w:rsidRPr="00413637">
        <w:rPr>
          <w:rFonts w:ascii="Times New Roman" w:eastAsiaTheme="minorEastAsia" w:hAnsi="Times New Roman"/>
          <w:sz w:val="24"/>
          <w:szCs w:val="24"/>
        </w:rPr>
        <w:t>Заинтересовано лице може, у писаном облику</w:t>
      </w:r>
      <w:r w:rsidRPr="00413637">
        <w:rPr>
          <w:rFonts w:ascii="Times New Roman" w:eastAsiaTheme="minorEastAsia" w:hAnsi="Times New Roman"/>
          <w:sz w:val="24"/>
          <w:szCs w:val="24"/>
          <w:lang w:val="sr-Cyrl-RS"/>
        </w:rPr>
        <w:t xml:space="preserve">, путем поште на </w:t>
      </w:r>
      <w:r w:rsidRPr="00413637">
        <w:rPr>
          <w:rFonts w:ascii="Times New Roman" w:eastAsiaTheme="minorEastAsia" w:hAnsi="Times New Roman"/>
          <w:sz w:val="24"/>
          <w:szCs w:val="24"/>
        </w:rPr>
        <w:t xml:space="preserve"> </w:t>
      </w:r>
      <w:r w:rsidRPr="00413637">
        <w:rPr>
          <w:rFonts w:ascii="Times New Roman" w:eastAsiaTheme="minorEastAsia" w:hAnsi="Times New Roman"/>
          <w:sz w:val="24"/>
          <w:szCs w:val="24"/>
          <w:lang w:val="sr-Cyrl-RS"/>
        </w:rPr>
        <w:t>а</w:t>
      </w:r>
      <w:r w:rsidRPr="00413637">
        <w:rPr>
          <w:rFonts w:ascii="Times New Roman" w:eastAsiaTheme="minorEastAsia" w:hAnsi="Times New Roman"/>
          <w:sz w:val="24"/>
          <w:szCs w:val="24"/>
          <w:lang w:val="sr-Cyrl-CS"/>
        </w:rPr>
        <w:t>дресу наручиоца</w:t>
      </w:r>
      <w:r w:rsidRPr="00413637">
        <w:rPr>
          <w:rFonts w:ascii="Times New Roman" w:eastAsiaTheme="minorEastAsia" w:hAnsi="Times New Roman"/>
          <w:i/>
          <w:sz w:val="24"/>
          <w:szCs w:val="24"/>
        </w:rPr>
        <w:t xml:space="preserve">, </w:t>
      </w:r>
      <w:r w:rsidRPr="00413637">
        <w:rPr>
          <w:rFonts w:ascii="Times New Roman" w:eastAsiaTheme="minorEastAsia" w:hAnsi="Times New Roman"/>
          <w:sz w:val="24"/>
          <w:szCs w:val="24"/>
        </w:rPr>
        <w:t>електронске поште</w:t>
      </w:r>
      <w:r w:rsidRPr="00413637">
        <w:rPr>
          <w:rFonts w:ascii="Times New Roman" w:eastAsiaTheme="minorEastAsia" w:hAnsi="Times New Roman"/>
          <w:sz w:val="24"/>
          <w:szCs w:val="24"/>
          <w:lang w:val="sr-Cyrl-CS"/>
        </w:rPr>
        <w:t xml:space="preserve"> на </w:t>
      </w:r>
      <w:r w:rsidRPr="00413637">
        <w:rPr>
          <w:rFonts w:ascii="Times New Roman" w:eastAsiaTheme="minorEastAsia" w:hAnsi="Times New Roman"/>
          <w:iCs/>
          <w:sz w:val="24"/>
          <w:szCs w:val="24"/>
        </w:rPr>
        <w:t>e</w:t>
      </w:r>
      <w:r w:rsidRPr="00413637">
        <w:rPr>
          <w:rFonts w:ascii="Times New Roman" w:eastAsiaTheme="minorEastAsia" w:hAnsi="Times New Roman"/>
          <w:iCs/>
          <w:sz w:val="24"/>
          <w:szCs w:val="24"/>
          <w:lang w:val="ru-RU"/>
        </w:rPr>
        <w:t>-</w:t>
      </w:r>
      <w:r w:rsidRPr="00413637">
        <w:rPr>
          <w:rFonts w:ascii="Times New Roman" w:eastAsiaTheme="minorEastAsia" w:hAnsi="Times New Roman"/>
          <w:iCs/>
          <w:sz w:val="24"/>
          <w:szCs w:val="24"/>
        </w:rPr>
        <w:t>mail</w:t>
      </w:r>
      <w:r w:rsidRPr="00413637">
        <w:rPr>
          <w:rFonts w:ascii="Times New Roman" w:eastAsiaTheme="minorEastAsia" w:hAnsi="Times New Roman"/>
          <w:sz w:val="24"/>
          <w:szCs w:val="24"/>
          <w:lang w:val="sr-Cyrl-CS"/>
        </w:rPr>
        <w:t>.</w:t>
      </w:r>
      <w:hyperlink r:id="rId14" w:history="1">
        <w:r w:rsidRPr="009D187A">
          <w:rPr>
            <w:rStyle w:val="Hyperlink"/>
            <w:rFonts w:asciiTheme="minorHAnsi" w:eastAsiaTheme="minorEastAsia" w:hAnsiTheme="minorHAnsi" w:cstheme="minorBidi"/>
            <w:lang w:val="sr-Latn-RS"/>
          </w:rPr>
          <w:t>gordana.profirovic</w:t>
        </w:r>
        <w:r w:rsidRPr="009D187A">
          <w:rPr>
            <w:rStyle w:val="Hyperlink"/>
            <w:rFonts w:ascii="Times New Roman" w:eastAsiaTheme="minorEastAsia" w:hAnsi="Times New Roman"/>
            <w:sz w:val="24"/>
            <w:szCs w:val="24"/>
          </w:rPr>
          <w:t>@mos.gov.rs</w:t>
        </w:r>
      </w:hyperlink>
      <w:r w:rsidR="001F5342">
        <w:rPr>
          <w:rStyle w:val="Hyperlink"/>
          <w:rFonts w:ascii="Times New Roman" w:eastAsiaTheme="minorEastAsia" w:hAnsi="Times New Roman"/>
          <w:sz w:val="24"/>
          <w:szCs w:val="24"/>
          <w:lang w:val="sr-Cyrl-RS"/>
        </w:rPr>
        <w:t xml:space="preserve"> </w:t>
      </w:r>
      <w:r w:rsidRPr="00413637">
        <w:rPr>
          <w:rFonts w:ascii="Times New Roman" w:eastAsiaTheme="minorEastAsia" w:hAnsi="Times New Roman"/>
          <w:sz w:val="24"/>
          <w:szCs w:val="24"/>
        </w:rPr>
        <w:t xml:space="preserve">и </w:t>
      </w:r>
      <w:hyperlink r:id="rId15" w:history="1">
        <w:r w:rsidRPr="00413637">
          <w:rPr>
            <w:rFonts w:ascii="Times New Roman" w:eastAsiaTheme="minorEastAsia" w:hAnsi="Times New Roman" w:cstheme="minorBidi"/>
            <w:color w:val="0000FF"/>
            <w:sz w:val="24"/>
            <w:szCs w:val="24"/>
            <w:u w:val="single"/>
          </w:rPr>
          <w:t>zaklina.gostiljac@mos.gov.rs</w:t>
        </w:r>
      </w:hyperlink>
      <w:r w:rsidRPr="00413637">
        <w:rPr>
          <w:rFonts w:asciiTheme="minorHAnsi" w:eastAsiaTheme="minorEastAsia" w:hAnsiTheme="minorHAnsi" w:cstheme="minorBidi"/>
        </w:rPr>
        <w:t>,</w:t>
      </w:r>
      <w:r w:rsidRPr="00413637">
        <w:rPr>
          <w:rFonts w:asciiTheme="minorHAnsi" w:eastAsiaTheme="minorEastAsia" w:hAnsiTheme="minorHAnsi" w:cstheme="minorBidi"/>
          <w:lang w:val="sr-Cyrl-RS"/>
        </w:rPr>
        <w:t xml:space="preserve"> </w:t>
      </w:r>
      <w:r w:rsidRPr="00413637">
        <w:rPr>
          <w:rFonts w:ascii="Times New Roman" w:eastAsiaTheme="minorEastAsia" w:hAnsi="Times New Roman"/>
          <w:b/>
          <w:bCs/>
          <w:sz w:val="24"/>
          <w:szCs w:val="24"/>
          <w:lang w:val="sr-Cyrl-CS"/>
        </w:rPr>
        <w:t>обавезно на обе адресе</w:t>
      </w:r>
      <w:r w:rsidRPr="00413637">
        <w:rPr>
          <w:rFonts w:ascii="Times New Roman" w:eastAsiaTheme="minorEastAsia" w:hAnsi="Times New Roman"/>
          <w:bCs/>
          <w:sz w:val="24"/>
          <w:szCs w:val="24"/>
          <w:lang w:val="sr-Cyrl-CS"/>
        </w:rPr>
        <w:t xml:space="preserve">, </w:t>
      </w:r>
      <w:r w:rsidRPr="00413637">
        <w:rPr>
          <w:rFonts w:ascii="Times New Roman" w:eastAsiaTheme="minorEastAsia" w:hAnsi="Times New Roman"/>
          <w:sz w:val="24"/>
          <w:szCs w:val="24"/>
        </w:rPr>
        <w:t>или факсом</w:t>
      </w:r>
      <w:r w:rsidRPr="00413637">
        <w:rPr>
          <w:rFonts w:ascii="Times New Roman" w:eastAsiaTheme="minorEastAsia" w:hAnsi="Times New Roman"/>
          <w:sz w:val="24"/>
          <w:szCs w:val="24"/>
          <w:lang w:val="sr-Cyrl-CS"/>
        </w:rPr>
        <w:t xml:space="preserve"> на број 011/ 311 73 78, </w:t>
      </w:r>
      <w:r w:rsidRPr="00413637">
        <w:rPr>
          <w:rFonts w:ascii="Times New Roman" w:eastAsiaTheme="minorEastAsia" w:hAnsi="Times New Roman"/>
          <w:sz w:val="24"/>
          <w:szCs w:val="24"/>
        </w:rPr>
        <w:t>тражити од наручиоца додатне информације или појашњења у вези са припремањем понуде,</w:t>
      </w:r>
      <w:r w:rsidRPr="00413637">
        <w:rPr>
          <w:rFonts w:ascii="Times New Roman" w:eastAsiaTheme="minorEastAsia" w:hAnsi="Times New Roman"/>
          <w:sz w:val="24"/>
          <w:szCs w:val="24"/>
          <w:lang w:val="sr-Cyrl-RS"/>
        </w:rPr>
        <w:t xml:space="preserve"> при чему може да укаже наручиоцу и на евентуално уочене недостатке и неправилности у конкурсној документацији,</w:t>
      </w:r>
      <w:r w:rsidRPr="00413637">
        <w:rPr>
          <w:rFonts w:ascii="Times New Roman" w:eastAsiaTheme="minorEastAsia" w:hAnsi="Times New Roman"/>
          <w:sz w:val="24"/>
          <w:szCs w:val="24"/>
        </w:rPr>
        <w:t xml:space="preserve"> најкасније 5 дана пре истека рока за подношење понуде. </w:t>
      </w:r>
    </w:p>
    <w:p w:rsidR="00413637" w:rsidRPr="00413637" w:rsidRDefault="00413637" w:rsidP="00413637">
      <w:pPr>
        <w:spacing w:after="0" w:line="240" w:lineRule="auto"/>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Наручилац ће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lang w:val="ru-RU"/>
        </w:rPr>
        <w:t xml:space="preserve">Додатне информације или појашњења упућују се са напоменом „Захтев за додатним информацијама или појашњењима конкурсне документације, </w:t>
      </w:r>
      <w:r w:rsidR="00AE0EB9">
        <w:rPr>
          <w:rFonts w:ascii="Times New Roman" w:eastAsia="TimesNewRomanPS-BoldMT" w:hAnsi="Times New Roman"/>
          <w:bCs/>
          <w:sz w:val="24"/>
          <w:szCs w:val="24"/>
          <w:lang w:val="ru-RU"/>
        </w:rPr>
        <w:t>јавна набавка број 3</w:t>
      </w:r>
      <w:r w:rsidRPr="00413637">
        <w:rPr>
          <w:rFonts w:ascii="Times New Roman" w:eastAsia="TimesNewRomanPS-BoldMT" w:hAnsi="Times New Roman"/>
          <w:bCs/>
          <w:sz w:val="24"/>
          <w:szCs w:val="24"/>
          <w:lang w:val="ru-RU"/>
        </w:rPr>
        <w:t>/2015</w:t>
      </w:r>
      <w:r w:rsidRPr="00413637">
        <w:rPr>
          <w:rFonts w:ascii="Times New Roman" w:eastAsia="TimesNewRomanPS-BoldMT" w:hAnsi="Times New Roman"/>
          <w:bCs/>
          <w:sz w:val="24"/>
          <w:szCs w:val="24"/>
        </w:rPr>
        <w:t>“</w:t>
      </w:r>
      <w:r w:rsidRPr="00413637">
        <w:rPr>
          <w:rFonts w:ascii="Times New Roman" w:eastAsia="TimesNewRomanPS-BoldMT" w:hAnsi="Times New Roman"/>
          <w:bCs/>
          <w:sz w:val="24"/>
          <w:szCs w:val="24"/>
          <w:lang w:val="ru-RU"/>
        </w:rPr>
        <w:t>.</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По истеку рока предвиђеног за подношење понуда н</w:t>
      </w:r>
      <w:r w:rsidRPr="00413637">
        <w:rPr>
          <w:rFonts w:ascii="Times New Roman" w:eastAsiaTheme="minorEastAsia" w:hAnsi="Times New Roman"/>
          <w:sz w:val="24"/>
          <w:szCs w:val="24"/>
          <w:lang w:val="sr-Cyrl-CS"/>
        </w:rPr>
        <w:t>а</w:t>
      </w:r>
      <w:r w:rsidRPr="00413637">
        <w:rPr>
          <w:rFonts w:ascii="Times New Roman" w:eastAsiaTheme="minorEastAsia" w:hAnsi="Times New Roman"/>
          <w:sz w:val="24"/>
          <w:szCs w:val="24"/>
          <w:lang w:val="ru-RU"/>
        </w:rPr>
        <w:t xml:space="preserve">ручилац не може да мења нити да допуњује конкурсну документацију. </w:t>
      </w:r>
    </w:p>
    <w:p w:rsidR="00413637" w:rsidRPr="00413637" w:rsidRDefault="00413637" w:rsidP="00413637">
      <w:pPr>
        <w:spacing w:after="0"/>
        <w:jc w:val="both"/>
        <w:rPr>
          <w:rFonts w:ascii="Times New Roman" w:eastAsiaTheme="minorEastAsia" w:hAnsi="Times New Roman"/>
          <w:bCs/>
          <w:sz w:val="24"/>
          <w:szCs w:val="24"/>
          <w:lang w:val="ru-RU"/>
        </w:rPr>
      </w:pPr>
      <w:r w:rsidRPr="00413637">
        <w:rPr>
          <w:rFonts w:ascii="Times New Roman" w:eastAsiaTheme="minorEastAsia" w:hAnsi="Times New Roman"/>
          <w:sz w:val="24"/>
          <w:szCs w:val="24"/>
          <w:lang w:val="ru-RU"/>
        </w:rPr>
        <w:t xml:space="preserve">Тражење додатних информација или појашњења у вези са припремањем понуде телефоном није дозвољено. </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bCs/>
          <w:sz w:val="24"/>
          <w:szCs w:val="24"/>
          <w:lang w:val="ru-RU"/>
        </w:rPr>
        <w:t>Комуникација у поступку јавне набавке врши се искључиво на начин одређен чланом 20. Закона.</w:t>
      </w:r>
    </w:p>
    <w:p w:rsidR="00F51B7C" w:rsidRDefault="00F51B7C" w:rsidP="00C55307">
      <w:pPr>
        <w:spacing w:after="0"/>
        <w:jc w:val="both"/>
        <w:rPr>
          <w:rFonts w:ascii="Times New Roman" w:hAnsi="Times New Roman"/>
          <w:sz w:val="24"/>
          <w:szCs w:val="24"/>
        </w:rPr>
      </w:pPr>
    </w:p>
    <w:p w:rsidR="00C55307" w:rsidRDefault="00C55307" w:rsidP="00C55307">
      <w:pPr>
        <w:spacing w:after="0"/>
        <w:jc w:val="both"/>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sr-Cyrl-CS"/>
        </w:rPr>
        <w:t>9</w:t>
      </w:r>
      <w:r>
        <w:rPr>
          <w:rFonts w:ascii="Times New Roman" w:hAnsi="Times New Roman"/>
          <w:b/>
          <w:bCs/>
          <w:sz w:val="24"/>
          <w:szCs w:val="24"/>
        </w:rPr>
        <w:t xml:space="preserve">. ДОДАТНА ОБЈАШЊЕЊА ОД ПОНУЂАЧА ПОСЛЕ ОТВАРАЊА ПОНУДА И КОНТРОЛА КОД ПОНУЂАЧА ОДНОСНО ЊЕГОВОГ ПОДИЗВОЂАЧА </w:t>
      </w:r>
    </w:p>
    <w:p w:rsidR="00C55307" w:rsidRDefault="00C55307" w:rsidP="00C55307">
      <w:pPr>
        <w:spacing w:after="0"/>
        <w:jc w:val="both"/>
        <w:rPr>
          <w:rFonts w:ascii="Times New Roman" w:eastAsia="TimesNewRomanPSMT" w:hAnsi="Times New Roman"/>
          <w:bCs/>
          <w:sz w:val="24"/>
          <w:szCs w:val="24"/>
        </w:rPr>
      </w:pPr>
      <w:r>
        <w:rPr>
          <w:rFonts w:ascii="Times New Roman" w:hAnsi="Times New Roman"/>
          <w:sz w:val="24"/>
          <w:szCs w:val="24"/>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C55307" w:rsidRDefault="00C55307" w:rsidP="00C55307">
      <w:pPr>
        <w:tabs>
          <w:tab w:val="left" w:pos="-135"/>
          <w:tab w:val="left" w:pos="0"/>
          <w:tab w:val="left" w:pos="120"/>
        </w:tabs>
        <w:spacing w:after="0"/>
        <w:jc w:val="both"/>
        <w:rPr>
          <w:rFonts w:ascii="Times New Roman" w:eastAsia="Arial Unicode MS" w:hAnsi="Times New Roman"/>
          <w:sz w:val="24"/>
          <w:szCs w:val="24"/>
        </w:rPr>
      </w:pPr>
      <w:r>
        <w:rPr>
          <w:rFonts w:ascii="Times New Roman" w:eastAsia="TimesNewRomanPSMT" w:hAnsi="Times New Roman"/>
          <w:bCs/>
          <w:sz w:val="24"/>
          <w:szCs w:val="24"/>
        </w:rPr>
        <w:t>Уколико наручилац оцени да су потребна додатна објашњења или је потребно извршити</w:t>
      </w:r>
      <w:r>
        <w:rPr>
          <w:rFonts w:ascii="Times New Roman" w:hAnsi="Times New Roman"/>
          <w:sz w:val="24"/>
          <w:szCs w:val="24"/>
        </w:rPr>
        <w:t xml:space="preserve"> контролу (увид) код понуђача, односно његовог подизвођача</w:t>
      </w:r>
      <w:r>
        <w:rPr>
          <w:rFonts w:ascii="Times New Roman" w:eastAsia="TimesNewRomanPSMT" w:hAnsi="Times New Roman"/>
          <w:bCs/>
          <w:sz w:val="24"/>
          <w:szCs w:val="24"/>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C55307" w:rsidRDefault="00C55307" w:rsidP="00C55307">
      <w:pPr>
        <w:tabs>
          <w:tab w:val="left" w:pos="-135"/>
          <w:tab w:val="left" w:pos="0"/>
          <w:tab w:val="left" w:pos="120"/>
        </w:tabs>
        <w:spacing w:after="0"/>
        <w:jc w:val="both"/>
        <w:rPr>
          <w:rFonts w:ascii="Times New Roman" w:hAnsi="Times New Roman"/>
          <w:sz w:val="24"/>
          <w:szCs w:val="24"/>
        </w:rPr>
      </w:pPr>
      <w:r>
        <w:rPr>
          <w:rFonts w:ascii="Times New Roman" w:hAnsi="Times New Roman"/>
          <w:sz w:val="24"/>
          <w:szCs w:val="24"/>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C55307" w:rsidRDefault="00C55307" w:rsidP="00C55307">
      <w:pPr>
        <w:tabs>
          <w:tab w:val="left" w:pos="-135"/>
          <w:tab w:val="left" w:pos="0"/>
          <w:tab w:val="left" w:pos="120"/>
        </w:tabs>
        <w:spacing w:after="0"/>
        <w:jc w:val="both"/>
        <w:rPr>
          <w:rFonts w:ascii="Times New Roman" w:hAnsi="Times New Roman"/>
          <w:sz w:val="24"/>
          <w:szCs w:val="24"/>
        </w:rPr>
      </w:pPr>
      <w:r>
        <w:rPr>
          <w:rFonts w:ascii="Times New Roman" w:hAnsi="Times New Roman"/>
          <w:sz w:val="24"/>
          <w:szCs w:val="24"/>
        </w:rPr>
        <w:t>У случају разлике између јединичне и укупне цене, меродавна је јединична цена.</w:t>
      </w:r>
    </w:p>
    <w:p w:rsidR="00C55307" w:rsidRDefault="00C55307" w:rsidP="00C55307">
      <w:pPr>
        <w:spacing w:after="0"/>
        <w:jc w:val="both"/>
        <w:rPr>
          <w:rFonts w:ascii="Times New Roman" w:hAnsi="Times New Roman"/>
          <w:b/>
          <w:bCs/>
          <w:sz w:val="24"/>
          <w:szCs w:val="24"/>
        </w:rPr>
      </w:pPr>
      <w:r>
        <w:rPr>
          <w:rFonts w:ascii="Times New Roman" w:hAnsi="Times New Roman"/>
          <w:sz w:val="24"/>
          <w:szCs w:val="24"/>
        </w:rPr>
        <w:lastRenderedPageBreak/>
        <w:t>Ако се понуђач не сагласи са исправком рачунских грешака, наручил</w:t>
      </w:r>
      <w:r>
        <w:rPr>
          <w:rFonts w:ascii="Times New Roman" w:hAnsi="Times New Roman"/>
          <w:sz w:val="24"/>
          <w:szCs w:val="24"/>
          <w:lang w:val="sr-Cyrl-CS"/>
        </w:rPr>
        <w:t>а</w:t>
      </w:r>
      <w:r>
        <w:rPr>
          <w:rFonts w:ascii="Times New Roman" w:hAnsi="Times New Roman"/>
          <w:sz w:val="24"/>
          <w:szCs w:val="24"/>
        </w:rPr>
        <w:t xml:space="preserve">ц ће његову понуду одбити као неприхватљиву. </w:t>
      </w:r>
    </w:p>
    <w:p w:rsidR="00F51B7C" w:rsidRDefault="00F51B7C" w:rsidP="00C55307">
      <w:pPr>
        <w:spacing w:after="0"/>
        <w:jc w:val="both"/>
        <w:rPr>
          <w:rFonts w:ascii="Times New Roman" w:eastAsia="Arial Unicode MS" w:hAnsi="Times New Roman"/>
          <w:b/>
          <w:bCs/>
          <w:color w:val="000000"/>
          <w:kern w:val="2"/>
          <w:sz w:val="24"/>
          <w:szCs w:val="24"/>
          <w:lang w:val="sr-Cyrl-CS"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lang w:val="sr-Cyrl-CS"/>
        </w:rPr>
        <w:t>2</w:t>
      </w:r>
      <w:r w:rsidR="00AE0EB9">
        <w:rPr>
          <w:rFonts w:ascii="Times New Roman" w:hAnsi="Times New Roman"/>
          <w:b/>
          <w:bCs/>
          <w:sz w:val="24"/>
          <w:szCs w:val="24"/>
          <w:lang w:val="sr-Cyrl-CS"/>
        </w:rPr>
        <w:t>0</w:t>
      </w:r>
      <w:r>
        <w:rPr>
          <w:rFonts w:ascii="Times New Roman" w:hAnsi="Times New Roman"/>
          <w:b/>
          <w:bCs/>
          <w:sz w:val="24"/>
          <w:szCs w:val="24"/>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C55307" w:rsidRDefault="00C55307" w:rsidP="00C55307">
      <w:pPr>
        <w:spacing w:after="0"/>
        <w:jc w:val="both"/>
        <w:rPr>
          <w:rFonts w:ascii="Times New Roman" w:hAnsi="Times New Roman"/>
          <w:b/>
          <w:bCs/>
          <w:i/>
          <w:iCs/>
          <w:sz w:val="24"/>
          <w:szCs w:val="24"/>
          <w:lang w:val="sr-Cyrl-CS"/>
        </w:rPr>
      </w:pPr>
      <w:r>
        <w:rPr>
          <w:rFonts w:ascii="Times New Roman" w:hAnsi="Times New Roman"/>
          <w:sz w:val="24"/>
          <w:szCs w:val="24"/>
        </w:rPr>
        <w:t xml:space="preserve">Избор најповољније понуде ће се извршити применом критеријума </w:t>
      </w:r>
      <w:r>
        <w:rPr>
          <w:rFonts w:ascii="Times New Roman" w:hAnsi="Times New Roman"/>
          <w:b/>
          <w:bCs/>
          <w:sz w:val="24"/>
          <w:szCs w:val="24"/>
        </w:rPr>
        <w:t xml:space="preserve">„Најнижа понуђена цена“. </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AE0EB9" w:rsidP="00C55307">
      <w:pPr>
        <w:spacing w:after="0"/>
        <w:jc w:val="both"/>
        <w:rPr>
          <w:rFonts w:ascii="Times New Roman" w:hAnsi="Times New Roman"/>
          <w:b/>
          <w:bCs/>
          <w:sz w:val="24"/>
          <w:szCs w:val="24"/>
        </w:rPr>
      </w:pPr>
      <w:r>
        <w:rPr>
          <w:rFonts w:ascii="Times New Roman" w:hAnsi="Times New Roman"/>
          <w:b/>
          <w:bCs/>
          <w:sz w:val="24"/>
          <w:szCs w:val="24"/>
          <w:lang w:val="sr-Cyrl-CS"/>
        </w:rPr>
        <w:t>21</w:t>
      </w:r>
      <w:r w:rsidR="00C55307">
        <w:rPr>
          <w:rFonts w:ascii="Times New Roman" w:hAnsi="Times New Roman"/>
          <w:b/>
          <w:bCs/>
          <w:sz w:val="24"/>
          <w:szCs w:val="24"/>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C55307" w:rsidRPr="001C21BA" w:rsidRDefault="00C55307" w:rsidP="00C55307">
      <w:pPr>
        <w:spacing w:after="0"/>
        <w:jc w:val="both"/>
        <w:rPr>
          <w:rFonts w:ascii="Times New Roman" w:hAnsi="Times New Roman"/>
          <w:b/>
          <w:bCs/>
          <w:i/>
          <w:iCs/>
          <w:sz w:val="24"/>
          <w:szCs w:val="24"/>
          <w:lang w:val="sr-Cyrl-RS"/>
        </w:rPr>
      </w:pPr>
      <w:r>
        <w:rPr>
          <w:rFonts w:ascii="Times New Roman" w:hAnsi="Times New Roman"/>
          <w:iCs/>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w:t>
      </w:r>
      <w:r>
        <w:rPr>
          <w:rFonts w:ascii="Times New Roman" w:hAnsi="Times New Roman"/>
          <w:iCs/>
          <w:sz w:val="24"/>
          <w:szCs w:val="24"/>
          <w:lang w:val="sr-Cyrl-CS"/>
        </w:rPr>
        <w:t>извођења радова</w:t>
      </w:r>
      <w:r>
        <w:rPr>
          <w:rFonts w:ascii="Times New Roman" w:hAnsi="Times New Roman"/>
          <w:iCs/>
          <w:sz w:val="24"/>
          <w:szCs w:val="24"/>
        </w:rPr>
        <w:t>.</w:t>
      </w:r>
      <w:r w:rsidR="001C21BA">
        <w:rPr>
          <w:rFonts w:ascii="Times New Roman" w:hAnsi="Times New Roman"/>
          <w:iCs/>
          <w:sz w:val="24"/>
          <w:szCs w:val="24"/>
          <w:lang w:val="sr-Cyrl-RS"/>
        </w:rPr>
        <w:t xml:space="preserve"> У случају да се избор понуде не може извршити на основу напред наведена два резервна критеријума као најповољнија биће изабрана понуда оног понуђача који понуди дужи рок важења понуде од минималног предвиђеног конкурсном документацијом.</w:t>
      </w:r>
    </w:p>
    <w:p w:rsidR="00C55307" w:rsidRDefault="00C55307" w:rsidP="00C55307">
      <w:pPr>
        <w:spacing w:after="0"/>
        <w:jc w:val="both"/>
        <w:rPr>
          <w:rFonts w:ascii="Times New Roman" w:eastAsia="Arial Unicode MS" w:hAnsi="Times New Roman"/>
          <w:b/>
          <w:bCs/>
          <w:color w:val="000000"/>
          <w:kern w:val="2"/>
          <w:sz w:val="24"/>
          <w:szCs w:val="24"/>
          <w:lang w:val="sr-Cyrl-CS" w:eastAsia="ar-SA"/>
        </w:rPr>
      </w:pPr>
    </w:p>
    <w:p w:rsidR="00C55307" w:rsidRDefault="00AE0EB9" w:rsidP="00C55307">
      <w:pPr>
        <w:spacing w:after="0"/>
        <w:jc w:val="both"/>
        <w:rPr>
          <w:rFonts w:ascii="Times New Roman" w:hAnsi="Times New Roman"/>
          <w:b/>
          <w:sz w:val="24"/>
          <w:szCs w:val="24"/>
        </w:rPr>
      </w:pPr>
      <w:r>
        <w:rPr>
          <w:rFonts w:ascii="Times New Roman" w:hAnsi="Times New Roman"/>
          <w:b/>
          <w:sz w:val="24"/>
          <w:szCs w:val="24"/>
          <w:lang w:val="sr-Cyrl-CS"/>
        </w:rPr>
        <w:t>22</w:t>
      </w:r>
      <w:r w:rsidR="00C55307">
        <w:rPr>
          <w:rFonts w:ascii="Times New Roman" w:hAnsi="Times New Roman"/>
          <w:b/>
          <w:sz w:val="24"/>
          <w:szCs w:val="24"/>
        </w:rPr>
        <w:t>. КОРИШЋЕЊЕ ПАТЕНТА И ОДГОВОРНОСТ ЗА ПОВРЕДУ ЗАШТИЋЕНИХ ПРАВА ИНТЕЛЕКТУАЛНЕ СВОЈИНЕ ТРЕЋИХ ЛИЦА</w:t>
      </w:r>
    </w:p>
    <w:p w:rsidR="00C55307" w:rsidRDefault="00C55307" w:rsidP="00C55307">
      <w:pPr>
        <w:spacing w:after="0"/>
        <w:jc w:val="both"/>
        <w:rPr>
          <w:rFonts w:ascii="Times New Roman" w:eastAsia="TimesNewRomanPSMT" w:hAnsi="Times New Roman"/>
          <w:bCs/>
          <w:iCs/>
          <w:sz w:val="24"/>
          <w:szCs w:val="24"/>
          <w:lang w:val="sr-Cyrl-RS"/>
        </w:rPr>
      </w:pPr>
      <w:r>
        <w:rPr>
          <w:rFonts w:ascii="Times New Roman" w:eastAsia="TimesNewRomanPSMT" w:hAnsi="Times New Roman"/>
          <w:bCs/>
          <w:iCs/>
          <w:sz w:val="24"/>
          <w:szCs w:val="24"/>
        </w:rPr>
        <w:t>Накнаду за коришћење патената, као и одговорност за повреду заштићених права интелектуалне својине трећих лица сноси понуђач.</w:t>
      </w:r>
    </w:p>
    <w:p w:rsidR="001C21BA" w:rsidRDefault="001C21BA" w:rsidP="00C55307">
      <w:pPr>
        <w:spacing w:after="0"/>
        <w:jc w:val="both"/>
        <w:rPr>
          <w:rFonts w:ascii="Times New Roman" w:eastAsia="TimesNewRomanPSMT" w:hAnsi="Times New Roman"/>
          <w:bCs/>
          <w:iCs/>
          <w:sz w:val="24"/>
          <w:szCs w:val="24"/>
          <w:lang w:val="sr-Cyrl-RS"/>
        </w:rPr>
      </w:pPr>
    </w:p>
    <w:p w:rsidR="001C21BA" w:rsidRPr="00032DC1" w:rsidRDefault="00AE0EB9" w:rsidP="001C21BA">
      <w:pPr>
        <w:spacing w:after="0"/>
        <w:jc w:val="both"/>
        <w:rPr>
          <w:rFonts w:ascii="Times New Roman" w:hAnsi="Times New Roman"/>
          <w:b/>
          <w:sz w:val="24"/>
          <w:szCs w:val="24"/>
          <w:lang w:val="sr-Cyrl-CS"/>
        </w:rPr>
      </w:pPr>
      <w:r>
        <w:rPr>
          <w:rFonts w:ascii="Times New Roman" w:hAnsi="Times New Roman"/>
          <w:b/>
          <w:sz w:val="24"/>
          <w:szCs w:val="24"/>
          <w:lang w:val="sr-Cyrl-CS"/>
        </w:rPr>
        <w:t>23</w:t>
      </w:r>
      <w:r w:rsidR="001C21BA" w:rsidRPr="00032DC1">
        <w:rPr>
          <w:rFonts w:ascii="Times New Roman" w:hAnsi="Times New Roman"/>
          <w:b/>
          <w:sz w:val="24"/>
          <w:szCs w:val="24"/>
          <w:lang w:val="sr-Cyrl-CS"/>
        </w:rPr>
        <w:t xml:space="preserve">. НЕГАТИВНЕ РЕФЕРЕНЦЕ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w:t>
      </w:r>
      <w:r w:rsidR="00AE0EB9">
        <w:rPr>
          <w:rFonts w:ascii="Times New Roman" w:hAnsi="Times New Roman"/>
          <w:sz w:val="24"/>
          <w:szCs w:val="24"/>
          <w:lang w:val="sr-Cyrl-CS"/>
        </w:rPr>
        <w:t>може</w:t>
      </w:r>
      <w:r w:rsidRPr="00032DC1">
        <w:rPr>
          <w:rFonts w:ascii="Times New Roman" w:hAnsi="Times New Roman"/>
          <w:sz w:val="24"/>
          <w:szCs w:val="24"/>
          <w:lang w:val="sr-Cyrl-CS"/>
        </w:rPr>
        <w:t xml:space="preserve"> одбити понуду уколико поседује доказ да је понуђач у претходне три године </w:t>
      </w:r>
      <w:r w:rsidR="00AE0EB9">
        <w:rPr>
          <w:rFonts w:ascii="Times New Roman" w:hAnsi="Times New Roman"/>
          <w:sz w:val="24"/>
          <w:szCs w:val="24"/>
          <w:lang w:val="sr-Cyrl-CS"/>
        </w:rPr>
        <w:t xml:space="preserve">пре објављивања позива за подошење понуда </w:t>
      </w:r>
      <w:r w:rsidRPr="00032DC1">
        <w:rPr>
          <w:rFonts w:ascii="Times New Roman" w:hAnsi="Times New Roman"/>
          <w:sz w:val="24"/>
          <w:szCs w:val="24"/>
          <w:lang w:val="sr-Cyrl-CS"/>
        </w:rPr>
        <w:t xml:space="preserve">у поступку  јавне набавке: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1) поступао супротно забрани из чл. 23. и 25. Закона</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2) учинио повреду конкуренције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3) доставио неистините податке у понуди или без оправданих разлога одбио да закључи уговор о јавној набавци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4) одбио да достави доказе и средства обезбеђења на шта се у понуди обавезао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w:t>
      </w:r>
      <w:r w:rsidR="00AE0EB9">
        <w:rPr>
          <w:rFonts w:ascii="Times New Roman" w:hAnsi="Times New Roman"/>
          <w:sz w:val="24"/>
          <w:szCs w:val="24"/>
          <w:lang w:val="sr-Cyrl-CS"/>
        </w:rPr>
        <w:t>може</w:t>
      </w:r>
      <w:r w:rsidRPr="00032DC1">
        <w:rPr>
          <w:rFonts w:ascii="Times New Roman" w:hAnsi="Times New Roman"/>
          <w:sz w:val="24"/>
          <w:szCs w:val="24"/>
          <w:lang w:val="sr-Cyrl-CS"/>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E0EB9">
        <w:rPr>
          <w:rFonts w:ascii="Times New Roman" w:hAnsi="Times New Roman"/>
          <w:sz w:val="24"/>
          <w:szCs w:val="24"/>
          <w:lang w:val="sr-Cyrl-CS"/>
        </w:rPr>
        <w:t xml:space="preserve"> пре објављивања позива за подношење понуда</w:t>
      </w:r>
      <w:r w:rsidRPr="00032DC1">
        <w:rPr>
          <w:rFonts w:ascii="Times New Roman" w:hAnsi="Times New Roman"/>
          <w:sz w:val="24"/>
          <w:szCs w:val="24"/>
          <w:lang w:val="sr-Cyrl-CS"/>
        </w:rPr>
        <w:t xml:space="preserve">.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Доказ из ст.1 и 2. овог члана може бити: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1) правноснажна судска одлука или коначна одлука другог надлежног органа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2) исправа о реализованом средству обезбеђења испуњења обавезе у поступку јавне набавке или испуњења уговорних обавеза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3) исправа о наплаћеној уговорној казни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4) рекламације корисника, ако нису отклоњене у уговореном року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lastRenderedPageBreak/>
        <w:t>5) извештај надзорног органа о изведеним радовима који нису у складу са пројектом, односно уговором.</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6)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7) доказ о ангажовању на извршењу уговора о јавној набави лица која нису назначена у понуди као подизвођачи, односно чланови групе понуђача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8) 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 </w:t>
      </w:r>
    </w:p>
    <w:p w:rsidR="00C55307" w:rsidRDefault="001C21BA" w:rsidP="00C55307">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може одбити понуду ако поседује доказ из става 3. овог члана, који се односи на поступак који је спровео или уговор који је закључио и други наручилац ако је предмет јавне набавке истоврстан. </w:t>
      </w:r>
    </w:p>
    <w:p w:rsidR="001F5342" w:rsidRDefault="001F5342" w:rsidP="00C55307">
      <w:pPr>
        <w:spacing w:after="0"/>
        <w:jc w:val="both"/>
        <w:rPr>
          <w:rFonts w:ascii="Times New Roman" w:hAnsi="Times New Roman"/>
          <w:b/>
          <w:bCs/>
          <w:sz w:val="24"/>
          <w:szCs w:val="24"/>
          <w:lang w:val="sr-Cyrl-CS"/>
        </w:rPr>
      </w:pPr>
    </w:p>
    <w:p w:rsidR="00C55307" w:rsidRDefault="00C55307" w:rsidP="00C55307">
      <w:pPr>
        <w:spacing w:after="0"/>
        <w:jc w:val="both"/>
        <w:rPr>
          <w:rFonts w:ascii="Times New Roman" w:hAnsi="Times New Roman"/>
          <w:b/>
          <w:bCs/>
          <w:sz w:val="24"/>
          <w:szCs w:val="24"/>
          <w:lang w:val="sr-Cyrl-CS"/>
        </w:rPr>
      </w:pPr>
      <w:r>
        <w:rPr>
          <w:rFonts w:ascii="Times New Roman" w:hAnsi="Times New Roman"/>
          <w:b/>
          <w:bCs/>
          <w:sz w:val="24"/>
          <w:szCs w:val="24"/>
        </w:rPr>
        <w:t>2</w:t>
      </w:r>
      <w:r w:rsidR="00AE0EB9">
        <w:rPr>
          <w:rFonts w:ascii="Times New Roman" w:hAnsi="Times New Roman"/>
          <w:b/>
          <w:bCs/>
          <w:sz w:val="24"/>
          <w:szCs w:val="24"/>
          <w:lang w:val="sr-Cyrl-RS"/>
        </w:rPr>
        <w:t>4</w:t>
      </w:r>
      <w:r>
        <w:rPr>
          <w:rFonts w:ascii="Times New Roman" w:hAnsi="Times New Roman"/>
          <w:b/>
          <w:bCs/>
          <w:sz w:val="24"/>
          <w:szCs w:val="24"/>
        </w:rPr>
        <w:t xml:space="preserve">. НАЧИН И РОК ЗА ПОДНОШЕЊЕ ЗАХТЕВА ЗА ЗАШТИТУ ПРАВА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Захтев за заштиту права може да поднесе понуђач, односно заинтересовано лице</w:t>
      </w:r>
      <w:r w:rsidR="004802F9">
        <w:rPr>
          <w:rFonts w:ascii="Times New Roman" w:eastAsiaTheme="minorEastAsia" w:hAnsi="Times New Roman"/>
          <w:sz w:val="24"/>
          <w:szCs w:val="24"/>
          <w:lang w:val="ru-RU"/>
        </w:rPr>
        <w:t xml:space="preserve">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w:t>
      </w:r>
      <w:r w:rsidRPr="00413637">
        <w:rPr>
          <w:rFonts w:ascii="Times New Roman" w:eastAsiaTheme="minorEastAsia" w:hAnsi="Times New Roman"/>
          <w:sz w:val="24"/>
          <w:szCs w:val="24"/>
          <w:lang w:val="ru-RU"/>
        </w:rPr>
        <w:t xml:space="preserve"> </w:t>
      </w:r>
    </w:p>
    <w:p w:rsidR="00413637" w:rsidRPr="00413637" w:rsidRDefault="00413637" w:rsidP="00413637">
      <w:pPr>
        <w:spacing w:after="0"/>
        <w:jc w:val="both"/>
        <w:rPr>
          <w:rFonts w:ascii="Times New Roman" w:eastAsiaTheme="minorEastAsia" w:hAnsi="Times New Roman"/>
          <w:sz w:val="24"/>
          <w:szCs w:val="24"/>
          <w:lang w:val="sr-Latn-RS"/>
        </w:rPr>
      </w:pPr>
      <w:r w:rsidRPr="00413637">
        <w:rPr>
          <w:rFonts w:ascii="Times New Roman" w:eastAsiaTheme="minorEastAsia" w:hAnsi="Times New Roman"/>
          <w:sz w:val="24"/>
          <w:szCs w:val="24"/>
          <w:lang w:val="ru-RU"/>
        </w:rPr>
        <w:t>Захтев за заштиту права подноси се наручиоцу, а копија се истовремено доставља Републичкој комисији.</w:t>
      </w:r>
      <w:r w:rsidRPr="00413637">
        <w:rPr>
          <w:rFonts w:ascii="Times New Roman" w:eastAsia="TimesNewRomanPSMT" w:hAnsi="Times New Roman"/>
          <w:bCs/>
          <w:sz w:val="24"/>
          <w:szCs w:val="24"/>
          <w:lang w:val="ru-RU"/>
        </w:rPr>
        <w:t xml:space="preserve"> Захтев за заштиту права се доставља непосредно, факсом </w:t>
      </w:r>
      <w:r w:rsidRPr="00413637">
        <w:rPr>
          <w:rFonts w:ascii="Times New Roman" w:eastAsiaTheme="minorEastAsia" w:hAnsi="Times New Roman"/>
          <w:sz w:val="24"/>
          <w:szCs w:val="24"/>
          <w:lang w:val="sr-Cyrl-CS"/>
        </w:rPr>
        <w:t xml:space="preserve">на број 011/311-73 78 </w:t>
      </w:r>
      <w:r w:rsidRPr="00413637">
        <w:rPr>
          <w:rFonts w:ascii="Times New Roman" w:eastAsia="TimesNewRomanPSMT" w:hAnsi="Times New Roman"/>
          <w:bCs/>
          <w:sz w:val="24"/>
          <w:szCs w:val="24"/>
          <w:lang w:val="ru-RU"/>
        </w:rPr>
        <w:t>или препорученом пошиљком са повратницом.</w:t>
      </w:r>
      <w:r>
        <w:rPr>
          <w:rFonts w:ascii="Times New Roman" w:eastAsia="TimesNewRomanPSMT" w:hAnsi="Times New Roman"/>
          <w:bCs/>
          <w:sz w:val="24"/>
          <w:szCs w:val="24"/>
          <w:lang w:val="sr-Latn-RS"/>
        </w:rPr>
        <w:t xml:space="preserve"> </w:t>
      </w:r>
      <w:r w:rsidRPr="00413637">
        <w:rPr>
          <w:rFonts w:ascii="Times New Roman" w:eastAsiaTheme="minorEastAsia" w:hAnsi="Times New Roman"/>
          <w:sz w:val="24"/>
          <w:szCs w:val="24"/>
          <w:lang w:val="ru-RU"/>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 Наручилац објављује обавештење о подн</w:t>
      </w:r>
      <w:r>
        <w:rPr>
          <w:rFonts w:ascii="Times New Roman" w:eastAsiaTheme="minorEastAsia" w:hAnsi="Times New Roman"/>
          <w:sz w:val="24"/>
          <w:szCs w:val="24"/>
          <w:lang w:val="ru-RU"/>
        </w:rPr>
        <w:t xml:space="preserve">етом захеву за заштиу права на </w:t>
      </w:r>
      <w:r>
        <w:rPr>
          <w:rFonts w:ascii="Times New Roman" w:eastAsiaTheme="minorEastAsia" w:hAnsi="Times New Roman"/>
          <w:sz w:val="24"/>
          <w:szCs w:val="24"/>
          <w:lang w:val="sr-Cyrl-RS"/>
        </w:rPr>
        <w:t>П</w:t>
      </w:r>
      <w:r w:rsidRPr="00413637">
        <w:rPr>
          <w:rFonts w:ascii="Times New Roman" w:eastAsiaTheme="minorEastAsia" w:hAnsi="Times New Roman"/>
          <w:sz w:val="24"/>
          <w:szCs w:val="24"/>
          <w:lang w:val="ru-RU"/>
        </w:rPr>
        <w:t>орталу јавних набавки и на својој интернет страници најкасније у року од два дана од дана пријема истог.</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w:t>
      </w:r>
      <w:r>
        <w:rPr>
          <w:rFonts w:ascii="Times New Roman" w:eastAsiaTheme="minorEastAsia" w:hAnsi="Times New Roman"/>
          <w:sz w:val="24"/>
          <w:szCs w:val="24"/>
          <w:lang w:val="ru-RU"/>
        </w:rPr>
        <w:t>захтева у складу са чланом 63. став 2. о</w:t>
      </w:r>
      <w:r w:rsidRPr="00413637">
        <w:rPr>
          <w:rFonts w:ascii="Times New Roman" w:eastAsiaTheme="minorEastAsia" w:hAnsi="Times New Roman"/>
          <w:sz w:val="24"/>
          <w:szCs w:val="24"/>
          <w:lang w:val="ru-RU"/>
        </w:rPr>
        <w:t xml:space="preserve">вог закона указао наручиоцу на евентуалне недостатке и неправилности, а наручилац исте није отклонио.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После доношења одлуке о додели уговора или одлуке о обустави поступка, рок за подношење захтева за заштиту права је десе дана од дана објављивања одлуке на Порталу јавних набавки.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став 3. и 4.  а подносилац захтева га није поднео пре истека тог рока. </w:t>
      </w:r>
    </w:p>
    <w:p w:rsid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Ако је у истом поступку јавне набавке поново поднет захтев за заштиту права од стр</w:t>
      </w:r>
      <w:r w:rsidRPr="00413637">
        <w:rPr>
          <w:rFonts w:ascii="Times New Roman" w:eastAsiaTheme="minorEastAsia" w:hAnsi="Times New Roman"/>
          <w:sz w:val="24"/>
          <w:szCs w:val="24"/>
          <w:lang w:val="sr-Cyrl-CS"/>
        </w:rPr>
        <w:t>а</w:t>
      </w:r>
      <w:r w:rsidRPr="00413637">
        <w:rPr>
          <w:rFonts w:ascii="Times New Roman" w:eastAsiaTheme="minorEastAsia" w:hAnsi="Times New Roman"/>
          <w:sz w:val="24"/>
          <w:szCs w:val="24"/>
          <w:lang w:val="ru-RU"/>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kern w:val="2"/>
          <w:sz w:val="24"/>
          <w:szCs w:val="20"/>
          <w:lang w:val="ru-RU" w:eastAsia="ar-SA"/>
        </w:rPr>
      </w:pPr>
      <w:r w:rsidRPr="009B0821">
        <w:rPr>
          <w:rFonts w:ascii="TimesRoman" w:eastAsia="TimesNewRomanPSMT" w:hAnsi="TimesRoman"/>
          <w:bCs/>
          <w:color w:val="000000"/>
          <w:kern w:val="2"/>
          <w:sz w:val="24"/>
          <w:szCs w:val="20"/>
          <w:lang w:val="ru-RU" w:eastAsia="ar-SA"/>
        </w:rPr>
        <w:t>Подносилац захтева је дужан да на рачун буџета Републике Србије уплати таксу у изн</w:t>
      </w:r>
      <w:r w:rsidRPr="009B0821">
        <w:rPr>
          <w:rFonts w:ascii="TimesRoman" w:eastAsia="TimesNewRomanPSMT" w:hAnsi="TimesRoman"/>
          <w:bCs/>
          <w:color w:val="000000"/>
          <w:kern w:val="2"/>
          <w:sz w:val="24"/>
          <w:szCs w:val="20"/>
          <w:lang w:val="en-GB" w:eastAsia="ar-SA"/>
        </w:rPr>
        <w:t>o</w:t>
      </w:r>
      <w:r w:rsidRPr="009B0821">
        <w:rPr>
          <w:rFonts w:ascii="TimesRoman" w:eastAsia="TimesNewRomanPSMT" w:hAnsi="TimesRoman"/>
          <w:bCs/>
          <w:color w:val="000000"/>
          <w:kern w:val="2"/>
          <w:sz w:val="24"/>
          <w:szCs w:val="20"/>
          <w:lang w:val="ru-RU" w:eastAsia="ar-SA"/>
        </w:rPr>
        <w:t xml:space="preserve">су од </w:t>
      </w:r>
      <w:r w:rsidRPr="009B0821">
        <w:rPr>
          <w:rFonts w:ascii="TimesRoman" w:eastAsia="TimesNewRomanPSMT" w:hAnsi="TimesRoman"/>
          <w:bCs/>
          <w:kern w:val="2"/>
          <w:sz w:val="24"/>
          <w:szCs w:val="20"/>
          <w:lang w:val="ru-RU" w:eastAsia="ar-SA"/>
        </w:rPr>
        <w:t xml:space="preserve">120.000,00 динара уколико оспорава одређену радњу наручиоца пре отварања понуда на број жиро </w:t>
      </w:r>
      <w:r w:rsidRPr="009B0821">
        <w:rPr>
          <w:rFonts w:ascii="Times New Roman" w:eastAsia="TimesNewRomanPSMT" w:hAnsi="Times New Roman"/>
          <w:bCs/>
          <w:kern w:val="2"/>
          <w:sz w:val="24"/>
          <w:szCs w:val="24"/>
          <w:lang w:val="ru-RU" w:eastAsia="ar-SA"/>
        </w:rPr>
        <w:t xml:space="preserve">рачуна: </w:t>
      </w:r>
      <w:r w:rsidRPr="009B0821">
        <w:rPr>
          <w:rFonts w:ascii="Times New Roman" w:hAnsi="Times New Roman"/>
          <w:sz w:val="24"/>
          <w:szCs w:val="24"/>
          <w:lang w:val="sr-Cyrl-CS"/>
        </w:rPr>
        <w:t>840-</w:t>
      </w:r>
      <w:r w:rsidR="000B097F" w:rsidRPr="000B097F">
        <w:rPr>
          <w:rFonts w:ascii="Times New Roman" w:hAnsi="Times New Roman"/>
          <w:sz w:val="24"/>
          <w:szCs w:val="24"/>
          <w:lang w:val="sr-Cyrl-CS"/>
        </w:rPr>
        <w:t>30678845</w:t>
      </w:r>
      <w:r w:rsidRPr="009B0821">
        <w:rPr>
          <w:rFonts w:ascii="Times New Roman" w:hAnsi="Times New Roman"/>
          <w:sz w:val="24"/>
          <w:szCs w:val="24"/>
          <w:lang w:val="sr-Cyrl-CS"/>
        </w:rPr>
        <w:t>-</w:t>
      </w:r>
      <w:r w:rsidR="000B097F" w:rsidRPr="000B097F">
        <w:rPr>
          <w:rFonts w:ascii="Times New Roman" w:hAnsi="Times New Roman"/>
          <w:sz w:val="24"/>
          <w:szCs w:val="24"/>
          <w:lang w:val="sr-Cyrl-CS"/>
        </w:rPr>
        <w:t>06</w:t>
      </w:r>
      <w:r w:rsidRPr="009B0821">
        <w:rPr>
          <w:rFonts w:ascii="Times New Roman" w:eastAsia="TimesNewRomanPSMT" w:hAnsi="Times New Roman"/>
          <w:bCs/>
          <w:kern w:val="2"/>
          <w:sz w:val="24"/>
          <w:szCs w:val="24"/>
          <w:lang w:val="ru-RU" w:eastAsia="ar-SA"/>
        </w:rPr>
        <w:t>, шифра</w:t>
      </w:r>
      <w:r w:rsidRPr="009B0821">
        <w:rPr>
          <w:rFonts w:ascii="TimesRoman" w:eastAsia="TimesNewRomanPSMT" w:hAnsi="TimesRoman"/>
          <w:bCs/>
          <w:kern w:val="2"/>
          <w:sz w:val="24"/>
          <w:szCs w:val="20"/>
          <w:lang w:val="ru-RU" w:eastAsia="ar-SA"/>
        </w:rPr>
        <w:t xml:space="preserve"> плаћања: 153 или</w:t>
      </w:r>
      <w:r w:rsidRPr="009B0821">
        <w:rPr>
          <w:rFonts w:ascii="TimesRoman" w:eastAsia="TimesNewRomanPSMT" w:hAnsi="TimesRoman"/>
          <w:bCs/>
          <w:kern w:val="2"/>
          <w:sz w:val="24"/>
          <w:szCs w:val="20"/>
          <w:lang w:val="sr-Cyrl-CS" w:eastAsia="ar-SA"/>
        </w:rPr>
        <w:t xml:space="preserve"> </w:t>
      </w:r>
      <w:r w:rsidRPr="009B0821">
        <w:rPr>
          <w:rFonts w:ascii="TimesRoman" w:eastAsia="TimesNewRomanPSMT" w:hAnsi="TimesRoman"/>
          <w:bCs/>
          <w:kern w:val="2"/>
          <w:sz w:val="24"/>
          <w:szCs w:val="20"/>
          <w:lang w:val="ru-RU" w:eastAsia="ar-SA"/>
        </w:rPr>
        <w:t xml:space="preserve">253, позив на број: подаци о броју </w:t>
      </w:r>
      <w:r w:rsidRPr="009B0821">
        <w:rPr>
          <w:rFonts w:ascii="TimesRoman" w:eastAsia="TimesNewRomanPSMT" w:hAnsi="TimesRoman"/>
          <w:bCs/>
          <w:kern w:val="2"/>
          <w:sz w:val="24"/>
          <w:szCs w:val="20"/>
          <w:lang w:val="ru-RU" w:eastAsia="ar-SA"/>
        </w:rPr>
        <w:lastRenderedPageBreak/>
        <w:t>или ознаци јавне набавке поводом које се подноси захтев за заштиту права, сврха уплате: ЗПП, назив наручиоца, број или ознака јавне набавке поводом које се подноси захтев за заштиту права, корисник: буџет Републике Србије. Упутство о уплати таксе за подношење захтева за заштиту права је објављено на интернет страници Републичке комисије за заштиту права у поступцима јавних набавки.</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kern w:val="2"/>
          <w:sz w:val="24"/>
          <w:szCs w:val="20"/>
          <w:lang w:val="ru-RU" w:eastAsia="ar-SA"/>
        </w:rPr>
      </w:pPr>
      <w:r w:rsidRPr="009B0821">
        <w:rPr>
          <w:rFonts w:ascii="TimesRoman" w:eastAsia="TimesNewRomanPSMT" w:hAnsi="TimesRoman"/>
          <w:bCs/>
          <w:kern w:val="2"/>
          <w:sz w:val="24"/>
          <w:szCs w:val="20"/>
          <w:lang w:val="ru-RU" w:eastAsia="ar-SA"/>
        </w:rPr>
        <w:t>Уколико подносилац захтева оспорава одлуку о додели уговора такса износи 120.000,00 динара</w:t>
      </w:r>
      <w:r w:rsidRPr="009B0821">
        <w:rPr>
          <w:rFonts w:ascii="Times New Roman" w:eastAsia="TimesNewRomanPSMT" w:hAnsi="Times New Roman"/>
          <w:bCs/>
          <w:kern w:val="2"/>
          <w:sz w:val="24"/>
          <w:szCs w:val="20"/>
          <w:lang w:val="sr-Latn-RS" w:eastAsia="ar-SA"/>
        </w:rPr>
        <w:t xml:space="preserve"> </w:t>
      </w:r>
      <w:r w:rsidRPr="009B0821">
        <w:rPr>
          <w:rFonts w:ascii="TimesRoman" w:eastAsia="TimesNewRomanPSMT" w:hAnsi="TimesRoman"/>
          <w:bCs/>
          <w:kern w:val="2"/>
          <w:sz w:val="24"/>
          <w:szCs w:val="20"/>
          <w:lang w:val="ru-RU" w:eastAsia="ar-SA"/>
        </w:rPr>
        <w:t xml:space="preserve">уколико понуђена цена понуђача којем је додељен уговор није већа од </w:t>
      </w:r>
      <w:r w:rsidRPr="009B0821">
        <w:rPr>
          <w:rFonts w:ascii="Times New Roman" w:eastAsia="TimesNewRomanPSMT" w:hAnsi="Times New Roman"/>
          <w:bCs/>
          <w:kern w:val="2"/>
          <w:sz w:val="24"/>
          <w:szCs w:val="20"/>
          <w:lang w:val="sr-Latn-RS" w:eastAsia="ar-SA"/>
        </w:rPr>
        <w:t>120</w:t>
      </w:r>
      <w:r w:rsidRPr="009B0821">
        <w:rPr>
          <w:rFonts w:ascii="TimesRoman" w:eastAsia="TimesNewRomanPSMT" w:hAnsi="TimesRoman"/>
          <w:bCs/>
          <w:kern w:val="2"/>
          <w:sz w:val="24"/>
          <w:szCs w:val="20"/>
          <w:lang w:val="ru-RU" w:eastAsia="ar-SA"/>
        </w:rPr>
        <w:t xml:space="preserve">.000.000 динара, односно такса износи 0,1 % понуђене цене понуђача којем је додељен уговор ако је та вредност већа од </w:t>
      </w:r>
      <w:r w:rsidRPr="009B0821">
        <w:rPr>
          <w:rFonts w:ascii="Times New Roman" w:eastAsia="TimesNewRomanPSMT" w:hAnsi="Times New Roman"/>
          <w:bCs/>
          <w:kern w:val="2"/>
          <w:sz w:val="24"/>
          <w:szCs w:val="20"/>
          <w:lang w:val="sr-Latn-RS" w:eastAsia="ar-SA"/>
        </w:rPr>
        <w:t>120</w:t>
      </w:r>
      <w:r w:rsidRPr="009B0821">
        <w:rPr>
          <w:rFonts w:ascii="TimesRoman" w:eastAsia="TimesNewRomanPSMT" w:hAnsi="TimesRoman"/>
          <w:bCs/>
          <w:kern w:val="2"/>
          <w:sz w:val="24"/>
          <w:szCs w:val="20"/>
          <w:lang w:val="ru-RU" w:eastAsia="ar-SA"/>
        </w:rPr>
        <w:t xml:space="preserve">.000.000 динара. </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color w:val="000000"/>
          <w:kern w:val="2"/>
          <w:sz w:val="24"/>
          <w:szCs w:val="20"/>
          <w:lang w:val="ru-RU" w:eastAsia="ar-SA"/>
        </w:rPr>
      </w:pPr>
      <w:r w:rsidRPr="009B0821">
        <w:rPr>
          <w:rFonts w:ascii="TimesRoman" w:eastAsia="TimesNewRomanPSMT" w:hAnsi="TimesRoman"/>
          <w:bCs/>
          <w:kern w:val="2"/>
          <w:sz w:val="24"/>
          <w:szCs w:val="20"/>
          <w:lang w:val="ru-RU" w:eastAsia="ar-SA"/>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120.000,00</w:t>
      </w:r>
      <w:r w:rsidRPr="009B0821">
        <w:rPr>
          <w:rFonts w:ascii="Times New Roman" w:eastAsia="TimesNewRomanPSMT" w:hAnsi="Times New Roman"/>
          <w:b/>
          <w:bCs/>
          <w:kern w:val="2"/>
          <w:sz w:val="24"/>
          <w:szCs w:val="20"/>
          <w:lang w:val="sr-Latn-RS" w:eastAsia="ar-SA"/>
        </w:rPr>
        <w:t xml:space="preserve"> </w:t>
      </w:r>
      <w:r w:rsidRPr="009B0821">
        <w:rPr>
          <w:rFonts w:ascii="TimesRoman" w:eastAsia="TimesNewRomanPSMT" w:hAnsi="TimesRoman"/>
          <w:bCs/>
          <w:kern w:val="2"/>
          <w:sz w:val="24"/>
          <w:szCs w:val="20"/>
          <w:lang w:val="ru-RU" w:eastAsia="ar-SA"/>
        </w:rPr>
        <w:t xml:space="preserve">динара </w:t>
      </w:r>
      <w:r w:rsidRPr="009B0821">
        <w:rPr>
          <w:rFonts w:ascii="TimesRoman" w:eastAsia="TimesNewRomanPSMT" w:hAnsi="TimesRoman"/>
          <w:bCs/>
          <w:color w:val="000000"/>
          <w:kern w:val="2"/>
          <w:sz w:val="24"/>
          <w:szCs w:val="20"/>
          <w:lang w:val="ru-RU" w:eastAsia="ar-SA"/>
        </w:rPr>
        <w:t xml:space="preserve">уколико процењена вредност јавне набавке (коју ће подносилац сазнати на отварању понуда или из записника о отварању понуда) није већа од </w:t>
      </w:r>
      <w:r w:rsidRPr="009B0821">
        <w:rPr>
          <w:rFonts w:ascii="Times New Roman" w:eastAsia="TimesNewRomanPSMT" w:hAnsi="Times New Roman"/>
          <w:bCs/>
          <w:color w:val="000000"/>
          <w:kern w:val="2"/>
          <w:sz w:val="24"/>
          <w:szCs w:val="20"/>
          <w:lang w:val="sr-Latn-RS" w:eastAsia="ar-SA"/>
        </w:rPr>
        <w:t>120</w:t>
      </w:r>
      <w:r w:rsidRPr="009B0821">
        <w:rPr>
          <w:rFonts w:ascii="TimesRoman" w:eastAsia="TimesNewRomanPSMT" w:hAnsi="TimesRoman"/>
          <w:bCs/>
          <w:color w:val="000000"/>
          <w:kern w:val="2"/>
          <w:sz w:val="24"/>
          <w:szCs w:val="20"/>
          <w:lang w:val="ru-RU" w:eastAsia="ar-SA"/>
        </w:rPr>
        <w:t xml:space="preserve">.000.000 динара, односно такса износи 0,1 % процењене вредности јавне набавке ако је та вредност већа од </w:t>
      </w:r>
      <w:r w:rsidRPr="009B0821">
        <w:rPr>
          <w:rFonts w:ascii="Times New Roman" w:eastAsia="TimesNewRomanPSMT" w:hAnsi="Times New Roman"/>
          <w:bCs/>
          <w:color w:val="000000"/>
          <w:kern w:val="2"/>
          <w:sz w:val="24"/>
          <w:szCs w:val="20"/>
          <w:lang w:val="sr-Latn-RS" w:eastAsia="ar-SA"/>
        </w:rPr>
        <w:t>120</w:t>
      </w:r>
      <w:r w:rsidRPr="009B0821">
        <w:rPr>
          <w:rFonts w:ascii="TimesRoman" w:eastAsia="TimesNewRomanPSMT" w:hAnsi="TimesRoman"/>
          <w:bCs/>
          <w:color w:val="000000"/>
          <w:kern w:val="2"/>
          <w:sz w:val="24"/>
          <w:szCs w:val="20"/>
          <w:lang w:val="ru-RU" w:eastAsia="ar-SA"/>
        </w:rPr>
        <w:t>.000.000 динара.</w:t>
      </w:r>
    </w:p>
    <w:p w:rsidR="009B0821" w:rsidRPr="00413637" w:rsidRDefault="009B0821" w:rsidP="009B0821">
      <w:pPr>
        <w:spacing w:after="0"/>
        <w:jc w:val="both"/>
        <w:rPr>
          <w:rFonts w:ascii="Times New Roman" w:eastAsia="TimesNewRomanPSMT" w:hAnsi="Times New Roman"/>
          <w:bCs/>
          <w:sz w:val="24"/>
          <w:szCs w:val="24"/>
          <w:lang w:val="ru-RU"/>
        </w:rPr>
      </w:pPr>
      <w:r w:rsidRPr="009B0821">
        <w:rPr>
          <w:rFonts w:ascii="TimesRoman" w:eastAsia="TimesNewRomanPSMT" w:hAnsi="TimesRoman"/>
          <w:bCs/>
          <w:sz w:val="24"/>
          <w:szCs w:val="20"/>
          <w:lang w:val="ru-RU"/>
        </w:rPr>
        <w:t>Поступак заштите права понуђача регулисан је одредбама чл. 138. - 167. Закона</w:t>
      </w:r>
    </w:p>
    <w:p w:rsidR="00C55307" w:rsidRDefault="00C55307" w:rsidP="00C55307">
      <w:pPr>
        <w:spacing w:after="0"/>
        <w:jc w:val="both"/>
        <w:rPr>
          <w:rFonts w:ascii="Times New Roman" w:hAnsi="Times New Roman"/>
          <w:sz w:val="24"/>
          <w:szCs w:val="24"/>
        </w:rPr>
      </w:pPr>
    </w:p>
    <w:p w:rsidR="00C55307" w:rsidRDefault="00C55307" w:rsidP="00C55307">
      <w:pPr>
        <w:spacing w:after="0"/>
        <w:jc w:val="both"/>
        <w:rPr>
          <w:rFonts w:ascii="Times New Roman" w:hAnsi="Times New Roman"/>
          <w:b/>
          <w:sz w:val="24"/>
          <w:szCs w:val="24"/>
        </w:rPr>
      </w:pPr>
      <w:r>
        <w:rPr>
          <w:rFonts w:ascii="Times New Roman" w:hAnsi="Times New Roman"/>
          <w:b/>
          <w:sz w:val="24"/>
          <w:szCs w:val="24"/>
        </w:rPr>
        <w:t>2</w:t>
      </w:r>
      <w:r w:rsidR="0014563F">
        <w:rPr>
          <w:rFonts w:ascii="Times New Roman" w:hAnsi="Times New Roman"/>
          <w:b/>
          <w:sz w:val="24"/>
          <w:szCs w:val="24"/>
          <w:lang w:val="sr-Cyrl-RS"/>
        </w:rPr>
        <w:t>5</w:t>
      </w:r>
      <w:r>
        <w:rPr>
          <w:rFonts w:ascii="Times New Roman" w:hAnsi="Times New Roman"/>
          <w:b/>
          <w:sz w:val="24"/>
          <w:szCs w:val="24"/>
        </w:rPr>
        <w:t>. РОК У КОЈЕМ ЋЕ УГОВОР БИТИ ЗАКЉУЧЕН</w:t>
      </w:r>
    </w:p>
    <w:p w:rsidR="00413637" w:rsidRDefault="00C55307" w:rsidP="00C55307">
      <w:pPr>
        <w:spacing w:after="0"/>
        <w:jc w:val="both"/>
        <w:rPr>
          <w:rFonts w:ascii="Times New Roman" w:hAnsi="Times New Roman"/>
          <w:sz w:val="24"/>
          <w:szCs w:val="24"/>
          <w:lang w:val="sr-Cyrl-RS"/>
        </w:rPr>
      </w:pPr>
      <w:r>
        <w:rPr>
          <w:rFonts w:ascii="Times New Roman" w:hAnsi="Times New Roman"/>
          <w:sz w:val="24"/>
          <w:szCs w:val="24"/>
        </w:rPr>
        <w:t>Уговор о јавној набавци ће бити закључен са понуђачем којем је додељен уговор у року од 8 дана од дана протека рока за подношење захт</w:t>
      </w:r>
      <w:r>
        <w:rPr>
          <w:rFonts w:ascii="Times New Roman" w:hAnsi="Times New Roman"/>
          <w:sz w:val="24"/>
          <w:szCs w:val="24"/>
          <w:lang w:val="sr-Cyrl-CS"/>
        </w:rPr>
        <w:t>е</w:t>
      </w:r>
      <w:r>
        <w:rPr>
          <w:rFonts w:ascii="Times New Roman" w:hAnsi="Times New Roman"/>
          <w:sz w:val="24"/>
          <w:szCs w:val="24"/>
        </w:rPr>
        <w:t>ва за заштиту права</w:t>
      </w:r>
      <w:r w:rsidR="00413637">
        <w:rPr>
          <w:rFonts w:ascii="Times New Roman" w:hAnsi="Times New Roman"/>
          <w:sz w:val="24"/>
          <w:szCs w:val="24"/>
          <w:lang w:val="sr-Cyrl-RS"/>
        </w:rPr>
        <w:t>.</w:t>
      </w:r>
    </w:p>
    <w:p w:rsidR="00C55307" w:rsidRDefault="00C55307" w:rsidP="00C55307">
      <w:pPr>
        <w:spacing w:after="0"/>
        <w:jc w:val="both"/>
        <w:rPr>
          <w:rFonts w:ascii="Times New Roman" w:hAnsi="Times New Roman"/>
          <w:sz w:val="24"/>
          <w:szCs w:val="24"/>
        </w:rPr>
      </w:pPr>
      <w:r>
        <w:rPr>
          <w:rFonts w:ascii="Times New Roman" w:hAnsi="Times New Roman"/>
          <w:sz w:val="24"/>
          <w:szCs w:val="24"/>
        </w:rPr>
        <w:t xml:space="preserve"> </w:t>
      </w:r>
      <w:r w:rsidR="00413637" w:rsidRPr="00413637">
        <w:rPr>
          <w:rFonts w:ascii="Times New Roman" w:eastAsiaTheme="minorEastAsia" w:hAnsi="Times New Roman"/>
          <w:color w:val="000000"/>
          <w:sz w:val="24"/>
          <w:szCs w:val="24"/>
          <w:lang w:val="ru-RU"/>
        </w:rPr>
        <w:t>Уколико изабрани понуђач одустане од своје понуде, за време важења понуде, или не потпише или одбије да потпише уговор у року који му одреди наручилац, наручилац задржава право да уговор додели првом следећем укупно најповољнијем понуђачу који задовољава услове из Конкурсне документације као и да уновчи средство финансијског обезбеђења за озбиљност понуде.</w:t>
      </w:r>
    </w:p>
    <w:p w:rsidR="00C55307" w:rsidRDefault="00C55307" w:rsidP="00C55307">
      <w:pPr>
        <w:spacing w:after="0"/>
        <w:jc w:val="both"/>
        <w:rPr>
          <w:rFonts w:ascii="Times New Roman" w:hAnsi="Times New Roman"/>
          <w:sz w:val="24"/>
          <w:szCs w:val="24"/>
          <w:lang w:val="sr-Cyrl-RS"/>
        </w:rPr>
      </w:pPr>
      <w:r>
        <w:rPr>
          <w:rFonts w:ascii="Times New Roman" w:hAnsi="Times New Roman"/>
          <w:sz w:val="24"/>
          <w:szCs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A16E28" w:rsidRDefault="00A16E28" w:rsidP="00C55307">
      <w:pPr>
        <w:spacing w:after="0"/>
        <w:jc w:val="both"/>
        <w:rPr>
          <w:rFonts w:ascii="Times New Roman" w:hAnsi="Times New Roman"/>
          <w:sz w:val="24"/>
          <w:szCs w:val="24"/>
          <w:lang w:val="sr-Cyrl-RS"/>
        </w:rPr>
      </w:pPr>
    </w:p>
    <w:p w:rsidR="00A16E28" w:rsidRDefault="00A16E28" w:rsidP="00C55307">
      <w:pPr>
        <w:spacing w:after="0"/>
        <w:jc w:val="both"/>
        <w:rPr>
          <w:rFonts w:ascii="Times New Roman" w:hAnsi="Times New Roman"/>
          <w:sz w:val="24"/>
          <w:szCs w:val="24"/>
          <w:lang w:val="sr-Cyrl-RS"/>
        </w:rPr>
      </w:pPr>
    </w:p>
    <w:p w:rsidR="00A16E28" w:rsidRDefault="00A16E28" w:rsidP="00C55307">
      <w:pPr>
        <w:spacing w:after="0"/>
        <w:jc w:val="both"/>
        <w:rPr>
          <w:rFonts w:ascii="Times New Roman" w:hAnsi="Times New Roman"/>
          <w:sz w:val="24"/>
          <w:szCs w:val="24"/>
          <w:lang w:val="sr-Cyrl-RS"/>
        </w:rPr>
      </w:pPr>
    </w:p>
    <w:p w:rsidR="00A16E28" w:rsidRDefault="00A16E28" w:rsidP="00C55307">
      <w:pPr>
        <w:spacing w:after="0"/>
        <w:jc w:val="both"/>
        <w:rPr>
          <w:rFonts w:ascii="Times New Roman" w:hAnsi="Times New Roman"/>
          <w:sz w:val="24"/>
          <w:szCs w:val="24"/>
          <w:lang w:val="sr-Cyrl-RS"/>
        </w:rPr>
      </w:pPr>
    </w:p>
    <w:p w:rsidR="00A16E28" w:rsidRDefault="00A16E28" w:rsidP="00C55307">
      <w:pPr>
        <w:spacing w:after="0"/>
        <w:jc w:val="both"/>
        <w:rPr>
          <w:rFonts w:ascii="Times New Roman" w:hAnsi="Times New Roman"/>
          <w:sz w:val="24"/>
          <w:szCs w:val="24"/>
          <w:lang w:val="sr-Cyrl-RS"/>
        </w:rPr>
      </w:pPr>
    </w:p>
    <w:p w:rsidR="00A16E28" w:rsidRDefault="00A16E28" w:rsidP="00C55307">
      <w:pPr>
        <w:spacing w:after="0"/>
        <w:jc w:val="both"/>
        <w:rPr>
          <w:rFonts w:ascii="Times New Roman" w:hAnsi="Times New Roman"/>
          <w:sz w:val="24"/>
          <w:szCs w:val="24"/>
          <w:lang w:val="sr-Cyrl-RS"/>
        </w:rPr>
      </w:pPr>
    </w:p>
    <w:p w:rsidR="00A16E28" w:rsidRDefault="00A16E28" w:rsidP="00C55307">
      <w:pPr>
        <w:spacing w:after="0"/>
        <w:jc w:val="both"/>
        <w:rPr>
          <w:rFonts w:ascii="Times New Roman" w:hAnsi="Times New Roman"/>
          <w:sz w:val="24"/>
          <w:szCs w:val="24"/>
          <w:lang w:val="sr-Cyrl-RS"/>
        </w:rPr>
      </w:pPr>
    </w:p>
    <w:p w:rsidR="005201FB" w:rsidRDefault="005201FB" w:rsidP="00C55307">
      <w:pPr>
        <w:spacing w:after="0"/>
        <w:jc w:val="both"/>
        <w:rPr>
          <w:rFonts w:ascii="Times New Roman" w:hAnsi="Times New Roman"/>
          <w:sz w:val="24"/>
          <w:szCs w:val="24"/>
          <w:lang w:val="sr-Cyrl-RS"/>
        </w:rPr>
      </w:pPr>
    </w:p>
    <w:p w:rsidR="0014563F" w:rsidRDefault="0014563F" w:rsidP="00C55307">
      <w:pPr>
        <w:spacing w:after="0"/>
        <w:jc w:val="both"/>
        <w:rPr>
          <w:rFonts w:ascii="Times New Roman" w:hAnsi="Times New Roman"/>
          <w:sz w:val="24"/>
          <w:szCs w:val="24"/>
          <w:lang w:val="sr-Cyrl-RS"/>
        </w:rPr>
      </w:pPr>
    </w:p>
    <w:p w:rsidR="0014563F" w:rsidRDefault="0014563F" w:rsidP="00C55307">
      <w:pPr>
        <w:spacing w:after="0"/>
        <w:jc w:val="both"/>
        <w:rPr>
          <w:rFonts w:ascii="Times New Roman" w:hAnsi="Times New Roman"/>
          <w:sz w:val="24"/>
          <w:szCs w:val="24"/>
          <w:lang w:val="sr-Cyrl-RS"/>
        </w:rPr>
      </w:pPr>
    </w:p>
    <w:p w:rsidR="0014563F" w:rsidRDefault="0014563F" w:rsidP="00C55307">
      <w:pPr>
        <w:spacing w:after="0"/>
        <w:jc w:val="both"/>
        <w:rPr>
          <w:rFonts w:ascii="Times New Roman" w:hAnsi="Times New Roman"/>
          <w:sz w:val="24"/>
          <w:szCs w:val="24"/>
          <w:lang w:val="sr-Cyrl-RS"/>
        </w:rPr>
      </w:pPr>
    </w:p>
    <w:p w:rsidR="0014563F" w:rsidRDefault="0014563F" w:rsidP="00C55307">
      <w:pPr>
        <w:spacing w:after="0"/>
        <w:jc w:val="both"/>
        <w:rPr>
          <w:rFonts w:ascii="Times New Roman" w:hAnsi="Times New Roman"/>
          <w:sz w:val="24"/>
          <w:szCs w:val="24"/>
          <w:lang w:val="sr-Cyrl-RS"/>
        </w:rPr>
      </w:pPr>
    </w:p>
    <w:p w:rsidR="00C55307" w:rsidRPr="00B01BC3" w:rsidRDefault="00C55307" w:rsidP="00C55307">
      <w:pPr>
        <w:shd w:val="clear" w:color="auto" w:fill="C6D9F1"/>
        <w:spacing w:after="0"/>
        <w:jc w:val="center"/>
        <w:rPr>
          <w:rFonts w:ascii="Times New Roman" w:hAnsi="Times New Roman"/>
          <w:b/>
          <w:bCs/>
          <w:iCs/>
          <w:sz w:val="24"/>
          <w:szCs w:val="24"/>
        </w:rPr>
      </w:pPr>
      <w:r w:rsidRPr="00B01BC3">
        <w:rPr>
          <w:rFonts w:ascii="Times New Roman" w:hAnsi="Times New Roman"/>
          <w:b/>
          <w:bCs/>
          <w:iCs/>
          <w:sz w:val="24"/>
          <w:szCs w:val="24"/>
        </w:rPr>
        <w:t>V  ОБРАЗАЦ ПОНУДЕ</w:t>
      </w:r>
    </w:p>
    <w:p w:rsidR="00C55307" w:rsidRDefault="00C55307" w:rsidP="00C55307">
      <w:pPr>
        <w:shd w:val="clear" w:color="auto" w:fill="C6D9F1"/>
        <w:spacing w:after="0"/>
        <w:jc w:val="center"/>
        <w:rPr>
          <w:rFonts w:ascii="Times New Roman" w:hAnsi="Times New Roman"/>
          <w:b/>
          <w:bCs/>
          <w:i/>
          <w:iCs/>
          <w:sz w:val="24"/>
          <w:szCs w:val="24"/>
        </w:rPr>
      </w:pPr>
    </w:p>
    <w:p w:rsidR="00B72861" w:rsidRPr="0014563F" w:rsidRDefault="00C55307" w:rsidP="00B72861">
      <w:pPr>
        <w:spacing w:after="0"/>
        <w:jc w:val="both"/>
        <w:rPr>
          <w:rFonts w:ascii="Times New Roman" w:eastAsia="TimesNewRomanPS-BoldMT" w:hAnsi="Times New Roman"/>
          <w:bCs/>
          <w:sz w:val="24"/>
          <w:szCs w:val="24"/>
          <w:lang w:val="sr-Cyrl-CS"/>
        </w:rPr>
      </w:pPr>
      <w:r>
        <w:rPr>
          <w:rFonts w:ascii="Times New Roman" w:hAnsi="Times New Roman"/>
          <w:iCs/>
          <w:sz w:val="24"/>
          <w:szCs w:val="24"/>
        </w:rPr>
        <w:t>Понуда бр _</w:t>
      </w:r>
      <w:r w:rsidR="00A9064F">
        <w:rPr>
          <w:rFonts w:ascii="Times New Roman" w:hAnsi="Times New Roman"/>
          <w:iCs/>
          <w:sz w:val="24"/>
          <w:szCs w:val="24"/>
        </w:rPr>
        <w:t>_______________ од __________</w:t>
      </w:r>
      <w:r w:rsidR="00A9064F">
        <w:rPr>
          <w:rFonts w:ascii="Times New Roman" w:hAnsi="Times New Roman"/>
          <w:iCs/>
          <w:sz w:val="24"/>
          <w:szCs w:val="24"/>
          <w:lang w:val="sr-Cyrl-RS"/>
        </w:rPr>
        <w:t xml:space="preserve">. 2015. године </w:t>
      </w:r>
      <w:r>
        <w:rPr>
          <w:rFonts w:ascii="Times New Roman" w:hAnsi="Times New Roman"/>
          <w:iCs/>
          <w:sz w:val="24"/>
          <w:szCs w:val="24"/>
        </w:rPr>
        <w:t>за јавну набавку</w:t>
      </w:r>
      <w:r>
        <w:rPr>
          <w:rFonts w:ascii="Times New Roman" w:hAnsi="Times New Roman"/>
          <w:iCs/>
          <w:sz w:val="24"/>
          <w:szCs w:val="24"/>
          <w:lang w:val="sr-Cyrl-CS"/>
        </w:rPr>
        <w:t xml:space="preserve"> радова -</w:t>
      </w:r>
      <w:r>
        <w:rPr>
          <w:rFonts w:ascii="Times New Roman" w:hAnsi="Times New Roman"/>
          <w:sz w:val="24"/>
          <w:szCs w:val="24"/>
          <w:lang w:val="sr-Cyrl-CS"/>
        </w:rPr>
        <w:t xml:space="preserve"> Изградња </w:t>
      </w:r>
      <w:r w:rsidR="00B72861">
        <w:rPr>
          <w:rFonts w:ascii="Times New Roman" w:hAnsi="Times New Roman"/>
          <w:sz w:val="24"/>
          <w:szCs w:val="24"/>
          <w:lang w:val="sr-Cyrl-CS"/>
        </w:rPr>
        <w:t xml:space="preserve">атлетског стадиона у Новом Пазару, прва фаза, </w:t>
      </w:r>
      <w:r w:rsidR="00B72861" w:rsidRPr="0014563F">
        <w:rPr>
          <w:rFonts w:ascii="Times New Roman" w:eastAsia="TimesNewRomanPS-BoldMT" w:hAnsi="Times New Roman"/>
          <w:bCs/>
          <w:sz w:val="24"/>
          <w:szCs w:val="24"/>
        </w:rPr>
        <w:t>ЈН бр</w:t>
      </w:r>
      <w:r w:rsidR="00B72861" w:rsidRPr="0014563F">
        <w:rPr>
          <w:rFonts w:ascii="Times New Roman" w:eastAsia="TimesNewRomanPS-BoldMT" w:hAnsi="Times New Roman"/>
          <w:bCs/>
          <w:sz w:val="24"/>
          <w:szCs w:val="24"/>
          <w:lang w:val="sr-Cyrl-RS"/>
        </w:rPr>
        <w:t>ој</w:t>
      </w:r>
      <w:r w:rsidR="00B72861" w:rsidRPr="0014563F">
        <w:rPr>
          <w:rFonts w:ascii="Times New Roman" w:eastAsia="TimesNewRomanPS-BoldMT" w:hAnsi="Times New Roman"/>
          <w:bCs/>
          <w:sz w:val="24"/>
          <w:szCs w:val="24"/>
          <w:lang w:val="sr-Cyrl-CS"/>
        </w:rPr>
        <w:t xml:space="preserve"> </w:t>
      </w:r>
      <w:r w:rsidR="001C21BA" w:rsidRPr="0014563F">
        <w:rPr>
          <w:rFonts w:ascii="Times New Roman" w:eastAsia="TimesNewRomanPS-BoldMT" w:hAnsi="Times New Roman"/>
          <w:bCs/>
          <w:sz w:val="24"/>
          <w:szCs w:val="24"/>
          <w:lang w:val="sr-Cyrl-CS"/>
        </w:rPr>
        <w:t>3</w:t>
      </w:r>
      <w:r w:rsidR="00B72861" w:rsidRPr="0014563F">
        <w:rPr>
          <w:rFonts w:ascii="Times New Roman" w:eastAsia="TimesNewRomanPS-BoldMT" w:hAnsi="Times New Roman"/>
          <w:bCs/>
          <w:sz w:val="24"/>
          <w:szCs w:val="24"/>
        </w:rPr>
        <w:t>/201</w:t>
      </w:r>
      <w:r w:rsidR="00B72861" w:rsidRPr="0014563F">
        <w:rPr>
          <w:rFonts w:ascii="Times New Roman" w:eastAsia="TimesNewRomanPS-BoldMT" w:hAnsi="Times New Roman"/>
          <w:bCs/>
          <w:sz w:val="24"/>
          <w:szCs w:val="24"/>
          <w:lang w:val="sr-Cyrl-RS"/>
        </w:rPr>
        <w:t>5</w:t>
      </w:r>
      <w:r w:rsidR="00B72861" w:rsidRPr="0014563F">
        <w:rPr>
          <w:rFonts w:ascii="Times New Roman" w:eastAsia="TimesNewRomanPS-BoldMT" w:hAnsi="Times New Roman"/>
          <w:bCs/>
          <w:sz w:val="24"/>
          <w:szCs w:val="24"/>
          <w:lang w:val="sr-Cyrl-CS"/>
        </w:rPr>
        <w:t xml:space="preserve"> </w:t>
      </w:r>
    </w:p>
    <w:p w:rsidR="00C55307" w:rsidRPr="000B097F" w:rsidRDefault="00C55307" w:rsidP="00B72861">
      <w:pPr>
        <w:spacing w:after="0"/>
        <w:jc w:val="both"/>
        <w:rPr>
          <w:rFonts w:ascii="Times New Roman" w:hAnsi="Times New Roman"/>
          <w:iCs/>
        </w:rPr>
      </w:pPr>
      <w:r w:rsidRPr="000B097F">
        <w:rPr>
          <w:rFonts w:ascii="Times New Roman" w:hAnsi="Times New Roman"/>
          <w:b/>
          <w:bCs/>
          <w:iCs/>
        </w:rPr>
        <w:t>1)ОПШТИ ПОДАЦИ О ПОНУЂАЧУ</w:t>
      </w:r>
    </w:p>
    <w:tbl>
      <w:tblPr>
        <w:tblW w:w="0" w:type="auto"/>
        <w:tblInd w:w="-20" w:type="dxa"/>
        <w:tblLayout w:type="fixed"/>
        <w:tblLook w:val="04A0" w:firstRow="1" w:lastRow="0" w:firstColumn="1" w:lastColumn="0" w:noHBand="0" w:noVBand="1"/>
      </w:tblPr>
      <w:tblGrid>
        <w:gridCol w:w="4621"/>
        <w:gridCol w:w="4660"/>
      </w:tblGrid>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Назив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Адреса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Матични број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Порески идентификациони број понуђача (ПИБ):</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Име особе за контакт:</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Електронска адреса понуђача (</w:t>
            </w:r>
            <w:r w:rsidRPr="002418CF">
              <w:rPr>
                <w:rFonts w:ascii="Times New Roman" w:hAnsi="Times New Roman"/>
                <w:iCs/>
                <w:sz w:val="24"/>
                <w:szCs w:val="24"/>
              </w:rPr>
              <w:t>e</w:t>
            </w:r>
            <w:r w:rsidRPr="002418CF">
              <w:rPr>
                <w:rFonts w:ascii="Times New Roman" w:hAnsi="Times New Roman"/>
                <w:iCs/>
                <w:sz w:val="24"/>
                <w:szCs w:val="24"/>
                <w:lang w:val="ru-RU"/>
              </w:rPr>
              <w:t>-</w:t>
            </w:r>
            <w:r w:rsidRPr="002418CF">
              <w:rPr>
                <w:rFonts w:ascii="Times New Roman" w:hAnsi="Times New Roman"/>
                <w:iCs/>
                <w:sz w:val="24"/>
                <w:szCs w:val="24"/>
              </w:rPr>
              <w:t>mail</w:t>
            </w:r>
            <w:r w:rsidRPr="002418CF">
              <w:rPr>
                <w:rFonts w:ascii="Times New Roman" w:hAnsi="Times New Roman"/>
                <w:iCs/>
                <w:sz w:val="24"/>
                <w:szCs w:val="24"/>
                <w:lang w:val="ru-RU"/>
              </w:rPr>
              <w:t>):</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Телефон:</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Телефакс:</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Број рачуна понуђача и назив банке:</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val="ru-RU" w:eastAsia="ar-SA"/>
              </w:rPr>
            </w:pPr>
          </w:p>
          <w:p w:rsidR="00C55307" w:rsidRDefault="00C55307">
            <w:pPr>
              <w:spacing w:after="0"/>
              <w:rPr>
                <w:rFonts w:ascii="Times New Roman" w:hAnsi="Times New Roman"/>
                <w:b/>
                <w:bCs/>
                <w:i/>
                <w:iCs/>
                <w:sz w:val="24"/>
                <w:szCs w:val="24"/>
                <w:lang w:val="ru-RU"/>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hideMark/>
          </w:tcPr>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ind w:firstLine="708"/>
              <w:rPr>
                <w:rFonts w:ascii="Times New Roman" w:eastAsia="Arial Unicode MS" w:hAnsi="Times New Roman"/>
                <w:b/>
                <w:bCs/>
                <w:i/>
                <w:iCs/>
                <w:color w:val="000000"/>
                <w:kern w:val="2"/>
                <w:sz w:val="24"/>
                <w:szCs w:val="24"/>
                <w:lang w:val="ru-RU" w:eastAsia="ar-SA"/>
              </w:rPr>
            </w:pPr>
          </w:p>
          <w:p w:rsidR="00C55307" w:rsidRDefault="00C55307">
            <w:pPr>
              <w:spacing w:after="0"/>
              <w:ind w:firstLine="708"/>
              <w:rPr>
                <w:rFonts w:ascii="Times New Roman" w:hAnsi="Times New Roman"/>
                <w:b/>
                <w:bCs/>
                <w:i/>
                <w:iCs/>
                <w:sz w:val="24"/>
                <w:szCs w:val="24"/>
                <w:lang w:val="ru-RU"/>
              </w:rPr>
            </w:pPr>
          </w:p>
          <w:p w:rsidR="00C55307" w:rsidRDefault="00C55307">
            <w:pPr>
              <w:suppressAutoHyphens/>
              <w:spacing w:after="0" w:line="100" w:lineRule="atLeast"/>
              <w:ind w:firstLine="708"/>
              <w:rPr>
                <w:rFonts w:ascii="Times New Roman" w:eastAsia="Arial Unicode MS" w:hAnsi="Times New Roman"/>
                <w:b/>
                <w:bCs/>
                <w:i/>
                <w:iCs/>
                <w:color w:val="000000"/>
                <w:kern w:val="2"/>
                <w:sz w:val="24"/>
                <w:szCs w:val="24"/>
                <w:lang w:val="ru-RU" w:eastAsia="ar-SA"/>
              </w:rPr>
            </w:pPr>
          </w:p>
        </w:tc>
      </w:tr>
    </w:tbl>
    <w:p w:rsidR="00C55307" w:rsidRPr="001C21BA" w:rsidRDefault="00C55307" w:rsidP="00C55307">
      <w:pPr>
        <w:spacing w:after="0"/>
        <w:rPr>
          <w:rFonts w:ascii="Times New Roman" w:hAnsi="Times New Roman"/>
          <w:sz w:val="24"/>
          <w:szCs w:val="24"/>
        </w:rPr>
      </w:pPr>
      <w:r w:rsidRPr="001C21BA">
        <w:rPr>
          <w:rFonts w:ascii="Times New Roman" w:eastAsia="TimesNewRomanPSMT" w:hAnsi="Times New Roman"/>
          <w:b/>
          <w:bCs/>
          <w:iCs/>
          <w:sz w:val="24"/>
          <w:szCs w:val="24"/>
        </w:rPr>
        <w:t xml:space="preserve">2) ПОНУДУ ПОДНОСИ: </w:t>
      </w:r>
    </w:p>
    <w:tbl>
      <w:tblPr>
        <w:tblW w:w="0" w:type="auto"/>
        <w:jc w:val="center"/>
        <w:tblInd w:w="-20" w:type="dxa"/>
        <w:tblLayout w:type="fixed"/>
        <w:tblLook w:val="04A0" w:firstRow="1" w:lastRow="0" w:firstColumn="1" w:lastColumn="0" w:noHBand="0" w:noVBand="1"/>
      </w:tblPr>
      <w:tblGrid>
        <w:gridCol w:w="9282"/>
      </w:tblGrid>
      <w:tr w:rsidR="00C55307" w:rsidTr="00C55307">
        <w:trPr>
          <w:jc w:val="center"/>
        </w:trPr>
        <w:tc>
          <w:tcPr>
            <w:tcW w:w="9282"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А) САМОСТАЛНО</w:t>
            </w:r>
          </w:p>
          <w:p w:rsidR="00C55307" w:rsidRDefault="00C55307">
            <w:pPr>
              <w:suppressAutoHyphens/>
              <w:spacing w:after="0" w:line="100" w:lineRule="atLeast"/>
              <w:jc w:val="center"/>
              <w:rPr>
                <w:rFonts w:ascii="Times New Roman" w:eastAsia="TimesNewRomanPSMT" w:hAnsi="Times New Roman"/>
                <w:b/>
                <w:bCs/>
                <w:color w:val="000000"/>
                <w:kern w:val="2"/>
                <w:sz w:val="24"/>
                <w:szCs w:val="24"/>
                <w:lang w:val="sr-Cyrl-CS" w:eastAsia="ar-SA"/>
              </w:rPr>
            </w:pPr>
          </w:p>
        </w:tc>
      </w:tr>
      <w:tr w:rsidR="00C55307" w:rsidTr="00C55307">
        <w:trPr>
          <w:jc w:val="center"/>
        </w:trPr>
        <w:tc>
          <w:tcPr>
            <w:tcW w:w="9282"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Б) СА ПОДИЗВОЂАЧЕМ</w:t>
            </w:r>
          </w:p>
          <w:p w:rsidR="00C55307" w:rsidRDefault="00C55307">
            <w:pPr>
              <w:suppressAutoHyphens/>
              <w:spacing w:after="0" w:line="100" w:lineRule="atLeast"/>
              <w:jc w:val="center"/>
              <w:rPr>
                <w:rFonts w:ascii="Times New Roman" w:eastAsia="TimesNewRomanPSMT" w:hAnsi="Times New Roman"/>
                <w:b/>
                <w:bCs/>
                <w:color w:val="000000"/>
                <w:kern w:val="2"/>
                <w:sz w:val="24"/>
                <w:szCs w:val="24"/>
                <w:lang w:val="sr-Cyrl-CS" w:eastAsia="ar-SA"/>
              </w:rPr>
            </w:pPr>
          </w:p>
        </w:tc>
      </w:tr>
      <w:tr w:rsidR="00C55307" w:rsidTr="00C55307">
        <w:trPr>
          <w:jc w:val="center"/>
        </w:trPr>
        <w:tc>
          <w:tcPr>
            <w:tcW w:w="9282"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В) КАО ЗАЈЕДНИЧКУ ПОНУДУ</w:t>
            </w:r>
          </w:p>
          <w:p w:rsidR="00C55307" w:rsidRDefault="00C55307">
            <w:pPr>
              <w:suppressAutoHyphens/>
              <w:spacing w:after="0" w:line="100" w:lineRule="atLeast"/>
              <w:jc w:val="center"/>
              <w:rPr>
                <w:rFonts w:ascii="Times New Roman" w:eastAsia="Arial Unicode MS" w:hAnsi="Times New Roman"/>
                <w:b/>
                <w:i/>
                <w:iCs/>
                <w:color w:val="000000"/>
                <w:kern w:val="2"/>
                <w:sz w:val="24"/>
                <w:szCs w:val="24"/>
                <w:lang w:val="sr-Cyrl-CS" w:eastAsia="ar-SA"/>
              </w:rPr>
            </w:pPr>
          </w:p>
        </w:tc>
      </w:tr>
    </w:tbl>
    <w:p w:rsidR="00C55307" w:rsidRPr="00413637" w:rsidRDefault="00C55307" w:rsidP="00C55307">
      <w:pPr>
        <w:spacing w:after="0"/>
        <w:jc w:val="both"/>
        <w:rPr>
          <w:rFonts w:ascii="Times New Roman" w:hAnsi="Times New Roman"/>
          <w:iCs/>
          <w:sz w:val="24"/>
          <w:szCs w:val="24"/>
          <w:lang w:val="ru-RU"/>
        </w:rPr>
      </w:pPr>
      <w:r w:rsidRPr="00413637">
        <w:rPr>
          <w:rFonts w:ascii="Times New Roman" w:hAnsi="Times New Roman"/>
          <w:b/>
          <w:iCs/>
          <w:sz w:val="24"/>
          <w:szCs w:val="24"/>
          <w:lang w:val="ru-RU"/>
        </w:rPr>
        <w:lastRenderedPageBreak/>
        <w:t>Напомена:</w:t>
      </w:r>
      <w:r w:rsidRPr="00413637">
        <w:rPr>
          <w:rFonts w:ascii="Times New Roman" w:hAnsi="Times New Roman"/>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1BC3" w:rsidRPr="00413637" w:rsidRDefault="00B01BC3" w:rsidP="00C55307">
      <w:pPr>
        <w:spacing w:after="0"/>
        <w:jc w:val="both"/>
        <w:rPr>
          <w:rFonts w:ascii="Times New Roman" w:eastAsia="TimesNewRomanPSMT" w:hAnsi="Times New Roman"/>
          <w:bCs/>
          <w:sz w:val="24"/>
          <w:szCs w:val="24"/>
        </w:rPr>
      </w:pPr>
    </w:p>
    <w:p w:rsidR="00C55307" w:rsidRDefault="00C55307" w:rsidP="00C55307">
      <w:pPr>
        <w:spacing w:after="0"/>
        <w:jc w:val="both"/>
        <w:rPr>
          <w:rFonts w:ascii="Times New Roman" w:eastAsia="TimesNewRomanPSMT" w:hAnsi="Times New Roman"/>
          <w:b/>
          <w:bCs/>
          <w:i/>
          <w:sz w:val="24"/>
          <w:szCs w:val="24"/>
          <w:lang w:val="sr-Cyrl-CS"/>
        </w:rPr>
      </w:pPr>
    </w:p>
    <w:p w:rsidR="00C55307" w:rsidRPr="006512AD" w:rsidRDefault="00C55307" w:rsidP="00C55307">
      <w:pPr>
        <w:spacing w:after="0"/>
        <w:jc w:val="both"/>
        <w:rPr>
          <w:rFonts w:ascii="Times New Roman" w:eastAsia="TimesNewRomanPSMT" w:hAnsi="Times New Roman"/>
          <w:b/>
          <w:bCs/>
          <w:sz w:val="24"/>
          <w:szCs w:val="24"/>
        </w:rPr>
      </w:pPr>
      <w:r w:rsidRPr="006512AD">
        <w:rPr>
          <w:rFonts w:ascii="Times New Roman" w:eastAsia="TimesNewRomanPSMT" w:hAnsi="Times New Roman"/>
          <w:b/>
          <w:bCs/>
          <w:sz w:val="24"/>
          <w:szCs w:val="24"/>
          <w:lang w:val="sr-Cyrl-CS"/>
        </w:rPr>
        <w:t xml:space="preserve">3) </w:t>
      </w:r>
      <w:r w:rsidRPr="006512AD">
        <w:rPr>
          <w:rFonts w:ascii="Times New Roman" w:eastAsia="TimesNewRomanPSMT" w:hAnsi="Times New Roman"/>
          <w:b/>
          <w:bCs/>
          <w:sz w:val="24"/>
          <w:szCs w:val="24"/>
        </w:rPr>
        <w:t xml:space="preserve">ПОДАЦИ О ПОДИЗВОЂАЧУ </w:t>
      </w:r>
    </w:p>
    <w:p w:rsidR="00C55307" w:rsidRDefault="00C55307" w:rsidP="00C55307">
      <w:pPr>
        <w:spacing w:after="0"/>
        <w:jc w:val="both"/>
        <w:rPr>
          <w:rFonts w:ascii="Times New Roman" w:eastAsia="Arial Unicode MS" w:hAnsi="Times New Roman"/>
          <w:sz w:val="24"/>
          <w:szCs w:val="24"/>
        </w:rPr>
      </w:pPr>
      <w:r>
        <w:rPr>
          <w:rFonts w:ascii="Times New Roman" w:eastAsia="TimesNewRomanPSMT" w:hAnsi="Times New Roman"/>
          <w:b/>
          <w:bCs/>
          <w:i/>
          <w:sz w:val="24"/>
          <w:szCs w:val="24"/>
        </w:rPr>
        <w:tab/>
      </w:r>
    </w:p>
    <w:tbl>
      <w:tblPr>
        <w:tblW w:w="0" w:type="auto"/>
        <w:tblInd w:w="-20" w:type="dxa"/>
        <w:tblLayout w:type="fixed"/>
        <w:tblLook w:val="04A0" w:firstRow="1" w:lastRow="0" w:firstColumn="1" w:lastColumn="0" w:noHBand="0" w:noVBand="1"/>
      </w:tblPr>
      <w:tblGrid>
        <w:gridCol w:w="465"/>
        <w:gridCol w:w="4219"/>
        <w:gridCol w:w="4598"/>
      </w:tblGrid>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Arial Unicode MS" w:hAnsi="Times New Roman"/>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r>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rPr>
                <w:rFonts w:ascii="Times New Roman" w:eastAsia="TimesNewRomanPSMT" w:hAnsi="Times New Roman"/>
                <w:bCs/>
                <w:sz w:val="24"/>
                <w:szCs w:val="24"/>
                <w:lang w:val="ru-RU"/>
              </w:rPr>
            </w:pPr>
          </w:p>
          <w:p w:rsidR="00C55307" w:rsidRPr="002418CF" w:rsidRDefault="00C55307">
            <w:pPr>
              <w:suppressAutoHyphens/>
              <w:spacing w:after="0" w:line="100" w:lineRule="atLeast"/>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bl>
    <w:p w:rsidR="001C21BA" w:rsidRDefault="001C21BA" w:rsidP="00C55307">
      <w:pPr>
        <w:spacing w:after="0"/>
        <w:jc w:val="both"/>
        <w:rPr>
          <w:rFonts w:ascii="Times New Roman" w:hAnsi="Times New Roman"/>
          <w:b/>
          <w:bCs/>
          <w:i/>
          <w:iCs/>
          <w:sz w:val="24"/>
          <w:szCs w:val="24"/>
          <w:u w:val="single"/>
          <w:lang w:val="ru-RU"/>
        </w:rPr>
      </w:pPr>
    </w:p>
    <w:p w:rsidR="001C21BA" w:rsidRDefault="001C21BA" w:rsidP="00C55307">
      <w:pPr>
        <w:spacing w:after="0"/>
        <w:jc w:val="both"/>
        <w:rPr>
          <w:rFonts w:ascii="Times New Roman" w:hAnsi="Times New Roman"/>
          <w:b/>
          <w:bCs/>
          <w:i/>
          <w:iCs/>
          <w:sz w:val="24"/>
          <w:szCs w:val="24"/>
          <w:u w:val="single"/>
          <w:lang w:val="ru-RU"/>
        </w:rPr>
      </w:pPr>
    </w:p>
    <w:p w:rsidR="001C21BA" w:rsidRDefault="001C21BA" w:rsidP="00C55307">
      <w:pPr>
        <w:spacing w:after="0"/>
        <w:jc w:val="both"/>
        <w:rPr>
          <w:rFonts w:ascii="Times New Roman" w:hAnsi="Times New Roman"/>
          <w:b/>
          <w:bCs/>
          <w:i/>
          <w:iCs/>
          <w:sz w:val="24"/>
          <w:szCs w:val="24"/>
          <w:u w:val="single"/>
          <w:lang w:val="ru-RU"/>
        </w:rPr>
      </w:pPr>
    </w:p>
    <w:p w:rsidR="00C55307" w:rsidRPr="00413637" w:rsidRDefault="00C55307" w:rsidP="00C55307">
      <w:pPr>
        <w:spacing w:after="0"/>
        <w:jc w:val="both"/>
        <w:rPr>
          <w:rFonts w:ascii="Times New Roman" w:eastAsia="Arial Unicode MS" w:hAnsi="Times New Roman"/>
          <w:iCs/>
          <w:color w:val="000000"/>
          <w:kern w:val="2"/>
          <w:sz w:val="24"/>
          <w:szCs w:val="24"/>
          <w:lang w:val="ru-RU" w:eastAsia="ar-SA"/>
        </w:rPr>
      </w:pPr>
      <w:r w:rsidRPr="00413637">
        <w:rPr>
          <w:rFonts w:ascii="Times New Roman" w:hAnsi="Times New Roman"/>
          <w:b/>
          <w:bCs/>
          <w:iCs/>
          <w:sz w:val="24"/>
          <w:szCs w:val="24"/>
          <w:u w:val="single"/>
          <w:lang w:val="ru-RU"/>
        </w:rPr>
        <w:t>Напомена:</w:t>
      </w:r>
      <w:r w:rsidRPr="00413637">
        <w:rPr>
          <w:rFonts w:ascii="Times New Roman" w:hAnsi="Times New Roman"/>
          <w:b/>
          <w:bCs/>
          <w:iCs/>
          <w:sz w:val="24"/>
          <w:szCs w:val="24"/>
          <w:lang w:val="ru-RU"/>
        </w:rPr>
        <w:t xml:space="preserve"> </w:t>
      </w:r>
    </w:p>
    <w:p w:rsidR="00B01BC3" w:rsidRPr="00413637" w:rsidRDefault="00C55307" w:rsidP="00C55307">
      <w:pPr>
        <w:spacing w:after="0"/>
        <w:jc w:val="both"/>
        <w:rPr>
          <w:rFonts w:ascii="Times New Roman" w:hAnsi="Times New Roman"/>
          <w:iCs/>
          <w:sz w:val="24"/>
          <w:szCs w:val="24"/>
          <w:lang w:val="ru-RU"/>
        </w:rPr>
      </w:pPr>
      <w:r w:rsidRPr="00413637">
        <w:rPr>
          <w:rFonts w:ascii="Times New Roman" w:hAnsi="Times New Roman"/>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01BC3" w:rsidRDefault="00B01BC3"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C55307" w:rsidRPr="001C21BA" w:rsidRDefault="00C55307" w:rsidP="00C55307">
      <w:pPr>
        <w:spacing w:after="0"/>
        <w:jc w:val="both"/>
        <w:rPr>
          <w:rFonts w:ascii="Times New Roman" w:eastAsia="Arial Unicode MS" w:hAnsi="Times New Roman"/>
          <w:sz w:val="24"/>
          <w:szCs w:val="24"/>
        </w:rPr>
      </w:pPr>
      <w:r w:rsidRPr="001C21BA">
        <w:rPr>
          <w:rFonts w:ascii="Times New Roman" w:eastAsia="TimesNewRomanPSMT" w:hAnsi="Times New Roman"/>
          <w:b/>
          <w:bCs/>
          <w:sz w:val="24"/>
          <w:szCs w:val="24"/>
          <w:lang w:val="sr-Cyrl-CS"/>
        </w:rPr>
        <w:t xml:space="preserve">4) </w:t>
      </w:r>
      <w:r w:rsidRPr="001C21BA">
        <w:rPr>
          <w:rFonts w:ascii="Times New Roman" w:eastAsia="TimesNewRomanPSMT" w:hAnsi="Times New Roman"/>
          <w:b/>
          <w:bCs/>
          <w:sz w:val="24"/>
          <w:szCs w:val="24"/>
          <w:lang w:val="ru-RU"/>
        </w:rPr>
        <w:t>ПОДАЦИ О УЧЕСНИКУ  У ЗАЈЕДНИЧКОЈ ПОНУДИ</w:t>
      </w:r>
      <w:r w:rsidRPr="001C21BA">
        <w:rPr>
          <w:rFonts w:ascii="Times New Roman" w:eastAsia="TimesNewRomanPSMT" w:hAnsi="Times New Roman"/>
          <w:b/>
          <w:bCs/>
          <w:sz w:val="24"/>
          <w:szCs w:val="24"/>
          <w:lang w:val="ru-RU"/>
        </w:rPr>
        <w:tab/>
      </w:r>
    </w:p>
    <w:tbl>
      <w:tblPr>
        <w:tblW w:w="0" w:type="auto"/>
        <w:tblInd w:w="-20" w:type="dxa"/>
        <w:tblLayout w:type="fixed"/>
        <w:tblLook w:val="04A0" w:firstRow="1" w:lastRow="0" w:firstColumn="1" w:lastColumn="0" w:noHBand="0" w:noVBand="1"/>
      </w:tblPr>
      <w:tblGrid>
        <w:gridCol w:w="465"/>
        <w:gridCol w:w="4219"/>
        <w:gridCol w:w="4598"/>
      </w:tblGrid>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Arial Unicode MS" w:hAnsi="Times New Roman"/>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r>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val="ru-RU"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r>
              <w:rPr>
                <w:rFonts w:ascii="Times New Roman" w:eastAsia="TimesNewRomanPSMT" w:hAnsi="Times New Roman"/>
                <w:bCs/>
                <w:i/>
                <w:sz w:val="24"/>
                <w:szCs w:val="24"/>
              </w:rPr>
              <w:t>2)</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val="ru-RU"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bl>
    <w:p w:rsidR="00C55307" w:rsidRDefault="00C55307" w:rsidP="00C55307">
      <w:pPr>
        <w:spacing w:after="0"/>
        <w:jc w:val="both"/>
        <w:rPr>
          <w:rFonts w:ascii="Times New Roman" w:hAnsi="Times New Roman"/>
          <w:b/>
          <w:bCs/>
          <w:i/>
          <w:iCs/>
          <w:sz w:val="24"/>
          <w:szCs w:val="24"/>
          <w:u w:val="single"/>
          <w:lang w:val="sr-Cyrl-CS"/>
        </w:rPr>
      </w:pPr>
    </w:p>
    <w:p w:rsidR="00C55307" w:rsidRPr="00413637" w:rsidRDefault="00C55307" w:rsidP="00C55307">
      <w:pPr>
        <w:spacing w:after="0"/>
        <w:jc w:val="both"/>
        <w:rPr>
          <w:rFonts w:ascii="Times New Roman" w:eastAsia="Arial Unicode MS" w:hAnsi="Times New Roman"/>
          <w:iCs/>
          <w:color w:val="000000"/>
          <w:kern w:val="2"/>
          <w:sz w:val="24"/>
          <w:szCs w:val="24"/>
          <w:lang w:val="ru-RU" w:eastAsia="ar-SA"/>
        </w:rPr>
      </w:pPr>
      <w:r w:rsidRPr="00413637">
        <w:rPr>
          <w:rFonts w:ascii="Times New Roman" w:hAnsi="Times New Roman"/>
          <w:b/>
          <w:bCs/>
          <w:iCs/>
          <w:sz w:val="24"/>
          <w:szCs w:val="24"/>
          <w:u w:val="single"/>
        </w:rPr>
        <w:t>Напомена:</w:t>
      </w:r>
      <w:r w:rsidRPr="00413637">
        <w:rPr>
          <w:rFonts w:ascii="Times New Roman" w:hAnsi="Times New Roman"/>
          <w:b/>
          <w:bCs/>
          <w:iCs/>
          <w:sz w:val="24"/>
          <w:szCs w:val="24"/>
        </w:rPr>
        <w:t xml:space="preserve"> </w:t>
      </w:r>
    </w:p>
    <w:p w:rsidR="00C55307" w:rsidRPr="00413637" w:rsidRDefault="00C55307" w:rsidP="00C55307">
      <w:pPr>
        <w:spacing w:after="0"/>
        <w:jc w:val="both"/>
        <w:rPr>
          <w:rFonts w:ascii="Times New Roman" w:hAnsi="Times New Roman"/>
          <w:b/>
          <w:bCs/>
          <w:iCs/>
          <w:sz w:val="24"/>
          <w:szCs w:val="24"/>
        </w:rPr>
      </w:pPr>
      <w:r w:rsidRPr="00413637">
        <w:rPr>
          <w:rFonts w:ascii="Times New Roman" w:hAnsi="Times New Roman"/>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55307" w:rsidRDefault="00C55307"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F407D" w:rsidRPr="00BF407D" w:rsidRDefault="00BF407D" w:rsidP="00BF407D">
      <w:pPr>
        <w:pStyle w:val="ListParagraph"/>
        <w:jc w:val="both"/>
        <w:rPr>
          <w:b/>
          <w:lang w:val="sr-Cyrl-CS"/>
        </w:rPr>
      </w:pPr>
    </w:p>
    <w:p w:rsidR="00BF407D" w:rsidRPr="00BF407D" w:rsidRDefault="00C55307" w:rsidP="00C531F9">
      <w:pPr>
        <w:pStyle w:val="ListParagraph"/>
        <w:numPr>
          <w:ilvl w:val="0"/>
          <w:numId w:val="15"/>
        </w:numPr>
        <w:ind w:left="284"/>
        <w:jc w:val="both"/>
        <w:rPr>
          <w:b/>
          <w:lang w:val="sr-Cyrl-CS"/>
        </w:rPr>
      </w:pPr>
      <w:r w:rsidRPr="00BF407D">
        <w:rPr>
          <w:rFonts w:eastAsia="TimesNewRomanPSMT"/>
          <w:b/>
          <w:bCs/>
        </w:rPr>
        <w:t>ОПИС ПРЕДМЕТА НАБАВКЕ</w:t>
      </w:r>
      <w:r w:rsidRPr="00BF407D">
        <w:rPr>
          <w:rFonts w:eastAsia="TimesNewRomanPSMT"/>
          <w:b/>
          <w:bCs/>
          <w:lang w:val="sr-Cyrl-CS"/>
        </w:rPr>
        <w:t xml:space="preserve"> Изградња </w:t>
      </w:r>
      <w:r w:rsidR="00B72861" w:rsidRPr="00BF407D">
        <w:rPr>
          <w:b/>
          <w:lang w:val="sr-Cyrl-CS"/>
        </w:rPr>
        <w:t xml:space="preserve">атлетског стадиона у Новом Пазару, </w:t>
      </w:r>
    </w:p>
    <w:p w:rsidR="00C55307" w:rsidRPr="00BF407D" w:rsidRDefault="00BF407D" w:rsidP="00BF407D">
      <w:pPr>
        <w:jc w:val="both"/>
        <w:rPr>
          <w:rFonts w:ascii="Times New Roman" w:eastAsia="TimesNewRomanPSMT" w:hAnsi="Times New Roman"/>
          <w:b/>
          <w:bCs/>
          <w:sz w:val="24"/>
          <w:szCs w:val="24"/>
        </w:rPr>
      </w:pPr>
      <w:r>
        <w:rPr>
          <w:rFonts w:ascii="Times New Roman" w:hAnsi="Times New Roman"/>
          <w:b/>
          <w:sz w:val="24"/>
          <w:szCs w:val="24"/>
          <w:lang w:val="sr-Cyrl-CS"/>
        </w:rPr>
        <w:t xml:space="preserve">      </w:t>
      </w:r>
      <w:r w:rsidR="00B72861" w:rsidRPr="00BF407D">
        <w:rPr>
          <w:rFonts w:ascii="Times New Roman" w:hAnsi="Times New Roman"/>
          <w:b/>
          <w:sz w:val="24"/>
          <w:szCs w:val="24"/>
          <w:lang w:val="sr-Cyrl-CS"/>
        </w:rPr>
        <w:t xml:space="preserve">прва фаза, </w:t>
      </w:r>
      <w:r w:rsidR="00B72861" w:rsidRPr="00BF407D">
        <w:rPr>
          <w:rFonts w:ascii="Times New Roman" w:eastAsia="TimesNewRomanPS-BoldMT" w:hAnsi="Times New Roman"/>
          <w:b/>
          <w:bCs/>
          <w:sz w:val="24"/>
          <w:szCs w:val="24"/>
        </w:rPr>
        <w:t>ЈН бр</w:t>
      </w:r>
      <w:r w:rsidR="00B72861" w:rsidRPr="00BF407D">
        <w:rPr>
          <w:rFonts w:ascii="Times New Roman" w:eastAsia="TimesNewRomanPS-BoldMT" w:hAnsi="Times New Roman"/>
          <w:b/>
          <w:bCs/>
          <w:sz w:val="24"/>
          <w:szCs w:val="24"/>
          <w:lang w:val="sr-Cyrl-RS"/>
        </w:rPr>
        <w:t>ој</w:t>
      </w:r>
      <w:r w:rsidR="001F33A6" w:rsidRPr="00BF407D">
        <w:rPr>
          <w:rFonts w:ascii="Times New Roman" w:eastAsia="TimesNewRomanPS-BoldMT" w:hAnsi="Times New Roman"/>
          <w:b/>
          <w:bCs/>
          <w:sz w:val="24"/>
          <w:szCs w:val="24"/>
          <w:lang w:val="sr-Cyrl-CS"/>
        </w:rPr>
        <w:t xml:space="preserve"> 3</w:t>
      </w:r>
      <w:r w:rsidR="00B72861" w:rsidRPr="00BF407D">
        <w:rPr>
          <w:rFonts w:ascii="Times New Roman" w:eastAsia="TimesNewRomanPS-BoldMT" w:hAnsi="Times New Roman"/>
          <w:b/>
          <w:bCs/>
          <w:sz w:val="24"/>
          <w:szCs w:val="24"/>
        </w:rPr>
        <w:t>/201</w:t>
      </w:r>
      <w:r w:rsidR="00B72861" w:rsidRPr="00BF407D">
        <w:rPr>
          <w:rFonts w:ascii="Times New Roman" w:eastAsia="TimesNewRomanPS-BoldMT" w:hAnsi="Times New Roman"/>
          <w:b/>
          <w:bCs/>
          <w:sz w:val="24"/>
          <w:szCs w:val="24"/>
          <w:lang w:val="sr-Cyrl-RS"/>
        </w:rPr>
        <w:t>5</w:t>
      </w:r>
    </w:p>
    <w:tbl>
      <w:tblPr>
        <w:tblW w:w="0" w:type="auto"/>
        <w:tblInd w:w="303" w:type="dxa"/>
        <w:tblLayout w:type="fixed"/>
        <w:tblLook w:val="04A0" w:firstRow="1" w:lastRow="0" w:firstColumn="1" w:lastColumn="0" w:noHBand="0" w:noVBand="1"/>
      </w:tblPr>
      <w:tblGrid>
        <w:gridCol w:w="5250"/>
        <w:gridCol w:w="3375"/>
      </w:tblGrid>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color w:val="FF0000"/>
                <w:kern w:val="2"/>
                <w:sz w:val="24"/>
                <w:szCs w:val="24"/>
                <w:lang w:val="ru-RU" w:eastAsia="ar-SA"/>
              </w:rPr>
            </w:pPr>
            <w:r w:rsidRPr="00032DC1">
              <w:rPr>
                <w:rFonts w:ascii="Times New Roman" w:eastAsia="TimesNewRomanPSMT" w:hAnsi="Times New Roman"/>
                <w:bCs/>
                <w:sz w:val="24"/>
                <w:szCs w:val="24"/>
                <w:lang w:val="ru-RU"/>
              </w:rPr>
              <w:t xml:space="preserve">Укупна цена без ПДВ-а </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spacing w:after="0"/>
              <w:jc w:val="both"/>
              <w:rPr>
                <w:rFonts w:ascii="Times New Roman" w:eastAsia="TimesNewRomanPSMT" w:hAnsi="Times New Roman"/>
                <w:bCs/>
                <w:color w:val="FF0000"/>
                <w:kern w:val="2"/>
                <w:sz w:val="24"/>
                <w:szCs w:val="24"/>
                <w:lang w:val="ru-RU" w:eastAsia="ar-SA"/>
              </w:rPr>
            </w:pPr>
          </w:p>
          <w:p w:rsidR="001F33A6" w:rsidRPr="00032DC1" w:rsidRDefault="001F33A6" w:rsidP="00C072BE">
            <w:pPr>
              <w:suppressAutoHyphens/>
              <w:spacing w:after="0" w:line="100" w:lineRule="atLeast"/>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color w:val="000000"/>
                <w:kern w:val="2"/>
                <w:sz w:val="24"/>
                <w:szCs w:val="24"/>
                <w:lang w:val="ru-RU" w:eastAsia="ar-SA"/>
              </w:rPr>
              <w:t>ПДВ</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spacing w:after="0"/>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Укупна цена са ПДВ-ом</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jc w:val="both"/>
              <w:rPr>
                <w:rFonts w:ascii="Times New Roman" w:hAnsi="Times New Roman"/>
                <w:sz w:val="24"/>
                <w:szCs w:val="24"/>
                <w:lang w:val="sr-Cyrl-CS"/>
              </w:rPr>
            </w:pPr>
            <w:r w:rsidRPr="00032DC1">
              <w:rPr>
                <w:rFonts w:ascii="Times New Roman" w:hAnsi="Times New Roman"/>
                <w:sz w:val="24"/>
                <w:szCs w:val="24"/>
                <w:lang w:val="sr-Cyrl-CS"/>
              </w:rPr>
              <w:t xml:space="preserve">Учешће у укупној цени </w:t>
            </w:r>
            <w:r w:rsidRPr="00032DC1">
              <w:rPr>
                <w:rFonts w:ascii="Times New Roman" w:eastAsia="TimesNewRomanPSMT" w:hAnsi="Times New Roman"/>
                <w:bCs/>
                <w:sz w:val="24"/>
                <w:szCs w:val="24"/>
                <w:lang w:val="ru-RU"/>
              </w:rPr>
              <w:t>без ПДВ-а</w:t>
            </w:r>
            <w:r w:rsidRPr="00032DC1">
              <w:rPr>
                <w:rFonts w:ascii="Times New Roman" w:hAnsi="Times New Roman"/>
                <w:sz w:val="24"/>
                <w:szCs w:val="24"/>
                <w:lang w:val="sr-Cyrl-CS"/>
              </w:rPr>
              <w:t xml:space="preserve"> износи: </w:t>
            </w:r>
          </w:p>
          <w:p w:rsidR="001F33A6" w:rsidRPr="00032DC1" w:rsidRDefault="001F33A6" w:rsidP="00C531F9">
            <w:pPr>
              <w:numPr>
                <w:ilvl w:val="0"/>
                <w:numId w:val="13"/>
              </w:numPr>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 xml:space="preserve">за рад </w:t>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p>
          <w:p w:rsidR="001F33A6" w:rsidRPr="00032DC1" w:rsidRDefault="001F33A6" w:rsidP="00C531F9">
            <w:pPr>
              <w:pStyle w:val="ListParagraph"/>
              <w:numPr>
                <w:ilvl w:val="0"/>
                <w:numId w:val="13"/>
              </w:numPr>
              <w:snapToGrid w:val="0"/>
              <w:jc w:val="both"/>
              <w:rPr>
                <w:rFonts w:eastAsia="TimesNewRomanPSMT"/>
                <w:bCs/>
                <w:lang w:val="ru-RU"/>
              </w:rPr>
            </w:pPr>
            <w:r w:rsidRPr="00032DC1">
              <w:rPr>
                <w:lang w:val="sr-Cyrl-CS"/>
              </w:rPr>
              <w:t>за материјал</w:t>
            </w:r>
            <w:r w:rsidRPr="00032DC1">
              <w:rPr>
                <w:lang w:val="sr-Cyrl-CS"/>
              </w:rPr>
              <w:tab/>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hAnsi="Times New Roman"/>
                <w:lang w:val="sr-Cyrl-CS"/>
              </w:rPr>
            </w:pPr>
          </w:p>
          <w:p w:rsidR="001F33A6" w:rsidRPr="00032DC1" w:rsidRDefault="001F33A6" w:rsidP="00C072BE">
            <w:pPr>
              <w:suppressAutoHyphens/>
              <w:snapToGrid w:val="0"/>
              <w:spacing w:after="0" w:line="100" w:lineRule="atLeast"/>
              <w:jc w:val="both"/>
              <w:rPr>
                <w:rFonts w:ascii="Times New Roman" w:hAnsi="Times New Roman"/>
                <w:lang w:val="sr-Cyrl-CS"/>
              </w:rPr>
            </w:pPr>
            <w:r w:rsidRPr="00032DC1">
              <w:rPr>
                <w:rFonts w:ascii="Times New Roman" w:hAnsi="Times New Roman"/>
                <w:lang w:val="sr-Cyrl-CS"/>
              </w:rPr>
              <w:t>_____________ %</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FF0000"/>
                <w:kern w:val="2"/>
                <w:sz w:val="24"/>
                <w:szCs w:val="24"/>
                <w:lang w:val="ru-RU" w:eastAsia="ar-SA"/>
              </w:rPr>
            </w:pPr>
            <w:r w:rsidRPr="00032DC1">
              <w:rPr>
                <w:rFonts w:ascii="Times New Roman" w:hAnsi="Times New Roman"/>
                <w:lang w:val="sr-Cyrl-CS"/>
              </w:rPr>
              <w:t>_____________ %</w:t>
            </w: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uppressAutoHyphens/>
              <w:spacing w:after="0" w:line="100" w:lineRule="atLeast"/>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 xml:space="preserve">Аванс </w:t>
            </w:r>
            <w:r w:rsidRPr="00032DC1">
              <w:rPr>
                <w:rFonts w:ascii="Times New Roman" w:eastAsia="TimesNewRomanPSMT" w:hAnsi="Times New Roman"/>
                <w:bCs/>
                <w:sz w:val="24"/>
                <w:szCs w:val="24"/>
              </w:rPr>
              <w:t xml:space="preserve"> (</w:t>
            </w:r>
            <w:r w:rsidRPr="0014563F">
              <w:rPr>
                <w:rFonts w:ascii="Times New Roman" w:eastAsia="TimesNewRomanPSMT" w:hAnsi="Times New Roman"/>
                <w:bCs/>
                <w:sz w:val="24"/>
                <w:szCs w:val="24"/>
              </w:rPr>
              <w:t>највише 25</w:t>
            </w:r>
            <w:r w:rsidRPr="0014563F">
              <w:rPr>
                <w:rFonts w:ascii="Times New Roman" w:eastAsia="TimesNewRomanPSMT" w:hAnsi="Times New Roman"/>
                <w:bCs/>
                <w:sz w:val="24"/>
                <w:szCs w:val="24"/>
                <w:lang w:val="ru-RU"/>
              </w:rPr>
              <w:t xml:space="preserve">% </w:t>
            </w:r>
            <w:r w:rsidRPr="00032DC1">
              <w:rPr>
                <w:rFonts w:ascii="Times New Roman" w:eastAsia="TimesNewRomanPSMT" w:hAnsi="Times New Roman"/>
                <w:bCs/>
                <w:sz w:val="24"/>
                <w:szCs w:val="24"/>
                <w:lang w:val="ru-RU"/>
              </w:rPr>
              <w:t>од вредности понуде)</w:t>
            </w:r>
            <w:r w:rsidRPr="00032DC1">
              <w:rPr>
                <w:rFonts w:ascii="Times New Roman" w:eastAsia="TimesNewRomanPSMT" w:hAnsi="Times New Roman"/>
                <w:bCs/>
                <w:color w:val="000000"/>
                <w:kern w:val="2"/>
                <w:sz w:val="24"/>
                <w:szCs w:val="24"/>
                <w:lang w:val="ru-RU" w:eastAsia="ar-SA"/>
              </w:rPr>
              <w:t xml:space="preserve"> </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ind w:right="4"/>
              <w:rPr>
                <w:rFonts w:ascii="Times New Roman" w:hAnsi="Times New Roman"/>
              </w:rPr>
            </w:pPr>
            <w:r w:rsidRPr="00032DC1">
              <w:rPr>
                <w:rFonts w:ascii="Times New Roman" w:hAnsi="Times New Roman"/>
                <w:lang w:val="sr-Cyrl-CS"/>
              </w:rPr>
              <w:t>1.</w:t>
            </w:r>
            <w:r w:rsidRPr="00032DC1">
              <w:rPr>
                <w:rFonts w:ascii="Times New Roman" w:hAnsi="Times New Roman"/>
              </w:rPr>
              <w:t xml:space="preserve">аванс ________% </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r w:rsidRPr="00032DC1">
              <w:rPr>
                <w:rFonts w:ascii="Times New Roman" w:hAnsi="Times New Roman"/>
                <w:lang w:val="sr-Cyrl-CS"/>
              </w:rPr>
              <w:t>2.</w:t>
            </w:r>
            <w:r w:rsidRPr="00032DC1">
              <w:rPr>
                <w:rFonts w:ascii="Times New Roman" w:hAnsi="Times New Roman"/>
              </w:rPr>
              <w:t xml:space="preserve"> без аванс</w:t>
            </w:r>
            <w:r w:rsidRPr="00032DC1">
              <w:rPr>
                <w:rFonts w:ascii="Times New Roman" w:hAnsi="Times New Roman"/>
                <w:lang w:val="sr-Latn-CS"/>
              </w:rPr>
              <w:t>a</w:t>
            </w:r>
            <w:r w:rsidRPr="00032DC1">
              <w:rPr>
                <w:rFonts w:ascii="Times New Roman" w:hAnsi="Times New Roman"/>
              </w:rPr>
              <w:t>.</w:t>
            </w: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Рок извођења радова</w:t>
            </w:r>
          </w:p>
          <w:p w:rsidR="001F33A6" w:rsidRPr="00032DC1" w:rsidRDefault="001F33A6" w:rsidP="0014563F">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 xml:space="preserve">(не дужи од </w:t>
            </w:r>
            <w:r w:rsidR="0014563F">
              <w:rPr>
                <w:rFonts w:ascii="Times New Roman" w:eastAsia="TimesNewRomanPSMT" w:hAnsi="Times New Roman"/>
                <w:bCs/>
                <w:sz w:val="24"/>
                <w:szCs w:val="24"/>
                <w:lang w:val="ru-RU"/>
              </w:rPr>
              <w:t>75</w:t>
            </w:r>
            <w:r w:rsidRPr="0014563F">
              <w:rPr>
                <w:rFonts w:ascii="Times New Roman" w:eastAsia="TimesNewRomanPSMT" w:hAnsi="Times New Roman"/>
                <w:bCs/>
                <w:sz w:val="24"/>
                <w:szCs w:val="24"/>
                <w:lang w:val="ru-RU"/>
              </w:rPr>
              <w:t xml:space="preserve"> дана</w:t>
            </w:r>
            <w:r w:rsidRPr="002418CF">
              <w:rPr>
                <w:rFonts w:ascii="Times New Roman" w:eastAsia="TimesNewRomanPSMT" w:hAnsi="Times New Roman"/>
                <w:bCs/>
                <w:color w:val="FF0000"/>
                <w:sz w:val="24"/>
                <w:szCs w:val="24"/>
                <w:lang w:val="ru-RU"/>
              </w:rPr>
              <w:t xml:space="preserve"> </w:t>
            </w:r>
            <w:r w:rsidRPr="00032DC1">
              <w:rPr>
                <w:rFonts w:ascii="Times New Roman" w:eastAsia="TimesNewRomanPSMT" w:hAnsi="Times New Roman"/>
                <w:bCs/>
                <w:sz w:val="24"/>
                <w:szCs w:val="24"/>
                <w:lang w:val="ru-RU"/>
              </w:rPr>
              <w:t>од дана увођења у посао)</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jc w:val="right"/>
              <w:rPr>
                <w:rFonts w:ascii="Times New Roman" w:hAnsi="Times New Roman"/>
                <w:lang w:val="sr-Cyrl-CS"/>
              </w:rPr>
            </w:pPr>
          </w:p>
          <w:p w:rsidR="001F33A6" w:rsidRPr="00032DC1" w:rsidRDefault="001F33A6" w:rsidP="00C072BE">
            <w:pPr>
              <w:snapToGrid w:val="0"/>
              <w:jc w:val="right"/>
              <w:rPr>
                <w:rFonts w:ascii="Times New Roman" w:hAnsi="Times New Roman"/>
                <w:sz w:val="24"/>
                <w:szCs w:val="24"/>
                <w:lang w:val="sr-Cyrl-CS"/>
              </w:rPr>
            </w:pPr>
            <w:r w:rsidRPr="00032DC1">
              <w:rPr>
                <w:rFonts w:ascii="Times New Roman" w:hAnsi="Times New Roman"/>
                <w:sz w:val="24"/>
                <w:szCs w:val="24"/>
                <w:lang w:val="sr-Cyrl-CS"/>
              </w:rPr>
              <w:t>________календарских дана</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sr-Cyrl-CS"/>
              </w:rPr>
              <w:t xml:space="preserve">Број подизвођача </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sr-Cyrl-CS"/>
              </w:rPr>
              <w:t>Проценат набавке који се поверава подизвођачу</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rPr>
                <w:rFonts w:ascii="Times New Roman" w:eastAsia="TimesNewRomanPSMT" w:hAnsi="Times New Roman"/>
                <w:bCs/>
                <w:lang w:val="sr-Cyrl-CS"/>
              </w:rPr>
            </w:pPr>
            <w:r w:rsidRPr="00032DC1">
              <w:rPr>
                <w:rFonts w:ascii="Times New Roman" w:eastAsia="TimesNewRomanPSMT" w:hAnsi="Times New Roman"/>
                <w:bCs/>
                <w:lang w:val="sr-Cyrl-CS"/>
              </w:rPr>
              <w:t xml:space="preserve">                ________           %</w:t>
            </w: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Гарантни рок</w:t>
            </w:r>
          </w:p>
          <w:p w:rsidR="001F33A6" w:rsidRPr="00032DC1" w:rsidRDefault="001F33A6" w:rsidP="00C072BE">
            <w:pPr>
              <w:spacing w:after="0"/>
              <w:jc w:val="both"/>
              <w:rPr>
                <w:rFonts w:ascii="Times New Roman" w:eastAsia="TimesNewRomanPSMT" w:hAnsi="Times New Roman"/>
                <w:bCs/>
                <w:color w:val="000000"/>
                <w:kern w:val="2"/>
                <w:sz w:val="24"/>
                <w:szCs w:val="24"/>
                <w:lang w:eastAsia="ar-SA"/>
              </w:rPr>
            </w:pPr>
            <w:r w:rsidRPr="00032DC1">
              <w:rPr>
                <w:rFonts w:ascii="Times New Roman" w:eastAsia="TimesNewRomanPSMT" w:hAnsi="Times New Roman"/>
                <w:bCs/>
                <w:sz w:val="24"/>
                <w:szCs w:val="24"/>
                <w:lang w:val="ru-RU"/>
              </w:rPr>
              <w:t>(минимум две године)</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Рок важења понуде (минимум 60 дана од дана отварања понуде)</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eastAsia="ar-SA"/>
              </w:rPr>
            </w:pPr>
            <w:r w:rsidRPr="00032DC1">
              <w:rPr>
                <w:rFonts w:ascii="Times New Roman" w:eastAsia="TimesNewRomanPSMT" w:hAnsi="Times New Roman"/>
                <w:bCs/>
                <w:color w:val="000000"/>
                <w:kern w:val="2"/>
                <w:sz w:val="24"/>
                <w:szCs w:val="24"/>
                <w:lang w:eastAsia="ar-SA"/>
              </w:rPr>
              <w:t>____________ дана</w:t>
            </w:r>
          </w:p>
        </w:tc>
      </w:tr>
    </w:tbl>
    <w:p w:rsidR="00C55307" w:rsidRDefault="00C55307" w:rsidP="00C55307">
      <w:pPr>
        <w:spacing w:after="0"/>
        <w:ind w:left="720" w:firstLine="720"/>
        <w:jc w:val="both"/>
        <w:rPr>
          <w:rFonts w:ascii="Times New Roman" w:eastAsia="TimesNewRomanPSMT" w:hAnsi="Times New Roman"/>
          <w:bCs/>
          <w:sz w:val="24"/>
          <w:szCs w:val="24"/>
          <w:lang w:val="sr-Cyrl-RS"/>
        </w:rPr>
      </w:pPr>
    </w:p>
    <w:p w:rsidR="001F33A6" w:rsidRDefault="001F33A6" w:rsidP="00C55307">
      <w:pPr>
        <w:spacing w:after="0"/>
        <w:ind w:left="720" w:firstLine="720"/>
        <w:jc w:val="both"/>
        <w:rPr>
          <w:rFonts w:ascii="Times New Roman" w:eastAsia="TimesNewRomanPSMT" w:hAnsi="Times New Roman"/>
          <w:bCs/>
          <w:sz w:val="24"/>
          <w:szCs w:val="24"/>
          <w:lang w:val="sr-Cyrl-RS"/>
        </w:rPr>
      </w:pPr>
    </w:p>
    <w:p w:rsidR="001F33A6" w:rsidRDefault="001F33A6" w:rsidP="00C55307">
      <w:pPr>
        <w:spacing w:after="0"/>
        <w:ind w:left="720" w:firstLine="720"/>
        <w:jc w:val="both"/>
        <w:rPr>
          <w:rFonts w:ascii="Times New Roman" w:eastAsia="TimesNewRomanPSMT" w:hAnsi="Times New Roman"/>
          <w:bCs/>
          <w:sz w:val="24"/>
          <w:szCs w:val="24"/>
          <w:lang w:val="sr-Cyrl-RS"/>
        </w:rPr>
      </w:pPr>
    </w:p>
    <w:p w:rsidR="001F33A6"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______________________</w:t>
      </w:r>
      <w:r>
        <w:rPr>
          <w:rFonts w:ascii="Times New Roman" w:eastAsia="TimesNewRomanPSMT" w:hAnsi="Times New Roman"/>
          <w:bCs/>
          <w:sz w:val="24"/>
          <w:szCs w:val="24"/>
          <w:lang w:val="sr-Cyrl-RS"/>
        </w:rPr>
        <w:tab/>
        <w:t xml:space="preserve">             МП</w:t>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За Понуђача</w:t>
      </w:r>
    </w:p>
    <w:p w:rsidR="00CD2DE7" w:rsidRDefault="000C2F88"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 xml:space="preserve">        </w:t>
      </w:r>
      <w:r w:rsidR="00CD2DE7">
        <w:rPr>
          <w:rFonts w:ascii="Times New Roman" w:eastAsia="TimesNewRomanPSMT" w:hAnsi="Times New Roman"/>
          <w:bCs/>
          <w:sz w:val="24"/>
          <w:szCs w:val="24"/>
          <w:lang w:val="sr-Cyrl-RS"/>
        </w:rPr>
        <w:t xml:space="preserve">  (дарум)</w:t>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t xml:space="preserve">   __________________________</w:t>
      </w:r>
    </w:p>
    <w:p w:rsidR="00CD2DE7"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(име и презиме овлашћеног лица)</w:t>
      </w:r>
    </w:p>
    <w:p w:rsidR="00CD2DE7"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______________________________</w:t>
      </w:r>
    </w:p>
    <w:p w:rsidR="00CD2DE7" w:rsidRDefault="00CD2DE7" w:rsidP="00C55307">
      <w:pPr>
        <w:spacing w:after="0"/>
        <w:jc w:val="both"/>
        <w:rPr>
          <w:rFonts w:ascii="Times New Roman" w:hAnsi="Times New Roman"/>
          <w:b/>
          <w:bCs/>
          <w:i/>
          <w:iCs/>
          <w:sz w:val="24"/>
          <w:szCs w:val="24"/>
          <w:u w:val="single"/>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(потпис овлашћеног лица)</w:t>
      </w:r>
    </w:p>
    <w:p w:rsidR="000C2F88" w:rsidRDefault="000C2F88" w:rsidP="00C55307">
      <w:pPr>
        <w:spacing w:after="0"/>
        <w:jc w:val="both"/>
        <w:rPr>
          <w:rFonts w:ascii="Times New Roman" w:hAnsi="Times New Roman"/>
          <w:b/>
          <w:bCs/>
          <w:i/>
          <w:iCs/>
          <w:sz w:val="24"/>
          <w:szCs w:val="24"/>
          <w:u w:val="single"/>
          <w:lang w:val="sr-Cyrl-RS"/>
        </w:rPr>
      </w:pPr>
    </w:p>
    <w:p w:rsidR="00C55307" w:rsidRPr="00413637" w:rsidRDefault="00C55307" w:rsidP="00C55307">
      <w:pPr>
        <w:spacing w:after="0"/>
        <w:jc w:val="both"/>
        <w:rPr>
          <w:rFonts w:ascii="Times New Roman" w:hAnsi="Times New Roman"/>
          <w:iCs/>
          <w:sz w:val="24"/>
          <w:szCs w:val="24"/>
          <w:lang w:val="sr-Cyrl-RS"/>
        </w:rPr>
      </w:pPr>
      <w:r w:rsidRPr="00413637">
        <w:rPr>
          <w:rFonts w:ascii="Times New Roman" w:hAnsi="Times New Roman"/>
          <w:b/>
          <w:bCs/>
          <w:iCs/>
          <w:sz w:val="24"/>
          <w:szCs w:val="24"/>
          <w:u w:val="single"/>
        </w:rPr>
        <w:t>Напомене:</w:t>
      </w:r>
      <w:r w:rsidRPr="00413637">
        <w:rPr>
          <w:rFonts w:ascii="Times New Roman" w:hAnsi="Times New Roman"/>
          <w:b/>
          <w:bCs/>
          <w:iCs/>
          <w:sz w:val="24"/>
          <w:szCs w:val="24"/>
        </w:rPr>
        <w:t xml:space="preserve"> </w:t>
      </w:r>
      <w:r w:rsidRPr="00413637">
        <w:rPr>
          <w:rFonts w:ascii="Times New Roman" w:hAnsi="Times New Roman"/>
          <w:iCs/>
          <w:sz w:val="24"/>
          <w:szCs w:val="24"/>
        </w:rPr>
        <w:t xml:space="preserve">Образац понуде понуђач мора да попуни, овери печатом и потпише, чиме </w:t>
      </w:r>
      <w:r w:rsidRPr="00413637">
        <w:rPr>
          <w:rFonts w:ascii="Times New Roman" w:hAnsi="Times New Roman"/>
          <w:iCs/>
          <w:sz w:val="24"/>
          <w:szCs w:val="24"/>
          <w:lang w:val="sr-Cyrl-CS"/>
        </w:rPr>
        <w:t>п</w:t>
      </w:r>
      <w:r w:rsidRPr="00413637">
        <w:rPr>
          <w:rFonts w:ascii="Times New Roman" w:hAnsi="Times New Roman"/>
          <w:iCs/>
          <w:sz w:val="24"/>
          <w:szCs w:val="24"/>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B01BC3" w:rsidRPr="00413637" w:rsidRDefault="00B01BC3" w:rsidP="00C55307">
      <w:pPr>
        <w:spacing w:after="0"/>
        <w:jc w:val="both"/>
        <w:rPr>
          <w:rFonts w:ascii="Times New Roman" w:hAnsi="Times New Roman"/>
          <w:iCs/>
          <w:sz w:val="24"/>
          <w:szCs w:val="24"/>
          <w:lang w:val="sr-Cyrl-RS"/>
        </w:rPr>
      </w:pPr>
    </w:p>
    <w:p w:rsidR="00B01BC3" w:rsidRDefault="00B01BC3" w:rsidP="00C55307">
      <w:pPr>
        <w:spacing w:after="0"/>
        <w:jc w:val="both"/>
        <w:rPr>
          <w:rFonts w:ascii="Times New Roman" w:hAnsi="Times New Roman"/>
          <w:i/>
          <w:iCs/>
          <w:sz w:val="24"/>
          <w:szCs w:val="24"/>
          <w:lang w:val="sr-Cyrl-RS"/>
        </w:rPr>
      </w:pPr>
    </w:p>
    <w:p w:rsidR="00B01BC3" w:rsidRDefault="00B01BC3" w:rsidP="00C55307">
      <w:pPr>
        <w:spacing w:after="0"/>
        <w:jc w:val="center"/>
        <w:rPr>
          <w:rFonts w:ascii="Times New Roman" w:hAnsi="Times New Roman"/>
          <w:i/>
          <w:iCs/>
          <w:sz w:val="24"/>
          <w:szCs w:val="24"/>
          <w:lang w:val="sr-Cyrl-RS"/>
        </w:rPr>
      </w:pPr>
    </w:p>
    <w:p w:rsidR="00C55307" w:rsidRPr="00B01BC3" w:rsidRDefault="00C55307" w:rsidP="00C55307">
      <w:pPr>
        <w:spacing w:after="0"/>
        <w:jc w:val="center"/>
        <w:rPr>
          <w:rFonts w:ascii="Times New Roman" w:hAnsi="Times New Roman"/>
          <w:b/>
          <w:bCs/>
          <w:iCs/>
          <w:sz w:val="24"/>
          <w:szCs w:val="24"/>
        </w:rPr>
      </w:pPr>
      <w:r w:rsidRPr="00B01BC3">
        <w:rPr>
          <w:rFonts w:ascii="Times New Roman" w:hAnsi="Times New Roman"/>
          <w:b/>
          <w:bCs/>
          <w:iCs/>
          <w:sz w:val="24"/>
          <w:szCs w:val="24"/>
        </w:rPr>
        <w:t>VI  МОДЕЛ УГОВОРА</w:t>
      </w:r>
    </w:p>
    <w:p w:rsidR="00C55307" w:rsidRDefault="00C55307" w:rsidP="00C55307">
      <w:pPr>
        <w:spacing w:after="0"/>
        <w:jc w:val="center"/>
        <w:rPr>
          <w:rFonts w:ascii="Times New Roman" w:hAnsi="Times New Roman"/>
          <w:b/>
          <w:bCs/>
          <w:i/>
          <w:iCs/>
          <w:sz w:val="24"/>
          <w:szCs w:val="24"/>
        </w:rPr>
      </w:pPr>
    </w:p>
    <w:p w:rsidR="00C55307" w:rsidRDefault="00C55307" w:rsidP="00C55307">
      <w:pPr>
        <w:spacing w:after="0"/>
        <w:ind w:right="26"/>
        <w:jc w:val="center"/>
        <w:rPr>
          <w:rFonts w:ascii="Times New Roman" w:hAnsi="Times New Roman"/>
          <w:sz w:val="24"/>
          <w:szCs w:val="24"/>
          <w:lang w:val="sr-Cyrl-CS"/>
        </w:rPr>
      </w:pPr>
      <w:r>
        <w:rPr>
          <w:rFonts w:ascii="Times New Roman" w:hAnsi="Times New Roman"/>
          <w:b/>
          <w:sz w:val="24"/>
          <w:szCs w:val="24"/>
        </w:rPr>
        <w:t>УГОВОР О ИЗВОЂЕЊУ РАДОВА</w:t>
      </w:r>
    </w:p>
    <w:p w:rsidR="00C55307" w:rsidRDefault="00C55307" w:rsidP="00C55307">
      <w:pPr>
        <w:spacing w:after="0"/>
        <w:ind w:left="284" w:right="26"/>
        <w:rPr>
          <w:rFonts w:ascii="Times New Roman" w:hAnsi="Times New Roman"/>
          <w:sz w:val="24"/>
          <w:szCs w:val="24"/>
          <w:lang w:val="sr-Cyrl-CS"/>
        </w:rPr>
      </w:pPr>
      <w:r>
        <w:rPr>
          <w:rFonts w:ascii="Times New Roman" w:hAnsi="Times New Roman"/>
          <w:sz w:val="24"/>
          <w:szCs w:val="24"/>
        </w:rPr>
        <w:t>Закључен између:</w:t>
      </w:r>
    </w:p>
    <w:p w:rsidR="00C55307" w:rsidRDefault="00C55307" w:rsidP="00C531F9">
      <w:pPr>
        <w:pStyle w:val="BodyTextIndent"/>
        <w:numPr>
          <w:ilvl w:val="0"/>
          <w:numId w:val="7"/>
        </w:numPr>
        <w:spacing w:after="0" w:line="240" w:lineRule="auto"/>
        <w:ind w:left="284" w:right="26"/>
        <w:jc w:val="both"/>
        <w:rPr>
          <w:rFonts w:ascii="Times New Roman" w:hAnsi="Times New Roman"/>
          <w:sz w:val="24"/>
          <w:szCs w:val="24"/>
        </w:rPr>
      </w:pPr>
      <w:r>
        <w:rPr>
          <w:rFonts w:ascii="Times New Roman" w:hAnsi="Times New Roman"/>
          <w:b/>
          <w:sz w:val="24"/>
          <w:szCs w:val="24"/>
          <w:lang w:val="sr-Latn-CS"/>
        </w:rPr>
        <w:t xml:space="preserve">Републике Србије – Министарства </w:t>
      </w:r>
      <w:r>
        <w:rPr>
          <w:rFonts w:ascii="Times New Roman" w:hAnsi="Times New Roman"/>
          <w:b/>
          <w:sz w:val="24"/>
          <w:szCs w:val="24"/>
        </w:rPr>
        <w:t>омладине и спорта</w:t>
      </w:r>
      <w:r>
        <w:rPr>
          <w:rFonts w:ascii="Times New Roman" w:hAnsi="Times New Roman"/>
          <w:sz w:val="24"/>
          <w:szCs w:val="24"/>
        </w:rPr>
        <w:t xml:space="preserve">, Нови Београд, Булевар Михајла Пупина 2, </w:t>
      </w:r>
      <w:r w:rsidR="0043617A">
        <w:rPr>
          <w:rFonts w:ascii="Times New Roman" w:hAnsi="Times New Roman"/>
          <w:sz w:val="24"/>
          <w:szCs w:val="24"/>
          <w:lang w:val="sr-Cyrl-RS"/>
        </w:rPr>
        <w:t xml:space="preserve">матични број _______________, ПИБ ______________, </w:t>
      </w:r>
      <w:r>
        <w:rPr>
          <w:rFonts w:ascii="Times New Roman" w:hAnsi="Times New Roman"/>
          <w:sz w:val="24"/>
          <w:szCs w:val="24"/>
        </w:rPr>
        <w:t xml:space="preserve">кога </w:t>
      </w:r>
      <w:r>
        <w:rPr>
          <w:rFonts w:ascii="Times New Roman" w:hAnsi="Times New Roman"/>
          <w:sz w:val="24"/>
          <w:szCs w:val="24"/>
          <w:lang w:val="sr-Latn-CS"/>
        </w:rPr>
        <w:t xml:space="preserve">заступа </w:t>
      </w:r>
      <w:r w:rsidR="00B72861">
        <w:rPr>
          <w:rFonts w:ascii="Times New Roman" w:hAnsi="Times New Roman"/>
          <w:sz w:val="24"/>
          <w:szCs w:val="24"/>
          <w:lang w:val="sr-Cyrl-RS"/>
        </w:rPr>
        <w:t>_____________________</w:t>
      </w:r>
      <w:r w:rsidR="00A01B1C">
        <w:rPr>
          <w:rFonts w:ascii="Times New Roman" w:hAnsi="Times New Roman"/>
          <w:sz w:val="24"/>
          <w:szCs w:val="24"/>
          <w:lang w:val="sr-Cyrl-RS"/>
        </w:rPr>
        <w:t xml:space="preserve">   </w:t>
      </w:r>
      <w:r>
        <w:rPr>
          <w:rFonts w:ascii="Times New Roman" w:hAnsi="Times New Roman"/>
          <w:sz w:val="24"/>
          <w:szCs w:val="24"/>
        </w:rPr>
        <w:t>(у даљем тексту:</w:t>
      </w:r>
      <w:r>
        <w:rPr>
          <w:rFonts w:ascii="Times New Roman" w:hAnsi="Times New Roman"/>
          <w:sz w:val="24"/>
          <w:szCs w:val="24"/>
          <w:lang w:val="sr-Cyrl-CS"/>
        </w:rPr>
        <w:t>Министарств</w:t>
      </w:r>
      <w:r w:rsidRPr="00A01B1C">
        <w:rPr>
          <w:rFonts w:ascii="Times New Roman" w:hAnsi="Times New Roman"/>
          <w:sz w:val="24"/>
          <w:szCs w:val="24"/>
          <w:lang w:val="sr-Cyrl-CS"/>
        </w:rPr>
        <w:t>о</w:t>
      </w:r>
      <w:r w:rsidRPr="00A01B1C">
        <w:rPr>
          <w:rFonts w:ascii="Times New Roman" w:hAnsi="Times New Roman"/>
          <w:b/>
          <w:sz w:val="24"/>
          <w:szCs w:val="24"/>
        </w:rPr>
        <w:t>),</w:t>
      </w:r>
    </w:p>
    <w:p w:rsidR="00A01B1C" w:rsidRPr="00A01B1C" w:rsidRDefault="00A01B1C" w:rsidP="00A01B1C">
      <w:pPr>
        <w:pStyle w:val="BodyTextIndent"/>
        <w:spacing w:after="0" w:line="240" w:lineRule="auto"/>
        <w:ind w:left="284" w:right="26"/>
        <w:jc w:val="both"/>
        <w:rPr>
          <w:rFonts w:ascii="Times New Roman" w:hAnsi="Times New Roman"/>
          <w:sz w:val="24"/>
          <w:szCs w:val="24"/>
        </w:rPr>
      </w:pPr>
    </w:p>
    <w:p w:rsidR="00C55307" w:rsidRDefault="00C55307" w:rsidP="00C531F9">
      <w:pPr>
        <w:pStyle w:val="BodyTextIndent"/>
        <w:numPr>
          <w:ilvl w:val="0"/>
          <w:numId w:val="7"/>
        </w:numPr>
        <w:spacing w:after="0" w:line="240" w:lineRule="auto"/>
        <w:ind w:left="284" w:right="26"/>
        <w:jc w:val="both"/>
        <w:rPr>
          <w:rFonts w:ascii="Times New Roman" w:hAnsi="Times New Roman"/>
          <w:sz w:val="24"/>
          <w:szCs w:val="24"/>
        </w:rPr>
      </w:pPr>
      <w:r>
        <w:rPr>
          <w:rFonts w:ascii="Times New Roman" w:hAnsi="Times New Roman"/>
          <w:b/>
          <w:sz w:val="24"/>
          <w:szCs w:val="24"/>
          <w:lang w:val="sr-Cyrl-CS"/>
        </w:rPr>
        <w:t>Град</w:t>
      </w:r>
      <w:r>
        <w:rPr>
          <w:rFonts w:ascii="Times New Roman" w:hAnsi="Times New Roman"/>
          <w:b/>
          <w:sz w:val="24"/>
          <w:szCs w:val="24"/>
        </w:rPr>
        <w:t xml:space="preserve"> </w:t>
      </w:r>
      <w:r w:rsidR="00B72861">
        <w:rPr>
          <w:rFonts w:ascii="Times New Roman" w:hAnsi="Times New Roman"/>
          <w:b/>
          <w:sz w:val="24"/>
          <w:szCs w:val="24"/>
          <w:lang w:val="sr-Cyrl-RS"/>
        </w:rPr>
        <w:t>Нови Пазар</w:t>
      </w:r>
      <w:r>
        <w:rPr>
          <w:rFonts w:ascii="Times New Roman" w:hAnsi="Times New Roman"/>
          <w:sz w:val="24"/>
          <w:szCs w:val="24"/>
        </w:rPr>
        <w:t xml:space="preserve">, </w:t>
      </w:r>
      <w:r w:rsidR="0043617A">
        <w:rPr>
          <w:rFonts w:ascii="Times New Roman" w:hAnsi="Times New Roman"/>
          <w:sz w:val="24"/>
          <w:szCs w:val="24"/>
          <w:lang w:val="sr-Cyrl-RS"/>
        </w:rPr>
        <w:t>Стевана Немање број 2, матични број ______________, ПИБ_________________</w:t>
      </w:r>
      <w:r>
        <w:rPr>
          <w:rFonts w:ascii="Times New Roman" w:hAnsi="Times New Roman"/>
          <w:sz w:val="24"/>
          <w:szCs w:val="24"/>
        </w:rPr>
        <w:t xml:space="preserve">кога заступа </w:t>
      </w:r>
      <w:r>
        <w:rPr>
          <w:rFonts w:ascii="Times New Roman" w:hAnsi="Times New Roman"/>
          <w:sz w:val="24"/>
          <w:szCs w:val="24"/>
          <w:lang w:val="sr-Cyrl-CS"/>
        </w:rPr>
        <w:t>________________________</w:t>
      </w:r>
      <w:r>
        <w:rPr>
          <w:rFonts w:ascii="Times New Roman" w:hAnsi="Times New Roman"/>
          <w:sz w:val="24"/>
          <w:szCs w:val="24"/>
        </w:rPr>
        <w:t xml:space="preserve">(у даљем тексту: </w:t>
      </w:r>
      <w:r>
        <w:rPr>
          <w:rFonts w:ascii="Times New Roman" w:hAnsi="Times New Roman"/>
          <w:sz w:val="24"/>
          <w:szCs w:val="24"/>
          <w:lang w:val="sr-Cyrl-CS"/>
        </w:rPr>
        <w:t>Град</w:t>
      </w:r>
      <w:r>
        <w:rPr>
          <w:rFonts w:ascii="Times New Roman" w:hAnsi="Times New Roman"/>
          <w:sz w:val="24"/>
          <w:szCs w:val="24"/>
        </w:rPr>
        <w:t>) и</w:t>
      </w:r>
    </w:p>
    <w:p w:rsidR="00C55307" w:rsidRDefault="00C55307" w:rsidP="00C55307">
      <w:pPr>
        <w:pStyle w:val="ListParagraph"/>
        <w:ind w:left="0" w:right="26"/>
      </w:pPr>
    </w:p>
    <w:p w:rsidR="00C55307" w:rsidRDefault="00C55307" w:rsidP="00C531F9">
      <w:pPr>
        <w:pStyle w:val="ListParagraph"/>
        <w:numPr>
          <w:ilvl w:val="0"/>
          <w:numId w:val="7"/>
        </w:numPr>
        <w:suppressAutoHyphens w:val="0"/>
        <w:spacing w:line="276" w:lineRule="auto"/>
        <w:ind w:left="360" w:right="26"/>
        <w:contextualSpacing/>
        <w:jc w:val="both"/>
      </w:pPr>
      <w:r>
        <w:t>__________________________________</w:t>
      </w:r>
      <w:r>
        <w:rPr>
          <w:lang w:val="sr-Cyrl-CS"/>
        </w:rPr>
        <w:t>___________</w:t>
      </w:r>
      <w:r>
        <w:t xml:space="preserve">, матични број _____________, ПИБ ____________, текући рачун број: ____________________ </w:t>
      </w:r>
      <w:r>
        <w:rPr>
          <w:lang w:val="sr-Cyrl-CS"/>
        </w:rPr>
        <w:t xml:space="preserve">                    </w:t>
      </w:r>
      <w:r>
        <w:t>банка, које заступа ______________________, (у даљем тексту: Извођач)</w:t>
      </w:r>
      <w:r>
        <w:rPr>
          <w:lang w:val="sr-Cyrl-CS"/>
        </w:rPr>
        <w:t xml:space="preserve"> </w:t>
      </w:r>
    </w:p>
    <w:p w:rsidR="00C55307" w:rsidRDefault="00C55307" w:rsidP="00C55307">
      <w:pPr>
        <w:pStyle w:val="ListParagraph"/>
      </w:pPr>
    </w:p>
    <w:p w:rsidR="00C55307" w:rsidRDefault="00C55307" w:rsidP="00CC2D0B">
      <w:pPr>
        <w:pStyle w:val="ListParagraph"/>
        <w:suppressAutoHyphens w:val="0"/>
        <w:spacing w:line="276" w:lineRule="auto"/>
        <w:ind w:left="360" w:right="26"/>
        <w:contextualSpacing/>
        <w:jc w:val="center"/>
        <w:rPr>
          <w:lang w:val="sr-Cyrl-CS"/>
        </w:rPr>
      </w:pPr>
      <w:r w:rsidRPr="001F33A6">
        <w:rPr>
          <w:b/>
          <w:lang w:val="sr-Cyrl-CS"/>
        </w:rPr>
        <w:t>И</w:t>
      </w:r>
      <w:r w:rsidR="001F33A6">
        <w:rPr>
          <w:b/>
          <w:lang w:val="sr-Cyrl-CS"/>
        </w:rPr>
        <w:t>ЛИ</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Група понуђача: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1.___________________________________________, матични број_____________, ПИБ ________________, текући рачун број:__________________                       банка,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2.___________________________________________, матични број_____________, ПИБ ________________, текући рачун број:__________________                       банка,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3._____________________________________________, матични број____________, ПИБ ________________, текући рачун број:__________________                       банка; </w:t>
      </w:r>
    </w:p>
    <w:p w:rsidR="001F33A6" w:rsidRDefault="00C55307" w:rsidP="00CC2D0B">
      <w:pPr>
        <w:pStyle w:val="ListParagraph"/>
        <w:suppressAutoHyphens w:val="0"/>
        <w:spacing w:line="276" w:lineRule="auto"/>
        <w:ind w:left="360" w:right="26"/>
        <w:contextualSpacing/>
        <w:jc w:val="both"/>
        <w:rPr>
          <w:lang w:val="sr-Cyrl-CS"/>
        </w:rPr>
      </w:pPr>
      <w:r>
        <w:rPr>
          <w:lang w:val="sr-Cyrl-CS"/>
        </w:rPr>
        <w:t>коју заступа ___________________________________, (у даљем текту: Извођач)</w:t>
      </w:r>
    </w:p>
    <w:p w:rsidR="0043617A" w:rsidRDefault="0043617A" w:rsidP="00CC2D0B">
      <w:pPr>
        <w:pStyle w:val="ListParagraph"/>
        <w:suppressAutoHyphens w:val="0"/>
        <w:spacing w:line="276" w:lineRule="auto"/>
        <w:ind w:left="360" w:right="26"/>
        <w:contextualSpacing/>
        <w:jc w:val="both"/>
        <w:rPr>
          <w:lang w:val="sr-Cyrl-CS"/>
        </w:rPr>
      </w:pPr>
    </w:p>
    <w:p w:rsidR="0043617A" w:rsidRDefault="0043617A" w:rsidP="00CC2D0B">
      <w:pPr>
        <w:pStyle w:val="ListParagraph"/>
        <w:suppressAutoHyphens w:val="0"/>
        <w:spacing w:line="276" w:lineRule="auto"/>
        <w:ind w:left="360" w:right="26"/>
        <w:contextualSpacing/>
        <w:jc w:val="both"/>
        <w:rPr>
          <w:lang w:val="sr-Cyrl-CS"/>
        </w:rPr>
      </w:pPr>
      <w:r>
        <w:rPr>
          <w:lang w:val="sr-Cyrl-CS"/>
        </w:rPr>
        <w:t>Правни основ:</w:t>
      </w:r>
    </w:p>
    <w:p w:rsidR="0043617A" w:rsidRPr="0043617A" w:rsidRDefault="0043617A" w:rsidP="0043617A">
      <w:pPr>
        <w:ind w:right="26"/>
        <w:contextualSpacing/>
        <w:jc w:val="both"/>
        <w:rPr>
          <w:rFonts w:ascii="Times New Roman" w:hAnsi="Times New Roman"/>
          <w:sz w:val="24"/>
          <w:szCs w:val="24"/>
          <w:lang w:val="ru-RU"/>
        </w:rPr>
      </w:pPr>
      <w:r w:rsidRPr="0043617A">
        <w:rPr>
          <w:rFonts w:ascii="Times New Roman" w:hAnsi="Times New Roman"/>
          <w:sz w:val="24"/>
          <w:szCs w:val="24"/>
          <w:lang w:val="ru-RU"/>
        </w:rPr>
        <w:t>– Закључак Владе Републике Србије 05 Број: 351-8421/2015 од 6. августа 2015. године.</w:t>
      </w:r>
    </w:p>
    <w:p w:rsidR="001F33A6" w:rsidRDefault="001F33A6" w:rsidP="00C55307">
      <w:pPr>
        <w:spacing w:after="0"/>
        <w:ind w:right="26"/>
        <w:jc w:val="center"/>
        <w:rPr>
          <w:rFonts w:ascii="Times New Roman" w:hAnsi="Times New Roman"/>
          <w:b/>
          <w:sz w:val="24"/>
          <w:szCs w:val="24"/>
          <w:lang w:val="ru-RU"/>
        </w:rPr>
      </w:pPr>
    </w:p>
    <w:p w:rsidR="00C55307" w:rsidRDefault="00C55307" w:rsidP="00C55307">
      <w:pPr>
        <w:spacing w:after="0"/>
        <w:ind w:right="26"/>
        <w:jc w:val="center"/>
        <w:rPr>
          <w:rFonts w:ascii="Times New Roman" w:hAnsi="Times New Roman"/>
          <w:b/>
          <w:sz w:val="24"/>
          <w:szCs w:val="24"/>
          <w:lang w:val="ru-RU"/>
        </w:rPr>
      </w:pPr>
      <w:r>
        <w:rPr>
          <w:rFonts w:ascii="Times New Roman" w:hAnsi="Times New Roman"/>
          <w:b/>
          <w:sz w:val="24"/>
          <w:szCs w:val="24"/>
          <w:lang w:val="ru-RU"/>
        </w:rPr>
        <w:t>Члан 1.</w:t>
      </w:r>
    </w:p>
    <w:p w:rsidR="00C55307" w:rsidRDefault="00C55307" w:rsidP="00C55307">
      <w:pPr>
        <w:spacing w:after="0"/>
        <w:ind w:right="26" w:firstLine="720"/>
        <w:jc w:val="both"/>
        <w:rPr>
          <w:rFonts w:ascii="Times New Roman" w:hAnsi="Times New Roman"/>
          <w:sz w:val="24"/>
          <w:szCs w:val="24"/>
          <w:lang w:val="sr-Cyrl-CS"/>
        </w:rPr>
      </w:pPr>
      <w:r>
        <w:rPr>
          <w:rFonts w:ascii="Times New Roman" w:hAnsi="Times New Roman"/>
          <w:sz w:val="24"/>
          <w:szCs w:val="24"/>
        </w:rPr>
        <w:t>Министарство</w:t>
      </w:r>
      <w:r w:rsidR="00F11A66">
        <w:rPr>
          <w:rFonts w:ascii="Times New Roman" w:hAnsi="Times New Roman"/>
          <w:sz w:val="24"/>
          <w:szCs w:val="24"/>
          <w:lang w:val="sr-Cyrl-RS"/>
        </w:rPr>
        <w:t xml:space="preserve"> и град Нови Пазар су </w:t>
      </w:r>
      <w:r>
        <w:rPr>
          <w:rFonts w:ascii="Times New Roman" w:hAnsi="Times New Roman"/>
          <w:sz w:val="24"/>
          <w:szCs w:val="24"/>
        </w:rPr>
        <w:t xml:space="preserve">у својству Наручиоца, у  спроведеном </w:t>
      </w:r>
      <w:r>
        <w:rPr>
          <w:rFonts w:ascii="Times New Roman" w:hAnsi="Times New Roman"/>
          <w:sz w:val="24"/>
          <w:szCs w:val="24"/>
          <w:lang w:val="sr-Cyrl-CS"/>
        </w:rPr>
        <w:t xml:space="preserve">отвореном </w:t>
      </w:r>
      <w:r>
        <w:rPr>
          <w:rFonts w:ascii="Times New Roman" w:hAnsi="Times New Roman"/>
          <w:sz w:val="24"/>
          <w:szCs w:val="24"/>
        </w:rPr>
        <w:t>поступку јавне набавке бр</w:t>
      </w:r>
      <w:r w:rsidR="00B72861">
        <w:rPr>
          <w:rFonts w:ascii="Times New Roman" w:hAnsi="Times New Roman"/>
          <w:sz w:val="24"/>
          <w:szCs w:val="24"/>
          <w:lang w:val="sr-Cyrl-RS"/>
        </w:rPr>
        <w:t>ој</w:t>
      </w:r>
      <w:r>
        <w:rPr>
          <w:rFonts w:ascii="Times New Roman" w:hAnsi="Times New Roman"/>
          <w:sz w:val="24"/>
          <w:szCs w:val="24"/>
          <w:lang w:val="sr-Cyrl-CS"/>
        </w:rPr>
        <w:t xml:space="preserve"> </w:t>
      </w:r>
      <w:r w:rsidR="001F33A6">
        <w:rPr>
          <w:rFonts w:ascii="Times New Roman" w:hAnsi="Times New Roman"/>
          <w:sz w:val="24"/>
          <w:szCs w:val="24"/>
          <w:lang w:val="sr-Cyrl-CS"/>
        </w:rPr>
        <w:t>3</w:t>
      </w:r>
      <w:r>
        <w:rPr>
          <w:rFonts w:ascii="Times New Roman" w:hAnsi="Times New Roman"/>
          <w:sz w:val="24"/>
          <w:szCs w:val="24"/>
          <w:lang w:val="sr-Cyrl-CS"/>
        </w:rPr>
        <w:t>/201</w:t>
      </w:r>
      <w:r w:rsidR="00B72861">
        <w:rPr>
          <w:rFonts w:ascii="Times New Roman" w:hAnsi="Times New Roman"/>
          <w:sz w:val="24"/>
          <w:szCs w:val="24"/>
          <w:lang w:val="sr-Cyrl-CS"/>
        </w:rPr>
        <w:t>5</w:t>
      </w:r>
      <w:r>
        <w:rPr>
          <w:rFonts w:ascii="Times New Roman" w:hAnsi="Times New Roman"/>
          <w:sz w:val="24"/>
          <w:szCs w:val="24"/>
        </w:rPr>
        <w:t xml:space="preserve">, по позиву </w:t>
      </w:r>
      <w:r>
        <w:rPr>
          <w:rFonts w:ascii="Times New Roman" w:hAnsi="Times New Roman"/>
          <w:sz w:val="24"/>
          <w:szCs w:val="24"/>
          <w:lang w:val="sr-Cyrl-CS"/>
        </w:rPr>
        <w:t xml:space="preserve">за подношење понуда, </w:t>
      </w:r>
      <w:r>
        <w:rPr>
          <w:rFonts w:ascii="Times New Roman" w:hAnsi="Times New Roman"/>
          <w:sz w:val="24"/>
          <w:szCs w:val="24"/>
        </w:rPr>
        <w:t xml:space="preserve">објављеном </w:t>
      </w:r>
      <w:r>
        <w:rPr>
          <w:rFonts w:ascii="Times New Roman" w:hAnsi="Times New Roman"/>
          <w:sz w:val="24"/>
          <w:szCs w:val="24"/>
          <w:lang w:val="sr-Cyrl-CS"/>
        </w:rPr>
        <w:t xml:space="preserve">на Порталу јавних набавки дана </w:t>
      </w:r>
      <w:r w:rsidR="005210B7">
        <w:rPr>
          <w:rFonts w:ascii="Times New Roman" w:hAnsi="Times New Roman"/>
          <w:sz w:val="24"/>
          <w:szCs w:val="24"/>
          <w:lang w:val="sr-Cyrl-CS"/>
        </w:rPr>
        <w:t>28</w:t>
      </w:r>
      <w:r>
        <w:rPr>
          <w:rFonts w:ascii="Times New Roman" w:hAnsi="Times New Roman"/>
          <w:sz w:val="24"/>
          <w:szCs w:val="24"/>
          <w:lang w:val="sr-Cyrl-CS"/>
        </w:rPr>
        <w:t xml:space="preserve">. </w:t>
      </w:r>
      <w:r w:rsidR="005210B7">
        <w:rPr>
          <w:rFonts w:ascii="Times New Roman" w:hAnsi="Times New Roman"/>
          <w:sz w:val="24"/>
          <w:szCs w:val="24"/>
          <w:lang w:val="sr-Cyrl-CS"/>
        </w:rPr>
        <w:t>августа</w:t>
      </w:r>
      <w:r>
        <w:rPr>
          <w:rFonts w:ascii="Times New Roman" w:hAnsi="Times New Roman"/>
          <w:sz w:val="24"/>
          <w:szCs w:val="24"/>
          <w:lang w:val="sr-Cyrl-CS"/>
        </w:rPr>
        <w:t xml:space="preserve"> 201</w:t>
      </w:r>
      <w:r w:rsidR="00B72861">
        <w:rPr>
          <w:rFonts w:ascii="Times New Roman" w:hAnsi="Times New Roman"/>
          <w:sz w:val="24"/>
          <w:szCs w:val="24"/>
          <w:lang w:val="sr-Cyrl-CS"/>
        </w:rPr>
        <w:t>5</w:t>
      </w:r>
      <w:r>
        <w:rPr>
          <w:rFonts w:ascii="Times New Roman" w:hAnsi="Times New Roman"/>
          <w:sz w:val="24"/>
          <w:szCs w:val="24"/>
          <w:lang w:val="sr-Cyrl-CS"/>
        </w:rPr>
        <w:t>. године,</w:t>
      </w:r>
      <w:r>
        <w:rPr>
          <w:rFonts w:ascii="Times New Roman" w:hAnsi="Times New Roman"/>
          <w:sz w:val="24"/>
          <w:szCs w:val="24"/>
        </w:rPr>
        <w:t xml:space="preserve"> изабра</w:t>
      </w:r>
      <w:r>
        <w:rPr>
          <w:rFonts w:ascii="Times New Roman" w:hAnsi="Times New Roman"/>
          <w:sz w:val="24"/>
          <w:szCs w:val="24"/>
          <w:lang w:val="sr-Cyrl-CS"/>
        </w:rPr>
        <w:t>л</w:t>
      </w:r>
      <w:r w:rsidR="00A01B1C">
        <w:rPr>
          <w:rFonts w:ascii="Times New Roman" w:hAnsi="Times New Roman"/>
          <w:sz w:val="24"/>
          <w:szCs w:val="24"/>
          <w:lang w:val="sr-Cyrl-CS"/>
        </w:rPr>
        <w:t>и</w:t>
      </w:r>
      <w:r>
        <w:rPr>
          <w:rFonts w:ascii="Times New Roman" w:hAnsi="Times New Roman"/>
          <w:sz w:val="24"/>
          <w:szCs w:val="24"/>
        </w:rPr>
        <w:t xml:space="preserve"> Извођача као најповољнијег понуђача за извођење радова на</w:t>
      </w:r>
      <w:r>
        <w:rPr>
          <w:rFonts w:ascii="Times New Roman" w:hAnsi="Times New Roman"/>
          <w:sz w:val="24"/>
          <w:szCs w:val="24"/>
          <w:lang w:val="sr-Cyrl-CS"/>
        </w:rPr>
        <w:t xml:space="preserve"> изградњи </w:t>
      </w:r>
      <w:r w:rsidR="00B72861">
        <w:rPr>
          <w:rFonts w:ascii="Times New Roman" w:hAnsi="Times New Roman"/>
          <w:sz w:val="24"/>
          <w:szCs w:val="24"/>
          <w:lang w:val="sr-Cyrl-CS"/>
        </w:rPr>
        <w:t>атлетског стадиона у Новом П</w:t>
      </w:r>
      <w:r w:rsidR="009E1D3B">
        <w:rPr>
          <w:rFonts w:ascii="Times New Roman" w:hAnsi="Times New Roman"/>
          <w:sz w:val="24"/>
          <w:szCs w:val="24"/>
          <w:lang w:val="sr-Cyrl-CS"/>
        </w:rPr>
        <w:t>а</w:t>
      </w:r>
      <w:r w:rsidR="00B72861">
        <w:rPr>
          <w:rFonts w:ascii="Times New Roman" w:hAnsi="Times New Roman"/>
          <w:sz w:val="24"/>
          <w:szCs w:val="24"/>
          <w:lang w:val="sr-Cyrl-CS"/>
        </w:rPr>
        <w:t>зару</w:t>
      </w:r>
      <w:r>
        <w:rPr>
          <w:rFonts w:ascii="Times New Roman" w:hAnsi="Times New Roman"/>
          <w:sz w:val="24"/>
          <w:szCs w:val="24"/>
          <w:lang w:val="sr-Cyrl-CS"/>
        </w:rPr>
        <w:t>, прва фаза</w:t>
      </w:r>
    </w:p>
    <w:p w:rsidR="00C55307" w:rsidRDefault="00C55307" w:rsidP="00C55307">
      <w:pPr>
        <w:spacing w:after="0"/>
        <w:ind w:right="26" w:firstLine="720"/>
        <w:jc w:val="center"/>
        <w:rPr>
          <w:rFonts w:ascii="Times New Roman" w:hAnsi="Times New Roman"/>
          <w:b/>
          <w:sz w:val="24"/>
          <w:szCs w:val="24"/>
        </w:rPr>
      </w:pPr>
      <w:r>
        <w:rPr>
          <w:rFonts w:ascii="Times New Roman" w:hAnsi="Times New Roman"/>
          <w:b/>
          <w:sz w:val="24"/>
          <w:szCs w:val="24"/>
        </w:rPr>
        <w:t>Члан 2.</w:t>
      </w:r>
    </w:p>
    <w:p w:rsidR="00C55307" w:rsidRDefault="00C55307" w:rsidP="00C55307">
      <w:pPr>
        <w:spacing w:after="0"/>
        <w:ind w:right="26" w:firstLine="720"/>
        <w:jc w:val="both"/>
        <w:rPr>
          <w:rFonts w:ascii="Times New Roman" w:hAnsi="Times New Roman"/>
          <w:bCs/>
          <w:sz w:val="24"/>
          <w:szCs w:val="24"/>
        </w:rPr>
      </w:pPr>
      <w:r>
        <w:rPr>
          <w:rFonts w:ascii="Times New Roman" w:hAnsi="Times New Roman"/>
          <w:bCs/>
          <w:sz w:val="24"/>
          <w:szCs w:val="24"/>
        </w:rPr>
        <w:t>Предмет Уговора је</w:t>
      </w:r>
      <w:r>
        <w:rPr>
          <w:rFonts w:ascii="Times New Roman" w:hAnsi="Times New Roman"/>
          <w:sz w:val="24"/>
          <w:szCs w:val="24"/>
        </w:rPr>
        <w:t xml:space="preserve"> извођење радова на </w:t>
      </w:r>
      <w:r>
        <w:rPr>
          <w:rFonts w:ascii="Times New Roman" w:hAnsi="Times New Roman"/>
          <w:sz w:val="24"/>
          <w:szCs w:val="24"/>
          <w:lang w:val="sr-Cyrl-CS"/>
        </w:rPr>
        <w:t xml:space="preserve">изградњи  </w:t>
      </w:r>
      <w:r w:rsidR="00B72861">
        <w:rPr>
          <w:rFonts w:ascii="Times New Roman" w:hAnsi="Times New Roman"/>
          <w:sz w:val="24"/>
          <w:szCs w:val="24"/>
          <w:lang w:val="sr-Cyrl-CS"/>
        </w:rPr>
        <w:t>атлетског стадиона у Новом Пазару</w:t>
      </w:r>
      <w:r>
        <w:rPr>
          <w:rFonts w:ascii="Times New Roman" w:hAnsi="Times New Roman"/>
          <w:sz w:val="24"/>
          <w:szCs w:val="24"/>
          <w:lang w:val="sr-Cyrl-CS"/>
        </w:rPr>
        <w:t xml:space="preserve">, прва фаза, </w:t>
      </w:r>
      <w:r>
        <w:rPr>
          <w:rFonts w:ascii="Times New Roman" w:hAnsi="Times New Roman"/>
          <w:sz w:val="24"/>
          <w:szCs w:val="24"/>
        </w:rPr>
        <w:t>на катастарској парцели</w:t>
      </w:r>
      <w:r>
        <w:rPr>
          <w:rFonts w:ascii="Times New Roman" w:hAnsi="Times New Roman"/>
          <w:sz w:val="24"/>
          <w:szCs w:val="24"/>
          <w:lang w:val="sr-Cyrl-CS"/>
        </w:rPr>
        <w:t xml:space="preserve"> број </w:t>
      </w:r>
      <w:r w:rsidR="005A25CF">
        <w:rPr>
          <w:rFonts w:ascii="Times New Roman" w:hAnsi="Times New Roman"/>
          <w:sz w:val="24"/>
          <w:szCs w:val="24"/>
          <w:lang w:val="sr-Cyrl-CS"/>
        </w:rPr>
        <w:t>4856/5</w:t>
      </w:r>
      <w:r w:rsidRPr="005A25CF">
        <w:rPr>
          <w:rFonts w:ascii="Times New Roman" w:hAnsi="Times New Roman"/>
          <w:sz w:val="24"/>
          <w:szCs w:val="24"/>
          <w:lang w:val="sr-Cyrl-CS"/>
        </w:rPr>
        <w:t xml:space="preserve"> </w:t>
      </w:r>
      <w:r w:rsidRPr="005A25CF">
        <w:rPr>
          <w:rFonts w:ascii="Times New Roman" w:hAnsi="Times New Roman"/>
          <w:sz w:val="24"/>
          <w:szCs w:val="24"/>
        </w:rPr>
        <w:t xml:space="preserve">КО </w:t>
      </w:r>
      <w:r w:rsidR="00B72861" w:rsidRPr="005A25CF">
        <w:rPr>
          <w:rFonts w:ascii="Times New Roman" w:hAnsi="Times New Roman"/>
          <w:sz w:val="24"/>
          <w:szCs w:val="24"/>
          <w:lang w:val="sr-Cyrl-CS"/>
        </w:rPr>
        <w:t>Нови Пазар</w:t>
      </w:r>
      <w:r w:rsidRPr="005A25CF">
        <w:rPr>
          <w:rFonts w:ascii="Times New Roman" w:hAnsi="Times New Roman"/>
          <w:sz w:val="24"/>
          <w:szCs w:val="24"/>
        </w:rPr>
        <w:t>,</w:t>
      </w:r>
      <w:r>
        <w:rPr>
          <w:rFonts w:ascii="Times New Roman" w:hAnsi="Times New Roman"/>
          <w:sz w:val="24"/>
          <w:szCs w:val="24"/>
        </w:rPr>
        <w:t xml:space="preserve"> </w:t>
      </w:r>
      <w:r>
        <w:rPr>
          <w:rFonts w:ascii="Times New Roman" w:hAnsi="Times New Roman"/>
          <w:bCs/>
          <w:sz w:val="24"/>
          <w:szCs w:val="24"/>
        </w:rPr>
        <w:t>и ближе је одређен усвојеном понудом Извођача број ______  од ________201</w:t>
      </w:r>
      <w:r w:rsidR="00B72861">
        <w:rPr>
          <w:rFonts w:ascii="Times New Roman" w:hAnsi="Times New Roman"/>
          <w:bCs/>
          <w:sz w:val="24"/>
          <w:szCs w:val="24"/>
          <w:lang w:val="sr-Cyrl-RS"/>
        </w:rPr>
        <w:t>5</w:t>
      </w:r>
      <w:r>
        <w:rPr>
          <w:rFonts w:ascii="Times New Roman" w:hAnsi="Times New Roman"/>
          <w:bCs/>
          <w:sz w:val="24"/>
          <w:szCs w:val="24"/>
        </w:rPr>
        <w:t xml:space="preserve">. године, која је саставни део овог уговора, инвестиционо-техничком документацијом по којој се изводе радови и овим уговором.    </w:t>
      </w:r>
    </w:p>
    <w:p w:rsidR="00C55307" w:rsidRDefault="00C55307" w:rsidP="00C55307">
      <w:pPr>
        <w:spacing w:after="0"/>
        <w:ind w:right="26" w:firstLine="720"/>
        <w:jc w:val="both"/>
        <w:rPr>
          <w:rFonts w:ascii="Times New Roman" w:hAnsi="Times New Roman"/>
          <w:bCs/>
          <w:sz w:val="24"/>
          <w:szCs w:val="24"/>
          <w:lang w:val="sr-Cyrl-CS"/>
        </w:rPr>
      </w:pPr>
      <w:r>
        <w:rPr>
          <w:rFonts w:ascii="Times New Roman" w:hAnsi="Times New Roman"/>
          <w:bCs/>
          <w:sz w:val="24"/>
          <w:szCs w:val="24"/>
        </w:rPr>
        <w:t xml:space="preserve">Ради извршења радова који су предмет овог уговора, Извођач се обавезује да обезбеди радну снагу, материјал, грађевинску и другу опрему, изврши грађевинске, </w:t>
      </w:r>
      <w:r>
        <w:rPr>
          <w:rFonts w:ascii="Times New Roman" w:hAnsi="Times New Roman"/>
          <w:bCs/>
          <w:sz w:val="24"/>
          <w:szCs w:val="24"/>
        </w:rPr>
        <w:lastRenderedPageBreak/>
        <w:t>грађевинско-занатске</w:t>
      </w:r>
      <w:r>
        <w:rPr>
          <w:rFonts w:ascii="Times New Roman" w:hAnsi="Times New Roman"/>
          <w:bCs/>
          <w:sz w:val="24"/>
          <w:szCs w:val="24"/>
          <w:lang w:val="sr-Cyrl-CS"/>
        </w:rPr>
        <w:t>, инсталатерске</w:t>
      </w:r>
      <w:r>
        <w:rPr>
          <w:rFonts w:ascii="Times New Roman" w:hAnsi="Times New Roman"/>
          <w:bCs/>
          <w:sz w:val="24"/>
          <w:szCs w:val="24"/>
        </w:rPr>
        <w:t xml:space="preserve"> и припремно-завршне радове</w:t>
      </w:r>
      <w:r>
        <w:rPr>
          <w:rFonts w:ascii="Times New Roman" w:hAnsi="Times New Roman"/>
          <w:bCs/>
          <w:sz w:val="24"/>
          <w:szCs w:val="24"/>
          <w:lang w:val="sr-Cyrl-CS"/>
        </w:rPr>
        <w:t xml:space="preserve">, </w:t>
      </w:r>
      <w:r>
        <w:rPr>
          <w:rFonts w:ascii="Times New Roman" w:hAnsi="Times New Roman"/>
          <w:bCs/>
          <w:sz w:val="24"/>
          <w:szCs w:val="24"/>
        </w:rPr>
        <w:t>као и све друго неопходно за потпуно извршење радова који су предмет овог уговора.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lang w:val="sr-Cyrl-CS"/>
        </w:rPr>
        <w:t>Ч</w:t>
      </w:r>
      <w:r>
        <w:rPr>
          <w:rFonts w:ascii="Times New Roman" w:hAnsi="Times New Roman"/>
          <w:b/>
          <w:sz w:val="24"/>
          <w:szCs w:val="24"/>
        </w:rPr>
        <w:t>лан 3.</w:t>
      </w:r>
    </w:p>
    <w:p w:rsidR="00C55307" w:rsidRDefault="00C55307" w:rsidP="00981A2A">
      <w:pPr>
        <w:spacing w:after="0"/>
        <w:ind w:right="26" w:firstLine="720"/>
        <w:jc w:val="both"/>
        <w:rPr>
          <w:rFonts w:ascii="Times New Roman" w:hAnsi="Times New Roman"/>
          <w:sz w:val="24"/>
          <w:szCs w:val="24"/>
          <w:lang w:val="sr-Cyrl-RS"/>
        </w:rPr>
      </w:pPr>
      <w:r>
        <w:rPr>
          <w:rFonts w:ascii="Times New Roman" w:hAnsi="Times New Roman"/>
          <w:sz w:val="24"/>
          <w:szCs w:val="24"/>
        </w:rPr>
        <w:t xml:space="preserve"> Уговорне стране утврђују да цена за извођење радова из члана 2.</w:t>
      </w:r>
      <w:r w:rsidR="00A01B1C">
        <w:rPr>
          <w:rFonts w:ascii="Times New Roman" w:hAnsi="Times New Roman"/>
          <w:sz w:val="24"/>
          <w:szCs w:val="24"/>
          <w:lang w:val="sr-Cyrl-RS"/>
        </w:rPr>
        <w:t xml:space="preserve"> овог</w:t>
      </w:r>
      <w:r>
        <w:rPr>
          <w:rFonts w:ascii="Times New Roman" w:hAnsi="Times New Roman"/>
          <w:sz w:val="24"/>
          <w:szCs w:val="24"/>
        </w:rPr>
        <w:t xml:space="preserve"> </w:t>
      </w:r>
      <w:r w:rsidR="00A01B1C">
        <w:rPr>
          <w:rFonts w:ascii="Times New Roman" w:hAnsi="Times New Roman"/>
          <w:sz w:val="24"/>
          <w:szCs w:val="24"/>
          <w:lang w:val="sr-Cyrl-RS"/>
        </w:rPr>
        <w:t>у</w:t>
      </w:r>
      <w:r>
        <w:rPr>
          <w:rFonts w:ascii="Times New Roman" w:hAnsi="Times New Roman"/>
          <w:sz w:val="24"/>
          <w:szCs w:val="24"/>
        </w:rPr>
        <w:t>говора  износи укупно __________________________________</w:t>
      </w:r>
      <w:r>
        <w:rPr>
          <w:rFonts w:ascii="Times New Roman" w:hAnsi="Times New Roman"/>
          <w:b/>
          <w:sz w:val="24"/>
          <w:szCs w:val="24"/>
        </w:rPr>
        <w:t xml:space="preserve"> </w:t>
      </w:r>
      <w:r>
        <w:rPr>
          <w:rFonts w:ascii="Times New Roman" w:hAnsi="Times New Roman"/>
          <w:sz w:val="24"/>
          <w:szCs w:val="24"/>
        </w:rPr>
        <w:t xml:space="preserve"> динара без ПДВ-а односно _____________________________ динара са ПДВ-ом, а добијена је на основу јединичних цена </w:t>
      </w:r>
      <w:r w:rsidR="0043617A">
        <w:rPr>
          <w:rFonts w:ascii="Times New Roman" w:hAnsi="Times New Roman"/>
          <w:sz w:val="24"/>
          <w:szCs w:val="24"/>
          <w:lang w:val="sr-Cyrl-RS"/>
        </w:rPr>
        <w:t xml:space="preserve">и количина </w:t>
      </w:r>
      <w:r>
        <w:rPr>
          <w:rFonts w:ascii="Times New Roman" w:hAnsi="Times New Roman"/>
          <w:sz w:val="24"/>
          <w:szCs w:val="24"/>
        </w:rPr>
        <w:t>из понуде Извођача,  бр</w:t>
      </w:r>
      <w:r w:rsidR="005A25CF">
        <w:rPr>
          <w:rFonts w:ascii="Times New Roman" w:hAnsi="Times New Roman"/>
          <w:sz w:val="24"/>
          <w:szCs w:val="24"/>
          <w:lang w:val="sr-Cyrl-RS"/>
        </w:rPr>
        <w:t>ој</w:t>
      </w:r>
      <w:r>
        <w:rPr>
          <w:rFonts w:ascii="Times New Roman" w:hAnsi="Times New Roman"/>
          <w:sz w:val="24"/>
          <w:szCs w:val="24"/>
        </w:rPr>
        <w:t xml:space="preserve"> ______</w:t>
      </w:r>
      <w:r>
        <w:rPr>
          <w:rFonts w:ascii="Times New Roman" w:hAnsi="Times New Roman"/>
          <w:b/>
          <w:sz w:val="24"/>
          <w:szCs w:val="24"/>
        </w:rPr>
        <w:t xml:space="preserve"> </w:t>
      </w:r>
      <w:r>
        <w:rPr>
          <w:rFonts w:ascii="Times New Roman" w:hAnsi="Times New Roman"/>
          <w:sz w:val="24"/>
          <w:szCs w:val="24"/>
        </w:rPr>
        <w:t>од ______ 201</w:t>
      </w:r>
      <w:r w:rsidR="00B72861">
        <w:rPr>
          <w:rFonts w:ascii="Times New Roman" w:hAnsi="Times New Roman"/>
          <w:sz w:val="24"/>
          <w:szCs w:val="24"/>
          <w:lang w:val="sr-Cyrl-RS"/>
        </w:rPr>
        <w:t>5</w:t>
      </w:r>
      <w:r>
        <w:rPr>
          <w:rFonts w:ascii="Times New Roman" w:hAnsi="Times New Roman"/>
          <w:sz w:val="24"/>
          <w:szCs w:val="24"/>
        </w:rPr>
        <w:t>. године.</w:t>
      </w:r>
    </w:p>
    <w:p w:rsidR="00B72861" w:rsidRPr="00B72861" w:rsidRDefault="00B72861" w:rsidP="00B72861">
      <w:pPr>
        <w:spacing w:after="0" w:line="240" w:lineRule="auto"/>
        <w:ind w:firstLine="720"/>
        <w:jc w:val="both"/>
        <w:rPr>
          <w:rFonts w:ascii="Times New Roman" w:eastAsia="Calibri" w:hAnsi="Times New Roman"/>
          <w:sz w:val="24"/>
          <w:szCs w:val="24"/>
          <w:lang w:val="sr-Cyrl-CS"/>
        </w:rPr>
      </w:pPr>
      <w:r w:rsidRPr="00B72861">
        <w:rPr>
          <w:rFonts w:ascii="Times New Roman" w:eastAsia="Calibri" w:hAnsi="Times New Roman"/>
          <w:sz w:val="24"/>
          <w:szCs w:val="24"/>
          <w:lang w:val="sr-Cyrl-CS"/>
        </w:rPr>
        <w:t xml:space="preserve">Укупан износ средстава из става 1. овог члана  обезбеђен је на следећи начин: </w:t>
      </w:r>
    </w:p>
    <w:p w:rsidR="00B72861" w:rsidRPr="00B72861" w:rsidRDefault="00A01B1C" w:rsidP="005A25CF">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lang w:val="sr-Cyrl-CS"/>
        </w:rPr>
        <w:t xml:space="preserve">– </w:t>
      </w:r>
      <w:r w:rsidR="00B72861" w:rsidRPr="00B72861">
        <w:rPr>
          <w:rFonts w:ascii="Times New Roman" w:eastAsia="Calibri" w:hAnsi="Times New Roman"/>
          <w:sz w:val="24"/>
          <w:szCs w:val="24"/>
          <w:lang w:val="sr-Cyrl-CS"/>
        </w:rPr>
        <w:t>износ од __________________ динара са ПДВ-ом</w:t>
      </w:r>
      <w:r w:rsidR="005201FB">
        <w:rPr>
          <w:rFonts w:ascii="Times New Roman" w:eastAsia="Calibri" w:hAnsi="Times New Roman"/>
          <w:sz w:val="24"/>
          <w:szCs w:val="24"/>
          <w:lang w:val="sr-Cyrl-CS"/>
        </w:rPr>
        <w:t xml:space="preserve"> (не попуњава понуђач)</w:t>
      </w:r>
      <w:r w:rsidR="00B72861" w:rsidRPr="00B72861">
        <w:rPr>
          <w:rFonts w:ascii="Times New Roman" w:eastAsia="Calibri" w:hAnsi="Times New Roman"/>
          <w:sz w:val="24"/>
          <w:szCs w:val="24"/>
          <w:lang w:val="sr-Cyrl-CS"/>
        </w:rPr>
        <w:t xml:space="preserve"> обезбе</w:t>
      </w:r>
      <w:r w:rsidR="00E67084">
        <w:rPr>
          <w:rFonts w:ascii="Times New Roman" w:eastAsia="Calibri" w:hAnsi="Times New Roman"/>
          <w:sz w:val="24"/>
          <w:szCs w:val="24"/>
          <w:lang w:val="sr-Cyrl-CS"/>
        </w:rPr>
        <w:t xml:space="preserve">дило је Министарство </w:t>
      </w:r>
      <w:r w:rsidR="00B72861" w:rsidRPr="00B72861">
        <w:rPr>
          <w:rFonts w:ascii="Times New Roman" w:eastAsia="Calibri" w:hAnsi="Times New Roman"/>
          <w:sz w:val="24"/>
          <w:szCs w:val="24"/>
        </w:rPr>
        <w:t>Закон</w:t>
      </w:r>
      <w:r w:rsidR="00B72861" w:rsidRPr="00B72861">
        <w:rPr>
          <w:rFonts w:ascii="Times New Roman" w:eastAsia="Calibri" w:hAnsi="Times New Roman"/>
          <w:sz w:val="24"/>
          <w:szCs w:val="24"/>
          <w:lang w:val="sr-Cyrl-CS"/>
        </w:rPr>
        <w:t>ом</w:t>
      </w:r>
      <w:r w:rsidR="00B72861" w:rsidRPr="00B72861">
        <w:rPr>
          <w:rFonts w:ascii="Times New Roman" w:eastAsia="Calibri" w:hAnsi="Times New Roman"/>
          <w:sz w:val="24"/>
          <w:szCs w:val="24"/>
        </w:rPr>
        <w:t xml:space="preserve"> о буџету Републике Србије за 20</w:t>
      </w:r>
      <w:r w:rsidR="00B72861" w:rsidRPr="00B72861">
        <w:rPr>
          <w:rFonts w:ascii="Times New Roman" w:eastAsia="Calibri" w:hAnsi="Times New Roman"/>
          <w:sz w:val="24"/>
          <w:szCs w:val="24"/>
          <w:lang w:val="sr-Cyrl-CS"/>
        </w:rPr>
        <w:t>1</w:t>
      </w:r>
      <w:r w:rsidR="00B72861">
        <w:rPr>
          <w:rFonts w:ascii="Times New Roman" w:eastAsia="Calibri" w:hAnsi="Times New Roman"/>
          <w:sz w:val="24"/>
          <w:szCs w:val="24"/>
          <w:lang w:val="sr-Cyrl-CS"/>
        </w:rPr>
        <w:t>5</w:t>
      </w:r>
      <w:r w:rsidR="00B72861" w:rsidRPr="00B72861">
        <w:rPr>
          <w:rFonts w:ascii="Times New Roman" w:eastAsia="Calibri" w:hAnsi="Times New Roman"/>
          <w:sz w:val="24"/>
          <w:szCs w:val="24"/>
        </w:rPr>
        <w:t xml:space="preserve">. </w:t>
      </w:r>
      <w:r w:rsidR="004949BC">
        <w:rPr>
          <w:rFonts w:ascii="Times New Roman" w:eastAsia="Calibri" w:hAnsi="Times New Roman"/>
          <w:sz w:val="24"/>
          <w:szCs w:val="24"/>
          <w:lang w:val="sr-Cyrl-CS"/>
        </w:rPr>
        <w:t>г</w:t>
      </w:r>
      <w:r w:rsidR="00B72861" w:rsidRPr="00B72861">
        <w:rPr>
          <w:rFonts w:ascii="Times New Roman" w:eastAsia="Calibri" w:hAnsi="Times New Roman"/>
          <w:sz w:val="24"/>
          <w:szCs w:val="24"/>
        </w:rPr>
        <w:t>одину</w:t>
      </w:r>
      <w:r>
        <w:rPr>
          <w:rFonts w:ascii="Times New Roman" w:eastAsia="Calibri" w:hAnsi="Times New Roman"/>
          <w:sz w:val="24"/>
          <w:szCs w:val="24"/>
          <w:lang w:val="sr-Cyrl-RS"/>
        </w:rPr>
        <w:t xml:space="preserve"> („Службени гласник РСˮ, број 142/14),</w:t>
      </w:r>
      <w:r w:rsidR="00B72861" w:rsidRPr="00B72861">
        <w:rPr>
          <w:rFonts w:ascii="Times New Roman" w:eastAsia="Calibri" w:hAnsi="Times New Roman"/>
          <w:sz w:val="24"/>
          <w:szCs w:val="24"/>
          <w:lang w:val="sr-Cyrl-CS"/>
        </w:rPr>
        <w:t xml:space="preserve"> </w:t>
      </w:r>
    </w:p>
    <w:p w:rsidR="00B72861" w:rsidRPr="00B72861" w:rsidRDefault="00B72861" w:rsidP="004949BC">
      <w:pPr>
        <w:spacing w:after="0" w:line="240" w:lineRule="auto"/>
        <w:ind w:firstLine="720"/>
        <w:jc w:val="both"/>
        <w:rPr>
          <w:rFonts w:ascii="Times New Roman" w:hAnsi="Times New Roman"/>
          <w:sz w:val="24"/>
          <w:szCs w:val="24"/>
          <w:lang w:val="sr-Cyrl-RS"/>
        </w:rPr>
      </w:pPr>
      <w:r w:rsidRPr="00B72861">
        <w:rPr>
          <w:rFonts w:ascii="Times New Roman" w:eastAsia="Calibri" w:hAnsi="Times New Roman"/>
          <w:sz w:val="24"/>
          <w:szCs w:val="24"/>
          <w:lang w:val="sr-Cyrl-CS"/>
        </w:rPr>
        <w:t>-износ од __________________________динара са ПДВ-ом</w:t>
      </w:r>
      <w:r w:rsidR="005201FB">
        <w:rPr>
          <w:rFonts w:ascii="Times New Roman" w:eastAsia="Calibri" w:hAnsi="Times New Roman"/>
          <w:sz w:val="24"/>
          <w:szCs w:val="24"/>
          <w:lang w:val="sr-Cyrl-CS"/>
        </w:rPr>
        <w:t xml:space="preserve"> (не попуњва понуђач)</w:t>
      </w:r>
      <w:r w:rsidRPr="00B72861">
        <w:rPr>
          <w:rFonts w:ascii="Times New Roman" w:eastAsia="Calibri" w:hAnsi="Times New Roman"/>
          <w:sz w:val="24"/>
          <w:szCs w:val="24"/>
          <w:lang w:val="sr-Cyrl-CS"/>
        </w:rPr>
        <w:t xml:space="preserve"> обезбе</w:t>
      </w:r>
      <w:r w:rsidR="00E67084">
        <w:rPr>
          <w:rFonts w:ascii="Times New Roman" w:eastAsia="Calibri" w:hAnsi="Times New Roman"/>
          <w:sz w:val="24"/>
          <w:szCs w:val="24"/>
          <w:lang w:val="sr-Cyrl-CS"/>
        </w:rPr>
        <w:t xml:space="preserve">дио је Град </w:t>
      </w:r>
      <w:r w:rsidR="005A25CF">
        <w:rPr>
          <w:rFonts w:ascii="Times New Roman" w:eastAsia="Calibri" w:hAnsi="Times New Roman"/>
          <w:sz w:val="24"/>
          <w:szCs w:val="24"/>
          <w:lang w:val="sr-Cyrl-CS"/>
        </w:rPr>
        <w:t>О</w:t>
      </w:r>
      <w:r w:rsidRPr="00B72861">
        <w:rPr>
          <w:rFonts w:ascii="Times New Roman" w:eastAsia="Calibri" w:hAnsi="Times New Roman"/>
          <w:sz w:val="24"/>
          <w:szCs w:val="24"/>
          <w:lang w:val="sr-Cyrl-CS"/>
        </w:rPr>
        <w:t xml:space="preserve">длуком о  буџету </w:t>
      </w:r>
      <w:r w:rsidR="004949BC">
        <w:rPr>
          <w:rFonts w:ascii="Times New Roman" w:eastAsia="Calibri" w:hAnsi="Times New Roman"/>
          <w:sz w:val="24"/>
          <w:szCs w:val="24"/>
          <w:lang w:val="sr-Cyrl-CS"/>
        </w:rPr>
        <w:t xml:space="preserve">града Новог Пазара </w:t>
      </w:r>
      <w:r w:rsidRPr="00B72861">
        <w:rPr>
          <w:rFonts w:ascii="Times New Roman" w:eastAsia="Calibri" w:hAnsi="Times New Roman"/>
          <w:sz w:val="24"/>
          <w:szCs w:val="24"/>
          <w:lang w:val="sr-Cyrl-CS"/>
        </w:rPr>
        <w:t>за 201</w:t>
      </w:r>
      <w:r w:rsidR="00E67084">
        <w:rPr>
          <w:rFonts w:ascii="Times New Roman" w:eastAsia="Calibri" w:hAnsi="Times New Roman"/>
          <w:sz w:val="24"/>
          <w:szCs w:val="24"/>
          <w:lang w:val="sr-Cyrl-CS"/>
        </w:rPr>
        <w:t>5</w:t>
      </w:r>
      <w:r w:rsidRPr="00B72861">
        <w:rPr>
          <w:rFonts w:ascii="Times New Roman" w:eastAsia="Calibri" w:hAnsi="Times New Roman"/>
          <w:sz w:val="24"/>
          <w:szCs w:val="24"/>
          <w:lang w:val="sr-Cyrl-CS"/>
        </w:rPr>
        <w:t xml:space="preserve">. </w:t>
      </w:r>
      <w:r w:rsidR="004949BC">
        <w:rPr>
          <w:rFonts w:ascii="Times New Roman" w:eastAsia="Calibri" w:hAnsi="Times New Roman"/>
          <w:sz w:val="24"/>
          <w:szCs w:val="24"/>
          <w:lang w:val="sr-Cyrl-CS"/>
        </w:rPr>
        <w:t>г</w:t>
      </w:r>
      <w:r w:rsidRPr="00B72861">
        <w:rPr>
          <w:rFonts w:ascii="Times New Roman" w:eastAsia="Calibri" w:hAnsi="Times New Roman"/>
          <w:sz w:val="24"/>
          <w:szCs w:val="24"/>
          <w:lang w:val="sr-Cyrl-CS"/>
        </w:rPr>
        <w:t>одину</w:t>
      </w:r>
      <w:r w:rsidR="004949BC">
        <w:rPr>
          <w:rFonts w:ascii="Times New Roman" w:eastAsia="Calibri" w:hAnsi="Times New Roman"/>
          <w:sz w:val="24"/>
          <w:szCs w:val="24"/>
          <w:lang w:val="sr-Cyrl-CS"/>
        </w:rPr>
        <w:t xml:space="preserve"> </w:t>
      </w:r>
      <w:r w:rsidR="004949BC">
        <w:rPr>
          <w:rFonts w:ascii="Times New Roman" w:eastAsia="Calibri" w:hAnsi="Times New Roman"/>
          <w:sz w:val="24"/>
          <w:szCs w:val="24"/>
          <w:lang w:val="sr-Cyrl-RS"/>
        </w:rPr>
        <w:t>(„Службени лист града Нови Пазарˮ, бр.8/2014, 1/2015 и 5/2015).</w:t>
      </w:r>
      <w:r w:rsidR="004949BC">
        <w:rPr>
          <w:rFonts w:ascii="Times New Roman" w:eastAsia="Calibri" w:hAnsi="Times New Roman"/>
          <w:sz w:val="24"/>
          <w:szCs w:val="24"/>
          <w:lang w:val="sr-Cyrl-CS"/>
        </w:rPr>
        <w:t xml:space="preserve"> </w:t>
      </w:r>
      <w:r w:rsidR="00E67084">
        <w:rPr>
          <w:rFonts w:ascii="Times New Roman" w:eastAsia="Calibri" w:hAnsi="Times New Roman"/>
          <w:sz w:val="24"/>
          <w:szCs w:val="24"/>
          <w:lang w:val="sr-Cyrl-CS"/>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Уговорена цена је фиксна по јединици мере и не може се мењати услед повећања цене елемената на основу којих је одређена.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Осим вредности рада, добара и услуга неопходних за извршење уговора, уговорена цена обухвата и трошкове организације градилишта, осигурања и све остале зависне трошкове Извођача</w:t>
      </w:r>
      <w:r w:rsidR="00C84D09">
        <w:rPr>
          <w:rFonts w:ascii="Times New Roman" w:hAnsi="Times New Roman"/>
          <w:sz w:val="24"/>
          <w:szCs w:val="24"/>
          <w:lang w:val="sr-Cyrl-RS"/>
        </w:rPr>
        <w:t xml:space="preserve"> неопходне за потпуно извршење свих уговорених радова.</w:t>
      </w:r>
      <w:r>
        <w:rPr>
          <w:rFonts w:ascii="Times New Roman" w:hAnsi="Times New Roman"/>
          <w:sz w:val="24"/>
          <w:szCs w:val="24"/>
        </w:rPr>
        <w:tab/>
        <w:t xml:space="preserve">  </w:t>
      </w:r>
      <w:r>
        <w:rPr>
          <w:rFonts w:ascii="Times New Roman" w:hAnsi="Times New Roman"/>
          <w:sz w:val="24"/>
          <w:szCs w:val="24"/>
        </w:rPr>
        <w:tab/>
        <w:t xml:space="preserve">          </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4.</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Уговорне стране су сагласне да се плаћање по овом уг</w:t>
      </w:r>
      <w:r w:rsidR="00981A2A">
        <w:rPr>
          <w:rFonts w:ascii="Times New Roman" w:hAnsi="Times New Roman"/>
          <w:bCs/>
          <w:sz w:val="24"/>
          <w:szCs w:val="24"/>
        </w:rPr>
        <w:t>овору изврши на следећи начин</w:t>
      </w:r>
      <w:r w:rsidR="00981A2A">
        <w:rPr>
          <w:rFonts w:ascii="Times New Roman" w:hAnsi="Times New Roman"/>
          <w:bCs/>
          <w:sz w:val="24"/>
          <w:szCs w:val="24"/>
          <w:lang w:val="sr-Cyrl-RS"/>
        </w:rPr>
        <w:t>:</w:t>
      </w:r>
      <w:r w:rsidR="00981A2A">
        <w:rPr>
          <w:rFonts w:ascii="Times New Roman" w:hAnsi="Times New Roman"/>
          <w:bCs/>
          <w:sz w:val="24"/>
          <w:szCs w:val="24"/>
        </w:rPr>
        <w:t xml:space="preserve">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___ % </w:t>
      </w:r>
      <w:r>
        <w:rPr>
          <w:rFonts w:ascii="Times New Roman" w:hAnsi="Times New Roman"/>
          <w:sz w:val="24"/>
          <w:szCs w:val="24"/>
          <w:lang w:val="sr-Cyrl-CS"/>
        </w:rPr>
        <w:t xml:space="preserve">(највише до 25%) </w:t>
      </w:r>
      <w:r>
        <w:rPr>
          <w:rFonts w:ascii="Times New Roman" w:hAnsi="Times New Roman"/>
          <w:sz w:val="24"/>
          <w:szCs w:val="24"/>
        </w:rPr>
        <w:t>односно износ од ________________________ динара са ПД</w:t>
      </w:r>
      <w:r w:rsidR="00A9064F">
        <w:rPr>
          <w:rFonts w:ascii="Times New Roman" w:hAnsi="Times New Roman"/>
          <w:sz w:val="24"/>
          <w:szCs w:val="24"/>
        </w:rPr>
        <w:t xml:space="preserve">В-ом  на име аванса, у року од </w:t>
      </w:r>
      <w:r w:rsidR="00A9064F">
        <w:rPr>
          <w:rFonts w:ascii="Times New Roman" w:hAnsi="Times New Roman"/>
          <w:sz w:val="24"/>
          <w:szCs w:val="24"/>
          <w:lang w:val="sr-Cyrl-RS"/>
        </w:rPr>
        <w:t>20</w:t>
      </w:r>
      <w:r>
        <w:rPr>
          <w:rFonts w:ascii="Times New Roman" w:hAnsi="Times New Roman"/>
          <w:sz w:val="24"/>
          <w:szCs w:val="24"/>
        </w:rPr>
        <w:t xml:space="preserve"> дана од дана</w:t>
      </w:r>
      <w:r>
        <w:rPr>
          <w:rFonts w:ascii="Times New Roman" w:hAnsi="Times New Roman"/>
          <w:sz w:val="24"/>
          <w:szCs w:val="24"/>
          <w:lang w:val="sr-Latn-CS"/>
        </w:rPr>
        <w:t xml:space="preserve"> испостављања авансне ситуације и </w:t>
      </w:r>
      <w:r>
        <w:rPr>
          <w:rFonts w:ascii="Times New Roman" w:hAnsi="Times New Roman"/>
          <w:sz w:val="24"/>
          <w:szCs w:val="24"/>
        </w:rPr>
        <w:t xml:space="preserve">истовременог достављања банкарске гаранције за повраћај аванса, која мора бити безусловна и платива на  први позив.  </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rPr>
        <w:t xml:space="preserve">              Аванс се правда сукцесивн</w:t>
      </w:r>
      <w:r>
        <w:rPr>
          <w:rFonts w:ascii="Times New Roman" w:hAnsi="Times New Roman"/>
          <w:sz w:val="24"/>
          <w:szCs w:val="24"/>
          <w:lang w:val="sr-Cyrl-CS"/>
        </w:rPr>
        <w:t>о</w:t>
      </w:r>
      <w:r>
        <w:rPr>
          <w:rFonts w:ascii="Times New Roman" w:hAnsi="Times New Roman"/>
          <w:sz w:val="24"/>
          <w:szCs w:val="24"/>
        </w:rPr>
        <w:t xml:space="preserve">  сразмерно вредности изведених радова и</w:t>
      </w:r>
      <w:r w:rsidR="001F33A6">
        <w:rPr>
          <w:rFonts w:ascii="Times New Roman" w:hAnsi="Times New Roman"/>
          <w:sz w:val="24"/>
          <w:szCs w:val="24"/>
        </w:rPr>
        <w:t xml:space="preserve"> </w:t>
      </w:r>
      <w:r w:rsidR="001F33A6">
        <w:rPr>
          <w:rFonts w:ascii="Times New Roman" w:hAnsi="Times New Roman"/>
          <w:sz w:val="24"/>
          <w:szCs w:val="24"/>
          <w:lang w:val="sr-Cyrl-RS"/>
        </w:rPr>
        <w:t>процентуалног износа примљеног аванса</w:t>
      </w:r>
      <w:r>
        <w:rPr>
          <w:rFonts w:ascii="Times New Roman" w:hAnsi="Times New Roman"/>
          <w:sz w:val="24"/>
          <w:szCs w:val="24"/>
        </w:rPr>
        <w:t xml:space="preserve"> </w:t>
      </w:r>
    </w:p>
    <w:p w:rsidR="00C55307" w:rsidRDefault="00C55307" w:rsidP="00C55307">
      <w:pPr>
        <w:spacing w:after="0"/>
        <w:ind w:right="26"/>
        <w:jc w:val="both"/>
        <w:rPr>
          <w:rFonts w:ascii="Times New Roman" w:hAnsi="Times New Roman"/>
          <w:bCs/>
          <w:sz w:val="24"/>
          <w:szCs w:val="24"/>
        </w:rPr>
      </w:pPr>
      <w:r>
        <w:rPr>
          <w:rFonts w:ascii="Times New Roman" w:hAnsi="Times New Roman"/>
          <w:sz w:val="24"/>
          <w:szCs w:val="24"/>
        </w:rPr>
        <w:t>НАПОМЕНА: уколико понудом није предвиђено авансно плаћање, став 1. алин</w:t>
      </w:r>
      <w:r>
        <w:rPr>
          <w:rFonts w:ascii="Times New Roman" w:hAnsi="Times New Roman"/>
          <w:sz w:val="24"/>
          <w:szCs w:val="24"/>
          <w:lang w:val="sr-Cyrl-CS"/>
        </w:rPr>
        <w:t>е</w:t>
      </w:r>
      <w:r>
        <w:rPr>
          <w:rFonts w:ascii="Times New Roman" w:hAnsi="Times New Roman"/>
          <w:sz w:val="24"/>
          <w:szCs w:val="24"/>
        </w:rPr>
        <w:t>ја 1. неће бити саставни део уговора.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 по 30-дневним привременим ситуацијама и окончаној ситуацији, сачињеним на основу </w:t>
      </w:r>
      <w:r>
        <w:rPr>
          <w:rFonts w:ascii="Times New Roman" w:hAnsi="Times New Roman"/>
          <w:sz w:val="24"/>
          <w:szCs w:val="24"/>
          <w:lang w:val="sr-Cyrl-CS"/>
        </w:rPr>
        <w:t xml:space="preserve">количина из оверених обрачунских листова грађевинске књиге </w:t>
      </w:r>
      <w:r>
        <w:rPr>
          <w:rFonts w:ascii="Times New Roman" w:hAnsi="Times New Roman"/>
          <w:sz w:val="24"/>
          <w:szCs w:val="24"/>
        </w:rPr>
        <w:t>и јединичних цена из понуде Извођача</w:t>
      </w:r>
      <w:r>
        <w:rPr>
          <w:rFonts w:ascii="Times New Roman" w:hAnsi="Times New Roman"/>
          <w:sz w:val="24"/>
          <w:szCs w:val="24"/>
          <w:lang w:val="sr-Cyrl-CS"/>
        </w:rPr>
        <w:t xml:space="preserve">, овереним </w:t>
      </w:r>
      <w:r>
        <w:rPr>
          <w:rFonts w:ascii="Times New Roman" w:hAnsi="Times New Roman"/>
          <w:sz w:val="24"/>
          <w:szCs w:val="24"/>
        </w:rPr>
        <w:t xml:space="preserve">и потписаним од стране стручног надзора, у року од </w:t>
      </w:r>
      <w:r w:rsidR="00A9064F">
        <w:rPr>
          <w:rFonts w:ascii="Times New Roman" w:hAnsi="Times New Roman"/>
          <w:sz w:val="24"/>
          <w:szCs w:val="24"/>
          <w:lang w:val="sr-Cyrl-RS"/>
        </w:rPr>
        <w:t>4</w:t>
      </w:r>
      <w:r>
        <w:rPr>
          <w:rFonts w:ascii="Times New Roman" w:hAnsi="Times New Roman"/>
          <w:sz w:val="24"/>
          <w:szCs w:val="24"/>
        </w:rPr>
        <w:t xml:space="preserve">5 дана од дана пријема оверене ситуације, с тим што </w:t>
      </w:r>
      <w:r>
        <w:rPr>
          <w:rFonts w:ascii="Times New Roman" w:hAnsi="Times New Roman"/>
          <w:sz w:val="24"/>
          <w:szCs w:val="24"/>
          <w:lang w:val="sr-Cyrl-CS"/>
        </w:rPr>
        <w:t>вредност за наплату по</w:t>
      </w:r>
      <w:r>
        <w:rPr>
          <w:rFonts w:ascii="Times New Roman" w:hAnsi="Times New Roman"/>
          <w:color w:val="FF0000"/>
          <w:sz w:val="24"/>
          <w:szCs w:val="24"/>
          <w:lang w:val="sr-Cyrl-CS"/>
        </w:rPr>
        <w:t xml:space="preserve"> </w:t>
      </w:r>
      <w:r>
        <w:rPr>
          <w:rFonts w:ascii="Times New Roman" w:hAnsi="Times New Roman"/>
          <w:sz w:val="24"/>
          <w:szCs w:val="24"/>
        </w:rPr>
        <w:t>окончан</w:t>
      </w:r>
      <w:r>
        <w:rPr>
          <w:rFonts w:ascii="Times New Roman" w:hAnsi="Times New Roman"/>
          <w:sz w:val="24"/>
          <w:szCs w:val="24"/>
          <w:lang w:val="sr-Cyrl-CS"/>
        </w:rPr>
        <w:t>ој</w:t>
      </w:r>
      <w:r>
        <w:rPr>
          <w:rFonts w:ascii="Times New Roman" w:hAnsi="Times New Roman"/>
          <w:sz w:val="24"/>
          <w:szCs w:val="24"/>
        </w:rPr>
        <w:t xml:space="preserve"> ситуација мора износити минимум 10% од </w:t>
      </w:r>
      <w:r>
        <w:rPr>
          <w:rFonts w:ascii="Times New Roman" w:hAnsi="Times New Roman"/>
          <w:sz w:val="24"/>
          <w:szCs w:val="24"/>
          <w:lang w:val="sr-Cyrl-CS"/>
        </w:rPr>
        <w:t xml:space="preserve">укупно </w:t>
      </w:r>
      <w:r>
        <w:rPr>
          <w:rFonts w:ascii="Times New Roman" w:hAnsi="Times New Roman"/>
          <w:sz w:val="24"/>
          <w:szCs w:val="24"/>
        </w:rPr>
        <w:t>уговорене вредности.</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Кoмплетну документацију неопходну за оверу </w:t>
      </w:r>
      <w:r>
        <w:rPr>
          <w:rFonts w:ascii="Times New Roman" w:hAnsi="Times New Roman"/>
          <w:sz w:val="24"/>
          <w:szCs w:val="24"/>
          <w:lang w:val="sr-Cyrl-CS"/>
        </w:rPr>
        <w:t>привремени</w:t>
      </w:r>
      <w:r w:rsidR="0043617A">
        <w:rPr>
          <w:rFonts w:ascii="Times New Roman" w:hAnsi="Times New Roman"/>
          <w:sz w:val="24"/>
          <w:szCs w:val="24"/>
          <w:lang w:val="sr-Cyrl-CS"/>
        </w:rPr>
        <w:t>х</w:t>
      </w:r>
      <w:r>
        <w:rPr>
          <w:rFonts w:ascii="Times New Roman" w:hAnsi="Times New Roman"/>
          <w:sz w:val="24"/>
          <w:szCs w:val="24"/>
          <w:lang w:val="sr-Cyrl-CS"/>
        </w:rPr>
        <w:t xml:space="preserve"> </w:t>
      </w:r>
      <w:r>
        <w:rPr>
          <w:rFonts w:ascii="Times New Roman" w:hAnsi="Times New Roman"/>
          <w:sz w:val="24"/>
          <w:szCs w:val="24"/>
        </w:rPr>
        <w:t>ситуациј</w:t>
      </w:r>
      <w:r>
        <w:rPr>
          <w:rFonts w:ascii="Times New Roman" w:hAnsi="Times New Roman"/>
          <w:sz w:val="24"/>
          <w:szCs w:val="24"/>
          <w:lang w:val="sr-Cyrl-CS"/>
        </w:rPr>
        <w:t>а</w:t>
      </w:r>
      <w:r>
        <w:rPr>
          <w:rFonts w:ascii="Times New Roman" w:hAnsi="Times New Roman"/>
          <w:sz w:val="24"/>
          <w:szCs w:val="24"/>
        </w:rPr>
        <w:t>:</w:t>
      </w:r>
      <w:r>
        <w:rPr>
          <w:rFonts w:ascii="Times New Roman" w:hAnsi="Times New Roman"/>
          <w:sz w:val="24"/>
          <w:szCs w:val="24"/>
          <w:lang w:val="ru-RU"/>
        </w:rPr>
        <w:t xml:space="preserve"> </w:t>
      </w:r>
      <w:r>
        <w:rPr>
          <w:rFonts w:ascii="Times New Roman" w:hAnsi="Times New Roman"/>
          <w:sz w:val="24"/>
          <w:szCs w:val="24"/>
        </w:rPr>
        <w:t xml:space="preserve">листове грађевинске књиге, одговарајуће атесте за уграђени материјал и другу документацију Извођач доставља стручном надзору који ту документацију чува дo техничког прегледа, примопредаје и коначног обрачуна, у супротном се неће извршити плаћање тих позиција,  што Извођач признаје без права приговора.                              </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5.</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rPr>
        <w:tab/>
        <w:t xml:space="preserve">Извођач се обавезује да </w:t>
      </w:r>
      <w:r>
        <w:rPr>
          <w:rFonts w:ascii="Times New Roman" w:hAnsi="Times New Roman"/>
          <w:bCs/>
          <w:sz w:val="24"/>
          <w:szCs w:val="24"/>
        </w:rPr>
        <w:t xml:space="preserve">радове који су предмет овог уговора </w:t>
      </w:r>
      <w:r>
        <w:rPr>
          <w:rFonts w:ascii="Times New Roman" w:hAnsi="Times New Roman"/>
          <w:sz w:val="24"/>
          <w:szCs w:val="24"/>
        </w:rPr>
        <w:t>изведе у року од ______ календарских дана, рачунајући од дана увођења у посао, а према приложеном динамичком плану.</w:t>
      </w:r>
    </w:p>
    <w:p w:rsidR="00A9064F" w:rsidRDefault="00C55307" w:rsidP="00C55307">
      <w:pPr>
        <w:spacing w:after="0"/>
        <w:ind w:right="26" w:firstLine="720"/>
        <w:jc w:val="both"/>
        <w:rPr>
          <w:rFonts w:ascii="Times New Roman" w:hAnsi="Times New Roman"/>
          <w:sz w:val="24"/>
          <w:szCs w:val="24"/>
          <w:lang w:val="sr-Cyrl-RS"/>
        </w:rPr>
      </w:pPr>
      <w:r>
        <w:rPr>
          <w:rFonts w:ascii="Times New Roman" w:hAnsi="Times New Roman"/>
          <w:sz w:val="24"/>
          <w:szCs w:val="24"/>
          <w:lang w:val="sr-Cyrl-CS"/>
        </w:rPr>
        <w:lastRenderedPageBreak/>
        <w:t xml:space="preserve">Град се обавезује да, пре почетка радова </w:t>
      </w:r>
      <w:r>
        <w:rPr>
          <w:rFonts w:ascii="Times New Roman" w:hAnsi="Times New Roman"/>
          <w:sz w:val="24"/>
          <w:szCs w:val="24"/>
          <w:lang w:val="ru-RU"/>
        </w:rPr>
        <w:t>обезбедити вршење стручног надзора над извршењем уговорних обавеза Извођача, као и све неопходно предвиђено Уредбом о безбедности и здрављу на раду на привременим или покретним градилиштима («Сл. глас</w:t>
      </w:r>
      <w:r w:rsidR="0014563F">
        <w:rPr>
          <w:rFonts w:ascii="Times New Roman" w:hAnsi="Times New Roman"/>
          <w:sz w:val="24"/>
          <w:szCs w:val="24"/>
          <w:lang w:val="ru-RU"/>
        </w:rPr>
        <w:t>ник РС» бр. 14/2009 и 95/2010)</w:t>
      </w:r>
      <w:r w:rsidR="00C84D09">
        <w:rPr>
          <w:rFonts w:ascii="Times New Roman" w:hAnsi="Times New Roman"/>
          <w:sz w:val="24"/>
          <w:szCs w:val="24"/>
          <w:lang w:val="ru-RU"/>
        </w:rPr>
        <w:t>.</w:t>
      </w:r>
      <w:r>
        <w:rPr>
          <w:rFonts w:ascii="Times New Roman" w:hAnsi="Times New Roman"/>
          <w:sz w:val="24"/>
          <w:szCs w:val="24"/>
        </w:rPr>
        <w:tab/>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Датум увођења у посао, стручни надзор уписује у грађевински дневник, а сматраће се да је увођење у посао извршено даном  кумулативног стицања следећих услова :</w:t>
      </w:r>
    </w:p>
    <w:p w:rsidR="00C55307" w:rsidRDefault="00C55307" w:rsidP="00C531F9">
      <w:pPr>
        <w:pStyle w:val="ListParagraph"/>
        <w:numPr>
          <w:ilvl w:val="0"/>
          <w:numId w:val="8"/>
        </w:numPr>
        <w:suppressAutoHyphens w:val="0"/>
        <w:spacing w:line="276" w:lineRule="auto"/>
        <w:ind w:right="26"/>
        <w:contextualSpacing/>
        <w:jc w:val="both"/>
      </w:pPr>
      <w:r>
        <w:t xml:space="preserve">да је </w:t>
      </w:r>
      <w:r>
        <w:rPr>
          <w:lang w:val="sr-Cyrl-CS"/>
        </w:rPr>
        <w:t>Град п</w:t>
      </w:r>
      <w:r>
        <w:t xml:space="preserve">редао Извођачу инвестиционо техничку документацију и грађевинску дозволу, </w:t>
      </w:r>
    </w:p>
    <w:p w:rsidR="00C55307" w:rsidRDefault="00C55307" w:rsidP="00C531F9">
      <w:pPr>
        <w:numPr>
          <w:ilvl w:val="0"/>
          <w:numId w:val="8"/>
        </w:numPr>
        <w:spacing w:before="100" w:beforeAutospacing="1" w:after="0"/>
        <w:ind w:right="26"/>
        <w:contextualSpacing/>
        <w:jc w:val="both"/>
        <w:rPr>
          <w:rFonts w:ascii="Times New Roman" w:hAnsi="Times New Roman"/>
          <w:sz w:val="24"/>
          <w:szCs w:val="24"/>
        </w:rPr>
      </w:pPr>
      <w:r>
        <w:rPr>
          <w:rFonts w:ascii="Times New Roman" w:hAnsi="Times New Roman"/>
          <w:sz w:val="24"/>
          <w:szCs w:val="24"/>
        </w:rPr>
        <w:t xml:space="preserve">да је </w:t>
      </w:r>
      <w:r>
        <w:rPr>
          <w:rFonts w:ascii="Times New Roman" w:hAnsi="Times New Roman"/>
          <w:sz w:val="24"/>
          <w:szCs w:val="24"/>
          <w:lang w:val="sr-Cyrl-CS"/>
        </w:rPr>
        <w:t xml:space="preserve">Град </w:t>
      </w:r>
      <w:r>
        <w:rPr>
          <w:rFonts w:ascii="Times New Roman" w:hAnsi="Times New Roman"/>
          <w:sz w:val="24"/>
          <w:szCs w:val="24"/>
        </w:rPr>
        <w:t xml:space="preserve">обезбедио Извођачу несметан прилаз градилишту, </w:t>
      </w:r>
      <w:r>
        <w:rPr>
          <w:rFonts w:ascii="Times New Roman" w:hAnsi="Times New Roman"/>
          <w:sz w:val="24"/>
          <w:szCs w:val="24"/>
          <w:lang w:val="sr-Cyrl-CS"/>
        </w:rPr>
        <w:t>као и прикључак на градилишну воду и струју чију потрошњу плаћа извођач,</w:t>
      </w:r>
    </w:p>
    <w:p w:rsidR="00C55307" w:rsidRDefault="00C55307" w:rsidP="00C531F9">
      <w:pPr>
        <w:numPr>
          <w:ilvl w:val="0"/>
          <w:numId w:val="8"/>
        </w:numPr>
        <w:spacing w:before="100" w:beforeAutospacing="1" w:after="0"/>
        <w:ind w:right="26"/>
        <w:contextualSpacing/>
        <w:jc w:val="both"/>
        <w:rPr>
          <w:rFonts w:ascii="Times New Roman" w:hAnsi="Times New Roman"/>
          <w:sz w:val="24"/>
          <w:szCs w:val="24"/>
        </w:rPr>
      </w:pPr>
      <w:r>
        <w:rPr>
          <w:rFonts w:ascii="Times New Roman" w:hAnsi="Times New Roman"/>
          <w:sz w:val="24"/>
          <w:szCs w:val="24"/>
          <w:lang w:val="sr-Cyrl-CS"/>
        </w:rPr>
        <w:t>да је Град доставио решење о именовању стручног надзора и координатора за безбедност и здравље на раду.</w:t>
      </w:r>
    </w:p>
    <w:p w:rsidR="00C55307" w:rsidRDefault="00C55307" w:rsidP="00C55307">
      <w:pPr>
        <w:pStyle w:val="ListParagraph"/>
        <w:spacing w:line="276" w:lineRule="auto"/>
        <w:ind w:left="0" w:right="26"/>
        <w:jc w:val="both"/>
      </w:pPr>
      <w:r>
        <w:tab/>
        <w:t>Уколико Извођач не приступи извођењу радова ни 7-ог дана од кумулативног стицања горе наведених услова, сматраће се да је 7-ог дана уведен у посао.</w:t>
      </w:r>
    </w:p>
    <w:p w:rsidR="00C55307" w:rsidRDefault="00C55307" w:rsidP="00C55307">
      <w:pPr>
        <w:pStyle w:val="ListParagraph"/>
        <w:spacing w:line="276" w:lineRule="auto"/>
        <w:ind w:left="0" w:right="26"/>
        <w:jc w:val="both"/>
        <w:rPr>
          <w:color w:val="auto"/>
          <w:lang w:val="sr-Cyrl-CS"/>
        </w:rPr>
      </w:pPr>
      <w:r>
        <w:rPr>
          <w:color w:val="auto"/>
        </w:rPr>
        <w:t xml:space="preserve">            </w:t>
      </w:r>
      <w:r>
        <w:rPr>
          <w:color w:val="auto"/>
          <w:lang w:val="sr-Cyrl-CS"/>
        </w:rPr>
        <w:t>Под завршетком радова сматра се завршетак извођења свих уговорених радова, што стручни надзор констатује уписом у грађевински дневник и о чему Извођач радова у писменој форми обавештава Министарство и Град.</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ab/>
        <w:t>Утврђени рокови су фиксни и не могу се мењати без сагласности Министарства</w:t>
      </w:r>
      <w:r>
        <w:rPr>
          <w:rFonts w:ascii="Times New Roman" w:hAnsi="Times New Roman"/>
          <w:sz w:val="24"/>
          <w:szCs w:val="24"/>
          <w:lang w:val="sr-Cyrl-CS"/>
        </w:rPr>
        <w:t xml:space="preserve"> и Града</w:t>
      </w:r>
      <w:r>
        <w:rPr>
          <w:rFonts w:ascii="Times New Roman" w:hAnsi="Times New Roman"/>
          <w:sz w:val="24"/>
          <w:szCs w:val="24"/>
        </w:rPr>
        <w:t xml:space="preserve">. </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6.</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Рок за извођење радова се продужава на захтев Извођача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lang w:val="sr-Cyrl-CS"/>
        </w:rPr>
        <w:t xml:space="preserve">- </w:t>
      </w:r>
      <w:r>
        <w:rPr>
          <w:rFonts w:ascii="Times New Roman" w:hAnsi="Times New Roman"/>
          <w:sz w:val="24"/>
          <w:szCs w:val="24"/>
        </w:rPr>
        <w:t>у случају елементарних непогода и дејства више силе;</w:t>
      </w:r>
    </w:p>
    <w:p w:rsidR="00C55307" w:rsidRDefault="00C55307" w:rsidP="00C55307">
      <w:pPr>
        <w:spacing w:after="0"/>
        <w:ind w:right="26"/>
        <w:jc w:val="both"/>
        <w:rPr>
          <w:rFonts w:ascii="Times New Roman" w:hAnsi="Times New Roman"/>
          <w:bCs/>
          <w:sz w:val="24"/>
          <w:szCs w:val="24"/>
        </w:rPr>
      </w:pPr>
      <w:r>
        <w:rPr>
          <w:rFonts w:ascii="Times New Roman" w:hAnsi="Times New Roman"/>
          <w:sz w:val="24"/>
          <w:szCs w:val="24"/>
        </w:rPr>
        <w:t>- у случају измене пројектно-техничке документације по налогу Министарства</w:t>
      </w:r>
      <w:r>
        <w:rPr>
          <w:rFonts w:ascii="Times New Roman" w:hAnsi="Times New Roman"/>
          <w:sz w:val="24"/>
          <w:szCs w:val="24"/>
          <w:lang w:val="sr-Cyrl-CS"/>
        </w:rPr>
        <w:t xml:space="preserve"> или Града </w:t>
      </w:r>
      <w:r>
        <w:rPr>
          <w:rFonts w:ascii="Times New Roman" w:hAnsi="Times New Roman"/>
          <w:sz w:val="24"/>
          <w:szCs w:val="24"/>
        </w:rPr>
        <w:t xml:space="preserve"> а под условом да обим радова по измењеној пројектно-техничкој документацији знатно прелази обим </w:t>
      </w:r>
      <w:r>
        <w:rPr>
          <w:rFonts w:ascii="Times New Roman" w:hAnsi="Times New Roman"/>
          <w:bCs/>
          <w:sz w:val="24"/>
          <w:szCs w:val="24"/>
        </w:rPr>
        <w:t xml:space="preserve">радова који су предмет овог уговора </w:t>
      </w:r>
      <w:r>
        <w:rPr>
          <w:rFonts w:ascii="Times New Roman" w:hAnsi="Times New Roman"/>
          <w:sz w:val="24"/>
          <w:szCs w:val="24"/>
        </w:rPr>
        <w:t>(преко 10%)</w:t>
      </w:r>
      <w:r>
        <w:rPr>
          <w:rFonts w:ascii="Times New Roman" w:hAnsi="Times New Roman"/>
          <w:bCs/>
          <w:sz w:val="24"/>
          <w:szCs w:val="24"/>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у случају прекида рада изазваног актом надлежног органа, за који није одговоран Извођач.</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rPr>
        <w:tab/>
        <w:t>Захтев за продужење рока извођења радова који су предмет овог уговора, у писаној форми, уз сагласност стручног надзора</w:t>
      </w:r>
      <w:r>
        <w:rPr>
          <w:rFonts w:ascii="Times New Roman" w:hAnsi="Times New Roman"/>
          <w:sz w:val="24"/>
          <w:szCs w:val="24"/>
          <w:lang w:val="sr-Cyrl-CS"/>
        </w:rPr>
        <w:t>,</w:t>
      </w:r>
      <w:r>
        <w:rPr>
          <w:rFonts w:ascii="Times New Roman" w:hAnsi="Times New Roman"/>
          <w:sz w:val="24"/>
          <w:szCs w:val="24"/>
        </w:rPr>
        <w:t xml:space="preserve"> Извођач подноси </w:t>
      </w:r>
      <w:r>
        <w:rPr>
          <w:rFonts w:ascii="Times New Roman" w:hAnsi="Times New Roman"/>
          <w:sz w:val="24"/>
          <w:szCs w:val="24"/>
          <w:lang w:val="sr-Cyrl-CS"/>
        </w:rPr>
        <w:t>одмах</w:t>
      </w:r>
      <w:r w:rsidR="004720EE">
        <w:rPr>
          <w:rFonts w:ascii="Times New Roman" w:hAnsi="Times New Roman"/>
          <w:sz w:val="24"/>
          <w:szCs w:val="24"/>
          <w:lang w:val="sr-Cyrl-CS"/>
        </w:rPr>
        <w:t xml:space="preserve"> Министарству и Граду</w:t>
      </w:r>
      <w:r>
        <w:rPr>
          <w:rFonts w:ascii="Times New Roman" w:hAnsi="Times New Roman"/>
          <w:sz w:val="24"/>
          <w:szCs w:val="24"/>
          <w:lang w:val="sr-Cyrl-CS"/>
        </w:rPr>
        <w:t xml:space="preserve">, а најкасније </w:t>
      </w:r>
      <w:r>
        <w:rPr>
          <w:rFonts w:ascii="Times New Roman" w:hAnsi="Times New Roman"/>
          <w:sz w:val="24"/>
          <w:szCs w:val="24"/>
        </w:rPr>
        <w:t>у  року од два дана од сазнања за околност</w:t>
      </w:r>
      <w:r>
        <w:rPr>
          <w:rFonts w:ascii="Times New Roman" w:hAnsi="Times New Roman"/>
          <w:sz w:val="24"/>
          <w:szCs w:val="24"/>
          <w:lang w:val="sr-Cyrl-CS"/>
        </w:rPr>
        <w:t xml:space="preserve"> из става 1. овог члана</w:t>
      </w:r>
      <w:r>
        <w:rPr>
          <w:rFonts w:ascii="Times New Roman" w:hAnsi="Times New Roman"/>
          <w:sz w:val="24"/>
          <w:szCs w:val="24"/>
        </w:rPr>
        <w:t xml:space="preserve">. </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lang w:val="sr-Cyrl-CS"/>
        </w:rPr>
        <w:tab/>
        <w:t>Уговорени рок је продужен када уговорне стране о томе постигну писану сагласност.</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lang w:val="ru-RU"/>
        </w:rPr>
        <w:t xml:space="preserve">            У случају да Извођач не испуњава предвиђену динамику, обавезан је да уведе у рад више извршилаца, без права на захтевање повећан</w:t>
      </w:r>
      <w:r>
        <w:rPr>
          <w:rFonts w:ascii="Times New Roman" w:hAnsi="Times New Roman"/>
          <w:sz w:val="24"/>
          <w:szCs w:val="24"/>
        </w:rPr>
        <w:t>их</w:t>
      </w:r>
      <w:r>
        <w:rPr>
          <w:rFonts w:ascii="Times New Roman" w:hAnsi="Times New Roman"/>
          <w:sz w:val="24"/>
          <w:szCs w:val="24"/>
          <w:lang w:val="ru-RU"/>
        </w:rPr>
        <w:t xml:space="preserve"> трошков</w:t>
      </w:r>
      <w:r>
        <w:rPr>
          <w:rFonts w:ascii="Times New Roman" w:hAnsi="Times New Roman"/>
          <w:sz w:val="24"/>
          <w:szCs w:val="24"/>
        </w:rPr>
        <w:t>а</w:t>
      </w:r>
      <w:r>
        <w:rPr>
          <w:rFonts w:ascii="Times New Roman" w:hAnsi="Times New Roman"/>
          <w:sz w:val="24"/>
          <w:szCs w:val="24"/>
          <w:lang w:val="ru-RU"/>
        </w:rPr>
        <w:t xml:space="preserve"> или посебн</w:t>
      </w:r>
      <w:r>
        <w:rPr>
          <w:rFonts w:ascii="Times New Roman" w:hAnsi="Times New Roman"/>
          <w:sz w:val="24"/>
          <w:szCs w:val="24"/>
        </w:rPr>
        <w:t>е</w:t>
      </w:r>
      <w:r>
        <w:rPr>
          <w:rFonts w:ascii="Times New Roman" w:hAnsi="Times New Roman"/>
          <w:sz w:val="24"/>
          <w:szCs w:val="24"/>
          <w:lang w:val="ru-RU"/>
        </w:rPr>
        <w:t xml:space="preserve"> накнад</w:t>
      </w:r>
      <w:r>
        <w:rPr>
          <w:rFonts w:ascii="Times New Roman" w:hAnsi="Times New Roman"/>
          <w:sz w:val="24"/>
          <w:szCs w:val="24"/>
        </w:rPr>
        <w:t>е.</w:t>
      </w:r>
    </w:p>
    <w:p w:rsidR="00C55307" w:rsidRDefault="00C55307" w:rsidP="00C55307">
      <w:pPr>
        <w:spacing w:after="0"/>
        <w:ind w:right="26"/>
        <w:jc w:val="both"/>
        <w:rPr>
          <w:rFonts w:ascii="Times New Roman" w:hAnsi="Times New Roman"/>
          <w:b/>
          <w:sz w:val="24"/>
          <w:szCs w:val="24"/>
        </w:rPr>
      </w:pPr>
      <w:r>
        <w:rPr>
          <w:rFonts w:ascii="Times New Roman" w:hAnsi="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7.</w:t>
      </w:r>
    </w:p>
    <w:p w:rsidR="00C55307" w:rsidRDefault="00C55307" w:rsidP="00C55307">
      <w:pPr>
        <w:spacing w:after="0"/>
        <w:ind w:right="26"/>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Уколико Извођач не заврши  радове који су предмет овог уговора у уговореном року, дужан је да плати уговорну казну у висини 0,</w:t>
      </w:r>
      <w:r>
        <w:rPr>
          <w:rFonts w:ascii="Times New Roman" w:hAnsi="Times New Roman"/>
          <w:bCs/>
          <w:sz w:val="24"/>
          <w:szCs w:val="24"/>
          <w:lang w:val="sr-Cyrl-CS"/>
        </w:rPr>
        <w:t>2</w:t>
      </w:r>
      <w:r>
        <w:rPr>
          <w:rFonts w:ascii="Times New Roman" w:hAnsi="Times New Roman"/>
          <w:sz w:val="24"/>
          <w:szCs w:val="24"/>
        </w:rPr>
        <w:t>%</w:t>
      </w:r>
      <w:r>
        <w:rPr>
          <w:rFonts w:ascii="Times New Roman" w:hAnsi="Times New Roman"/>
          <w:bCs/>
          <w:sz w:val="24"/>
          <w:szCs w:val="24"/>
        </w:rPr>
        <w:t xml:space="preserve">  од укупно </w:t>
      </w:r>
      <w:r w:rsidR="00657AA8">
        <w:rPr>
          <w:rFonts w:ascii="Times New Roman" w:hAnsi="Times New Roman"/>
          <w:bCs/>
          <w:sz w:val="24"/>
          <w:szCs w:val="24"/>
          <w:lang w:val="sr-Cyrl-RS"/>
        </w:rPr>
        <w:t>уговорене цене радова</w:t>
      </w:r>
      <w:r>
        <w:rPr>
          <w:rFonts w:ascii="Times New Roman" w:hAnsi="Times New Roman"/>
          <w:bCs/>
          <w:sz w:val="24"/>
          <w:szCs w:val="24"/>
        </w:rPr>
        <w:t xml:space="preserve"> за сваки дан закашњења, с тим што укупан износ казне не може бити већи од </w:t>
      </w:r>
      <w:r>
        <w:rPr>
          <w:rFonts w:ascii="Times New Roman" w:hAnsi="Times New Roman"/>
          <w:bCs/>
          <w:sz w:val="24"/>
          <w:szCs w:val="24"/>
          <w:lang w:val="sr-Cyrl-CS"/>
        </w:rPr>
        <w:t>5</w:t>
      </w:r>
      <w:r>
        <w:rPr>
          <w:rFonts w:ascii="Times New Roman" w:hAnsi="Times New Roman"/>
          <w:bCs/>
          <w:sz w:val="24"/>
          <w:szCs w:val="24"/>
        </w:rPr>
        <w:t>% од укупн</w:t>
      </w:r>
      <w:r w:rsidR="00C84D09">
        <w:rPr>
          <w:rFonts w:ascii="Times New Roman" w:hAnsi="Times New Roman"/>
          <w:bCs/>
          <w:sz w:val="24"/>
          <w:szCs w:val="24"/>
          <w:lang w:val="sr-Cyrl-RS"/>
        </w:rPr>
        <w:t>о</w:t>
      </w:r>
      <w:r>
        <w:rPr>
          <w:rFonts w:ascii="Times New Roman" w:hAnsi="Times New Roman"/>
          <w:bCs/>
          <w:sz w:val="24"/>
          <w:szCs w:val="24"/>
        </w:rPr>
        <w:t xml:space="preserve"> </w:t>
      </w:r>
      <w:r w:rsidR="005A0195">
        <w:rPr>
          <w:rFonts w:ascii="Times New Roman" w:hAnsi="Times New Roman"/>
          <w:bCs/>
          <w:sz w:val="24"/>
          <w:szCs w:val="24"/>
        </w:rPr>
        <w:t xml:space="preserve"> </w:t>
      </w:r>
      <w:r>
        <w:rPr>
          <w:rFonts w:ascii="Times New Roman" w:hAnsi="Times New Roman"/>
          <w:bCs/>
          <w:sz w:val="24"/>
          <w:szCs w:val="24"/>
        </w:rPr>
        <w:t>уговорен</w:t>
      </w:r>
      <w:r w:rsidR="00657AA8">
        <w:rPr>
          <w:rFonts w:ascii="Times New Roman" w:hAnsi="Times New Roman"/>
          <w:bCs/>
          <w:sz w:val="24"/>
          <w:szCs w:val="24"/>
        </w:rPr>
        <w:t xml:space="preserve">e </w:t>
      </w:r>
      <w:r w:rsidR="00657AA8">
        <w:rPr>
          <w:rFonts w:ascii="Times New Roman" w:hAnsi="Times New Roman"/>
          <w:bCs/>
          <w:sz w:val="24"/>
          <w:szCs w:val="24"/>
          <w:lang w:val="sr-Cyrl-RS"/>
        </w:rPr>
        <w:t>цене</w:t>
      </w:r>
      <w:r>
        <w:rPr>
          <w:rFonts w:ascii="Times New Roman" w:hAnsi="Times New Roman"/>
          <w:bCs/>
          <w:sz w:val="24"/>
          <w:szCs w:val="24"/>
        </w:rPr>
        <w:t xml:space="preserve"> радова.</w:t>
      </w:r>
    </w:p>
    <w:p w:rsidR="00C55307" w:rsidRDefault="00C55307" w:rsidP="00C55307">
      <w:pPr>
        <w:spacing w:after="0"/>
        <w:ind w:right="26"/>
        <w:jc w:val="both"/>
        <w:rPr>
          <w:rFonts w:ascii="Times New Roman" w:hAnsi="Times New Roman"/>
          <w:bCs/>
          <w:sz w:val="24"/>
          <w:szCs w:val="24"/>
          <w:lang w:val="sr-Cyrl-RS"/>
        </w:rPr>
      </w:pPr>
      <w:r>
        <w:rPr>
          <w:rFonts w:ascii="Times New Roman" w:hAnsi="Times New Roman"/>
          <w:bCs/>
          <w:sz w:val="24"/>
          <w:szCs w:val="24"/>
        </w:rPr>
        <w:tab/>
        <w:t>Наплату уговорне казне Министарство ће извршити, без претходног пристанка Извођача, умањењем износа наведеног у окончаној ситуацији.</w:t>
      </w:r>
    </w:p>
    <w:p w:rsidR="00C84D09" w:rsidRDefault="00C84D09" w:rsidP="00C55307">
      <w:pPr>
        <w:spacing w:after="0"/>
        <w:ind w:right="26"/>
        <w:jc w:val="both"/>
        <w:rPr>
          <w:rFonts w:ascii="Times New Roman" w:hAnsi="Times New Roman"/>
          <w:bCs/>
          <w:sz w:val="24"/>
          <w:szCs w:val="24"/>
          <w:lang w:val="sr-Cyrl-RS"/>
        </w:rPr>
      </w:pPr>
    </w:p>
    <w:p w:rsidR="00C84D09" w:rsidRPr="00C84D09" w:rsidRDefault="00C84D09" w:rsidP="00C55307">
      <w:pPr>
        <w:spacing w:after="0"/>
        <w:ind w:right="26"/>
        <w:jc w:val="both"/>
        <w:rPr>
          <w:rFonts w:ascii="Times New Roman" w:hAnsi="Times New Roman"/>
          <w:sz w:val="24"/>
          <w:szCs w:val="24"/>
          <w:lang w:val="sr-Cyrl-RS"/>
        </w:rPr>
      </w:pP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lastRenderedPageBreak/>
        <w:t>Члан 8.</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lang w:val="ru-RU"/>
        </w:rPr>
        <w:t>Изво</w:t>
      </w:r>
      <w:r>
        <w:rPr>
          <w:rFonts w:ascii="Times New Roman" w:hAnsi="Times New Roman"/>
          <w:sz w:val="24"/>
          <w:szCs w:val="24"/>
        </w:rPr>
        <w:t>ђ</w:t>
      </w:r>
      <w:r>
        <w:rPr>
          <w:rFonts w:ascii="Times New Roman" w:hAnsi="Times New Roman"/>
          <w:sz w:val="24"/>
          <w:szCs w:val="24"/>
          <w:lang w:val="ru-RU"/>
        </w:rPr>
        <w:t>ач се обавезује да радове</w:t>
      </w:r>
      <w:r>
        <w:rPr>
          <w:rFonts w:ascii="Times New Roman" w:hAnsi="Times New Roman"/>
          <w:bCs/>
          <w:sz w:val="24"/>
          <w:szCs w:val="24"/>
        </w:rPr>
        <w:t xml:space="preserve"> који су предмет овог уговора</w:t>
      </w:r>
      <w:r>
        <w:rPr>
          <w:rFonts w:ascii="Times New Roman" w:hAnsi="Times New Roman"/>
          <w:sz w:val="24"/>
          <w:szCs w:val="24"/>
          <w:lang w:val="ru-RU"/>
        </w:rPr>
        <w:t xml:space="preserve"> изведе у складу са важећим прописима, техничким прописима, нормама и стандардима, инвестиционо-техничком документацијом и овим уговором, и да по завршетку радова изведене радове преда Министарству и  Граду.</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ab/>
        <w:t>Извођач се обавезује да:</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bCs/>
          <w:sz w:val="24"/>
          <w:szCs w:val="24"/>
        </w:rPr>
        <w:t xml:space="preserve">- </w:t>
      </w:r>
      <w:r>
        <w:rPr>
          <w:rFonts w:ascii="Times New Roman" w:hAnsi="Times New Roman"/>
          <w:sz w:val="24"/>
          <w:szCs w:val="24"/>
        </w:rPr>
        <w:t xml:space="preserve"> пре почетка радова Министарству </w:t>
      </w:r>
      <w:r>
        <w:rPr>
          <w:rFonts w:ascii="Times New Roman" w:hAnsi="Times New Roman"/>
          <w:sz w:val="24"/>
          <w:szCs w:val="24"/>
          <w:lang w:val="sr-Cyrl-CS"/>
        </w:rPr>
        <w:t xml:space="preserve">и Граду </w:t>
      </w:r>
      <w:r>
        <w:rPr>
          <w:rFonts w:ascii="Times New Roman" w:hAnsi="Times New Roman"/>
          <w:sz w:val="24"/>
          <w:szCs w:val="24"/>
        </w:rPr>
        <w:t>достави решење о именовању одговорног извођача радова</w:t>
      </w:r>
      <w:r>
        <w:rPr>
          <w:rFonts w:ascii="Times New Roman" w:hAnsi="Times New Roman"/>
          <w:sz w:val="24"/>
          <w:szCs w:val="24"/>
          <w:lang w:val="sr-Cyrl-CS"/>
        </w:rPr>
        <w:t xml:space="preserve"> и детаљан динамички план са јасно назначеним активностима на критичном путу. Саставни део динамичког плана су ресурсни планови и то: план ангажовања потребне механизације и опреме на градилишту, план набавке потребног материјала и финансијски план реализације извођења радова по месецима</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r>
        <w:rPr>
          <w:rFonts w:ascii="Times New Roman" w:hAnsi="Times New Roman"/>
          <w:sz w:val="24"/>
          <w:szCs w:val="24"/>
        </w:rPr>
        <w:t>радове који су предмет овог уговора изведе у потпуности према грађевинској дозволи, инвестиционо техничкој и уговорној документацији</w:t>
      </w:r>
      <w:r w:rsidR="0043617A">
        <w:rPr>
          <w:rFonts w:ascii="Times New Roman" w:hAnsi="Times New Roman"/>
          <w:sz w:val="24"/>
          <w:szCs w:val="24"/>
          <w:lang w:val="sr-Cyrl-RS"/>
        </w:rPr>
        <w:t xml:space="preserve"> и правилима струке</w:t>
      </w:r>
      <w:r>
        <w:rPr>
          <w:rFonts w:ascii="Times New Roman" w:hAnsi="Times New Roman"/>
          <w:sz w:val="24"/>
          <w:szCs w:val="24"/>
        </w:rPr>
        <w:t xml:space="preserve">; </w:t>
      </w:r>
    </w:p>
    <w:p w:rsidR="00C55307" w:rsidRDefault="00C55307" w:rsidP="00C55307">
      <w:pPr>
        <w:tabs>
          <w:tab w:val="left" w:pos="1903"/>
        </w:tabs>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r>
        <w:rPr>
          <w:rFonts w:ascii="Times New Roman" w:hAnsi="Times New Roman"/>
          <w:sz w:val="24"/>
          <w:szCs w:val="24"/>
        </w:rPr>
        <w:t xml:space="preserve">испуни све уговорене обавезе стручно, квалитетно, према важећим стандардима за ту врсту посла и у уговореном року;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обезбеди довољну радну снагу на градилишту и благовремену испоруку уговореног материјала потребних за извођење уговором преузетих радова;</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r>
        <w:rPr>
          <w:rFonts w:ascii="Times New Roman" w:hAnsi="Times New Roman"/>
          <w:sz w:val="24"/>
          <w:szCs w:val="24"/>
        </w:rPr>
        <w:t xml:space="preserve">обезбеди безбедност свих лица на градилишту, као и одговарајуће обезбеђење складишта својих материјала и слично, тако да се Министарство и </w:t>
      </w:r>
      <w:r>
        <w:rPr>
          <w:rFonts w:ascii="Times New Roman" w:hAnsi="Times New Roman"/>
          <w:sz w:val="24"/>
          <w:szCs w:val="24"/>
          <w:lang w:val="sr-Cyrl-CS"/>
        </w:rPr>
        <w:t>Град</w:t>
      </w:r>
      <w:r>
        <w:rPr>
          <w:rFonts w:ascii="Times New Roman" w:hAnsi="Times New Roman"/>
          <w:sz w:val="24"/>
          <w:szCs w:val="24"/>
        </w:rPr>
        <w:t xml:space="preserve"> ослобађају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Министарству и </w:t>
      </w:r>
      <w:r>
        <w:rPr>
          <w:rFonts w:ascii="Times New Roman" w:hAnsi="Times New Roman"/>
          <w:sz w:val="24"/>
          <w:szCs w:val="24"/>
          <w:lang w:val="sr-Cyrl-CS"/>
        </w:rPr>
        <w:t>Граду,</w:t>
      </w:r>
      <w:r>
        <w:rPr>
          <w:rFonts w:ascii="Times New Roman" w:hAnsi="Times New Roman"/>
          <w:sz w:val="24"/>
          <w:szCs w:val="24"/>
        </w:rPr>
        <w:t xml:space="preserve">           </w:t>
      </w:r>
    </w:p>
    <w:p w:rsidR="00EA09BD" w:rsidRPr="00EA09BD" w:rsidRDefault="00C55307" w:rsidP="00C55307">
      <w:pPr>
        <w:spacing w:after="0"/>
        <w:ind w:right="26"/>
        <w:jc w:val="both"/>
        <w:rPr>
          <w:rFonts w:ascii="Times New Roman" w:hAnsi="Times New Roman"/>
          <w:sz w:val="24"/>
          <w:szCs w:val="24"/>
          <w:lang w:val="sr-Cyrl-RS"/>
        </w:rPr>
      </w:pPr>
      <w:r>
        <w:rPr>
          <w:rFonts w:ascii="Times New Roman" w:hAnsi="Times New Roman"/>
          <w:sz w:val="24"/>
          <w:szCs w:val="24"/>
        </w:rPr>
        <w:t xml:space="preserve">-   се строго придржава мера </w:t>
      </w:r>
      <w:r>
        <w:rPr>
          <w:rFonts w:ascii="Times New Roman" w:hAnsi="Times New Roman"/>
          <w:sz w:val="24"/>
          <w:szCs w:val="24"/>
          <w:lang w:val="sr-Cyrl-CS"/>
        </w:rPr>
        <w:t xml:space="preserve">безбедности и </w:t>
      </w:r>
      <w:r>
        <w:rPr>
          <w:rFonts w:ascii="Times New Roman" w:hAnsi="Times New Roman"/>
          <w:sz w:val="24"/>
          <w:szCs w:val="24"/>
        </w:rPr>
        <w:t>з</w:t>
      </w:r>
      <w:r>
        <w:rPr>
          <w:rFonts w:ascii="Times New Roman" w:hAnsi="Times New Roman"/>
          <w:sz w:val="24"/>
          <w:szCs w:val="24"/>
          <w:lang w:val="sr-Cyrl-CS"/>
        </w:rPr>
        <w:t>дравља</w:t>
      </w:r>
      <w:r>
        <w:rPr>
          <w:rFonts w:ascii="Times New Roman" w:hAnsi="Times New Roman"/>
          <w:sz w:val="24"/>
          <w:szCs w:val="24"/>
        </w:rPr>
        <w:t xml:space="preserve"> на раду</w:t>
      </w:r>
      <w:r w:rsidR="00EA09BD">
        <w:rPr>
          <w:rFonts w:ascii="Times New Roman" w:hAnsi="Times New Roman"/>
          <w:sz w:val="24"/>
          <w:szCs w:val="24"/>
          <w:lang w:val="sr-Cyrl-RS"/>
        </w:rPr>
        <w:t>;</w:t>
      </w:r>
    </w:p>
    <w:p w:rsidR="00C55307" w:rsidRDefault="00EA09BD" w:rsidP="00C55307">
      <w:pPr>
        <w:spacing w:after="0"/>
        <w:ind w:right="26"/>
        <w:jc w:val="both"/>
        <w:rPr>
          <w:rFonts w:ascii="Times New Roman" w:hAnsi="Times New Roman"/>
          <w:sz w:val="24"/>
          <w:szCs w:val="24"/>
          <w:lang w:val="sr-Cyrl-CS"/>
        </w:rPr>
      </w:pPr>
      <w:r>
        <w:rPr>
          <w:rFonts w:ascii="Times New Roman" w:hAnsi="Times New Roman"/>
          <w:sz w:val="24"/>
          <w:szCs w:val="24"/>
        </w:rPr>
        <w:t xml:space="preserve">- </w:t>
      </w:r>
      <w:r w:rsidR="00C55307">
        <w:rPr>
          <w:rFonts w:ascii="Times New Roman" w:hAnsi="Times New Roman"/>
          <w:sz w:val="24"/>
          <w:szCs w:val="24"/>
          <w:lang w:val="sr-Cyrl-CS"/>
        </w:rPr>
        <w:t>да достави надзорном органу списак производних погона и радионица са наведеним активностима које се у њима обављају за потребе градилишта, са адресама и бројевима телефона, радним временом и контакт особама;</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омогући вршење стручног надзора на објекту;</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уредно води сву документацију предвиђену законом и другим прописима Републике Србије, који регулишу ову област;</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 поступи по свим основаним примедбама и захтевима датим на основу извршеног стручног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по завршеним радовима, у писаној форми, одмах обавести Министарство и </w:t>
      </w:r>
      <w:r>
        <w:rPr>
          <w:rFonts w:ascii="Times New Roman" w:hAnsi="Times New Roman"/>
          <w:sz w:val="24"/>
          <w:szCs w:val="24"/>
          <w:lang w:val="sr-Cyrl-CS"/>
        </w:rPr>
        <w:t>Град</w:t>
      </w:r>
      <w:r>
        <w:rPr>
          <w:rFonts w:ascii="Times New Roman" w:hAnsi="Times New Roman"/>
          <w:sz w:val="24"/>
          <w:szCs w:val="24"/>
        </w:rPr>
        <w:t xml:space="preserve"> да је завршио радове;</w:t>
      </w:r>
    </w:p>
    <w:p w:rsidR="00C55307" w:rsidRDefault="00C55307" w:rsidP="000B58B6">
      <w:pPr>
        <w:spacing w:after="0"/>
        <w:ind w:right="26"/>
        <w:jc w:val="both"/>
        <w:rPr>
          <w:rFonts w:ascii="Times New Roman" w:hAnsi="Times New Roman"/>
          <w:sz w:val="24"/>
          <w:szCs w:val="24"/>
          <w:lang w:val="sr-Cyrl-RS"/>
        </w:rPr>
      </w:pPr>
      <w:r>
        <w:rPr>
          <w:rFonts w:ascii="Times New Roman" w:hAnsi="Times New Roman"/>
          <w:sz w:val="24"/>
          <w:szCs w:val="24"/>
        </w:rPr>
        <w:t>-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 по пријему писаног позива од стране Министарства</w:t>
      </w:r>
      <w:r>
        <w:rPr>
          <w:rFonts w:ascii="Times New Roman" w:hAnsi="Times New Roman"/>
          <w:sz w:val="24"/>
          <w:szCs w:val="24"/>
          <w:lang w:val="sr-Cyrl-CS"/>
        </w:rPr>
        <w:t xml:space="preserve"> или Града</w:t>
      </w:r>
      <w:r>
        <w:rPr>
          <w:rFonts w:ascii="Times New Roman" w:hAnsi="Times New Roman"/>
          <w:sz w:val="24"/>
          <w:szCs w:val="24"/>
        </w:rPr>
        <w:t>.</w:t>
      </w:r>
    </w:p>
    <w:p w:rsidR="00C84D09" w:rsidRDefault="00C84D09" w:rsidP="000B58B6">
      <w:pPr>
        <w:spacing w:after="0"/>
        <w:ind w:right="26"/>
        <w:jc w:val="both"/>
        <w:rPr>
          <w:rFonts w:ascii="Times New Roman" w:hAnsi="Times New Roman"/>
          <w:sz w:val="24"/>
          <w:szCs w:val="24"/>
          <w:lang w:val="sr-Cyrl-RS"/>
        </w:rPr>
      </w:pPr>
    </w:p>
    <w:p w:rsidR="00C84D09" w:rsidRPr="00C84D09" w:rsidRDefault="00C84D09" w:rsidP="000B58B6">
      <w:pPr>
        <w:spacing w:after="0"/>
        <w:ind w:right="26"/>
        <w:jc w:val="both"/>
        <w:rPr>
          <w:rFonts w:ascii="Times New Roman" w:hAnsi="Times New Roman"/>
          <w:b/>
          <w:sz w:val="24"/>
          <w:szCs w:val="24"/>
          <w:lang w:val="sr-Cyrl-RS"/>
        </w:rPr>
      </w:pP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lastRenderedPageBreak/>
        <w:t xml:space="preserve">Члан </w:t>
      </w:r>
      <w:r>
        <w:rPr>
          <w:rFonts w:ascii="Times New Roman" w:hAnsi="Times New Roman"/>
          <w:b/>
          <w:sz w:val="24"/>
          <w:szCs w:val="24"/>
          <w:lang w:val="sr-Cyrl-CS"/>
        </w:rPr>
        <w:t>9</w:t>
      </w:r>
      <w:r>
        <w:rPr>
          <w:rFonts w:ascii="Times New Roman" w:hAnsi="Times New Roman"/>
          <w:b/>
          <w:sz w:val="24"/>
          <w:szCs w:val="24"/>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Извођач се обавезује да у року од 1</w:t>
      </w:r>
      <w:r>
        <w:rPr>
          <w:rFonts w:ascii="Times New Roman" w:hAnsi="Times New Roman"/>
          <w:sz w:val="24"/>
          <w:szCs w:val="24"/>
          <w:lang w:val="sr-Cyrl-CS"/>
        </w:rPr>
        <w:t>0</w:t>
      </w:r>
      <w:r>
        <w:rPr>
          <w:rFonts w:ascii="Times New Roman" w:hAnsi="Times New Roman"/>
          <w:sz w:val="24"/>
          <w:szCs w:val="24"/>
        </w:rPr>
        <w:t xml:space="preserve"> дана од дана потписивања овог уговора </w:t>
      </w:r>
      <w:r>
        <w:rPr>
          <w:rFonts w:ascii="Times New Roman" w:hAnsi="Times New Roman"/>
          <w:sz w:val="24"/>
          <w:szCs w:val="24"/>
          <w:lang w:val="sr-Cyrl-CS"/>
        </w:rPr>
        <w:t xml:space="preserve">а најкасније истовремено са достављањем авансне ситуације, </w:t>
      </w:r>
      <w:r>
        <w:rPr>
          <w:rFonts w:ascii="Times New Roman" w:hAnsi="Times New Roman"/>
          <w:sz w:val="24"/>
          <w:szCs w:val="24"/>
        </w:rPr>
        <w:t>преда Министарству банкарску гаранцију за повраћај аванса</w:t>
      </w:r>
      <w:r w:rsidR="004720EE">
        <w:rPr>
          <w:rFonts w:ascii="Times New Roman" w:hAnsi="Times New Roman"/>
          <w:sz w:val="24"/>
          <w:szCs w:val="24"/>
          <w:lang w:val="sr-Cyrl-RS"/>
        </w:rPr>
        <w:t xml:space="preserve"> у висини примљеног аванса</w:t>
      </w:r>
      <w:r>
        <w:rPr>
          <w:rFonts w:ascii="Times New Roman" w:hAnsi="Times New Roman"/>
          <w:sz w:val="24"/>
          <w:szCs w:val="24"/>
        </w:rPr>
        <w:t xml:space="preserve">, са роком важења најмање </w:t>
      </w:r>
      <w:r>
        <w:rPr>
          <w:rFonts w:ascii="Times New Roman" w:hAnsi="Times New Roman"/>
          <w:sz w:val="24"/>
          <w:szCs w:val="24"/>
          <w:lang w:val="sr-Cyrl-CS"/>
        </w:rPr>
        <w:t>до правдања аванса</w:t>
      </w:r>
      <w:r>
        <w:rPr>
          <w:rFonts w:ascii="Times New Roman" w:hAnsi="Times New Roman"/>
          <w:sz w:val="24"/>
          <w:szCs w:val="24"/>
        </w:rPr>
        <w:t>, која мора бити безусловна и платива на први позив, а у корист Министарства.</w:t>
      </w:r>
      <w:r>
        <w:rPr>
          <w:rFonts w:ascii="Times New Roman" w:eastAsia="TimesNewRomanPSMT" w:hAnsi="Times New Roman"/>
          <w:bCs/>
          <w:iCs/>
          <w:sz w:val="24"/>
          <w:szCs w:val="24"/>
        </w:rPr>
        <w:t xml:space="preserve"> Ако се за време трајања уговора промене рокови за извршење уговорне обавезе, важност банкарске гаранције за </w:t>
      </w:r>
      <w:r>
        <w:rPr>
          <w:rFonts w:ascii="Times New Roman" w:eastAsia="TimesNewRomanPSMT" w:hAnsi="Times New Roman"/>
          <w:bCs/>
          <w:iCs/>
          <w:sz w:val="24"/>
          <w:szCs w:val="24"/>
          <w:lang w:val="sr-Cyrl-CS"/>
        </w:rPr>
        <w:t>повраћај аванса</w:t>
      </w:r>
      <w:r>
        <w:rPr>
          <w:rFonts w:ascii="Times New Roman" w:eastAsia="TimesNewRomanPSMT" w:hAnsi="Times New Roman"/>
          <w:bCs/>
          <w:iCs/>
          <w:sz w:val="24"/>
          <w:szCs w:val="24"/>
        </w:rPr>
        <w:t xml:space="preserve"> мора да се продужи</w:t>
      </w:r>
    </w:p>
    <w:p w:rsidR="00C55307" w:rsidRDefault="00A9064F" w:rsidP="00C55307">
      <w:pPr>
        <w:spacing w:after="0"/>
        <w:ind w:right="26"/>
        <w:jc w:val="both"/>
        <w:rPr>
          <w:rFonts w:ascii="Times New Roman" w:hAnsi="Times New Roman"/>
          <w:bCs/>
          <w:sz w:val="24"/>
          <w:szCs w:val="24"/>
        </w:rPr>
      </w:pPr>
      <w:r>
        <w:rPr>
          <w:rFonts w:ascii="Times New Roman" w:hAnsi="Times New Roman"/>
          <w:sz w:val="24"/>
          <w:szCs w:val="24"/>
          <w:lang w:val="sr-Cyrl-RS"/>
        </w:rPr>
        <w:t>Н</w:t>
      </w:r>
      <w:r>
        <w:rPr>
          <w:rFonts w:ascii="Times New Roman" w:hAnsi="Times New Roman"/>
          <w:sz w:val="24"/>
          <w:szCs w:val="24"/>
        </w:rPr>
        <w:t xml:space="preserve">апомена: </w:t>
      </w:r>
      <w:r>
        <w:rPr>
          <w:rFonts w:ascii="Times New Roman" w:hAnsi="Times New Roman"/>
          <w:sz w:val="24"/>
          <w:szCs w:val="24"/>
          <w:lang w:val="sr-Cyrl-RS"/>
        </w:rPr>
        <w:t>У</w:t>
      </w:r>
      <w:r w:rsidR="00C55307">
        <w:rPr>
          <w:rFonts w:ascii="Times New Roman" w:hAnsi="Times New Roman"/>
          <w:sz w:val="24"/>
          <w:szCs w:val="24"/>
        </w:rPr>
        <w:t>колико понудом није предвиђено авансно плаћање,  став 1. неће бити саставни део уговора.</w:t>
      </w:r>
    </w:p>
    <w:p w:rsidR="00C55307" w:rsidRDefault="00C55307" w:rsidP="00C55307">
      <w:pPr>
        <w:spacing w:after="0"/>
        <w:ind w:right="26" w:firstLine="720"/>
        <w:jc w:val="both"/>
        <w:rPr>
          <w:rFonts w:ascii="Times New Roman" w:hAnsi="Times New Roman"/>
          <w:bCs/>
          <w:sz w:val="24"/>
          <w:szCs w:val="24"/>
        </w:rPr>
      </w:pPr>
      <w:r>
        <w:rPr>
          <w:rFonts w:ascii="Times New Roman" w:hAnsi="Times New Roman"/>
          <w:bCs/>
          <w:sz w:val="24"/>
          <w:szCs w:val="24"/>
        </w:rPr>
        <w:t xml:space="preserve">Извођач се обавезује да </w:t>
      </w:r>
      <w:r>
        <w:rPr>
          <w:rFonts w:ascii="Times New Roman" w:hAnsi="Times New Roman"/>
          <w:sz w:val="24"/>
          <w:szCs w:val="24"/>
        </w:rPr>
        <w:t>у року од 1</w:t>
      </w:r>
      <w:r>
        <w:rPr>
          <w:rFonts w:ascii="Times New Roman" w:hAnsi="Times New Roman"/>
          <w:sz w:val="24"/>
          <w:szCs w:val="24"/>
          <w:lang w:val="sr-Cyrl-CS"/>
        </w:rPr>
        <w:t>0</w:t>
      </w:r>
      <w:r>
        <w:rPr>
          <w:rFonts w:ascii="Times New Roman" w:hAnsi="Times New Roman"/>
          <w:sz w:val="24"/>
          <w:szCs w:val="24"/>
        </w:rPr>
        <w:t xml:space="preserve"> дана од дана потписивања овог уговора</w:t>
      </w:r>
      <w:r>
        <w:rPr>
          <w:rFonts w:ascii="Times New Roman" w:hAnsi="Times New Roman"/>
          <w:bCs/>
          <w:sz w:val="24"/>
          <w:szCs w:val="24"/>
        </w:rPr>
        <w:t xml:space="preserve"> </w:t>
      </w:r>
      <w:r>
        <w:rPr>
          <w:rFonts w:ascii="Times New Roman" w:hAnsi="Times New Roman"/>
          <w:bCs/>
          <w:sz w:val="24"/>
          <w:szCs w:val="24"/>
          <w:lang w:val="sr-Cyrl-CS"/>
        </w:rPr>
        <w:t xml:space="preserve">а најкасније </w:t>
      </w:r>
      <w:r w:rsidR="006512AD">
        <w:rPr>
          <w:rFonts w:ascii="Times New Roman" w:hAnsi="Times New Roman"/>
          <w:bCs/>
          <w:sz w:val="24"/>
          <w:szCs w:val="24"/>
          <w:lang w:val="sr-Cyrl-RS"/>
        </w:rPr>
        <w:t>приликом увођења у посао</w:t>
      </w:r>
      <w:r>
        <w:rPr>
          <w:rFonts w:ascii="Times New Roman" w:hAnsi="Times New Roman"/>
          <w:bCs/>
          <w:sz w:val="24"/>
          <w:szCs w:val="24"/>
          <w:lang w:val="sr-Cyrl-CS"/>
        </w:rPr>
        <w:t xml:space="preserve">, </w:t>
      </w:r>
      <w:r>
        <w:rPr>
          <w:rFonts w:ascii="Times New Roman" w:hAnsi="Times New Roman"/>
          <w:bCs/>
          <w:sz w:val="24"/>
          <w:szCs w:val="24"/>
        </w:rPr>
        <w:t xml:space="preserve">преда Министарству </w:t>
      </w:r>
      <w:r>
        <w:rPr>
          <w:rFonts w:ascii="Times New Roman" w:hAnsi="Times New Roman"/>
          <w:sz w:val="24"/>
          <w:szCs w:val="24"/>
        </w:rPr>
        <w:t xml:space="preserve">банкарску  гаранцију за добро извршење посла у износу од 10% од </w:t>
      </w:r>
      <w:r w:rsidR="005A25CF">
        <w:rPr>
          <w:rFonts w:ascii="Times New Roman" w:hAnsi="Times New Roman"/>
          <w:sz w:val="24"/>
          <w:szCs w:val="24"/>
          <w:lang w:val="sr-Cyrl-RS"/>
        </w:rPr>
        <w:t xml:space="preserve">укупне </w:t>
      </w:r>
      <w:r>
        <w:rPr>
          <w:rFonts w:ascii="Times New Roman" w:hAnsi="Times New Roman"/>
          <w:sz w:val="24"/>
          <w:szCs w:val="24"/>
        </w:rPr>
        <w:t xml:space="preserve">вредности уговора и са роком важења </w:t>
      </w:r>
      <w:r>
        <w:rPr>
          <w:rFonts w:ascii="Times New Roman" w:hAnsi="Times New Roman"/>
          <w:sz w:val="24"/>
          <w:szCs w:val="24"/>
          <w:lang w:val="sr-Cyrl-CS"/>
        </w:rPr>
        <w:t>5</w:t>
      </w:r>
      <w:r>
        <w:rPr>
          <w:rFonts w:ascii="Times New Roman" w:hAnsi="Times New Roman"/>
          <w:sz w:val="24"/>
          <w:szCs w:val="24"/>
        </w:rPr>
        <w:t xml:space="preserve"> дана дуже од потписивања записника о примопредаји радова</w:t>
      </w:r>
      <w:r>
        <w:rPr>
          <w:rFonts w:ascii="Times New Roman" w:hAnsi="Times New Roman"/>
          <w:bCs/>
          <w:sz w:val="24"/>
          <w:szCs w:val="24"/>
        </w:rPr>
        <w:t xml:space="preserve">, која мора бити безусловна и платива на први позив, а у корист Министарства. </w:t>
      </w:r>
    </w:p>
    <w:p w:rsidR="00C55307" w:rsidRDefault="00C55307" w:rsidP="00C55307">
      <w:pPr>
        <w:spacing w:after="0"/>
        <w:ind w:right="26" w:firstLine="720"/>
        <w:jc w:val="both"/>
        <w:rPr>
          <w:rFonts w:ascii="Times New Roman" w:hAnsi="Times New Roman"/>
          <w:bCs/>
          <w:sz w:val="24"/>
          <w:szCs w:val="24"/>
          <w:lang w:val="ru-RU"/>
        </w:rPr>
      </w:pPr>
      <w:r>
        <w:rPr>
          <w:rFonts w:ascii="Times New Roman" w:hAnsi="Times New Roman"/>
          <w:sz w:val="24"/>
          <w:szCs w:val="24"/>
          <w:lang w:val="ru-RU"/>
        </w:rPr>
        <w:t>У случају наступања услова за продужење рока завршетка радова, Извођач је у обавези да одмах по наступању услова продужи важење банкарск</w:t>
      </w:r>
      <w:r w:rsidR="006512AD">
        <w:rPr>
          <w:rFonts w:ascii="Times New Roman" w:hAnsi="Times New Roman"/>
          <w:sz w:val="24"/>
          <w:szCs w:val="24"/>
          <w:lang w:val="ru-RU"/>
        </w:rPr>
        <w:t>е</w:t>
      </w:r>
      <w:r>
        <w:rPr>
          <w:rFonts w:ascii="Times New Roman" w:hAnsi="Times New Roman"/>
          <w:sz w:val="24"/>
          <w:szCs w:val="24"/>
          <w:lang w:val="ru-RU"/>
        </w:rPr>
        <w:t xml:space="preserve"> гаранциј</w:t>
      </w:r>
      <w:r w:rsidR="006512AD">
        <w:rPr>
          <w:rFonts w:ascii="Times New Roman" w:hAnsi="Times New Roman"/>
          <w:sz w:val="24"/>
          <w:szCs w:val="24"/>
          <w:lang w:val="ru-RU"/>
        </w:rPr>
        <w:t>е</w:t>
      </w:r>
      <w:r>
        <w:rPr>
          <w:rFonts w:ascii="Times New Roman" w:hAnsi="Times New Roman"/>
          <w:sz w:val="24"/>
          <w:szCs w:val="24"/>
          <w:lang w:val="ru-RU"/>
        </w:rPr>
        <w:t>.</w:t>
      </w:r>
      <w:r>
        <w:rPr>
          <w:rFonts w:ascii="Times New Roman" w:hAnsi="Times New Roman"/>
          <w:bCs/>
          <w:sz w:val="24"/>
          <w:szCs w:val="24"/>
          <w:lang w:val="ru-RU"/>
        </w:rPr>
        <w:t xml:space="preserve"> </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lang w:val="ru-RU"/>
        </w:rPr>
        <w:t>У случају истека рока важења банкарских гаранција док је извођење радова који су предмет овог уговора у току, Извођач је дужан да одмах по истеку рока продужи рок важења банкарских гаранција.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bCs/>
          <w:sz w:val="24"/>
          <w:szCs w:val="24"/>
        </w:rPr>
        <w:t xml:space="preserve">Извођач се обавезује да приликом примопредаје радова, Министарству преда банкарску гаранцију за отклањање недостатака у гарантном року у износу од 5% од </w:t>
      </w:r>
      <w:r w:rsidR="005A25CF">
        <w:rPr>
          <w:rFonts w:ascii="Times New Roman" w:hAnsi="Times New Roman"/>
          <w:bCs/>
          <w:sz w:val="24"/>
          <w:szCs w:val="24"/>
          <w:lang w:val="sr-Cyrl-RS"/>
        </w:rPr>
        <w:t xml:space="preserve">укупне </w:t>
      </w:r>
      <w:r>
        <w:rPr>
          <w:rFonts w:ascii="Times New Roman" w:hAnsi="Times New Roman"/>
          <w:bCs/>
          <w:sz w:val="24"/>
          <w:szCs w:val="24"/>
        </w:rPr>
        <w:t xml:space="preserve">вредности уговора </w:t>
      </w:r>
      <w:r>
        <w:rPr>
          <w:rFonts w:ascii="Times New Roman" w:hAnsi="Times New Roman"/>
          <w:sz w:val="24"/>
          <w:szCs w:val="24"/>
        </w:rPr>
        <w:t xml:space="preserve">и са роком важења </w:t>
      </w:r>
      <w:r>
        <w:rPr>
          <w:rFonts w:ascii="Times New Roman" w:hAnsi="Times New Roman"/>
          <w:sz w:val="24"/>
          <w:szCs w:val="24"/>
          <w:lang w:val="sr-Cyrl-CS"/>
        </w:rPr>
        <w:t>5</w:t>
      </w:r>
      <w:r>
        <w:rPr>
          <w:rFonts w:ascii="Times New Roman" w:hAnsi="Times New Roman"/>
          <w:sz w:val="24"/>
          <w:szCs w:val="24"/>
        </w:rPr>
        <w:t xml:space="preserve"> дана дужим од уговореног гарантног рока, која мора бити безусловна и платива на први позив,</w:t>
      </w:r>
      <w:r>
        <w:rPr>
          <w:rFonts w:ascii="Times New Roman" w:hAnsi="Times New Roman"/>
          <w:bCs/>
          <w:sz w:val="24"/>
          <w:szCs w:val="24"/>
        </w:rPr>
        <w:t xml:space="preserve"> </w:t>
      </w:r>
      <w:r>
        <w:rPr>
          <w:rFonts w:ascii="Times New Roman" w:hAnsi="Times New Roman"/>
          <w:sz w:val="24"/>
          <w:szCs w:val="24"/>
        </w:rPr>
        <w:t xml:space="preserve">а у корист Министарства, што је услов за оверу окончане ситуације. </w:t>
      </w:r>
      <w:r>
        <w:rPr>
          <w:rFonts w:ascii="Times New Roman" w:hAnsi="Times New Roman"/>
          <w:bCs/>
          <w:sz w:val="24"/>
          <w:szCs w:val="24"/>
        </w:rPr>
        <w:t xml:space="preserve"> </w:t>
      </w:r>
    </w:p>
    <w:p w:rsidR="00C55307" w:rsidRDefault="00C55307" w:rsidP="00C55307">
      <w:pPr>
        <w:spacing w:after="0"/>
        <w:ind w:right="26" w:firstLine="720"/>
        <w:jc w:val="both"/>
        <w:rPr>
          <w:rFonts w:ascii="Times New Roman" w:hAnsi="Times New Roman"/>
          <w:bCs/>
          <w:sz w:val="24"/>
          <w:szCs w:val="24"/>
          <w:lang w:val="sr-Cyrl-CS"/>
        </w:rPr>
      </w:pPr>
      <w:r>
        <w:rPr>
          <w:rFonts w:ascii="Times New Roman" w:hAnsi="Times New Roman"/>
          <w:bCs/>
          <w:sz w:val="24"/>
          <w:szCs w:val="24"/>
        </w:rPr>
        <w:t xml:space="preserve">Гаранцију за отклањање недостатака у гарантном року Министарство може да наплати уколико Извођач не отпочне са отклањањем недостатака у року од 5 дана од дана пријема писаног захтева Министарства. У том случају Министарство може ангажовати другог извођача радова и недостатке отклонити </w:t>
      </w:r>
      <w:r>
        <w:rPr>
          <w:rFonts w:ascii="Times New Roman" w:hAnsi="Times New Roman"/>
          <w:bCs/>
          <w:sz w:val="24"/>
          <w:szCs w:val="24"/>
          <w:lang w:val="sr-Cyrl-CS"/>
        </w:rPr>
        <w:t xml:space="preserve">о трошку извођача радова, </w:t>
      </w:r>
      <w:r>
        <w:rPr>
          <w:rFonts w:ascii="Times New Roman" w:hAnsi="Times New Roman"/>
          <w:bCs/>
          <w:sz w:val="24"/>
          <w:szCs w:val="24"/>
        </w:rPr>
        <w:t>по тржишним ценама са пажњом доброг привредника.</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1</w:t>
      </w:r>
      <w:r>
        <w:rPr>
          <w:rFonts w:ascii="Times New Roman" w:hAnsi="Times New Roman"/>
          <w:b/>
          <w:bCs/>
          <w:sz w:val="24"/>
          <w:szCs w:val="24"/>
          <w:lang w:val="sr-Cyrl-CS"/>
        </w:rPr>
        <w:t>1</w:t>
      </w:r>
      <w:r>
        <w:rPr>
          <w:rFonts w:ascii="Times New Roman" w:hAnsi="Times New Roman"/>
          <w:b/>
          <w:bCs/>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Извођач је дужан да осигура радове који су предмет овог уговора од уобичајених ризика до њихове пуне вредности (осигурање објекта у изградњи</w:t>
      </w:r>
      <w:r>
        <w:rPr>
          <w:rFonts w:ascii="Times New Roman" w:hAnsi="Times New Roman"/>
          <w:sz w:val="24"/>
          <w:szCs w:val="24"/>
          <w:lang w:val="sr-Cyrl-CS"/>
        </w:rPr>
        <w:t xml:space="preserve"> и од одговорности за штету причињену трећим лицима и имовини трећих лица</w:t>
      </w:r>
      <w:r>
        <w:rPr>
          <w:rFonts w:ascii="Times New Roman" w:hAnsi="Times New Roman"/>
          <w:sz w:val="24"/>
          <w:szCs w:val="24"/>
        </w:rPr>
        <w:t>), са важношћу за цео период извођења радова.</w:t>
      </w:r>
    </w:p>
    <w:p w:rsidR="00C55307" w:rsidRDefault="00C55307" w:rsidP="00C55307">
      <w:pPr>
        <w:spacing w:after="0"/>
        <w:ind w:right="26" w:firstLine="720"/>
        <w:jc w:val="both"/>
        <w:rPr>
          <w:rFonts w:ascii="Times New Roman" w:hAnsi="Times New Roman"/>
          <w:b/>
          <w:bCs/>
          <w:sz w:val="24"/>
          <w:szCs w:val="24"/>
          <w:lang w:val="sr-Cyrl-CS"/>
        </w:rPr>
      </w:pPr>
      <w:r>
        <w:rPr>
          <w:rFonts w:ascii="Times New Roman" w:hAnsi="Times New Roman"/>
          <w:sz w:val="24"/>
          <w:szCs w:val="24"/>
        </w:rPr>
        <w:t xml:space="preserve">Извођач је обавезан да спроводи све потребне мере </w:t>
      </w:r>
      <w:r>
        <w:rPr>
          <w:rFonts w:ascii="Times New Roman" w:hAnsi="Times New Roman"/>
          <w:sz w:val="24"/>
          <w:szCs w:val="24"/>
          <w:lang w:val="sr-Cyrl-CS"/>
        </w:rPr>
        <w:t xml:space="preserve">безбедности и </w:t>
      </w:r>
      <w:r>
        <w:rPr>
          <w:rFonts w:ascii="Times New Roman" w:hAnsi="Times New Roman"/>
          <w:sz w:val="24"/>
          <w:szCs w:val="24"/>
        </w:rPr>
        <w:t>з</w:t>
      </w:r>
      <w:r>
        <w:rPr>
          <w:rFonts w:ascii="Times New Roman" w:hAnsi="Times New Roman"/>
          <w:sz w:val="24"/>
          <w:szCs w:val="24"/>
          <w:lang w:val="sr-Cyrl-CS"/>
        </w:rPr>
        <w:t>дравља</w:t>
      </w:r>
      <w:r>
        <w:rPr>
          <w:rFonts w:ascii="Times New Roman" w:hAnsi="Times New Roman"/>
          <w:sz w:val="24"/>
          <w:szCs w:val="24"/>
        </w:rPr>
        <w:t xml:space="preserve"> на раду и </w:t>
      </w:r>
      <w:r>
        <w:rPr>
          <w:rFonts w:ascii="Times New Roman" w:hAnsi="Times New Roman"/>
          <w:sz w:val="24"/>
          <w:szCs w:val="24"/>
          <w:lang w:val="sr-Cyrl-CS"/>
        </w:rPr>
        <w:t>противпожарне заштите</w:t>
      </w:r>
      <w:r>
        <w:rPr>
          <w:rFonts w:ascii="Times New Roman" w:hAnsi="Times New Roman"/>
          <w:b/>
          <w:bCs/>
          <w:sz w:val="24"/>
          <w:szCs w:val="24"/>
          <w:lang w:val="sr-Cyrl-CS"/>
        </w:rPr>
        <w:t>.</w:t>
      </w:r>
    </w:p>
    <w:p w:rsidR="00C55307" w:rsidRDefault="00C55307" w:rsidP="00C55307">
      <w:pPr>
        <w:spacing w:after="0"/>
        <w:ind w:right="26" w:firstLine="720"/>
        <w:jc w:val="center"/>
        <w:rPr>
          <w:rFonts w:ascii="Times New Roman" w:hAnsi="Times New Roman"/>
          <w:b/>
          <w:bCs/>
          <w:sz w:val="24"/>
          <w:szCs w:val="24"/>
        </w:rPr>
      </w:pPr>
      <w:r>
        <w:rPr>
          <w:rFonts w:ascii="Times New Roman" w:hAnsi="Times New Roman"/>
          <w:b/>
          <w:bCs/>
          <w:sz w:val="24"/>
          <w:szCs w:val="24"/>
        </w:rPr>
        <w:t>Члан 1</w:t>
      </w:r>
      <w:r>
        <w:rPr>
          <w:rFonts w:ascii="Times New Roman" w:hAnsi="Times New Roman"/>
          <w:b/>
          <w:bCs/>
          <w:sz w:val="24"/>
          <w:szCs w:val="24"/>
          <w:lang w:val="sr-Cyrl-CS"/>
        </w:rPr>
        <w:t>2</w:t>
      </w:r>
      <w:r>
        <w:rPr>
          <w:rFonts w:ascii="Times New Roman" w:hAnsi="Times New Roman"/>
          <w:b/>
          <w:bCs/>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Гарантни рок за изведене радове износи </w:t>
      </w:r>
      <w:r>
        <w:rPr>
          <w:rFonts w:ascii="Times New Roman" w:hAnsi="Times New Roman"/>
          <w:b/>
          <w:sz w:val="24"/>
          <w:szCs w:val="24"/>
        </w:rPr>
        <w:t>____ (________) године</w:t>
      </w:r>
      <w:r>
        <w:rPr>
          <w:rFonts w:ascii="Times New Roman" w:hAnsi="Times New Roman"/>
          <w:sz w:val="24"/>
          <w:szCs w:val="24"/>
        </w:rPr>
        <w:t xml:space="preserve"> </w:t>
      </w:r>
      <w:r>
        <w:rPr>
          <w:rFonts w:ascii="Times New Roman" w:hAnsi="Times New Roman"/>
          <w:bCs/>
          <w:sz w:val="24"/>
          <w:szCs w:val="24"/>
        </w:rPr>
        <w:t xml:space="preserve">рачунајући </w:t>
      </w:r>
      <w:r>
        <w:rPr>
          <w:rFonts w:ascii="Times New Roman" w:hAnsi="Times New Roman"/>
          <w:sz w:val="24"/>
          <w:szCs w:val="24"/>
        </w:rPr>
        <w:t xml:space="preserve">од дана примопредаје </w:t>
      </w:r>
      <w:r>
        <w:rPr>
          <w:rFonts w:ascii="Times New Roman" w:hAnsi="Times New Roman"/>
          <w:sz w:val="24"/>
          <w:szCs w:val="24"/>
          <w:lang w:val="sr-Cyrl-CS"/>
        </w:rPr>
        <w:t>радова</w:t>
      </w:r>
      <w:r>
        <w:rPr>
          <w:rFonts w:ascii="Times New Roman" w:hAnsi="Times New Roman"/>
          <w:sz w:val="24"/>
          <w:szCs w:val="24"/>
        </w:rPr>
        <w:t xml:space="preserve"> или дела објекта на коме су изведени радови. За уграђене  </w:t>
      </w:r>
      <w:r>
        <w:rPr>
          <w:rFonts w:ascii="Times New Roman" w:hAnsi="Times New Roman"/>
          <w:bCs/>
          <w:sz w:val="24"/>
          <w:szCs w:val="24"/>
        </w:rPr>
        <w:t xml:space="preserve">материјале, опрему, уређаје и постројења </w:t>
      </w:r>
      <w:r>
        <w:rPr>
          <w:rFonts w:ascii="Times New Roman" w:hAnsi="Times New Roman"/>
          <w:sz w:val="24"/>
          <w:szCs w:val="24"/>
        </w:rPr>
        <w:t>важи гарантни рок у складу са условима произвођача.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Извођач је обавезан да, на дан извршене примопредаје радова који су предмет овог уговора, записнички преда </w:t>
      </w:r>
      <w:r>
        <w:rPr>
          <w:rFonts w:ascii="Times New Roman" w:hAnsi="Times New Roman"/>
          <w:sz w:val="24"/>
          <w:szCs w:val="24"/>
          <w:lang w:val="sr-Cyrl-CS"/>
        </w:rPr>
        <w:t>Граду</w:t>
      </w:r>
      <w:r>
        <w:rPr>
          <w:rFonts w:ascii="Times New Roman" w:hAnsi="Times New Roman"/>
          <w:color w:val="FF0000"/>
          <w:sz w:val="24"/>
          <w:szCs w:val="24"/>
          <w:lang w:val="sr-Cyrl-CS"/>
        </w:rPr>
        <w:t xml:space="preserve"> </w:t>
      </w:r>
      <w:r>
        <w:rPr>
          <w:rFonts w:ascii="Times New Roman" w:hAnsi="Times New Roman"/>
          <w:sz w:val="24"/>
          <w:szCs w:val="24"/>
        </w:rPr>
        <w:t xml:space="preserve">све гарантне листове за уграђене материјале, упутства за </w:t>
      </w:r>
      <w:r>
        <w:rPr>
          <w:rFonts w:ascii="Times New Roman" w:hAnsi="Times New Roman"/>
          <w:sz w:val="24"/>
          <w:szCs w:val="24"/>
        </w:rPr>
        <w:lastRenderedPageBreak/>
        <w:t>руковање</w:t>
      </w:r>
      <w:r>
        <w:rPr>
          <w:rFonts w:ascii="Times New Roman" w:hAnsi="Times New Roman"/>
          <w:sz w:val="24"/>
          <w:szCs w:val="24"/>
          <w:lang w:val="sr-Cyrl-CS"/>
        </w:rPr>
        <w:t xml:space="preserve">, као и комплетну атестну, техничку и градилишну документацију и пројекат изведеног </w:t>
      </w:r>
      <w:r w:rsidR="005A0195">
        <w:rPr>
          <w:rFonts w:ascii="Times New Roman" w:hAnsi="Times New Roman"/>
          <w:sz w:val="24"/>
          <w:szCs w:val="24"/>
          <w:lang w:val="sr-Cyrl-RS"/>
        </w:rPr>
        <w:t>објекта.</w:t>
      </w:r>
    </w:p>
    <w:p w:rsidR="00C55307" w:rsidRDefault="00C55307" w:rsidP="00C55307">
      <w:pPr>
        <w:spacing w:after="0"/>
        <w:ind w:right="26"/>
        <w:jc w:val="center"/>
        <w:rPr>
          <w:rFonts w:ascii="Times New Roman" w:hAnsi="Times New Roman"/>
          <w:b/>
          <w:bCs/>
          <w:sz w:val="24"/>
          <w:szCs w:val="24"/>
        </w:rPr>
      </w:pPr>
      <w:r>
        <w:rPr>
          <w:rFonts w:ascii="Times New Roman" w:hAnsi="Times New Roman"/>
          <w:b/>
          <w:bCs/>
          <w:sz w:val="24"/>
          <w:szCs w:val="24"/>
        </w:rPr>
        <w:t>Члан 1</w:t>
      </w:r>
      <w:r>
        <w:rPr>
          <w:rFonts w:ascii="Times New Roman" w:hAnsi="Times New Roman"/>
          <w:b/>
          <w:bCs/>
          <w:sz w:val="24"/>
          <w:szCs w:val="24"/>
          <w:lang w:val="sr-Cyrl-CS"/>
        </w:rPr>
        <w:t>3</w:t>
      </w:r>
      <w:r>
        <w:rPr>
          <w:rFonts w:ascii="Times New Roman" w:hAnsi="Times New Roman"/>
          <w:b/>
          <w:bCs/>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Извођач је дужан да у току гарантног рока, на први писани позив Министарства</w:t>
      </w:r>
      <w:r>
        <w:rPr>
          <w:rFonts w:ascii="Times New Roman" w:hAnsi="Times New Roman"/>
          <w:sz w:val="24"/>
          <w:szCs w:val="24"/>
          <w:lang w:val="sr-Cyrl-CS"/>
        </w:rPr>
        <w:t xml:space="preserve"> или Града</w:t>
      </w:r>
      <w:r>
        <w:rPr>
          <w:rFonts w:ascii="Times New Roman" w:hAnsi="Times New Roman"/>
          <w:sz w:val="24"/>
          <w:szCs w:val="24"/>
        </w:rPr>
        <w:t xml:space="preserve">, отклони о свом трошку све недостатке који се односе на уговорени квалитет изведених радова и уграђених материјала, </w:t>
      </w:r>
      <w:r>
        <w:rPr>
          <w:rFonts w:ascii="Times New Roman" w:hAnsi="Times New Roman"/>
          <w:bCs/>
          <w:sz w:val="24"/>
          <w:szCs w:val="24"/>
        </w:rPr>
        <w:t xml:space="preserve">опреме, уређаја и постројења, </w:t>
      </w:r>
      <w:r>
        <w:rPr>
          <w:rFonts w:ascii="Times New Roman" w:hAnsi="Times New Roman"/>
          <w:sz w:val="24"/>
          <w:szCs w:val="24"/>
        </w:rPr>
        <w:t>а који нису настали неправилном употребом, као и сва оштећења проузрокована овим недостацима.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Ако Извођач не приступи извршењу своје обавезе из претходног става у року од 5 дана по пријему писаног позива од стране Министарства</w:t>
      </w:r>
      <w:r>
        <w:rPr>
          <w:rFonts w:ascii="Times New Roman" w:hAnsi="Times New Roman"/>
          <w:sz w:val="24"/>
          <w:szCs w:val="24"/>
          <w:lang w:val="sr-Cyrl-CS"/>
        </w:rPr>
        <w:t xml:space="preserve"> или Града</w:t>
      </w:r>
      <w:r>
        <w:rPr>
          <w:rFonts w:ascii="Times New Roman" w:hAnsi="Times New Roman"/>
          <w:sz w:val="24"/>
          <w:szCs w:val="24"/>
        </w:rPr>
        <w:t>, за отклањање недостатака ангаж</w:t>
      </w:r>
      <w:r>
        <w:rPr>
          <w:rFonts w:ascii="Times New Roman" w:hAnsi="Times New Roman"/>
          <w:sz w:val="24"/>
          <w:szCs w:val="24"/>
          <w:lang w:val="sr-Cyrl-CS"/>
        </w:rPr>
        <w:t>оваће се</w:t>
      </w:r>
      <w:r>
        <w:rPr>
          <w:rFonts w:ascii="Times New Roman" w:hAnsi="Times New Roman"/>
          <w:sz w:val="24"/>
          <w:szCs w:val="24"/>
        </w:rPr>
        <w:t xml:space="preserve"> друго правно или физичко лице, на терет Извођача, наплатом гаранције банке за отклањање недостатака у гарантном року.</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Уколико гаранција за отклањање недостатака у гарантном року не покрива у потпуности трошкове настале поводом отклањања недостатака из става 1. овог члана,  има право да од Извођача тражи накнаду штете, до пуног износа стварне штете.</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1</w:t>
      </w:r>
      <w:r>
        <w:rPr>
          <w:rFonts w:ascii="Times New Roman" w:hAnsi="Times New Roman"/>
          <w:b/>
          <w:sz w:val="24"/>
          <w:szCs w:val="24"/>
          <w:lang w:val="sr-Cyrl-CS"/>
        </w:rPr>
        <w:t>4</w:t>
      </w:r>
      <w:r>
        <w:rPr>
          <w:rFonts w:ascii="Times New Roman" w:hAnsi="Times New Roman"/>
          <w:b/>
          <w:sz w:val="24"/>
          <w:szCs w:val="24"/>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ab/>
      </w:r>
      <w:r>
        <w:rPr>
          <w:rFonts w:ascii="Times New Roman" w:hAnsi="Times New Roman"/>
          <w:bCs/>
          <w:sz w:val="24"/>
          <w:szCs w:val="24"/>
        </w:rPr>
        <w:t>За укупан уграђени материјал, опрему, уређаје и постројења у складу са пројектном документацијом, Извођач мора да има сертификате</w:t>
      </w:r>
      <w:r>
        <w:rPr>
          <w:rFonts w:ascii="Times New Roman" w:hAnsi="Times New Roman"/>
          <w:bCs/>
          <w:sz w:val="24"/>
          <w:szCs w:val="24"/>
          <w:lang w:val="sr-Cyrl-CS"/>
        </w:rPr>
        <w:t xml:space="preserve">, атесте и доказе </w:t>
      </w:r>
      <w:r>
        <w:rPr>
          <w:rFonts w:ascii="Times New Roman" w:hAnsi="Times New Roman"/>
          <w:bCs/>
          <w:sz w:val="24"/>
          <w:szCs w:val="24"/>
        </w:rPr>
        <w:t xml:space="preserve"> квалитета  који се захтевају по важећим прописима и за </w:t>
      </w:r>
      <w:r>
        <w:rPr>
          <w:rFonts w:ascii="Times New Roman" w:hAnsi="Times New Roman"/>
          <w:bCs/>
          <w:sz w:val="24"/>
          <w:szCs w:val="24"/>
          <w:lang w:val="sr-Cyrl-CS"/>
        </w:rPr>
        <w:t>ову врсту радова</w:t>
      </w:r>
      <w:r>
        <w:rPr>
          <w:rFonts w:ascii="Times New Roman" w:hAnsi="Times New Roman"/>
          <w:bCs/>
          <w:sz w:val="24"/>
          <w:szCs w:val="24"/>
        </w:rPr>
        <w:t>.</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Уколико  Министарство</w:t>
      </w:r>
      <w:r>
        <w:rPr>
          <w:rFonts w:ascii="Times New Roman" w:hAnsi="Times New Roman"/>
          <w:bCs/>
          <w:sz w:val="24"/>
          <w:szCs w:val="24"/>
          <w:lang w:val="sr-Cyrl-CS"/>
        </w:rPr>
        <w:t xml:space="preserve"> или Град</w:t>
      </w:r>
      <w:r>
        <w:rPr>
          <w:rFonts w:ascii="Times New Roman" w:hAnsi="Times New Roman"/>
          <w:bCs/>
          <w:sz w:val="24"/>
          <w:szCs w:val="24"/>
        </w:rPr>
        <w:t>, а преко стручног надзора, утврд</w:t>
      </w:r>
      <w:r w:rsidR="00A16E28">
        <w:rPr>
          <w:rFonts w:ascii="Times New Roman" w:hAnsi="Times New Roman"/>
          <w:bCs/>
          <w:sz w:val="24"/>
          <w:szCs w:val="24"/>
          <w:lang w:val="sr-Cyrl-RS"/>
        </w:rPr>
        <w:t>е</w:t>
      </w:r>
      <w:r>
        <w:rPr>
          <w:rFonts w:ascii="Times New Roman" w:hAnsi="Times New Roman"/>
          <w:bCs/>
          <w:sz w:val="24"/>
          <w:szCs w:val="24"/>
        </w:rPr>
        <w:t xml:space="preserve"> да уграђени материјал, опрема, уређаји и постројења не одговарају стандардима и техничким прописима,  одбија их и забрањује њихову употребу. У случају спора меродаван је налаз овлашћене организације  за контролу квалитета.</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 xml:space="preserve">Извођач је дужан да о свом трошку обави одговарајућа испитивања материјала који је уграђен у објекат. Поред тога, он је одговоран уколико употреби материјал који не одговара </w:t>
      </w:r>
      <w:r>
        <w:rPr>
          <w:rFonts w:ascii="Times New Roman" w:hAnsi="Times New Roman"/>
          <w:bCs/>
          <w:sz w:val="24"/>
          <w:szCs w:val="24"/>
          <w:lang w:val="sr-Cyrl-CS"/>
        </w:rPr>
        <w:t xml:space="preserve">уговореном </w:t>
      </w:r>
      <w:r>
        <w:rPr>
          <w:rFonts w:ascii="Times New Roman" w:hAnsi="Times New Roman"/>
          <w:bCs/>
          <w:sz w:val="24"/>
          <w:szCs w:val="24"/>
        </w:rPr>
        <w:t>квалитету.</w:t>
      </w:r>
    </w:p>
    <w:p w:rsidR="001F33A6" w:rsidRDefault="00C55307" w:rsidP="00CC2D0B">
      <w:pPr>
        <w:ind w:right="26"/>
        <w:jc w:val="both"/>
        <w:rPr>
          <w:rFonts w:ascii="Times New Roman" w:hAnsi="Times New Roman"/>
          <w:b/>
          <w:bCs/>
          <w:sz w:val="24"/>
          <w:szCs w:val="24"/>
          <w:lang w:val="sr-Cyrl-RS"/>
        </w:rPr>
      </w:pPr>
      <w:r>
        <w:rPr>
          <w:rFonts w:ascii="Times New Roman" w:hAnsi="Times New Roman"/>
          <w:bCs/>
          <w:sz w:val="24"/>
          <w:szCs w:val="24"/>
        </w:rPr>
        <w:tab/>
        <w:t xml:space="preserve">У случају да је због употребе неквалитетног материјала угрожена безбедност објекта, Министарство </w:t>
      </w:r>
      <w:r>
        <w:rPr>
          <w:rFonts w:ascii="Times New Roman" w:hAnsi="Times New Roman"/>
          <w:bCs/>
          <w:sz w:val="24"/>
          <w:szCs w:val="24"/>
          <w:lang w:val="sr-Cyrl-CS"/>
        </w:rPr>
        <w:t xml:space="preserve">или Град </w:t>
      </w:r>
      <w:r>
        <w:rPr>
          <w:rFonts w:ascii="Times New Roman" w:hAnsi="Times New Roman"/>
          <w:bCs/>
          <w:sz w:val="24"/>
          <w:szCs w:val="24"/>
        </w:rPr>
        <w:t>има</w:t>
      </w:r>
      <w:r>
        <w:rPr>
          <w:rFonts w:ascii="Times New Roman" w:hAnsi="Times New Roman"/>
          <w:bCs/>
          <w:sz w:val="24"/>
          <w:szCs w:val="24"/>
          <w:lang w:val="sr-Cyrl-CS"/>
        </w:rPr>
        <w:t>ју</w:t>
      </w:r>
      <w:r>
        <w:rPr>
          <w:rFonts w:ascii="Times New Roman" w:hAnsi="Times New Roman"/>
          <w:bCs/>
          <w:sz w:val="24"/>
          <w:szCs w:val="24"/>
        </w:rPr>
        <w:t xml:space="preserve"> право да тражи да Извођач  поруши изведене радове и да их о свом трошку поново изведе у складу са техничком документацијом и уговорним одредбама. Уколико Извођач у одређеном року то не учини,  Министарство </w:t>
      </w:r>
      <w:r>
        <w:rPr>
          <w:rFonts w:ascii="Times New Roman" w:hAnsi="Times New Roman"/>
          <w:bCs/>
          <w:sz w:val="24"/>
          <w:szCs w:val="24"/>
          <w:lang w:val="sr-Cyrl-CS"/>
        </w:rPr>
        <w:t xml:space="preserve">или Град </w:t>
      </w:r>
      <w:r>
        <w:rPr>
          <w:rFonts w:ascii="Times New Roman" w:hAnsi="Times New Roman"/>
          <w:bCs/>
          <w:sz w:val="24"/>
          <w:szCs w:val="24"/>
        </w:rPr>
        <w:t>има</w:t>
      </w:r>
      <w:r>
        <w:rPr>
          <w:rFonts w:ascii="Times New Roman" w:hAnsi="Times New Roman"/>
          <w:bCs/>
          <w:sz w:val="24"/>
          <w:szCs w:val="24"/>
          <w:lang w:val="sr-Cyrl-CS"/>
        </w:rPr>
        <w:t>ју</w:t>
      </w:r>
      <w:r>
        <w:rPr>
          <w:rFonts w:ascii="Times New Roman" w:hAnsi="Times New Roman"/>
          <w:bCs/>
          <w:sz w:val="24"/>
          <w:szCs w:val="24"/>
        </w:rPr>
        <w:t xml:space="preserve"> право да ангажује другог извођача радова искључиво на терет Извођача.</w:t>
      </w:r>
    </w:p>
    <w:p w:rsidR="00C55307" w:rsidRDefault="00C55307" w:rsidP="00CC2D0B">
      <w:pPr>
        <w:spacing w:after="0"/>
        <w:ind w:right="26"/>
        <w:jc w:val="center"/>
        <w:rPr>
          <w:rFonts w:ascii="Times New Roman" w:hAnsi="Times New Roman"/>
          <w:b/>
          <w:bCs/>
          <w:sz w:val="24"/>
          <w:szCs w:val="24"/>
          <w:lang w:val="sr-Cyrl-CS"/>
        </w:rPr>
      </w:pPr>
      <w:r>
        <w:rPr>
          <w:rFonts w:ascii="Times New Roman" w:hAnsi="Times New Roman"/>
          <w:b/>
          <w:bCs/>
          <w:sz w:val="24"/>
          <w:szCs w:val="24"/>
        </w:rPr>
        <w:t>Члан 1</w:t>
      </w:r>
      <w:r>
        <w:rPr>
          <w:rFonts w:ascii="Times New Roman" w:hAnsi="Times New Roman"/>
          <w:b/>
          <w:bCs/>
          <w:sz w:val="24"/>
          <w:szCs w:val="24"/>
          <w:lang w:val="sr-Cyrl-CS"/>
        </w:rPr>
        <w:t>5</w:t>
      </w:r>
      <w:r>
        <w:rPr>
          <w:rFonts w:ascii="Times New Roman" w:hAnsi="Times New Roman"/>
          <w:b/>
          <w:bCs/>
          <w:sz w:val="24"/>
          <w:szCs w:val="24"/>
        </w:rPr>
        <w:t>.</w:t>
      </w:r>
    </w:p>
    <w:p w:rsidR="006512AD" w:rsidRPr="006512AD" w:rsidRDefault="006512AD" w:rsidP="00C84D09">
      <w:pPr>
        <w:spacing w:after="0"/>
        <w:ind w:right="26"/>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rPr>
        <w:tab/>
        <w:t>Извођач ће део радова који су предмет овог уговора извршити преко подизвођача Предузећа ____________________, са седиштем _________________________, ПИБ _____________________, матични број _______________</w:t>
      </w:r>
      <w:r w:rsidRPr="006512AD">
        <w:rPr>
          <w:rFonts w:ascii="Times New Roman" w:eastAsiaTheme="minorEastAsia" w:hAnsi="Times New Roman" w:cstheme="minorBidi"/>
          <w:bCs/>
          <w:sz w:val="24"/>
          <w:szCs w:val="24"/>
          <w:lang w:val="sr-Cyrl-CS"/>
        </w:rPr>
        <w:t>.</w:t>
      </w:r>
    </w:p>
    <w:p w:rsidR="006512AD" w:rsidRPr="006512AD" w:rsidRDefault="006512AD" w:rsidP="006512AD">
      <w:pPr>
        <w:spacing w:after="0" w:line="240" w:lineRule="atLeast"/>
        <w:ind w:firstLine="720"/>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6512AD" w:rsidRPr="006512AD" w:rsidRDefault="006512AD" w:rsidP="006512AD">
      <w:pPr>
        <w:spacing w:after="0"/>
        <w:ind w:right="26"/>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tab/>
        <w:t>Напомена: Уколико извођач радова нема подизвођаче став 1. и 2.</w:t>
      </w:r>
      <w:r w:rsidR="00A16E28">
        <w:rPr>
          <w:rFonts w:ascii="Times New Roman" w:eastAsiaTheme="minorEastAsia" w:hAnsi="Times New Roman" w:cstheme="minorBidi"/>
          <w:bCs/>
          <w:sz w:val="24"/>
          <w:szCs w:val="24"/>
          <w:lang w:val="sr-Cyrl-CS"/>
        </w:rPr>
        <w:t xml:space="preserve"> </w:t>
      </w:r>
      <w:r w:rsidRPr="006512AD">
        <w:rPr>
          <w:rFonts w:ascii="Times New Roman" w:eastAsiaTheme="minorEastAsia" w:hAnsi="Times New Roman" w:cstheme="minorBidi"/>
          <w:bCs/>
          <w:sz w:val="24"/>
          <w:szCs w:val="24"/>
          <w:lang w:val="sr-Cyrl-CS"/>
        </w:rPr>
        <w:t>овог члана неће бити саставни део уговора.</w:t>
      </w:r>
    </w:p>
    <w:p w:rsidR="006512AD" w:rsidRPr="006512AD" w:rsidRDefault="006512AD" w:rsidP="006512AD">
      <w:pPr>
        <w:spacing w:after="0"/>
        <w:ind w:right="26"/>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rPr>
        <w:tab/>
        <w:t xml:space="preserve">Извођач у потпуности одговара Министарству и </w:t>
      </w:r>
      <w:r w:rsidRPr="006512AD">
        <w:rPr>
          <w:rFonts w:ascii="Times New Roman" w:eastAsiaTheme="minorEastAsia" w:hAnsi="Times New Roman" w:cstheme="minorBidi"/>
          <w:bCs/>
          <w:sz w:val="24"/>
          <w:szCs w:val="24"/>
          <w:lang w:val="sr-Cyrl-CS"/>
        </w:rPr>
        <w:t xml:space="preserve">Граду </w:t>
      </w:r>
      <w:r w:rsidRPr="006512AD">
        <w:rPr>
          <w:rFonts w:ascii="Times New Roman" w:eastAsiaTheme="minorEastAsia" w:hAnsi="Times New Roman" w:cstheme="minorBidi"/>
          <w:bCs/>
          <w:sz w:val="24"/>
          <w:szCs w:val="24"/>
        </w:rPr>
        <w:t>за извршење уговорених обавеза</w:t>
      </w:r>
      <w:r w:rsidRPr="006512AD">
        <w:rPr>
          <w:rFonts w:ascii="Times New Roman" w:eastAsiaTheme="minorEastAsia" w:hAnsi="Times New Roman" w:cstheme="minorBidi"/>
          <w:bCs/>
          <w:sz w:val="24"/>
          <w:szCs w:val="24"/>
          <w:lang w:val="sr-Cyrl-CS"/>
        </w:rPr>
        <w:t>.</w:t>
      </w:r>
    </w:p>
    <w:p w:rsidR="006512AD" w:rsidRPr="006512AD" w:rsidRDefault="006512AD" w:rsidP="006512AD">
      <w:pPr>
        <w:spacing w:after="0" w:line="240" w:lineRule="atLeast"/>
        <w:ind w:firstLine="720"/>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lastRenderedPageBreak/>
        <w:t xml:space="preserve">Извођач не може ангажовати као подизвођача лице које није навео у понуди, у супротном Министарство може реализовати средство обезбеђења и раскинути уговор, осим ако би раскидом уговора Министарство и Град претрпели </w:t>
      </w:r>
      <w:r w:rsidRPr="006512AD">
        <w:rPr>
          <w:rFonts w:ascii="Times New Roman" w:eastAsiaTheme="minorEastAsia" w:hAnsi="Times New Roman" w:cstheme="minorBidi"/>
          <w:bCs/>
          <w:sz w:val="24"/>
          <w:szCs w:val="24"/>
        </w:rPr>
        <w:t xml:space="preserve">знатну </w:t>
      </w:r>
      <w:r w:rsidRPr="006512AD">
        <w:rPr>
          <w:rFonts w:ascii="Times New Roman" w:eastAsiaTheme="minorEastAsia" w:hAnsi="Times New Roman" w:cstheme="minorBidi"/>
          <w:bCs/>
          <w:sz w:val="24"/>
          <w:szCs w:val="24"/>
          <w:lang w:val="sr-Cyrl-CS"/>
        </w:rPr>
        <w:t xml:space="preserve">штету. </w:t>
      </w:r>
    </w:p>
    <w:p w:rsidR="006512AD" w:rsidRDefault="006512AD" w:rsidP="006512AD">
      <w:pPr>
        <w:spacing w:after="0" w:line="240" w:lineRule="atLeast"/>
        <w:ind w:firstLine="720"/>
        <w:jc w:val="both"/>
        <w:rPr>
          <w:rFonts w:ascii="Times New Roman" w:eastAsiaTheme="minorEastAsia" w:hAnsi="Times New Roman" w:cstheme="minorBidi"/>
          <w:sz w:val="24"/>
          <w:szCs w:val="24"/>
          <w:lang w:val="sr-Cyrl-RS"/>
        </w:rPr>
      </w:pPr>
      <w:r w:rsidRPr="006512AD">
        <w:rPr>
          <w:rFonts w:ascii="Times New Roman" w:eastAsiaTheme="minorEastAsia" w:hAnsi="Times New Roman" w:cstheme="minorBidi"/>
          <w:sz w:val="24"/>
          <w:szCs w:val="24"/>
        </w:rPr>
        <w:t xml:space="preserve">Сви чланови групе одговарају неограничено солидарно према </w:t>
      </w:r>
      <w:r w:rsidRPr="006512AD">
        <w:rPr>
          <w:rFonts w:ascii="Times New Roman" w:eastAsiaTheme="minorEastAsia" w:hAnsi="Times New Roman" w:cstheme="minorBidi"/>
          <w:sz w:val="24"/>
          <w:szCs w:val="24"/>
          <w:lang w:val="sr-Cyrl-CS"/>
        </w:rPr>
        <w:t>Мнистарству и Граду</w:t>
      </w:r>
      <w:r w:rsidRPr="006512AD">
        <w:rPr>
          <w:rFonts w:ascii="Times New Roman" w:eastAsiaTheme="minorEastAsia" w:hAnsi="Times New Roman" w:cstheme="minorBidi"/>
          <w:sz w:val="24"/>
          <w:szCs w:val="24"/>
        </w:rPr>
        <w:t>.</w:t>
      </w:r>
    </w:p>
    <w:p w:rsidR="0043617A" w:rsidRPr="000B097F" w:rsidRDefault="000B097F" w:rsidP="006512AD">
      <w:pPr>
        <w:spacing w:after="0" w:line="240" w:lineRule="atLeast"/>
        <w:ind w:firstLine="720"/>
        <w:jc w:val="both"/>
        <w:rPr>
          <w:rFonts w:ascii="Times New Roman" w:eastAsiaTheme="minorEastAsia" w:hAnsi="Times New Roman" w:cstheme="minorBidi"/>
          <w:sz w:val="24"/>
          <w:szCs w:val="24"/>
          <w:lang w:val="sr-Cyrl-RS"/>
        </w:rPr>
      </w:pPr>
      <w:r>
        <w:rPr>
          <w:rFonts w:ascii="Times New Roman" w:eastAsiaTheme="minorEastAsia" w:hAnsi="Times New Roman" w:cstheme="minorBidi"/>
          <w:sz w:val="24"/>
          <w:szCs w:val="24"/>
          <w:lang w:val="sr-Cyrl-RS"/>
        </w:rPr>
        <w:t>Напомена:Уколико је Извођач самосталан, односно није група понуђача последњи став овог члана неће бити саставни део уговора.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1</w:t>
      </w:r>
      <w:r>
        <w:rPr>
          <w:rFonts w:ascii="Times New Roman" w:hAnsi="Times New Roman"/>
          <w:b/>
          <w:sz w:val="24"/>
          <w:szCs w:val="24"/>
          <w:lang w:val="sr-Cyrl-CS"/>
        </w:rPr>
        <w:t>6</w:t>
      </w:r>
      <w:r>
        <w:rPr>
          <w:rFonts w:ascii="Times New Roman" w:hAnsi="Times New Roman"/>
          <w:b/>
          <w:sz w:val="24"/>
          <w:szCs w:val="24"/>
        </w:rPr>
        <w:t>.</w:t>
      </w:r>
    </w:p>
    <w:p w:rsidR="00CC2D0B" w:rsidRPr="00032DC1" w:rsidRDefault="00CC2D0B" w:rsidP="00CC2D0B">
      <w:pPr>
        <w:spacing w:after="0"/>
        <w:ind w:right="26" w:firstLine="720"/>
        <w:jc w:val="both"/>
        <w:rPr>
          <w:rFonts w:ascii="Times New Roman" w:hAnsi="Times New Roman"/>
          <w:sz w:val="24"/>
          <w:szCs w:val="24"/>
        </w:rPr>
      </w:pPr>
      <w:r w:rsidRPr="00032DC1">
        <w:rPr>
          <w:rFonts w:ascii="Times New Roman" w:hAnsi="Times New Roman"/>
          <w:sz w:val="24"/>
          <w:szCs w:val="24"/>
        </w:rPr>
        <w:t>Уколико се током извођења уговорених радова појави потреба за извођењем вишкова радова Извођач је дужан да застане са том врстом радова и пис</w:t>
      </w:r>
      <w:r w:rsidRPr="00032DC1">
        <w:rPr>
          <w:rFonts w:ascii="Times New Roman" w:hAnsi="Times New Roman"/>
          <w:sz w:val="24"/>
          <w:szCs w:val="24"/>
          <w:lang w:val="sr-Cyrl-CS"/>
        </w:rPr>
        <w:t>аним путем о томе</w:t>
      </w:r>
      <w:r w:rsidRPr="00032DC1">
        <w:rPr>
          <w:rFonts w:ascii="Times New Roman" w:hAnsi="Times New Roman"/>
          <w:sz w:val="24"/>
          <w:szCs w:val="24"/>
        </w:rPr>
        <w:t xml:space="preserve"> обавести стручни надзор, Министарство  и  </w:t>
      </w:r>
      <w:r w:rsidRPr="00032DC1">
        <w:rPr>
          <w:rFonts w:ascii="Times New Roman" w:hAnsi="Times New Roman"/>
          <w:sz w:val="24"/>
          <w:szCs w:val="24"/>
          <w:lang w:val="sr-Cyrl-CS"/>
        </w:rPr>
        <w:t>Град</w:t>
      </w:r>
      <w:r w:rsidRPr="00032DC1">
        <w:rPr>
          <w:rFonts w:ascii="Times New Roman" w:hAnsi="Times New Roman"/>
          <w:sz w:val="24"/>
          <w:szCs w:val="24"/>
        </w:rPr>
        <w:t>. Стручни надзор не може дати налог за извођење вишкова радова без претходне писане сагласности Минист</w:t>
      </w:r>
      <w:r w:rsidR="0043617A">
        <w:rPr>
          <w:rFonts w:ascii="Times New Roman" w:hAnsi="Times New Roman"/>
          <w:sz w:val="24"/>
          <w:szCs w:val="24"/>
          <w:lang w:val="sr-Cyrl-RS"/>
        </w:rPr>
        <w:t>а</w:t>
      </w:r>
      <w:r w:rsidRPr="00032DC1">
        <w:rPr>
          <w:rFonts w:ascii="Times New Roman" w:hAnsi="Times New Roman"/>
          <w:sz w:val="24"/>
          <w:szCs w:val="24"/>
        </w:rPr>
        <w:t>рства и Града.</w:t>
      </w:r>
    </w:p>
    <w:p w:rsidR="00CC2D0B" w:rsidRPr="00032DC1" w:rsidRDefault="00CC2D0B" w:rsidP="00CC2D0B">
      <w:pPr>
        <w:spacing w:after="0"/>
        <w:ind w:right="26" w:firstLine="720"/>
        <w:jc w:val="both"/>
        <w:rPr>
          <w:rFonts w:ascii="Times New Roman" w:hAnsi="Times New Roman"/>
          <w:sz w:val="24"/>
          <w:szCs w:val="24"/>
        </w:rPr>
      </w:pPr>
      <w:r w:rsidRPr="00032DC1">
        <w:rPr>
          <w:rFonts w:ascii="Times New Roman" w:hAnsi="Times New Roman"/>
          <w:sz w:val="24"/>
          <w:szCs w:val="24"/>
        </w:rPr>
        <w:t>По добијању писане сагласности Министарства и</w:t>
      </w:r>
      <w:r w:rsidRPr="00032DC1">
        <w:rPr>
          <w:rFonts w:ascii="Times New Roman" w:hAnsi="Times New Roman"/>
          <w:sz w:val="24"/>
          <w:szCs w:val="24"/>
          <w:lang w:val="sr-Cyrl-CS"/>
        </w:rPr>
        <w:t xml:space="preserve"> Града, </w:t>
      </w:r>
      <w:r w:rsidRPr="00032DC1">
        <w:rPr>
          <w:rFonts w:ascii="Times New Roman" w:hAnsi="Times New Roman"/>
          <w:sz w:val="24"/>
          <w:szCs w:val="24"/>
        </w:rPr>
        <w:t xml:space="preserve">Извођач ће извести вишак радова. Јединичне цене за све позиције из предмера радова усвојене понуде Извођача бр. ______ од ________ </w:t>
      </w:r>
      <w:r w:rsidR="0079465A">
        <w:rPr>
          <w:rFonts w:ascii="Times New Roman" w:hAnsi="Times New Roman"/>
          <w:sz w:val="24"/>
          <w:szCs w:val="24"/>
          <w:lang w:val="sr-Cyrl-RS"/>
        </w:rPr>
        <w:t xml:space="preserve">2015. године </w:t>
      </w:r>
      <w:r w:rsidRPr="00032DC1">
        <w:rPr>
          <w:rFonts w:ascii="Times New Roman" w:hAnsi="Times New Roman"/>
          <w:sz w:val="24"/>
          <w:szCs w:val="24"/>
        </w:rPr>
        <w:t>за које се утврди постојање вишка радова остају фиксне и непроменљиве</w:t>
      </w:r>
      <w:r w:rsidRPr="00032DC1">
        <w:rPr>
          <w:rFonts w:ascii="Times New Roman" w:hAnsi="Times New Roman"/>
          <w:sz w:val="24"/>
          <w:szCs w:val="24"/>
          <w:lang w:val="sr-Cyrl-CS"/>
        </w:rPr>
        <w:t>. И</w:t>
      </w:r>
      <w:r w:rsidRPr="00032DC1">
        <w:rPr>
          <w:rFonts w:ascii="Times New Roman" w:hAnsi="Times New Roman"/>
          <w:sz w:val="24"/>
          <w:szCs w:val="24"/>
        </w:rPr>
        <w:t>звођење вишка радова до 10% количине неће утицати на продужетак рока завршетка.</w:t>
      </w:r>
    </w:p>
    <w:p w:rsidR="00CC2D0B" w:rsidRPr="00032DC1" w:rsidRDefault="00CC2D0B" w:rsidP="00CC2D0B">
      <w:pPr>
        <w:spacing w:after="0"/>
        <w:ind w:firstLine="720"/>
        <w:jc w:val="both"/>
        <w:rPr>
          <w:rFonts w:ascii="Times New Roman" w:hAnsi="Times New Roman"/>
          <w:sz w:val="24"/>
          <w:szCs w:val="24"/>
          <w:lang w:val="sr-Cyrl-CS"/>
        </w:rPr>
      </w:pPr>
      <w:r w:rsidRPr="00032DC1">
        <w:rPr>
          <w:rFonts w:ascii="Times New Roman" w:hAnsi="Times New Roman"/>
          <w:sz w:val="24"/>
          <w:szCs w:val="24"/>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w:t>
      </w:r>
    </w:p>
    <w:p w:rsidR="00CC2D0B" w:rsidRPr="00032DC1" w:rsidRDefault="00CC2D0B" w:rsidP="00CC2D0B">
      <w:pPr>
        <w:spacing w:after="0"/>
        <w:ind w:firstLine="720"/>
        <w:jc w:val="both"/>
        <w:rPr>
          <w:rFonts w:ascii="Times New Roman" w:hAnsi="Times New Roman"/>
          <w:sz w:val="24"/>
          <w:szCs w:val="24"/>
          <w:lang w:val="sr-Cyrl-CS"/>
        </w:rPr>
      </w:pPr>
      <w:r w:rsidRPr="00032DC1">
        <w:rPr>
          <w:rFonts w:ascii="Times New Roman" w:hAnsi="Times New Roman"/>
          <w:sz w:val="24"/>
          <w:szCs w:val="24"/>
          <w:lang w:val="sr-Cyrl-CS"/>
        </w:rPr>
        <w:t xml:space="preserve"> Извођач ће сачинити преглед вишкова и мањкова радова током извођења. Стручни надзор је у обавези да провери основаност истог, описе позиција, количине и цене и да достави мишљење са детаљним образложењем Министарству и Граду. По прихватању прегледа вишкова и мањкова радова од стране Министарства и Града,</w:t>
      </w:r>
      <w:r w:rsidR="0043617A">
        <w:rPr>
          <w:rFonts w:ascii="Times New Roman" w:hAnsi="Times New Roman"/>
          <w:sz w:val="24"/>
          <w:szCs w:val="24"/>
          <w:lang w:val="sr-Cyrl-CS"/>
        </w:rPr>
        <w:t xml:space="preserve"> а</w:t>
      </w:r>
      <w:r w:rsidRPr="00032DC1">
        <w:rPr>
          <w:rFonts w:ascii="Times New Roman" w:hAnsi="Times New Roman"/>
          <w:sz w:val="24"/>
          <w:szCs w:val="24"/>
          <w:lang w:val="sr-Cyrl-CS"/>
        </w:rPr>
        <w:t xml:space="preserve"> који је </w:t>
      </w:r>
      <w:r w:rsidR="0043617A">
        <w:rPr>
          <w:rFonts w:ascii="Times New Roman" w:hAnsi="Times New Roman"/>
          <w:sz w:val="24"/>
          <w:szCs w:val="24"/>
          <w:lang w:val="sr-Cyrl-CS"/>
        </w:rPr>
        <w:t>претходно одобрен</w:t>
      </w:r>
      <w:r w:rsidRPr="00032DC1">
        <w:rPr>
          <w:rFonts w:ascii="Times New Roman" w:hAnsi="Times New Roman"/>
          <w:sz w:val="24"/>
          <w:szCs w:val="24"/>
          <w:lang w:val="sr-Cyrl-CS"/>
        </w:rPr>
        <w:t xml:space="preserve"> од стране стручног надзора, са Извођачем ће се закључити анекс овог уговора. Накнаду трошкова</w:t>
      </w:r>
      <w:r w:rsidR="00C84D09">
        <w:rPr>
          <w:rFonts w:ascii="Times New Roman" w:hAnsi="Times New Roman"/>
          <w:sz w:val="24"/>
          <w:szCs w:val="24"/>
          <w:lang w:val="sr-Cyrl-CS"/>
        </w:rPr>
        <w:t xml:space="preserve"> свих</w:t>
      </w:r>
      <w:r w:rsidRPr="00032DC1">
        <w:rPr>
          <w:rFonts w:ascii="Times New Roman" w:hAnsi="Times New Roman"/>
          <w:sz w:val="24"/>
          <w:szCs w:val="24"/>
          <w:lang w:val="sr-Cyrl-CS"/>
        </w:rPr>
        <w:t xml:space="preserve"> вишкова радова сносиће Град. У наведеном случају поступиће се у складу са одредбом члана 115. Закона о јавним набавкама.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1</w:t>
      </w:r>
      <w:r>
        <w:rPr>
          <w:rFonts w:ascii="Times New Roman" w:hAnsi="Times New Roman"/>
          <w:b/>
          <w:sz w:val="24"/>
          <w:szCs w:val="24"/>
          <w:lang w:val="sr-Cyrl-CS"/>
        </w:rPr>
        <w:t>7</w:t>
      </w:r>
      <w:r>
        <w:rPr>
          <w:rFonts w:ascii="Times New Roman" w:hAnsi="Times New Roman"/>
          <w:b/>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Извођач може и без претходне сагласности Министарства</w:t>
      </w:r>
      <w:r>
        <w:rPr>
          <w:rFonts w:ascii="Times New Roman" w:hAnsi="Times New Roman"/>
          <w:sz w:val="24"/>
          <w:szCs w:val="24"/>
          <w:lang w:val="sr-Cyrl-CS"/>
        </w:rPr>
        <w:t xml:space="preserve"> и Града</w:t>
      </w:r>
      <w:r>
        <w:rPr>
          <w:rFonts w:ascii="Times New Roman" w:hAnsi="Times New Roman"/>
          <w:sz w:val="24"/>
          <w:szCs w:val="24"/>
        </w:rPr>
        <w:t xml:space="preserve">, а уз сагласност </w:t>
      </w:r>
      <w:r>
        <w:rPr>
          <w:rFonts w:ascii="Times New Roman" w:hAnsi="Times New Roman"/>
          <w:sz w:val="24"/>
          <w:szCs w:val="24"/>
          <w:lang w:val="sr-Cyrl-CS"/>
        </w:rPr>
        <w:t xml:space="preserve">и налог </w:t>
      </w:r>
      <w:r>
        <w:rPr>
          <w:rFonts w:ascii="Times New Roman" w:hAnsi="Times New Roman"/>
          <w:sz w:val="24"/>
          <w:szCs w:val="24"/>
        </w:rPr>
        <w:t xml:space="preserve">стручног надзора извести хитне непредвиђене радове, уколико је њихово извођење нужно за стабилност објекта или за спречавање штете, а изазвани су променом тла, појавом воде или другим ванредним и неочекиваним догађајима, који се нису могли предвитети у току израде пројектне документације.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Извођач и стручни надзор су дужни да истог дана када наступе околности из става 1. овог члана, о томе обавесте Министарство и </w:t>
      </w:r>
      <w:r>
        <w:rPr>
          <w:rFonts w:ascii="Times New Roman" w:hAnsi="Times New Roman"/>
          <w:sz w:val="24"/>
          <w:szCs w:val="24"/>
          <w:lang w:val="sr-Cyrl-CS"/>
        </w:rPr>
        <w:t>Град</w:t>
      </w:r>
      <w:r>
        <w:rPr>
          <w:rFonts w:ascii="Times New Roman" w:hAnsi="Times New Roman"/>
          <w:sz w:val="24"/>
          <w:szCs w:val="24"/>
        </w:rPr>
        <w:t>.</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 Министарство </w:t>
      </w:r>
      <w:r w:rsidR="0043617A">
        <w:rPr>
          <w:rFonts w:ascii="Times New Roman" w:hAnsi="Times New Roman"/>
          <w:sz w:val="24"/>
          <w:szCs w:val="24"/>
          <w:lang w:val="sr-Cyrl-RS"/>
        </w:rPr>
        <w:t xml:space="preserve">и Град </w:t>
      </w:r>
      <w:r w:rsidR="0043617A">
        <w:rPr>
          <w:rFonts w:ascii="Times New Roman" w:hAnsi="Times New Roman"/>
          <w:sz w:val="24"/>
          <w:szCs w:val="24"/>
        </w:rPr>
        <w:t>м</w:t>
      </w:r>
      <w:r w:rsidR="0043617A">
        <w:rPr>
          <w:rFonts w:ascii="Times New Roman" w:hAnsi="Times New Roman"/>
          <w:sz w:val="24"/>
          <w:szCs w:val="24"/>
          <w:lang w:val="sr-Cyrl-RS"/>
        </w:rPr>
        <w:t>огу</w:t>
      </w:r>
      <w:r>
        <w:rPr>
          <w:rFonts w:ascii="Times New Roman" w:hAnsi="Times New Roman"/>
          <w:sz w:val="24"/>
          <w:szCs w:val="24"/>
        </w:rPr>
        <w:t xml:space="preserve"> раскинути уговор уколико би услед ових радова цена морала бити знатно повећана, о чему је дужан да без одлагања обавести Извођача.  </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1</w:t>
      </w:r>
      <w:r>
        <w:rPr>
          <w:rFonts w:ascii="Times New Roman" w:hAnsi="Times New Roman"/>
          <w:b/>
          <w:sz w:val="24"/>
          <w:szCs w:val="24"/>
          <w:lang w:val="sr-Cyrl-CS"/>
        </w:rPr>
        <w:t>8</w:t>
      </w:r>
      <w:r>
        <w:rPr>
          <w:rFonts w:ascii="Times New Roman" w:hAnsi="Times New Roman"/>
          <w:b/>
          <w:sz w:val="24"/>
          <w:szCs w:val="24"/>
        </w:rPr>
        <w:t>.</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 xml:space="preserve">Извођач о завршетку радова који су предмет овог уговора обавештава у писаној форми Министарство, </w:t>
      </w:r>
      <w:r>
        <w:rPr>
          <w:rFonts w:ascii="Times New Roman" w:hAnsi="Times New Roman"/>
          <w:bCs/>
          <w:sz w:val="24"/>
          <w:szCs w:val="24"/>
          <w:lang w:val="sr-Cyrl-CS"/>
        </w:rPr>
        <w:t>Град</w:t>
      </w:r>
      <w:r>
        <w:rPr>
          <w:rFonts w:ascii="Times New Roman" w:hAnsi="Times New Roman"/>
          <w:bCs/>
          <w:sz w:val="24"/>
          <w:szCs w:val="24"/>
        </w:rPr>
        <w:t xml:space="preserve"> и стручни надзор, а дан завршетка радова уписује се у грађевински дневник.</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Примопредаја радова се врши комисијски најкасније у року од 30 дана од завршетка радова, а после обављеног техничког прегледа</w:t>
      </w:r>
      <w:r>
        <w:rPr>
          <w:rFonts w:ascii="Times New Roman" w:hAnsi="Times New Roman"/>
          <w:bCs/>
          <w:sz w:val="24"/>
          <w:szCs w:val="24"/>
          <w:lang w:val="sr-Cyrl-CS"/>
        </w:rPr>
        <w:t xml:space="preserve">, односно прегледа техничке исправности, </w:t>
      </w:r>
      <w:r>
        <w:rPr>
          <w:rFonts w:ascii="Times New Roman" w:hAnsi="Times New Roman"/>
          <w:bCs/>
          <w:sz w:val="24"/>
          <w:szCs w:val="24"/>
          <w:lang w:val="sr-Cyrl-CS"/>
        </w:rPr>
        <w:lastRenderedPageBreak/>
        <w:t xml:space="preserve">безбедности и сигурности изведених радова </w:t>
      </w:r>
      <w:r>
        <w:rPr>
          <w:rFonts w:ascii="Times New Roman" w:hAnsi="Times New Roman"/>
          <w:bCs/>
          <w:sz w:val="24"/>
          <w:szCs w:val="24"/>
        </w:rPr>
        <w:t>и добијеног позитивног налаза комисије надлежне за вршење техничког прегледа.</w:t>
      </w:r>
    </w:p>
    <w:p w:rsidR="00C55307" w:rsidRDefault="00C55307" w:rsidP="00C55307">
      <w:pPr>
        <w:spacing w:after="0"/>
        <w:ind w:right="26"/>
        <w:jc w:val="both"/>
        <w:rPr>
          <w:rFonts w:ascii="Times New Roman" w:hAnsi="Times New Roman"/>
          <w:bCs/>
          <w:sz w:val="24"/>
          <w:szCs w:val="24"/>
          <w:lang w:val="sr-Cyrl-CS"/>
        </w:rPr>
      </w:pPr>
      <w:r>
        <w:rPr>
          <w:rFonts w:ascii="Times New Roman" w:hAnsi="Times New Roman"/>
          <w:bCs/>
          <w:sz w:val="24"/>
          <w:szCs w:val="24"/>
        </w:rPr>
        <w:tab/>
        <w:t xml:space="preserve">Комисију за примопредају радова образује </w:t>
      </w:r>
      <w:r>
        <w:rPr>
          <w:rFonts w:ascii="Times New Roman" w:hAnsi="Times New Roman"/>
          <w:bCs/>
          <w:sz w:val="24"/>
          <w:szCs w:val="24"/>
          <w:lang w:val="sr-Cyrl-CS"/>
        </w:rPr>
        <w:t>Министарство</w:t>
      </w:r>
      <w:r>
        <w:rPr>
          <w:rFonts w:ascii="Times New Roman" w:hAnsi="Times New Roman"/>
          <w:bCs/>
          <w:sz w:val="24"/>
          <w:szCs w:val="24"/>
        </w:rPr>
        <w:t xml:space="preserve">, а чине је </w:t>
      </w:r>
      <w:r w:rsidR="006512AD">
        <w:rPr>
          <w:rFonts w:ascii="Times New Roman" w:hAnsi="Times New Roman"/>
          <w:bCs/>
          <w:sz w:val="24"/>
          <w:szCs w:val="24"/>
          <w:lang w:val="sr-Cyrl-RS"/>
        </w:rPr>
        <w:t>представници</w:t>
      </w:r>
      <w:r>
        <w:rPr>
          <w:rFonts w:ascii="Times New Roman" w:hAnsi="Times New Roman"/>
          <w:bCs/>
          <w:sz w:val="24"/>
          <w:szCs w:val="24"/>
          <w:lang w:val="sr-Cyrl-CS"/>
        </w:rPr>
        <w:t xml:space="preserve"> Министарства, Града</w:t>
      </w:r>
      <w:r>
        <w:rPr>
          <w:rFonts w:ascii="Times New Roman" w:hAnsi="Times New Roman"/>
          <w:bCs/>
          <w:sz w:val="24"/>
          <w:szCs w:val="24"/>
        </w:rPr>
        <w:t>, Стручног надзора и Извођача.</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Комисија сачињава записник о примопредаји радова.</w:t>
      </w:r>
    </w:p>
    <w:p w:rsidR="00C55307" w:rsidRDefault="00C55307" w:rsidP="00C55307">
      <w:pPr>
        <w:spacing w:after="0"/>
        <w:ind w:right="26"/>
        <w:jc w:val="both"/>
        <w:rPr>
          <w:rFonts w:ascii="Times New Roman" w:hAnsi="Times New Roman"/>
          <w:bCs/>
          <w:sz w:val="24"/>
          <w:szCs w:val="24"/>
          <w:lang w:val="sr-Cyrl-CS"/>
        </w:rPr>
      </w:pPr>
      <w:r>
        <w:rPr>
          <w:rFonts w:ascii="Times New Roman" w:hAnsi="Times New Roman"/>
          <w:bCs/>
          <w:sz w:val="24"/>
          <w:szCs w:val="24"/>
        </w:rPr>
        <w:tab/>
        <w:t xml:space="preserve">Извођач је дужан да приликом примопредаје радова преда </w:t>
      </w:r>
      <w:r>
        <w:rPr>
          <w:rFonts w:ascii="Times New Roman" w:hAnsi="Times New Roman"/>
          <w:bCs/>
          <w:sz w:val="24"/>
          <w:szCs w:val="24"/>
          <w:lang w:val="sr-Cyrl-CS"/>
        </w:rPr>
        <w:t>Граду</w:t>
      </w:r>
      <w:r>
        <w:rPr>
          <w:rFonts w:ascii="Times New Roman" w:hAnsi="Times New Roman"/>
          <w:bCs/>
          <w:color w:val="FF0000"/>
          <w:sz w:val="24"/>
          <w:szCs w:val="24"/>
          <w:lang w:val="sr-Cyrl-CS"/>
        </w:rPr>
        <w:t xml:space="preserve"> </w:t>
      </w:r>
      <w:r>
        <w:rPr>
          <w:rFonts w:ascii="Times New Roman" w:hAnsi="Times New Roman"/>
          <w:bCs/>
          <w:sz w:val="24"/>
          <w:szCs w:val="24"/>
        </w:rPr>
        <w:t xml:space="preserve"> градилишну  и атестну документацију, записнике о испитивањима, гарантне листове и упутства за употребу. </w:t>
      </w:r>
      <w:r>
        <w:rPr>
          <w:rFonts w:ascii="Times New Roman" w:hAnsi="Times New Roman"/>
          <w:bCs/>
          <w:sz w:val="24"/>
          <w:szCs w:val="24"/>
          <w:lang w:val="sr-Cyrl-CS"/>
        </w:rPr>
        <w:t>Гр</w:t>
      </w:r>
      <w:r>
        <w:rPr>
          <w:rFonts w:ascii="Times New Roman" w:hAnsi="Times New Roman"/>
          <w:bCs/>
          <w:sz w:val="24"/>
          <w:szCs w:val="24"/>
        </w:rPr>
        <w:t>ешке, односно недостатке које утврди Министарство</w:t>
      </w:r>
      <w:r>
        <w:rPr>
          <w:rFonts w:ascii="Times New Roman" w:hAnsi="Times New Roman"/>
          <w:bCs/>
          <w:sz w:val="24"/>
          <w:szCs w:val="24"/>
          <w:lang w:val="sr-Cyrl-CS"/>
        </w:rPr>
        <w:t xml:space="preserve"> или Град</w:t>
      </w:r>
      <w:r>
        <w:rPr>
          <w:rFonts w:ascii="Times New Roman" w:hAnsi="Times New Roman"/>
          <w:bCs/>
          <w:sz w:val="24"/>
          <w:szCs w:val="24"/>
        </w:rPr>
        <w:t>, преко стручног надзора</w:t>
      </w:r>
      <w:r>
        <w:rPr>
          <w:rFonts w:ascii="Times New Roman" w:hAnsi="Times New Roman"/>
          <w:bCs/>
          <w:sz w:val="24"/>
          <w:szCs w:val="24"/>
          <w:lang w:val="sr-Cyrl-CS"/>
        </w:rPr>
        <w:t xml:space="preserve"> у току извођења радова, односно преко</w:t>
      </w:r>
      <w:r>
        <w:rPr>
          <w:rFonts w:ascii="Times New Roman" w:hAnsi="Times New Roman"/>
          <w:bCs/>
          <w:sz w:val="24"/>
          <w:szCs w:val="24"/>
        </w:rPr>
        <w:t xml:space="preserve"> комисије за технички преглед  по њиховом завршетку, Извођач мора да отклони без одлагања. Уколико те недостатке Извођач не почне да отклања у року од 5 дана по пријему </w:t>
      </w:r>
      <w:r>
        <w:rPr>
          <w:rFonts w:ascii="Times New Roman" w:hAnsi="Times New Roman"/>
          <w:bCs/>
          <w:sz w:val="24"/>
          <w:szCs w:val="24"/>
          <w:lang w:val="sr-Cyrl-CS"/>
        </w:rPr>
        <w:t xml:space="preserve">писаног </w:t>
      </w:r>
      <w:r>
        <w:rPr>
          <w:rFonts w:ascii="Times New Roman" w:hAnsi="Times New Roman"/>
          <w:bCs/>
          <w:sz w:val="24"/>
          <w:szCs w:val="24"/>
        </w:rPr>
        <w:t>позива од стране Министарства</w:t>
      </w:r>
      <w:r>
        <w:rPr>
          <w:rFonts w:ascii="Times New Roman" w:hAnsi="Times New Roman"/>
          <w:bCs/>
          <w:sz w:val="24"/>
          <w:szCs w:val="24"/>
          <w:lang w:val="sr-Cyrl-CS"/>
        </w:rPr>
        <w:t xml:space="preserve"> или Града</w:t>
      </w:r>
      <w:r>
        <w:rPr>
          <w:rFonts w:ascii="Times New Roman" w:hAnsi="Times New Roman"/>
          <w:bCs/>
          <w:sz w:val="24"/>
          <w:szCs w:val="24"/>
        </w:rPr>
        <w:t xml:space="preserve"> и ако их не отклони у споразумно утврђеном року, </w:t>
      </w:r>
      <w:r>
        <w:rPr>
          <w:rFonts w:ascii="Times New Roman" w:hAnsi="Times New Roman"/>
          <w:bCs/>
          <w:sz w:val="24"/>
          <w:szCs w:val="24"/>
          <w:lang w:val="sr-Cyrl-CS"/>
        </w:rPr>
        <w:t>ти радови</w:t>
      </w:r>
      <w:r>
        <w:rPr>
          <w:rFonts w:ascii="Times New Roman" w:hAnsi="Times New Roman"/>
          <w:bCs/>
          <w:sz w:val="24"/>
          <w:szCs w:val="24"/>
        </w:rPr>
        <w:t xml:space="preserve"> ће</w:t>
      </w:r>
      <w:r>
        <w:rPr>
          <w:rFonts w:ascii="Times New Roman" w:hAnsi="Times New Roman"/>
          <w:bCs/>
          <w:sz w:val="24"/>
          <w:szCs w:val="24"/>
          <w:lang w:val="sr-Cyrl-CS"/>
        </w:rPr>
        <w:t xml:space="preserve"> се</w:t>
      </w:r>
      <w:r>
        <w:rPr>
          <w:rFonts w:ascii="Times New Roman" w:hAnsi="Times New Roman"/>
          <w:bCs/>
          <w:sz w:val="24"/>
          <w:szCs w:val="24"/>
        </w:rPr>
        <w:t xml:space="preserve"> поверити другом извођачу радова на рачун Извођача.Евентуално уступање отклањања недостатака другом извођачу Министарство </w:t>
      </w:r>
      <w:r>
        <w:rPr>
          <w:rFonts w:ascii="Times New Roman" w:hAnsi="Times New Roman"/>
          <w:bCs/>
          <w:sz w:val="24"/>
          <w:szCs w:val="24"/>
          <w:lang w:val="sr-Cyrl-CS"/>
        </w:rPr>
        <w:t xml:space="preserve">или Град </w:t>
      </w:r>
      <w:r>
        <w:rPr>
          <w:rFonts w:ascii="Times New Roman" w:hAnsi="Times New Roman"/>
          <w:bCs/>
          <w:sz w:val="24"/>
          <w:szCs w:val="24"/>
        </w:rPr>
        <w:t xml:space="preserve">ће учинити по тржишним ценама и са пажњом доброг привредника. </w:t>
      </w:r>
    </w:p>
    <w:p w:rsidR="00C55307" w:rsidRDefault="00C55307" w:rsidP="00C55307">
      <w:pPr>
        <w:spacing w:after="0"/>
        <w:ind w:right="26" w:firstLine="720"/>
        <w:jc w:val="both"/>
        <w:rPr>
          <w:rFonts w:ascii="Times New Roman" w:hAnsi="Times New Roman"/>
          <w:bCs/>
          <w:sz w:val="24"/>
          <w:szCs w:val="24"/>
          <w:lang w:val="sr-Cyrl-CS"/>
        </w:rPr>
      </w:pPr>
      <w:r>
        <w:rPr>
          <w:rFonts w:ascii="Times New Roman" w:hAnsi="Times New Roman"/>
          <w:bCs/>
          <w:sz w:val="24"/>
          <w:szCs w:val="24"/>
          <w:lang w:val="sr-Cyrl-CS"/>
        </w:rPr>
        <w:t xml:space="preserve">Град </w:t>
      </w:r>
      <w:r>
        <w:rPr>
          <w:rFonts w:ascii="Times New Roman" w:hAnsi="Times New Roman"/>
          <w:bCs/>
          <w:sz w:val="24"/>
          <w:szCs w:val="24"/>
        </w:rPr>
        <w:t xml:space="preserve">се обавезује да обезбеди </w:t>
      </w:r>
      <w:r w:rsidR="004768FC">
        <w:rPr>
          <w:rFonts w:ascii="Times New Roman" w:hAnsi="Times New Roman"/>
          <w:bCs/>
          <w:sz w:val="24"/>
          <w:szCs w:val="24"/>
          <w:lang w:val="sr-Cyrl-RS"/>
        </w:rPr>
        <w:t xml:space="preserve">вршење </w:t>
      </w:r>
      <w:r>
        <w:rPr>
          <w:rFonts w:ascii="Times New Roman" w:hAnsi="Times New Roman"/>
          <w:bCs/>
          <w:sz w:val="24"/>
          <w:szCs w:val="24"/>
        </w:rPr>
        <w:t>техничк</w:t>
      </w:r>
      <w:r w:rsidR="004768FC">
        <w:rPr>
          <w:rFonts w:ascii="Times New Roman" w:hAnsi="Times New Roman"/>
          <w:bCs/>
          <w:sz w:val="24"/>
          <w:szCs w:val="24"/>
          <w:lang w:val="sr-Cyrl-RS"/>
        </w:rPr>
        <w:t>ог</w:t>
      </w:r>
      <w:r>
        <w:rPr>
          <w:rFonts w:ascii="Times New Roman" w:hAnsi="Times New Roman"/>
          <w:bCs/>
          <w:sz w:val="24"/>
          <w:szCs w:val="24"/>
        </w:rPr>
        <w:t xml:space="preserve"> преглед</w:t>
      </w:r>
      <w:r w:rsidR="004768FC">
        <w:rPr>
          <w:rFonts w:ascii="Times New Roman" w:hAnsi="Times New Roman"/>
          <w:bCs/>
          <w:sz w:val="24"/>
          <w:szCs w:val="24"/>
          <w:lang w:val="sr-Cyrl-RS"/>
        </w:rPr>
        <w:t>а</w:t>
      </w:r>
      <w:r>
        <w:rPr>
          <w:rFonts w:ascii="Times New Roman" w:hAnsi="Times New Roman"/>
          <w:bCs/>
          <w:sz w:val="24"/>
          <w:szCs w:val="24"/>
        </w:rPr>
        <w:t xml:space="preserve"> радова</w:t>
      </w:r>
      <w:r>
        <w:rPr>
          <w:rFonts w:ascii="Times New Roman" w:hAnsi="Times New Roman"/>
          <w:bCs/>
          <w:sz w:val="24"/>
          <w:szCs w:val="24"/>
          <w:lang w:val="sr-Cyrl-CS"/>
        </w:rPr>
        <w:t>, односно проверу безбедности, сигурности и стабилности изведених радова, као</w:t>
      </w:r>
      <w:r>
        <w:rPr>
          <w:rFonts w:ascii="Times New Roman" w:hAnsi="Times New Roman"/>
          <w:bCs/>
          <w:sz w:val="24"/>
          <w:szCs w:val="24"/>
        </w:rPr>
        <w:t xml:space="preserve"> и </w:t>
      </w:r>
      <w:r w:rsidR="004768FC">
        <w:rPr>
          <w:rFonts w:ascii="Times New Roman" w:hAnsi="Times New Roman"/>
          <w:bCs/>
          <w:sz w:val="24"/>
          <w:szCs w:val="24"/>
          <w:lang w:val="sr-Cyrl-RS"/>
        </w:rPr>
        <w:t xml:space="preserve">да предузме активности ради прибављања </w:t>
      </w:r>
      <w:r>
        <w:rPr>
          <w:rFonts w:ascii="Times New Roman" w:hAnsi="Times New Roman"/>
          <w:bCs/>
          <w:sz w:val="24"/>
          <w:szCs w:val="24"/>
        </w:rPr>
        <w:t>употребн</w:t>
      </w:r>
      <w:r w:rsidR="004768FC">
        <w:rPr>
          <w:rFonts w:ascii="Times New Roman" w:hAnsi="Times New Roman"/>
          <w:bCs/>
          <w:sz w:val="24"/>
          <w:szCs w:val="24"/>
          <w:lang w:val="sr-Cyrl-RS"/>
        </w:rPr>
        <w:t>е</w:t>
      </w:r>
      <w:r w:rsidR="004768FC">
        <w:rPr>
          <w:rFonts w:ascii="Times New Roman" w:hAnsi="Times New Roman"/>
          <w:bCs/>
          <w:sz w:val="24"/>
          <w:szCs w:val="24"/>
        </w:rPr>
        <w:t xml:space="preserve"> дозвол</w:t>
      </w:r>
      <w:r w:rsidR="004768FC">
        <w:rPr>
          <w:rFonts w:ascii="Times New Roman" w:hAnsi="Times New Roman"/>
          <w:bCs/>
          <w:sz w:val="24"/>
          <w:szCs w:val="24"/>
          <w:lang w:val="sr-Cyrl-RS"/>
        </w:rPr>
        <w:t>е</w:t>
      </w:r>
      <w:r>
        <w:rPr>
          <w:rFonts w:ascii="Times New Roman" w:hAnsi="Times New Roman"/>
          <w:bCs/>
          <w:sz w:val="24"/>
          <w:szCs w:val="24"/>
        </w:rPr>
        <w:t>.</w:t>
      </w:r>
    </w:p>
    <w:p w:rsidR="00C55307" w:rsidRDefault="00C55307" w:rsidP="00C55307">
      <w:pPr>
        <w:spacing w:after="0"/>
        <w:ind w:right="26" w:firstLine="720"/>
        <w:jc w:val="center"/>
        <w:rPr>
          <w:rFonts w:ascii="Times New Roman" w:hAnsi="Times New Roman"/>
          <w:b/>
          <w:sz w:val="24"/>
          <w:szCs w:val="24"/>
        </w:rPr>
      </w:pPr>
      <w:r>
        <w:rPr>
          <w:rFonts w:ascii="Times New Roman" w:hAnsi="Times New Roman"/>
          <w:b/>
          <w:sz w:val="24"/>
          <w:szCs w:val="24"/>
        </w:rPr>
        <w:t xml:space="preserve">Члан </w:t>
      </w:r>
      <w:r>
        <w:rPr>
          <w:rFonts w:ascii="Times New Roman" w:hAnsi="Times New Roman"/>
          <w:b/>
          <w:sz w:val="24"/>
          <w:szCs w:val="24"/>
          <w:lang w:val="sr-Cyrl-CS"/>
        </w:rPr>
        <w:t>19</w:t>
      </w:r>
      <w:r>
        <w:rPr>
          <w:rFonts w:ascii="Times New Roman" w:hAnsi="Times New Roman"/>
          <w:b/>
          <w:sz w:val="24"/>
          <w:szCs w:val="24"/>
        </w:rPr>
        <w:t>.</w:t>
      </w:r>
    </w:p>
    <w:p w:rsidR="00C55307" w:rsidRDefault="00C55307" w:rsidP="00C55307">
      <w:pPr>
        <w:spacing w:after="0"/>
        <w:ind w:right="26" w:firstLine="720"/>
        <w:jc w:val="both"/>
        <w:rPr>
          <w:rFonts w:ascii="Times New Roman" w:hAnsi="Times New Roman"/>
          <w:bCs/>
          <w:sz w:val="24"/>
          <w:szCs w:val="24"/>
        </w:rPr>
      </w:pPr>
      <w:r>
        <w:rPr>
          <w:rFonts w:ascii="Times New Roman" w:hAnsi="Times New Roman"/>
          <w:bCs/>
          <w:sz w:val="24"/>
          <w:szCs w:val="24"/>
        </w:rPr>
        <w:t>Укупна вредност радова изведених по овом уговору утврђује се на основу стварно изведен</w:t>
      </w:r>
      <w:r>
        <w:rPr>
          <w:rFonts w:ascii="Times New Roman" w:hAnsi="Times New Roman"/>
          <w:bCs/>
          <w:sz w:val="24"/>
          <w:szCs w:val="24"/>
          <w:lang w:val="sr-Cyrl-CS"/>
        </w:rPr>
        <w:t>их</w:t>
      </w:r>
      <w:r>
        <w:rPr>
          <w:rFonts w:ascii="Times New Roman" w:hAnsi="Times New Roman"/>
          <w:bCs/>
          <w:sz w:val="24"/>
          <w:szCs w:val="24"/>
        </w:rPr>
        <w:t xml:space="preserve"> количин</w:t>
      </w:r>
      <w:r>
        <w:rPr>
          <w:rFonts w:ascii="Times New Roman" w:hAnsi="Times New Roman"/>
          <w:bCs/>
          <w:sz w:val="24"/>
          <w:szCs w:val="24"/>
          <w:lang w:val="sr-Cyrl-CS"/>
        </w:rPr>
        <w:t>а</w:t>
      </w:r>
      <w:r>
        <w:rPr>
          <w:rFonts w:ascii="Times New Roman" w:hAnsi="Times New Roman"/>
          <w:bCs/>
          <w:sz w:val="24"/>
          <w:szCs w:val="24"/>
        </w:rPr>
        <w:t xml:space="preserve"> радова према грађевинској књизи, овереној од стране одговорног извођача радова и Стручног надзора, </w:t>
      </w:r>
      <w:r>
        <w:rPr>
          <w:rFonts w:ascii="Times New Roman" w:hAnsi="Times New Roman"/>
          <w:bCs/>
          <w:sz w:val="24"/>
          <w:szCs w:val="24"/>
          <w:lang w:val="sr-Cyrl-CS"/>
        </w:rPr>
        <w:t>и</w:t>
      </w:r>
      <w:r>
        <w:rPr>
          <w:rFonts w:ascii="Times New Roman" w:hAnsi="Times New Roman"/>
          <w:bCs/>
          <w:sz w:val="24"/>
          <w:szCs w:val="24"/>
        </w:rPr>
        <w:t xml:space="preserve"> на основу јединичних цена из усвојене понуде Извођача, а које су фиксне и непроменљиве.  </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Коначни обрачун врши комисија из члана 1</w:t>
      </w:r>
      <w:r>
        <w:rPr>
          <w:rFonts w:ascii="Times New Roman" w:hAnsi="Times New Roman"/>
          <w:bCs/>
          <w:sz w:val="24"/>
          <w:szCs w:val="24"/>
          <w:lang w:val="sr-Cyrl-CS"/>
        </w:rPr>
        <w:t>8</w:t>
      </w:r>
      <w:r>
        <w:rPr>
          <w:rFonts w:ascii="Times New Roman" w:hAnsi="Times New Roman"/>
          <w:bCs/>
          <w:sz w:val="24"/>
          <w:szCs w:val="24"/>
        </w:rPr>
        <w:t>. овог уговора и испоставља га истовремено са Записником о примопредаји радова.</w:t>
      </w:r>
    </w:p>
    <w:p w:rsidR="00C55307" w:rsidRDefault="00C55307" w:rsidP="00C55307">
      <w:pPr>
        <w:spacing w:after="0"/>
        <w:ind w:right="26"/>
        <w:jc w:val="center"/>
        <w:rPr>
          <w:rFonts w:ascii="Times New Roman" w:hAnsi="Times New Roman"/>
          <w:sz w:val="24"/>
          <w:szCs w:val="24"/>
        </w:rPr>
      </w:pPr>
      <w:r>
        <w:rPr>
          <w:rFonts w:ascii="Times New Roman" w:hAnsi="Times New Roman"/>
          <w:b/>
          <w:sz w:val="24"/>
          <w:szCs w:val="24"/>
        </w:rPr>
        <w:t>Члан 2</w:t>
      </w:r>
      <w:r>
        <w:rPr>
          <w:rFonts w:ascii="Times New Roman" w:hAnsi="Times New Roman"/>
          <w:b/>
          <w:sz w:val="24"/>
          <w:szCs w:val="24"/>
          <w:lang w:val="sr-Cyrl-CS"/>
        </w:rPr>
        <w:t>0</w:t>
      </w:r>
      <w:r>
        <w:rPr>
          <w:rFonts w:ascii="Times New Roman" w:hAnsi="Times New Roman"/>
          <w:sz w:val="24"/>
          <w:szCs w:val="24"/>
        </w:rPr>
        <w:t>.</w:t>
      </w:r>
    </w:p>
    <w:p w:rsidR="00C55307" w:rsidRDefault="00C55307" w:rsidP="00C55307">
      <w:pPr>
        <w:spacing w:after="0"/>
        <w:ind w:right="26" w:firstLine="720"/>
        <w:rPr>
          <w:rFonts w:ascii="Times New Roman" w:hAnsi="Times New Roman"/>
          <w:bCs/>
          <w:sz w:val="24"/>
          <w:szCs w:val="24"/>
        </w:rPr>
      </w:pPr>
      <w:r>
        <w:rPr>
          <w:rFonts w:ascii="Times New Roman" w:hAnsi="Times New Roman"/>
          <w:bCs/>
          <w:sz w:val="24"/>
          <w:szCs w:val="24"/>
        </w:rPr>
        <w:t>Министарство  има право на једнострани раскид Уговора и у следећим случајевима:</w:t>
      </w:r>
    </w:p>
    <w:p w:rsidR="00C55307" w:rsidRDefault="00C55307" w:rsidP="00C531F9">
      <w:pPr>
        <w:numPr>
          <w:ilvl w:val="0"/>
          <w:numId w:val="9"/>
        </w:numPr>
        <w:spacing w:after="0" w:line="240" w:lineRule="auto"/>
        <w:ind w:left="0" w:right="26"/>
        <w:jc w:val="both"/>
        <w:rPr>
          <w:rFonts w:ascii="Times New Roman" w:hAnsi="Times New Roman"/>
          <w:bCs/>
          <w:sz w:val="24"/>
          <w:szCs w:val="24"/>
        </w:rPr>
      </w:pPr>
      <w:r>
        <w:rPr>
          <w:rFonts w:ascii="Times New Roman" w:hAnsi="Times New Roman"/>
          <w:bCs/>
          <w:sz w:val="24"/>
          <w:szCs w:val="24"/>
        </w:rPr>
        <w:t xml:space="preserve">уколико Извођач </w:t>
      </w:r>
      <w:r>
        <w:rPr>
          <w:rFonts w:ascii="Times New Roman" w:hAnsi="Times New Roman"/>
          <w:bCs/>
          <w:sz w:val="24"/>
          <w:szCs w:val="24"/>
          <w:lang w:val="sr-Cyrl-CS"/>
        </w:rPr>
        <w:t xml:space="preserve">својом кривицом </w:t>
      </w:r>
      <w:r>
        <w:rPr>
          <w:rFonts w:ascii="Times New Roman" w:hAnsi="Times New Roman"/>
          <w:bCs/>
          <w:sz w:val="24"/>
          <w:szCs w:val="24"/>
        </w:rPr>
        <w:t xml:space="preserve">касни са извођењем радова дуже од 15 календарских дана, као и ако Извођач не изводи радове у складу са пројектно-техничком документацијом или из неоправданих разлога прекине са извођењем радова; </w:t>
      </w:r>
    </w:p>
    <w:p w:rsidR="00C55307" w:rsidRDefault="00C55307" w:rsidP="00C531F9">
      <w:pPr>
        <w:numPr>
          <w:ilvl w:val="0"/>
          <w:numId w:val="9"/>
        </w:numPr>
        <w:spacing w:after="0"/>
        <w:ind w:left="0" w:right="26"/>
        <w:jc w:val="both"/>
        <w:rPr>
          <w:rFonts w:ascii="Times New Roman" w:hAnsi="Times New Roman"/>
          <w:bCs/>
          <w:sz w:val="24"/>
          <w:szCs w:val="24"/>
        </w:rPr>
      </w:pPr>
      <w:r>
        <w:rPr>
          <w:rFonts w:ascii="Times New Roman" w:hAnsi="Times New Roman"/>
          <w:bCs/>
          <w:sz w:val="24"/>
          <w:szCs w:val="24"/>
        </w:rPr>
        <w:t>уколико изведени радови не одговарају прописима или стандардима за ту врсту радова и квалитету наведеном у понуди Извођача</w:t>
      </w:r>
      <w:r>
        <w:rPr>
          <w:rFonts w:ascii="Times New Roman" w:hAnsi="Times New Roman"/>
          <w:bCs/>
          <w:sz w:val="24"/>
          <w:szCs w:val="24"/>
          <w:lang w:val="sr-Cyrl-CS"/>
        </w:rPr>
        <w:t>, број____ од ___</w:t>
      </w:r>
      <w:r w:rsidR="0079465A">
        <w:rPr>
          <w:rFonts w:ascii="Times New Roman" w:hAnsi="Times New Roman"/>
          <w:bCs/>
          <w:sz w:val="24"/>
          <w:szCs w:val="24"/>
          <w:lang w:val="sr-Cyrl-RS"/>
        </w:rPr>
        <w:t>_______</w:t>
      </w:r>
      <w:r>
        <w:rPr>
          <w:rFonts w:ascii="Times New Roman" w:hAnsi="Times New Roman"/>
          <w:bCs/>
          <w:sz w:val="24"/>
          <w:szCs w:val="24"/>
          <w:lang w:val="sr-Cyrl-CS"/>
        </w:rPr>
        <w:t xml:space="preserve"> 201</w:t>
      </w:r>
      <w:r w:rsidR="0079465A">
        <w:rPr>
          <w:rFonts w:ascii="Times New Roman" w:hAnsi="Times New Roman"/>
          <w:bCs/>
          <w:sz w:val="24"/>
          <w:szCs w:val="24"/>
          <w:lang w:val="sr-Cyrl-CS"/>
        </w:rPr>
        <w:t>5</w:t>
      </w:r>
      <w:r>
        <w:rPr>
          <w:rFonts w:ascii="Times New Roman" w:hAnsi="Times New Roman"/>
          <w:bCs/>
          <w:sz w:val="24"/>
          <w:szCs w:val="24"/>
          <w:lang w:val="sr-Cyrl-CS"/>
        </w:rPr>
        <w:t>. године,</w:t>
      </w:r>
      <w:r>
        <w:rPr>
          <w:rFonts w:ascii="Times New Roman" w:hAnsi="Times New Roman"/>
          <w:bCs/>
          <w:sz w:val="24"/>
          <w:szCs w:val="24"/>
        </w:rPr>
        <w:t xml:space="preserve"> а Извођач није поступио по примедбама стручног надзора;</w:t>
      </w:r>
      <w:r>
        <w:rPr>
          <w:rFonts w:ascii="Times New Roman" w:hAnsi="Times New Roman"/>
          <w:bCs/>
          <w:sz w:val="24"/>
          <w:szCs w:val="24"/>
        </w:rPr>
        <w:tab/>
      </w:r>
    </w:p>
    <w:p w:rsidR="00C55307" w:rsidRDefault="00C55307" w:rsidP="00C531F9">
      <w:pPr>
        <w:numPr>
          <w:ilvl w:val="0"/>
          <w:numId w:val="9"/>
        </w:numPr>
        <w:spacing w:after="0"/>
        <w:ind w:left="0" w:right="26"/>
        <w:jc w:val="both"/>
        <w:rPr>
          <w:rFonts w:ascii="Times New Roman" w:hAnsi="Times New Roman"/>
          <w:bCs/>
          <w:sz w:val="24"/>
          <w:szCs w:val="24"/>
        </w:rPr>
      </w:pPr>
      <w:r>
        <w:rPr>
          <w:rFonts w:ascii="Times New Roman" w:hAnsi="Times New Roman"/>
          <w:bCs/>
          <w:sz w:val="24"/>
          <w:szCs w:val="24"/>
          <w:lang w:val="sr-Cyrl-CS"/>
        </w:rPr>
        <w:t>уколико Извођач из неоправданих разлога, прекине извођење радова и исте не настави по истеку рока од седам дана од писаног упозорења Министарства или ако одустане од даљег рада;</w:t>
      </w:r>
    </w:p>
    <w:p w:rsidR="00C55307" w:rsidRDefault="00C55307" w:rsidP="00C55307">
      <w:pPr>
        <w:spacing w:after="0"/>
        <w:ind w:right="26"/>
        <w:jc w:val="center"/>
        <w:rPr>
          <w:rFonts w:ascii="Times New Roman" w:hAnsi="Times New Roman"/>
          <w:sz w:val="24"/>
          <w:szCs w:val="24"/>
        </w:rPr>
      </w:pPr>
      <w:r>
        <w:rPr>
          <w:rFonts w:ascii="Times New Roman" w:hAnsi="Times New Roman"/>
          <w:b/>
          <w:sz w:val="24"/>
          <w:szCs w:val="24"/>
        </w:rPr>
        <w:t>Члан 2</w:t>
      </w:r>
      <w:r>
        <w:rPr>
          <w:rFonts w:ascii="Times New Roman" w:hAnsi="Times New Roman"/>
          <w:b/>
          <w:sz w:val="24"/>
          <w:szCs w:val="24"/>
          <w:lang w:val="sr-Cyrl-CS"/>
        </w:rPr>
        <w:t>1</w:t>
      </w:r>
      <w:r>
        <w:rPr>
          <w:rFonts w:ascii="Times New Roman" w:hAnsi="Times New Roman"/>
          <w:sz w:val="24"/>
          <w:szCs w:val="24"/>
        </w:rPr>
        <w:t>.</w:t>
      </w:r>
    </w:p>
    <w:p w:rsidR="00C55307" w:rsidRDefault="00C55307" w:rsidP="00C55307">
      <w:pPr>
        <w:spacing w:after="0"/>
        <w:ind w:right="26" w:firstLine="720"/>
        <w:jc w:val="both"/>
        <w:rPr>
          <w:rFonts w:ascii="Times New Roman" w:hAnsi="Times New Roman"/>
          <w:bCs/>
          <w:sz w:val="24"/>
          <w:szCs w:val="24"/>
        </w:rPr>
      </w:pPr>
      <w:r>
        <w:rPr>
          <w:rFonts w:ascii="Times New Roman" w:hAnsi="Times New Roman"/>
          <w:sz w:val="24"/>
          <w:szCs w:val="24"/>
          <w:lang w:val="ru-RU"/>
        </w:rPr>
        <w:t xml:space="preserve">У случају једностраног раскида уговора Министарство  има право да за радове који су предмет овог уговора ангажује другог извођача и активира гаранцију банке за добро извршење посла. Извођач је у наведеном случају обавезан да надокнади Министарству </w:t>
      </w:r>
      <w:r>
        <w:rPr>
          <w:rFonts w:ascii="Times New Roman" w:hAnsi="Times New Roman"/>
          <w:bCs/>
          <w:sz w:val="24"/>
          <w:szCs w:val="24"/>
        </w:rPr>
        <w:t>штету, која представља разлику између цене предметних радова по овом  уговору и цене радова  новог извођача за те радове.</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Уговор се раскида изјавом у писаној форми која се доставља другој уговорној страни и са отказним роком од 15 дана од дана достављања изјаве.  </w:t>
      </w:r>
    </w:p>
    <w:p w:rsidR="00C55307" w:rsidRDefault="00C55307" w:rsidP="00C55307">
      <w:pPr>
        <w:spacing w:after="0"/>
        <w:ind w:right="26" w:firstLine="720"/>
        <w:jc w:val="both"/>
        <w:rPr>
          <w:rFonts w:ascii="Times New Roman" w:hAnsi="Times New Roman"/>
          <w:sz w:val="24"/>
          <w:szCs w:val="24"/>
          <w:lang w:val="sr-Cyrl-CS"/>
        </w:rPr>
      </w:pPr>
      <w:r>
        <w:rPr>
          <w:rFonts w:ascii="Times New Roman" w:hAnsi="Times New Roman"/>
          <w:sz w:val="24"/>
          <w:szCs w:val="24"/>
        </w:rPr>
        <w:lastRenderedPageBreak/>
        <w:t>У случају једностраног раскида уговора, Извођач је дужан да изведене радове обезбеди од пропадања и да их записнички преда комисији коју образује Министарство</w:t>
      </w:r>
      <w:r>
        <w:rPr>
          <w:rFonts w:ascii="Times New Roman" w:hAnsi="Times New Roman"/>
          <w:sz w:val="24"/>
          <w:szCs w:val="24"/>
          <w:lang w:val="sr-Cyrl-CS"/>
        </w:rPr>
        <w:t xml:space="preserve"> и Град.</w:t>
      </w:r>
    </w:p>
    <w:p w:rsidR="00C55307" w:rsidRDefault="00C55307" w:rsidP="00C55307">
      <w:pPr>
        <w:spacing w:after="0"/>
        <w:ind w:right="26" w:firstLine="720"/>
        <w:jc w:val="center"/>
        <w:rPr>
          <w:rFonts w:ascii="Times New Roman" w:hAnsi="Times New Roman"/>
          <w:b/>
          <w:sz w:val="24"/>
          <w:szCs w:val="24"/>
        </w:rPr>
      </w:pPr>
      <w:r>
        <w:rPr>
          <w:rFonts w:ascii="Times New Roman" w:hAnsi="Times New Roman"/>
          <w:b/>
          <w:sz w:val="24"/>
          <w:szCs w:val="24"/>
        </w:rPr>
        <w:t>Члан 2</w:t>
      </w:r>
      <w:r>
        <w:rPr>
          <w:rFonts w:ascii="Times New Roman" w:hAnsi="Times New Roman"/>
          <w:b/>
          <w:sz w:val="24"/>
          <w:szCs w:val="24"/>
          <w:lang w:val="sr-Cyrl-CS"/>
        </w:rPr>
        <w:t>2</w:t>
      </w:r>
      <w:r>
        <w:rPr>
          <w:rFonts w:ascii="Times New Roman" w:hAnsi="Times New Roman"/>
          <w:b/>
          <w:sz w:val="24"/>
          <w:szCs w:val="24"/>
        </w:rPr>
        <w:t>.</w:t>
      </w:r>
    </w:p>
    <w:p w:rsidR="0014563F" w:rsidRPr="0014563F" w:rsidRDefault="00C55307" w:rsidP="00C55307">
      <w:pPr>
        <w:spacing w:after="0"/>
        <w:ind w:right="26"/>
        <w:jc w:val="both"/>
        <w:rPr>
          <w:rFonts w:ascii="Times New Roman" w:hAnsi="Times New Roman"/>
          <w:sz w:val="24"/>
          <w:szCs w:val="24"/>
          <w:lang w:val="sr-Cyrl-RS"/>
        </w:rPr>
      </w:pPr>
      <w:r>
        <w:rPr>
          <w:rFonts w:ascii="Times New Roman" w:hAnsi="Times New Roman"/>
          <w:sz w:val="24"/>
          <w:szCs w:val="24"/>
        </w:rPr>
        <w:tab/>
      </w:r>
      <w:r>
        <w:rPr>
          <w:rFonts w:ascii="Times New Roman" w:hAnsi="Times New Roman"/>
          <w:sz w:val="24"/>
          <w:szCs w:val="24"/>
          <w:lang w:val="sr-Cyrl-CS"/>
        </w:rPr>
        <w:t xml:space="preserve">Град </w:t>
      </w:r>
      <w:r>
        <w:rPr>
          <w:rFonts w:ascii="Times New Roman" w:hAnsi="Times New Roman"/>
          <w:sz w:val="24"/>
          <w:szCs w:val="24"/>
        </w:rPr>
        <w:t>се обавезује да на јасан и недвосмислен начин, приликом сваке презентације реализације уговореног пројекта, наведе чињеницу да се пројекат финансира из буџета Републике Србије – Министарства омладине и спорта, коришћењем следећег текста: „Република Србија – Министарство омладине и спорта, допринело је у значајној мери реализацији овог пројекта обезбеђивањем неопходних средстава за његово финансирање“. Обавеза се односи на објављивање у свим промотивним материјалима и свим врстама медија.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23.</w:t>
      </w:r>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За све што овим уговором није посебно утврђено примењују се одредбе Закона о облигационим односима</w:t>
      </w:r>
      <w:r>
        <w:rPr>
          <w:rFonts w:ascii="Times New Roman" w:hAnsi="Times New Roman"/>
          <w:bCs/>
          <w:sz w:val="24"/>
          <w:szCs w:val="24"/>
          <w:lang w:val="sr-Cyrl-CS"/>
        </w:rPr>
        <w:t xml:space="preserve"> </w:t>
      </w:r>
      <w:r>
        <w:rPr>
          <w:rFonts w:ascii="Times New Roman" w:hAnsi="Times New Roman"/>
          <w:bCs/>
          <w:sz w:val="24"/>
          <w:szCs w:val="24"/>
        </w:rPr>
        <w:t>и Закона о планирању и изградњи.</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24.</w:t>
      </w:r>
    </w:p>
    <w:p w:rsidR="00C55307" w:rsidRDefault="00C55307" w:rsidP="00C55307">
      <w:pPr>
        <w:spacing w:after="0"/>
        <w:ind w:right="26" w:firstLine="720"/>
        <w:rPr>
          <w:rFonts w:ascii="Times New Roman" w:hAnsi="Times New Roman"/>
          <w:bCs/>
          <w:sz w:val="24"/>
          <w:szCs w:val="24"/>
        </w:rPr>
      </w:pPr>
      <w:r>
        <w:rPr>
          <w:rFonts w:ascii="Times New Roman" w:hAnsi="Times New Roman"/>
          <w:bCs/>
          <w:sz w:val="24"/>
          <w:szCs w:val="24"/>
          <w:lang w:val="sr-Cyrl-CS"/>
        </w:rPr>
        <w:t>С</w:t>
      </w:r>
      <w:r>
        <w:rPr>
          <w:rFonts w:ascii="Times New Roman" w:hAnsi="Times New Roman"/>
          <w:bCs/>
          <w:sz w:val="24"/>
          <w:szCs w:val="24"/>
        </w:rPr>
        <w:t xml:space="preserve">аставни део овог уговора </w:t>
      </w:r>
      <w:r>
        <w:rPr>
          <w:rFonts w:ascii="Times New Roman" w:hAnsi="Times New Roman"/>
          <w:bCs/>
          <w:sz w:val="24"/>
          <w:szCs w:val="24"/>
          <w:lang w:val="sr-Cyrl-CS"/>
        </w:rPr>
        <w:t>је</w:t>
      </w:r>
      <w:r>
        <w:rPr>
          <w:rFonts w:ascii="Times New Roman" w:hAnsi="Times New Roman"/>
          <w:bCs/>
          <w:sz w:val="24"/>
          <w:szCs w:val="24"/>
        </w:rPr>
        <w:t xml:space="preserve">  понуда Извођача бр</w:t>
      </w:r>
      <w:r w:rsidR="005201FB">
        <w:rPr>
          <w:rFonts w:ascii="Times New Roman" w:hAnsi="Times New Roman"/>
          <w:bCs/>
          <w:sz w:val="24"/>
          <w:szCs w:val="24"/>
          <w:lang w:val="sr-Cyrl-RS"/>
        </w:rPr>
        <w:t>ој</w:t>
      </w:r>
      <w:r>
        <w:rPr>
          <w:rFonts w:ascii="Times New Roman" w:hAnsi="Times New Roman"/>
          <w:bCs/>
          <w:sz w:val="24"/>
          <w:szCs w:val="24"/>
        </w:rPr>
        <w:t xml:space="preserve"> ________ од __________201</w:t>
      </w:r>
      <w:r w:rsidR="005201FB">
        <w:rPr>
          <w:rFonts w:ascii="Times New Roman" w:hAnsi="Times New Roman"/>
          <w:bCs/>
          <w:sz w:val="24"/>
          <w:szCs w:val="24"/>
          <w:lang w:val="sr-Cyrl-RS"/>
        </w:rPr>
        <w:t>5</w:t>
      </w:r>
      <w:r>
        <w:rPr>
          <w:rFonts w:ascii="Times New Roman" w:hAnsi="Times New Roman"/>
          <w:bCs/>
          <w:sz w:val="24"/>
          <w:szCs w:val="24"/>
        </w:rPr>
        <w:t xml:space="preserve">. </w:t>
      </w:r>
      <w:r>
        <w:rPr>
          <w:rFonts w:ascii="Times New Roman" w:hAnsi="Times New Roman"/>
          <w:bCs/>
          <w:sz w:val="24"/>
          <w:szCs w:val="24"/>
          <w:lang w:val="sr-Cyrl-CS"/>
        </w:rPr>
        <w:t>г</w:t>
      </w:r>
      <w:r>
        <w:rPr>
          <w:rFonts w:ascii="Times New Roman" w:hAnsi="Times New Roman"/>
          <w:bCs/>
          <w:sz w:val="24"/>
          <w:szCs w:val="24"/>
        </w:rPr>
        <w:t>одине</w:t>
      </w:r>
      <w:r>
        <w:rPr>
          <w:rFonts w:ascii="Times New Roman" w:hAnsi="Times New Roman"/>
          <w:bCs/>
          <w:sz w:val="24"/>
          <w:szCs w:val="24"/>
          <w:lang w:val="sr-Cyrl-CS"/>
        </w:rPr>
        <w:t>.</w:t>
      </w:r>
      <w:r>
        <w:rPr>
          <w:rFonts w:ascii="Times New Roman" w:hAnsi="Times New Roman"/>
          <w:bCs/>
          <w:sz w:val="24"/>
          <w:szCs w:val="24"/>
        </w:rPr>
        <w:t xml:space="preserve">                    </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25.</w:t>
      </w:r>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bCs/>
          <w:sz w:val="24"/>
          <w:szCs w:val="24"/>
        </w:rPr>
        <w:t xml:space="preserve">Све евентуалне спорове уговорне стране ће решавати споразумно. </w:t>
      </w:r>
    </w:p>
    <w:p w:rsidR="00C55307" w:rsidRDefault="00C55307" w:rsidP="00C55307">
      <w:pPr>
        <w:spacing w:after="0"/>
        <w:ind w:right="26" w:firstLine="720"/>
        <w:rPr>
          <w:rFonts w:ascii="Times New Roman" w:hAnsi="Times New Roman"/>
          <w:bCs/>
          <w:sz w:val="24"/>
          <w:szCs w:val="24"/>
        </w:rPr>
      </w:pPr>
      <w:r>
        <w:rPr>
          <w:rFonts w:ascii="Times New Roman" w:hAnsi="Times New Roman"/>
          <w:bCs/>
          <w:sz w:val="24"/>
          <w:szCs w:val="24"/>
        </w:rPr>
        <w:t>Уколико до споразума не дође, уговара се надлежност Привредног суда у Београду.</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26.</w:t>
      </w:r>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Овај  уговор ступа на снагу даном потпис</w:t>
      </w:r>
      <w:r>
        <w:rPr>
          <w:rFonts w:ascii="Times New Roman" w:hAnsi="Times New Roman"/>
          <w:bCs/>
          <w:sz w:val="24"/>
          <w:szCs w:val="24"/>
          <w:lang w:val="sr-Cyrl-CS"/>
        </w:rPr>
        <w:t xml:space="preserve">ивања од стране свих </w:t>
      </w:r>
      <w:r>
        <w:rPr>
          <w:rFonts w:ascii="Times New Roman" w:hAnsi="Times New Roman"/>
          <w:bCs/>
          <w:sz w:val="24"/>
          <w:szCs w:val="24"/>
        </w:rPr>
        <w:t>уговор</w:t>
      </w:r>
      <w:r w:rsidR="004768FC">
        <w:rPr>
          <w:rFonts w:ascii="Times New Roman" w:hAnsi="Times New Roman"/>
          <w:bCs/>
          <w:sz w:val="24"/>
          <w:szCs w:val="24"/>
          <w:lang w:val="sr-Cyrl-RS"/>
        </w:rPr>
        <w:t>них страна</w:t>
      </w:r>
      <w:r>
        <w:rPr>
          <w:rFonts w:ascii="Times New Roman" w:hAnsi="Times New Roman"/>
          <w:bCs/>
          <w:sz w:val="24"/>
          <w:szCs w:val="24"/>
        </w:rPr>
        <w:t>.</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rPr>
        <w:t>Члан 27.</w:t>
      </w:r>
    </w:p>
    <w:p w:rsidR="00C55307" w:rsidRDefault="00C55307" w:rsidP="00C55307">
      <w:pPr>
        <w:spacing w:after="0"/>
        <w:ind w:right="26"/>
        <w:rPr>
          <w:rFonts w:ascii="Times New Roman" w:hAnsi="Times New Roman"/>
          <w:bCs/>
          <w:sz w:val="24"/>
          <w:szCs w:val="24"/>
          <w:lang w:val="sr-Cyrl-CS"/>
        </w:rPr>
      </w:pPr>
      <w:r>
        <w:rPr>
          <w:rFonts w:ascii="Times New Roman" w:hAnsi="Times New Roman"/>
          <w:sz w:val="24"/>
          <w:szCs w:val="24"/>
        </w:rPr>
        <w:tab/>
      </w:r>
      <w:r>
        <w:rPr>
          <w:rFonts w:ascii="Times New Roman" w:hAnsi="Times New Roman"/>
          <w:bCs/>
          <w:sz w:val="24"/>
          <w:szCs w:val="24"/>
        </w:rPr>
        <w:t>Овај уговор је сачињен у 6 (шест) једнаких</w:t>
      </w:r>
      <w:r>
        <w:rPr>
          <w:rFonts w:ascii="Times New Roman" w:hAnsi="Times New Roman"/>
          <w:sz w:val="24"/>
          <w:szCs w:val="24"/>
        </w:rPr>
        <w:t xml:space="preserve"> </w:t>
      </w:r>
      <w:r>
        <w:rPr>
          <w:rFonts w:ascii="Times New Roman" w:hAnsi="Times New Roman"/>
          <w:bCs/>
          <w:sz w:val="24"/>
          <w:szCs w:val="24"/>
        </w:rPr>
        <w:t>примерака, по 2 (два) за сваку уговорну страну.</w:t>
      </w:r>
    </w:p>
    <w:p w:rsidR="00C55307" w:rsidRDefault="00C55307" w:rsidP="00C55307">
      <w:pPr>
        <w:spacing w:after="0"/>
        <w:ind w:right="26"/>
        <w:rPr>
          <w:rFonts w:ascii="Times New Roman" w:hAnsi="Times New Roman"/>
          <w:bCs/>
          <w:sz w:val="24"/>
          <w:szCs w:val="24"/>
          <w:lang w:val="sr-Cyrl-CS"/>
        </w:rPr>
      </w:pPr>
    </w:p>
    <w:p w:rsidR="00C55307" w:rsidRDefault="00C55307" w:rsidP="00C55307">
      <w:pPr>
        <w:spacing w:after="0"/>
        <w:ind w:right="26"/>
        <w:rPr>
          <w:rFonts w:ascii="Times New Roman" w:hAnsi="Times New Roman"/>
          <w:sz w:val="24"/>
          <w:szCs w:val="24"/>
          <w:lang w:val="sr-Cyrl-CS"/>
        </w:rPr>
      </w:pPr>
    </w:p>
    <w:p w:rsidR="00C55307" w:rsidRDefault="00C55307" w:rsidP="00C55307">
      <w:pPr>
        <w:ind w:right="26"/>
        <w:rPr>
          <w:rFonts w:ascii="Times New Roman" w:hAnsi="Times New Roman"/>
        </w:rPr>
      </w:pPr>
      <w:r>
        <w:rPr>
          <w:rFonts w:ascii="Times New Roman" w:hAnsi="Times New Roman"/>
        </w:rPr>
        <w:t xml:space="preserve">   </w:t>
      </w:r>
      <w:r w:rsidR="001264DF">
        <w:rPr>
          <w:rFonts w:ascii="Times New Roman" w:hAnsi="Times New Roman"/>
          <w:lang w:val="sr-Cyrl-RS"/>
        </w:rPr>
        <w:t xml:space="preserve">   </w:t>
      </w:r>
      <w:r>
        <w:rPr>
          <w:rFonts w:ascii="Times New Roman" w:hAnsi="Times New Roman"/>
        </w:rPr>
        <w:t xml:space="preserve"> </w:t>
      </w:r>
      <w:r>
        <w:rPr>
          <w:rFonts w:ascii="Times New Roman" w:hAnsi="Times New Roman"/>
          <w:lang w:val="sr-Cyrl-CS"/>
        </w:rPr>
        <w:t xml:space="preserve">ГРАД </w:t>
      </w:r>
      <w:r w:rsidR="001264DF">
        <w:rPr>
          <w:rFonts w:ascii="Times New Roman" w:hAnsi="Times New Roman"/>
          <w:lang w:val="sr-Cyrl-CS"/>
        </w:rPr>
        <w:t xml:space="preserve">                         </w:t>
      </w:r>
      <w:r w:rsidR="00E67084">
        <w:rPr>
          <w:rFonts w:ascii="Times New Roman" w:hAnsi="Times New Roman"/>
          <w:lang w:val="sr-Cyrl-CS"/>
        </w:rPr>
        <w:t xml:space="preserve">      </w:t>
      </w:r>
      <w:r>
        <w:rPr>
          <w:rFonts w:ascii="Times New Roman" w:hAnsi="Times New Roman"/>
        </w:rPr>
        <w:t xml:space="preserve">                                                </w:t>
      </w:r>
      <w:r>
        <w:rPr>
          <w:rFonts w:ascii="Times New Roman" w:hAnsi="Times New Roman"/>
          <w:lang w:val="sr-Cyrl-CS"/>
        </w:rPr>
        <w:t xml:space="preserve">                                  </w:t>
      </w:r>
      <w:r>
        <w:rPr>
          <w:rFonts w:ascii="Times New Roman" w:hAnsi="Times New Roman"/>
        </w:rPr>
        <w:t xml:space="preserve"> МИНИСТАРСТВО                                                   </w:t>
      </w:r>
    </w:p>
    <w:p w:rsidR="00C55307" w:rsidRDefault="00C55307" w:rsidP="00C55307">
      <w:pPr>
        <w:pStyle w:val="ListParagraph"/>
        <w:spacing w:line="276" w:lineRule="auto"/>
        <w:ind w:left="0" w:right="26"/>
        <w:jc w:val="center"/>
        <w:rPr>
          <w:lang w:val="ru-RU"/>
        </w:rPr>
      </w:pPr>
      <w:r>
        <w:t xml:space="preserve">                                                                                        </w:t>
      </w:r>
      <w:r>
        <w:rPr>
          <w:lang w:val="ru-RU"/>
        </w:rPr>
        <w:tab/>
      </w:r>
    </w:p>
    <w:p w:rsidR="00C55307" w:rsidRDefault="00C55307" w:rsidP="00C55307">
      <w:pPr>
        <w:tabs>
          <w:tab w:val="center" w:pos="4599"/>
        </w:tabs>
        <w:ind w:right="26"/>
        <w:rPr>
          <w:rFonts w:ascii="Times New Roman" w:hAnsi="Times New Roman"/>
          <w:lang w:val="sr-Cyrl-CS"/>
        </w:rPr>
      </w:pPr>
      <w:r>
        <w:rPr>
          <w:rFonts w:ascii="Times New Roman" w:hAnsi="Times New Roman"/>
        </w:rPr>
        <w:t>__________________</w:t>
      </w:r>
      <w:r>
        <w:rPr>
          <w:rFonts w:ascii="Times New Roman" w:hAnsi="Times New Roman"/>
        </w:rPr>
        <w:tab/>
        <w:t xml:space="preserve">                                                             </w:t>
      </w:r>
      <w:r>
        <w:rPr>
          <w:rFonts w:ascii="Times New Roman" w:hAnsi="Times New Roman"/>
          <w:lang w:val="sr-Cyrl-CS"/>
        </w:rPr>
        <w:t xml:space="preserve">                                </w:t>
      </w:r>
      <w:r>
        <w:rPr>
          <w:rFonts w:ascii="Times New Roman" w:hAnsi="Times New Roman"/>
        </w:rPr>
        <w:t>____________________</w:t>
      </w:r>
    </w:p>
    <w:p w:rsidR="00C55307" w:rsidRDefault="00C55307" w:rsidP="00C55307">
      <w:pPr>
        <w:ind w:right="26"/>
        <w:jc w:val="center"/>
        <w:rPr>
          <w:rFonts w:ascii="Times New Roman" w:hAnsi="Times New Roman"/>
          <w:b/>
          <w:bCs/>
          <w:i/>
          <w:iCs/>
          <w:sz w:val="24"/>
          <w:szCs w:val="24"/>
          <w:lang w:val="sr-Cyrl-CS"/>
        </w:rPr>
      </w:pPr>
    </w:p>
    <w:p w:rsidR="00C55307" w:rsidRDefault="00C55307" w:rsidP="00C55307">
      <w:pPr>
        <w:pBdr>
          <w:bottom w:val="single" w:sz="12" w:space="1" w:color="auto"/>
        </w:pBdr>
        <w:ind w:right="26"/>
        <w:jc w:val="center"/>
        <w:rPr>
          <w:rFonts w:ascii="Times New Roman" w:hAnsi="Times New Roman"/>
          <w:bCs/>
          <w:iCs/>
          <w:sz w:val="24"/>
          <w:szCs w:val="24"/>
          <w:lang w:val="sr-Cyrl-CS"/>
        </w:rPr>
      </w:pPr>
      <w:r>
        <w:rPr>
          <w:rFonts w:ascii="Times New Roman" w:hAnsi="Times New Roman"/>
          <w:bCs/>
          <w:iCs/>
          <w:sz w:val="24"/>
          <w:szCs w:val="24"/>
          <w:lang w:val="sr-Cyrl-CS"/>
        </w:rPr>
        <w:t>ИЗВОЂАЧ</w:t>
      </w:r>
    </w:p>
    <w:p w:rsidR="00C55307" w:rsidRDefault="00C55307" w:rsidP="00C55307">
      <w:pPr>
        <w:ind w:right="26"/>
        <w:jc w:val="center"/>
        <w:rPr>
          <w:rFonts w:ascii="Times New Roman" w:hAnsi="Times New Roman"/>
          <w:b/>
          <w:bCs/>
          <w:i/>
          <w:iCs/>
          <w:sz w:val="24"/>
          <w:szCs w:val="24"/>
        </w:rPr>
      </w:pPr>
    </w:p>
    <w:p w:rsidR="00C55307" w:rsidRDefault="00C55307" w:rsidP="00C55307">
      <w:pPr>
        <w:ind w:right="26"/>
        <w:jc w:val="center"/>
        <w:rPr>
          <w:rFonts w:ascii="Times New Roman" w:hAnsi="Times New Roman"/>
          <w:b/>
          <w:bCs/>
          <w:i/>
          <w:iCs/>
          <w:sz w:val="24"/>
          <w:szCs w:val="24"/>
          <w:lang w:val="sr-Cyrl-RS"/>
        </w:rPr>
      </w:pPr>
    </w:p>
    <w:p w:rsidR="00E67084" w:rsidRDefault="00E67084" w:rsidP="00C55307">
      <w:pPr>
        <w:ind w:right="26"/>
        <w:jc w:val="center"/>
        <w:rPr>
          <w:rFonts w:ascii="Times New Roman" w:hAnsi="Times New Roman"/>
          <w:b/>
          <w:bCs/>
          <w:i/>
          <w:iCs/>
          <w:sz w:val="24"/>
          <w:szCs w:val="24"/>
          <w:lang w:val="sr-Cyrl-RS"/>
        </w:rPr>
      </w:pPr>
    </w:p>
    <w:p w:rsidR="001F6B2E" w:rsidRDefault="001F6B2E" w:rsidP="00C55307">
      <w:pPr>
        <w:ind w:right="26"/>
        <w:jc w:val="center"/>
        <w:rPr>
          <w:rFonts w:ascii="Times New Roman" w:hAnsi="Times New Roman"/>
          <w:b/>
          <w:bCs/>
          <w:i/>
          <w:iCs/>
          <w:sz w:val="24"/>
          <w:szCs w:val="24"/>
          <w:lang w:val="sr-Cyrl-RS"/>
        </w:rPr>
      </w:pPr>
    </w:p>
    <w:p w:rsidR="001F6B2E" w:rsidRDefault="001F6B2E" w:rsidP="00C55307">
      <w:pPr>
        <w:ind w:right="26"/>
        <w:jc w:val="center"/>
        <w:rPr>
          <w:rFonts w:ascii="Times New Roman" w:hAnsi="Times New Roman"/>
          <w:b/>
          <w:bCs/>
          <w:i/>
          <w:iCs/>
          <w:sz w:val="24"/>
          <w:szCs w:val="24"/>
          <w:lang w:val="sr-Cyrl-RS"/>
        </w:rPr>
      </w:pPr>
    </w:p>
    <w:p w:rsidR="00C55307" w:rsidRPr="00B01BC3" w:rsidRDefault="00B01BC3" w:rsidP="00C55307">
      <w:pPr>
        <w:shd w:val="clear" w:color="auto" w:fill="C6D9F1"/>
        <w:spacing w:after="0"/>
        <w:jc w:val="center"/>
        <w:rPr>
          <w:rFonts w:ascii="Times New Roman" w:hAnsi="Times New Roman"/>
          <w:b/>
          <w:bCs/>
          <w:iCs/>
          <w:sz w:val="24"/>
          <w:szCs w:val="24"/>
        </w:rPr>
      </w:pPr>
      <w:r w:rsidRPr="00E67084">
        <w:rPr>
          <w:rFonts w:ascii="Times New Roman" w:hAnsi="Times New Roman"/>
          <w:b/>
          <w:sz w:val="28"/>
          <w:szCs w:val="28"/>
        </w:rPr>
        <w:lastRenderedPageBreak/>
        <w:t>VII</w:t>
      </w:r>
      <w:r w:rsidR="00C55307" w:rsidRPr="00B01BC3">
        <w:rPr>
          <w:rFonts w:ascii="Times New Roman" w:hAnsi="Times New Roman"/>
          <w:b/>
          <w:bCs/>
          <w:iCs/>
          <w:sz w:val="24"/>
          <w:szCs w:val="24"/>
        </w:rPr>
        <w:t xml:space="preserve">  ОБРАЗАЦ  </w:t>
      </w:r>
      <w:r w:rsidR="00C55307" w:rsidRPr="00B01BC3">
        <w:rPr>
          <w:rFonts w:ascii="Times New Roman" w:hAnsi="Times New Roman"/>
          <w:b/>
          <w:bCs/>
          <w:iCs/>
          <w:sz w:val="24"/>
          <w:szCs w:val="24"/>
          <w:lang w:val="sr-Cyrl-CS"/>
        </w:rPr>
        <w:t>СТРУКТУРЕ ЦЕНЕ СА УПУТСТВОМ КАКО ДА СЕ ПОПУНИ</w:t>
      </w:r>
    </w:p>
    <w:p w:rsidR="00C55307" w:rsidRDefault="00C55307" w:rsidP="00C55307">
      <w:pPr>
        <w:spacing w:after="0"/>
        <w:rPr>
          <w:rFonts w:ascii="Times New Roman" w:hAnsi="Times New Roman"/>
          <w:b/>
          <w:bCs/>
          <w:i/>
          <w:iCs/>
          <w:sz w:val="24"/>
          <w:szCs w:val="24"/>
        </w:rPr>
      </w:pPr>
    </w:p>
    <w:tbl>
      <w:tblPr>
        <w:tblW w:w="9090" w:type="dxa"/>
        <w:tblInd w:w="-270" w:type="dxa"/>
        <w:tblLayout w:type="fixed"/>
        <w:tblLook w:val="04A0" w:firstRow="1" w:lastRow="0" w:firstColumn="1" w:lastColumn="0" w:noHBand="0" w:noVBand="1"/>
      </w:tblPr>
      <w:tblGrid>
        <w:gridCol w:w="5130"/>
        <w:gridCol w:w="3960"/>
      </w:tblGrid>
      <w:tr w:rsidR="00C55307" w:rsidTr="00C55307">
        <w:trPr>
          <w:trHeight w:val="502"/>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5210B7">
            <w:pPr>
              <w:rPr>
                <w:rFonts w:ascii="Times New Roman" w:hAnsi="Times New Roman"/>
                <w:lang w:val="sr-Cyrl-CS"/>
              </w:rPr>
            </w:pPr>
            <w:r w:rsidRPr="004647B2">
              <w:rPr>
                <w:rFonts w:ascii="Times New Roman" w:hAnsi="Times New Roman"/>
                <w:lang w:val="sr-Cyrl-CS"/>
              </w:rPr>
              <w:t>Атлетска стаза са уградном атлетском опремом,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5210B7">
            <w:pPr>
              <w:rPr>
                <w:rFonts w:ascii="Times New Roman" w:hAnsi="Times New Roman"/>
                <w:lang w:val="sr-Cyrl-CS"/>
              </w:rPr>
            </w:pPr>
            <w:r w:rsidRPr="004647B2">
              <w:rPr>
                <w:rFonts w:ascii="Times New Roman" w:hAnsi="Times New Roman"/>
                <w:lang w:val="sr-Cyrl-CS"/>
              </w:rPr>
              <w:t>Објекат трибина атлетског стадиона грађевинско зантаски радови,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5210B7">
            <w:pPr>
              <w:rPr>
                <w:rFonts w:ascii="Times New Roman" w:hAnsi="Times New Roman"/>
                <w:lang w:val="sr-Cyrl-CS"/>
              </w:rPr>
            </w:pPr>
            <w:r w:rsidRPr="004647B2">
              <w:rPr>
                <w:rFonts w:ascii="Times New Roman" w:hAnsi="Times New Roman"/>
                <w:lang w:val="sr-Cyrl-CS"/>
              </w:rPr>
              <w:t>Атмосферска канализација атлетског стадиона по пројектној документацији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5210B7">
            <w:pPr>
              <w:tabs>
                <w:tab w:val="left" w:pos="222"/>
              </w:tabs>
              <w:rPr>
                <w:rFonts w:ascii="Times New Roman" w:hAnsi="Times New Roman"/>
                <w:lang w:val="sr-Cyrl-CS"/>
              </w:rPr>
            </w:pPr>
            <w:r w:rsidRPr="004647B2">
              <w:rPr>
                <w:rFonts w:ascii="Times New Roman" w:hAnsi="Times New Roman"/>
                <w:lang w:val="sr-Cyrl-CS"/>
              </w:rPr>
              <w:t>Спољни водовод са прикључком и спољна хидрантска мрежа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5210B7">
            <w:pPr>
              <w:tabs>
                <w:tab w:val="left" w:pos="222"/>
              </w:tabs>
              <w:rPr>
                <w:rFonts w:ascii="Times New Roman" w:hAnsi="Times New Roman"/>
                <w:lang w:val="sr-Cyrl-CS"/>
              </w:rPr>
            </w:pPr>
            <w:r w:rsidRPr="004647B2">
              <w:rPr>
                <w:rFonts w:ascii="Times New Roman" w:hAnsi="Times New Roman"/>
                <w:lang w:val="sr-Cyrl-CS"/>
              </w:rPr>
              <w:t>Фекална канализација атлетског стадиона са прикључком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5210B7">
            <w:pPr>
              <w:tabs>
                <w:tab w:val="left" w:pos="222"/>
              </w:tabs>
              <w:rPr>
                <w:rFonts w:ascii="Times New Roman" w:hAnsi="Times New Roman"/>
                <w:lang w:val="sr-Cyrl-CS"/>
              </w:rPr>
            </w:pPr>
            <w:r w:rsidRPr="004647B2">
              <w:rPr>
                <w:rFonts w:ascii="Times New Roman" w:hAnsi="Times New Roman"/>
                <w:lang w:val="sr-Cyrl-CS"/>
              </w:rPr>
              <w:t>Конструкција травнатог терена и дренажа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4647B2">
            <w:pPr>
              <w:tabs>
                <w:tab w:val="left" w:pos="222"/>
              </w:tabs>
              <w:rPr>
                <w:rFonts w:ascii="Times New Roman" w:hAnsi="Times New Roman"/>
                <w:lang w:val="sr-Cyrl-CS"/>
              </w:rPr>
            </w:pPr>
            <w:r w:rsidRPr="004647B2">
              <w:rPr>
                <w:rFonts w:ascii="Times New Roman" w:hAnsi="Times New Roman"/>
                <w:lang w:val="sr-Cyrl-CS"/>
              </w:rPr>
              <w:t>Хидротехничке инсталације трибина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4647B2">
            <w:pPr>
              <w:tabs>
                <w:tab w:val="left" w:pos="222"/>
              </w:tabs>
              <w:rPr>
                <w:rFonts w:ascii="Times New Roman" w:hAnsi="Times New Roman"/>
                <w:lang w:val="sr-Cyrl-CS"/>
              </w:rPr>
            </w:pPr>
            <w:r w:rsidRPr="004647B2">
              <w:rPr>
                <w:rFonts w:ascii="Times New Roman" w:hAnsi="Times New Roman"/>
                <w:lang w:val="sr-Cyrl-CS"/>
              </w:rPr>
              <w:t>Електроенергетске инсталације трибина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4647B2">
            <w:pPr>
              <w:tabs>
                <w:tab w:val="left" w:pos="222"/>
              </w:tabs>
              <w:rPr>
                <w:rFonts w:ascii="Times New Roman" w:hAnsi="Times New Roman"/>
                <w:lang w:val="sr-Cyrl-CS"/>
              </w:rPr>
            </w:pPr>
            <w:r w:rsidRPr="004647B2">
              <w:rPr>
                <w:rFonts w:ascii="Times New Roman" w:hAnsi="Times New Roman"/>
                <w:lang w:val="sr-Cyrl-CS"/>
              </w:rPr>
              <w:t>Телекомуникационе и сигналне инсталације трибина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4647B2">
            <w:pPr>
              <w:tabs>
                <w:tab w:val="left" w:pos="222"/>
              </w:tabs>
              <w:rPr>
                <w:rFonts w:ascii="Times New Roman" w:hAnsi="Times New Roman"/>
                <w:lang w:val="sr-Cyrl-CS"/>
              </w:rPr>
            </w:pPr>
            <w:r w:rsidRPr="004647B2">
              <w:rPr>
                <w:rFonts w:ascii="Times New Roman" w:hAnsi="Times New Roman"/>
                <w:lang w:val="sr-Cyrl-CS"/>
              </w:rPr>
              <w:t>Стабилне инсталације за дојаву пожара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4647B2" w:rsidRDefault="004647B2">
            <w:pPr>
              <w:tabs>
                <w:tab w:val="left" w:pos="222"/>
              </w:tabs>
              <w:rPr>
                <w:rFonts w:ascii="Times New Roman" w:hAnsi="Times New Roman"/>
                <w:lang w:val="sr-Cyrl-CS"/>
              </w:rPr>
            </w:pPr>
            <w:r w:rsidRPr="004647B2">
              <w:rPr>
                <w:rFonts w:ascii="Times New Roman" w:hAnsi="Times New Roman"/>
                <w:lang w:val="sr-Cyrl-CS"/>
              </w:rPr>
              <w:t>Машинске инсталације трибина – грејање прва фаза</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430"/>
        </w:trPr>
        <w:tc>
          <w:tcPr>
            <w:tcW w:w="5130" w:type="dxa"/>
            <w:tcBorders>
              <w:top w:val="single" w:sz="4" w:space="0" w:color="auto"/>
              <w:left w:val="single" w:sz="4" w:space="0" w:color="auto"/>
              <w:bottom w:val="single" w:sz="8" w:space="0" w:color="auto"/>
              <w:right w:val="nil"/>
            </w:tcBorders>
            <w:vAlign w:val="bottom"/>
            <w:hideMark/>
          </w:tcPr>
          <w:p w:rsidR="00C55307" w:rsidRDefault="00C55307">
            <w:pPr>
              <w:rPr>
                <w:rFonts w:ascii="Times New Roman" w:hAnsi="Times New Roman"/>
              </w:rPr>
            </w:pPr>
            <w:r>
              <w:rPr>
                <w:rFonts w:ascii="Times New Roman" w:hAnsi="Times New Roman"/>
              </w:rPr>
              <w:t xml:space="preserve">УКУПНО </w:t>
            </w:r>
            <w:r>
              <w:rPr>
                <w:rFonts w:ascii="Times New Roman" w:hAnsi="Times New Roman"/>
                <w:b/>
              </w:rPr>
              <w:t xml:space="preserve">БЕЗ </w:t>
            </w:r>
            <w:r>
              <w:rPr>
                <w:rFonts w:ascii="Times New Roman" w:hAnsi="Times New Roman"/>
              </w:rPr>
              <w:t>ПДВ-а</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rPr>
                <w:rFonts w:ascii="Times New Roman" w:hAnsi="Times New Roman"/>
              </w:rPr>
            </w:pPr>
            <w:r>
              <w:rPr>
                <w:rFonts w:ascii="Times New Roman" w:hAnsi="Times New Roman"/>
              </w:rPr>
              <w:t> </w:t>
            </w:r>
          </w:p>
        </w:tc>
      </w:tr>
      <w:tr w:rsidR="00C55307" w:rsidTr="00C55307">
        <w:trPr>
          <w:trHeight w:val="439"/>
        </w:trPr>
        <w:tc>
          <w:tcPr>
            <w:tcW w:w="5130" w:type="dxa"/>
            <w:tcBorders>
              <w:top w:val="single" w:sz="8" w:space="0" w:color="auto"/>
              <w:left w:val="single" w:sz="4" w:space="0" w:color="auto"/>
              <w:bottom w:val="single" w:sz="8" w:space="0" w:color="auto"/>
              <w:right w:val="nil"/>
            </w:tcBorders>
            <w:vAlign w:val="bottom"/>
            <w:hideMark/>
          </w:tcPr>
          <w:p w:rsidR="00C55307" w:rsidRDefault="00C55307">
            <w:pPr>
              <w:rPr>
                <w:rFonts w:ascii="Times New Roman" w:hAnsi="Times New Roman"/>
              </w:rPr>
            </w:pPr>
            <w:r>
              <w:rPr>
                <w:rFonts w:ascii="Times New Roman" w:hAnsi="Times New Roman"/>
              </w:rPr>
              <w:t xml:space="preserve">ПДВ </w:t>
            </w:r>
            <w:r>
              <w:rPr>
                <w:rFonts w:ascii="Times New Roman" w:hAnsi="Times New Roman"/>
                <w:lang w:val="sr-Cyrl-CS"/>
              </w:rPr>
              <w:t>20</w:t>
            </w:r>
            <w:r>
              <w:rPr>
                <w:rFonts w:ascii="Times New Roman" w:hAnsi="Times New Roman"/>
              </w:rPr>
              <w:t>%</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spacing w:after="0" w:line="240" w:lineRule="auto"/>
              <w:rPr>
                <w:sz w:val="20"/>
                <w:szCs w:val="20"/>
              </w:rPr>
            </w:pPr>
          </w:p>
        </w:tc>
      </w:tr>
      <w:tr w:rsidR="00C55307" w:rsidTr="00C55307">
        <w:trPr>
          <w:trHeight w:val="520"/>
        </w:trPr>
        <w:tc>
          <w:tcPr>
            <w:tcW w:w="5130" w:type="dxa"/>
            <w:tcBorders>
              <w:top w:val="single" w:sz="8" w:space="0" w:color="auto"/>
              <w:left w:val="single" w:sz="4" w:space="0" w:color="auto"/>
              <w:bottom w:val="single" w:sz="8" w:space="0" w:color="auto"/>
              <w:right w:val="nil"/>
            </w:tcBorders>
            <w:vAlign w:val="bottom"/>
            <w:hideMark/>
          </w:tcPr>
          <w:p w:rsidR="00C55307" w:rsidRDefault="00C55307">
            <w:pPr>
              <w:rPr>
                <w:rFonts w:ascii="Times New Roman" w:hAnsi="Times New Roman"/>
                <w:b/>
              </w:rPr>
            </w:pPr>
            <w:r>
              <w:rPr>
                <w:rFonts w:ascii="Times New Roman" w:hAnsi="Times New Roman"/>
                <w:b/>
              </w:rPr>
              <w:t>УКУПНО СА ПДВ-ом</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rPr>
                <w:rFonts w:ascii="Times New Roman" w:hAnsi="Times New Roman"/>
              </w:rPr>
            </w:pPr>
            <w:r>
              <w:rPr>
                <w:rFonts w:ascii="Times New Roman" w:hAnsi="Times New Roman"/>
              </w:rPr>
              <w:t> </w:t>
            </w:r>
          </w:p>
        </w:tc>
      </w:tr>
    </w:tbl>
    <w:p w:rsidR="00C55307" w:rsidRDefault="00C55307" w:rsidP="00C55307">
      <w:pPr>
        <w:rPr>
          <w:rFonts w:ascii="Times New Roman" w:hAnsi="Times New Roman"/>
        </w:rPr>
      </w:pPr>
    </w:p>
    <w:tbl>
      <w:tblPr>
        <w:tblW w:w="9090" w:type="dxa"/>
        <w:tblInd w:w="-252" w:type="dxa"/>
        <w:tblLayout w:type="fixed"/>
        <w:tblLook w:val="04A0" w:firstRow="1" w:lastRow="0" w:firstColumn="1" w:lastColumn="0" w:noHBand="0" w:noVBand="1"/>
      </w:tblPr>
      <w:tblGrid>
        <w:gridCol w:w="5129"/>
        <w:gridCol w:w="3961"/>
      </w:tblGrid>
      <w:tr w:rsidR="00C55307" w:rsidTr="00C55307">
        <w:trPr>
          <w:trHeight w:val="300"/>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Default="00C55307">
            <w:pPr>
              <w:rPr>
                <w:rFonts w:ascii="Times New Roman" w:hAnsi="Times New Roman"/>
              </w:rPr>
            </w:pPr>
            <w:r>
              <w:rPr>
                <w:rFonts w:ascii="Times New Roman" w:hAnsi="Times New Roman"/>
              </w:rPr>
              <w:t xml:space="preserve">УКУПНО </w:t>
            </w:r>
            <w:r>
              <w:rPr>
                <w:rFonts w:ascii="Times New Roman" w:hAnsi="Times New Roman"/>
                <w:b/>
              </w:rPr>
              <w:t>ТРОШКОВИ РАДА</w:t>
            </w:r>
          </w:p>
        </w:tc>
        <w:tc>
          <w:tcPr>
            <w:tcW w:w="3962" w:type="dxa"/>
            <w:tcBorders>
              <w:top w:val="single" w:sz="8" w:space="0" w:color="auto"/>
              <w:left w:val="single" w:sz="4" w:space="0" w:color="auto"/>
              <w:bottom w:val="single" w:sz="8" w:space="0" w:color="auto"/>
              <w:right w:val="single" w:sz="8" w:space="0" w:color="auto"/>
            </w:tcBorders>
            <w:vAlign w:val="bottom"/>
            <w:hideMark/>
          </w:tcPr>
          <w:p w:rsidR="00C55307" w:rsidRDefault="00C55307">
            <w:pPr>
              <w:jc w:val="center"/>
              <w:rPr>
                <w:rFonts w:ascii="Times New Roman" w:hAnsi="Times New Roman"/>
                <w:lang w:val="sr-Cyrl-CS"/>
              </w:rPr>
            </w:pPr>
            <w:r>
              <w:rPr>
                <w:rFonts w:ascii="Times New Roman" w:hAnsi="Times New Roman"/>
                <w:lang w:val="sr-Cyrl-CS"/>
              </w:rPr>
              <w:t>%</w:t>
            </w:r>
          </w:p>
        </w:tc>
      </w:tr>
      <w:tr w:rsidR="00C55307" w:rsidTr="00C55307">
        <w:trPr>
          <w:trHeight w:val="300"/>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Default="00C55307">
            <w:pPr>
              <w:ind w:right="252"/>
              <w:rPr>
                <w:rFonts w:ascii="Times New Roman" w:hAnsi="Times New Roman"/>
              </w:rPr>
            </w:pPr>
            <w:r>
              <w:rPr>
                <w:rFonts w:ascii="Times New Roman" w:hAnsi="Times New Roman"/>
              </w:rPr>
              <w:t xml:space="preserve">УКУПНО </w:t>
            </w:r>
            <w:r>
              <w:rPr>
                <w:rFonts w:ascii="Times New Roman" w:hAnsi="Times New Roman"/>
                <w:b/>
              </w:rPr>
              <w:t>ТРОШКОВИ МАТЕРИЈАЛА</w:t>
            </w:r>
          </w:p>
        </w:tc>
        <w:tc>
          <w:tcPr>
            <w:tcW w:w="3962" w:type="dxa"/>
            <w:tcBorders>
              <w:top w:val="nil"/>
              <w:left w:val="single" w:sz="4" w:space="0" w:color="auto"/>
              <w:bottom w:val="single" w:sz="8" w:space="0" w:color="auto"/>
              <w:right w:val="single" w:sz="8" w:space="0" w:color="auto"/>
            </w:tcBorders>
            <w:vAlign w:val="bottom"/>
            <w:hideMark/>
          </w:tcPr>
          <w:p w:rsidR="00C55307" w:rsidRDefault="00C55307">
            <w:pPr>
              <w:jc w:val="center"/>
              <w:rPr>
                <w:rFonts w:ascii="Times New Roman" w:hAnsi="Times New Roman"/>
                <w:lang w:val="sr-Cyrl-CS"/>
              </w:rPr>
            </w:pPr>
            <w:r>
              <w:rPr>
                <w:rFonts w:ascii="Times New Roman" w:hAnsi="Times New Roman"/>
                <w:lang w:val="sr-Cyrl-CS"/>
              </w:rPr>
              <w:t>%</w:t>
            </w:r>
          </w:p>
        </w:tc>
      </w:tr>
    </w:tbl>
    <w:p w:rsidR="00C55307" w:rsidRDefault="00C55307" w:rsidP="004647B2">
      <w:pPr>
        <w:ind w:left="-360" w:right="90"/>
        <w:rPr>
          <w:rFonts w:ascii="Times New Roman" w:hAnsi="Times New Roman"/>
          <w:b/>
        </w:rPr>
      </w:pPr>
      <w:r>
        <w:rPr>
          <w:rFonts w:ascii="Times New Roman" w:hAnsi="Times New Roman"/>
          <w:b/>
        </w:rPr>
        <w:t>Напомена:</w:t>
      </w:r>
      <w:r>
        <w:rPr>
          <w:rFonts w:ascii="Times New Roman" w:hAnsi="Times New Roman"/>
        </w:rPr>
        <w:t xml:space="preserve"> </w:t>
      </w:r>
      <w:r>
        <w:rPr>
          <w:rFonts w:ascii="Times New Roman" w:hAnsi="Times New Roman"/>
          <w:b/>
        </w:rPr>
        <w:t>Понуђач је у обавези да у обрасцу прикаже структуру цене</w:t>
      </w:r>
      <w:r>
        <w:rPr>
          <w:rFonts w:ascii="Times New Roman" w:hAnsi="Times New Roman"/>
          <w:b/>
          <w:lang w:val="sr-Cyrl-CS"/>
        </w:rPr>
        <w:t>.</w:t>
      </w:r>
    </w:p>
    <w:tbl>
      <w:tblPr>
        <w:tblW w:w="5373" w:type="pct"/>
        <w:tblLook w:val="04A0" w:firstRow="1" w:lastRow="0" w:firstColumn="1" w:lastColumn="0" w:noHBand="0" w:noVBand="1"/>
      </w:tblPr>
      <w:tblGrid>
        <w:gridCol w:w="4641"/>
        <w:gridCol w:w="2034"/>
        <w:gridCol w:w="3896"/>
      </w:tblGrid>
      <w:tr w:rsidR="00C55307" w:rsidTr="00C55307">
        <w:trPr>
          <w:trHeight w:val="288"/>
        </w:trPr>
        <w:tc>
          <w:tcPr>
            <w:tcW w:w="2195" w:type="pct"/>
            <w:vAlign w:val="center"/>
            <w:hideMark/>
          </w:tcPr>
          <w:p w:rsidR="00C55307" w:rsidRPr="00CD2DE7" w:rsidRDefault="00C55307">
            <w:pPr>
              <w:pStyle w:val="Footer"/>
              <w:rPr>
                <w:bCs/>
                <w:lang w:val="sr-Cyrl-RS"/>
              </w:rPr>
            </w:pPr>
            <w:r>
              <w:rPr>
                <w:bCs/>
              </w:rPr>
              <w:t xml:space="preserve"> _________________  </w:t>
            </w:r>
            <w:r w:rsidR="00CD2DE7">
              <w:rPr>
                <w:bCs/>
                <w:lang w:val="sr-Cyrl-RS"/>
              </w:rPr>
              <w:t xml:space="preserve">                   </w:t>
            </w:r>
            <w:r w:rsidR="001264DF">
              <w:rPr>
                <w:bCs/>
                <w:lang w:val="sr-Cyrl-RS"/>
              </w:rPr>
              <w:t xml:space="preserve">     </w:t>
            </w:r>
            <w:r w:rsidR="00CD2DE7">
              <w:rPr>
                <w:bCs/>
                <w:lang w:val="sr-Cyrl-RS"/>
              </w:rPr>
              <w:t>МП</w:t>
            </w:r>
          </w:p>
        </w:tc>
        <w:tc>
          <w:tcPr>
            <w:tcW w:w="962" w:type="pct"/>
            <w:vAlign w:val="center"/>
          </w:tcPr>
          <w:p w:rsidR="00C55307" w:rsidRDefault="00C55307">
            <w:pPr>
              <w:pStyle w:val="Footer"/>
              <w:jc w:val="center"/>
              <w:rPr>
                <w:bCs/>
              </w:rPr>
            </w:pPr>
          </w:p>
        </w:tc>
        <w:tc>
          <w:tcPr>
            <w:tcW w:w="1843" w:type="pct"/>
            <w:vAlign w:val="center"/>
          </w:tcPr>
          <w:p w:rsidR="00C55307" w:rsidRDefault="001264DF">
            <w:pPr>
              <w:pStyle w:val="Footer"/>
              <w:rPr>
                <w:bCs/>
              </w:rPr>
            </w:pPr>
            <w:r>
              <w:rPr>
                <w:bCs/>
                <w:lang w:val="sr-Cyrl-RS"/>
              </w:rPr>
              <w:t xml:space="preserve">      </w:t>
            </w:r>
            <w:r w:rsidR="00CD2DE7">
              <w:rPr>
                <w:bCs/>
                <w:lang w:val="sr-Cyrl-RS"/>
              </w:rPr>
              <w:t>За</w:t>
            </w:r>
            <w:r w:rsidR="00CD2DE7">
              <w:rPr>
                <w:bCs/>
              </w:rPr>
              <w:t xml:space="preserve">  </w:t>
            </w:r>
            <w:r w:rsidR="00CD2DE7">
              <w:rPr>
                <w:bCs/>
                <w:lang w:val="sr-Cyrl-RS"/>
              </w:rPr>
              <w:t>П</w:t>
            </w:r>
            <w:r w:rsidR="00C55307">
              <w:rPr>
                <w:bCs/>
              </w:rPr>
              <w:t>онуђача</w:t>
            </w:r>
          </w:p>
          <w:p w:rsidR="00C55307" w:rsidRDefault="00C55307">
            <w:pPr>
              <w:pStyle w:val="Footer"/>
              <w:jc w:val="center"/>
              <w:rPr>
                <w:bCs/>
              </w:rPr>
            </w:pPr>
          </w:p>
          <w:p w:rsidR="00C55307" w:rsidRPr="00CD2DE7" w:rsidRDefault="00C55307">
            <w:pPr>
              <w:pStyle w:val="Footer"/>
              <w:rPr>
                <w:bCs/>
                <w:lang w:val="sr-Cyrl-RS"/>
              </w:rPr>
            </w:pPr>
            <w:r>
              <w:rPr>
                <w:bCs/>
              </w:rPr>
              <w:t>______________________</w:t>
            </w:r>
          </w:p>
        </w:tc>
      </w:tr>
    </w:tbl>
    <w:p w:rsidR="00C55307" w:rsidRDefault="001264DF" w:rsidP="00CD2DE7">
      <w:pPr>
        <w:spacing w:line="240" w:lineRule="atLeast"/>
        <w:ind w:right="6"/>
        <w:rPr>
          <w:rFonts w:ascii="Times New Roman" w:hAnsi="Times New Roman"/>
          <w:lang w:val="sr-Cyrl-RS"/>
        </w:rPr>
      </w:pPr>
      <w:r>
        <w:rPr>
          <w:rFonts w:ascii="Times New Roman" w:hAnsi="Times New Roman"/>
          <w:lang w:val="sr-Cyrl-RS"/>
        </w:rPr>
        <w:t xml:space="preserve">        (дарум)                                                                                      </w:t>
      </w:r>
      <w:r w:rsidR="000C2F88">
        <w:rPr>
          <w:rFonts w:ascii="Times New Roman" w:hAnsi="Times New Roman"/>
          <w:lang w:val="sr-Cyrl-RS"/>
        </w:rPr>
        <w:t xml:space="preserve">        </w:t>
      </w:r>
      <w:r w:rsidR="00CD2DE7">
        <w:rPr>
          <w:rFonts w:ascii="Times New Roman" w:hAnsi="Times New Roman"/>
          <w:lang w:val="sr-Cyrl-RS"/>
        </w:rPr>
        <w:t>(име и презиме овлашћеног лица)</w:t>
      </w:r>
    </w:p>
    <w:p w:rsidR="00CD2DE7" w:rsidRDefault="00CD2DE7" w:rsidP="00CD2DE7">
      <w:pPr>
        <w:spacing w:line="240" w:lineRule="atLeast"/>
        <w:ind w:right="6"/>
        <w:rPr>
          <w:rFonts w:ascii="Times New Roman" w:hAnsi="Times New Roman"/>
          <w:lang w:val="sr-Cyrl-RS"/>
        </w:rPr>
      </w:pP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t>________________________</w:t>
      </w:r>
    </w:p>
    <w:p w:rsidR="00CD2DE7" w:rsidRDefault="00CD2DE7" w:rsidP="00CD2DE7">
      <w:pPr>
        <w:spacing w:line="240" w:lineRule="atLeast"/>
        <w:ind w:right="6"/>
        <w:rPr>
          <w:rFonts w:ascii="Times New Roman" w:hAnsi="Times New Roman"/>
        </w:rPr>
      </w:pP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sidR="000C2F88">
        <w:rPr>
          <w:rFonts w:ascii="Times New Roman" w:hAnsi="Times New Roman"/>
          <w:lang w:val="sr-Cyrl-RS"/>
        </w:rPr>
        <w:t xml:space="preserve">   </w:t>
      </w:r>
      <w:r>
        <w:rPr>
          <w:rFonts w:ascii="Times New Roman" w:hAnsi="Times New Roman"/>
          <w:lang w:val="sr-Cyrl-RS"/>
        </w:rPr>
        <w:t>(потпис овлашћеног лица)</w:t>
      </w:r>
    </w:p>
    <w:p w:rsidR="00234F61" w:rsidRPr="00234F61" w:rsidRDefault="00234F61" w:rsidP="00CD2DE7">
      <w:pPr>
        <w:spacing w:line="240" w:lineRule="atLeast"/>
        <w:ind w:right="6"/>
        <w:rPr>
          <w:rFonts w:ascii="Times New Roman" w:hAnsi="Times New Roman"/>
        </w:rPr>
      </w:pPr>
    </w:p>
    <w:p w:rsidR="00CC2D0B" w:rsidRPr="00B01BC3" w:rsidRDefault="001F17EB" w:rsidP="00CC2D0B">
      <w:pPr>
        <w:shd w:val="clear" w:color="auto" w:fill="C6D9F1"/>
        <w:spacing w:after="0"/>
        <w:jc w:val="center"/>
        <w:rPr>
          <w:rFonts w:ascii="Times New Roman" w:eastAsia="Arial Unicode MS" w:hAnsi="Times New Roman"/>
          <w:b/>
          <w:bCs/>
          <w:iCs/>
          <w:color w:val="000000"/>
          <w:kern w:val="2"/>
          <w:sz w:val="24"/>
          <w:szCs w:val="24"/>
          <w:lang w:eastAsia="ar-SA"/>
        </w:rPr>
      </w:pPr>
      <w:r>
        <w:rPr>
          <w:rFonts w:ascii="Times New Roman" w:hAnsi="Times New Roman"/>
          <w:b/>
          <w:bCs/>
          <w:iCs/>
          <w:sz w:val="24"/>
          <w:szCs w:val="24"/>
        </w:rPr>
        <w:t>VIII</w:t>
      </w:r>
      <w:r w:rsidR="00CC2D0B" w:rsidRPr="00B01BC3">
        <w:rPr>
          <w:rFonts w:ascii="Times New Roman" w:hAnsi="Times New Roman"/>
          <w:b/>
          <w:bCs/>
          <w:iCs/>
          <w:sz w:val="24"/>
          <w:szCs w:val="24"/>
        </w:rPr>
        <w:t xml:space="preserve">  ОБРАЗАЦ ТРОШКОВА ПРИПРЕМЕ ПОНУДЕ</w:t>
      </w:r>
    </w:p>
    <w:p w:rsidR="00CC2D0B" w:rsidRDefault="00CC2D0B" w:rsidP="00CC2D0B">
      <w:pPr>
        <w:shd w:val="clear" w:color="auto" w:fill="C6D9F1"/>
        <w:spacing w:after="0"/>
        <w:jc w:val="center"/>
        <w:rPr>
          <w:rFonts w:ascii="Times New Roman" w:hAnsi="Times New Roman"/>
          <w:b/>
          <w:bCs/>
          <w:i/>
          <w:iCs/>
          <w:sz w:val="24"/>
          <w:szCs w:val="24"/>
        </w:rPr>
      </w:pPr>
    </w:p>
    <w:p w:rsidR="00CC2D0B" w:rsidRDefault="00CC2D0B" w:rsidP="00CC2D0B">
      <w:pPr>
        <w:spacing w:after="0"/>
        <w:rPr>
          <w:rFonts w:ascii="Times New Roman" w:hAnsi="Times New Roman"/>
          <w:b/>
          <w:bCs/>
          <w:i/>
          <w:iCs/>
          <w:sz w:val="24"/>
          <w:szCs w:val="24"/>
        </w:rPr>
      </w:pPr>
    </w:p>
    <w:p w:rsidR="00CC2D0B" w:rsidRDefault="00CC2D0B" w:rsidP="00CC2D0B">
      <w:pPr>
        <w:spacing w:after="0"/>
        <w:jc w:val="both"/>
        <w:rPr>
          <w:rFonts w:ascii="Times New Roman" w:hAnsi="Times New Roman"/>
          <w:b/>
          <w:i/>
          <w:sz w:val="24"/>
          <w:szCs w:val="24"/>
        </w:rPr>
      </w:pPr>
      <w:r>
        <w:rPr>
          <w:rFonts w:ascii="Times New Roman" w:hAnsi="Times New Roman"/>
          <w:sz w:val="24"/>
          <w:szCs w:val="24"/>
        </w:rPr>
        <w:t xml:space="preserve">У складу са чланом 88. </w:t>
      </w:r>
      <w:r>
        <w:rPr>
          <w:rFonts w:ascii="Times New Roman" w:hAnsi="Times New Roman"/>
          <w:sz w:val="24"/>
          <w:szCs w:val="24"/>
          <w:lang w:val="sr-Cyrl-CS"/>
        </w:rPr>
        <w:t>став 1.</w:t>
      </w:r>
      <w:r>
        <w:rPr>
          <w:rFonts w:ascii="Times New Roman" w:hAnsi="Times New Roman"/>
          <w:sz w:val="24"/>
          <w:szCs w:val="24"/>
        </w:rPr>
        <w:t xml:space="preserve"> Закона, понуђач ___________________ </w:t>
      </w:r>
      <w:r w:rsidRPr="0014563F">
        <w:rPr>
          <w:rFonts w:ascii="Times New Roman" w:hAnsi="Times New Roman"/>
          <w:sz w:val="24"/>
          <w:szCs w:val="24"/>
          <w:lang w:val="ru-RU"/>
        </w:rPr>
        <w:t>[</w:t>
      </w:r>
      <w:r w:rsidRPr="0014563F">
        <w:rPr>
          <w:rFonts w:ascii="Times New Roman" w:hAnsi="Times New Roman"/>
          <w:iCs/>
          <w:sz w:val="24"/>
          <w:szCs w:val="24"/>
        </w:rPr>
        <w:t xml:space="preserve">навести </w:t>
      </w:r>
      <w:r w:rsidRPr="0014563F">
        <w:rPr>
          <w:rFonts w:ascii="Times New Roman" w:hAnsi="Times New Roman"/>
          <w:iCs/>
          <w:sz w:val="24"/>
          <w:szCs w:val="24"/>
          <w:lang w:val="sr-Cyrl-CS"/>
        </w:rPr>
        <w:t>назив понуђача</w:t>
      </w:r>
      <w:r w:rsidRPr="0014563F">
        <w:rPr>
          <w:rFonts w:ascii="Times New Roman" w:hAnsi="Times New Roman"/>
          <w:iCs/>
          <w:sz w:val="24"/>
          <w:szCs w:val="24"/>
        </w:rPr>
        <w:t>]</w:t>
      </w:r>
      <w:r>
        <w:rPr>
          <w:rFonts w:ascii="Times New Roman" w:hAnsi="Times New Roman"/>
          <w:i/>
          <w:iCs/>
          <w:sz w:val="24"/>
          <w:szCs w:val="24"/>
        </w:rPr>
        <w:t xml:space="preserve">, </w:t>
      </w:r>
      <w:r>
        <w:rPr>
          <w:rFonts w:ascii="Times New Roman" w:hAnsi="Times New Roman"/>
          <w:sz w:val="24"/>
          <w:szCs w:val="24"/>
        </w:rPr>
        <w:t>достав</w:t>
      </w:r>
      <w:r>
        <w:rPr>
          <w:rFonts w:ascii="Times New Roman" w:hAnsi="Times New Roman"/>
          <w:sz w:val="24"/>
          <w:szCs w:val="24"/>
          <w:lang w:val="sr-Cyrl-CS"/>
        </w:rPr>
        <w:t xml:space="preserve">ља </w:t>
      </w:r>
      <w:r>
        <w:rPr>
          <w:rFonts w:ascii="Times New Roman" w:hAnsi="Times New Roman"/>
          <w:sz w:val="24"/>
          <w:szCs w:val="24"/>
        </w:rPr>
        <w:t xml:space="preserve">укупан износ и структуру трошкова припремања понуде, </w:t>
      </w:r>
      <w:r>
        <w:rPr>
          <w:rFonts w:ascii="Times New Roman" w:hAnsi="Times New Roman"/>
          <w:sz w:val="24"/>
          <w:szCs w:val="24"/>
          <w:lang w:val="sr-Cyrl-CS"/>
        </w:rPr>
        <w:t xml:space="preserve">како следи у </w:t>
      </w:r>
      <w:r>
        <w:rPr>
          <w:rFonts w:ascii="Times New Roman" w:hAnsi="Times New Roman"/>
          <w:sz w:val="24"/>
          <w:szCs w:val="24"/>
        </w:rPr>
        <w:t>табели:</w:t>
      </w:r>
    </w:p>
    <w:tbl>
      <w:tblPr>
        <w:tblW w:w="0" w:type="auto"/>
        <w:tblInd w:w="153" w:type="dxa"/>
        <w:tblLayout w:type="fixed"/>
        <w:tblLook w:val="04A0" w:firstRow="1" w:lastRow="0" w:firstColumn="1" w:lastColumn="0" w:noHBand="0" w:noVBand="1"/>
      </w:tblPr>
      <w:tblGrid>
        <w:gridCol w:w="5565"/>
        <w:gridCol w:w="3300"/>
      </w:tblGrid>
      <w:tr w:rsidR="00CC2D0B" w:rsidTr="00C072BE">
        <w:tc>
          <w:tcPr>
            <w:tcW w:w="5565" w:type="dxa"/>
            <w:tcBorders>
              <w:top w:val="single" w:sz="4" w:space="0" w:color="000000"/>
              <w:left w:val="single" w:sz="4" w:space="0" w:color="000000"/>
              <w:bottom w:val="single" w:sz="4" w:space="0" w:color="000000"/>
              <w:right w:val="nil"/>
            </w:tcBorders>
            <w:hideMark/>
          </w:tcPr>
          <w:p w:rsidR="00CC2D0B" w:rsidRDefault="00CC2D0B" w:rsidP="00C072BE">
            <w:pPr>
              <w:suppressAutoHyphens/>
              <w:spacing w:after="0" w:line="100" w:lineRule="atLeast"/>
              <w:jc w:val="center"/>
              <w:rPr>
                <w:rFonts w:ascii="Times New Roman" w:eastAsia="Arial Unicode MS" w:hAnsi="Times New Roman"/>
                <w:b/>
                <w:i/>
                <w:color w:val="000000"/>
                <w:kern w:val="2"/>
                <w:sz w:val="24"/>
                <w:szCs w:val="24"/>
                <w:lang w:eastAsia="ar-SA"/>
              </w:rPr>
            </w:pPr>
            <w:r>
              <w:rPr>
                <w:rFonts w:ascii="Times New Roman" w:hAnsi="Times New Roman"/>
                <w:b/>
                <w:i/>
                <w:sz w:val="24"/>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hideMark/>
          </w:tcPr>
          <w:p w:rsidR="00CC2D0B" w:rsidRDefault="00CC2D0B" w:rsidP="00C072BE">
            <w:pPr>
              <w:suppressAutoHyphens/>
              <w:spacing w:after="0" w:line="100" w:lineRule="atLeast"/>
              <w:jc w:val="center"/>
              <w:rPr>
                <w:rFonts w:ascii="Times New Roman" w:eastAsia="Arial Unicode MS" w:hAnsi="Times New Roman"/>
                <w:color w:val="000000"/>
                <w:kern w:val="2"/>
                <w:sz w:val="24"/>
                <w:szCs w:val="24"/>
                <w:lang w:eastAsia="ar-SA"/>
              </w:rPr>
            </w:pPr>
            <w:r>
              <w:rPr>
                <w:rFonts w:ascii="Times New Roman" w:hAnsi="Times New Roman"/>
                <w:b/>
                <w:i/>
                <w:sz w:val="24"/>
                <w:szCs w:val="24"/>
              </w:rPr>
              <w:t>ИЗНОС ТРОШКА У РСД</w:t>
            </w: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jc w:val="righ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jc w:val="righ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napToGrid w:val="0"/>
              <w:spacing w:after="0"/>
              <w:jc w:val="both"/>
              <w:rPr>
                <w:rFonts w:ascii="Times New Roman" w:eastAsia="Arial Unicode MS" w:hAnsi="Times New Roman"/>
                <w:i/>
                <w:color w:val="000000"/>
                <w:kern w:val="2"/>
                <w:sz w:val="24"/>
                <w:szCs w:val="24"/>
                <w:lang w:eastAsia="ar-SA"/>
              </w:rPr>
            </w:pPr>
          </w:p>
          <w:p w:rsidR="00CC2D0B" w:rsidRDefault="00CC2D0B" w:rsidP="00C072BE">
            <w:pPr>
              <w:suppressAutoHyphens/>
              <w:spacing w:after="0" w:line="100" w:lineRule="atLeast"/>
              <w:jc w:val="both"/>
              <w:rPr>
                <w:rFonts w:ascii="Times New Roman" w:eastAsia="Arial Unicode MS" w:hAnsi="Times New Roman"/>
                <w:color w:val="000000"/>
                <w:kern w:val="2"/>
                <w:sz w:val="24"/>
                <w:szCs w:val="24"/>
                <w:lang w:val="ru-RU" w:eastAsia="ar-SA"/>
              </w:rPr>
            </w:pPr>
            <w:r>
              <w:rPr>
                <w:rFonts w:ascii="Times New Roman" w:hAnsi="Times New Roman"/>
                <w:b/>
                <w:i/>
                <w:sz w:val="24"/>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val="ru-RU" w:eastAsia="ar-SA"/>
              </w:rPr>
            </w:pPr>
          </w:p>
        </w:tc>
      </w:tr>
    </w:tbl>
    <w:p w:rsidR="00CC2D0B" w:rsidRDefault="00CC2D0B" w:rsidP="00CC2D0B">
      <w:pPr>
        <w:spacing w:after="0"/>
        <w:jc w:val="both"/>
        <w:rPr>
          <w:rFonts w:ascii="Times New Roman" w:eastAsia="Arial Unicode MS" w:hAnsi="Times New Roman"/>
          <w:color w:val="000000"/>
          <w:kern w:val="2"/>
          <w:sz w:val="24"/>
          <w:szCs w:val="24"/>
          <w:lang w:eastAsia="ar-SA"/>
        </w:rPr>
      </w:pPr>
    </w:p>
    <w:p w:rsidR="00CC2D0B" w:rsidRDefault="00CC2D0B" w:rsidP="00CC2D0B">
      <w:pPr>
        <w:spacing w:after="0"/>
        <w:jc w:val="both"/>
        <w:rPr>
          <w:rFonts w:ascii="Times New Roman" w:hAnsi="Times New Roman"/>
          <w:sz w:val="24"/>
          <w:szCs w:val="24"/>
        </w:rPr>
      </w:pPr>
      <w:r>
        <w:rPr>
          <w:rFonts w:ascii="Times New Roman" w:hAnsi="Times New Roman"/>
          <w:sz w:val="24"/>
          <w:szCs w:val="24"/>
        </w:rPr>
        <w:t>Трошкове припреме и подношења понуде сноси искључиво понуђач и не може тражити од наручиоца накнаду трошкова.</w:t>
      </w:r>
    </w:p>
    <w:p w:rsidR="00CC2D0B" w:rsidRDefault="00CC2D0B" w:rsidP="00CC2D0B">
      <w:pPr>
        <w:spacing w:after="0"/>
        <w:jc w:val="both"/>
        <w:rPr>
          <w:rFonts w:ascii="Times New Roman" w:hAnsi="Times New Roman"/>
          <w:sz w:val="24"/>
          <w:szCs w:val="24"/>
          <w:lang w:val="sr-Cyrl-CS"/>
        </w:rPr>
      </w:pPr>
      <w:r>
        <w:rPr>
          <w:rFonts w:ascii="Times New Roman" w:hAnsi="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2D0B" w:rsidRDefault="00CC2D0B" w:rsidP="00CC2D0B">
      <w:pPr>
        <w:spacing w:after="0"/>
        <w:ind w:firstLine="426"/>
        <w:jc w:val="both"/>
        <w:rPr>
          <w:rFonts w:ascii="Times New Roman" w:hAnsi="Times New Roman"/>
          <w:b/>
          <w:bCs/>
          <w:i/>
          <w:sz w:val="24"/>
          <w:szCs w:val="24"/>
        </w:rPr>
      </w:pPr>
    </w:p>
    <w:p w:rsidR="00CC2D0B" w:rsidRPr="000B097F" w:rsidRDefault="00CC2D0B" w:rsidP="00CC2D0B">
      <w:pPr>
        <w:spacing w:after="0"/>
        <w:jc w:val="both"/>
        <w:rPr>
          <w:rFonts w:ascii="Times New Roman" w:hAnsi="Times New Roman"/>
          <w:bCs/>
          <w:sz w:val="24"/>
          <w:szCs w:val="24"/>
          <w:lang w:val="sr-Cyrl-CS"/>
        </w:rPr>
      </w:pPr>
      <w:r w:rsidRPr="000B097F">
        <w:rPr>
          <w:rFonts w:ascii="Times New Roman" w:hAnsi="Times New Roman"/>
          <w:b/>
          <w:bCs/>
          <w:sz w:val="24"/>
          <w:szCs w:val="24"/>
        </w:rPr>
        <w:t xml:space="preserve">Напомена: </w:t>
      </w:r>
      <w:r w:rsidRPr="000B097F">
        <w:rPr>
          <w:rFonts w:ascii="Times New Roman" w:hAnsi="Times New Roman"/>
          <w:bCs/>
          <w:sz w:val="24"/>
          <w:szCs w:val="24"/>
        </w:rPr>
        <w:t>достављање овог обрасца није обавезно.</w:t>
      </w:r>
    </w:p>
    <w:p w:rsidR="00CC2D0B" w:rsidRDefault="00CC2D0B" w:rsidP="00CC2D0B">
      <w:pPr>
        <w:spacing w:after="0"/>
        <w:jc w:val="both"/>
        <w:rPr>
          <w:rFonts w:ascii="Times New Roman" w:hAnsi="Times New Roman"/>
          <w:bCs/>
          <w:i/>
          <w:sz w:val="24"/>
          <w:szCs w:val="24"/>
          <w:lang w:val="sr-Cyrl-CS"/>
        </w:rPr>
      </w:pPr>
    </w:p>
    <w:p w:rsidR="00CC2D0B" w:rsidRDefault="00CC2D0B" w:rsidP="00CC2D0B">
      <w:pPr>
        <w:spacing w:after="0"/>
        <w:jc w:val="both"/>
        <w:rPr>
          <w:rFonts w:ascii="Times New Roman" w:hAnsi="Times New Roman"/>
          <w:bCs/>
          <w:i/>
          <w:color w:val="FF0000"/>
          <w:sz w:val="24"/>
          <w:szCs w:val="24"/>
          <w:lang w:val="sr-Cyrl-CS"/>
        </w:rPr>
      </w:pPr>
    </w:p>
    <w:p w:rsidR="00CC2D0B" w:rsidRDefault="00CC2D0B" w:rsidP="00CC2D0B">
      <w:pPr>
        <w:spacing w:after="0"/>
        <w:jc w:val="both"/>
        <w:rPr>
          <w:rFonts w:ascii="Times New Roman" w:hAnsi="Times New Roman"/>
          <w:bCs/>
          <w:sz w:val="24"/>
          <w:szCs w:val="24"/>
        </w:rPr>
      </w:pPr>
    </w:p>
    <w:p w:rsidR="00CC2D0B" w:rsidRDefault="00CC2D0B" w:rsidP="00CC2D0B">
      <w:pPr>
        <w:spacing w:after="0"/>
        <w:ind w:firstLine="425"/>
        <w:jc w:val="both"/>
        <w:rPr>
          <w:rFonts w:ascii="Times New Roman" w:hAnsi="Times New Roman"/>
          <w:bCs/>
          <w:color w:val="000000"/>
          <w:sz w:val="24"/>
          <w:szCs w:val="24"/>
        </w:rPr>
      </w:pPr>
    </w:p>
    <w:tbl>
      <w:tblPr>
        <w:tblW w:w="0" w:type="auto"/>
        <w:tblLayout w:type="fixed"/>
        <w:tblLook w:val="04A0" w:firstRow="1" w:lastRow="0" w:firstColumn="1" w:lastColumn="0" w:noHBand="0" w:noVBand="1"/>
      </w:tblPr>
      <w:tblGrid>
        <w:gridCol w:w="3080"/>
        <w:gridCol w:w="3068"/>
        <w:gridCol w:w="3094"/>
      </w:tblGrid>
      <w:tr w:rsidR="00CD2DE7" w:rsidTr="00C072BE">
        <w:tc>
          <w:tcPr>
            <w:tcW w:w="3080" w:type="dxa"/>
            <w:vAlign w:val="center"/>
            <w:hideMark/>
          </w:tcPr>
          <w:p w:rsidR="00CD2DE7" w:rsidRDefault="00CD2DE7" w:rsidP="00C072BE">
            <w:pPr>
              <w:pStyle w:val="BodyText2"/>
              <w:spacing w:after="0" w:line="100" w:lineRule="atLeast"/>
              <w:jc w:val="center"/>
            </w:pPr>
          </w:p>
        </w:tc>
        <w:tc>
          <w:tcPr>
            <w:tcW w:w="3068" w:type="dxa"/>
            <w:vAlign w:val="center"/>
            <w:hideMark/>
          </w:tcPr>
          <w:p w:rsidR="00CD2DE7" w:rsidRDefault="00CD2DE7" w:rsidP="00C072BE">
            <w:pPr>
              <w:pStyle w:val="BodyText2"/>
              <w:spacing w:after="0" w:line="100" w:lineRule="atLeast"/>
              <w:jc w:val="center"/>
            </w:pPr>
            <w:r>
              <w:t>М.П.</w:t>
            </w:r>
          </w:p>
        </w:tc>
        <w:tc>
          <w:tcPr>
            <w:tcW w:w="3094" w:type="dxa"/>
            <w:vAlign w:val="center"/>
            <w:hideMark/>
          </w:tcPr>
          <w:p w:rsidR="00CD2DE7" w:rsidRPr="00032DC1" w:rsidRDefault="00CD2DE7" w:rsidP="00CD2DE7">
            <w:pPr>
              <w:pStyle w:val="BodyText2"/>
              <w:spacing w:after="0" w:line="100" w:lineRule="atLeast"/>
              <w:jc w:val="center"/>
            </w:pPr>
            <w:r w:rsidRPr="00032DC1">
              <w:t>За Понуђача</w:t>
            </w:r>
          </w:p>
        </w:tc>
      </w:tr>
      <w:tr w:rsidR="00CD2DE7" w:rsidTr="00C072BE">
        <w:tc>
          <w:tcPr>
            <w:tcW w:w="3080" w:type="dxa"/>
            <w:tcBorders>
              <w:top w:val="nil"/>
              <w:left w:val="nil"/>
              <w:bottom w:val="single" w:sz="4" w:space="0" w:color="000000"/>
              <w:right w:val="nil"/>
            </w:tcBorders>
          </w:tcPr>
          <w:p w:rsidR="00CD2DE7" w:rsidRDefault="00CD2DE7" w:rsidP="00C072BE">
            <w:pPr>
              <w:pStyle w:val="BodyText2"/>
              <w:snapToGrid w:val="0"/>
              <w:spacing w:after="0" w:line="100" w:lineRule="atLeast"/>
              <w:jc w:val="both"/>
            </w:pPr>
          </w:p>
        </w:tc>
        <w:tc>
          <w:tcPr>
            <w:tcW w:w="3068" w:type="dxa"/>
          </w:tcPr>
          <w:p w:rsidR="00CD2DE7" w:rsidRDefault="00CD2DE7" w:rsidP="00C072BE">
            <w:pPr>
              <w:pStyle w:val="BodyText2"/>
              <w:snapToGrid w:val="0"/>
              <w:spacing w:after="0" w:line="100" w:lineRule="atLeast"/>
              <w:jc w:val="both"/>
            </w:pPr>
          </w:p>
        </w:tc>
        <w:tc>
          <w:tcPr>
            <w:tcW w:w="3094" w:type="dxa"/>
            <w:tcBorders>
              <w:top w:val="nil"/>
              <w:left w:val="nil"/>
              <w:bottom w:val="single" w:sz="4" w:space="0" w:color="000000"/>
              <w:right w:val="nil"/>
            </w:tcBorders>
          </w:tcPr>
          <w:p w:rsidR="00CD2DE7" w:rsidRPr="00032DC1" w:rsidRDefault="00CD2DE7" w:rsidP="00CD2DE7">
            <w:pPr>
              <w:pStyle w:val="BodyText2"/>
              <w:snapToGrid w:val="0"/>
              <w:spacing w:after="0" w:line="100" w:lineRule="atLeast"/>
              <w:jc w:val="both"/>
            </w:pPr>
          </w:p>
        </w:tc>
      </w:tr>
    </w:tbl>
    <w:p w:rsidR="00CC2D0B" w:rsidRPr="001264DF" w:rsidRDefault="001264DF"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 xml:space="preserve">       </w:t>
      </w:r>
      <w:r w:rsidRPr="001264DF">
        <w:rPr>
          <w:rFonts w:ascii="Times New Roman" w:eastAsia="Arial Unicode MS" w:hAnsi="Times New Roman"/>
          <w:color w:val="000000"/>
          <w:kern w:val="2"/>
          <w:sz w:val="24"/>
          <w:szCs w:val="24"/>
          <w:lang w:val="sr-Cyrl-RS" w:eastAsia="ar-SA"/>
        </w:rPr>
        <w:t xml:space="preserve">   (</w:t>
      </w:r>
      <w:r>
        <w:rPr>
          <w:rFonts w:ascii="Times New Roman" w:eastAsia="Arial Unicode MS" w:hAnsi="Times New Roman"/>
          <w:color w:val="000000"/>
          <w:kern w:val="2"/>
          <w:sz w:val="24"/>
          <w:szCs w:val="24"/>
          <w:lang w:val="sr-Cyrl-RS" w:eastAsia="ar-SA"/>
        </w:rPr>
        <w:t>д</w:t>
      </w:r>
      <w:r w:rsidRPr="001264DF">
        <w:rPr>
          <w:rFonts w:ascii="Times New Roman" w:hAnsi="Times New Roman"/>
          <w:sz w:val="24"/>
          <w:szCs w:val="24"/>
        </w:rPr>
        <w:t>атум</w:t>
      </w:r>
      <w:r w:rsidRPr="001264DF">
        <w:rPr>
          <w:rFonts w:ascii="Times New Roman" w:hAnsi="Times New Roman"/>
          <w:sz w:val="24"/>
          <w:szCs w:val="24"/>
          <w:lang w:val="sr-Cyrl-RS"/>
        </w:rPr>
        <w:t>)</w:t>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t>(име и презиме овлашћеног лица)</w:t>
      </w:r>
    </w:p>
    <w:p w:rsidR="00CD2DE7" w:rsidRDefault="00CD2DE7"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t xml:space="preserve">    ___________________________</w:t>
      </w:r>
    </w:p>
    <w:p w:rsidR="00CD2DE7" w:rsidRPr="00CD2DE7" w:rsidRDefault="00CD2DE7"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t>(потпис овлашћеног лица)</w:t>
      </w:r>
    </w:p>
    <w:p w:rsidR="00CC2D0B" w:rsidRDefault="00CC2D0B" w:rsidP="00CC2D0B">
      <w:pPr>
        <w:spacing w:after="0"/>
        <w:rPr>
          <w:rFonts w:ascii="Times New Roman" w:hAnsi="Times New Roman"/>
          <w:b/>
          <w:bCs/>
          <w:i/>
          <w:iCs/>
          <w:sz w:val="24"/>
          <w:szCs w:val="24"/>
        </w:rPr>
      </w:pPr>
    </w:p>
    <w:p w:rsidR="00CC2D0B" w:rsidRDefault="00CC2D0B" w:rsidP="00CC2D0B">
      <w:pPr>
        <w:spacing w:after="0"/>
        <w:rPr>
          <w:rFonts w:ascii="Times New Roman" w:hAnsi="Times New Roman"/>
          <w:b/>
          <w:bCs/>
          <w:i/>
          <w:iCs/>
          <w:sz w:val="24"/>
          <w:szCs w:val="24"/>
        </w:rPr>
      </w:pPr>
    </w:p>
    <w:p w:rsidR="00CC2D0B" w:rsidRDefault="00CC2D0B" w:rsidP="00CC2D0B">
      <w:pPr>
        <w:spacing w:after="0"/>
        <w:rPr>
          <w:rFonts w:ascii="Times New Roman" w:hAnsi="Times New Roman"/>
          <w:b/>
          <w:bCs/>
          <w:i/>
          <w:iCs/>
          <w:sz w:val="24"/>
          <w:szCs w:val="24"/>
          <w:lang w:val="sr-Cyrl-RS"/>
        </w:rPr>
      </w:pPr>
    </w:p>
    <w:p w:rsidR="00CC2D0B" w:rsidRDefault="00CC2D0B" w:rsidP="00CC2D0B">
      <w:pPr>
        <w:spacing w:after="0"/>
        <w:rPr>
          <w:rFonts w:ascii="Times New Roman" w:hAnsi="Times New Roman"/>
          <w:b/>
          <w:bCs/>
          <w:i/>
          <w:iCs/>
          <w:sz w:val="24"/>
          <w:szCs w:val="24"/>
        </w:rPr>
      </w:pPr>
    </w:p>
    <w:p w:rsidR="00234F61" w:rsidRDefault="00234F61" w:rsidP="00CC2D0B">
      <w:pPr>
        <w:spacing w:after="0"/>
        <w:rPr>
          <w:rFonts w:ascii="Times New Roman" w:hAnsi="Times New Roman"/>
          <w:b/>
          <w:bCs/>
          <w:i/>
          <w:iCs/>
          <w:sz w:val="24"/>
          <w:szCs w:val="24"/>
        </w:rPr>
      </w:pPr>
    </w:p>
    <w:p w:rsidR="00234F61" w:rsidRPr="00234F61" w:rsidRDefault="00234F61" w:rsidP="00CC2D0B">
      <w:pPr>
        <w:spacing w:after="0"/>
        <w:rPr>
          <w:rFonts w:ascii="Times New Roman" w:hAnsi="Times New Roman"/>
          <w:b/>
          <w:bCs/>
          <w:i/>
          <w:iCs/>
          <w:sz w:val="24"/>
          <w:szCs w:val="24"/>
        </w:rPr>
      </w:pPr>
    </w:p>
    <w:p w:rsidR="00CC2D0B" w:rsidRDefault="00CC2D0B" w:rsidP="00CC2D0B">
      <w:pPr>
        <w:spacing w:after="0"/>
        <w:rPr>
          <w:rFonts w:ascii="Times New Roman" w:hAnsi="Times New Roman"/>
          <w:b/>
          <w:bCs/>
          <w:i/>
          <w:iCs/>
          <w:sz w:val="24"/>
          <w:szCs w:val="24"/>
          <w:lang w:val="sr-Cyrl-RS"/>
        </w:rPr>
      </w:pPr>
    </w:p>
    <w:p w:rsidR="00234F61" w:rsidRPr="001F17EB" w:rsidRDefault="00234F61" w:rsidP="00CC2D0B">
      <w:pPr>
        <w:spacing w:after="0"/>
        <w:jc w:val="center"/>
        <w:rPr>
          <w:rFonts w:ascii="Times New Roman" w:hAnsi="Times New Roman"/>
          <w:b/>
          <w:sz w:val="24"/>
          <w:szCs w:val="24"/>
          <w:u w:val="single"/>
          <w:lang w:val="sr-Latn-RS"/>
        </w:rPr>
      </w:pPr>
    </w:p>
    <w:p w:rsidR="00234F61" w:rsidRPr="00032DC1" w:rsidRDefault="00234F61" w:rsidP="00CC2D0B">
      <w:pPr>
        <w:spacing w:after="0"/>
        <w:jc w:val="center"/>
        <w:rPr>
          <w:rFonts w:ascii="Times New Roman" w:hAnsi="Times New Roman"/>
          <w:b/>
          <w:sz w:val="24"/>
          <w:szCs w:val="24"/>
          <w:u w:val="single"/>
        </w:rPr>
      </w:pPr>
    </w:p>
    <w:p w:rsidR="00CC2D0B" w:rsidRDefault="00CC2D0B" w:rsidP="00E67084">
      <w:pPr>
        <w:spacing w:after="0" w:line="240" w:lineRule="auto"/>
        <w:jc w:val="center"/>
        <w:rPr>
          <w:rFonts w:ascii="Times New Roman" w:hAnsi="Times New Roman"/>
          <w:b/>
          <w:bCs/>
          <w:iCs/>
          <w:sz w:val="24"/>
          <w:szCs w:val="24"/>
          <w:lang w:val="sr-Cyrl-RS"/>
        </w:rPr>
      </w:pPr>
    </w:p>
    <w:p w:rsidR="00C55307" w:rsidRPr="00B01BC3" w:rsidRDefault="001F17EB" w:rsidP="00C55307">
      <w:pPr>
        <w:shd w:val="clear" w:color="auto" w:fill="C6D9F1"/>
        <w:spacing w:after="0"/>
        <w:jc w:val="center"/>
        <w:rPr>
          <w:rFonts w:ascii="Times New Roman" w:hAnsi="Times New Roman"/>
          <w:bCs/>
          <w:sz w:val="24"/>
          <w:szCs w:val="24"/>
        </w:rPr>
      </w:pPr>
      <w:r w:rsidRPr="00B01BC3">
        <w:rPr>
          <w:rFonts w:ascii="Times New Roman" w:hAnsi="Times New Roman"/>
          <w:b/>
          <w:bCs/>
          <w:iCs/>
          <w:sz w:val="24"/>
          <w:szCs w:val="24"/>
        </w:rPr>
        <w:t>I</w:t>
      </w:r>
      <w:r w:rsidR="00C55307" w:rsidRPr="00B01BC3">
        <w:rPr>
          <w:rFonts w:ascii="Times New Roman" w:hAnsi="Times New Roman"/>
          <w:b/>
          <w:bCs/>
          <w:iCs/>
          <w:sz w:val="24"/>
          <w:szCs w:val="24"/>
        </w:rPr>
        <w:t>X</w:t>
      </w:r>
      <w:r w:rsidR="00C55307" w:rsidRPr="00B01BC3">
        <w:rPr>
          <w:rFonts w:ascii="Times New Roman" w:hAnsi="Times New Roman"/>
          <w:b/>
          <w:bCs/>
          <w:iCs/>
          <w:sz w:val="24"/>
          <w:szCs w:val="24"/>
          <w:lang w:val="ru-RU"/>
        </w:rPr>
        <w:t xml:space="preserve"> </w:t>
      </w:r>
      <w:r w:rsidR="00C55307" w:rsidRPr="00B01BC3">
        <w:rPr>
          <w:rFonts w:ascii="Times New Roman" w:hAnsi="Times New Roman"/>
          <w:b/>
          <w:bCs/>
          <w:iCs/>
          <w:sz w:val="24"/>
          <w:szCs w:val="24"/>
        </w:rPr>
        <w:t xml:space="preserve"> ОБРАЗАЦ ИЗЈАВЕ О НЕЗАВИСНОЈ ПОНУДИ</w:t>
      </w:r>
    </w:p>
    <w:p w:rsidR="00C55307" w:rsidRDefault="00C55307" w:rsidP="00C55307">
      <w:pPr>
        <w:pStyle w:val="BodyText3"/>
        <w:shd w:val="clear" w:color="auto" w:fill="C6D9F1"/>
        <w:spacing w:after="0"/>
        <w:jc w:val="center"/>
        <w:rPr>
          <w:bCs/>
          <w:sz w:val="24"/>
          <w:szCs w:val="24"/>
        </w:rPr>
      </w:pPr>
    </w:p>
    <w:p w:rsidR="00C55307" w:rsidRDefault="00C55307" w:rsidP="00C55307">
      <w:pPr>
        <w:pStyle w:val="BodyText3"/>
        <w:spacing w:after="0"/>
        <w:jc w:val="center"/>
        <w:rPr>
          <w:bCs/>
          <w:sz w:val="24"/>
          <w:szCs w:val="24"/>
        </w:rPr>
      </w:pPr>
    </w:p>
    <w:p w:rsidR="00C55307" w:rsidRDefault="00C55307" w:rsidP="00C55307">
      <w:pPr>
        <w:pStyle w:val="BodyText3"/>
        <w:spacing w:after="0"/>
        <w:jc w:val="both"/>
        <w:rPr>
          <w:sz w:val="24"/>
          <w:szCs w:val="24"/>
        </w:rPr>
      </w:pPr>
      <w:r>
        <w:rPr>
          <w:sz w:val="24"/>
          <w:szCs w:val="24"/>
        </w:rPr>
        <w:t xml:space="preserve">У складу са чланом 26. Закона, ________________________________________, </w:t>
      </w:r>
    </w:p>
    <w:p w:rsidR="00C55307" w:rsidRDefault="00C55307" w:rsidP="00C55307">
      <w:pPr>
        <w:pStyle w:val="BodyText3"/>
        <w:spacing w:after="0"/>
        <w:jc w:val="both"/>
        <w:rPr>
          <w:sz w:val="24"/>
          <w:szCs w:val="24"/>
        </w:rPr>
      </w:pPr>
      <w:r>
        <w:rPr>
          <w:sz w:val="24"/>
          <w:szCs w:val="24"/>
        </w:rPr>
        <w:t xml:space="preserve">                                                                            (Назив понуђача)</w:t>
      </w:r>
    </w:p>
    <w:p w:rsidR="00C55307" w:rsidRDefault="00C55307" w:rsidP="00C55307">
      <w:pPr>
        <w:pStyle w:val="BodyText3"/>
        <w:spacing w:after="0"/>
        <w:jc w:val="both"/>
        <w:rPr>
          <w:w w:val="200"/>
          <w:sz w:val="24"/>
          <w:szCs w:val="24"/>
        </w:rPr>
      </w:pPr>
      <w:r>
        <w:rPr>
          <w:sz w:val="24"/>
          <w:szCs w:val="24"/>
        </w:rPr>
        <w:t xml:space="preserve">даје: </w:t>
      </w:r>
    </w:p>
    <w:p w:rsidR="00C55307" w:rsidRDefault="00C55307" w:rsidP="00C55307">
      <w:pPr>
        <w:pStyle w:val="BodyText3"/>
        <w:spacing w:before="360" w:after="0"/>
        <w:ind w:firstLine="227"/>
        <w:jc w:val="both"/>
        <w:rPr>
          <w:w w:val="200"/>
          <w:sz w:val="24"/>
          <w:szCs w:val="24"/>
        </w:rPr>
      </w:pPr>
    </w:p>
    <w:p w:rsidR="00C55307" w:rsidRDefault="00C55307" w:rsidP="00C55307">
      <w:pPr>
        <w:pStyle w:val="BodyText3"/>
        <w:spacing w:before="360" w:after="0"/>
        <w:ind w:firstLine="227"/>
        <w:jc w:val="center"/>
        <w:rPr>
          <w:b/>
          <w:bCs/>
          <w:sz w:val="24"/>
          <w:szCs w:val="24"/>
          <w:lang w:val="sr-Cyrl-CS"/>
        </w:rPr>
      </w:pPr>
      <w:r>
        <w:rPr>
          <w:b/>
          <w:bCs/>
          <w:sz w:val="24"/>
          <w:szCs w:val="24"/>
          <w:lang w:val="sr-Cyrl-CS"/>
        </w:rPr>
        <w:t xml:space="preserve">ИЗЈАВУ </w:t>
      </w:r>
    </w:p>
    <w:p w:rsidR="00C55307" w:rsidRDefault="00C55307" w:rsidP="00C55307">
      <w:pPr>
        <w:pStyle w:val="BodyText3"/>
        <w:spacing w:before="360" w:after="0"/>
        <w:ind w:firstLine="227"/>
        <w:jc w:val="center"/>
        <w:rPr>
          <w:bCs/>
          <w:sz w:val="24"/>
          <w:szCs w:val="24"/>
        </w:rPr>
      </w:pPr>
      <w:r>
        <w:rPr>
          <w:b/>
          <w:bCs/>
          <w:sz w:val="24"/>
          <w:szCs w:val="24"/>
          <w:lang w:val="sr-Cyrl-CS"/>
        </w:rPr>
        <w:t>О НЕЗАВИСНОЈ</w:t>
      </w:r>
      <w:r>
        <w:rPr>
          <w:b/>
          <w:bCs/>
          <w:sz w:val="24"/>
          <w:szCs w:val="24"/>
        </w:rPr>
        <w:t xml:space="preserve"> ПОНУДИ</w:t>
      </w:r>
    </w:p>
    <w:p w:rsidR="00C55307" w:rsidRDefault="00C55307" w:rsidP="00C55307">
      <w:pPr>
        <w:pStyle w:val="BodyText3"/>
        <w:spacing w:after="0"/>
        <w:jc w:val="both"/>
        <w:rPr>
          <w:bCs/>
          <w:sz w:val="24"/>
          <w:szCs w:val="24"/>
        </w:rPr>
      </w:pPr>
    </w:p>
    <w:p w:rsidR="00C55307" w:rsidRDefault="00C55307" w:rsidP="00C55307">
      <w:pPr>
        <w:pStyle w:val="BodyText3"/>
        <w:spacing w:after="0"/>
        <w:jc w:val="both"/>
        <w:rPr>
          <w:bCs/>
          <w:sz w:val="24"/>
          <w:szCs w:val="24"/>
        </w:rPr>
      </w:pPr>
    </w:p>
    <w:p w:rsidR="00C55307" w:rsidRDefault="00C55307" w:rsidP="00C55307">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Cs/>
          <w:sz w:val="24"/>
          <w:szCs w:val="24"/>
        </w:rPr>
        <w:t xml:space="preserve"> </w:t>
      </w:r>
    </w:p>
    <w:p w:rsidR="00C55307" w:rsidRDefault="00C55307" w:rsidP="00C55307">
      <w:pPr>
        <w:spacing w:after="0"/>
        <w:jc w:val="both"/>
        <w:rPr>
          <w:rFonts w:ascii="Times New Roman" w:hAnsi="Times New Roman"/>
          <w:bCs/>
          <w:sz w:val="24"/>
          <w:szCs w:val="24"/>
        </w:rPr>
      </w:pPr>
      <w:r>
        <w:rPr>
          <w:rFonts w:ascii="Times New Roman" w:hAnsi="Times New Roman"/>
          <w:sz w:val="24"/>
          <w:szCs w:val="24"/>
        </w:rPr>
        <w:t>Под пуном материјалном и кривичном одговорношћу п</w:t>
      </w:r>
      <w:r>
        <w:rPr>
          <w:rFonts w:ascii="Times New Roman" w:hAnsi="Times New Roman"/>
          <w:bCs/>
          <w:sz w:val="24"/>
          <w:szCs w:val="24"/>
        </w:rPr>
        <w:t xml:space="preserve">отврђујем да сам понуду у </w:t>
      </w:r>
      <w:r>
        <w:rPr>
          <w:rFonts w:ascii="Times New Roman" w:hAnsi="Times New Roman"/>
          <w:bCs/>
          <w:sz w:val="24"/>
          <w:szCs w:val="24"/>
          <w:lang w:val="sr-Cyrl-CS"/>
        </w:rPr>
        <w:t>поступку</w:t>
      </w:r>
      <w:r>
        <w:rPr>
          <w:rFonts w:ascii="Times New Roman" w:hAnsi="Times New Roman"/>
          <w:bCs/>
          <w:sz w:val="24"/>
          <w:szCs w:val="24"/>
        </w:rPr>
        <w:t xml:space="preserve"> јавне набавке</w:t>
      </w:r>
      <w:r>
        <w:rPr>
          <w:rFonts w:ascii="Times New Roman" w:hAnsi="Times New Roman"/>
          <w:sz w:val="24"/>
          <w:szCs w:val="24"/>
          <w:lang w:val="sr-Cyrl-CS"/>
        </w:rPr>
        <w:t xml:space="preserve"> радова – Изградња  </w:t>
      </w:r>
      <w:r w:rsidR="00B01BC3">
        <w:rPr>
          <w:rFonts w:ascii="Times New Roman" w:hAnsi="Times New Roman"/>
          <w:sz w:val="24"/>
          <w:szCs w:val="24"/>
          <w:lang w:val="sr-Cyrl-CS"/>
        </w:rPr>
        <w:t xml:space="preserve">атлетског стадиона у Новом Пазару. прва фаза, </w:t>
      </w:r>
      <w:r>
        <w:rPr>
          <w:rFonts w:ascii="Times New Roman" w:hAnsi="Times New Roman"/>
          <w:sz w:val="24"/>
          <w:szCs w:val="24"/>
          <w:lang w:val="sr-Cyrl-CS"/>
        </w:rPr>
        <w:t>ЈН</w:t>
      </w:r>
      <w:r>
        <w:rPr>
          <w:rFonts w:ascii="Times New Roman" w:hAnsi="Times New Roman"/>
          <w:sz w:val="24"/>
          <w:szCs w:val="24"/>
        </w:rPr>
        <w:t xml:space="preserve"> бр</w:t>
      </w:r>
      <w:r w:rsidR="00B01BC3">
        <w:rPr>
          <w:rFonts w:ascii="Times New Roman" w:hAnsi="Times New Roman"/>
          <w:sz w:val="24"/>
          <w:szCs w:val="24"/>
          <w:lang w:val="sr-Cyrl-RS"/>
        </w:rPr>
        <w:t>ој</w:t>
      </w:r>
      <w:r w:rsidR="00CC2D0B">
        <w:rPr>
          <w:rFonts w:ascii="Times New Roman" w:hAnsi="Times New Roman"/>
          <w:sz w:val="24"/>
          <w:szCs w:val="24"/>
          <w:lang w:val="sr-Cyrl-CS"/>
        </w:rPr>
        <w:t xml:space="preserve"> 3</w:t>
      </w:r>
      <w:r>
        <w:rPr>
          <w:rFonts w:ascii="Times New Roman" w:hAnsi="Times New Roman"/>
          <w:sz w:val="24"/>
          <w:szCs w:val="24"/>
          <w:lang w:val="sr-Cyrl-CS"/>
        </w:rPr>
        <w:t>/201</w:t>
      </w:r>
      <w:r w:rsidR="00B01BC3">
        <w:rPr>
          <w:rFonts w:ascii="Times New Roman" w:hAnsi="Times New Roman"/>
          <w:sz w:val="24"/>
          <w:szCs w:val="24"/>
          <w:lang w:val="sr-Cyrl-CS"/>
        </w:rPr>
        <w:t>5</w:t>
      </w:r>
      <w:r>
        <w:rPr>
          <w:rFonts w:ascii="Times New Roman" w:hAnsi="Times New Roman"/>
          <w:sz w:val="24"/>
          <w:szCs w:val="24"/>
          <w:lang w:val="sr-Cyrl-CS"/>
        </w:rPr>
        <w:t xml:space="preserve">, </w:t>
      </w:r>
      <w:r>
        <w:rPr>
          <w:rFonts w:ascii="Times New Roman" w:hAnsi="Times New Roman"/>
          <w:bCs/>
          <w:sz w:val="24"/>
          <w:szCs w:val="24"/>
        </w:rPr>
        <w:t>поднео независно, без договора са другим понуђачима или заинтересованим лицима.</w:t>
      </w:r>
    </w:p>
    <w:p w:rsidR="00C55307" w:rsidRDefault="00C55307" w:rsidP="00C55307">
      <w:pPr>
        <w:spacing w:after="0"/>
        <w:jc w:val="both"/>
        <w:rPr>
          <w:rFonts w:ascii="Times New Roman" w:hAnsi="Times New Roman"/>
          <w:bCs/>
          <w:sz w:val="24"/>
          <w:szCs w:val="24"/>
        </w:rPr>
      </w:pPr>
    </w:p>
    <w:p w:rsidR="000C2F88" w:rsidRDefault="000C2F88" w:rsidP="000C2F88">
      <w:pPr>
        <w:tabs>
          <w:tab w:val="left" w:pos="6028"/>
        </w:tabs>
        <w:autoSpaceDE w:val="0"/>
        <w:spacing w:after="0" w:line="240" w:lineRule="auto"/>
        <w:ind w:left="360"/>
        <w:rPr>
          <w:rFonts w:ascii="Times New Roman" w:hAnsi="Times New Roman"/>
          <w:bCs/>
          <w:iCs/>
          <w:color w:val="002060"/>
          <w:sz w:val="24"/>
          <w:szCs w:val="24"/>
        </w:rPr>
      </w:pPr>
    </w:p>
    <w:p w:rsidR="000C2F88" w:rsidRDefault="000C2F88" w:rsidP="000C2F88">
      <w:pPr>
        <w:tabs>
          <w:tab w:val="left" w:pos="6028"/>
        </w:tabs>
        <w:autoSpaceDE w:val="0"/>
        <w:spacing w:after="0" w:line="240" w:lineRule="auto"/>
        <w:ind w:left="360"/>
        <w:rPr>
          <w:rFonts w:ascii="Times New Roman" w:hAnsi="Times New Roman"/>
          <w:bCs/>
          <w:iCs/>
          <w:color w:val="002060"/>
          <w:sz w:val="24"/>
          <w:szCs w:val="24"/>
        </w:rPr>
      </w:pPr>
    </w:p>
    <w:p w:rsidR="000C2F88" w:rsidRDefault="000C2F88" w:rsidP="000C2F88">
      <w:pPr>
        <w:tabs>
          <w:tab w:val="left" w:pos="6028"/>
        </w:tabs>
        <w:autoSpaceDE w:val="0"/>
        <w:spacing w:after="0" w:line="240" w:lineRule="auto"/>
        <w:ind w:left="360"/>
        <w:rPr>
          <w:rFonts w:ascii="Times New Roman" w:hAnsi="Times New Roman"/>
          <w:bCs/>
          <w:iCs/>
          <w:sz w:val="24"/>
          <w:szCs w:val="24"/>
        </w:rPr>
      </w:pPr>
      <w:r>
        <w:rPr>
          <w:rFonts w:ascii="Times New Roman" w:hAnsi="Times New Roman"/>
          <w:bCs/>
          <w:iCs/>
          <w:sz w:val="24"/>
          <w:szCs w:val="24"/>
        </w:rPr>
        <w:t xml:space="preserve">  _______________________</w:t>
      </w:r>
      <w:r>
        <w:rPr>
          <w:rFonts w:ascii="Times New Roman" w:hAnsi="Times New Roman"/>
          <w:bCs/>
          <w:iCs/>
          <w:sz w:val="24"/>
          <w:szCs w:val="24"/>
          <w:lang w:val="sr-Cyrl-RS"/>
        </w:rPr>
        <w:t xml:space="preserve">                   МП</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За Понуђача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(датум)</w:t>
      </w: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(име и презиме овлашћеног лица)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(потпис овлашћеног лица)</w:t>
      </w: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Pr="006512AD" w:rsidRDefault="00C55307" w:rsidP="00C55307">
      <w:pPr>
        <w:tabs>
          <w:tab w:val="left" w:pos="6028"/>
        </w:tabs>
        <w:autoSpaceDE w:val="0"/>
        <w:spacing w:after="0" w:line="240" w:lineRule="auto"/>
        <w:jc w:val="both"/>
        <w:rPr>
          <w:rFonts w:ascii="Times New Roman" w:hAnsi="Times New Roman"/>
          <w:sz w:val="24"/>
          <w:szCs w:val="24"/>
        </w:rPr>
      </w:pPr>
      <w:r w:rsidRPr="006512AD">
        <w:rPr>
          <w:rFonts w:ascii="Times New Roman" w:hAnsi="Times New Roman"/>
          <w:b/>
          <w:bCs/>
          <w:iCs/>
          <w:sz w:val="24"/>
          <w:szCs w:val="24"/>
        </w:rPr>
        <w:t xml:space="preserve">Напомена: </w:t>
      </w:r>
      <w:r w:rsidRPr="006512AD">
        <w:rPr>
          <w:rFonts w:ascii="Times New Roman" w:hAnsi="Times New Roman"/>
          <w:bCs/>
          <w:iCs/>
          <w:sz w:val="24"/>
          <w:szCs w:val="24"/>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C55307" w:rsidRPr="006512AD" w:rsidRDefault="00C55307" w:rsidP="00C55307">
      <w:pPr>
        <w:tabs>
          <w:tab w:val="left" w:pos="6028"/>
        </w:tabs>
        <w:autoSpaceDE w:val="0"/>
        <w:spacing w:after="0" w:line="240" w:lineRule="auto"/>
        <w:jc w:val="both"/>
        <w:rPr>
          <w:rFonts w:ascii="Times New Roman" w:hAnsi="Times New Roman"/>
          <w:bCs/>
          <w:iCs/>
          <w:sz w:val="24"/>
          <w:szCs w:val="24"/>
        </w:rPr>
      </w:pPr>
      <w:r w:rsidRPr="006512AD">
        <w:rPr>
          <w:rFonts w:ascii="Times New Roman" w:hAnsi="Times New Roman"/>
          <w:b/>
          <w:bCs/>
          <w:iCs/>
          <w:sz w:val="24"/>
          <w:szCs w:val="24"/>
          <w:u w:val="single"/>
        </w:rPr>
        <w:t>Уколико понуду подноси група понуђача,</w:t>
      </w:r>
      <w:r w:rsidRPr="006512AD">
        <w:rPr>
          <w:rFonts w:ascii="Times New Roman" w:hAnsi="Times New Roman"/>
          <w:bCs/>
          <w:iCs/>
          <w:sz w:val="24"/>
          <w:szCs w:val="24"/>
        </w:rPr>
        <w:t xml:space="preserve"> Изјава мора бити потписана од стране овлашћеног лица сваког понуђача из групе понуђача и оверена печатом.</w:t>
      </w:r>
    </w:p>
    <w:p w:rsidR="00C55307" w:rsidRPr="006512AD" w:rsidRDefault="00C55307" w:rsidP="00C55307">
      <w:pPr>
        <w:pStyle w:val="BodyText3"/>
        <w:spacing w:after="0"/>
        <w:jc w:val="center"/>
        <w:rPr>
          <w:sz w:val="24"/>
          <w:szCs w:val="24"/>
        </w:rPr>
      </w:pPr>
    </w:p>
    <w:p w:rsidR="00234F61" w:rsidRPr="006512AD"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C55307" w:rsidRPr="00B01BC3" w:rsidRDefault="00C55307" w:rsidP="00C55307">
      <w:pPr>
        <w:pStyle w:val="ListParagraph"/>
        <w:shd w:val="clear" w:color="auto" w:fill="C6D9F1"/>
        <w:ind w:left="360"/>
        <w:jc w:val="center"/>
      </w:pPr>
      <w:r w:rsidRPr="00B01BC3">
        <w:rPr>
          <w:b/>
          <w:bCs/>
          <w:iCs/>
        </w:rPr>
        <w:t>X  ОБРАЗАЦ ИЗЈАВЕ О ПОШТОВАЊУ ОБАВЕЗА  ИЗ ЧЛ. 75. СТ. 2. ЗАКОНА</w:t>
      </w:r>
    </w:p>
    <w:p w:rsidR="00C55307" w:rsidRDefault="00C55307" w:rsidP="00C55307">
      <w:pPr>
        <w:pStyle w:val="BodyText3"/>
        <w:spacing w:after="0"/>
        <w:jc w:val="center"/>
        <w:rPr>
          <w:sz w:val="24"/>
          <w:szCs w:val="24"/>
        </w:rPr>
      </w:pPr>
    </w:p>
    <w:p w:rsidR="00C55307" w:rsidRDefault="00C55307" w:rsidP="00C55307">
      <w:pPr>
        <w:tabs>
          <w:tab w:val="left" w:pos="6028"/>
        </w:tabs>
        <w:autoSpaceDE w:val="0"/>
        <w:spacing w:after="0" w:line="240" w:lineRule="auto"/>
        <w:ind w:left="360"/>
        <w:rPr>
          <w:rFonts w:ascii="Times New Roman" w:hAnsi="Times New Roman"/>
          <w:b/>
          <w:bCs/>
          <w:iCs/>
          <w:sz w:val="24"/>
          <w:szCs w:val="24"/>
          <w:lang w:val="ru-RU"/>
        </w:rPr>
      </w:pPr>
    </w:p>
    <w:p w:rsidR="00C55307" w:rsidRDefault="00C55307" w:rsidP="00C55307">
      <w:pPr>
        <w:tabs>
          <w:tab w:val="left" w:pos="6028"/>
        </w:tabs>
        <w:autoSpaceDE w:val="0"/>
        <w:spacing w:after="0" w:line="240" w:lineRule="auto"/>
        <w:ind w:left="360"/>
        <w:rPr>
          <w:rFonts w:ascii="Times New Roman" w:hAnsi="Times New Roman"/>
          <w:bCs/>
          <w:iCs/>
          <w:sz w:val="24"/>
          <w:szCs w:val="24"/>
          <w:lang w:val="ru-RU"/>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rPr>
      </w:pPr>
      <w:r>
        <w:rPr>
          <w:rFonts w:ascii="Times New Roman" w:hAnsi="Times New Roman"/>
          <w:bCs/>
          <w:iCs/>
          <w:sz w:val="24"/>
          <w:szCs w:val="24"/>
        </w:rPr>
        <w:t xml:space="preserve">У вези члана 75. став 2. Закона о јавним набавкама, понуђач даје следећу </w:t>
      </w: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lang w:val="sr-Cyrl-CS"/>
        </w:rPr>
      </w:pPr>
      <w:r>
        <w:rPr>
          <w:rFonts w:ascii="Times New Roman" w:hAnsi="Times New Roman"/>
          <w:bCs/>
          <w:iCs/>
          <w:sz w:val="24"/>
          <w:szCs w:val="24"/>
        </w:rPr>
        <w:t>ИЗЈАВУ</w:t>
      </w: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rPr>
      </w:pPr>
    </w:p>
    <w:p w:rsidR="006512AD" w:rsidRPr="006512AD" w:rsidRDefault="00C55307" w:rsidP="006512AD">
      <w:pPr>
        <w:spacing w:after="0"/>
        <w:jc w:val="both"/>
        <w:rPr>
          <w:rFonts w:ascii="Times New Roman" w:eastAsiaTheme="minorEastAsia" w:hAnsi="Times New Roman" w:cstheme="minorBidi"/>
          <w:bCs/>
          <w:iCs/>
          <w:sz w:val="24"/>
          <w:szCs w:val="24"/>
          <w:lang w:val="sr-Cyrl-CS"/>
        </w:rPr>
      </w:pPr>
      <w:r>
        <w:rPr>
          <w:rFonts w:ascii="Times New Roman" w:hAnsi="Times New Roman"/>
          <w:bCs/>
          <w:iCs/>
          <w:sz w:val="24"/>
          <w:szCs w:val="24"/>
        </w:rPr>
        <w:t>Понуђач</w:t>
      </w:r>
      <w:r>
        <w:rPr>
          <w:rFonts w:ascii="Times New Roman" w:hAnsi="Times New Roman"/>
          <w:sz w:val="24"/>
          <w:szCs w:val="24"/>
          <w:lang w:val="sr-Cyrl-CS"/>
        </w:rPr>
        <w:t>.</w:t>
      </w:r>
      <w:r w:rsidR="00A9064F">
        <w:rPr>
          <w:rFonts w:ascii="Times New Roman" w:hAnsi="Times New Roman"/>
          <w:sz w:val="24"/>
          <w:szCs w:val="24"/>
          <w:lang w:val="sr-Cyrl-CS"/>
        </w:rPr>
        <w:t>__________________________</w:t>
      </w:r>
      <w:r>
        <w:rPr>
          <w:rFonts w:ascii="Times New Roman" w:hAnsi="Times New Roman"/>
          <w:i/>
          <w:sz w:val="24"/>
          <w:szCs w:val="24"/>
          <w:lang w:val="sr-Cyrl-CS"/>
        </w:rPr>
        <w:t xml:space="preserve"> </w:t>
      </w:r>
      <w:r>
        <w:rPr>
          <w:rFonts w:ascii="Times New Roman" w:hAnsi="Times New Roman"/>
          <w:sz w:val="24"/>
          <w:szCs w:val="24"/>
        </w:rPr>
        <w:t>у поступку јавне набавке</w:t>
      </w:r>
      <w:r>
        <w:rPr>
          <w:rFonts w:ascii="Times New Roman" w:hAnsi="Times New Roman"/>
          <w:sz w:val="24"/>
          <w:szCs w:val="24"/>
          <w:lang w:val="sr-Cyrl-CS"/>
        </w:rPr>
        <w:t xml:space="preserve"> радова – Изградња  </w:t>
      </w:r>
      <w:r w:rsidR="00B01BC3">
        <w:rPr>
          <w:rFonts w:ascii="Times New Roman" w:hAnsi="Times New Roman"/>
          <w:sz w:val="24"/>
          <w:szCs w:val="24"/>
          <w:lang w:val="sr-Cyrl-CS"/>
        </w:rPr>
        <w:t>атлетског стадиона у Новом Пазару</w:t>
      </w:r>
      <w:r>
        <w:rPr>
          <w:rFonts w:ascii="Times New Roman" w:hAnsi="Times New Roman"/>
          <w:sz w:val="24"/>
          <w:szCs w:val="24"/>
          <w:lang w:val="sr-Cyrl-CS"/>
        </w:rPr>
        <w:t>, права фаза, ЈН</w:t>
      </w:r>
      <w:r>
        <w:rPr>
          <w:rFonts w:ascii="Times New Roman" w:hAnsi="Times New Roman"/>
          <w:i/>
          <w:sz w:val="24"/>
          <w:szCs w:val="24"/>
          <w:lang w:val="sr-Cyrl-CS"/>
        </w:rPr>
        <w:t xml:space="preserve"> </w:t>
      </w:r>
      <w:r>
        <w:rPr>
          <w:rFonts w:ascii="Times New Roman" w:hAnsi="Times New Roman"/>
          <w:sz w:val="24"/>
          <w:szCs w:val="24"/>
          <w:lang w:val="sr-Cyrl-CS"/>
        </w:rPr>
        <w:t>б</w:t>
      </w:r>
      <w:r>
        <w:rPr>
          <w:rFonts w:ascii="Times New Roman" w:hAnsi="Times New Roman"/>
          <w:sz w:val="24"/>
          <w:szCs w:val="24"/>
        </w:rPr>
        <w:t>р</w:t>
      </w:r>
      <w:r w:rsidR="00A9064F">
        <w:rPr>
          <w:rFonts w:ascii="Times New Roman" w:hAnsi="Times New Roman"/>
          <w:sz w:val="24"/>
          <w:szCs w:val="24"/>
          <w:lang w:val="sr-Cyrl-RS"/>
        </w:rPr>
        <w:t>ој</w:t>
      </w:r>
      <w:r>
        <w:rPr>
          <w:rFonts w:ascii="Times New Roman" w:hAnsi="Times New Roman"/>
          <w:sz w:val="24"/>
          <w:szCs w:val="24"/>
          <w:lang w:val="sr-Cyrl-CS"/>
        </w:rPr>
        <w:t xml:space="preserve"> </w:t>
      </w:r>
      <w:r w:rsidR="00CC2D0B">
        <w:rPr>
          <w:rFonts w:ascii="Times New Roman" w:hAnsi="Times New Roman"/>
          <w:sz w:val="24"/>
          <w:szCs w:val="24"/>
          <w:lang w:val="sr-Cyrl-CS"/>
        </w:rPr>
        <w:t>3</w:t>
      </w:r>
      <w:r>
        <w:rPr>
          <w:rFonts w:ascii="Times New Roman" w:hAnsi="Times New Roman"/>
          <w:sz w:val="24"/>
          <w:szCs w:val="24"/>
          <w:lang w:val="sr-Cyrl-CS"/>
        </w:rPr>
        <w:t>/201</w:t>
      </w:r>
      <w:r w:rsidR="00B01BC3">
        <w:rPr>
          <w:rFonts w:ascii="Times New Roman" w:hAnsi="Times New Roman"/>
          <w:sz w:val="24"/>
          <w:szCs w:val="24"/>
          <w:lang w:val="sr-Cyrl-CS"/>
        </w:rPr>
        <w:t>5</w:t>
      </w:r>
      <w:r>
        <w:rPr>
          <w:rFonts w:ascii="Times New Roman" w:hAnsi="Times New Roman"/>
          <w:sz w:val="24"/>
          <w:szCs w:val="24"/>
        </w:rPr>
        <w:t>,</w:t>
      </w:r>
      <w:r>
        <w:rPr>
          <w:rFonts w:ascii="Times New Roman" w:hAnsi="Times New Roman"/>
          <w:bCs/>
          <w:iCs/>
          <w:sz w:val="24"/>
          <w:szCs w:val="24"/>
        </w:rPr>
        <w:t xml:space="preserve"> поштовао је обавезе које произлазе из важећих прописа о заштити на раду, запошљавању и условима рада, заштити животне средине и </w:t>
      </w:r>
      <w:r w:rsidR="006512AD" w:rsidRPr="006512AD">
        <w:rPr>
          <w:rFonts w:ascii="Times New Roman" w:eastAsiaTheme="minorEastAsia" w:hAnsi="Times New Roman" w:cstheme="minorBidi"/>
          <w:bCs/>
          <w:iCs/>
          <w:sz w:val="24"/>
          <w:szCs w:val="24"/>
        </w:rPr>
        <w:t xml:space="preserve">и </w:t>
      </w:r>
      <w:r w:rsidR="006512AD" w:rsidRPr="006512AD">
        <w:rPr>
          <w:rFonts w:ascii="Times New Roman" w:eastAsiaTheme="minorEastAsia" w:hAnsi="Times New Roman" w:cstheme="minorBidi"/>
          <w:bCs/>
          <w:iCs/>
          <w:sz w:val="24"/>
          <w:szCs w:val="24"/>
          <w:lang w:val="sr-Cyrl-RS"/>
        </w:rPr>
        <w:t>нема забрану обављања делатности која је на снази у време подношења понуде.</w:t>
      </w: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r>
        <w:rPr>
          <w:rFonts w:ascii="Times New Roman" w:hAnsi="Times New Roman"/>
          <w:bCs/>
          <w:iCs/>
          <w:sz w:val="24"/>
          <w:szCs w:val="24"/>
        </w:rPr>
        <w:t>.</w:t>
      </w: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rPr>
          <w:rFonts w:ascii="Times New Roman" w:hAnsi="Times New Roman"/>
          <w:bCs/>
          <w:iCs/>
          <w:color w:val="002060"/>
          <w:sz w:val="24"/>
          <w:szCs w:val="24"/>
        </w:rPr>
      </w:pPr>
    </w:p>
    <w:p w:rsidR="00C55307" w:rsidRDefault="00C55307" w:rsidP="00C55307">
      <w:pPr>
        <w:tabs>
          <w:tab w:val="left" w:pos="6028"/>
        </w:tabs>
        <w:autoSpaceDE w:val="0"/>
        <w:spacing w:after="0" w:line="240" w:lineRule="auto"/>
        <w:ind w:left="360"/>
        <w:rPr>
          <w:rFonts w:ascii="Times New Roman" w:hAnsi="Times New Roman"/>
          <w:bCs/>
          <w:iCs/>
          <w:color w:val="002060"/>
          <w:sz w:val="24"/>
          <w:szCs w:val="24"/>
        </w:rPr>
      </w:pPr>
    </w:p>
    <w:p w:rsidR="00C55307" w:rsidRDefault="000C2F88" w:rsidP="000C2F88">
      <w:pPr>
        <w:tabs>
          <w:tab w:val="left" w:pos="6028"/>
        </w:tabs>
        <w:autoSpaceDE w:val="0"/>
        <w:spacing w:after="0" w:line="240" w:lineRule="auto"/>
        <w:ind w:left="360"/>
        <w:rPr>
          <w:rFonts w:ascii="Times New Roman" w:hAnsi="Times New Roman"/>
          <w:bCs/>
          <w:iCs/>
          <w:sz w:val="24"/>
          <w:szCs w:val="24"/>
        </w:rPr>
      </w:pPr>
      <w:r>
        <w:rPr>
          <w:rFonts w:ascii="Times New Roman" w:hAnsi="Times New Roman"/>
          <w:bCs/>
          <w:iCs/>
          <w:sz w:val="24"/>
          <w:szCs w:val="24"/>
        </w:rPr>
        <w:t xml:space="preserve">  _______________________</w:t>
      </w:r>
      <w:r>
        <w:rPr>
          <w:rFonts w:ascii="Times New Roman" w:hAnsi="Times New Roman"/>
          <w:bCs/>
          <w:iCs/>
          <w:sz w:val="24"/>
          <w:szCs w:val="24"/>
          <w:lang w:val="sr-Cyrl-RS"/>
        </w:rPr>
        <w:t xml:space="preserve">                    МП</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За Понуђача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(датум)</w:t>
      </w: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(име и презиме овлашћеног лица)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C55307"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(потпис овлашћеног лица)</w:t>
      </w:r>
    </w:p>
    <w:p w:rsidR="000C2F88" w:rsidRDefault="000C2F88" w:rsidP="000C2F88">
      <w:pPr>
        <w:tabs>
          <w:tab w:val="left" w:pos="6028"/>
        </w:tabs>
        <w:autoSpaceDE w:val="0"/>
        <w:spacing w:after="0" w:line="240" w:lineRule="auto"/>
        <w:ind w:left="360"/>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Pr="005A25CF" w:rsidRDefault="00C55307" w:rsidP="00C55307">
      <w:pPr>
        <w:tabs>
          <w:tab w:val="left" w:pos="6028"/>
        </w:tabs>
        <w:autoSpaceDE w:val="0"/>
        <w:spacing w:after="0" w:line="240" w:lineRule="auto"/>
        <w:jc w:val="both"/>
        <w:rPr>
          <w:rFonts w:ascii="Times New Roman" w:hAnsi="Times New Roman"/>
          <w:bCs/>
          <w:iCs/>
          <w:sz w:val="24"/>
          <w:szCs w:val="24"/>
          <w:lang w:val="sr-Cyrl-CS"/>
        </w:rPr>
      </w:pPr>
      <w:r w:rsidRPr="005A25CF">
        <w:rPr>
          <w:rFonts w:ascii="Times New Roman" w:hAnsi="Times New Roman"/>
          <w:b/>
          <w:bCs/>
          <w:iCs/>
          <w:sz w:val="24"/>
          <w:szCs w:val="24"/>
        </w:rPr>
        <w:t xml:space="preserve">Напомена: </w:t>
      </w:r>
      <w:r w:rsidRPr="005A25CF">
        <w:rPr>
          <w:rFonts w:ascii="Times New Roman" w:hAnsi="Times New Roman"/>
          <w:b/>
          <w:bCs/>
          <w:iCs/>
          <w:sz w:val="24"/>
          <w:szCs w:val="24"/>
          <w:u w:val="single"/>
        </w:rPr>
        <w:t>Уколико понуду подноси група понуђача,</w:t>
      </w:r>
      <w:r w:rsidRPr="005A25CF">
        <w:rPr>
          <w:rFonts w:ascii="Times New Roman" w:hAnsi="Times New Roman"/>
          <w:bCs/>
          <w:iCs/>
          <w:sz w:val="24"/>
          <w:szCs w:val="24"/>
        </w:rPr>
        <w:t xml:space="preserve"> Изјава мора бити потписана од стране овлашћеног лица сваког понуђача из групе понуђача и оверена печатом.</w:t>
      </w:r>
    </w:p>
    <w:p w:rsidR="00C55307" w:rsidRPr="005A25CF" w:rsidRDefault="00C55307" w:rsidP="00C55307">
      <w:pPr>
        <w:tabs>
          <w:tab w:val="left" w:pos="6028"/>
        </w:tabs>
        <w:autoSpaceDE w:val="0"/>
        <w:spacing w:after="0" w:line="240" w:lineRule="auto"/>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rPr>
      </w:pPr>
    </w:p>
    <w:p w:rsidR="00234F61" w:rsidRDefault="00234F61" w:rsidP="00C55307">
      <w:pPr>
        <w:tabs>
          <w:tab w:val="left" w:pos="6028"/>
        </w:tabs>
        <w:autoSpaceDE w:val="0"/>
        <w:spacing w:after="0" w:line="240" w:lineRule="auto"/>
        <w:jc w:val="both"/>
        <w:rPr>
          <w:rFonts w:ascii="Times New Roman" w:hAnsi="Times New Roman"/>
          <w:bCs/>
          <w:i/>
          <w:iCs/>
          <w:sz w:val="24"/>
          <w:szCs w:val="24"/>
        </w:rPr>
      </w:pPr>
    </w:p>
    <w:p w:rsidR="00234F61" w:rsidRDefault="00234F61" w:rsidP="00C55307">
      <w:pPr>
        <w:tabs>
          <w:tab w:val="left" w:pos="6028"/>
        </w:tabs>
        <w:autoSpaceDE w:val="0"/>
        <w:spacing w:after="0" w:line="240" w:lineRule="auto"/>
        <w:jc w:val="both"/>
        <w:rPr>
          <w:rFonts w:ascii="Times New Roman" w:hAnsi="Times New Roman"/>
          <w:bCs/>
          <w:i/>
          <w:iCs/>
          <w:sz w:val="24"/>
          <w:szCs w:val="24"/>
        </w:rPr>
      </w:pPr>
    </w:p>
    <w:p w:rsidR="00234F61" w:rsidRDefault="00234F61" w:rsidP="00C55307">
      <w:pPr>
        <w:tabs>
          <w:tab w:val="left" w:pos="6028"/>
        </w:tabs>
        <w:autoSpaceDE w:val="0"/>
        <w:spacing w:after="0" w:line="240" w:lineRule="auto"/>
        <w:jc w:val="both"/>
        <w:rPr>
          <w:rFonts w:ascii="Times New Roman" w:hAnsi="Times New Roman"/>
          <w:bCs/>
          <w:i/>
          <w:iCs/>
          <w:sz w:val="24"/>
          <w:szCs w:val="24"/>
        </w:rPr>
      </w:pPr>
    </w:p>
    <w:p w:rsidR="00234F61" w:rsidRDefault="00234F61" w:rsidP="00C55307">
      <w:pPr>
        <w:tabs>
          <w:tab w:val="left" w:pos="6028"/>
        </w:tabs>
        <w:autoSpaceDE w:val="0"/>
        <w:spacing w:after="0" w:line="240" w:lineRule="auto"/>
        <w:jc w:val="both"/>
        <w:rPr>
          <w:rFonts w:ascii="Times New Roman" w:hAnsi="Times New Roman"/>
          <w:bCs/>
          <w:i/>
          <w:iCs/>
          <w:sz w:val="24"/>
          <w:szCs w:val="24"/>
        </w:rPr>
      </w:pPr>
    </w:p>
    <w:p w:rsidR="00234F61" w:rsidRPr="00234F61" w:rsidRDefault="00234F61" w:rsidP="00C55307">
      <w:pPr>
        <w:tabs>
          <w:tab w:val="left" w:pos="6028"/>
        </w:tabs>
        <w:autoSpaceDE w:val="0"/>
        <w:spacing w:after="0" w:line="240" w:lineRule="auto"/>
        <w:jc w:val="both"/>
        <w:rPr>
          <w:rFonts w:ascii="Times New Roman" w:hAnsi="Times New Roman"/>
          <w:bCs/>
          <w:i/>
          <w:iCs/>
          <w:sz w:val="24"/>
          <w:szCs w:val="24"/>
        </w:rPr>
      </w:pPr>
    </w:p>
    <w:p w:rsidR="000C2F88" w:rsidRDefault="000C2F88"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FA4A4E" w:rsidRDefault="00FA4A4E" w:rsidP="00FA4A4E">
      <w:pPr>
        <w:tabs>
          <w:tab w:val="left" w:pos="6028"/>
        </w:tabs>
        <w:autoSpaceDE w:val="0"/>
        <w:spacing w:after="0" w:line="240" w:lineRule="auto"/>
        <w:jc w:val="center"/>
        <w:rPr>
          <w:rFonts w:ascii="Times New Roman" w:hAnsi="Times New Roman"/>
          <w:b/>
          <w:bCs/>
          <w:iCs/>
          <w:sz w:val="24"/>
          <w:szCs w:val="24"/>
          <w:lang w:val="sr-Cyrl-RS"/>
        </w:rPr>
      </w:pPr>
    </w:p>
    <w:p w:rsidR="001F17EB" w:rsidRDefault="001F17EB" w:rsidP="00FA4A4E">
      <w:pPr>
        <w:tabs>
          <w:tab w:val="left" w:pos="6028"/>
        </w:tabs>
        <w:autoSpaceDE w:val="0"/>
        <w:spacing w:after="0" w:line="240" w:lineRule="auto"/>
        <w:jc w:val="center"/>
        <w:rPr>
          <w:rFonts w:ascii="Times New Roman" w:hAnsi="Times New Roman"/>
          <w:b/>
          <w:bCs/>
          <w:iCs/>
          <w:sz w:val="24"/>
          <w:szCs w:val="24"/>
          <w:lang w:val="sr-Cyrl-RS"/>
        </w:rPr>
      </w:pPr>
    </w:p>
    <w:p w:rsidR="001F17EB" w:rsidRDefault="001F17EB" w:rsidP="00FA4A4E">
      <w:pPr>
        <w:tabs>
          <w:tab w:val="left" w:pos="6028"/>
        </w:tabs>
        <w:autoSpaceDE w:val="0"/>
        <w:spacing w:after="0" w:line="240" w:lineRule="auto"/>
        <w:jc w:val="center"/>
        <w:rPr>
          <w:rFonts w:ascii="Times New Roman" w:hAnsi="Times New Roman"/>
          <w:b/>
          <w:bCs/>
          <w:iCs/>
          <w:sz w:val="24"/>
          <w:szCs w:val="24"/>
          <w:lang w:val="sr-Cyrl-RS"/>
        </w:rPr>
      </w:pPr>
    </w:p>
    <w:p w:rsidR="001F17EB" w:rsidRPr="00032DC1" w:rsidRDefault="001F17EB" w:rsidP="001F17EB">
      <w:pPr>
        <w:pStyle w:val="Heading1"/>
        <w:jc w:val="center"/>
        <w:rPr>
          <w:rFonts w:ascii="Times New Roman" w:hAnsi="Times New Roman"/>
          <w:bCs w:val="0"/>
          <w:color w:val="auto"/>
          <w:sz w:val="24"/>
          <w:szCs w:val="24"/>
          <w:lang w:val="ru-RU"/>
        </w:rPr>
      </w:pPr>
      <w:r w:rsidRPr="00032DC1">
        <w:rPr>
          <w:rFonts w:ascii="Times New Roman" w:hAnsi="Times New Roman"/>
          <w:bCs w:val="0"/>
          <w:color w:val="auto"/>
          <w:sz w:val="24"/>
          <w:szCs w:val="24"/>
        </w:rPr>
        <w:t>X</w:t>
      </w:r>
      <w:r w:rsidRPr="00032DC1">
        <w:rPr>
          <w:rFonts w:ascii="Times New Roman" w:hAnsi="Times New Roman"/>
          <w:color w:val="auto"/>
          <w:sz w:val="24"/>
          <w:szCs w:val="24"/>
        </w:rPr>
        <w:t xml:space="preserve">I </w:t>
      </w:r>
      <w:r w:rsidRPr="00032DC1">
        <w:rPr>
          <w:rFonts w:ascii="Times New Roman" w:hAnsi="Times New Roman"/>
          <w:bCs w:val="0"/>
          <w:color w:val="auto"/>
          <w:sz w:val="24"/>
          <w:szCs w:val="24"/>
          <w:lang w:val="ru-RU"/>
        </w:rPr>
        <w:t xml:space="preserve">ИЗЈАВА </w:t>
      </w:r>
    </w:p>
    <w:p w:rsidR="001F17EB" w:rsidRPr="00032DC1" w:rsidRDefault="001F17EB" w:rsidP="001F17EB">
      <w:pPr>
        <w:jc w:val="both"/>
        <w:rPr>
          <w:rFonts w:ascii="Times New Roman" w:hAnsi="Times New Roman"/>
          <w:b/>
          <w:lang w:val="ru-RU"/>
        </w:rPr>
      </w:pPr>
    </w:p>
    <w:p w:rsidR="001F17EB" w:rsidRPr="00032DC1" w:rsidRDefault="001F17EB" w:rsidP="001F17EB">
      <w:pPr>
        <w:jc w:val="both"/>
        <w:rPr>
          <w:rFonts w:ascii="Times New Roman" w:hAnsi="Times New Roman"/>
          <w:lang w:val="ru-RU"/>
        </w:rPr>
      </w:pPr>
      <w:r w:rsidRPr="00032DC1">
        <w:rPr>
          <w:rFonts w:ascii="Times New Roman" w:hAnsi="Times New Roman"/>
          <w:lang w:val="ru-RU"/>
        </w:rPr>
        <w:t>________________________________________________________________________________</w:t>
      </w:r>
    </w:p>
    <w:p w:rsidR="001F17EB" w:rsidRPr="00032DC1" w:rsidRDefault="001F17EB" w:rsidP="001F17EB">
      <w:pPr>
        <w:jc w:val="center"/>
        <w:rPr>
          <w:rFonts w:ascii="Times New Roman" w:hAnsi="Times New Roman"/>
          <w:b/>
          <w:bCs/>
          <w:sz w:val="24"/>
          <w:szCs w:val="24"/>
          <w:lang w:val="ru-RU"/>
        </w:rPr>
      </w:pPr>
      <w:r w:rsidRPr="00032DC1">
        <w:rPr>
          <w:rFonts w:ascii="Times New Roman" w:hAnsi="Times New Roman"/>
          <w:sz w:val="24"/>
          <w:szCs w:val="24"/>
          <w:lang w:val="ru-RU"/>
        </w:rPr>
        <w:t>(назив понуђача)</w:t>
      </w:r>
    </w:p>
    <w:p w:rsidR="001F17EB" w:rsidRPr="00032DC1" w:rsidRDefault="001F17EB" w:rsidP="001F17EB">
      <w:pPr>
        <w:pStyle w:val="Title"/>
        <w:rPr>
          <w:szCs w:val="28"/>
          <w:lang w:val="ru-RU"/>
        </w:rPr>
      </w:pPr>
    </w:p>
    <w:p w:rsidR="001F17EB" w:rsidRPr="00032DC1" w:rsidRDefault="001F17EB" w:rsidP="001F17EB">
      <w:pPr>
        <w:autoSpaceDE w:val="0"/>
        <w:autoSpaceDN w:val="0"/>
        <w:adjustRightInd w:val="0"/>
        <w:jc w:val="center"/>
        <w:rPr>
          <w:rFonts w:ascii="Times New Roman" w:hAnsi="Times New Roman"/>
          <w:b/>
          <w:bCs/>
          <w:szCs w:val="20"/>
          <w:lang w:val="sr-Cyrl-CS" w:eastAsia="sr-Latn-CS"/>
        </w:rPr>
      </w:pPr>
      <w:r w:rsidRPr="00032DC1">
        <w:rPr>
          <w:rFonts w:ascii="Times New Roman" w:hAnsi="Times New Roman"/>
          <w:b/>
          <w:bCs/>
          <w:szCs w:val="20"/>
          <w:lang w:val="sr-Latn-CS" w:eastAsia="sr-Latn-CS"/>
        </w:rPr>
        <w:t>О ПРИБАВЉАЊУ ПОЛИСЕ ОСИГУРАЊА</w:t>
      </w:r>
    </w:p>
    <w:p w:rsidR="001F17EB" w:rsidRPr="00032DC1" w:rsidRDefault="001F17EB" w:rsidP="001F17EB">
      <w:pPr>
        <w:autoSpaceDE w:val="0"/>
        <w:autoSpaceDN w:val="0"/>
        <w:adjustRightInd w:val="0"/>
        <w:jc w:val="both"/>
        <w:rPr>
          <w:rFonts w:ascii="Times New Roman" w:hAnsi="Times New Roman"/>
          <w:b/>
          <w:bCs/>
          <w:szCs w:val="20"/>
          <w:lang w:val="sr-Cyrl-CS" w:eastAsia="sr-Latn-CS"/>
        </w:rPr>
      </w:pPr>
    </w:p>
    <w:p w:rsidR="001F17EB" w:rsidRPr="00032DC1" w:rsidRDefault="001F17EB" w:rsidP="001F17EB">
      <w:pPr>
        <w:spacing w:after="120"/>
        <w:jc w:val="both"/>
        <w:rPr>
          <w:rFonts w:ascii="Times New Roman" w:hAnsi="Times New Roman"/>
          <w:sz w:val="24"/>
          <w:szCs w:val="24"/>
          <w:lang w:val="sr-Cyrl-CS" w:eastAsia="sr-Latn-CS"/>
        </w:rPr>
      </w:pPr>
      <w:r w:rsidRPr="00032DC1">
        <w:rPr>
          <w:rFonts w:ascii="Times New Roman" w:hAnsi="Times New Roman"/>
          <w:sz w:val="24"/>
          <w:szCs w:val="24"/>
          <w:lang w:val="sr-Latn-CS" w:eastAsia="sr-Latn-CS"/>
        </w:rPr>
        <w:t xml:space="preserve">Под пуном материјалном и кривичном одговорношћу изјављујемо да ћемо у </w:t>
      </w:r>
      <w:r w:rsidRPr="00032DC1">
        <w:rPr>
          <w:rFonts w:ascii="Times New Roman" w:hAnsi="Times New Roman"/>
          <w:sz w:val="24"/>
          <w:szCs w:val="24"/>
          <w:lang w:val="sr-Cyrl-CS" w:eastAsia="sr-Latn-CS"/>
        </w:rPr>
        <w:t xml:space="preserve">отвореном </w:t>
      </w:r>
      <w:r w:rsidRPr="00032DC1">
        <w:rPr>
          <w:rFonts w:ascii="Times New Roman" w:hAnsi="Times New Roman"/>
          <w:sz w:val="24"/>
          <w:szCs w:val="24"/>
          <w:lang w:val="sr-Latn-CS" w:eastAsia="sr-Latn-CS"/>
        </w:rPr>
        <w:t xml:space="preserve">поступку јавне </w:t>
      </w:r>
      <w:r w:rsidRPr="00032DC1">
        <w:rPr>
          <w:rFonts w:ascii="Times New Roman" w:hAnsi="Times New Roman"/>
          <w:bCs/>
          <w:sz w:val="24"/>
          <w:szCs w:val="24"/>
        </w:rPr>
        <w:t>набавке</w:t>
      </w:r>
      <w:r w:rsidRPr="00032DC1">
        <w:rPr>
          <w:rFonts w:ascii="Times New Roman" w:hAnsi="Times New Roman"/>
          <w:sz w:val="24"/>
          <w:szCs w:val="24"/>
          <w:lang w:val="sr-Cyrl-CS"/>
        </w:rPr>
        <w:t xml:space="preserve"> радова </w:t>
      </w:r>
      <w:r w:rsidRPr="00032DC1">
        <w:rPr>
          <w:rFonts w:ascii="Times New Roman" w:hAnsi="Times New Roman"/>
          <w:bCs/>
          <w:sz w:val="24"/>
          <w:szCs w:val="24"/>
        </w:rPr>
        <w:t>на из</w:t>
      </w:r>
      <w:r w:rsidRPr="00032DC1">
        <w:rPr>
          <w:rFonts w:ascii="Times New Roman" w:hAnsi="Times New Roman"/>
          <w:bCs/>
          <w:sz w:val="24"/>
          <w:szCs w:val="24"/>
          <w:lang w:val="sr-Cyrl-CS"/>
        </w:rPr>
        <w:t>градњ</w:t>
      </w:r>
      <w:r>
        <w:rPr>
          <w:rFonts w:ascii="Times New Roman" w:hAnsi="Times New Roman"/>
          <w:bCs/>
          <w:sz w:val="24"/>
          <w:szCs w:val="24"/>
          <w:lang w:val="sr-Cyrl-CS"/>
        </w:rPr>
        <w:t>и атлетског стадиона у Новом Пазару, прва фаза,</w:t>
      </w:r>
      <w:r w:rsidRPr="00032DC1">
        <w:rPr>
          <w:rFonts w:ascii="Times New Roman" w:hAnsi="Times New Roman"/>
          <w:sz w:val="24"/>
          <w:szCs w:val="24"/>
          <w:lang w:val="sr-Cyrl-CS"/>
        </w:rPr>
        <w:t xml:space="preserve"> ЈН</w:t>
      </w:r>
      <w:r w:rsidRPr="00032DC1">
        <w:rPr>
          <w:rFonts w:ascii="Times New Roman" w:hAnsi="Times New Roman"/>
          <w:sz w:val="24"/>
          <w:szCs w:val="24"/>
        </w:rPr>
        <w:t xml:space="preserve"> број</w:t>
      </w:r>
      <w:r>
        <w:rPr>
          <w:rFonts w:ascii="Times New Roman" w:hAnsi="Times New Roman"/>
          <w:sz w:val="24"/>
          <w:szCs w:val="24"/>
          <w:lang w:val="sr-Cyrl-CS"/>
        </w:rPr>
        <w:t xml:space="preserve"> 3</w:t>
      </w:r>
      <w:r w:rsidRPr="00032DC1">
        <w:rPr>
          <w:rFonts w:ascii="Times New Roman" w:hAnsi="Times New Roman"/>
          <w:sz w:val="24"/>
          <w:szCs w:val="24"/>
          <w:lang w:val="sr-Cyrl-CS"/>
        </w:rPr>
        <w:t>/2015,</w:t>
      </w:r>
      <w:r w:rsidRPr="00032DC1">
        <w:rPr>
          <w:rFonts w:ascii="Times New Roman" w:hAnsi="Times New Roman"/>
          <w:sz w:val="24"/>
          <w:szCs w:val="24"/>
          <w:lang w:val="sr-Cyrl-CS" w:eastAsia="sr-Latn-CS"/>
        </w:rPr>
        <w:t xml:space="preserve"> најкасније у року од </w:t>
      </w:r>
      <w:r w:rsidRPr="00032DC1">
        <w:rPr>
          <w:rFonts w:ascii="Times New Roman" w:hAnsi="Times New Roman"/>
          <w:sz w:val="24"/>
          <w:szCs w:val="24"/>
          <w:lang w:val="sr-Cyrl-CS"/>
        </w:rPr>
        <w:t>5 дана од дана увођења у посао</w:t>
      </w:r>
      <w:r w:rsidRPr="00032DC1">
        <w:rPr>
          <w:rFonts w:ascii="Times New Roman" w:hAnsi="Times New Roman"/>
          <w:sz w:val="24"/>
          <w:szCs w:val="24"/>
          <w:lang w:val="sr-Cyrl-CS" w:eastAsia="sr-Latn-CS"/>
        </w:rPr>
        <w:t>, прибавити</w:t>
      </w:r>
      <w:r w:rsidRPr="00032DC1">
        <w:rPr>
          <w:rFonts w:ascii="Times New Roman" w:hAnsi="Times New Roman"/>
          <w:sz w:val="24"/>
          <w:szCs w:val="24"/>
          <w:lang w:val="sr-Latn-CS" w:eastAsia="sr-Latn-CS"/>
        </w:rPr>
        <w:t xml:space="preserve"> полису осигурања за </w:t>
      </w:r>
      <w:r w:rsidRPr="00032DC1">
        <w:rPr>
          <w:rFonts w:ascii="Times New Roman" w:hAnsi="Times New Roman"/>
          <w:sz w:val="24"/>
          <w:szCs w:val="24"/>
          <w:lang w:val="sr-Cyrl-CS" w:eastAsia="sr-Latn-CS"/>
        </w:rPr>
        <w:t xml:space="preserve">предметне радове </w:t>
      </w:r>
      <w:r w:rsidRPr="00032DC1">
        <w:rPr>
          <w:rFonts w:ascii="Times New Roman" w:hAnsi="Times New Roman"/>
          <w:sz w:val="24"/>
          <w:szCs w:val="24"/>
          <w:lang w:val="sr-Cyrl-CS"/>
        </w:rPr>
        <w:t xml:space="preserve">од уобичајених ризика до њихове пуне вредности (осигурање објекта у изградњи), са важношћу </w:t>
      </w:r>
      <w:r w:rsidRPr="00032DC1">
        <w:rPr>
          <w:rFonts w:ascii="Times New Roman" w:hAnsi="Times New Roman"/>
          <w:sz w:val="24"/>
          <w:szCs w:val="24"/>
          <w:lang w:val="sr-Latn-CS" w:eastAsia="sr-Latn-CS"/>
        </w:rPr>
        <w:t xml:space="preserve">до </w:t>
      </w:r>
      <w:r w:rsidRPr="00032DC1">
        <w:rPr>
          <w:rFonts w:ascii="Times New Roman" w:hAnsi="Times New Roman"/>
          <w:sz w:val="24"/>
          <w:szCs w:val="24"/>
          <w:lang w:val="sr-Cyrl-CS" w:eastAsia="sr-Latn-CS"/>
        </w:rPr>
        <w:t>примо</w:t>
      </w:r>
      <w:r w:rsidRPr="00032DC1">
        <w:rPr>
          <w:rFonts w:ascii="Times New Roman" w:hAnsi="Times New Roman"/>
          <w:sz w:val="24"/>
          <w:szCs w:val="24"/>
          <w:lang w:val="sr-Latn-CS" w:eastAsia="sr-Latn-CS"/>
        </w:rPr>
        <w:t xml:space="preserve">предаје радова Наручиоцу и потписивања записника о примопредаји радова. </w:t>
      </w:r>
    </w:p>
    <w:p w:rsidR="001F17EB" w:rsidRPr="00032DC1" w:rsidRDefault="001F17EB" w:rsidP="001F17EB">
      <w:pPr>
        <w:jc w:val="both"/>
        <w:rPr>
          <w:rFonts w:ascii="Times New Roman" w:hAnsi="Times New Roman"/>
          <w:szCs w:val="20"/>
          <w:lang w:val="sr-Cyrl-CS" w:eastAsia="sr-Latn-CS"/>
        </w:rPr>
      </w:pPr>
    </w:p>
    <w:p w:rsidR="001F17EB" w:rsidRPr="00032DC1" w:rsidRDefault="001F17EB" w:rsidP="001F17EB">
      <w:pPr>
        <w:autoSpaceDE w:val="0"/>
        <w:autoSpaceDN w:val="0"/>
        <w:adjustRightInd w:val="0"/>
        <w:ind w:left="4320"/>
        <w:rPr>
          <w:rFonts w:ascii="Times New Roman" w:hAnsi="Times New Roman"/>
          <w:lang w:val="sr-Cyrl-CS" w:eastAsia="sr-Latn-CS"/>
        </w:rPr>
      </w:pPr>
    </w:p>
    <w:p w:rsidR="001F17EB" w:rsidRPr="00032DC1" w:rsidRDefault="001F17EB" w:rsidP="001F17EB">
      <w:pPr>
        <w:tabs>
          <w:tab w:val="left" w:pos="5625"/>
        </w:tabs>
        <w:autoSpaceDE w:val="0"/>
        <w:autoSpaceDN w:val="0"/>
        <w:adjustRightInd w:val="0"/>
        <w:rPr>
          <w:rFonts w:ascii="Times New Roman" w:hAnsi="Times New Roman"/>
          <w:szCs w:val="20"/>
          <w:lang w:val="sr-Cyrl-CS" w:eastAsia="sr-Latn-CS"/>
        </w:rPr>
      </w:pPr>
    </w:p>
    <w:p w:rsidR="001F17EB" w:rsidRPr="00032DC1" w:rsidRDefault="001F17EB" w:rsidP="001F17EB">
      <w:pPr>
        <w:jc w:val="both"/>
        <w:rPr>
          <w:rFonts w:ascii="Times New Roman" w:hAnsi="Times New Roman"/>
          <w:szCs w:val="20"/>
          <w:lang w:val="sr-Cyrl-CS"/>
        </w:rPr>
      </w:pPr>
      <w:r w:rsidRPr="00032DC1">
        <w:rPr>
          <w:rFonts w:ascii="Times New Roman" w:hAnsi="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szCs w:val="20"/>
          <w:lang w:val="sr-Cyrl-CS" w:eastAsia="sr-Latn-CS"/>
        </w:rPr>
        <w:t xml:space="preserve"> овлашћени члан групе понуђача</w:t>
      </w:r>
    </w:p>
    <w:p w:rsidR="001F17EB" w:rsidRPr="00032DC1" w:rsidRDefault="001F17EB" w:rsidP="001F17EB">
      <w:pPr>
        <w:pStyle w:val="Title"/>
        <w:rPr>
          <w:szCs w:val="28"/>
          <w:lang w:val="ru-RU"/>
        </w:rPr>
      </w:pPr>
    </w:p>
    <w:p w:rsidR="001F17EB" w:rsidRPr="00032DC1" w:rsidRDefault="001F17EB" w:rsidP="001F17EB">
      <w:pPr>
        <w:pStyle w:val="Title"/>
        <w:rPr>
          <w:szCs w:val="28"/>
          <w:lang w:val="ru-RU"/>
        </w:rPr>
      </w:pPr>
    </w:p>
    <w:p w:rsidR="001F17EB" w:rsidRPr="00032DC1" w:rsidRDefault="001F17EB" w:rsidP="001F17EB">
      <w:pPr>
        <w:jc w:val="both"/>
        <w:rPr>
          <w:rFonts w:ascii="Times New Roman" w:hAnsi="Times New Roman"/>
          <w:lang w:val="sr-Cyrl-CS"/>
        </w:rPr>
      </w:pPr>
    </w:p>
    <w:tbl>
      <w:tblPr>
        <w:tblW w:w="9851" w:type="dxa"/>
        <w:tblInd w:w="-103" w:type="dxa"/>
        <w:tblLook w:val="0000" w:firstRow="0" w:lastRow="0" w:firstColumn="0" w:lastColumn="0" w:noHBand="0" w:noVBand="0"/>
      </w:tblPr>
      <w:tblGrid>
        <w:gridCol w:w="1931"/>
        <w:gridCol w:w="3571"/>
        <w:gridCol w:w="4349"/>
      </w:tblGrid>
      <w:tr w:rsidR="001F17EB" w:rsidRPr="00032DC1" w:rsidTr="005201FB">
        <w:trPr>
          <w:trHeight w:hRule="exact" w:val="284"/>
        </w:trPr>
        <w:tc>
          <w:tcPr>
            <w:tcW w:w="1931" w:type="dxa"/>
            <w:tcMar>
              <w:left w:w="28" w:type="dxa"/>
              <w:right w:w="28" w:type="dxa"/>
            </w:tcMar>
            <w:vAlign w:val="bottom"/>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b/>
                <w:bCs/>
                <w:lang w:val="ru-RU"/>
              </w:rPr>
            </w:pPr>
          </w:p>
        </w:tc>
        <w:tc>
          <w:tcPr>
            <w:tcW w:w="4349" w:type="dxa"/>
          </w:tcPr>
          <w:p w:rsidR="001F17EB" w:rsidRPr="00032DC1" w:rsidRDefault="001F17EB" w:rsidP="005201FB">
            <w:pPr>
              <w:pStyle w:val="BodyText2"/>
              <w:jc w:val="center"/>
              <w:rPr>
                <w:b/>
                <w:bCs/>
                <w:lang w:val="ru-RU"/>
              </w:rPr>
            </w:pPr>
          </w:p>
        </w:tc>
      </w:tr>
      <w:tr w:rsidR="001F17EB" w:rsidRPr="00032DC1" w:rsidTr="005201FB">
        <w:trPr>
          <w:cantSplit/>
          <w:trHeight w:hRule="exact" w:val="340"/>
        </w:trPr>
        <w:tc>
          <w:tcPr>
            <w:tcW w:w="1931" w:type="dxa"/>
            <w:tcBorders>
              <w:bottom w:val="single" w:sz="2" w:space="0" w:color="auto"/>
            </w:tcBorders>
            <w:tcMar>
              <w:left w:w="28" w:type="dxa"/>
              <w:right w:w="28" w:type="dxa"/>
            </w:tcMar>
            <w:vAlign w:val="bottom"/>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lang w:val="ru-RU"/>
              </w:rPr>
            </w:pPr>
            <w:r>
              <w:rPr>
                <w:lang w:val="ru-RU"/>
              </w:rPr>
              <w:t>МП</w:t>
            </w:r>
          </w:p>
        </w:tc>
        <w:tc>
          <w:tcPr>
            <w:tcW w:w="4349" w:type="dxa"/>
            <w:vAlign w:val="center"/>
          </w:tcPr>
          <w:p w:rsidR="001F17EB" w:rsidRPr="00032DC1" w:rsidRDefault="001F17EB" w:rsidP="005201FB">
            <w:pPr>
              <w:pStyle w:val="BodyText2"/>
              <w:spacing w:after="0" w:line="100" w:lineRule="atLeast"/>
              <w:jc w:val="center"/>
            </w:pPr>
            <w:r w:rsidRPr="00032DC1">
              <w:t>За Понуђача</w:t>
            </w:r>
          </w:p>
        </w:tc>
      </w:tr>
      <w:tr w:rsidR="001F17EB" w:rsidRPr="00032DC1" w:rsidTr="005201FB">
        <w:trPr>
          <w:trHeight w:hRule="exact" w:val="340"/>
        </w:trPr>
        <w:tc>
          <w:tcPr>
            <w:tcW w:w="1931" w:type="dxa"/>
            <w:tcBorders>
              <w:top w:val="single" w:sz="2" w:space="0" w:color="auto"/>
            </w:tcBorders>
            <w:tcMar>
              <w:left w:w="28" w:type="dxa"/>
              <w:right w:w="28" w:type="dxa"/>
            </w:tcMar>
          </w:tcPr>
          <w:p w:rsidR="001F17EB" w:rsidRPr="00032DC1" w:rsidRDefault="001F17EB" w:rsidP="005201FB">
            <w:pPr>
              <w:pStyle w:val="BodyText2"/>
              <w:jc w:val="center"/>
              <w:rPr>
                <w:lang w:val="ru-RU"/>
              </w:rPr>
            </w:pPr>
            <w:r w:rsidRPr="00032DC1">
              <w:rPr>
                <w:lang w:val="ru-RU"/>
              </w:rPr>
              <w:t>(датум)</w:t>
            </w:r>
          </w:p>
        </w:tc>
        <w:tc>
          <w:tcPr>
            <w:tcW w:w="3571" w:type="dxa"/>
            <w:tcMar>
              <w:left w:w="28" w:type="dxa"/>
              <w:right w:w="28" w:type="dxa"/>
            </w:tcMar>
          </w:tcPr>
          <w:p w:rsidR="001F17EB" w:rsidRPr="00032DC1" w:rsidRDefault="001F17EB" w:rsidP="005201FB">
            <w:pPr>
              <w:pStyle w:val="BodyText2"/>
              <w:rPr>
                <w:lang w:val="ru-RU"/>
              </w:rPr>
            </w:pPr>
          </w:p>
        </w:tc>
        <w:tc>
          <w:tcPr>
            <w:tcW w:w="4349" w:type="dxa"/>
            <w:tcBorders>
              <w:bottom w:val="single" w:sz="2" w:space="0" w:color="auto"/>
            </w:tcBorders>
          </w:tcPr>
          <w:p w:rsidR="001F17EB" w:rsidRPr="00032DC1" w:rsidRDefault="001F17EB" w:rsidP="005201FB">
            <w:pPr>
              <w:pStyle w:val="BodyText2"/>
              <w:snapToGrid w:val="0"/>
              <w:spacing w:after="0" w:line="100" w:lineRule="atLeast"/>
              <w:jc w:val="both"/>
            </w:pP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lang w:val="ru-RU"/>
              </w:rPr>
            </w:pPr>
          </w:p>
        </w:tc>
        <w:tc>
          <w:tcPr>
            <w:tcW w:w="4349" w:type="dxa"/>
            <w:tcBorders>
              <w:top w:val="single" w:sz="2" w:space="0" w:color="auto"/>
            </w:tcBorders>
            <w:vAlign w:val="center"/>
          </w:tcPr>
          <w:p w:rsidR="001F17EB" w:rsidRPr="00032DC1" w:rsidRDefault="001F17EB" w:rsidP="005201FB">
            <w:pPr>
              <w:pStyle w:val="BodyText2"/>
              <w:jc w:val="center"/>
              <w:rPr>
                <w:lang w:val="ru-RU"/>
              </w:rPr>
            </w:pPr>
            <w:r w:rsidRPr="00032DC1">
              <w:rPr>
                <w:lang w:val="ru-RU"/>
              </w:rPr>
              <w:t>(име и презиме овлашћеног лица)</w:t>
            </w: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jc w:val="center"/>
              <w:rPr>
                <w:lang w:val="ru-RU"/>
              </w:rPr>
            </w:pPr>
          </w:p>
        </w:tc>
        <w:tc>
          <w:tcPr>
            <w:tcW w:w="3571" w:type="dxa"/>
            <w:tcMar>
              <w:left w:w="28" w:type="dxa"/>
              <w:right w:w="28" w:type="dxa"/>
            </w:tcMar>
          </w:tcPr>
          <w:p w:rsidR="001F17EB" w:rsidRPr="00032DC1" w:rsidRDefault="001F17EB" w:rsidP="005201FB">
            <w:pPr>
              <w:pStyle w:val="BodyText2"/>
              <w:jc w:val="center"/>
              <w:rPr>
                <w:lang w:val="ru-RU"/>
              </w:rPr>
            </w:pPr>
          </w:p>
        </w:tc>
        <w:tc>
          <w:tcPr>
            <w:tcW w:w="4349" w:type="dxa"/>
            <w:tcBorders>
              <w:bottom w:val="single" w:sz="2" w:space="0" w:color="auto"/>
            </w:tcBorders>
          </w:tcPr>
          <w:p w:rsidR="001F17EB" w:rsidRPr="00032DC1" w:rsidRDefault="001F17EB" w:rsidP="005201FB">
            <w:pPr>
              <w:pStyle w:val="BodyText2"/>
              <w:jc w:val="center"/>
              <w:rPr>
                <w:lang w:val="ru-RU"/>
              </w:rPr>
            </w:pPr>
          </w:p>
          <w:p w:rsidR="001F17EB" w:rsidRPr="00032DC1" w:rsidRDefault="001F17EB" w:rsidP="005201FB">
            <w:pPr>
              <w:pStyle w:val="BodyText2"/>
              <w:jc w:val="center"/>
              <w:rPr>
                <w:lang w:val="ru-RU"/>
              </w:rPr>
            </w:pP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jc w:val="center"/>
              <w:rPr>
                <w:lang w:val="ru-RU"/>
              </w:rPr>
            </w:pPr>
          </w:p>
        </w:tc>
        <w:tc>
          <w:tcPr>
            <w:tcW w:w="3571" w:type="dxa"/>
            <w:tcMar>
              <w:left w:w="28" w:type="dxa"/>
              <w:right w:w="28" w:type="dxa"/>
            </w:tcMar>
            <w:vAlign w:val="bottom"/>
          </w:tcPr>
          <w:p w:rsidR="001F17EB" w:rsidRPr="00032DC1" w:rsidRDefault="001F17EB" w:rsidP="005201FB">
            <w:pPr>
              <w:pStyle w:val="BodyText2"/>
              <w:rPr>
                <w:lang w:val="ru-RU"/>
              </w:rPr>
            </w:pPr>
            <w:r w:rsidRPr="00032DC1">
              <w:rPr>
                <w:lang w:val="ru-RU"/>
              </w:rPr>
              <w:t xml:space="preserve">                                        </w:t>
            </w:r>
          </w:p>
        </w:tc>
        <w:tc>
          <w:tcPr>
            <w:tcW w:w="4349" w:type="dxa"/>
            <w:tcBorders>
              <w:top w:val="single" w:sz="2" w:space="0" w:color="auto"/>
            </w:tcBorders>
          </w:tcPr>
          <w:p w:rsidR="001F17EB" w:rsidRPr="00032DC1" w:rsidRDefault="001F17EB" w:rsidP="005201FB">
            <w:pPr>
              <w:pStyle w:val="BodyText2"/>
              <w:jc w:val="center"/>
            </w:pPr>
            <w:r w:rsidRPr="00032DC1">
              <w:t>(потпис овлашћеног лица)</w:t>
            </w:r>
          </w:p>
        </w:tc>
      </w:tr>
    </w:tbl>
    <w:p w:rsidR="001F17EB" w:rsidRDefault="001F17EB" w:rsidP="001F17EB">
      <w:pPr>
        <w:spacing w:after="0"/>
        <w:jc w:val="center"/>
        <w:rPr>
          <w:rFonts w:ascii="Times New Roman" w:hAnsi="Times New Roman"/>
          <w:b/>
          <w:sz w:val="24"/>
          <w:szCs w:val="24"/>
          <w:u w:val="single"/>
        </w:rPr>
      </w:pPr>
    </w:p>
    <w:p w:rsidR="001F17EB" w:rsidRDefault="001F17EB" w:rsidP="001F17EB">
      <w:pPr>
        <w:spacing w:after="0"/>
        <w:jc w:val="center"/>
        <w:rPr>
          <w:rFonts w:ascii="Times New Roman" w:hAnsi="Times New Roman"/>
          <w:b/>
          <w:sz w:val="24"/>
          <w:szCs w:val="24"/>
          <w:u w:val="single"/>
        </w:rPr>
      </w:pPr>
    </w:p>
    <w:p w:rsidR="001F17EB" w:rsidRDefault="001F17EB" w:rsidP="001F17EB">
      <w:pPr>
        <w:spacing w:after="0"/>
        <w:jc w:val="center"/>
        <w:rPr>
          <w:rFonts w:ascii="Times New Roman" w:hAnsi="Times New Roman"/>
          <w:b/>
          <w:sz w:val="24"/>
          <w:szCs w:val="24"/>
          <w:u w:val="single"/>
        </w:rPr>
      </w:pPr>
    </w:p>
    <w:p w:rsidR="001F17EB" w:rsidRDefault="001F17EB" w:rsidP="001F17EB">
      <w:pPr>
        <w:spacing w:after="0"/>
        <w:jc w:val="center"/>
        <w:rPr>
          <w:rFonts w:ascii="Times New Roman" w:hAnsi="Times New Roman"/>
          <w:b/>
          <w:sz w:val="24"/>
          <w:szCs w:val="24"/>
          <w:u w:val="single"/>
        </w:rPr>
      </w:pPr>
    </w:p>
    <w:p w:rsidR="001F17EB" w:rsidRDefault="001F17EB" w:rsidP="001F17EB">
      <w:pPr>
        <w:spacing w:after="0"/>
        <w:jc w:val="center"/>
        <w:rPr>
          <w:rFonts w:ascii="Times New Roman" w:hAnsi="Times New Roman"/>
          <w:b/>
          <w:sz w:val="24"/>
          <w:szCs w:val="24"/>
          <w:u w:val="single"/>
        </w:rPr>
      </w:pPr>
    </w:p>
    <w:p w:rsidR="00234F61" w:rsidRPr="00234F61" w:rsidRDefault="00234F61" w:rsidP="00234F61">
      <w:pPr>
        <w:spacing w:after="0" w:line="240" w:lineRule="auto"/>
        <w:jc w:val="center"/>
        <w:rPr>
          <w:rFonts w:ascii="Times New Roman" w:hAnsi="Times New Roman"/>
          <w:b/>
          <w:sz w:val="24"/>
          <w:szCs w:val="24"/>
          <w:u w:val="single"/>
          <w:lang w:val="ru-RU"/>
        </w:rPr>
      </w:pPr>
      <w:r w:rsidRPr="00234F61">
        <w:rPr>
          <w:rFonts w:ascii="Times New Roman" w:hAnsi="Times New Roman"/>
          <w:b/>
          <w:bCs/>
          <w:iCs/>
          <w:sz w:val="24"/>
          <w:szCs w:val="24"/>
        </w:rPr>
        <w:t>X</w:t>
      </w:r>
      <w:r w:rsidR="001F17EB" w:rsidRPr="00234F61">
        <w:rPr>
          <w:rFonts w:ascii="Times New Roman" w:hAnsi="Times New Roman"/>
          <w:b/>
          <w:bCs/>
          <w:iCs/>
          <w:sz w:val="24"/>
          <w:szCs w:val="24"/>
        </w:rPr>
        <w:t>II</w:t>
      </w:r>
      <w:r w:rsidRPr="00234F61">
        <w:rPr>
          <w:rFonts w:ascii="Times New Roman" w:hAnsi="Times New Roman"/>
          <w:b/>
          <w:bCs/>
          <w:i/>
          <w:iCs/>
          <w:sz w:val="24"/>
          <w:szCs w:val="24"/>
        </w:rPr>
        <w:t xml:space="preserve">  </w:t>
      </w:r>
      <w:r w:rsidRPr="00234F61">
        <w:rPr>
          <w:rFonts w:ascii="Times New Roman" w:hAnsi="Times New Roman"/>
          <w:b/>
          <w:sz w:val="24"/>
          <w:szCs w:val="24"/>
          <w:u w:val="single"/>
          <w:lang w:val="ru-RU"/>
        </w:rPr>
        <w:t>ИЗЈАВА О КЉУЧНОМ ТЕХНИЧКОМ ОСОБЉУ</w:t>
      </w:r>
    </w:p>
    <w:p w:rsidR="00234F61" w:rsidRPr="00234F61" w:rsidRDefault="00234F61" w:rsidP="00234F61">
      <w:pPr>
        <w:spacing w:after="0" w:line="240" w:lineRule="auto"/>
        <w:jc w:val="center"/>
        <w:rPr>
          <w:rFonts w:ascii="Times New Roman" w:hAnsi="Times New Roman"/>
          <w:b/>
          <w:sz w:val="24"/>
          <w:szCs w:val="24"/>
          <w:u w:val="single"/>
          <w:lang w:val="ru-RU"/>
        </w:rPr>
      </w:pPr>
      <w:r w:rsidRPr="00234F61">
        <w:rPr>
          <w:rFonts w:ascii="Times New Roman" w:hAnsi="Times New Roman"/>
          <w:b/>
          <w:sz w:val="24"/>
          <w:szCs w:val="24"/>
          <w:u w:val="single"/>
          <w:lang w:val="ru-RU"/>
        </w:rPr>
        <w:t>ЗА ОДГОВОРНЕ ИЗВОЂАЧЕ РАДОВА</w:t>
      </w:r>
    </w:p>
    <w:p w:rsidR="00234F61" w:rsidRPr="00E67084" w:rsidRDefault="00234F61" w:rsidP="00234F61">
      <w:pPr>
        <w:spacing w:after="0" w:line="240" w:lineRule="auto"/>
        <w:jc w:val="both"/>
        <w:rPr>
          <w:rFonts w:ascii="Times New Roman" w:hAnsi="Times New Roman"/>
          <w:sz w:val="24"/>
          <w:szCs w:val="24"/>
          <w:lang w:val="ru-RU"/>
        </w:rPr>
      </w:pPr>
      <w:r w:rsidRPr="00E67084">
        <w:rPr>
          <w:rFonts w:ascii="Times New Roman" w:hAnsi="Times New Roman"/>
          <w:sz w:val="24"/>
          <w:szCs w:val="24"/>
          <w:lang w:val="ru-RU"/>
        </w:rPr>
        <w:t>________________________________________________________________________________</w:t>
      </w:r>
    </w:p>
    <w:p w:rsidR="00234F61" w:rsidRPr="00E67084" w:rsidRDefault="00234F61" w:rsidP="00234F61">
      <w:pPr>
        <w:spacing w:after="0" w:line="240" w:lineRule="auto"/>
        <w:jc w:val="center"/>
        <w:rPr>
          <w:rFonts w:ascii="Times New Roman" w:hAnsi="Times New Roman"/>
          <w:sz w:val="16"/>
          <w:szCs w:val="16"/>
          <w:lang w:val="ru-RU"/>
        </w:rPr>
      </w:pPr>
      <w:r w:rsidRPr="00E67084">
        <w:rPr>
          <w:rFonts w:ascii="Times New Roman" w:hAnsi="Times New Roman"/>
          <w:sz w:val="16"/>
          <w:szCs w:val="16"/>
          <w:lang w:val="ru-RU"/>
        </w:rPr>
        <w:t>(назив понуђача)</w:t>
      </w:r>
    </w:p>
    <w:p w:rsidR="00234F61" w:rsidRPr="00E67084" w:rsidRDefault="00234F61" w:rsidP="00234F61">
      <w:pPr>
        <w:spacing w:after="0" w:line="240" w:lineRule="auto"/>
        <w:jc w:val="center"/>
        <w:rPr>
          <w:rFonts w:ascii="Times New Roman" w:hAnsi="Times New Roman"/>
          <w:sz w:val="16"/>
          <w:szCs w:val="16"/>
          <w:lang w:val="ru-RU"/>
        </w:rPr>
      </w:pPr>
    </w:p>
    <w:p w:rsidR="00234F61" w:rsidRPr="00E67084" w:rsidRDefault="00234F61" w:rsidP="00234F61">
      <w:pPr>
        <w:spacing w:after="0" w:line="240" w:lineRule="auto"/>
        <w:jc w:val="center"/>
        <w:rPr>
          <w:rFonts w:ascii="Times New Roman" w:hAnsi="Times New Roman"/>
          <w:b/>
          <w:sz w:val="28"/>
          <w:szCs w:val="28"/>
          <w:lang w:val="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712"/>
        <w:gridCol w:w="1196"/>
        <w:gridCol w:w="2764"/>
        <w:gridCol w:w="807"/>
        <w:gridCol w:w="1653"/>
        <w:gridCol w:w="2700"/>
      </w:tblGrid>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Р.бр.</w:t>
            </w: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Име и презиме лица</w:t>
            </w: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Број лиценце</w:t>
            </w:r>
          </w:p>
        </w:tc>
        <w:tc>
          <w:tcPr>
            <w:tcW w:w="2700" w:type="dxa"/>
            <w:vAlign w:val="center"/>
          </w:tcPr>
          <w:p w:rsidR="00234F61" w:rsidRPr="00E67084" w:rsidRDefault="00234F61" w:rsidP="00EC3001">
            <w:pPr>
              <w:spacing w:after="0" w:line="240" w:lineRule="auto"/>
              <w:jc w:val="center"/>
              <w:rPr>
                <w:rFonts w:ascii="Times New Roman" w:hAnsi="Times New Roman"/>
                <w:sz w:val="24"/>
                <w:szCs w:val="24"/>
                <w:lang w:val="ru-RU"/>
              </w:rPr>
            </w:pPr>
          </w:p>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Понуђач/члан групе/</w:t>
            </w:r>
          </w:p>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подизвођач</w:t>
            </w:r>
          </w:p>
          <w:p w:rsidR="00234F61" w:rsidRPr="00E67084" w:rsidRDefault="00234F61" w:rsidP="00EC3001">
            <w:pPr>
              <w:spacing w:after="0" w:line="240" w:lineRule="auto"/>
              <w:jc w:val="center"/>
              <w:rPr>
                <w:rFonts w:ascii="Times New Roman" w:hAnsi="Times New Roman"/>
                <w:sz w:val="24"/>
                <w:szCs w:val="24"/>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284"/>
        </w:trPr>
        <w:tc>
          <w:tcPr>
            <w:tcW w:w="1931" w:type="dxa"/>
            <w:gridSpan w:val="3"/>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rPr>
            </w:pPr>
            <w:r w:rsidRPr="00E67084">
              <w:rPr>
                <w:rFonts w:ascii="Times New Roman" w:hAnsi="Times New Roman"/>
                <w:sz w:val="24"/>
                <w:szCs w:val="20"/>
                <w:highlight w:val="magenta"/>
              </w:rPr>
              <w:t xml:space="preserve">У </w:t>
            </w:r>
            <w:r w:rsidRPr="00E67084">
              <w:rPr>
                <w:rFonts w:ascii="Times New Roman" w:hAnsi="Times New Roman"/>
                <w:sz w:val="24"/>
                <w:szCs w:val="20"/>
                <w:highlight w:val="magenta"/>
                <w:lang w:val="sr-Cyrl-CS"/>
              </w:rPr>
              <w:t>_____________,</w:t>
            </w:r>
          </w:p>
        </w:tc>
        <w:tc>
          <w:tcPr>
            <w:tcW w:w="3571" w:type="dxa"/>
            <w:gridSpan w:val="2"/>
            <w:tcMar>
              <w:left w:w="28" w:type="dxa"/>
              <w:right w:w="28" w:type="dxa"/>
            </w:tcMar>
            <w:vAlign w:val="center"/>
          </w:tcPr>
          <w:p w:rsidR="00234F61" w:rsidRPr="00E67084" w:rsidRDefault="00234F61" w:rsidP="00EC3001">
            <w:pPr>
              <w:spacing w:after="120" w:line="480" w:lineRule="auto"/>
              <w:jc w:val="center"/>
              <w:rPr>
                <w:rFonts w:ascii="Times New Roman" w:hAnsi="Times New Roman"/>
                <w:b/>
                <w:bCs/>
                <w:sz w:val="24"/>
                <w:szCs w:val="20"/>
                <w:highlight w:val="magenta"/>
              </w:rPr>
            </w:pPr>
          </w:p>
        </w:tc>
        <w:tc>
          <w:tcPr>
            <w:tcW w:w="4353" w:type="dxa"/>
            <w:gridSpan w:val="2"/>
          </w:tcPr>
          <w:p w:rsidR="00234F61" w:rsidRPr="00E67084" w:rsidRDefault="00234F61" w:rsidP="00EC3001">
            <w:pPr>
              <w:spacing w:after="120" w:line="480" w:lineRule="auto"/>
              <w:jc w:val="center"/>
              <w:rPr>
                <w:rFonts w:ascii="Times New Roman" w:hAnsi="Times New Roman"/>
                <w:b/>
                <w:bCs/>
                <w:sz w:val="24"/>
                <w:szCs w:val="20"/>
                <w:highlight w:val="magenta"/>
              </w:rPr>
            </w:pPr>
          </w:p>
        </w:tc>
      </w:tr>
    </w:tbl>
    <w:p w:rsidR="00234F61" w:rsidRPr="00E67084" w:rsidRDefault="00234F61" w:rsidP="00234F61">
      <w:pPr>
        <w:spacing w:after="0" w:line="240" w:lineRule="auto"/>
        <w:jc w:val="both"/>
        <w:rPr>
          <w:rFonts w:ascii="Times New Roman" w:hAnsi="Times New Roman"/>
          <w:b/>
          <w:sz w:val="28"/>
          <w:szCs w:val="28"/>
          <w:lang w:val="sr-Cyrl-CS"/>
        </w:rPr>
      </w:pPr>
      <w:r w:rsidRPr="00E67084">
        <w:rPr>
          <w:rFonts w:ascii="Times New Roman" w:hAnsi="Times New Roman"/>
          <w:sz w:val="24"/>
          <w:szCs w:val="24"/>
          <w:lang w:val="sr-Cyrl-CS"/>
        </w:rPr>
        <w:t xml:space="preserve">Напомена: у табели унети податке за дипломиране инжењере </w:t>
      </w:r>
      <w:r>
        <w:rPr>
          <w:rFonts w:ascii="Times New Roman" w:hAnsi="Times New Roman"/>
          <w:sz w:val="24"/>
          <w:szCs w:val="24"/>
          <w:lang w:val="sr-Cyrl-CS"/>
        </w:rPr>
        <w:t xml:space="preserve">са </w:t>
      </w:r>
      <w:r w:rsidRPr="00E67084">
        <w:rPr>
          <w:rFonts w:ascii="Times New Roman" w:hAnsi="Times New Roman"/>
          <w:sz w:val="24"/>
          <w:szCs w:val="24"/>
          <w:lang w:val="sr-Cyrl-CS"/>
        </w:rPr>
        <w:t xml:space="preserve">важећом лиценцом ИКС </w:t>
      </w:r>
      <w:r>
        <w:rPr>
          <w:rFonts w:ascii="Times New Roman" w:hAnsi="Times New Roman"/>
          <w:sz w:val="24"/>
          <w:szCs w:val="24"/>
          <w:lang w:val="sr-Cyrl-CS"/>
        </w:rPr>
        <w:t>који ће бити ангажовани као одговорни извођачи радова</w:t>
      </w:r>
      <w:r w:rsidRPr="00E67084">
        <w:rPr>
          <w:rFonts w:ascii="Times New Roman" w:hAnsi="Times New Roman"/>
          <w:sz w:val="24"/>
          <w:szCs w:val="24"/>
          <w:lang w:val="sr-Cyrl-CS"/>
        </w:rPr>
        <w:t>,</w:t>
      </w:r>
    </w:p>
    <w:p w:rsidR="00234F61" w:rsidRPr="00E67084" w:rsidRDefault="00234F61" w:rsidP="00234F61">
      <w:pPr>
        <w:spacing w:after="0" w:line="240" w:lineRule="auto"/>
        <w:rPr>
          <w:rFonts w:ascii="Times New Roman" w:hAnsi="Times New Roman"/>
          <w:b/>
          <w:sz w:val="28"/>
          <w:szCs w:val="28"/>
          <w:lang w:val="sr-Cyrl-CS"/>
        </w:rPr>
      </w:pPr>
    </w:p>
    <w:tbl>
      <w:tblPr>
        <w:tblW w:w="0" w:type="auto"/>
        <w:tblInd w:w="-23" w:type="dxa"/>
        <w:tblLook w:val="0000" w:firstRow="0" w:lastRow="0" w:firstColumn="0" w:lastColumn="0" w:noHBand="0" w:noVBand="0"/>
      </w:tblPr>
      <w:tblGrid>
        <w:gridCol w:w="1920"/>
        <w:gridCol w:w="3539"/>
        <w:gridCol w:w="4321"/>
      </w:tblGrid>
      <w:tr w:rsidR="00234F61" w:rsidRPr="00E67084" w:rsidTr="00EC3001">
        <w:trPr>
          <w:cantSplit/>
          <w:trHeight w:hRule="exact" w:val="340"/>
        </w:trPr>
        <w:tc>
          <w:tcPr>
            <w:tcW w:w="1931" w:type="dxa"/>
            <w:tcBorders>
              <w:bottom w:val="single" w:sz="2" w:space="0" w:color="auto"/>
            </w:tcBorders>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lang w:val="ru-RU"/>
              </w:rPr>
            </w:pPr>
          </w:p>
        </w:tc>
        <w:tc>
          <w:tcPr>
            <w:tcW w:w="3571" w:type="dxa"/>
            <w:tcMar>
              <w:left w:w="28" w:type="dxa"/>
              <w:right w:w="28" w:type="dxa"/>
            </w:tcMar>
            <w:vAlign w:val="center"/>
          </w:tcPr>
          <w:p w:rsidR="00234F61" w:rsidRPr="00E67084" w:rsidRDefault="00234F61" w:rsidP="00EC3001">
            <w:pPr>
              <w:spacing w:after="120" w:line="480" w:lineRule="auto"/>
              <w:jc w:val="center"/>
              <w:rPr>
                <w:rFonts w:ascii="Times New Roman" w:hAnsi="Times New Roman"/>
                <w:sz w:val="24"/>
                <w:szCs w:val="20"/>
                <w:lang w:val="ru-RU"/>
              </w:rPr>
            </w:pPr>
            <w:r>
              <w:rPr>
                <w:rFonts w:ascii="Times New Roman" w:hAnsi="Times New Roman"/>
                <w:sz w:val="24"/>
                <w:szCs w:val="20"/>
                <w:lang w:val="ru-RU"/>
              </w:rPr>
              <w:t>МП</w:t>
            </w:r>
          </w:p>
        </w:tc>
        <w:tc>
          <w:tcPr>
            <w:tcW w:w="4349" w:type="dxa"/>
            <w:vAlign w:val="center"/>
          </w:tcPr>
          <w:p w:rsidR="00234F61" w:rsidRPr="00E67084" w:rsidRDefault="00234F61" w:rsidP="00EC3001">
            <w:pPr>
              <w:spacing w:after="120" w:line="480" w:lineRule="auto"/>
              <w:jc w:val="center"/>
              <w:rPr>
                <w:rFonts w:ascii="Times New Roman" w:hAnsi="Times New Roman"/>
                <w:sz w:val="24"/>
                <w:szCs w:val="20"/>
              </w:rPr>
            </w:pPr>
            <w:r w:rsidRPr="00E67084">
              <w:rPr>
                <w:rFonts w:ascii="Times New Roman" w:hAnsi="Times New Roman"/>
                <w:b/>
                <w:bCs/>
                <w:sz w:val="24"/>
                <w:szCs w:val="20"/>
              </w:rPr>
              <w:t>ЗА ПОНУЂАЧА</w:t>
            </w:r>
          </w:p>
        </w:tc>
      </w:tr>
      <w:tr w:rsidR="00234F61" w:rsidRPr="00E67084" w:rsidTr="00EC3001">
        <w:trPr>
          <w:trHeight w:hRule="exact" w:val="340"/>
        </w:trPr>
        <w:tc>
          <w:tcPr>
            <w:tcW w:w="1931" w:type="dxa"/>
            <w:tcBorders>
              <w:top w:val="single" w:sz="2" w:space="0" w:color="auto"/>
            </w:tcBorders>
            <w:tcMar>
              <w:left w:w="28" w:type="dxa"/>
              <w:right w:w="28" w:type="dxa"/>
            </w:tcMar>
          </w:tcPr>
          <w:p w:rsidR="00234F61" w:rsidRPr="00E67084" w:rsidRDefault="00234F61" w:rsidP="00EC3001">
            <w:pPr>
              <w:spacing w:after="120" w:line="480" w:lineRule="auto"/>
              <w:rPr>
                <w:rFonts w:ascii="Times New Roman" w:hAnsi="Times New Roman"/>
                <w:sz w:val="24"/>
                <w:szCs w:val="20"/>
              </w:rPr>
            </w:pPr>
            <w:r>
              <w:rPr>
                <w:rFonts w:ascii="Times New Roman" w:hAnsi="Times New Roman"/>
                <w:sz w:val="24"/>
                <w:szCs w:val="20"/>
                <w:lang w:val="sr-Cyrl-RS"/>
              </w:rPr>
              <w:t xml:space="preserve">        </w:t>
            </w:r>
            <w:r w:rsidRPr="00E67084">
              <w:rPr>
                <w:rFonts w:ascii="Times New Roman" w:hAnsi="Times New Roman"/>
                <w:sz w:val="24"/>
                <w:szCs w:val="20"/>
              </w:rPr>
              <w:t>(датум)</w:t>
            </w:r>
          </w:p>
        </w:tc>
        <w:tc>
          <w:tcPr>
            <w:tcW w:w="3571" w:type="dxa"/>
            <w:tcMar>
              <w:left w:w="28" w:type="dxa"/>
              <w:right w:w="28" w:type="dxa"/>
            </w:tcMar>
          </w:tcPr>
          <w:p w:rsidR="00234F61" w:rsidRPr="00E67084" w:rsidRDefault="00234F61" w:rsidP="00EC3001">
            <w:pPr>
              <w:spacing w:after="120" w:line="480" w:lineRule="auto"/>
              <w:rPr>
                <w:rFonts w:ascii="Times New Roman" w:hAnsi="Times New Roman"/>
                <w:sz w:val="24"/>
                <w:szCs w:val="20"/>
              </w:rPr>
            </w:pPr>
          </w:p>
        </w:tc>
        <w:tc>
          <w:tcPr>
            <w:tcW w:w="4349" w:type="dxa"/>
            <w:tcBorders>
              <w:bottom w:val="single" w:sz="2" w:space="0" w:color="auto"/>
            </w:tcBorders>
          </w:tcPr>
          <w:p w:rsidR="00234F61" w:rsidRPr="00E67084" w:rsidRDefault="00234F61" w:rsidP="00EC3001">
            <w:pPr>
              <w:spacing w:after="120" w:line="480" w:lineRule="auto"/>
              <w:jc w:val="center"/>
              <w:rPr>
                <w:rFonts w:ascii="Times New Roman" w:hAnsi="Times New Roman"/>
                <w:sz w:val="24"/>
                <w:szCs w:val="20"/>
              </w:rPr>
            </w:pP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rPr>
                <w:rFonts w:ascii="Times New Roman" w:hAnsi="Times New Roman"/>
                <w:sz w:val="24"/>
                <w:szCs w:val="20"/>
              </w:rPr>
            </w:pPr>
          </w:p>
        </w:tc>
        <w:tc>
          <w:tcPr>
            <w:tcW w:w="3571" w:type="dxa"/>
            <w:tcMar>
              <w:left w:w="28" w:type="dxa"/>
              <w:right w:w="28" w:type="dxa"/>
            </w:tcMar>
            <w:vAlign w:val="center"/>
          </w:tcPr>
          <w:p w:rsidR="00234F61" w:rsidRPr="00E67084" w:rsidRDefault="00234F61" w:rsidP="00EC3001">
            <w:pPr>
              <w:spacing w:after="120" w:line="480" w:lineRule="auto"/>
              <w:jc w:val="center"/>
              <w:rPr>
                <w:rFonts w:ascii="Times New Roman" w:hAnsi="Times New Roman"/>
                <w:sz w:val="24"/>
                <w:szCs w:val="20"/>
              </w:rPr>
            </w:pPr>
          </w:p>
        </w:tc>
        <w:tc>
          <w:tcPr>
            <w:tcW w:w="4349" w:type="dxa"/>
            <w:tcBorders>
              <w:top w:val="single" w:sz="2" w:space="0" w:color="auto"/>
            </w:tcBorders>
            <w:vAlign w:val="center"/>
          </w:tcPr>
          <w:p w:rsidR="00234F61" w:rsidRPr="00E67084" w:rsidRDefault="00234F61" w:rsidP="00EC3001">
            <w:pPr>
              <w:spacing w:after="120" w:line="480" w:lineRule="auto"/>
              <w:jc w:val="center"/>
              <w:rPr>
                <w:rFonts w:ascii="Times New Roman" w:hAnsi="Times New Roman"/>
                <w:sz w:val="24"/>
                <w:szCs w:val="20"/>
                <w:lang w:val="ru-RU"/>
              </w:rPr>
            </w:pPr>
            <w:r w:rsidRPr="00E67084">
              <w:rPr>
                <w:rFonts w:ascii="Times New Roman" w:hAnsi="Times New Roman"/>
                <w:sz w:val="24"/>
                <w:szCs w:val="20"/>
                <w:lang w:val="ru-RU"/>
              </w:rPr>
              <w:t>(име и презиме овлашћеног лица)</w:t>
            </w: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357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4349" w:type="dxa"/>
            <w:tcBorders>
              <w:bottom w:val="single" w:sz="2" w:space="0" w:color="auto"/>
            </w:tcBorders>
          </w:tcPr>
          <w:p w:rsidR="00234F61" w:rsidRPr="00E67084" w:rsidRDefault="00234F61" w:rsidP="00EC3001">
            <w:pPr>
              <w:spacing w:after="120" w:line="480" w:lineRule="auto"/>
              <w:jc w:val="center"/>
              <w:rPr>
                <w:rFonts w:ascii="Times New Roman" w:hAnsi="Times New Roman"/>
                <w:sz w:val="24"/>
                <w:szCs w:val="20"/>
                <w:lang w:val="ru-RU"/>
              </w:rPr>
            </w:pPr>
          </w:p>
          <w:p w:rsidR="00234F61" w:rsidRPr="00E67084" w:rsidRDefault="00234F61" w:rsidP="00EC3001">
            <w:pPr>
              <w:spacing w:after="120" w:line="480" w:lineRule="auto"/>
              <w:jc w:val="center"/>
              <w:rPr>
                <w:rFonts w:ascii="Times New Roman" w:hAnsi="Times New Roman"/>
                <w:sz w:val="24"/>
                <w:szCs w:val="20"/>
                <w:lang w:val="ru-RU"/>
              </w:rPr>
            </w:pP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3571" w:type="dxa"/>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lang w:val="ru-RU"/>
              </w:rPr>
            </w:pPr>
            <w:r w:rsidRPr="00E67084">
              <w:rPr>
                <w:rFonts w:ascii="Times New Roman" w:hAnsi="Times New Roman"/>
                <w:sz w:val="24"/>
                <w:szCs w:val="20"/>
                <w:lang w:val="ru-RU"/>
              </w:rPr>
              <w:t xml:space="preserve">                                        </w:t>
            </w:r>
          </w:p>
        </w:tc>
        <w:tc>
          <w:tcPr>
            <w:tcW w:w="4349" w:type="dxa"/>
            <w:tcBorders>
              <w:top w:val="single" w:sz="2" w:space="0" w:color="auto"/>
            </w:tcBorders>
          </w:tcPr>
          <w:p w:rsidR="00234F61" w:rsidRPr="00E67084" w:rsidRDefault="00234F61" w:rsidP="00EC3001">
            <w:pPr>
              <w:spacing w:after="120" w:line="480" w:lineRule="auto"/>
              <w:jc w:val="center"/>
              <w:rPr>
                <w:rFonts w:ascii="Times New Roman" w:hAnsi="Times New Roman"/>
                <w:sz w:val="24"/>
                <w:szCs w:val="20"/>
              </w:rPr>
            </w:pPr>
            <w:r w:rsidRPr="00E67084">
              <w:rPr>
                <w:rFonts w:ascii="Times New Roman" w:hAnsi="Times New Roman"/>
                <w:sz w:val="24"/>
                <w:szCs w:val="20"/>
              </w:rPr>
              <w:t>(потпис овлашћеног лица)</w:t>
            </w:r>
          </w:p>
        </w:tc>
      </w:tr>
    </w:tbl>
    <w:p w:rsidR="00234F61" w:rsidRPr="00E67084" w:rsidRDefault="00234F61" w:rsidP="00234F61">
      <w:pPr>
        <w:spacing w:after="0" w:line="240" w:lineRule="auto"/>
        <w:rPr>
          <w:rFonts w:ascii="Times New Roman" w:hAnsi="Times New Roman"/>
          <w:b/>
          <w:sz w:val="28"/>
          <w:szCs w:val="28"/>
          <w:lang w:val="sr-Cyrl-CS"/>
        </w:rPr>
        <w:sectPr w:rsidR="00234F61" w:rsidRPr="00E67084" w:rsidSect="00694CDB">
          <w:footerReference w:type="default" r:id="rId16"/>
          <w:pgSz w:w="11907" w:h="16840" w:code="9"/>
          <w:pgMar w:top="1134" w:right="868" w:bottom="851" w:left="1418" w:header="709" w:footer="709" w:gutter="0"/>
          <w:cols w:space="708"/>
          <w:docGrid w:linePitch="360"/>
        </w:sectPr>
      </w:pPr>
    </w:p>
    <w:p w:rsidR="00234F61" w:rsidRPr="00032DC1" w:rsidRDefault="00234F61" w:rsidP="00234F61">
      <w:pPr>
        <w:jc w:val="center"/>
        <w:rPr>
          <w:rFonts w:ascii="Times New Roman" w:hAnsi="Times New Roman"/>
          <w:b/>
          <w:sz w:val="28"/>
          <w:szCs w:val="28"/>
          <w:u w:val="single"/>
          <w:lang w:val="sr-Cyrl-CS"/>
        </w:rPr>
      </w:pPr>
      <w:r w:rsidRPr="00032DC1">
        <w:rPr>
          <w:rFonts w:ascii="Times New Roman" w:hAnsi="Times New Roman"/>
          <w:b/>
          <w:sz w:val="24"/>
          <w:szCs w:val="24"/>
          <w:u w:val="single"/>
        </w:rPr>
        <w:lastRenderedPageBreak/>
        <w:t>XIII</w:t>
      </w:r>
      <w:r w:rsidRPr="00032DC1">
        <w:rPr>
          <w:rFonts w:ascii="Times New Roman" w:hAnsi="Times New Roman"/>
          <w:b/>
          <w:sz w:val="24"/>
          <w:szCs w:val="24"/>
          <w:u w:val="single"/>
          <w:lang w:val="sr-Cyrl-CS"/>
        </w:rPr>
        <w:t xml:space="preserve"> ИЗЈАВА О ПОНУЂЕНОЈ КЉУЧНОЈ ОПРЕМИ </w:t>
      </w:r>
    </w:p>
    <w:tbl>
      <w:tblPr>
        <w:tblW w:w="0" w:type="auto"/>
        <w:tblLook w:val="0000" w:firstRow="0" w:lastRow="0" w:firstColumn="0" w:lastColumn="0" w:noHBand="0" w:noVBand="0"/>
      </w:tblPr>
      <w:tblGrid>
        <w:gridCol w:w="1483"/>
        <w:gridCol w:w="7434"/>
      </w:tblGrid>
      <w:tr w:rsidR="00234F61" w:rsidRPr="00032DC1" w:rsidTr="00EC3001">
        <w:tc>
          <w:tcPr>
            <w:tcW w:w="1483" w:type="dxa"/>
          </w:tcPr>
          <w:p w:rsidR="00234F61" w:rsidRPr="00032DC1" w:rsidRDefault="00234F61" w:rsidP="00EC3001">
            <w:pPr>
              <w:pStyle w:val="BodyText2"/>
              <w:spacing w:after="0"/>
            </w:pPr>
            <w:r w:rsidRPr="00032DC1">
              <w:t>ПОНУЂАЧ:</w:t>
            </w:r>
          </w:p>
        </w:tc>
        <w:tc>
          <w:tcPr>
            <w:tcW w:w="7434" w:type="dxa"/>
            <w:tcBorders>
              <w:bottom w:val="single" w:sz="4" w:space="0" w:color="auto"/>
            </w:tcBorders>
          </w:tcPr>
          <w:p w:rsidR="00234F61" w:rsidRPr="00032DC1" w:rsidRDefault="00234F61" w:rsidP="00EC3001">
            <w:pPr>
              <w:pStyle w:val="BodyText2"/>
              <w:spacing w:after="0"/>
            </w:pPr>
          </w:p>
        </w:tc>
      </w:tr>
    </w:tbl>
    <w:p w:rsidR="00234F61" w:rsidRPr="00032DC1" w:rsidRDefault="00234F61" w:rsidP="00234F61">
      <w:pPr>
        <w:pStyle w:val="BodyText"/>
        <w:spacing w:after="0"/>
        <w:rPr>
          <w:lang w:val="sr-Cyrl-CS"/>
        </w:rPr>
      </w:pPr>
      <w:r w:rsidRPr="00032DC1">
        <w:rPr>
          <w:lang w:val="ru-RU"/>
        </w:rPr>
        <w:t>доставља листу о</w:t>
      </w:r>
      <w:r w:rsidRPr="00032DC1">
        <w:rPr>
          <w:lang w:val="sr-Cyrl-CS"/>
        </w:rPr>
        <w:t xml:space="preserve">преме </w:t>
      </w:r>
      <w:r w:rsidRPr="00032DC1">
        <w:rPr>
          <w:lang w:val="ru-RU"/>
        </w:rPr>
        <w:t>кој</w:t>
      </w:r>
      <w:r w:rsidRPr="00032DC1">
        <w:rPr>
          <w:lang w:val="sr-Cyrl-CS"/>
        </w:rPr>
        <w:t>и су обухваћени понудом:</w:t>
      </w:r>
    </w:p>
    <w:p w:rsidR="00234F61" w:rsidRPr="00032DC1" w:rsidRDefault="00234F61" w:rsidP="00234F61">
      <w:pPr>
        <w:pStyle w:val="BodyText"/>
        <w:rPr>
          <w:lang w:val="ru-RU"/>
        </w:rPr>
      </w:pPr>
    </w:p>
    <w:tbl>
      <w:tblPr>
        <w:tblW w:w="98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685"/>
        <w:gridCol w:w="1246"/>
        <w:gridCol w:w="960"/>
        <w:gridCol w:w="2611"/>
        <w:gridCol w:w="869"/>
        <w:gridCol w:w="2880"/>
        <w:gridCol w:w="600"/>
      </w:tblGrid>
      <w:tr w:rsidR="00234F61" w:rsidRPr="00032DC1" w:rsidTr="00EC3001">
        <w:trPr>
          <w:gridAfter w:val="1"/>
          <w:wAfter w:w="600" w:type="dxa"/>
          <w:trHeight w:val="882"/>
          <w:tblHeader/>
        </w:trPr>
        <w:tc>
          <w:tcPr>
            <w:tcW w:w="695" w:type="dxa"/>
            <w:gridSpan w:val="2"/>
            <w:tcMar>
              <w:left w:w="28" w:type="dxa"/>
              <w:right w:w="28" w:type="dxa"/>
            </w:tcMar>
            <w:vAlign w:val="center"/>
          </w:tcPr>
          <w:p w:rsidR="00234F61" w:rsidRPr="00032DC1" w:rsidRDefault="00234F61" w:rsidP="00EC3001">
            <w:pPr>
              <w:pStyle w:val="BodyText2"/>
              <w:spacing w:after="0" w:line="240" w:lineRule="auto"/>
              <w:jc w:val="center"/>
              <w:rPr>
                <w:b/>
                <w:bCs/>
              </w:rPr>
            </w:pPr>
            <w:r w:rsidRPr="00032DC1">
              <w:rPr>
                <w:b/>
                <w:bCs/>
              </w:rPr>
              <w:t>Ред.</w:t>
            </w:r>
          </w:p>
          <w:p w:rsidR="00234F61" w:rsidRPr="00032DC1" w:rsidRDefault="00234F61" w:rsidP="00EC3001">
            <w:pPr>
              <w:pStyle w:val="BodyText2"/>
              <w:spacing w:after="0" w:line="240" w:lineRule="auto"/>
              <w:jc w:val="center"/>
              <w:rPr>
                <w:b/>
                <w:bCs/>
              </w:rPr>
            </w:pPr>
            <w:r w:rsidRPr="00032DC1">
              <w:rPr>
                <w:b/>
                <w:bCs/>
              </w:rPr>
              <w:t>бр.</w:t>
            </w:r>
          </w:p>
        </w:tc>
        <w:tc>
          <w:tcPr>
            <w:tcW w:w="2206" w:type="dxa"/>
            <w:gridSpan w:val="2"/>
            <w:tcMar>
              <w:left w:w="28" w:type="dxa"/>
              <w:right w:w="28" w:type="dxa"/>
            </w:tcMar>
            <w:vAlign w:val="center"/>
          </w:tcPr>
          <w:p w:rsidR="00234F61" w:rsidRPr="00032DC1" w:rsidRDefault="00234F61" w:rsidP="00EC3001">
            <w:pPr>
              <w:pStyle w:val="BodyText2"/>
              <w:spacing w:after="0" w:line="240" w:lineRule="auto"/>
              <w:jc w:val="center"/>
              <w:rPr>
                <w:b/>
                <w:bCs/>
              </w:rPr>
            </w:pPr>
            <w:r w:rsidRPr="00032DC1">
              <w:rPr>
                <w:b/>
                <w:bCs/>
              </w:rPr>
              <w:t>Врста радова</w:t>
            </w:r>
          </w:p>
        </w:tc>
        <w:tc>
          <w:tcPr>
            <w:tcW w:w="3480" w:type="dxa"/>
            <w:gridSpan w:val="2"/>
            <w:vAlign w:val="center"/>
          </w:tcPr>
          <w:p w:rsidR="00234F61" w:rsidRPr="00032DC1" w:rsidRDefault="00234F61" w:rsidP="00EC3001">
            <w:pPr>
              <w:pStyle w:val="BodyText2"/>
              <w:spacing w:after="0" w:line="240" w:lineRule="auto"/>
              <w:jc w:val="center"/>
              <w:rPr>
                <w:b/>
                <w:bCs/>
                <w:lang w:val="sr-Cyrl-CS"/>
              </w:rPr>
            </w:pPr>
            <w:r w:rsidRPr="00032DC1">
              <w:rPr>
                <w:b/>
                <w:bCs/>
              </w:rPr>
              <w:t>T</w:t>
            </w:r>
            <w:r w:rsidRPr="00032DC1">
              <w:rPr>
                <w:b/>
                <w:bCs/>
                <w:lang w:val="ru-RU"/>
              </w:rPr>
              <w:t>ип понуђене опреме</w:t>
            </w:r>
            <w:r w:rsidRPr="00032DC1">
              <w:rPr>
                <w:b/>
                <w:bCs/>
                <w:lang w:val="sr-Cyrl-CS"/>
              </w:rPr>
              <w:t xml:space="preserve"> </w:t>
            </w:r>
          </w:p>
        </w:tc>
        <w:tc>
          <w:tcPr>
            <w:tcW w:w="2880" w:type="dxa"/>
            <w:vAlign w:val="center"/>
          </w:tcPr>
          <w:p w:rsidR="00234F61" w:rsidRPr="00032DC1" w:rsidRDefault="00234F61" w:rsidP="00EC3001">
            <w:pPr>
              <w:pStyle w:val="BodyText2"/>
              <w:spacing w:after="0" w:line="240" w:lineRule="auto"/>
              <w:jc w:val="center"/>
              <w:rPr>
                <w:b/>
                <w:bCs/>
                <w:vertAlign w:val="superscript"/>
              </w:rPr>
            </w:pPr>
            <w:r w:rsidRPr="00032DC1">
              <w:rPr>
                <w:b/>
                <w:bCs/>
              </w:rPr>
              <w:t>Произвођач</w:t>
            </w: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284"/>
        </w:trPr>
        <w:tc>
          <w:tcPr>
            <w:tcW w:w="1931" w:type="dxa"/>
            <w:gridSpan w:val="2"/>
            <w:tcMar>
              <w:left w:w="28" w:type="dxa"/>
              <w:right w:w="28" w:type="dxa"/>
            </w:tcMar>
            <w:vAlign w:val="bottom"/>
          </w:tcPr>
          <w:p w:rsidR="00234F61" w:rsidRPr="00032DC1" w:rsidRDefault="00234F61" w:rsidP="00EC3001">
            <w:pPr>
              <w:pStyle w:val="BodyText2"/>
              <w:rPr>
                <w:lang w:val="sr-Cyrl-CS"/>
              </w:rPr>
            </w:pPr>
          </w:p>
          <w:p w:rsidR="00234F61" w:rsidRPr="00032DC1" w:rsidRDefault="00234F61" w:rsidP="00EC3001">
            <w:pPr>
              <w:pStyle w:val="BodyText2"/>
              <w:rPr>
                <w:lang w:val="sr-Cyrl-CS"/>
              </w:rPr>
            </w:pPr>
          </w:p>
          <w:p w:rsidR="00234F61" w:rsidRPr="00032DC1" w:rsidRDefault="00234F61" w:rsidP="00EC3001">
            <w:pPr>
              <w:pStyle w:val="BodyText2"/>
              <w:rPr>
                <w:lang w:val="sr-Cyrl-CS"/>
              </w:rPr>
            </w:pPr>
          </w:p>
        </w:tc>
        <w:tc>
          <w:tcPr>
            <w:tcW w:w="3571" w:type="dxa"/>
            <w:gridSpan w:val="2"/>
            <w:tcMar>
              <w:left w:w="28" w:type="dxa"/>
              <w:right w:w="28" w:type="dxa"/>
            </w:tcMar>
            <w:vAlign w:val="center"/>
          </w:tcPr>
          <w:p w:rsidR="00234F61" w:rsidRPr="00032DC1" w:rsidRDefault="00234F61" w:rsidP="00EC3001">
            <w:pPr>
              <w:pStyle w:val="BodyText2"/>
              <w:jc w:val="center"/>
              <w:rPr>
                <w:b/>
                <w:bCs/>
                <w:lang w:val="sr-Cyrl-CS"/>
              </w:rPr>
            </w:pPr>
          </w:p>
          <w:p w:rsidR="00234F61" w:rsidRPr="00032DC1" w:rsidRDefault="00234F61" w:rsidP="00EC3001">
            <w:pPr>
              <w:pStyle w:val="BodyText2"/>
              <w:jc w:val="center"/>
              <w:rPr>
                <w:b/>
                <w:bCs/>
                <w:lang w:val="sr-Cyrl-CS"/>
              </w:rPr>
            </w:pPr>
          </w:p>
        </w:tc>
        <w:tc>
          <w:tcPr>
            <w:tcW w:w="4349" w:type="dxa"/>
            <w:gridSpan w:val="3"/>
          </w:tcPr>
          <w:p w:rsidR="00234F61" w:rsidRPr="00032DC1" w:rsidRDefault="00234F61" w:rsidP="00EC3001">
            <w:pPr>
              <w:pStyle w:val="BodyText2"/>
              <w:jc w:val="center"/>
              <w:rPr>
                <w:b/>
                <w:bCs/>
                <w:lang w:val="ru-RU"/>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cantSplit/>
          <w:trHeight w:hRule="exact" w:val="340"/>
        </w:trPr>
        <w:tc>
          <w:tcPr>
            <w:tcW w:w="1931" w:type="dxa"/>
            <w:gridSpan w:val="2"/>
            <w:tcMar>
              <w:left w:w="28" w:type="dxa"/>
              <w:right w:w="28" w:type="dxa"/>
            </w:tcMar>
            <w:vAlign w:val="bottom"/>
          </w:tcPr>
          <w:p w:rsidR="00234F61" w:rsidRPr="00032DC1" w:rsidRDefault="00234F61" w:rsidP="00EC3001">
            <w:pPr>
              <w:pStyle w:val="BodyText2"/>
            </w:pPr>
          </w:p>
        </w:tc>
        <w:tc>
          <w:tcPr>
            <w:tcW w:w="3571" w:type="dxa"/>
            <w:gridSpan w:val="2"/>
            <w:tcMar>
              <w:left w:w="28" w:type="dxa"/>
              <w:right w:w="28" w:type="dxa"/>
            </w:tcMar>
            <w:vAlign w:val="center"/>
          </w:tcPr>
          <w:p w:rsidR="00234F61" w:rsidRPr="00032DC1" w:rsidRDefault="00234F61" w:rsidP="00EC3001">
            <w:pPr>
              <w:pStyle w:val="BodyText2"/>
              <w:jc w:val="center"/>
            </w:pPr>
          </w:p>
        </w:tc>
        <w:tc>
          <w:tcPr>
            <w:tcW w:w="4349" w:type="dxa"/>
            <w:gridSpan w:val="3"/>
            <w:vAlign w:val="center"/>
          </w:tcPr>
          <w:p w:rsidR="00234F61" w:rsidRPr="00032DC1" w:rsidRDefault="00234F61" w:rsidP="00EC3001">
            <w:pPr>
              <w:pStyle w:val="BodyText2"/>
              <w:spacing w:after="0" w:line="100" w:lineRule="atLeast"/>
              <w:jc w:val="center"/>
            </w:pPr>
            <w:r w:rsidRPr="00032DC1">
              <w:t>За Понуђача</w:t>
            </w: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Borders>
              <w:bottom w:val="single" w:sz="2" w:space="0" w:color="auto"/>
            </w:tcBorders>
            <w:tcMar>
              <w:left w:w="28" w:type="dxa"/>
              <w:right w:w="28" w:type="dxa"/>
            </w:tcMar>
          </w:tcPr>
          <w:p w:rsidR="00234F61" w:rsidRPr="00032DC1" w:rsidRDefault="00234F61" w:rsidP="00EC3001">
            <w:pPr>
              <w:pStyle w:val="BodyText2"/>
            </w:pPr>
          </w:p>
        </w:tc>
        <w:tc>
          <w:tcPr>
            <w:tcW w:w="3571" w:type="dxa"/>
            <w:gridSpan w:val="2"/>
            <w:tcMar>
              <w:left w:w="28" w:type="dxa"/>
              <w:right w:w="28" w:type="dxa"/>
            </w:tcMar>
          </w:tcPr>
          <w:p w:rsidR="00234F61" w:rsidRPr="000C2F88" w:rsidRDefault="00234F61" w:rsidP="00EC3001">
            <w:pPr>
              <w:pStyle w:val="BodyText2"/>
              <w:rPr>
                <w:lang w:val="sr-Cyrl-RS"/>
              </w:rPr>
            </w:pPr>
            <w:r>
              <w:rPr>
                <w:lang w:val="sr-Cyrl-RS"/>
              </w:rPr>
              <w:t xml:space="preserve">                      МП</w:t>
            </w:r>
          </w:p>
        </w:tc>
        <w:tc>
          <w:tcPr>
            <w:tcW w:w="4349" w:type="dxa"/>
            <w:gridSpan w:val="3"/>
            <w:tcBorders>
              <w:bottom w:val="single" w:sz="2" w:space="0" w:color="auto"/>
            </w:tcBorders>
          </w:tcPr>
          <w:p w:rsidR="00234F61" w:rsidRPr="00032DC1" w:rsidRDefault="00234F61" w:rsidP="00EC3001">
            <w:pPr>
              <w:pStyle w:val="BodyText2"/>
              <w:snapToGrid w:val="0"/>
              <w:spacing w:after="0" w:line="100" w:lineRule="atLeast"/>
              <w:jc w:val="both"/>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Borders>
              <w:top w:val="single" w:sz="2" w:space="0" w:color="auto"/>
            </w:tcBorders>
            <w:tcMar>
              <w:left w:w="28" w:type="dxa"/>
              <w:right w:w="28" w:type="dxa"/>
            </w:tcMar>
          </w:tcPr>
          <w:p w:rsidR="00234F61" w:rsidRPr="00032DC1" w:rsidRDefault="00234F61" w:rsidP="00EC3001">
            <w:pPr>
              <w:pStyle w:val="BodyText2"/>
              <w:jc w:val="center"/>
            </w:pPr>
            <w:r w:rsidRPr="00032DC1">
              <w:t>(датум)</w:t>
            </w:r>
          </w:p>
        </w:tc>
        <w:tc>
          <w:tcPr>
            <w:tcW w:w="3571" w:type="dxa"/>
            <w:gridSpan w:val="2"/>
            <w:tcMar>
              <w:left w:w="28" w:type="dxa"/>
              <w:right w:w="28" w:type="dxa"/>
            </w:tcMar>
            <w:vAlign w:val="center"/>
          </w:tcPr>
          <w:p w:rsidR="00234F61" w:rsidRPr="00032DC1" w:rsidRDefault="00234F61" w:rsidP="00EC3001">
            <w:pPr>
              <w:pStyle w:val="BodyText2"/>
              <w:jc w:val="center"/>
            </w:pPr>
          </w:p>
        </w:tc>
        <w:tc>
          <w:tcPr>
            <w:tcW w:w="4349" w:type="dxa"/>
            <w:gridSpan w:val="3"/>
            <w:tcBorders>
              <w:top w:val="single" w:sz="2" w:space="0" w:color="auto"/>
            </w:tcBorders>
            <w:vAlign w:val="center"/>
          </w:tcPr>
          <w:p w:rsidR="00234F61" w:rsidRPr="00032DC1" w:rsidRDefault="00234F61" w:rsidP="00EC3001">
            <w:pPr>
              <w:pStyle w:val="BodyText2"/>
              <w:jc w:val="center"/>
              <w:rPr>
                <w:lang w:val="ru-RU"/>
              </w:rPr>
            </w:pPr>
            <w:r w:rsidRPr="00032DC1">
              <w:rPr>
                <w:lang w:val="ru-RU"/>
              </w:rPr>
              <w:t>(име и презиме овлашћеног лица)</w:t>
            </w:r>
          </w:p>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r w:rsidRPr="00032DC1">
              <w:rPr>
                <w:lang w:val="ru-RU"/>
              </w:rPr>
              <w:t xml:space="preserve"> </w:t>
            </w: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Mar>
              <w:left w:w="28" w:type="dxa"/>
              <w:right w:w="28" w:type="dxa"/>
            </w:tcMar>
          </w:tcPr>
          <w:p w:rsidR="00234F61" w:rsidRPr="00032DC1" w:rsidRDefault="00234F61" w:rsidP="00EC3001">
            <w:pPr>
              <w:pStyle w:val="BodyText2"/>
              <w:jc w:val="center"/>
              <w:rPr>
                <w:lang w:val="ru-RU"/>
              </w:rPr>
            </w:pPr>
            <w:r w:rsidRPr="00032DC1">
              <w:rPr>
                <w:b/>
                <w:u w:val="single"/>
              </w:rPr>
              <w:t xml:space="preserve">                   </w:t>
            </w:r>
          </w:p>
        </w:tc>
        <w:tc>
          <w:tcPr>
            <w:tcW w:w="3571" w:type="dxa"/>
            <w:gridSpan w:val="2"/>
            <w:tcMar>
              <w:left w:w="28" w:type="dxa"/>
              <w:right w:w="28" w:type="dxa"/>
            </w:tcMar>
          </w:tcPr>
          <w:p w:rsidR="00234F61" w:rsidRPr="00032DC1" w:rsidRDefault="00234F61" w:rsidP="00EC3001">
            <w:pPr>
              <w:pStyle w:val="BodyText2"/>
              <w:jc w:val="center"/>
              <w:rPr>
                <w:lang w:val="ru-RU"/>
              </w:rPr>
            </w:pPr>
          </w:p>
        </w:tc>
        <w:tc>
          <w:tcPr>
            <w:tcW w:w="4349" w:type="dxa"/>
            <w:gridSpan w:val="3"/>
            <w:tcBorders>
              <w:bottom w:val="single" w:sz="2" w:space="0" w:color="auto"/>
            </w:tcBorders>
          </w:tcPr>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Mar>
              <w:left w:w="28" w:type="dxa"/>
              <w:right w:w="28" w:type="dxa"/>
            </w:tcMar>
          </w:tcPr>
          <w:p w:rsidR="00234F61" w:rsidRPr="00032DC1" w:rsidRDefault="00234F61" w:rsidP="00EC3001">
            <w:pPr>
              <w:pStyle w:val="BodyText2"/>
              <w:jc w:val="center"/>
              <w:rPr>
                <w:lang w:val="ru-RU"/>
              </w:rPr>
            </w:pPr>
          </w:p>
        </w:tc>
        <w:tc>
          <w:tcPr>
            <w:tcW w:w="3571" w:type="dxa"/>
            <w:gridSpan w:val="2"/>
            <w:tcMar>
              <w:left w:w="28" w:type="dxa"/>
              <w:right w:w="28" w:type="dxa"/>
            </w:tcMar>
            <w:vAlign w:val="bottom"/>
          </w:tcPr>
          <w:p w:rsidR="00234F61" w:rsidRPr="00032DC1" w:rsidRDefault="00234F61" w:rsidP="00EC3001">
            <w:pPr>
              <w:pStyle w:val="BodyText2"/>
              <w:rPr>
                <w:lang w:val="ru-RU"/>
              </w:rPr>
            </w:pPr>
            <w:r w:rsidRPr="00032DC1">
              <w:rPr>
                <w:lang w:val="ru-RU"/>
              </w:rPr>
              <w:t xml:space="preserve">                                        </w:t>
            </w:r>
          </w:p>
        </w:tc>
        <w:tc>
          <w:tcPr>
            <w:tcW w:w="4349" w:type="dxa"/>
            <w:gridSpan w:val="3"/>
            <w:tcBorders>
              <w:top w:val="single" w:sz="2" w:space="0" w:color="auto"/>
            </w:tcBorders>
          </w:tcPr>
          <w:p w:rsidR="00234F61" w:rsidRDefault="00234F61" w:rsidP="00EC3001">
            <w:pPr>
              <w:pStyle w:val="BodyText2"/>
              <w:jc w:val="center"/>
              <w:rPr>
                <w:lang w:val="sr-Cyrl-RS"/>
              </w:rPr>
            </w:pPr>
            <w:r w:rsidRPr="00032DC1">
              <w:t>(потпис овлашћеног лица)</w:t>
            </w: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Pr="00CC2D0B" w:rsidRDefault="00234F61" w:rsidP="00EC3001">
            <w:pPr>
              <w:pStyle w:val="BodyText2"/>
              <w:jc w:val="center"/>
              <w:rPr>
                <w:lang w:val="sr-Cyrl-RS"/>
              </w:rPr>
            </w:pPr>
          </w:p>
        </w:tc>
      </w:tr>
    </w:tbl>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234F61" w:rsidRPr="00032DC1" w:rsidRDefault="00234F61" w:rsidP="00234F61">
      <w:pPr>
        <w:jc w:val="center"/>
        <w:rPr>
          <w:rFonts w:ascii="Times New Roman" w:hAnsi="Times New Roman"/>
          <w:sz w:val="24"/>
          <w:szCs w:val="24"/>
          <w:lang w:val="ru-RU"/>
        </w:rPr>
      </w:pPr>
      <w:r w:rsidRPr="00032DC1">
        <w:rPr>
          <w:rFonts w:ascii="Times New Roman" w:hAnsi="Times New Roman"/>
          <w:b/>
          <w:sz w:val="24"/>
          <w:szCs w:val="24"/>
          <w:u w:val="single"/>
        </w:rPr>
        <w:lastRenderedPageBreak/>
        <w:t>XIV</w:t>
      </w:r>
      <w:r w:rsidRPr="00032DC1">
        <w:rPr>
          <w:rFonts w:ascii="Times New Roman" w:hAnsi="Times New Roman"/>
          <w:b/>
          <w:sz w:val="24"/>
          <w:szCs w:val="24"/>
          <w:u w:val="single"/>
          <w:lang w:val="sr-Cyrl-CS"/>
        </w:rPr>
        <w:t xml:space="preserve"> </w:t>
      </w:r>
      <w:r w:rsidRPr="00032DC1">
        <w:rPr>
          <w:rFonts w:ascii="Times New Roman" w:hAnsi="Times New Roman"/>
          <w:b/>
          <w:sz w:val="24"/>
          <w:szCs w:val="24"/>
          <w:u w:val="single"/>
          <w:lang w:val="ru-RU"/>
        </w:rPr>
        <w:t>СПИСАК НАЈВАЖНИЈИХ ИЗВЕДЕНИХ РАДОВА</w:t>
      </w:r>
    </w:p>
    <w:p w:rsidR="00234F61" w:rsidRPr="00032DC1" w:rsidRDefault="00234F61" w:rsidP="00234F61">
      <w:pPr>
        <w:jc w:val="both"/>
        <w:rPr>
          <w:rFonts w:ascii="Times New Roman" w:hAnsi="Times New Roman"/>
          <w:sz w:val="24"/>
          <w:szCs w:val="24"/>
          <w:lang w:val="ru-RU"/>
        </w:rPr>
      </w:pPr>
      <w:r w:rsidRPr="00032DC1">
        <w:rPr>
          <w:rFonts w:ascii="Times New Roman" w:hAnsi="Times New Roman"/>
          <w:sz w:val="24"/>
          <w:szCs w:val="24"/>
          <w:lang w:val="ru-RU"/>
        </w:rPr>
        <w:t>________________________________________________________________________________</w:t>
      </w:r>
    </w:p>
    <w:p w:rsidR="00234F61" w:rsidRPr="00032DC1" w:rsidRDefault="00234F61" w:rsidP="00234F61">
      <w:pPr>
        <w:jc w:val="center"/>
        <w:rPr>
          <w:rFonts w:ascii="Times New Roman" w:hAnsi="Times New Roman"/>
          <w:sz w:val="24"/>
          <w:szCs w:val="24"/>
          <w:lang w:val="ru-RU"/>
        </w:rPr>
      </w:pPr>
      <w:r w:rsidRPr="00032DC1">
        <w:rPr>
          <w:rFonts w:ascii="Times New Roman" w:hAnsi="Times New Roman"/>
          <w:sz w:val="24"/>
          <w:szCs w:val="24"/>
          <w:lang w:val="ru-RU"/>
        </w:rPr>
        <w:t>(назив понуђача)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636"/>
        <w:gridCol w:w="2640"/>
        <w:gridCol w:w="2089"/>
        <w:gridCol w:w="1751"/>
      </w:tblGrid>
      <w:tr w:rsidR="00234F61" w:rsidRPr="00032DC1" w:rsidTr="00EC3001">
        <w:tc>
          <w:tcPr>
            <w:tcW w:w="712"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Р.бр.</w:t>
            </w:r>
          </w:p>
        </w:tc>
        <w:tc>
          <w:tcPr>
            <w:tcW w:w="2636"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Објекат</w:t>
            </w:r>
          </w:p>
        </w:tc>
        <w:tc>
          <w:tcPr>
            <w:tcW w:w="2640"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Инвеститор/Наручилац</w:t>
            </w:r>
          </w:p>
        </w:tc>
        <w:tc>
          <w:tcPr>
            <w:tcW w:w="2089"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Датум  уговарања/</w:t>
            </w:r>
          </w:p>
          <w:p w:rsidR="00234F61" w:rsidRPr="00032DC1" w:rsidRDefault="00234F61" w:rsidP="00EC3001">
            <w:pPr>
              <w:ind w:left="-88"/>
              <w:jc w:val="center"/>
              <w:rPr>
                <w:rFonts w:ascii="Times New Roman" w:hAnsi="Times New Roman"/>
                <w:sz w:val="24"/>
                <w:szCs w:val="24"/>
                <w:lang w:val="ru-RU"/>
              </w:rPr>
            </w:pPr>
            <w:r w:rsidRPr="00032DC1">
              <w:rPr>
                <w:rFonts w:ascii="Times New Roman" w:hAnsi="Times New Roman"/>
                <w:sz w:val="24"/>
                <w:szCs w:val="24"/>
                <w:lang w:val="ru-RU"/>
              </w:rPr>
              <w:t>Година реализације</w:t>
            </w:r>
          </w:p>
        </w:tc>
        <w:tc>
          <w:tcPr>
            <w:tcW w:w="1751"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вредност радова без ПДВ-а</w:t>
            </w: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sz w:val="24"/>
                <w:szCs w:val="24"/>
                <w:lang w:val="ru-RU"/>
              </w:rPr>
            </w:pPr>
          </w:p>
        </w:tc>
        <w:tc>
          <w:tcPr>
            <w:tcW w:w="2636" w:type="dxa"/>
            <w:vAlign w:val="center"/>
          </w:tcPr>
          <w:p w:rsidR="00234F61" w:rsidRPr="00032DC1" w:rsidRDefault="00234F61" w:rsidP="00EC3001">
            <w:pPr>
              <w:jc w:val="center"/>
              <w:rPr>
                <w:rFonts w:ascii="Times New Roman" w:hAnsi="Times New Roman"/>
                <w:sz w:val="24"/>
                <w:szCs w:val="24"/>
                <w:lang w:val="ru-RU"/>
              </w:rPr>
            </w:pPr>
          </w:p>
        </w:tc>
        <w:tc>
          <w:tcPr>
            <w:tcW w:w="2640" w:type="dxa"/>
            <w:vAlign w:val="center"/>
          </w:tcPr>
          <w:p w:rsidR="00234F61" w:rsidRPr="00032DC1" w:rsidRDefault="00234F61" w:rsidP="00EC3001">
            <w:pPr>
              <w:jc w:val="center"/>
              <w:rPr>
                <w:rFonts w:ascii="Times New Roman" w:hAnsi="Times New Roman"/>
                <w:sz w:val="24"/>
                <w:szCs w:val="24"/>
                <w:lang w:val="ru-RU"/>
              </w:rPr>
            </w:pPr>
          </w:p>
        </w:tc>
        <w:tc>
          <w:tcPr>
            <w:tcW w:w="2089" w:type="dxa"/>
            <w:vAlign w:val="center"/>
          </w:tcPr>
          <w:p w:rsidR="00234F61" w:rsidRPr="00032DC1" w:rsidRDefault="00234F61" w:rsidP="00EC3001">
            <w:pPr>
              <w:jc w:val="center"/>
              <w:rPr>
                <w:rFonts w:ascii="Times New Roman" w:hAnsi="Times New Roman"/>
                <w:sz w:val="24"/>
                <w:szCs w:val="24"/>
                <w:lang w:val="ru-RU"/>
              </w:rPr>
            </w:pPr>
          </w:p>
        </w:tc>
        <w:tc>
          <w:tcPr>
            <w:tcW w:w="1751" w:type="dxa"/>
            <w:vAlign w:val="center"/>
          </w:tcPr>
          <w:p w:rsidR="00234F61" w:rsidRPr="00032DC1" w:rsidRDefault="00234F61" w:rsidP="00EC3001">
            <w:pPr>
              <w:jc w:val="center"/>
              <w:rPr>
                <w:rFonts w:ascii="Times New Roman" w:hAnsi="Times New Roman"/>
                <w:sz w:val="24"/>
                <w:szCs w:val="24"/>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bl>
    <w:p w:rsidR="00234F61" w:rsidRPr="00032DC1" w:rsidRDefault="00234F61" w:rsidP="00234F61">
      <w:pPr>
        <w:pStyle w:val="BodyText"/>
        <w:rPr>
          <w:b/>
          <w:color w:val="FF0000"/>
          <w:lang w:val="ru-RU"/>
        </w:rPr>
      </w:pPr>
      <w:r w:rsidRPr="00032DC1">
        <w:rPr>
          <w:lang w:val="ru-RU"/>
        </w:rPr>
        <w:t xml:space="preserve">НАПОМЕНА: </w:t>
      </w:r>
      <w:r w:rsidRPr="00032DC1">
        <w:rPr>
          <w:b/>
          <w:lang w:val="ru-RU"/>
        </w:rPr>
        <w:t xml:space="preserve">За горе наведене референце </w:t>
      </w:r>
      <w:r w:rsidRPr="00032DC1">
        <w:rPr>
          <w:lang w:val="sr-Cyrl-CS"/>
        </w:rPr>
        <w:t xml:space="preserve">прилажу се докази наведени у поглављу </w:t>
      </w:r>
      <w:r w:rsidRPr="00032DC1">
        <w:rPr>
          <w:lang w:val="sr-Latn-CS"/>
        </w:rPr>
        <w:t>III</w:t>
      </w:r>
      <w:r w:rsidRPr="00032DC1">
        <w:t>, Упутство како се доказује испуњеност  услова.</w:t>
      </w:r>
      <w:r w:rsidRPr="00032DC1">
        <w:rPr>
          <w:lang w:val="sr-Cyrl-CS"/>
        </w:rPr>
        <w:t xml:space="preserve"> </w:t>
      </w:r>
    </w:p>
    <w:tbl>
      <w:tblPr>
        <w:tblW w:w="9851" w:type="dxa"/>
        <w:tblInd w:w="-103" w:type="dxa"/>
        <w:tblLook w:val="0000" w:firstRow="0" w:lastRow="0" w:firstColumn="0" w:lastColumn="0" w:noHBand="0" w:noVBand="0"/>
      </w:tblPr>
      <w:tblGrid>
        <w:gridCol w:w="1931"/>
        <w:gridCol w:w="3571"/>
        <w:gridCol w:w="4349"/>
      </w:tblGrid>
      <w:tr w:rsidR="00234F61" w:rsidRPr="00032DC1" w:rsidTr="00EC3001">
        <w:trPr>
          <w:trHeight w:hRule="exact" w:val="284"/>
        </w:trPr>
        <w:tc>
          <w:tcPr>
            <w:tcW w:w="1931" w:type="dxa"/>
            <w:tcMar>
              <w:left w:w="28" w:type="dxa"/>
              <w:right w:w="28" w:type="dxa"/>
            </w:tcMar>
            <w:vAlign w:val="bottom"/>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rPr>
                <w:b/>
                <w:bCs/>
              </w:rPr>
            </w:pPr>
          </w:p>
        </w:tc>
        <w:tc>
          <w:tcPr>
            <w:tcW w:w="4349" w:type="dxa"/>
          </w:tcPr>
          <w:p w:rsidR="00234F61" w:rsidRPr="00032DC1" w:rsidRDefault="00234F61" w:rsidP="00EC3001">
            <w:pPr>
              <w:pStyle w:val="BodyText2"/>
              <w:jc w:val="center"/>
              <w:rPr>
                <w:b/>
                <w:bCs/>
              </w:rPr>
            </w:pPr>
          </w:p>
        </w:tc>
      </w:tr>
      <w:tr w:rsidR="00234F61" w:rsidRPr="00032DC1" w:rsidTr="00EC3001">
        <w:trPr>
          <w:cantSplit/>
          <w:trHeight w:hRule="exact" w:val="340"/>
        </w:trPr>
        <w:tc>
          <w:tcPr>
            <w:tcW w:w="1931" w:type="dxa"/>
            <w:tcBorders>
              <w:bottom w:val="single" w:sz="2" w:space="0" w:color="auto"/>
            </w:tcBorders>
            <w:tcMar>
              <w:left w:w="28" w:type="dxa"/>
              <w:right w:w="28" w:type="dxa"/>
            </w:tcMar>
            <w:vAlign w:val="bottom"/>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pPr>
          </w:p>
        </w:tc>
        <w:tc>
          <w:tcPr>
            <w:tcW w:w="4349" w:type="dxa"/>
            <w:vAlign w:val="center"/>
          </w:tcPr>
          <w:p w:rsidR="00234F61" w:rsidRPr="00032DC1" w:rsidRDefault="00234F61" w:rsidP="00EC3001">
            <w:pPr>
              <w:pStyle w:val="BodyText2"/>
              <w:spacing w:after="0" w:line="100" w:lineRule="atLeast"/>
              <w:jc w:val="center"/>
            </w:pPr>
            <w:r w:rsidRPr="00032DC1">
              <w:t>За Понуђача</w:t>
            </w:r>
          </w:p>
        </w:tc>
      </w:tr>
      <w:tr w:rsidR="00234F61" w:rsidRPr="00032DC1" w:rsidTr="00EC3001">
        <w:trPr>
          <w:trHeight w:hRule="exact" w:val="340"/>
        </w:trPr>
        <w:tc>
          <w:tcPr>
            <w:tcW w:w="1931" w:type="dxa"/>
            <w:tcBorders>
              <w:top w:val="single" w:sz="2" w:space="0" w:color="auto"/>
            </w:tcBorders>
            <w:tcMar>
              <w:left w:w="28" w:type="dxa"/>
              <w:right w:w="28" w:type="dxa"/>
            </w:tcMar>
          </w:tcPr>
          <w:p w:rsidR="00234F61" w:rsidRPr="00032DC1" w:rsidRDefault="00234F61" w:rsidP="00EC3001">
            <w:pPr>
              <w:pStyle w:val="BodyText2"/>
            </w:pPr>
            <w:r w:rsidRPr="00032DC1">
              <w:t xml:space="preserve">       (датум)</w:t>
            </w:r>
          </w:p>
        </w:tc>
        <w:tc>
          <w:tcPr>
            <w:tcW w:w="3571" w:type="dxa"/>
            <w:tcMar>
              <w:left w:w="28" w:type="dxa"/>
              <w:right w:w="28" w:type="dxa"/>
            </w:tcMar>
          </w:tcPr>
          <w:p w:rsidR="00234F61" w:rsidRPr="00032DC1" w:rsidRDefault="00234F61" w:rsidP="00EC3001">
            <w:pPr>
              <w:pStyle w:val="BodyText2"/>
            </w:pPr>
          </w:p>
        </w:tc>
        <w:tc>
          <w:tcPr>
            <w:tcW w:w="4349" w:type="dxa"/>
            <w:tcBorders>
              <w:bottom w:val="single" w:sz="2" w:space="0" w:color="auto"/>
            </w:tcBorders>
          </w:tcPr>
          <w:p w:rsidR="00234F61" w:rsidRPr="00032DC1" w:rsidRDefault="00234F61" w:rsidP="00EC3001">
            <w:pPr>
              <w:pStyle w:val="BodyText2"/>
              <w:snapToGrid w:val="0"/>
              <w:spacing w:after="0" w:line="100" w:lineRule="atLeast"/>
              <w:jc w:val="both"/>
            </w:pP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pPr>
          </w:p>
        </w:tc>
        <w:tc>
          <w:tcPr>
            <w:tcW w:w="4349" w:type="dxa"/>
            <w:tcBorders>
              <w:top w:val="single" w:sz="2" w:space="0" w:color="auto"/>
            </w:tcBorders>
            <w:vAlign w:val="center"/>
          </w:tcPr>
          <w:p w:rsidR="00234F61" w:rsidRPr="00032DC1" w:rsidRDefault="00234F61" w:rsidP="00EC3001">
            <w:pPr>
              <w:pStyle w:val="BodyText2"/>
              <w:jc w:val="center"/>
              <w:rPr>
                <w:lang w:val="ru-RU"/>
              </w:rPr>
            </w:pPr>
            <w:r w:rsidRPr="00032DC1">
              <w:rPr>
                <w:lang w:val="ru-RU"/>
              </w:rPr>
              <w:t>(име и презиме овлашћеног лица)</w:t>
            </w: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jc w:val="center"/>
              <w:rPr>
                <w:lang w:val="ru-RU"/>
              </w:rPr>
            </w:pPr>
          </w:p>
        </w:tc>
        <w:tc>
          <w:tcPr>
            <w:tcW w:w="3571" w:type="dxa"/>
            <w:tcMar>
              <w:left w:w="28" w:type="dxa"/>
              <w:right w:w="28" w:type="dxa"/>
            </w:tcMar>
          </w:tcPr>
          <w:p w:rsidR="00234F61" w:rsidRPr="00032DC1" w:rsidRDefault="00234F61" w:rsidP="00EC3001">
            <w:pPr>
              <w:pStyle w:val="BodyText2"/>
              <w:jc w:val="center"/>
              <w:rPr>
                <w:lang w:val="ru-RU"/>
              </w:rPr>
            </w:pPr>
          </w:p>
        </w:tc>
        <w:tc>
          <w:tcPr>
            <w:tcW w:w="4349" w:type="dxa"/>
            <w:tcBorders>
              <w:bottom w:val="single" w:sz="2" w:space="0" w:color="auto"/>
            </w:tcBorders>
          </w:tcPr>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jc w:val="center"/>
              <w:rPr>
                <w:lang w:val="ru-RU"/>
              </w:rPr>
            </w:pPr>
          </w:p>
        </w:tc>
        <w:tc>
          <w:tcPr>
            <w:tcW w:w="3571" w:type="dxa"/>
            <w:tcMar>
              <w:left w:w="28" w:type="dxa"/>
              <w:right w:w="28" w:type="dxa"/>
            </w:tcMar>
            <w:vAlign w:val="bottom"/>
          </w:tcPr>
          <w:p w:rsidR="00234F61" w:rsidRPr="00032DC1" w:rsidRDefault="00234F61" w:rsidP="00EC3001">
            <w:pPr>
              <w:pStyle w:val="BodyText2"/>
              <w:rPr>
                <w:lang w:val="ru-RU"/>
              </w:rPr>
            </w:pPr>
            <w:r w:rsidRPr="00032DC1">
              <w:rPr>
                <w:lang w:val="ru-RU"/>
              </w:rPr>
              <w:t xml:space="preserve">                                        (мп)</w:t>
            </w:r>
          </w:p>
        </w:tc>
        <w:tc>
          <w:tcPr>
            <w:tcW w:w="4349" w:type="dxa"/>
            <w:tcBorders>
              <w:top w:val="single" w:sz="2" w:space="0" w:color="auto"/>
            </w:tcBorders>
          </w:tcPr>
          <w:p w:rsidR="00234F61" w:rsidRPr="00032DC1" w:rsidRDefault="00234F61" w:rsidP="00EC3001">
            <w:pPr>
              <w:pStyle w:val="BodyText2"/>
              <w:jc w:val="center"/>
            </w:pPr>
            <w:r w:rsidRPr="00032DC1">
              <w:t>(потпис овлашћеног лица)</w:t>
            </w:r>
          </w:p>
        </w:tc>
      </w:tr>
    </w:tbl>
    <w:p w:rsidR="00234F61" w:rsidRPr="00032DC1" w:rsidRDefault="00234F61" w:rsidP="00234F61">
      <w:pPr>
        <w:pStyle w:val="BodyText3"/>
        <w:spacing w:after="0"/>
        <w:jc w:val="center"/>
        <w:rPr>
          <w:color w:val="FF0000"/>
        </w:rPr>
        <w:sectPr w:rsidR="00234F61" w:rsidRPr="00032DC1" w:rsidSect="00EC3001">
          <w:headerReference w:type="default" r:id="rId17"/>
          <w:footerReference w:type="default" r:id="rId18"/>
          <w:pgSz w:w="11907" w:h="16840" w:code="9"/>
          <w:pgMar w:top="1134" w:right="868" w:bottom="851" w:left="1418" w:header="709" w:footer="709" w:gutter="0"/>
          <w:cols w:space="708"/>
          <w:docGrid w:linePitch="360"/>
        </w:sectPr>
      </w:pPr>
    </w:p>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FA4A4E" w:rsidRPr="00032DC1" w:rsidRDefault="00FA4A4E" w:rsidP="00FA4A4E">
      <w:pPr>
        <w:tabs>
          <w:tab w:val="left" w:pos="6028"/>
        </w:tabs>
        <w:autoSpaceDE w:val="0"/>
        <w:spacing w:after="0" w:line="240" w:lineRule="auto"/>
        <w:jc w:val="center"/>
        <w:rPr>
          <w:rFonts w:ascii="Times New Roman" w:hAnsi="Times New Roman"/>
          <w:b/>
          <w:bCs/>
          <w:iCs/>
          <w:sz w:val="24"/>
          <w:szCs w:val="24"/>
        </w:rPr>
      </w:pPr>
      <w:r w:rsidRPr="00032DC1">
        <w:rPr>
          <w:rFonts w:ascii="Times New Roman" w:hAnsi="Times New Roman"/>
          <w:b/>
          <w:bCs/>
          <w:iCs/>
          <w:sz w:val="24"/>
          <w:szCs w:val="24"/>
        </w:rPr>
        <w:t>XV</w:t>
      </w:r>
    </w:p>
    <w:p w:rsidR="00FA4A4E" w:rsidRPr="00032DC1" w:rsidRDefault="00FA4A4E" w:rsidP="00FA4A4E">
      <w:pPr>
        <w:spacing w:after="0"/>
        <w:jc w:val="center"/>
        <w:rPr>
          <w:rFonts w:ascii="Times New Roman" w:hAnsi="Times New Roman"/>
          <w:b/>
          <w:sz w:val="24"/>
          <w:szCs w:val="24"/>
          <w:lang w:val="sr-Cyrl-CS"/>
        </w:rPr>
      </w:pPr>
      <w:r w:rsidRPr="00032DC1">
        <w:rPr>
          <w:rFonts w:ascii="Times New Roman" w:hAnsi="Times New Roman"/>
          <w:b/>
          <w:sz w:val="24"/>
          <w:szCs w:val="24"/>
          <w:lang w:val="sr-Cyrl-CS"/>
        </w:rPr>
        <w:t>ИЗЈАВА</w:t>
      </w:r>
    </w:p>
    <w:p w:rsidR="00FA4A4E" w:rsidRPr="00032DC1" w:rsidRDefault="00FA4A4E" w:rsidP="00FA4A4E">
      <w:pPr>
        <w:spacing w:after="0"/>
        <w:jc w:val="center"/>
        <w:rPr>
          <w:rFonts w:ascii="Times New Roman" w:hAnsi="Times New Roman"/>
          <w:b/>
          <w:sz w:val="24"/>
          <w:szCs w:val="24"/>
          <w:lang w:val="sr-Latn-CS"/>
        </w:rPr>
      </w:pPr>
      <w:r w:rsidRPr="00032DC1">
        <w:rPr>
          <w:rFonts w:ascii="Times New Roman" w:hAnsi="Times New Roman"/>
          <w:b/>
          <w:sz w:val="24"/>
          <w:szCs w:val="24"/>
          <w:lang w:val="sr-Cyrl-CS"/>
        </w:rPr>
        <w:t>___________________________________________________</w:t>
      </w:r>
    </w:p>
    <w:p w:rsidR="00FA4A4E" w:rsidRPr="00032DC1" w:rsidRDefault="00FA4A4E" w:rsidP="00FA4A4E">
      <w:pPr>
        <w:spacing w:after="0"/>
        <w:jc w:val="center"/>
        <w:rPr>
          <w:rFonts w:ascii="Times New Roman" w:hAnsi="Times New Roman"/>
          <w:b/>
          <w:bCs/>
          <w:sz w:val="24"/>
          <w:szCs w:val="24"/>
          <w:lang w:val="ru-RU"/>
        </w:rPr>
      </w:pPr>
      <w:r w:rsidRPr="00032DC1">
        <w:rPr>
          <w:rFonts w:ascii="Times New Roman" w:hAnsi="Times New Roman"/>
          <w:sz w:val="24"/>
          <w:szCs w:val="24"/>
          <w:lang w:val="ru-RU"/>
        </w:rPr>
        <w:t xml:space="preserve"> (назив понуђача)</w:t>
      </w:r>
    </w:p>
    <w:p w:rsidR="00FA4A4E" w:rsidRPr="00032DC1" w:rsidRDefault="00FA4A4E" w:rsidP="00FA4A4E">
      <w:pPr>
        <w:pStyle w:val="Title"/>
        <w:rPr>
          <w:sz w:val="24"/>
          <w:lang w:val="ru-RU"/>
        </w:rPr>
      </w:pPr>
    </w:p>
    <w:p w:rsidR="00FA4A4E" w:rsidRPr="00032DC1" w:rsidRDefault="00FA4A4E" w:rsidP="00FA4A4E">
      <w:pPr>
        <w:autoSpaceDE w:val="0"/>
        <w:autoSpaceDN w:val="0"/>
        <w:adjustRightInd w:val="0"/>
        <w:spacing w:after="0"/>
        <w:jc w:val="center"/>
        <w:rPr>
          <w:rFonts w:ascii="Times New Roman" w:hAnsi="Times New Roman"/>
          <w:b/>
          <w:bCs/>
          <w:sz w:val="24"/>
          <w:szCs w:val="24"/>
          <w:lang w:val="sr-Cyrl-CS" w:eastAsia="sr-Latn-CS"/>
        </w:rPr>
      </w:pPr>
      <w:r w:rsidRPr="00032DC1">
        <w:rPr>
          <w:rFonts w:ascii="Times New Roman" w:hAnsi="Times New Roman"/>
          <w:b/>
          <w:bCs/>
          <w:sz w:val="24"/>
          <w:szCs w:val="24"/>
          <w:lang w:val="sr-Latn-CS" w:eastAsia="sr-Latn-CS"/>
        </w:rPr>
        <w:t xml:space="preserve">О </w:t>
      </w:r>
      <w:r w:rsidRPr="00032DC1">
        <w:rPr>
          <w:rFonts w:ascii="Times New Roman" w:hAnsi="Times New Roman"/>
          <w:b/>
          <w:bCs/>
          <w:sz w:val="24"/>
          <w:szCs w:val="24"/>
          <w:lang w:val="sr-Cyrl-CS" w:eastAsia="sr-Latn-CS"/>
        </w:rPr>
        <w:t>НАЧИНУ ИЗРАДЕ ПОНУДЕ</w:t>
      </w:r>
    </w:p>
    <w:p w:rsidR="00FA4A4E" w:rsidRPr="00032DC1" w:rsidRDefault="00FA4A4E" w:rsidP="00FA4A4E">
      <w:pPr>
        <w:autoSpaceDE w:val="0"/>
        <w:autoSpaceDN w:val="0"/>
        <w:adjustRightInd w:val="0"/>
        <w:spacing w:after="0"/>
        <w:jc w:val="both"/>
        <w:rPr>
          <w:rFonts w:ascii="Times New Roman" w:hAnsi="Times New Roman"/>
          <w:b/>
          <w:bCs/>
          <w:sz w:val="24"/>
          <w:szCs w:val="24"/>
          <w:lang w:val="sr-Cyrl-CS" w:eastAsia="sr-Latn-CS"/>
        </w:rPr>
      </w:pPr>
    </w:p>
    <w:p w:rsidR="00FA4A4E" w:rsidRPr="00032DC1" w:rsidRDefault="00FA4A4E" w:rsidP="00FA4A4E">
      <w:pPr>
        <w:spacing w:after="0"/>
        <w:jc w:val="both"/>
        <w:rPr>
          <w:rFonts w:ascii="Times New Roman" w:hAnsi="Times New Roman"/>
          <w:b/>
          <w:sz w:val="24"/>
          <w:szCs w:val="24"/>
          <w:lang w:val="ru-RU"/>
        </w:rPr>
      </w:pPr>
      <w:r w:rsidRPr="00032DC1">
        <w:rPr>
          <w:rFonts w:ascii="Times New Roman" w:hAnsi="Times New Roman"/>
          <w:sz w:val="24"/>
          <w:szCs w:val="24"/>
          <w:lang w:val="sr-Latn-CS" w:eastAsia="sr-Latn-CS"/>
        </w:rPr>
        <w:t xml:space="preserve">Под пуном материјалном одговорношћу изјављујемо да </w:t>
      </w:r>
      <w:r w:rsidRPr="00032DC1">
        <w:rPr>
          <w:rFonts w:ascii="Times New Roman" w:hAnsi="Times New Roman"/>
          <w:sz w:val="24"/>
          <w:szCs w:val="24"/>
          <w:lang w:val="sr-Cyrl-CS" w:eastAsia="sr-Latn-CS"/>
        </w:rPr>
        <w:t xml:space="preserve">смо </w:t>
      </w:r>
      <w:r w:rsidRPr="00032DC1">
        <w:rPr>
          <w:rFonts w:ascii="Times New Roman" w:hAnsi="Times New Roman"/>
          <w:sz w:val="24"/>
          <w:szCs w:val="24"/>
          <w:lang w:val="sr-Latn-CS" w:eastAsia="sr-Latn-CS"/>
        </w:rPr>
        <w:t xml:space="preserve">у </w:t>
      </w:r>
      <w:r w:rsidRPr="00032DC1">
        <w:rPr>
          <w:rFonts w:ascii="Times New Roman" w:hAnsi="Times New Roman"/>
          <w:sz w:val="24"/>
          <w:szCs w:val="24"/>
          <w:lang w:val="sr-Cyrl-CS" w:eastAsia="sr-Latn-CS"/>
        </w:rPr>
        <w:t xml:space="preserve">отвореном </w:t>
      </w:r>
      <w:r w:rsidRPr="00032DC1">
        <w:rPr>
          <w:rFonts w:ascii="Times New Roman" w:hAnsi="Times New Roman"/>
          <w:sz w:val="24"/>
          <w:szCs w:val="24"/>
          <w:lang w:val="sr-Latn-CS" w:eastAsia="sr-Latn-CS"/>
        </w:rPr>
        <w:t xml:space="preserve">поступку јавне </w:t>
      </w:r>
    </w:p>
    <w:p w:rsidR="00FA4A4E" w:rsidRPr="00032DC1" w:rsidRDefault="00FA4A4E" w:rsidP="00FA4A4E">
      <w:pPr>
        <w:spacing w:after="0"/>
        <w:jc w:val="both"/>
        <w:rPr>
          <w:rFonts w:ascii="Times New Roman" w:hAnsi="Times New Roman"/>
          <w:sz w:val="24"/>
          <w:szCs w:val="24"/>
          <w:lang w:val="sr-Cyrl-CS" w:eastAsia="sr-Latn-CS"/>
        </w:rPr>
      </w:pPr>
      <w:r w:rsidRPr="00032DC1">
        <w:rPr>
          <w:rFonts w:ascii="Times New Roman" w:hAnsi="Times New Roman"/>
          <w:bCs/>
          <w:sz w:val="24"/>
          <w:szCs w:val="24"/>
        </w:rPr>
        <w:t>набавке</w:t>
      </w:r>
      <w:r w:rsidRPr="00032DC1">
        <w:rPr>
          <w:rFonts w:ascii="Times New Roman" w:hAnsi="Times New Roman"/>
          <w:sz w:val="24"/>
          <w:szCs w:val="24"/>
          <w:lang w:val="sr-Cyrl-CS"/>
        </w:rPr>
        <w:t xml:space="preserve"> радова </w:t>
      </w:r>
      <w:r w:rsidRPr="00032DC1">
        <w:rPr>
          <w:rFonts w:ascii="Times New Roman" w:hAnsi="Times New Roman"/>
          <w:bCs/>
          <w:sz w:val="24"/>
          <w:szCs w:val="24"/>
        </w:rPr>
        <w:t xml:space="preserve">на </w:t>
      </w:r>
      <w:r>
        <w:rPr>
          <w:rFonts w:ascii="Times New Roman" w:hAnsi="Times New Roman"/>
          <w:bCs/>
          <w:sz w:val="24"/>
          <w:szCs w:val="24"/>
          <w:lang w:val="sr-Cyrl-RS"/>
        </w:rPr>
        <w:t>изградњи атлетског стадиона у Новом Пазару, прва фаза, ЈН</w:t>
      </w:r>
      <w:r w:rsidRPr="00032DC1">
        <w:rPr>
          <w:rFonts w:ascii="Times New Roman" w:hAnsi="Times New Roman"/>
          <w:sz w:val="24"/>
          <w:szCs w:val="24"/>
        </w:rPr>
        <w:t xml:space="preserve"> број</w:t>
      </w:r>
      <w:r>
        <w:rPr>
          <w:rFonts w:ascii="Times New Roman" w:hAnsi="Times New Roman"/>
          <w:sz w:val="24"/>
          <w:szCs w:val="24"/>
          <w:lang w:val="sr-Cyrl-CS"/>
        </w:rPr>
        <w:t xml:space="preserve"> 3</w:t>
      </w:r>
      <w:r w:rsidRPr="00032DC1">
        <w:rPr>
          <w:rFonts w:ascii="Times New Roman" w:hAnsi="Times New Roman"/>
          <w:sz w:val="24"/>
          <w:szCs w:val="24"/>
          <w:lang w:val="sr-Cyrl-CS"/>
        </w:rPr>
        <w:t>/2015, П</w:t>
      </w:r>
      <w:r w:rsidRPr="00032DC1">
        <w:rPr>
          <w:rFonts w:ascii="Times New Roman" w:hAnsi="Times New Roman"/>
          <w:bCs/>
          <w:sz w:val="24"/>
          <w:szCs w:val="24"/>
          <w:lang w:val="sr-Cyrl-CS"/>
        </w:rPr>
        <w:t xml:space="preserve">онудом број _________________ од ____________, </w:t>
      </w:r>
      <w:r w:rsidR="0079465A">
        <w:rPr>
          <w:rFonts w:ascii="Times New Roman" w:hAnsi="Times New Roman"/>
          <w:bCs/>
          <w:sz w:val="24"/>
          <w:szCs w:val="24"/>
          <w:lang w:val="sr-Cyrl-CS"/>
        </w:rPr>
        <w:t xml:space="preserve">2015. године </w:t>
      </w:r>
      <w:r w:rsidRPr="00032DC1">
        <w:rPr>
          <w:rFonts w:ascii="Times New Roman" w:hAnsi="Times New Roman"/>
          <w:sz w:val="24"/>
          <w:szCs w:val="24"/>
          <w:lang w:val="sr-Cyrl-CS" w:eastAsia="sr-Latn-CS"/>
        </w:rPr>
        <w:t xml:space="preserve">на основу конкурсне документације, техничке документације за коју је Наручилац обезбедио могућност увида и на основу обиласка локације, обухватили кроз јединичну цену свих позиција, као и укупно уговореном ценом сав потребан материјал, радну снагу, транспорт и све остале трошкове везане за завршетак сваке поједине позиције, тако да се обрачун може извршити по </w:t>
      </w:r>
      <w:r w:rsidRPr="00032DC1">
        <w:rPr>
          <w:rFonts w:ascii="Times New Roman" w:hAnsi="Times New Roman"/>
          <w:b/>
          <w:sz w:val="24"/>
          <w:szCs w:val="24"/>
          <w:u w:val="single"/>
          <w:lang w:val="sr-Cyrl-CS" w:eastAsia="sr-Latn-CS"/>
        </w:rPr>
        <w:t>јединици мере готове позиције, а где је то предвиђено у паушалном износу</w:t>
      </w:r>
      <w:r w:rsidRPr="00032DC1">
        <w:rPr>
          <w:rFonts w:ascii="Times New Roman" w:hAnsi="Times New Roman"/>
          <w:sz w:val="24"/>
          <w:szCs w:val="24"/>
          <w:lang w:val="sr-Cyrl-CS" w:eastAsia="sr-Latn-CS"/>
        </w:rPr>
        <w:t xml:space="preserve"> за комплетну позицију у уговореном износу.</w:t>
      </w:r>
    </w:p>
    <w:p w:rsidR="00FA4A4E" w:rsidRPr="00032DC1" w:rsidRDefault="00FA4A4E" w:rsidP="00FA4A4E">
      <w:pPr>
        <w:spacing w:after="0"/>
        <w:jc w:val="both"/>
        <w:rPr>
          <w:rFonts w:ascii="Times New Roman" w:hAnsi="Times New Roman"/>
          <w:sz w:val="24"/>
          <w:szCs w:val="24"/>
          <w:lang w:val="sr-Cyrl-CS" w:eastAsia="sr-Latn-CS"/>
        </w:rPr>
      </w:pPr>
      <w:r w:rsidRPr="00032DC1">
        <w:rPr>
          <w:rFonts w:ascii="Times New Roman" w:hAnsi="Times New Roman"/>
          <w:sz w:val="24"/>
          <w:szCs w:val="24"/>
          <w:lang w:val="sr-Cyrl-CS" w:eastAsia="sr-Latn-CS"/>
        </w:rPr>
        <w:t>Јединичне цене позиција радова садрже у себи све елементе који су у техничком и технолошком смислу потребни за формирање поједине цене готове позиције, без обзира да ли су ови елементи наведени или не техничком документацијом.</w:t>
      </w:r>
    </w:p>
    <w:p w:rsidR="00FA4A4E" w:rsidRPr="00032DC1" w:rsidRDefault="00FA4A4E" w:rsidP="00FA4A4E">
      <w:pPr>
        <w:spacing w:after="0"/>
        <w:jc w:val="both"/>
        <w:rPr>
          <w:rFonts w:ascii="Times New Roman" w:hAnsi="Times New Roman"/>
          <w:szCs w:val="20"/>
          <w:lang w:val="sr-Cyrl-CS" w:eastAsia="sr-Latn-CS"/>
        </w:rPr>
      </w:pPr>
      <w:r w:rsidRPr="00032DC1">
        <w:rPr>
          <w:rFonts w:ascii="Times New Roman" w:hAnsi="Times New Roman"/>
          <w:sz w:val="24"/>
          <w:szCs w:val="24"/>
          <w:lang w:val="sr-Cyrl-CS" w:eastAsia="sr-Latn-CS"/>
        </w:rPr>
        <w:t xml:space="preserve">Понуђач у свему прихвата у целости услове из Модела уговора. </w:t>
      </w:r>
    </w:p>
    <w:p w:rsidR="00FA4A4E" w:rsidRPr="00032DC1" w:rsidRDefault="00FA4A4E" w:rsidP="00FA4A4E">
      <w:pPr>
        <w:jc w:val="both"/>
        <w:rPr>
          <w:rFonts w:ascii="Times New Roman" w:hAnsi="Times New Roman"/>
          <w:szCs w:val="20"/>
          <w:lang w:val="sr-Cyrl-CS" w:eastAsia="sr-Latn-CS"/>
        </w:rPr>
      </w:pPr>
    </w:p>
    <w:p w:rsidR="00FA4A4E" w:rsidRPr="00032DC1" w:rsidRDefault="00FA4A4E" w:rsidP="00FA4A4E">
      <w:pPr>
        <w:jc w:val="both"/>
        <w:rPr>
          <w:rFonts w:ascii="Times New Roman" w:hAnsi="Times New Roman"/>
          <w:lang w:val="sr-Cyrl-CS"/>
        </w:rPr>
      </w:pPr>
      <w:r w:rsidRPr="00032DC1">
        <w:rPr>
          <w:rFonts w:ascii="Times New Roman" w:hAnsi="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szCs w:val="20"/>
          <w:lang w:val="sr-Cyrl-CS" w:eastAsia="sr-Latn-CS"/>
        </w:rPr>
        <w:t xml:space="preserve"> овлашћени члан групе понуђача</w:t>
      </w:r>
    </w:p>
    <w:tbl>
      <w:tblPr>
        <w:tblW w:w="9851" w:type="dxa"/>
        <w:tblInd w:w="-103" w:type="dxa"/>
        <w:tblLook w:val="0000" w:firstRow="0" w:lastRow="0" w:firstColumn="0" w:lastColumn="0" w:noHBand="0" w:noVBand="0"/>
      </w:tblPr>
      <w:tblGrid>
        <w:gridCol w:w="1931"/>
        <w:gridCol w:w="3571"/>
        <w:gridCol w:w="4349"/>
      </w:tblGrid>
      <w:tr w:rsidR="00FA4A4E" w:rsidRPr="00032DC1" w:rsidTr="007F45F8">
        <w:trPr>
          <w:trHeight w:hRule="exact" w:val="284"/>
        </w:trPr>
        <w:tc>
          <w:tcPr>
            <w:tcW w:w="1931" w:type="dxa"/>
            <w:tcMar>
              <w:left w:w="28" w:type="dxa"/>
              <w:right w:w="28" w:type="dxa"/>
            </w:tcMar>
            <w:vAlign w:val="bottom"/>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b/>
                <w:bCs/>
                <w:lang w:val="ru-RU"/>
              </w:rPr>
            </w:pPr>
          </w:p>
        </w:tc>
        <w:tc>
          <w:tcPr>
            <w:tcW w:w="4349" w:type="dxa"/>
          </w:tcPr>
          <w:p w:rsidR="00FA4A4E" w:rsidRPr="00032DC1" w:rsidRDefault="00FA4A4E" w:rsidP="007F45F8">
            <w:pPr>
              <w:pStyle w:val="BodyText2"/>
              <w:jc w:val="center"/>
              <w:rPr>
                <w:b/>
                <w:bCs/>
                <w:lang w:val="ru-RU"/>
              </w:rPr>
            </w:pPr>
          </w:p>
        </w:tc>
      </w:tr>
      <w:tr w:rsidR="00FA4A4E" w:rsidRPr="00032DC1" w:rsidTr="007F45F8">
        <w:trPr>
          <w:cantSplit/>
          <w:trHeight w:hRule="exact" w:val="340"/>
        </w:trPr>
        <w:tc>
          <w:tcPr>
            <w:tcW w:w="1931" w:type="dxa"/>
            <w:tcBorders>
              <w:bottom w:val="single" w:sz="2" w:space="0" w:color="auto"/>
            </w:tcBorders>
            <w:tcMar>
              <w:left w:w="28" w:type="dxa"/>
              <w:right w:w="28" w:type="dxa"/>
            </w:tcMar>
            <w:vAlign w:val="bottom"/>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lang w:val="ru-RU"/>
              </w:rPr>
            </w:pPr>
          </w:p>
        </w:tc>
        <w:tc>
          <w:tcPr>
            <w:tcW w:w="4349" w:type="dxa"/>
            <w:vAlign w:val="center"/>
          </w:tcPr>
          <w:p w:rsidR="00FA4A4E" w:rsidRPr="00032DC1" w:rsidRDefault="00FA4A4E" w:rsidP="007F45F8">
            <w:pPr>
              <w:pStyle w:val="BodyText2"/>
              <w:spacing w:after="0" w:line="100" w:lineRule="atLeast"/>
              <w:jc w:val="center"/>
            </w:pPr>
            <w:r w:rsidRPr="00032DC1">
              <w:t>За Понуђача</w:t>
            </w:r>
          </w:p>
        </w:tc>
      </w:tr>
      <w:tr w:rsidR="00FA4A4E" w:rsidRPr="00032DC1" w:rsidTr="007F45F8">
        <w:trPr>
          <w:trHeight w:hRule="exact" w:val="340"/>
        </w:trPr>
        <w:tc>
          <w:tcPr>
            <w:tcW w:w="1931" w:type="dxa"/>
            <w:tcBorders>
              <w:top w:val="single" w:sz="2" w:space="0" w:color="auto"/>
            </w:tcBorders>
            <w:tcMar>
              <w:left w:w="28" w:type="dxa"/>
              <w:right w:w="28" w:type="dxa"/>
            </w:tcMar>
          </w:tcPr>
          <w:p w:rsidR="00FA4A4E" w:rsidRPr="00032DC1" w:rsidRDefault="00FA4A4E" w:rsidP="007F45F8">
            <w:pPr>
              <w:pStyle w:val="BodyText2"/>
              <w:jc w:val="center"/>
              <w:rPr>
                <w:lang w:val="ru-RU"/>
              </w:rPr>
            </w:pPr>
            <w:r w:rsidRPr="00032DC1">
              <w:rPr>
                <w:lang w:val="ru-RU"/>
              </w:rPr>
              <w:t>(датум)</w:t>
            </w:r>
          </w:p>
        </w:tc>
        <w:tc>
          <w:tcPr>
            <w:tcW w:w="3571" w:type="dxa"/>
            <w:tcMar>
              <w:left w:w="28" w:type="dxa"/>
              <w:right w:w="28" w:type="dxa"/>
            </w:tcMar>
          </w:tcPr>
          <w:p w:rsidR="00FA4A4E" w:rsidRPr="00032DC1" w:rsidRDefault="00FA4A4E" w:rsidP="007F45F8">
            <w:pPr>
              <w:pStyle w:val="BodyText2"/>
              <w:rPr>
                <w:lang w:val="ru-RU"/>
              </w:rPr>
            </w:pPr>
          </w:p>
        </w:tc>
        <w:tc>
          <w:tcPr>
            <w:tcW w:w="4349" w:type="dxa"/>
            <w:tcBorders>
              <w:bottom w:val="single" w:sz="2" w:space="0" w:color="auto"/>
            </w:tcBorders>
          </w:tcPr>
          <w:p w:rsidR="00FA4A4E" w:rsidRPr="00032DC1" w:rsidRDefault="00FA4A4E" w:rsidP="007F45F8">
            <w:pPr>
              <w:pStyle w:val="BodyText2"/>
              <w:snapToGrid w:val="0"/>
              <w:spacing w:after="0" w:line="100" w:lineRule="atLeast"/>
              <w:jc w:val="both"/>
            </w:pP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lang w:val="ru-RU"/>
              </w:rPr>
            </w:pPr>
          </w:p>
        </w:tc>
        <w:tc>
          <w:tcPr>
            <w:tcW w:w="4349" w:type="dxa"/>
            <w:tcBorders>
              <w:top w:val="single" w:sz="2" w:space="0" w:color="auto"/>
            </w:tcBorders>
            <w:vAlign w:val="center"/>
          </w:tcPr>
          <w:p w:rsidR="00FA4A4E" w:rsidRPr="00032DC1" w:rsidRDefault="00FA4A4E" w:rsidP="007F45F8">
            <w:pPr>
              <w:pStyle w:val="BodyText2"/>
              <w:jc w:val="center"/>
              <w:rPr>
                <w:lang w:val="ru-RU"/>
              </w:rPr>
            </w:pPr>
            <w:r w:rsidRPr="00032DC1">
              <w:rPr>
                <w:lang w:val="ru-RU"/>
              </w:rPr>
              <w:t>(име и презиме овлашћеног лица)</w:t>
            </w: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jc w:val="center"/>
              <w:rPr>
                <w:lang w:val="ru-RU"/>
              </w:rPr>
            </w:pPr>
          </w:p>
        </w:tc>
        <w:tc>
          <w:tcPr>
            <w:tcW w:w="3571" w:type="dxa"/>
            <w:tcMar>
              <w:left w:w="28" w:type="dxa"/>
              <w:right w:w="28" w:type="dxa"/>
            </w:tcMar>
          </w:tcPr>
          <w:p w:rsidR="00FA4A4E" w:rsidRPr="00032DC1" w:rsidRDefault="00FA4A4E" w:rsidP="007F45F8">
            <w:pPr>
              <w:pStyle w:val="BodyText2"/>
              <w:jc w:val="center"/>
              <w:rPr>
                <w:lang w:val="ru-RU"/>
              </w:rPr>
            </w:pPr>
          </w:p>
        </w:tc>
        <w:tc>
          <w:tcPr>
            <w:tcW w:w="4349" w:type="dxa"/>
            <w:tcBorders>
              <w:bottom w:val="single" w:sz="2" w:space="0" w:color="auto"/>
            </w:tcBorders>
          </w:tcPr>
          <w:p w:rsidR="00FA4A4E" w:rsidRPr="00032DC1" w:rsidRDefault="00FA4A4E" w:rsidP="007F45F8">
            <w:pPr>
              <w:pStyle w:val="BodyText2"/>
              <w:jc w:val="center"/>
              <w:rPr>
                <w:lang w:val="ru-RU"/>
              </w:rPr>
            </w:pPr>
          </w:p>
          <w:p w:rsidR="00FA4A4E" w:rsidRPr="00032DC1" w:rsidRDefault="00FA4A4E" w:rsidP="007F45F8">
            <w:pPr>
              <w:pStyle w:val="BodyText2"/>
              <w:jc w:val="center"/>
              <w:rPr>
                <w:lang w:val="ru-RU"/>
              </w:rPr>
            </w:pP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jc w:val="center"/>
              <w:rPr>
                <w:lang w:val="ru-RU"/>
              </w:rPr>
            </w:pPr>
          </w:p>
        </w:tc>
        <w:tc>
          <w:tcPr>
            <w:tcW w:w="3571" w:type="dxa"/>
            <w:tcMar>
              <w:left w:w="28" w:type="dxa"/>
              <w:right w:w="28" w:type="dxa"/>
            </w:tcMar>
            <w:vAlign w:val="bottom"/>
          </w:tcPr>
          <w:p w:rsidR="00FA4A4E" w:rsidRPr="00032DC1" w:rsidRDefault="00FA4A4E" w:rsidP="007F45F8">
            <w:pPr>
              <w:pStyle w:val="BodyText2"/>
              <w:rPr>
                <w:lang w:val="ru-RU"/>
              </w:rPr>
            </w:pPr>
            <w:r w:rsidRPr="00032DC1">
              <w:rPr>
                <w:lang w:val="ru-RU"/>
              </w:rPr>
              <w:t xml:space="preserve">                                        (мп)</w:t>
            </w:r>
          </w:p>
        </w:tc>
        <w:tc>
          <w:tcPr>
            <w:tcW w:w="4349" w:type="dxa"/>
            <w:tcBorders>
              <w:top w:val="single" w:sz="2" w:space="0" w:color="auto"/>
            </w:tcBorders>
          </w:tcPr>
          <w:p w:rsidR="00FA4A4E" w:rsidRPr="00032DC1" w:rsidRDefault="00FA4A4E" w:rsidP="007F45F8">
            <w:pPr>
              <w:pStyle w:val="BodyText2"/>
              <w:jc w:val="center"/>
            </w:pPr>
            <w:r w:rsidRPr="00032DC1">
              <w:t>(потпис овлашћеног лица)</w:t>
            </w:r>
          </w:p>
          <w:p w:rsidR="00FA4A4E" w:rsidRPr="00032DC1" w:rsidRDefault="00FA4A4E" w:rsidP="007F45F8">
            <w:pPr>
              <w:pStyle w:val="BodyText2"/>
              <w:jc w:val="center"/>
            </w:pPr>
          </w:p>
          <w:p w:rsidR="00FA4A4E" w:rsidRPr="00032DC1" w:rsidRDefault="00FA4A4E" w:rsidP="007F45F8">
            <w:pPr>
              <w:pStyle w:val="BodyText2"/>
              <w:jc w:val="center"/>
            </w:pPr>
          </w:p>
          <w:p w:rsidR="00FA4A4E" w:rsidRPr="00032DC1" w:rsidRDefault="00FA4A4E" w:rsidP="007F45F8">
            <w:pPr>
              <w:pStyle w:val="BodyText2"/>
              <w:jc w:val="center"/>
            </w:pPr>
          </w:p>
          <w:p w:rsidR="00FA4A4E" w:rsidRPr="00032DC1" w:rsidRDefault="00FA4A4E" w:rsidP="007F45F8">
            <w:pPr>
              <w:pStyle w:val="BodyText2"/>
              <w:jc w:val="center"/>
            </w:pPr>
          </w:p>
        </w:tc>
      </w:tr>
    </w:tbl>
    <w:p w:rsidR="00FA4A4E" w:rsidRPr="00032DC1" w:rsidRDefault="00FA4A4E" w:rsidP="00FA4A4E">
      <w:pPr>
        <w:pStyle w:val="Title"/>
        <w:rPr>
          <w:szCs w:val="28"/>
        </w:rPr>
      </w:pPr>
    </w:p>
    <w:p w:rsidR="00FA4A4E" w:rsidRDefault="00FA4A4E" w:rsidP="00FA4A4E">
      <w:pPr>
        <w:pStyle w:val="Title"/>
        <w:rPr>
          <w:szCs w:val="28"/>
          <w:lang w:val="sr-Cyrl-RS"/>
        </w:rPr>
      </w:pPr>
    </w:p>
    <w:p w:rsidR="00FA4A4E" w:rsidRPr="00FA4A4E" w:rsidRDefault="00FA4A4E" w:rsidP="00FA4A4E">
      <w:pPr>
        <w:pStyle w:val="Title"/>
        <w:rPr>
          <w:szCs w:val="28"/>
          <w:lang w:val="sr-Cyrl-RS"/>
        </w:rPr>
      </w:pPr>
    </w:p>
    <w:p w:rsidR="00FA4A4E" w:rsidRDefault="00FA4A4E" w:rsidP="00C55307">
      <w:pPr>
        <w:tabs>
          <w:tab w:val="left" w:pos="6028"/>
        </w:tabs>
        <w:autoSpaceDE w:val="0"/>
        <w:spacing w:after="0" w:line="240" w:lineRule="auto"/>
        <w:jc w:val="both"/>
        <w:rPr>
          <w:rFonts w:ascii="Times New Roman" w:hAnsi="Times New Roman"/>
          <w:bCs/>
          <w:i/>
          <w:iCs/>
          <w:sz w:val="24"/>
          <w:szCs w:val="24"/>
        </w:rPr>
      </w:pPr>
    </w:p>
    <w:p w:rsidR="00234F61" w:rsidRPr="00234F61" w:rsidRDefault="00234F61" w:rsidP="00C55307">
      <w:pPr>
        <w:tabs>
          <w:tab w:val="left" w:pos="6028"/>
        </w:tabs>
        <w:autoSpaceDE w:val="0"/>
        <w:spacing w:after="0" w:line="240" w:lineRule="auto"/>
        <w:jc w:val="both"/>
        <w:rPr>
          <w:rFonts w:ascii="Times New Roman" w:hAnsi="Times New Roman"/>
          <w:bCs/>
          <w:i/>
          <w:iCs/>
          <w:sz w:val="24"/>
          <w:szCs w:val="24"/>
        </w:rPr>
      </w:pPr>
    </w:p>
    <w:p w:rsidR="00FA4A4E" w:rsidRDefault="00FA4A4E" w:rsidP="00C55307">
      <w:pPr>
        <w:tabs>
          <w:tab w:val="left" w:pos="6028"/>
        </w:tabs>
        <w:autoSpaceDE w:val="0"/>
        <w:spacing w:after="0" w:line="240" w:lineRule="auto"/>
        <w:jc w:val="both"/>
        <w:rPr>
          <w:rFonts w:ascii="Times New Roman" w:hAnsi="Times New Roman"/>
          <w:bCs/>
          <w:i/>
          <w:iCs/>
          <w:sz w:val="24"/>
          <w:szCs w:val="24"/>
          <w:lang w:val="sr-Cyrl-CS"/>
        </w:rPr>
      </w:pPr>
    </w:p>
    <w:p w:rsidR="00FA4A4E" w:rsidRDefault="00FA4A4E" w:rsidP="00C55307">
      <w:pPr>
        <w:tabs>
          <w:tab w:val="left" w:pos="6028"/>
        </w:tabs>
        <w:autoSpaceDE w:val="0"/>
        <w:spacing w:after="0" w:line="240" w:lineRule="auto"/>
        <w:jc w:val="both"/>
        <w:rPr>
          <w:rFonts w:ascii="Times New Roman" w:hAnsi="Times New Roman"/>
          <w:bCs/>
          <w:i/>
          <w:iCs/>
          <w:sz w:val="24"/>
          <w:szCs w:val="24"/>
          <w:lang w:val="sr-Cyrl-CS"/>
        </w:rPr>
      </w:pPr>
    </w:p>
    <w:p w:rsidR="00C55307" w:rsidRPr="00B01BC3" w:rsidRDefault="00C55307" w:rsidP="00C55307">
      <w:pPr>
        <w:pStyle w:val="ListParagraph"/>
        <w:shd w:val="clear" w:color="auto" w:fill="C6D9F1"/>
        <w:ind w:left="360"/>
        <w:jc w:val="center"/>
        <w:rPr>
          <w:lang w:val="sr-Cyrl-CS"/>
        </w:rPr>
      </w:pPr>
      <w:r w:rsidRPr="00B01BC3">
        <w:rPr>
          <w:b/>
          <w:bCs/>
          <w:iCs/>
        </w:rPr>
        <w:t>X</w:t>
      </w:r>
      <w:r w:rsidR="001F17EB">
        <w:rPr>
          <w:b/>
          <w:bCs/>
          <w:iCs/>
        </w:rPr>
        <w:t>VI</w:t>
      </w:r>
      <w:r w:rsidRPr="00B01BC3">
        <w:rPr>
          <w:b/>
          <w:bCs/>
          <w:iCs/>
        </w:rPr>
        <w:t xml:space="preserve">  ОБРАЗАЦ </w:t>
      </w:r>
      <w:r w:rsidRPr="00B01BC3">
        <w:rPr>
          <w:b/>
          <w:bCs/>
          <w:iCs/>
          <w:lang w:val="sr-Cyrl-CS"/>
        </w:rPr>
        <w:t>ПОТВРДЕ О ОБИЛАСКУ ЛОКАЦИЈЕ И УВИДУ У ПРОЈЕКТНУ ДОКУМЕНТАЦИЈУ</w:t>
      </w: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rPr>
          <w:rFonts w:ascii="Times New Roman" w:hAnsi="Times New Roman"/>
        </w:rPr>
      </w:pPr>
    </w:p>
    <w:p w:rsidR="00C55307" w:rsidRDefault="00C55307" w:rsidP="00C55307">
      <w:pPr>
        <w:spacing w:line="360" w:lineRule="auto"/>
        <w:ind w:right="602"/>
        <w:jc w:val="center"/>
        <w:rPr>
          <w:rFonts w:ascii="Times New Roman" w:hAnsi="Times New Roman"/>
          <w:lang w:val="sr-Cyrl-CS"/>
        </w:rPr>
      </w:pPr>
      <w:r>
        <w:rPr>
          <w:rFonts w:ascii="Times New Roman" w:hAnsi="Times New Roman"/>
          <w:b/>
          <w:bCs/>
          <w:lang w:val="sr-Cyrl-CS"/>
        </w:rPr>
        <w:t xml:space="preserve"> </w:t>
      </w:r>
      <w:r>
        <w:rPr>
          <w:rFonts w:ascii="Times New Roman" w:hAnsi="Times New Roman"/>
          <w:bCs/>
          <w:lang w:val="sr-Cyrl-CS"/>
        </w:rPr>
        <w:t>П</w:t>
      </w:r>
      <w:r>
        <w:rPr>
          <w:rFonts w:ascii="Times New Roman" w:hAnsi="Times New Roman"/>
          <w:bCs/>
        </w:rPr>
        <w:t>отврђује</w:t>
      </w:r>
      <w:r>
        <w:rPr>
          <w:rFonts w:ascii="Times New Roman" w:hAnsi="Times New Roman"/>
          <w:bCs/>
          <w:lang w:val="sr-Cyrl-CS"/>
        </w:rPr>
        <w:t xml:space="preserve">м </w:t>
      </w:r>
      <w:r>
        <w:rPr>
          <w:rFonts w:ascii="Times New Roman" w:hAnsi="Times New Roman"/>
          <w:bCs/>
        </w:rPr>
        <w:t>да је дана ___________________201</w:t>
      </w:r>
      <w:r w:rsidR="00CD2DE7">
        <w:rPr>
          <w:rFonts w:ascii="Times New Roman" w:hAnsi="Times New Roman"/>
          <w:bCs/>
          <w:lang w:val="sr-Cyrl-RS"/>
        </w:rPr>
        <w:t>5</w:t>
      </w:r>
      <w:r>
        <w:rPr>
          <w:rFonts w:ascii="Times New Roman" w:hAnsi="Times New Roman"/>
          <w:bCs/>
        </w:rPr>
        <w:t>. године, од стране понуђача предузећа _________________________________________________ извршен обилазак локације</w:t>
      </w:r>
      <w:r>
        <w:rPr>
          <w:rFonts w:ascii="Times New Roman" w:hAnsi="Times New Roman"/>
          <w:bCs/>
          <w:lang w:val="sr-Cyrl-CS"/>
        </w:rPr>
        <w:t xml:space="preserve"> и увид у пројектну документацију </w:t>
      </w:r>
      <w:r>
        <w:rPr>
          <w:rFonts w:ascii="Times New Roman" w:hAnsi="Times New Roman"/>
          <w:bCs/>
        </w:rPr>
        <w:t xml:space="preserve"> ради учествовања у отвореном поступку јавне набавке </w:t>
      </w:r>
      <w:r>
        <w:rPr>
          <w:rFonts w:ascii="Times New Roman" w:hAnsi="Times New Roman"/>
          <w:bCs/>
          <w:lang w:val="sr-Cyrl-CS"/>
        </w:rPr>
        <w:t>радова н</w:t>
      </w:r>
      <w:r>
        <w:rPr>
          <w:rFonts w:ascii="Times New Roman" w:hAnsi="Times New Roman"/>
          <w:bCs/>
        </w:rPr>
        <w:t>а</w:t>
      </w:r>
      <w:r>
        <w:rPr>
          <w:rFonts w:ascii="Times New Roman" w:hAnsi="Times New Roman"/>
          <w:lang w:val="sr-Cyrl-CS"/>
        </w:rPr>
        <w:t xml:space="preserve"> </w:t>
      </w:r>
      <w:r>
        <w:rPr>
          <w:rFonts w:ascii="Times New Roman" w:hAnsi="Times New Roman"/>
        </w:rPr>
        <w:t>Изградњ</w:t>
      </w:r>
      <w:r w:rsidR="00B01BC3">
        <w:rPr>
          <w:rFonts w:ascii="Times New Roman" w:hAnsi="Times New Roman"/>
          <w:lang w:val="sr-Cyrl-CS"/>
        </w:rPr>
        <w:t>и атлетског стадиона у Новом Пазару, прва фаза,</w:t>
      </w:r>
      <w:r>
        <w:rPr>
          <w:rFonts w:ascii="Times New Roman" w:hAnsi="Times New Roman"/>
          <w:lang w:val="sr-Cyrl-CS"/>
        </w:rPr>
        <w:t xml:space="preserve"> </w:t>
      </w:r>
      <w:r>
        <w:rPr>
          <w:rFonts w:ascii="Times New Roman" w:hAnsi="Times New Roman"/>
          <w:lang w:val="sr-Latn-RS"/>
        </w:rPr>
        <w:t xml:space="preserve"> </w:t>
      </w:r>
      <w:r>
        <w:rPr>
          <w:rFonts w:ascii="Times New Roman" w:hAnsi="Times New Roman"/>
          <w:lang w:val="sr-Cyrl-CS"/>
        </w:rPr>
        <w:t>јавна набавка</w:t>
      </w:r>
      <w:r>
        <w:rPr>
          <w:rFonts w:ascii="Times New Roman" w:hAnsi="Times New Roman"/>
          <w:lang w:val="sr-Latn-RS"/>
        </w:rPr>
        <w:t xml:space="preserve"> </w:t>
      </w:r>
      <w:r>
        <w:rPr>
          <w:rFonts w:ascii="Times New Roman" w:hAnsi="Times New Roman"/>
        </w:rPr>
        <w:t xml:space="preserve">број </w:t>
      </w:r>
      <w:r w:rsidR="00CD2DE7">
        <w:rPr>
          <w:rFonts w:ascii="Times New Roman" w:hAnsi="Times New Roman"/>
          <w:lang w:val="sr-Cyrl-RS"/>
        </w:rPr>
        <w:t>3</w:t>
      </w:r>
      <w:r>
        <w:rPr>
          <w:rFonts w:ascii="Times New Roman" w:hAnsi="Times New Roman"/>
          <w:lang w:val="sr-Cyrl-CS"/>
        </w:rPr>
        <w:t>/201</w:t>
      </w:r>
      <w:r w:rsidR="00B01BC3">
        <w:rPr>
          <w:rFonts w:ascii="Times New Roman" w:hAnsi="Times New Roman"/>
          <w:lang w:val="sr-Cyrl-CS"/>
        </w:rPr>
        <w:t>5</w:t>
      </w:r>
      <w:r w:rsidR="001264DF">
        <w:rPr>
          <w:rFonts w:ascii="Times New Roman" w:hAnsi="Times New Roman"/>
          <w:lang w:val="sr-Cyrl-CS"/>
        </w:rPr>
        <w:t>.</w:t>
      </w:r>
    </w:p>
    <w:p w:rsidR="00C55307" w:rsidRDefault="00C55307" w:rsidP="00C55307">
      <w:pPr>
        <w:spacing w:line="360" w:lineRule="auto"/>
        <w:ind w:left="180" w:right="270"/>
        <w:jc w:val="center"/>
        <w:rPr>
          <w:rFonts w:ascii="Times New Roman" w:hAnsi="Times New Roman"/>
        </w:rPr>
      </w:pPr>
    </w:p>
    <w:p w:rsidR="00C55307" w:rsidRDefault="00C55307" w:rsidP="00C55307">
      <w:pPr>
        <w:spacing w:line="360" w:lineRule="auto"/>
        <w:ind w:left="180" w:right="270"/>
        <w:rPr>
          <w:rFonts w:ascii="Times New Roman" w:hAnsi="Times New Roman"/>
        </w:rPr>
      </w:pPr>
      <w:r>
        <w:rPr>
          <w:rFonts w:ascii="Times New Roman" w:hAnsi="Times New Roman"/>
        </w:rPr>
        <w:t xml:space="preserve">Обилазак локације </w:t>
      </w:r>
      <w:r>
        <w:rPr>
          <w:rFonts w:ascii="Times New Roman" w:hAnsi="Times New Roman"/>
          <w:lang w:val="sr-Cyrl-CS"/>
        </w:rPr>
        <w:t xml:space="preserve">и увид у пројектну документацију </w:t>
      </w:r>
      <w:r>
        <w:rPr>
          <w:rFonts w:ascii="Times New Roman" w:hAnsi="Times New Roman"/>
        </w:rPr>
        <w:t>извршили су овлашћени представници понуђача:</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b/>
          <w:bCs/>
        </w:rPr>
      </w:pPr>
      <w:r>
        <w:rPr>
          <w:rFonts w:ascii="Times New Roman" w:hAnsi="Times New Roman"/>
          <w:b/>
          <w:bCs/>
        </w:rPr>
        <w:t>___________________________________</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b/>
          <w:bCs/>
        </w:rPr>
      </w:pPr>
      <w:r>
        <w:rPr>
          <w:rFonts w:ascii="Times New Roman" w:hAnsi="Times New Roman"/>
          <w:b/>
          <w:bCs/>
        </w:rPr>
        <w:t>___________________________________</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lang w:val="sr-Cyrl-CS"/>
        </w:rPr>
      </w:pPr>
      <w:r>
        <w:rPr>
          <w:rFonts w:ascii="Times New Roman" w:hAnsi="Times New Roman"/>
          <w:b/>
          <w:bCs/>
        </w:rPr>
        <w:t>___________________________________</w:t>
      </w:r>
      <w:r>
        <w:rPr>
          <w:rFonts w:ascii="Times New Roman" w:hAnsi="Times New Roman"/>
        </w:rPr>
        <w:tab/>
      </w:r>
    </w:p>
    <w:p w:rsidR="00C55307" w:rsidRDefault="00C55307" w:rsidP="00C55307">
      <w:pPr>
        <w:spacing w:line="360" w:lineRule="auto"/>
        <w:ind w:left="180" w:right="270"/>
        <w:rPr>
          <w:rFonts w:ascii="Times New Roman" w:hAnsi="Times New Roman"/>
          <w:lang w:val="sr-Cyrl-CS"/>
        </w:rPr>
      </w:pPr>
    </w:p>
    <w:p w:rsidR="00C55307" w:rsidRPr="00234F61" w:rsidRDefault="00C55307" w:rsidP="00C55307">
      <w:pPr>
        <w:ind w:right="45"/>
        <w:rPr>
          <w:rFonts w:ascii="Times New Roman" w:hAnsi="Times New Roman"/>
          <w:lang w:val="sr-Cyrl-RS"/>
        </w:rPr>
      </w:pPr>
      <w:r>
        <w:rPr>
          <w:rFonts w:ascii="Times New Roman" w:hAnsi="Times New Roman"/>
        </w:rPr>
        <w:t>Датум:    ________ 201</w:t>
      </w:r>
      <w:r w:rsidR="00CD2DE7">
        <w:rPr>
          <w:rFonts w:ascii="Times New Roman" w:hAnsi="Times New Roman"/>
          <w:lang w:val="sr-Cyrl-RS"/>
        </w:rPr>
        <w:t>5</w:t>
      </w:r>
      <w:r>
        <w:rPr>
          <w:rFonts w:ascii="Times New Roman" w:hAnsi="Times New Roman"/>
        </w:rPr>
        <w:t xml:space="preserve">.године </w:t>
      </w:r>
      <w:r>
        <w:rPr>
          <w:rFonts w:ascii="Times New Roman" w:hAnsi="Times New Roman"/>
          <w:lang w:val="sr-Cyrl-CS"/>
        </w:rPr>
        <w:t xml:space="preserve">                    М.П</w:t>
      </w:r>
      <w:r>
        <w:rPr>
          <w:rFonts w:ascii="Times New Roman" w:hAnsi="Times New Roman"/>
        </w:rPr>
        <w:tab/>
      </w:r>
      <w:r>
        <w:rPr>
          <w:rFonts w:ascii="Times New Roman" w:hAnsi="Times New Roman"/>
        </w:rPr>
        <w:tab/>
      </w:r>
      <w:r>
        <w:rPr>
          <w:rFonts w:ascii="Times New Roman" w:hAnsi="Times New Roman"/>
        </w:rPr>
        <w:tab/>
      </w:r>
      <w:r w:rsidR="00234F61" w:rsidRPr="00234F61">
        <w:rPr>
          <w:rFonts w:ascii="Times New Roman" w:hAnsi="Times New Roman"/>
          <w:lang w:val="sr-Cyrl-RS"/>
        </w:rPr>
        <w:t>За град Нови Пазар</w:t>
      </w:r>
    </w:p>
    <w:p w:rsidR="00C55307" w:rsidRDefault="00C55307" w:rsidP="00C55307">
      <w:pPr>
        <w:ind w:right="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34F61">
        <w:rPr>
          <w:rFonts w:ascii="Times New Roman" w:hAnsi="Times New Roman"/>
          <w:lang w:val="sr-Cyrl-RS"/>
        </w:rPr>
        <w:t xml:space="preserve">        </w:t>
      </w:r>
      <w:r>
        <w:rPr>
          <w:rFonts w:ascii="Times New Roman" w:hAnsi="Times New Roman"/>
        </w:rPr>
        <w:t xml:space="preserve">____________________________                                                                  </w:t>
      </w:r>
    </w:p>
    <w:p w:rsidR="00C55307" w:rsidRDefault="00C55307" w:rsidP="00C55307">
      <w:pPr>
        <w:rPr>
          <w:rFonts w:ascii="Times New Roman" w:hAnsi="Times New Roman"/>
        </w:rPr>
      </w:pPr>
    </w:p>
    <w:p w:rsidR="00C55307" w:rsidRPr="00234F61" w:rsidRDefault="00C55307" w:rsidP="00C55307">
      <w:pPr>
        <w:rPr>
          <w:rFonts w:ascii="Times New Roman" w:hAnsi="Times New Roman"/>
          <w:lang w:val="sr-Cyrl-RS"/>
        </w:rPr>
      </w:pPr>
      <w:r w:rsidRPr="00234F61">
        <w:rPr>
          <w:rFonts w:ascii="Times New Roman" w:hAnsi="Times New Roman"/>
        </w:rPr>
        <w:t>НАПОМЕНА: ова потврда се прилаже уз понуду.</w:t>
      </w:r>
    </w:p>
    <w:p w:rsidR="00CD2DE7" w:rsidRPr="00CD2DE7" w:rsidRDefault="00CD2DE7" w:rsidP="00C55307">
      <w:pPr>
        <w:rPr>
          <w:rFonts w:ascii="Times New Roman" w:hAnsi="Times New Roman"/>
          <w:i/>
          <w:lang w:val="sr-Cyrl-RS"/>
        </w:rPr>
      </w:pPr>
    </w:p>
    <w:p w:rsidR="00C55307" w:rsidRDefault="00C55307" w:rsidP="00C55307">
      <w:pPr>
        <w:rPr>
          <w:rFonts w:ascii="Times New Roman" w:hAnsi="Times New Roman"/>
          <w:i/>
          <w:lang w:val="sr-Cyrl-CS"/>
        </w:rPr>
      </w:pPr>
    </w:p>
    <w:p w:rsidR="00C55307" w:rsidRPr="00B01BC3" w:rsidRDefault="00C55307" w:rsidP="00C55307">
      <w:pPr>
        <w:pStyle w:val="ListParagraph"/>
        <w:shd w:val="clear" w:color="auto" w:fill="C6D9F1"/>
        <w:ind w:left="360"/>
        <w:jc w:val="center"/>
        <w:rPr>
          <w:lang w:val="sr-Cyrl-CS"/>
        </w:rPr>
      </w:pPr>
      <w:r w:rsidRPr="00B01BC3">
        <w:rPr>
          <w:b/>
          <w:bCs/>
          <w:iCs/>
        </w:rPr>
        <w:lastRenderedPageBreak/>
        <w:t>XV</w:t>
      </w:r>
      <w:r w:rsidR="001F17EB" w:rsidRPr="00B01BC3">
        <w:rPr>
          <w:b/>
          <w:bCs/>
          <w:iCs/>
        </w:rPr>
        <w:t>II</w:t>
      </w:r>
      <w:r w:rsidRPr="00B01BC3">
        <w:rPr>
          <w:b/>
          <w:bCs/>
          <w:iCs/>
        </w:rPr>
        <w:t xml:space="preserve">  ОБРАЗАЦ </w:t>
      </w:r>
      <w:r w:rsidRPr="00B01BC3">
        <w:rPr>
          <w:b/>
          <w:bCs/>
          <w:iCs/>
          <w:lang w:val="sr-Cyrl-CS"/>
        </w:rPr>
        <w:t>ПОТВРДЕ О РЕАЛИЗАЦИЈИ ЗАКЉУЧЕНИХ УГОВОРА</w:t>
      </w:r>
    </w:p>
    <w:p w:rsidR="00C55307" w:rsidRDefault="00C55307" w:rsidP="00C55307">
      <w:pPr>
        <w:jc w:val="right"/>
        <w:rPr>
          <w:rFonts w:ascii="Times New Roman" w:hAnsi="Times New Roman"/>
          <w:b/>
          <w:lang w:val="sr-Cyrl-RS"/>
        </w:rPr>
      </w:pPr>
    </w:p>
    <w:p w:rsidR="00C55307" w:rsidRDefault="00C55307" w:rsidP="00C55307">
      <w:pPr>
        <w:jc w:val="right"/>
        <w:rPr>
          <w:rFonts w:ascii="Times New Roman" w:hAnsi="Times New Roman"/>
          <w:b/>
          <w:lang w:val="sr-Cyrl-RS"/>
        </w:rPr>
      </w:pPr>
    </w:p>
    <w:p w:rsidR="00C55307" w:rsidRDefault="00C55307" w:rsidP="00C55307">
      <w:pPr>
        <w:spacing w:line="240" w:lineRule="atLeast"/>
        <w:ind w:right="4"/>
        <w:rPr>
          <w:rFonts w:ascii="Times New Roman" w:hAnsi="Times New Roman"/>
        </w:rPr>
      </w:pPr>
      <w:r>
        <w:rPr>
          <w:rFonts w:ascii="Times New Roman" w:hAnsi="Times New Roman"/>
        </w:rPr>
        <w:t>____________________________________</w:t>
      </w:r>
    </w:p>
    <w:p w:rsidR="00C55307" w:rsidRDefault="00C55307" w:rsidP="00C55307">
      <w:pPr>
        <w:spacing w:line="240" w:lineRule="atLeast"/>
        <w:ind w:right="4"/>
        <w:rPr>
          <w:rFonts w:ascii="Times New Roman" w:hAnsi="Times New Roman"/>
        </w:rPr>
      </w:pPr>
      <w:r>
        <w:rPr>
          <w:rFonts w:ascii="Times New Roman" w:hAnsi="Times New Roman"/>
        </w:rPr>
        <w:t xml:space="preserve">                (Назив </w:t>
      </w:r>
      <w:r>
        <w:rPr>
          <w:rFonts w:ascii="Times New Roman" w:hAnsi="Times New Roman"/>
          <w:lang w:val="sr-Cyrl-CS"/>
        </w:rPr>
        <w:t>Наручиоца</w:t>
      </w:r>
      <w:r>
        <w:rPr>
          <w:rFonts w:ascii="Times New Roman" w:hAnsi="Times New Roman"/>
        </w:rPr>
        <w:t>)</w:t>
      </w:r>
    </w:p>
    <w:p w:rsidR="00C55307" w:rsidRDefault="00C55307" w:rsidP="00C55307">
      <w:pPr>
        <w:spacing w:line="240" w:lineRule="atLeast"/>
        <w:ind w:right="4"/>
        <w:rPr>
          <w:rFonts w:ascii="Times New Roman" w:hAnsi="Times New Roman"/>
        </w:rPr>
      </w:pPr>
      <w:r>
        <w:rPr>
          <w:rFonts w:ascii="Times New Roman" w:hAnsi="Times New Roman"/>
        </w:rPr>
        <w:t xml:space="preserve">_____________________________________                             </w:t>
      </w:r>
    </w:p>
    <w:p w:rsidR="00C55307" w:rsidRDefault="00C55307" w:rsidP="00C55307">
      <w:pPr>
        <w:spacing w:line="240" w:lineRule="atLeast"/>
        <w:ind w:left="720" w:right="4" w:firstLine="720"/>
        <w:rPr>
          <w:rFonts w:ascii="Times New Roman" w:hAnsi="Times New Roman"/>
          <w:lang w:val="sr-Cyrl-CS"/>
        </w:rPr>
      </w:pPr>
      <w:r>
        <w:rPr>
          <w:rFonts w:ascii="Times New Roman" w:hAnsi="Times New Roman"/>
        </w:rPr>
        <w:t>(Адреса)</w:t>
      </w:r>
    </w:p>
    <w:p w:rsidR="00C55307" w:rsidRDefault="00C55307" w:rsidP="00C55307">
      <w:pPr>
        <w:spacing w:line="240" w:lineRule="atLeast"/>
        <w:ind w:left="720" w:right="4" w:firstLine="720"/>
        <w:rPr>
          <w:rFonts w:ascii="Times New Roman" w:hAnsi="Times New Roman"/>
          <w:lang w:val="sr-Cyrl-CS"/>
        </w:rPr>
      </w:pPr>
    </w:p>
    <w:p w:rsidR="00C55307" w:rsidRDefault="00C55307" w:rsidP="00C55307">
      <w:pPr>
        <w:spacing w:line="240" w:lineRule="atLeast"/>
        <w:ind w:left="720" w:right="4" w:firstLine="720"/>
        <w:rPr>
          <w:rFonts w:ascii="Times New Roman" w:hAnsi="Times New Roman"/>
        </w:rPr>
      </w:pPr>
      <w:r>
        <w:rPr>
          <w:rFonts w:ascii="Times New Roman" w:hAnsi="Times New Roman"/>
          <w:lang w:val="sr-Cyrl-CS"/>
        </w:rPr>
        <w:t xml:space="preserve"> </w:t>
      </w:r>
    </w:p>
    <w:p w:rsidR="00C55307" w:rsidRDefault="00C55307" w:rsidP="00C55307">
      <w:pPr>
        <w:spacing w:after="240" w:line="240" w:lineRule="atLeast"/>
        <w:ind w:right="4"/>
        <w:rPr>
          <w:rFonts w:ascii="Times New Roman" w:hAnsi="Times New Roman"/>
        </w:rPr>
      </w:pPr>
      <w:r>
        <w:rPr>
          <w:rFonts w:ascii="Times New Roman" w:hAnsi="Times New Roman"/>
        </w:rPr>
        <w:t xml:space="preserve">Овим потврђујемо да је предузеће </w:t>
      </w:r>
    </w:p>
    <w:p w:rsidR="00C55307" w:rsidRDefault="00C55307" w:rsidP="00C55307">
      <w:pPr>
        <w:spacing w:after="240" w:line="240" w:lineRule="atLeast"/>
        <w:ind w:right="4"/>
        <w:rPr>
          <w:rFonts w:ascii="Times New Roman" w:hAnsi="Times New Roman"/>
        </w:rPr>
      </w:pPr>
      <w:r>
        <w:rPr>
          <w:rFonts w:ascii="Times New Roman" w:hAnsi="Times New Roman"/>
        </w:rPr>
        <w:t xml:space="preserve">____________________________________________________ , </w:t>
      </w:r>
    </w:p>
    <w:p w:rsidR="00C55307" w:rsidRDefault="00C55307" w:rsidP="00C55307">
      <w:pPr>
        <w:spacing w:after="240" w:line="240" w:lineRule="atLeast"/>
        <w:ind w:right="4"/>
        <w:rPr>
          <w:rFonts w:ascii="Times New Roman" w:hAnsi="Times New Roman"/>
        </w:rPr>
      </w:pPr>
      <w:r>
        <w:rPr>
          <w:rFonts w:ascii="Times New Roman" w:hAnsi="Times New Roman"/>
        </w:rPr>
        <w:t xml:space="preserve">за потребе </w:t>
      </w:r>
      <w:r>
        <w:rPr>
          <w:rFonts w:ascii="Times New Roman" w:hAnsi="Times New Roman"/>
          <w:lang w:val="sr-Cyrl-CS"/>
        </w:rPr>
        <w:t xml:space="preserve">Наручиоца </w:t>
      </w:r>
    </w:p>
    <w:p w:rsidR="00C55307" w:rsidRDefault="00C55307" w:rsidP="00C55307">
      <w:pPr>
        <w:spacing w:after="240" w:line="240" w:lineRule="atLeast"/>
        <w:ind w:right="4"/>
        <w:rPr>
          <w:rFonts w:ascii="Times New Roman" w:hAnsi="Times New Roman"/>
        </w:rPr>
      </w:pPr>
      <w:r>
        <w:rPr>
          <w:rFonts w:ascii="Times New Roman" w:hAnsi="Times New Roman"/>
        </w:rPr>
        <w:t xml:space="preserve"> ____________________________________________________ , </w:t>
      </w:r>
    </w:p>
    <w:p w:rsidR="00C55307" w:rsidRDefault="00C55307" w:rsidP="00C55307">
      <w:pPr>
        <w:spacing w:after="240" w:line="240" w:lineRule="atLeast"/>
        <w:ind w:right="4"/>
        <w:rPr>
          <w:rFonts w:ascii="Times New Roman" w:hAnsi="Times New Roman"/>
        </w:rPr>
      </w:pPr>
      <w:r>
        <w:rPr>
          <w:rFonts w:ascii="Times New Roman" w:hAnsi="Times New Roman"/>
          <w:b/>
        </w:rPr>
        <w:t xml:space="preserve">квалитетно </w:t>
      </w:r>
      <w:r>
        <w:rPr>
          <w:rFonts w:ascii="Times New Roman" w:hAnsi="Times New Roman"/>
        </w:rPr>
        <w:t xml:space="preserve">и </w:t>
      </w:r>
      <w:r>
        <w:rPr>
          <w:rFonts w:ascii="Times New Roman" w:hAnsi="Times New Roman"/>
          <w:b/>
        </w:rPr>
        <w:t>у уговореном року</w:t>
      </w:r>
      <w:r>
        <w:rPr>
          <w:rFonts w:ascii="Times New Roman" w:hAnsi="Times New Roman"/>
        </w:rPr>
        <w:t xml:space="preserve"> </w:t>
      </w:r>
      <w:r>
        <w:rPr>
          <w:rFonts w:ascii="Times New Roman" w:hAnsi="Times New Roman"/>
          <w:lang w:val="sr-Cyrl-RS"/>
        </w:rPr>
        <w:t>изврши</w:t>
      </w:r>
      <w:r>
        <w:rPr>
          <w:rFonts w:ascii="Times New Roman" w:hAnsi="Times New Roman"/>
        </w:rPr>
        <w:t>л</w:t>
      </w:r>
      <w:r>
        <w:rPr>
          <w:rFonts w:ascii="Times New Roman" w:hAnsi="Times New Roman"/>
          <w:lang w:val="sr-Cyrl-RS"/>
        </w:rPr>
        <w:t>о радове</w:t>
      </w:r>
      <w:r>
        <w:rPr>
          <w:rFonts w:ascii="Times New Roman" w:hAnsi="Times New Roman"/>
        </w:rPr>
        <w:t xml:space="preserve"> </w:t>
      </w:r>
    </w:p>
    <w:p w:rsidR="00C55307" w:rsidRDefault="00C55307" w:rsidP="00C55307">
      <w:pPr>
        <w:spacing w:after="240" w:line="240" w:lineRule="atLeast"/>
        <w:ind w:right="4"/>
        <w:rPr>
          <w:rFonts w:ascii="Times New Roman" w:hAnsi="Times New Roman"/>
        </w:rPr>
      </w:pPr>
      <w:r>
        <w:rPr>
          <w:rFonts w:ascii="Times New Roman" w:hAnsi="Times New Roman"/>
        </w:rPr>
        <w:t>_____________________________________________________________________________</w:t>
      </w:r>
    </w:p>
    <w:p w:rsidR="00C55307" w:rsidRDefault="00C55307" w:rsidP="00C55307">
      <w:pPr>
        <w:spacing w:after="240" w:line="240" w:lineRule="atLeast"/>
        <w:ind w:right="4"/>
        <w:rPr>
          <w:rFonts w:ascii="Times New Roman" w:hAnsi="Times New Roman"/>
        </w:rPr>
      </w:pPr>
      <w:r>
        <w:rPr>
          <w:rFonts w:ascii="Times New Roman" w:hAnsi="Times New Roman"/>
        </w:rPr>
        <w:t>_____________________________________________________________________________</w:t>
      </w:r>
    </w:p>
    <w:p w:rsidR="00C55307" w:rsidRDefault="00C55307" w:rsidP="00C55307">
      <w:pPr>
        <w:spacing w:after="240" w:line="240" w:lineRule="atLeast"/>
        <w:ind w:right="4"/>
        <w:rPr>
          <w:rFonts w:ascii="Times New Roman" w:hAnsi="Times New Roman"/>
        </w:rPr>
      </w:pPr>
      <w:r>
        <w:rPr>
          <w:rFonts w:ascii="Times New Roman" w:hAnsi="Times New Roman"/>
        </w:rPr>
        <w:t xml:space="preserve">_________________________________________________________, (навести врсту </w:t>
      </w:r>
      <w:r>
        <w:rPr>
          <w:rFonts w:ascii="Times New Roman" w:hAnsi="Times New Roman"/>
          <w:lang w:val="sr-Cyrl-RS"/>
        </w:rPr>
        <w:t>радова</w:t>
      </w:r>
      <w:r>
        <w:rPr>
          <w:rFonts w:ascii="Times New Roman" w:hAnsi="Times New Roman"/>
        </w:rPr>
        <w:t>),</w:t>
      </w:r>
    </w:p>
    <w:p w:rsidR="00C55307" w:rsidRDefault="00C55307" w:rsidP="00C55307">
      <w:pPr>
        <w:spacing w:after="240"/>
        <w:ind w:right="4"/>
        <w:rPr>
          <w:rFonts w:ascii="Times New Roman" w:hAnsi="Times New Roman"/>
        </w:rPr>
      </w:pPr>
      <w:r>
        <w:rPr>
          <w:rFonts w:ascii="Times New Roman" w:hAnsi="Times New Roman"/>
        </w:rPr>
        <w:t xml:space="preserve"> у вредности од _________________________________ динара </w:t>
      </w:r>
      <w:r>
        <w:rPr>
          <w:rFonts w:ascii="Times New Roman" w:hAnsi="Times New Roman"/>
          <w:u w:val="single"/>
          <w:lang w:val="ru-RU"/>
        </w:rPr>
        <w:t>без</w:t>
      </w:r>
      <w:r>
        <w:rPr>
          <w:rFonts w:ascii="Times New Roman" w:hAnsi="Times New Roman"/>
          <w:lang w:val="ru-RU"/>
        </w:rPr>
        <w:t xml:space="preserve"> ПДВ-а</w:t>
      </w:r>
      <w:r>
        <w:rPr>
          <w:rFonts w:ascii="Times New Roman" w:hAnsi="Times New Roman"/>
        </w:rPr>
        <w:t xml:space="preserve">,   </w:t>
      </w:r>
    </w:p>
    <w:p w:rsidR="00C55307" w:rsidRDefault="00C55307" w:rsidP="00C55307">
      <w:pPr>
        <w:spacing w:after="240"/>
        <w:ind w:right="4"/>
        <w:rPr>
          <w:rFonts w:ascii="Times New Roman" w:hAnsi="Times New Roman"/>
          <w:lang w:val="ru-RU"/>
        </w:rPr>
      </w:pPr>
      <w:r>
        <w:rPr>
          <w:rFonts w:ascii="Times New Roman" w:hAnsi="Times New Roman"/>
        </w:rPr>
        <w:t>(словима: ___________________________________________________ динара</w:t>
      </w:r>
      <w:r>
        <w:rPr>
          <w:rFonts w:ascii="Times New Roman" w:hAnsi="Times New Roman"/>
          <w:lang w:val="ru-RU"/>
        </w:rPr>
        <w:t xml:space="preserve"> без ПДВ-а),</w:t>
      </w:r>
    </w:p>
    <w:p w:rsidR="00C55307" w:rsidRDefault="00C55307" w:rsidP="00C55307">
      <w:pPr>
        <w:spacing w:after="240" w:line="240" w:lineRule="atLeast"/>
        <w:ind w:right="4"/>
        <w:rPr>
          <w:rFonts w:ascii="Times New Roman" w:hAnsi="Times New Roman"/>
          <w:lang w:val="sr-Cyrl-CS"/>
        </w:rPr>
      </w:pPr>
      <w:r>
        <w:rPr>
          <w:rFonts w:ascii="Times New Roman" w:hAnsi="Times New Roman"/>
        </w:rPr>
        <w:t>а на основу уговора број ____________________од  ___  . ___. _____. године.</w:t>
      </w:r>
    </w:p>
    <w:p w:rsidR="00C55307" w:rsidRDefault="00C55307" w:rsidP="00C55307">
      <w:pPr>
        <w:spacing w:after="240" w:line="240" w:lineRule="atLeast"/>
        <w:ind w:right="4"/>
        <w:rPr>
          <w:rFonts w:ascii="Times New Roman" w:hAnsi="Times New Roman"/>
          <w:lang w:val="sr-Cyrl-CS"/>
        </w:rPr>
      </w:pPr>
    </w:p>
    <w:p w:rsidR="00C55307" w:rsidRDefault="00C55307" w:rsidP="00C55307">
      <w:pPr>
        <w:ind w:right="4"/>
        <w:rPr>
          <w:rFonts w:ascii="Times New Roman" w:hAnsi="Times New Roman"/>
        </w:rPr>
      </w:pPr>
      <w:r>
        <w:rPr>
          <w:rFonts w:ascii="Times New Roman" w:hAnsi="Times New Roman"/>
        </w:rPr>
        <w:t>Ова Потврда се издаје ради учешћа у поступку јавне набавке и за друге сврхе се не може употребити.</w:t>
      </w:r>
    </w:p>
    <w:p w:rsidR="00C55307" w:rsidRDefault="00C55307" w:rsidP="00C55307">
      <w:pPr>
        <w:ind w:right="4"/>
        <w:rPr>
          <w:rFonts w:ascii="Times New Roman" w:hAnsi="Times New Roman"/>
          <w:lang w:val="sr-Cyrl-CS"/>
        </w:rPr>
      </w:pPr>
      <w:r>
        <w:rPr>
          <w:rFonts w:ascii="Times New Roman" w:hAnsi="Times New Roman"/>
        </w:rPr>
        <w:t xml:space="preserve">Контакт особа </w:t>
      </w:r>
      <w:r>
        <w:rPr>
          <w:rFonts w:ascii="Times New Roman" w:hAnsi="Times New Roman"/>
          <w:lang w:val="sr-Cyrl-CS"/>
        </w:rPr>
        <w:t>Наручиоца</w:t>
      </w:r>
      <w:r>
        <w:rPr>
          <w:rFonts w:ascii="Times New Roman" w:hAnsi="Times New Roman"/>
        </w:rPr>
        <w:t>: ______________________________,</w:t>
      </w:r>
      <w:r>
        <w:rPr>
          <w:rFonts w:ascii="Times New Roman" w:hAnsi="Times New Roman"/>
          <w:lang w:val="sr-Latn-CS"/>
        </w:rPr>
        <w:t xml:space="preserve">  </w:t>
      </w:r>
      <w:r>
        <w:rPr>
          <w:rFonts w:ascii="Times New Roman" w:hAnsi="Times New Roman"/>
        </w:rPr>
        <w:t>телефон: _________________</w:t>
      </w:r>
    </w:p>
    <w:p w:rsidR="00C55307" w:rsidRDefault="00C55307" w:rsidP="00C55307">
      <w:pPr>
        <w:ind w:right="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w:t>
      </w:r>
    </w:p>
    <w:p w:rsidR="000D7ED2" w:rsidRDefault="00C55307" w:rsidP="00C55307">
      <w:pPr>
        <w:rPr>
          <w:rFonts w:ascii="Times New Roman" w:hAnsi="Times New Roman"/>
          <w:lang w:val="sr-Cyrl-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М.П.        Потпис овлашћеног лица</w:t>
      </w:r>
      <w:r>
        <w:rPr>
          <w:rFonts w:ascii="Times New Roman" w:hAnsi="Times New Roman"/>
          <w:lang w:val="sr-Cyrl-CS"/>
        </w:rPr>
        <w:t xml:space="preserve"> н</w:t>
      </w:r>
      <w:r w:rsidR="00FA4A4E">
        <w:rPr>
          <w:rFonts w:ascii="Times New Roman" w:hAnsi="Times New Roman"/>
          <w:lang w:val="sr-Cyrl-CS"/>
        </w:rPr>
        <w:t>аручиоца</w:t>
      </w:r>
    </w:p>
    <w:p w:rsidR="00FA4A4E" w:rsidRPr="00032DC1" w:rsidRDefault="00FA4A4E" w:rsidP="00FA4A4E">
      <w:pPr>
        <w:ind w:right="4"/>
        <w:jc w:val="center"/>
        <w:rPr>
          <w:rFonts w:ascii="Times New Roman" w:hAnsi="Times New Roman"/>
          <w:b/>
          <w:sz w:val="24"/>
          <w:szCs w:val="24"/>
        </w:rPr>
      </w:pPr>
      <w:r w:rsidRPr="00032DC1">
        <w:rPr>
          <w:rFonts w:ascii="Times New Roman" w:hAnsi="Times New Roman"/>
          <w:b/>
          <w:sz w:val="24"/>
          <w:szCs w:val="24"/>
        </w:rPr>
        <w:lastRenderedPageBreak/>
        <w:t>ТЕХНИЧКИ ДЕО КОНКУРСНЕ ДОКУМЕНТАЦИЈЕ</w:t>
      </w:r>
    </w:p>
    <w:p w:rsidR="00FA4A4E" w:rsidRPr="00032DC1" w:rsidRDefault="00FA4A4E" w:rsidP="00FA4A4E">
      <w:pPr>
        <w:ind w:right="4"/>
        <w:jc w:val="center"/>
        <w:rPr>
          <w:rFonts w:ascii="Times New Roman" w:hAnsi="Times New Roman"/>
          <w:sz w:val="24"/>
          <w:szCs w:val="24"/>
        </w:rPr>
      </w:pPr>
    </w:p>
    <w:p w:rsidR="00FA4A4E" w:rsidRPr="00032DC1" w:rsidRDefault="00FA4A4E" w:rsidP="00C531F9">
      <w:pPr>
        <w:pStyle w:val="ListParagraph"/>
        <w:numPr>
          <w:ilvl w:val="0"/>
          <w:numId w:val="14"/>
        </w:numPr>
        <w:ind w:left="360" w:right="4"/>
      </w:pPr>
      <w:r w:rsidRPr="00032DC1">
        <w:t>ТЕКСТУАЛНИ ДЕО</w:t>
      </w:r>
    </w:p>
    <w:p w:rsidR="00FA4A4E" w:rsidRPr="00032DC1" w:rsidRDefault="00FA4A4E" w:rsidP="00FA4A4E">
      <w:pPr>
        <w:pStyle w:val="ListParagraph"/>
        <w:ind w:left="360" w:right="4"/>
      </w:pPr>
      <w:r w:rsidRPr="00032DC1">
        <w:t xml:space="preserve"> </w:t>
      </w:r>
    </w:p>
    <w:p w:rsidR="00FA4A4E" w:rsidRPr="001264DF" w:rsidRDefault="00FA4A4E" w:rsidP="00FA4A4E">
      <w:pPr>
        <w:ind w:left="360" w:right="4"/>
        <w:rPr>
          <w:rFonts w:ascii="Times New Roman" w:hAnsi="Times New Roman"/>
          <w:sz w:val="24"/>
          <w:szCs w:val="24"/>
          <w:lang w:val="sr-Cyrl-RS"/>
        </w:rPr>
      </w:pPr>
      <w:r w:rsidRPr="00032DC1">
        <w:rPr>
          <w:rFonts w:ascii="Times New Roman" w:hAnsi="Times New Roman"/>
          <w:sz w:val="24"/>
          <w:szCs w:val="24"/>
        </w:rPr>
        <w:t>–ТЕХНИЧКИ ОПИС</w:t>
      </w:r>
      <w:r w:rsidR="001264DF">
        <w:rPr>
          <w:rFonts w:ascii="Times New Roman" w:hAnsi="Times New Roman"/>
          <w:sz w:val="24"/>
          <w:szCs w:val="24"/>
          <w:lang w:val="sr-Cyrl-RS"/>
        </w:rPr>
        <w:t xml:space="preserve"> И УСЛОВИ</w:t>
      </w:r>
    </w:p>
    <w:p w:rsidR="00FA4A4E" w:rsidRPr="00032DC1" w:rsidRDefault="00FA4A4E" w:rsidP="00FA4A4E">
      <w:pPr>
        <w:ind w:right="4"/>
        <w:rPr>
          <w:rFonts w:ascii="Times New Roman" w:hAnsi="Times New Roman"/>
          <w:sz w:val="24"/>
          <w:szCs w:val="24"/>
        </w:rPr>
      </w:pPr>
      <w:r w:rsidRPr="00032DC1">
        <w:rPr>
          <w:rFonts w:ascii="Times New Roman" w:hAnsi="Times New Roman"/>
        </w:rPr>
        <w:t xml:space="preserve">       </w:t>
      </w:r>
      <w:r w:rsidRPr="00032DC1">
        <w:rPr>
          <w:rFonts w:ascii="Times New Roman" w:hAnsi="Times New Roman"/>
          <w:sz w:val="24"/>
          <w:szCs w:val="24"/>
        </w:rPr>
        <w:t>-ПРЕДМЕР И ПРЕДРАЧУН РАДОВА</w:t>
      </w:r>
    </w:p>
    <w:p w:rsidR="00FA4A4E" w:rsidRPr="00032DC1" w:rsidRDefault="00FA4A4E" w:rsidP="00FA4A4E">
      <w:pPr>
        <w:ind w:right="4"/>
        <w:rPr>
          <w:rFonts w:ascii="Times New Roman" w:hAnsi="Times New Roman"/>
        </w:rPr>
      </w:pPr>
      <w:r w:rsidRPr="00032DC1">
        <w:rPr>
          <w:rFonts w:ascii="Times New Roman" w:hAnsi="Times New Roman"/>
        </w:rPr>
        <w:t xml:space="preserve"> 2.   ГРАФИЧКИ ДЕО</w:t>
      </w:r>
    </w:p>
    <w:p w:rsidR="00FA4A4E" w:rsidRPr="00032DC1" w:rsidRDefault="00FA4A4E" w:rsidP="00FA4A4E">
      <w:pPr>
        <w:ind w:right="4"/>
        <w:rPr>
          <w:rFonts w:ascii="Times New Roman" w:hAnsi="Times New Roman"/>
        </w:rPr>
      </w:pPr>
    </w:p>
    <w:p w:rsidR="00FA4A4E" w:rsidRPr="00032DC1" w:rsidRDefault="00FA4A4E" w:rsidP="00FA4A4E">
      <w:pPr>
        <w:ind w:right="4"/>
        <w:rPr>
          <w:rFonts w:ascii="Times New Roman" w:hAnsi="Times New Roman"/>
          <w:sz w:val="24"/>
          <w:szCs w:val="24"/>
        </w:rPr>
      </w:pPr>
      <w:r w:rsidRPr="00032DC1">
        <w:rPr>
          <w:rFonts w:ascii="Times New Roman" w:hAnsi="Times New Roman"/>
          <w:sz w:val="24"/>
          <w:szCs w:val="24"/>
        </w:rPr>
        <w:t>Упутство за попуњавање:</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-понуђач је дужан да унесе све јединичне цене позиција;</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-јединичне цене се исказују у динарима, без ПДВ-а;</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-понуђач је дужан да правилно помножи предвиђене количине радова са јединичним ценама и да попуни све рекапитуалције по врстама радова и збирну рекапитулацију;</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-ПДВ се посебно обрачунава у процентуалном износу од 20%;</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-уколико цена за неку позицију није дата сматраће се да је вредност радова на тој позицији укључена у вредност других радова а јединична цена конкретне позиције биће од стране Комисије за јавну набавку унета у износу од 0 (нула) динара и парафирана. Уколико понуђач не прихвати уписани износ од 0 (нула) динара за јединичну цену такве позиције, понуда ће бити одбијена као неприхваљива..</w:t>
      </w:r>
    </w:p>
    <w:p w:rsidR="00FA4A4E" w:rsidRPr="00032DC1" w:rsidRDefault="00FA4A4E" w:rsidP="00FA4A4E">
      <w:pPr>
        <w:ind w:right="4"/>
        <w:rPr>
          <w:rFonts w:ascii="Times New Roman" w:hAnsi="Times New Roman"/>
          <w:sz w:val="24"/>
          <w:szCs w:val="24"/>
        </w:rPr>
      </w:pPr>
    </w:p>
    <w:p w:rsidR="00FA4A4E" w:rsidRPr="00032DC1" w:rsidRDefault="00FA4A4E" w:rsidP="00FA4A4E">
      <w:pPr>
        <w:ind w:right="4"/>
        <w:rPr>
          <w:rFonts w:ascii="Times New Roman" w:hAnsi="Times New Roman"/>
          <w:sz w:val="24"/>
          <w:szCs w:val="24"/>
        </w:rPr>
      </w:pPr>
    </w:p>
    <w:p w:rsidR="00FA4A4E" w:rsidRDefault="00FA4A4E" w:rsidP="00FA4A4E">
      <w:pPr>
        <w:ind w:right="4"/>
        <w:rPr>
          <w:rFonts w:ascii="Times New Roman" w:hAnsi="Times New Roman"/>
          <w:b/>
          <w:sz w:val="24"/>
          <w:szCs w:val="24"/>
        </w:rPr>
      </w:pPr>
      <w:r w:rsidRPr="00032DC1">
        <w:rPr>
          <w:rFonts w:ascii="Times New Roman" w:hAnsi="Times New Roman"/>
          <w:b/>
          <w:sz w:val="24"/>
          <w:szCs w:val="24"/>
        </w:rPr>
        <w:t xml:space="preserve">НАПОМЕНА: навођење робног знака или произвођача опреме и материјала у било ком делу предмера и предтачуна подразумева „или одговарајуће“.     </w:t>
      </w:r>
    </w:p>
    <w:p w:rsidR="00347BCE" w:rsidRDefault="00347BCE" w:rsidP="00FA4A4E">
      <w:pPr>
        <w:ind w:right="4"/>
        <w:rPr>
          <w:rFonts w:ascii="Times New Roman" w:hAnsi="Times New Roman"/>
          <w:b/>
          <w:sz w:val="24"/>
          <w:szCs w:val="24"/>
        </w:rPr>
      </w:pPr>
    </w:p>
    <w:p w:rsidR="00347BCE" w:rsidRDefault="00347BCE" w:rsidP="00FA4A4E">
      <w:pPr>
        <w:ind w:right="4"/>
        <w:rPr>
          <w:rFonts w:ascii="Times New Roman" w:hAnsi="Times New Roman"/>
          <w:b/>
          <w:sz w:val="24"/>
          <w:szCs w:val="24"/>
        </w:rPr>
      </w:pPr>
    </w:p>
    <w:p w:rsidR="00347BCE" w:rsidRDefault="00347BCE" w:rsidP="00FA4A4E">
      <w:pPr>
        <w:ind w:right="4"/>
        <w:rPr>
          <w:rFonts w:ascii="Times New Roman" w:hAnsi="Times New Roman"/>
          <w:b/>
          <w:sz w:val="24"/>
          <w:szCs w:val="24"/>
        </w:rPr>
      </w:pPr>
    </w:p>
    <w:p w:rsidR="00347BCE" w:rsidRPr="00347BCE" w:rsidRDefault="00347BCE" w:rsidP="00347BCE">
      <w:pPr>
        <w:tabs>
          <w:tab w:val="left" w:pos="0"/>
        </w:tabs>
        <w:suppressAutoHyphens/>
        <w:spacing w:after="0" w:line="240" w:lineRule="auto"/>
        <w:jc w:val="center"/>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center"/>
        <w:rPr>
          <w:rFonts w:ascii="Times New Roman" w:eastAsia="HG Mincho Light J" w:hAnsi="Times New Roman"/>
          <w:b/>
          <w:sz w:val="24"/>
          <w:szCs w:val="24"/>
          <w:lang w:val="sr-Cyrl-RS" w:eastAsia="ar-SA"/>
        </w:rPr>
      </w:pPr>
    </w:p>
    <w:p w:rsidR="00347BCE" w:rsidRDefault="00347BCE" w:rsidP="00347BCE">
      <w:pPr>
        <w:keepNext/>
        <w:numPr>
          <w:ilvl w:val="1"/>
          <w:numId w:val="0"/>
        </w:numPr>
        <w:tabs>
          <w:tab w:val="left" w:pos="0"/>
        </w:tabs>
        <w:suppressAutoHyphens/>
        <w:spacing w:after="0" w:line="240" w:lineRule="auto"/>
        <w:jc w:val="center"/>
        <w:outlineLvl w:val="1"/>
        <w:rPr>
          <w:rFonts w:ascii="Times New Roman" w:eastAsia="Andale Sans UI" w:hAnsi="Times New Roman"/>
          <w:b/>
          <w:bCs/>
          <w:sz w:val="24"/>
          <w:szCs w:val="24"/>
        </w:rPr>
      </w:pPr>
    </w:p>
    <w:p w:rsidR="00347BCE" w:rsidRDefault="00347BCE" w:rsidP="00347BCE">
      <w:pPr>
        <w:keepNext/>
        <w:numPr>
          <w:ilvl w:val="1"/>
          <w:numId w:val="0"/>
        </w:numPr>
        <w:tabs>
          <w:tab w:val="left" w:pos="0"/>
        </w:tabs>
        <w:suppressAutoHyphens/>
        <w:spacing w:after="0" w:line="240" w:lineRule="auto"/>
        <w:jc w:val="center"/>
        <w:outlineLvl w:val="1"/>
        <w:rPr>
          <w:rFonts w:ascii="Times New Roman" w:eastAsia="Andale Sans UI" w:hAnsi="Times New Roman"/>
          <w:b/>
          <w:bCs/>
          <w:sz w:val="24"/>
          <w:szCs w:val="24"/>
        </w:rPr>
      </w:pPr>
    </w:p>
    <w:p w:rsidR="00347BCE" w:rsidRDefault="00347BCE" w:rsidP="00347BCE">
      <w:pPr>
        <w:keepNext/>
        <w:numPr>
          <w:ilvl w:val="1"/>
          <w:numId w:val="0"/>
        </w:numPr>
        <w:tabs>
          <w:tab w:val="left" w:pos="0"/>
        </w:tabs>
        <w:suppressAutoHyphens/>
        <w:spacing w:after="0" w:line="240" w:lineRule="auto"/>
        <w:jc w:val="center"/>
        <w:outlineLvl w:val="1"/>
        <w:rPr>
          <w:rFonts w:ascii="Times New Roman" w:eastAsia="Andale Sans UI" w:hAnsi="Times New Roman"/>
          <w:b/>
          <w:bCs/>
          <w:sz w:val="24"/>
          <w:szCs w:val="24"/>
        </w:rPr>
      </w:pPr>
    </w:p>
    <w:p w:rsidR="00347BCE" w:rsidRPr="00347BCE" w:rsidRDefault="00347BCE" w:rsidP="00347BCE">
      <w:pPr>
        <w:keepNext/>
        <w:numPr>
          <w:ilvl w:val="1"/>
          <w:numId w:val="0"/>
        </w:numPr>
        <w:tabs>
          <w:tab w:val="left" w:pos="0"/>
        </w:tabs>
        <w:suppressAutoHyphens/>
        <w:spacing w:after="0" w:line="240" w:lineRule="auto"/>
        <w:jc w:val="center"/>
        <w:outlineLvl w:val="1"/>
        <w:rPr>
          <w:rFonts w:ascii="Times New Roman" w:eastAsia="Andale Sans UI" w:hAnsi="Times New Roman"/>
          <w:b/>
          <w:bCs/>
          <w:i/>
          <w:iCs/>
          <w:sz w:val="24"/>
          <w:szCs w:val="24"/>
          <w:lang w:eastAsia="ar-SA"/>
        </w:rPr>
      </w:pPr>
      <w:r w:rsidRPr="00347BCE">
        <w:rPr>
          <w:rFonts w:ascii="Times New Roman" w:eastAsia="Andale Sans UI" w:hAnsi="Times New Roman"/>
          <w:b/>
          <w:bCs/>
          <w:sz w:val="24"/>
          <w:szCs w:val="24"/>
        </w:rPr>
        <w:t>T</w:t>
      </w:r>
      <w:r w:rsidRPr="00347BCE">
        <w:rPr>
          <w:rFonts w:ascii="Times New Roman" w:eastAsia="Andale Sans UI" w:hAnsi="Times New Roman"/>
          <w:b/>
          <w:bCs/>
          <w:sz w:val="24"/>
          <w:szCs w:val="24"/>
          <w:lang w:val="sr-Cyrl-CS"/>
        </w:rPr>
        <w:t xml:space="preserve">ЕХНИЧКИ </w:t>
      </w:r>
      <w:r w:rsidRPr="00347BCE">
        <w:rPr>
          <w:rFonts w:ascii="Times New Roman" w:eastAsia="Andale Sans UI" w:hAnsi="Times New Roman"/>
          <w:b/>
          <w:bCs/>
          <w:sz w:val="24"/>
          <w:szCs w:val="24"/>
          <w:lang w:val="sr-Latn-RS"/>
        </w:rPr>
        <w:t>O</w:t>
      </w:r>
      <w:r w:rsidRPr="00347BCE">
        <w:rPr>
          <w:rFonts w:ascii="Times New Roman" w:eastAsia="Andale Sans UI" w:hAnsi="Times New Roman"/>
          <w:b/>
          <w:bCs/>
          <w:sz w:val="24"/>
          <w:szCs w:val="24"/>
          <w:lang w:val="sr-Cyrl-RS"/>
        </w:rPr>
        <w:t>ПИС</w:t>
      </w:r>
    </w:p>
    <w:p w:rsidR="00347BCE" w:rsidRPr="00347BCE" w:rsidRDefault="00347BCE" w:rsidP="00347BCE">
      <w:pPr>
        <w:tabs>
          <w:tab w:val="left" w:pos="0"/>
        </w:tabs>
        <w:suppressAutoHyphens/>
        <w:spacing w:after="0" w:line="240" w:lineRule="auto"/>
        <w:jc w:val="center"/>
        <w:rPr>
          <w:rFonts w:ascii="Times New Roman" w:eastAsia="HG Mincho Light J" w:hAnsi="Times New Roman"/>
          <w:sz w:val="24"/>
          <w:szCs w:val="24"/>
          <w:lang w:eastAsia="ar-SA"/>
        </w:rPr>
      </w:pPr>
      <w:r w:rsidRPr="00347BCE">
        <w:rPr>
          <w:rFonts w:ascii="Times New Roman" w:eastAsia="HG Mincho Light J" w:hAnsi="Times New Roman"/>
          <w:sz w:val="24"/>
          <w:szCs w:val="24"/>
          <w:lang w:val="sr-Cyrl-CS"/>
        </w:rPr>
        <w:t>- ПРОЈЕКАТ АТЛЕТСКЕ СТАЗЕ И БОРИЛИШТА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Latn-RS" w:eastAsia="ar-SA"/>
        </w:rPr>
        <w:t xml:space="preserve">  </w:t>
      </w:r>
      <w:r w:rsidRPr="00347BCE">
        <w:rPr>
          <w:rFonts w:ascii="Times New Roman" w:eastAsia="HG Mincho Light J" w:hAnsi="Times New Roman"/>
          <w:sz w:val="24"/>
          <w:szCs w:val="24"/>
          <w:lang w:val="sr-Latn-RS" w:eastAsia="ar-SA"/>
        </w:rPr>
        <w:tab/>
      </w:r>
      <w:r w:rsidRPr="00347BCE">
        <w:rPr>
          <w:rFonts w:ascii="Times New Roman" w:eastAsia="HG Mincho Light J" w:hAnsi="Times New Roman"/>
          <w:sz w:val="24"/>
          <w:szCs w:val="24"/>
          <w:lang w:val="sr-Cyrl-CS" w:eastAsia="ar-SA"/>
        </w:rPr>
        <w:t>Пројектом атлетске стазе у Новом Пазару је обезбеђено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w:t>
      </w:r>
      <w:r w:rsidRPr="00347BCE">
        <w:rPr>
          <w:rFonts w:ascii="Times New Roman" w:eastAsia="HG Mincho Light J" w:hAnsi="Times New Roman"/>
          <w:sz w:val="24"/>
          <w:szCs w:val="24"/>
          <w:lang w:val="sr-Latn-RS" w:eastAsia="ar-SA"/>
        </w:rPr>
        <w:tab/>
      </w:r>
      <w:r w:rsidRPr="00347BCE">
        <w:rPr>
          <w:rFonts w:ascii="Times New Roman" w:eastAsia="HG Mincho Light J" w:hAnsi="Times New Roman"/>
          <w:sz w:val="24"/>
          <w:szCs w:val="24"/>
          <w:lang w:val="sr-Cyrl-CS" w:eastAsia="ar-SA"/>
        </w:rPr>
        <w:t>8 трака за трчање у правцу и кривини, уз простор од 3м испред старта за трке 110м препоне и зауставни простор од 20м након циља.</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w:t>
      </w:r>
      <w:r w:rsidRPr="00347BCE">
        <w:rPr>
          <w:rFonts w:ascii="Times New Roman" w:eastAsia="HG Mincho Light J" w:hAnsi="Times New Roman"/>
          <w:sz w:val="24"/>
          <w:szCs w:val="24"/>
          <w:lang w:val="sr-Latn-RS" w:eastAsia="ar-SA"/>
        </w:rPr>
        <w:tab/>
      </w:r>
      <w:r w:rsidRPr="00347BCE">
        <w:rPr>
          <w:rFonts w:ascii="Times New Roman" w:eastAsia="HG Mincho Light J" w:hAnsi="Times New Roman"/>
          <w:sz w:val="24"/>
          <w:szCs w:val="24"/>
          <w:lang w:val="sr-Cyrl-CS" w:eastAsia="ar-SA"/>
        </w:rPr>
        <w:t xml:space="preserve"> два залетишта за скок мотком  на северном сегменту са убодним кутијама на обе стране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w:t>
      </w:r>
      <w:r w:rsidRPr="00347BCE">
        <w:rPr>
          <w:rFonts w:ascii="Times New Roman" w:eastAsia="HG Mincho Light J" w:hAnsi="Times New Roman"/>
          <w:sz w:val="24"/>
          <w:szCs w:val="24"/>
          <w:lang w:val="sr-Latn-RS" w:eastAsia="ar-SA"/>
        </w:rPr>
        <w:tab/>
      </w:r>
      <w:r w:rsidRPr="00347BCE">
        <w:rPr>
          <w:rFonts w:ascii="Times New Roman" w:eastAsia="HG Mincho Light J" w:hAnsi="Times New Roman"/>
          <w:sz w:val="24"/>
          <w:szCs w:val="24"/>
          <w:lang w:val="sr-Cyrl-CS" w:eastAsia="ar-SA"/>
        </w:rPr>
        <w:t>два залетишта са доскочним јамама за скок у даљ и троскок са доскочним јамама са песком на обе стране. Скакалиште је смештено  уз ивицу атлетске стазе на источној страни,  унутар стазе у простору травнатог терена</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два скакалишта за скок у вис на јужном сегменту са смештањем доскочних сунђера на северном делу јужног сегмента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w:t>
      </w:r>
      <w:r w:rsidRPr="00347BCE">
        <w:rPr>
          <w:rFonts w:ascii="Times New Roman" w:eastAsia="HG Mincho Light J" w:hAnsi="Times New Roman"/>
          <w:sz w:val="24"/>
          <w:szCs w:val="24"/>
          <w:lang w:val="sr-Latn-RS" w:eastAsia="ar-SA"/>
        </w:rPr>
        <w:tab/>
      </w:r>
      <w:r w:rsidRPr="00347BCE">
        <w:rPr>
          <w:rFonts w:ascii="Times New Roman" w:eastAsia="HG Mincho Light J" w:hAnsi="Times New Roman"/>
          <w:sz w:val="24"/>
          <w:szCs w:val="24"/>
          <w:lang w:val="sr-Cyrl-CS" w:eastAsia="ar-SA"/>
        </w:rPr>
        <w:t>залетишта за бацање копља на оба сегмента</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w:t>
      </w:r>
      <w:r w:rsidRPr="00347BCE">
        <w:rPr>
          <w:rFonts w:ascii="Times New Roman" w:eastAsia="HG Mincho Light J" w:hAnsi="Times New Roman"/>
          <w:sz w:val="24"/>
          <w:szCs w:val="24"/>
          <w:lang w:val="sr-Latn-RS" w:eastAsia="ar-SA"/>
        </w:rPr>
        <w:tab/>
      </w:r>
      <w:r w:rsidRPr="00347BCE">
        <w:rPr>
          <w:rFonts w:ascii="Times New Roman" w:eastAsia="HG Mincho Light J" w:hAnsi="Times New Roman"/>
          <w:sz w:val="24"/>
          <w:szCs w:val="24"/>
          <w:lang w:val="sr-Cyrl-CS" w:eastAsia="ar-SA"/>
        </w:rPr>
        <w:t xml:space="preserve">два круга за бацање кугле у травнатом терену на северној страни терена и круг за бацање кугле у јужном сегменту на западној страни са сегментом бацалишта од шљаке у оквиру травнатог  терена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w:t>
      </w:r>
      <w:r w:rsidRPr="00347BCE">
        <w:rPr>
          <w:rFonts w:ascii="Times New Roman" w:eastAsia="HG Mincho Light J" w:hAnsi="Times New Roman"/>
          <w:sz w:val="24"/>
          <w:szCs w:val="24"/>
          <w:lang w:val="sr-Latn-RS" w:eastAsia="ar-SA"/>
        </w:rPr>
        <w:tab/>
      </w:r>
      <w:r w:rsidRPr="00347BCE">
        <w:rPr>
          <w:rFonts w:ascii="Times New Roman" w:eastAsia="HG Mincho Light J" w:hAnsi="Times New Roman"/>
          <w:sz w:val="24"/>
          <w:szCs w:val="24"/>
          <w:lang w:val="sr-Cyrl-CS" w:eastAsia="ar-SA"/>
        </w:rPr>
        <w:t>два круга за бацање диска и кладива са заштитним кавезом, један на  источној страни северног сегмента, други на источној страни јужног сегмента</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јама за стипл унутар атлетске стазе на северном сегменту.</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Пројектом су испоштоване  све димензије борилишта у основи и висински.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Пројектом је предвиђен   унутрашњи рубњак атлетске стазе који се фиксира на ивицу  унутрашњег бетонског спортског сливника-ивичњака у оквиру ког је цевасти  отвор 160мм . Спортски сливник је путем ПВЦ цеви 160мм повезан на ревизионе шахтове атмосферске канализације. Пројектован је довољан број дилатационих спојница за спортски сливнк елипсасте трасе дужине 398м. Такође је предвиђен довољан број ревизионих отвора 160мм на спортском сливнику. Спортски сливник се гради од бетона МБ 30 и облаже тартан подлогом као и атлетска стаза.</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Спољни ивичњак атлетске стазе се гради од монтажних ливено бетонских ивичњака димензија 18/12цм, који се полажу у свеж бетон према детаљу из пројекта.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Попречни пад атлетске стазе је 1% ка травнатом терену, а сегменти имају пад од 0,4%  радијално из централне сталне тачке ка спортском сливнику.  </w:t>
      </w:r>
    </w:p>
    <w:p w:rsidR="00347BCE" w:rsidRPr="00347BCE" w:rsidRDefault="00347BCE" w:rsidP="00347BCE">
      <w:pPr>
        <w:widowControl w:val="0"/>
        <w:suppressAutoHyphens/>
        <w:spacing w:after="0" w:line="240" w:lineRule="auto"/>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Пројектована је и сва потребна уградна атлетска опрема односно: сертификовани метални прстеновии за кругове за бацање  кугле и диска, сертификоване металне убодне кутије са поклопцима за скок мотком, сертификоване металне касете са поклопцима за одразне даске,</w:t>
      </w:r>
    </w:p>
    <w:p w:rsidR="00347BCE" w:rsidRPr="00347BCE" w:rsidRDefault="00347BCE" w:rsidP="00347BCE">
      <w:pPr>
        <w:widowControl w:val="0"/>
        <w:suppressAutoHyphens/>
        <w:spacing w:after="0" w:line="240" w:lineRule="auto"/>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заштитни кавези за бацање диска и кладива  са бетонским темељима стубова кавеза  за потребе одржавања међународних регионалних атлетских такмичења према категоризацији ИААФ-а .</w:t>
      </w:r>
    </w:p>
    <w:p w:rsidR="00347BCE" w:rsidRPr="00347BCE" w:rsidRDefault="00347BCE" w:rsidP="00347BCE">
      <w:pPr>
        <w:widowControl w:val="0"/>
        <w:suppressAutoHyphens/>
        <w:spacing w:after="0" w:line="240" w:lineRule="auto"/>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Пројектом је дефинисана  и специфицирана сва потребна мобилна атлетска опрема и атлетски реквизити потребни за одржавање међународних регионалних атлетских </w:t>
      </w:r>
      <w:r w:rsidRPr="00347BCE">
        <w:rPr>
          <w:rFonts w:ascii="Times New Roman" w:eastAsia="HG Mincho Light J" w:hAnsi="Times New Roman"/>
          <w:sz w:val="24"/>
          <w:szCs w:val="24"/>
          <w:lang w:val="sr-Cyrl-CS" w:eastAsia="ar-SA"/>
        </w:rPr>
        <w:lastRenderedPageBreak/>
        <w:t>такмичења , а према категоризацији ИААФ-а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Испројектована је  конструкције атлетске стазе и конструкција пешачке стазе  и платоа од бехатон плоча око атлетске стазе у складу са геотехничким елаборатом за фундирање атлетске стазе и трибина атлетског стадиона у Новом Пазару..Ширина стазе  наспрам трибина је 5м, а на осталом делу је 3м почев од ивице атлетске стазе.</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Пројектована је    сертификована   синтетичка атлетска облога  „шприц систем, систем  два слоја укупне дебљине 13мм -водопропусна подлога на деловима за трчање , док је на деловима скакалишта синтетичка подлога  пројектом подебљана на 20мм као и на подебљаном делу залетишта за бацање копља  пројектована синтетичка атлетска облога „Пур“ систем, водо непропусна.</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Пројектоване су  каналице за провлачење информационих и енергетских  каблова испод атлетске стазе у време такмичења. Каналица је од ПВЦ цеви 160мм са шахтовима пречника 500мм  на крајевима, у травнатом терену и пешачкој стази.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Пројектована је и заштитна ПВЦ цев 200мм за  пролаз водоводних цеви испод атлетске стазе за улазак на травнати терен и за напајање јаме за стипл.</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Пројектом  је  обрађена постељица травнатог терена са попречним падовима од 0,4% као атлетској стази, док је конструкција травнатог терена , травнати покривач и дренажа терена предмет следећег пројекта.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Кругови за бацање кугле и диска  су пројектовано као армирано бетонска плоча МБ 30 дебљине 15цм, на тампонској подлози од дробљеног камена 15цм. У оквиру круга су пројектоване 4 цевчице за сливање кишнице која се улива у ПВЦ цеви 75 и 110мм  које се своде до атмосферске канализације.</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Јама за стипл је пројектована као монолитна армирано бетонска водонепропусна конструкција од бетона МБ 30 ВДП према прописаним димензијама. Јама је снабдевена одводом за пражњење са чепом и одводном ПВЦ цеви, а до јаме је спроведна водоводна цев ПЕ 40мм са баштенским хидрантом за пуњење јаме смештеним  у ниши вертикалног бетонског зида јаме.</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Доскочне јаме за песак су пројектоване као армирано бетонски зид МБ 30 дебљине 15цм, дубина јаме око 40цм, а јама се пуни праним  песком без оштрих ивица попут  моравског песка.  У склопу конструкције јаме је ободом пројектован бетонски песколов  - отресиште песка за такмичаре у које се смешта гумени профил облика саћа. Металне касете одразних дасака су прецизно лоциране, а свака касета је повезана на атмосферску канализацију путем ПВЦ цеви 75 и 110мм за евакуацију кишнице.</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eastAsia="ar-SA"/>
        </w:rPr>
        <w:t xml:space="preserve">    Заштитни кавез за бацање диска и кладива је пројектован према строгим правилима ИААФ-а те су прецизно дата темена- центри кружних темеља стубова кавеза , висине стубова кавеза су   7 и 10м.</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eastAsia="ar-SA"/>
        </w:rPr>
        <w:t xml:space="preserve"> У ситуацији атлетске стазе размере 1:200 су обележена сва карактеристична темена атлетске стазе и свих атлетсих објеката и уградне опреме, те је за потребе лоцирања на терену осим котирања на ситуацији за свако теме дата и апсолутна </w:t>
      </w:r>
      <w:r w:rsidRPr="00347BCE">
        <w:rPr>
          <w:rFonts w:ascii="Times New Roman" w:eastAsia="HG Mincho Light J" w:hAnsi="Times New Roman"/>
          <w:sz w:val="24"/>
          <w:szCs w:val="24"/>
          <w:lang w:val="sr-Latn-CS" w:eastAsia="ar-SA"/>
        </w:rPr>
        <w:t xml:space="preserve">X  </w:t>
      </w:r>
      <w:r w:rsidRPr="00347BCE">
        <w:rPr>
          <w:rFonts w:ascii="Times New Roman" w:eastAsia="HG Mincho Light J" w:hAnsi="Times New Roman"/>
          <w:sz w:val="24"/>
          <w:szCs w:val="24"/>
          <w:lang w:val="sr-Cyrl-CS" w:eastAsia="ar-SA"/>
        </w:rPr>
        <w:t>и</w:t>
      </w:r>
      <w:r w:rsidRPr="00347BCE">
        <w:rPr>
          <w:rFonts w:ascii="Times New Roman" w:eastAsia="HG Mincho Light J" w:hAnsi="Times New Roman"/>
          <w:sz w:val="24"/>
          <w:szCs w:val="24"/>
          <w:lang w:val="sr-Latn-CS" w:eastAsia="ar-SA"/>
        </w:rPr>
        <w:t xml:space="preserve">  Y </w:t>
      </w:r>
      <w:r w:rsidRPr="00347BCE">
        <w:rPr>
          <w:rFonts w:ascii="Times New Roman" w:eastAsia="HG Mincho Light J" w:hAnsi="Times New Roman"/>
          <w:sz w:val="24"/>
          <w:szCs w:val="24"/>
          <w:lang w:val="sr-Cyrl-CS" w:eastAsia="ar-SA"/>
        </w:rPr>
        <w:t xml:space="preserve">координата , а на ситуацији су наведене и све потребне висинске координате, коте у апсолутном износу.    </w:t>
      </w:r>
    </w:p>
    <w:p w:rsidR="00347BCE" w:rsidRPr="00347BCE" w:rsidRDefault="00347BCE" w:rsidP="00347BCE">
      <w:pPr>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Cyrl-CS"/>
        </w:rPr>
        <w:t xml:space="preserve">    Пројектом су обрађени и  други неспоменути грађевински радови у циљу обухватања садржаја свих елемената према прописима ИААФ-а како би стаза након изградње према пројекту испуњавала услове за добијање ИААФ Сертификата за атлетску стазу  ИИИ </w:t>
      </w:r>
      <w:r w:rsidRPr="00347BCE">
        <w:rPr>
          <w:rFonts w:ascii="Times New Roman" w:eastAsia="HG Mincho Light J" w:hAnsi="Times New Roman"/>
          <w:sz w:val="24"/>
          <w:szCs w:val="24"/>
          <w:lang w:val="sr-Cyrl-CS"/>
        </w:rPr>
        <w:lastRenderedPageBreak/>
        <w:t>конструктивне категорије што би био услов да се на атлетском стадиону у Новом Пазару могу одржавати међународна регионална такмичења према класификацији ИААФ-а .</w:t>
      </w:r>
    </w:p>
    <w:p w:rsidR="00347BCE" w:rsidRPr="00347BCE" w:rsidRDefault="00347BCE" w:rsidP="00C531F9">
      <w:pPr>
        <w:keepNext/>
        <w:widowControl w:val="0"/>
        <w:numPr>
          <w:ilvl w:val="2"/>
          <w:numId w:val="16"/>
        </w:numPr>
        <w:suppressAutoHyphens/>
        <w:spacing w:after="0" w:line="240" w:lineRule="auto"/>
        <w:jc w:val="both"/>
        <w:outlineLvl w:val="1"/>
        <w:rPr>
          <w:rFonts w:ascii="Times New Roman" w:eastAsia="Andale Sans UI" w:hAnsi="Times New Roman"/>
          <w:b/>
          <w:bCs/>
          <w:i/>
          <w:iCs/>
          <w:sz w:val="24"/>
          <w:szCs w:val="24"/>
          <w:lang w:eastAsia="ar-SA"/>
        </w:rPr>
      </w:pPr>
    </w:p>
    <w:p w:rsidR="00347BCE" w:rsidRPr="00347BCE" w:rsidRDefault="00347BCE" w:rsidP="00C531F9">
      <w:pPr>
        <w:keepNext/>
        <w:widowControl w:val="0"/>
        <w:numPr>
          <w:ilvl w:val="2"/>
          <w:numId w:val="16"/>
        </w:numPr>
        <w:suppressAutoHyphens/>
        <w:spacing w:after="0" w:line="240" w:lineRule="auto"/>
        <w:jc w:val="both"/>
        <w:outlineLvl w:val="1"/>
        <w:rPr>
          <w:rFonts w:ascii="Times New Roman" w:eastAsia="Andale Sans UI" w:hAnsi="Times New Roman"/>
          <w:b/>
          <w:bCs/>
          <w:i/>
          <w:iCs/>
          <w:sz w:val="24"/>
          <w:szCs w:val="24"/>
          <w:lang w:eastAsia="ar-SA"/>
        </w:rPr>
      </w:pPr>
      <w:r w:rsidRPr="00347BCE">
        <w:rPr>
          <w:rFonts w:ascii="Times New Roman" w:eastAsia="Andale Sans UI" w:hAnsi="Times New Roman"/>
          <w:b/>
          <w:bCs/>
          <w:i/>
          <w:iCs/>
          <w:sz w:val="24"/>
          <w:szCs w:val="24"/>
          <w:lang w:val="sr-Cyrl-CS"/>
        </w:rPr>
        <w:t>КОНСТРУКЦИЈА</w:t>
      </w:r>
      <w:r w:rsidRPr="00347BCE">
        <w:rPr>
          <w:rFonts w:ascii="Times New Roman" w:eastAsia="Andale Sans UI" w:hAnsi="Times New Roman"/>
          <w:b/>
          <w:bCs/>
          <w:i/>
          <w:iCs/>
          <w:sz w:val="24"/>
          <w:szCs w:val="24"/>
        </w:rPr>
        <w:t xml:space="preserve"> </w:t>
      </w:r>
      <w:r w:rsidRPr="00347BCE">
        <w:rPr>
          <w:rFonts w:ascii="Times New Roman" w:eastAsia="Andale Sans UI" w:hAnsi="Times New Roman"/>
          <w:b/>
          <w:bCs/>
          <w:i/>
          <w:iCs/>
          <w:sz w:val="24"/>
          <w:szCs w:val="24"/>
          <w:lang w:val="sr-Cyrl-CS"/>
        </w:rPr>
        <w:t>АТЛЕТСКЕ И ПЕШАЧКЕ СТАЗЕ</w:t>
      </w:r>
    </w:p>
    <w:p w:rsidR="00347BCE" w:rsidRPr="00347BCE" w:rsidRDefault="00347BCE" w:rsidP="00347BCE">
      <w:pPr>
        <w:widowControl w:val="0"/>
        <w:suppressAutoHyphens/>
        <w:spacing w:after="0" w:line="240" w:lineRule="auto"/>
        <w:ind w:firstLine="709"/>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ru-RU"/>
        </w:rPr>
        <w:t xml:space="preserve">Усвојена је  конструкција </w:t>
      </w:r>
      <w:r w:rsidRPr="00347BCE">
        <w:rPr>
          <w:rFonts w:ascii="Times New Roman" w:eastAsia="HG Mincho Light J" w:hAnsi="Times New Roman"/>
          <w:sz w:val="24"/>
          <w:szCs w:val="24"/>
          <w:lang w:val="sr-Cyrl-CS"/>
        </w:rPr>
        <w:t xml:space="preserve">атлетске стазе </w:t>
      </w:r>
      <w:r w:rsidRPr="00347BCE">
        <w:rPr>
          <w:rFonts w:ascii="Times New Roman" w:eastAsia="HG Mincho Light J" w:hAnsi="Times New Roman"/>
          <w:sz w:val="24"/>
          <w:szCs w:val="24"/>
          <w:lang w:val="ru-RU"/>
        </w:rPr>
        <w:t>следећег састава:</w:t>
      </w:r>
    </w:p>
    <w:p w:rsidR="00347BCE" w:rsidRPr="00347BCE" w:rsidRDefault="00347BCE" w:rsidP="00347BCE">
      <w:pPr>
        <w:widowControl w:val="0"/>
        <w:suppressAutoHyphens/>
        <w:spacing w:after="0" w:line="240" w:lineRule="auto"/>
        <w:ind w:firstLine="709"/>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sr-Cyrl-CS"/>
        </w:rPr>
        <w:t xml:space="preserve">- тартан стаза                                     </w:t>
      </w:r>
      <w:r w:rsidRPr="00347BCE">
        <w:rPr>
          <w:rFonts w:ascii="Times New Roman" w:eastAsia="HG Mincho Light J" w:hAnsi="Times New Roman"/>
          <w:sz w:val="24"/>
          <w:szCs w:val="24"/>
          <w:lang w:val="sr-Cyrl-CS"/>
        </w:rPr>
        <w:tab/>
        <w:t xml:space="preserve">           1,33 см</w:t>
      </w:r>
    </w:p>
    <w:p w:rsidR="00347BCE" w:rsidRPr="00347BCE" w:rsidRDefault="00347BCE" w:rsidP="00347BCE">
      <w:pPr>
        <w:widowControl w:val="0"/>
        <w:suppressAutoHyphens/>
        <w:spacing w:after="0" w:line="240" w:lineRule="auto"/>
        <w:ind w:firstLine="709"/>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ru-RU"/>
        </w:rPr>
        <w:t>- асфалт бетон АБ 11</w:t>
      </w:r>
      <w:r w:rsidRPr="00347BCE">
        <w:rPr>
          <w:rFonts w:ascii="Times New Roman" w:eastAsia="HG Mincho Light J" w:hAnsi="Times New Roman"/>
          <w:sz w:val="24"/>
          <w:szCs w:val="24"/>
          <w:lang w:val="sr-Cyrl-CS"/>
        </w:rPr>
        <w:tab/>
      </w:r>
      <w:r w:rsidRPr="00347BCE">
        <w:rPr>
          <w:rFonts w:ascii="Times New Roman" w:eastAsia="HG Mincho Light J" w:hAnsi="Times New Roman"/>
          <w:sz w:val="24"/>
          <w:szCs w:val="24"/>
          <w:lang w:val="sr-Cyrl-CS"/>
        </w:rPr>
        <w:tab/>
      </w:r>
      <w:r w:rsidRPr="00347BCE">
        <w:rPr>
          <w:rFonts w:ascii="Times New Roman" w:eastAsia="HG Mincho Light J" w:hAnsi="Times New Roman"/>
          <w:sz w:val="24"/>
          <w:szCs w:val="24"/>
          <w:lang w:val="sr-Cyrl-CS"/>
        </w:rPr>
        <w:tab/>
        <w:t xml:space="preserve">           </w:t>
      </w:r>
      <w:r w:rsidRPr="00347BCE">
        <w:rPr>
          <w:rFonts w:ascii="Times New Roman" w:eastAsia="HG Mincho Light J" w:hAnsi="Times New Roman"/>
          <w:sz w:val="24"/>
          <w:szCs w:val="24"/>
          <w:lang w:val="sr-Latn-CS"/>
        </w:rPr>
        <w:t xml:space="preserve"> </w:t>
      </w:r>
      <w:r w:rsidRPr="00347BCE">
        <w:rPr>
          <w:rFonts w:ascii="Times New Roman" w:eastAsia="HG Mincho Light J" w:hAnsi="Times New Roman"/>
          <w:sz w:val="24"/>
          <w:szCs w:val="24"/>
          <w:lang w:val="sr-Cyrl-CS"/>
        </w:rPr>
        <w:t>3</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lang w:val="sr-Cyrl-CS"/>
        </w:rPr>
        <w:t>см</w:t>
      </w:r>
      <w:r w:rsidRPr="00347BCE">
        <w:rPr>
          <w:rFonts w:ascii="Times New Roman" w:eastAsia="HG Mincho Light J" w:hAnsi="Times New Roman"/>
          <w:sz w:val="24"/>
          <w:szCs w:val="24"/>
          <w:lang w:val="ru-RU"/>
        </w:rPr>
        <w:t xml:space="preserve"> </w:t>
      </w:r>
    </w:p>
    <w:p w:rsidR="00347BCE" w:rsidRPr="00347BCE" w:rsidRDefault="00347BCE" w:rsidP="00347BCE">
      <w:pPr>
        <w:widowControl w:val="0"/>
        <w:tabs>
          <w:tab w:val="left" w:pos="4020"/>
        </w:tabs>
        <w:suppressAutoHyphens/>
        <w:spacing w:after="0" w:line="240" w:lineRule="auto"/>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sr-Latn-RS"/>
        </w:rPr>
        <w:t xml:space="preserve">           </w:t>
      </w:r>
      <w:r w:rsidRPr="00347BCE">
        <w:rPr>
          <w:rFonts w:ascii="Times New Roman" w:eastAsia="HG Mincho Light J" w:hAnsi="Times New Roman"/>
          <w:sz w:val="24"/>
          <w:szCs w:val="24"/>
          <w:lang w:val="ru-RU"/>
        </w:rPr>
        <w:t>- битуагрегат БНС 3</w:t>
      </w:r>
      <w:r w:rsidRPr="00347BCE">
        <w:rPr>
          <w:rFonts w:ascii="Times New Roman" w:eastAsia="HG Mincho Light J" w:hAnsi="Times New Roman"/>
          <w:sz w:val="24"/>
          <w:szCs w:val="24"/>
          <w:lang w:val="sr-Cyrl-CS"/>
        </w:rPr>
        <w:t>2 Б</w:t>
      </w:r>
      <w:r w:rsidRPr="00347BCE">
        <w:rPr>
          <w:rFonts w:ascii="Times New Roman" w:eastAsia="HG Mincho Light J" w:hAnsi="Times New Roman"/>
          <w:sz w:val="24"/>
          <w:szCs w:val="24"/>
          <w:lang w:val="sr-Cyrl-CS"/>
        </w:rPr>
        <w:tab/>
      </w:r>
      <w:r w:rsidRPr="00347BCE">
        <w:rPr>
          <w:rFonts w:ascii="Times New Roman" w:eastAsia="HG Mincho Light J" w:hAnsi="Times New Roman"/>
          <w:sz w:val="24"/>
          <w:szCs w:val="24"/>
          <w:lang w:val="sr-Cyrl-CS"/>
        </w:rPr>
        <w:tab/>
        <w:t xml:space="preserve"> </w:t>
      </w:r>
      <w:r w:rsidRPr="00347BCE">
        <w:rPr>
          <w:rFonts w:ascii="Times New Roman" w:eastAsia="HG Mincho Light J" w:hAnsi="Times New Roman"/>
          <w:sz w:val="24"/>
          <w:szCs w:val="24"/>
        </w:rPr>
        <w:t>5</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r w:rsidRPr="00347BCE">
        <w:rPr>
          <w:rFonts w:ascii="Times New Roman" w:eastAsia="HG Mincho Light J" w:hAnsi="Times New Roman"/>
          <w:sz w:val="24"/>
          <w:szCs w:val="24"/>
          <w:lang w:val="ru-RU"/>
        </w:rPr>
        <w:t xml:space="preserve"> </w:t>
      </w:r>
    </w:p>
    <w:p w:rsidR="00347BCE" w:rsidRPr="00347BCE" w:rsidRDefault="00347BCE" w:rsidP="00347BCE">
      <w:pPr>
        <w:widowControl w:val="0"/>
        <w:tabs>
          <w:tab w:val="left" w:pos="4020"/>
        </w:tabs>
        <w:suppressAutoHyphens/>
        <w:spacing w:after="0" w:line="240" w:lineRule="auto"/>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sr-Latn-RS"/>
        </w:rPr>
        <w:t xml:space="preserve">           </w:t>
      </w:r>
      <w:r w:rsidRPr="00347BCE">
        <w:rPr>
          <w:rFonts w:ascii="Times New Roman" w:eastAsia="HG Mincho Light J" w:hAnsi="Times New Roman"/>
          <w:sz w:val="24"/>
          <w:szCs w:val="24"/>
          <w:lang w:val="ru-RU"/>
        </w:rPr>
        <w:t xml:space="preserve">- дробљени камен 0/31.5 </w:t>
      </w:r>
      <w:r w:rsidRPr="00347BCE">
        <w:rPr>
          <w:rFonts w:ascii="Times New Roman" w:eastAsia="HG Mincho Light J" w:hAnsi="Times New Roman"/>
          <w:sz w:val="24"/>
          <w:szCs w:val="24"/>
          <w:lang w:val="sr-Cyrl-CS"/>
        </w:rPr>
        <w:t>мм</w:t>
      </w:r>
      <w:r w:rsidRPr="00347BCE">
        <w:rPr>
          <w:rFonts w:ascii="Times New Roman" w:eastAsia="HG Mincho Light J" w:hAnsi="Times New Roman"/>
          <w:sz w:val="24"/>
          <w:szCs w:val="24"/>
          <w:lang w:val="sr-Cyrl-CS"/>
        </w:rPr>
        <w:tab/>
      </w:r>
      <w:r w:rsidRPr="00347BCE">
        <w:rPr>
          <w:rFonts w:ascii="Times New Roman" w:eastAsia="HG Mincho Light J" w:hAnsi="Times New Roman"/>
          <w:sz w:val="24"/>
          <w:szCs w:val="24"/>
          <w:lang w:val="sr-Cyrl-CS"/>
        </w:rPr>
        <w:tab/>
      </w:r>
      <w:r w:rsidRPr="00347BCE">
        <w:rPr>
          <w:rFonts w:ascii="Times New Roman" w:eastAsia="HG Mincho Light J" w:hAnsi="Times New Roman"/>
          <w:sz w:val="24"/>
          <w:szCs w:val="24"/>
          <w:lang w:val="ru-RU"/>
        </w:rPr>
        <w:t>1</w:t>
      </w:r>
      <w:r w:rsidRPr="00347BCE">
        <w:rPr>
          <w:rFonts w:ascii="Times New Roman" w:eastAsia="HG Mincho Light J" w:hAnsi="Times New Roman"/>
          <w:sz w:val="24"/>
          <w:szCs w:val="24"/>
          <w:lang w:val="sr-Cyrl-CS"/>
        </w:rPr>
        <w:t>0</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r w:rsidRPr="00347BCE">
        <w:rPr>
          <w:rFonts w:ascii="Times New Roman" w:eastAsia="HG Mincho Light J" w:hAnsi="Times New Roman"/>
          <w:sz w:val="24"/>
          <w:szCs w:val="24"/>
          <w:lang w:val="ru-RU"/>
        </w:rPr>
        <w:t xml:space="preserve">  </w:t>
      </w:r>
    </w:p>
    <w:p w:rsidR="00347BCE" w:rsidRPr="00347BCE" w:rsidRDefault="00347BCE" w:rsidP="00347BCE">
      <w:pPr>
        <w:widowControl w:val="0"/>
        <w:tabs>
          <w:tab w:val="left" w:pos="4035"/>
        </w:tabs>
        <w:suppressAutoHyphens/>
        <w:spacing w:after="0" w:line="240" w:lineRule="auto"/>
        <w:jc w:val="both"/>
        <w:rPr>
          <w:rFonts w:ascii="Times New Roman" w:eastAsia="HG Mincho Light J" w:hAnsi="Times New Roman"/>
          <w:b/>
          <w:bCs/>
          <w:sz w:val="24"/>
          <w:szCs w:val="24"/>
          <w:lang w:val="ru-RU"/>
        </w:rPr>
      </w:pPr>
      <w:r w:rsidRPr="00347BCE">
        <w:rPr>
          <w:rFonts w:ascii="Times New Roman" w:eastAsia="HG Mincho Light J" w:hAnsi="Times New Roman"/>
          <w:sz w:val="24"/>
          <w:szCs w:val="24"/>
          <w:lang w:val="sr-Latn-RS"/>
        </w:rPr>
        <w:t xml:space="preserve">           </w:t>
      </w:r>
      <w:r w:rsidRPr="00347BCE">
        <w:rPr>
          <w:rFonts w:ascii="Times New Roman" w:eastAsia="HG Mincho Light J" w:hAnsi="Times New Roman"/>
          <w:sz w:val="24"/>
          <w:szCs w:val="24"/>
          <w:lang w:val="ru-RU"/>
        </w:rPr>
        <w:t xml:space="preserve">- дробљени камен 0/63 </w:t>
      </w:r>
      <w:r w:rsidRPr="00347BCE">
        <w:rPr>
          <w:rFonts w:ascii="Times New Roman" w:eastAsia="HG Mincho Light J" w:hAnsi="Times New Roman"/>
          <w:sz w:val="24"/>
          <w:szCs w:val="24"/>
          <w:lang w:val="sr-Cyrl-CS"/>
        </w:rPr>
        <w:t>мм</w:t>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sr-Cyrl-CS"/>
        </w:rPr>
        <w:t>30</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r w:rsidRPr="00347BCE">
        <w:rPr>
          <w:rFonts w:ascii="Times New Roman" w:eastAsia="HG Mincho Light J" w:hAnsi="Times New Roman"/>
          <w:sz w:val="24"/>
          <w:szCs w:val="24"/>
          <w:lang w:val="ru-RU"/>
        </w:rPr>
        <w:t xml:space="preserve">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ru-RU"/>
        </w:rPr>
      </w:pPr>
      <w:r w:rsidRPr="00347BCE">
        <w:rPr>
          <w:rFonts w:ascii="Times New Roman" w:eastAsia="HG Mincho Light J" w:hAnsi="Times New Roman"/>
          <w:b/>
          <w:bCs/>
          <w:sz w:val="24"/>
          <w:szCs w:val="24"/>
          <w:lang w:val="ru-RU"/>
        </w:rPr>
        <w:tab/>
      </w:r>
      <w:r w:rsidRPr="00347BCE">
        <w:rPr>
          <w:rFonts w:ascii="Times New Roman" w:eastAsia="HG Mincho Light J" w:hAnsi="Times New Roman"/>
          <w:b/>
          <w:bCs/>
          <w:sz w:val="24"/>
          <w:szCs w:val="24"/>
          <w:lang w:val="ru-RU"/>
        </w:rPr>
        <w:tab/>
      </w:r>
      <w:r w:rsidRPr="00347BCE">
        <w:rPr>
          <w:rFonts w:ascii="Times New Roman" w:eastAsia="HG Mincho Light J" w:hAnsi="Times New Roman"/>
          <w:b/>
          <w:bCs/>
          <w:sz w:val="24"/>
          <w:szCs w:val="24"/>
          <w:lang w:val="ru-RU"/>
        </w:rPr>
        <w:tab/>
      </w:r>
      <w:r w:rsidRPr="00347BCE">
        <w:rPr>
          <w:rFonts w:ascii="Times New Roman" w:eastAsia="HG Mincho Light J" w:hAnsi="Times New Roman"/>
          <w:b/>
          <w:bCs/>
          <w:sz w:val="24"/>
          <w:szCs w:val="24"/>
          <w:lang w:val="ru-RU"/>
        </w:rPr>
        <w:tab/>
        <w:t xml:space="preserve">      </w:t>
      </w:r>
      <w:r w:rsidRPr="00347BCE">
        <w:rPr>
          <w:rFonts w:ascii="Times New Roman" w:eastAsia="HG Mincho Light J" w:hAnsi="Times New Roman"/>
          <w:b/>
          <w:bCs/>
          <w:sz w:val="24"/>
          <w:szCs w:val="24"/>
          <w:lang w:val="ru-RU"/>
        </w:rPr>
        <w:tab/>
      </w:r>
      <w:r w:rsidRPr="00347BCE">
        <w:rPr>
          <w:rFonts w:ascii="Times New Roman" w:eastAsia="HG Mincho Light J" w:hAnsi="Times New Roman"/>
          <w:b/>
          <w:bCs/>
          <w:sz w:val="24"/>
          <w:szCs w:val="24"/>
          <w:lang w:val="ru-RU"/>
        </w:rPr>
        <w:tab/>
      </w:r>
      <w:r w:rsidRPr="00347BCE">
        <w:rPr>
          <w:rFonts w:ascii="Times New Roman" w:eastAsia="HG Mincho Light J" w:hAnsi="Times New Roman"/>
          <w:sz w:val="24"/>
          <w:szCs w:val="24"/>
          <w:lang w:val="ru-RU"/>
        </w:rPr>
        <w:t>________________</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t xml:space="preserve">      </w:t>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t xml:space="preserve">Укупно:       </w:t>
      </w:r>
      <w:r w:rsidRPr="00347BCE">
        <w:rPr>
          <w:rFonts w:ascii="Times New Roman" w:eastAsia="HG Mincho Light J" w:hAnsi="Times New Roman"/>
          <w:sz w:val="24"/>
          <w:szCs w:val="24"/>
        </w:rPr>
        <w:t>D</w:t>
      </w:r>
      <w:r w:rsidRPr="00347BCE">
        <w:rPr>
          <w:rFonts w:ascii="Times New Roman" w:eastAsia="HG Mincho Light J" w:hAnsi="Times New Roman"/>
          <w:sz w:val="24"/>
          <w:szCs w:val="24"/>
          <w:lang w:val="ru-RU"/>
        </w:rPr>
        <w:t xml:space="preserve"> = </w:t>
      </w:r>
      <w:r w:rsidRPr="00347BCE">
        <w:rPr>
          <w:rFonts w:ascii="Times New Roman" w:eastAsia="HG Mincho Light J" w:hAnsi="Times New Roman"/>
          <w:sz w:val="24"/>
          <w:szCs w:val="24"/>
        </w:rPr>
        <w:t>49,3</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p>
    <w:p w:rsidR="00347BCE" w:rsidRPr="00347BCE" w:rsidRDefault="00347BCE" w:rsidP="00347BCE">
      <w:pPr>
        <w:tabs>
          <w:tab w:val="right" w:pos="1905"/>
          <w:tab w:val="right" w:pos="4800"/>
        </w:tabs>
        <w:suppressAutoHyphens/>
        <w:spacing w:after="0" w:line="240" w:lineRule="auto"/>
        <w:ind w:firstLine="2805"/>
        <w:jc w:val="both"/>
        <w:rPr>
          <w:rFonts w:ascii="Times New Roman" w:eastAsia="HG Mincho Light J" w:hAnsi="Times New Roman"/>
          <w:sz w:val="24"/>
          <w:szCs w:val="24"/>
          <w:lang w:val="ru-RU"/>
        </w:rPr>
      </w:pPr>
    </w:p>
    <w:p w:rsidR="00347BCE" w:rsidRPr="00347BCE" w:rsidRDefault="00347BCE" w:rsidP="00347BCE">
      <w:pPr>
        <w:suppressAutoHyphens/>
        <w:spacing w:after="0" w:line="240" w:lineRule="auto"/>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sr-Cyrl-CS"/>
        </w:rPr>
        <w:t>Око простора предвиђеног за канцаларије, пројектован је пешачка стаза од бетонских префабрикованих плоча</w:t>
      </w:r>
      <w:r w:rsidRPr="00347BCE">
        <w:rPr>
          <w:rFonts w:ascii="Times New Roman" w:eastAsia="HG Mincho Light J" w:hAnsi="Times New Roman"/>
          <w:sz w:val="24"/>
          <w:szCs w:val="24"/>
          <w:lang w:val="sr-Latn-CS"/>
        </w:rPr>
        <w:t xml:space="preserve"> </w:t>
      </w:r>
      <w:r w:rsidRPr="00347BCE">
        <w:rPr>
          <w:rFonts w:ascii="Times New Roman" w:eastAsia="HG Mincho Light J" w:hAnsi="Times New Roman"/>
          <w:sz w:val="24"/>
          <w:szCs w:val="24"/>
          <w:lang w:val="sr-Cyrl-CS"/>
        </w:rPr>
        <w:t>а састоји се од следећих слојева :</w:t>
      </w:r>
    </w:p>
    <w:p w:rsidR="00347BCE" w:rsidRPr="00347BCE" w:rsidRDefault="00347BCE" w:rsidP="00347BCE">
      <w:pPr>
        <w:suppressAutoHyphens/>
        <w:spacing w:after="0" w:line="240" w:lineRule="auto"/>
        <w:jc w:val="both"/>
        <w:rPr>
          <w:rFonts w:ascii="Times New Roman" w:eastAsia="HG Mincho Light J" w:hAnsi="Times New Roman"/>
          <w:sz w:val="24"/>
          <w:szCs w:val="24"/>
          <w:lang w:val="ru-RU"/>
        </w:rPr>
      </w:pPr>
    </w:p>
    <w:p w:rsidR="00347BCE" w:rsidRPr="00347BCE" w:rsidRDefault="00347BCE" w:rsidP="00347BCE">
      <w:pPr>
        <w:suppressAutoHyphens/>
        <w:spacing w:after="0" w:line="240" w:lineRule="auto"/>
        <w:ind w:firstLine="709"/>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lang w:val="sr-Cyrl-CS"/>
        </w:rPr>
        <w:t>бехатон 6х16х20</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r w:rsidRPr="00347BCE">
        <w:rPr>
          <w:rFonts w:ascii="Times New Roman" w:eastAsia="HG Mincho Light J" w:hAnsi="Times New Roman"/>
          <w:sz w:val="24"/>
          <w:szCs w:val="24"/>
          <w:lang w:val="ru-RU"/>
        </w:rPr>
        <w:tab/>
        <w:t xml:space="preserve">           </w:t>
      </w:r>
      <w:r w:rsidRPr="00347BCE">
        <w:rPr>
          <w:rFonts w:ascii="Times New Roman" w:eastAsia="HG Mincho Light J" w:hAnsi="Times New Roman"/>
          <w:sz w:val="24"/>
          <w:szCs w:val="24"/>
          <w:lang w:val="ru-RU"/>
        </w:rPr>
        <w:tab/>
        <w:t xml:space="preserve">           </w:t>
      </w:r>
      <w:r w:rsidRPr="00347BCE">
        <w:rPr>
          <w:rFonts w:ascii="Times New Roman" w:eastAsia="HG Mincho Light J" w:hAnsi="Times New Roman"/>
          <w:sz w:val="24"/>
          <w:szCs w:val="24"/>
          <w:lang w:val="sr-Cyrl-CS"/>
        </w:rPr>
        <w:t>6</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p>
    <w:p w:rsidR="00347BCE" w:rsidRPr="00347BCE" w:rsidRDefault="00347BCE" w:rsidP="00347BCE">
      <w:pPr>
        <w:suppressAutoHyphens/>
        <w:spacing w:after="0" w:line="240" w:lineRule="auto"/>
        <w:ind w:firstLine="709"/>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lang w:val="sr-Cyrl-CS"/>
        </w:rPr>
        <w:t>Д</w:t>
      </w:r>
      <w:r w:rsidRPr="00347BCE">
        <w:rPr>
          <w:rFonts w:ascii="Times New Roman" w:eastAsia="HG Mincho Light J" w:hAnsi="Times New Roman"/>
          <w:sz w:val="24"/>
          <w:szCs w:val="24"/>
        </w:rPr>
        <w:t>KA</w:t>
      </w:r>
      <w:r w:rsidRPr="00347BCE">
        <w:rPr>
          <w:rFonts w:ascii="Times New Roman" w:eastAsia="HG Mincho Light J" w:hAnsi="Times New Roman"/>
          <w:sz w:val="24"/>
          <w:szCs w:val="24"/>
          <w:lang w:val="ru-RU"/>
        </w:rPr>
        <w:t xml:space="preserve"> 4/8 </w:t>
      </w:r>
      <w:r w:rsidRPr="00347BCE">
        <w:rPr>
          <w:rFonts w:ascii="Times New Roman" w:eastAsia="HG Mincho Light J" w:hAnsi="Times New Roman"/>
          <w:sz w:val="24"/>
          <w:szCs w:val="24"/>
          <w:lang w:val="sr-Cyrl-CS"/>
        </w:rPr>
        <w:t>мм</w:t>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t xml:space="preserve">           4 </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p>
    <w:p w:rsidR="00347BCE" w:rsidRPr="00347BCE" w:rsidRDefault="00347BCE" w:rsidP="00347BCE">
      <w:pPr>
        <w:tabs>
          <w:tab w:val="right" w:pos="4820"/>
        </w:tabs>
        <w:suppressAutoHyphens/>
        <w:spacing w:after="0" w:line="240" w:lineRule="auto"/>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sr-Latn-RS"/>
        </w:rPr>
        <w:tab/>
        <w:t xml:space="preserve">            </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lang w:val="sr-Cyrl-CS"/>
        </w:rPr>
        <w:t>Д</w:t>
      </w:r>
      <w:r w:rsidRPr="00347BCE">
        <w:rPr>
          <w:rFonts w:ascii="Times New Roman" w:eastAsia="HG Mincho Light J" w:hAnsi="Times New Roman"/>
          <w:sz w:val="24"/>
          <w:szCs w:val="24"/>
        </w:rPr>
        <w:t>KA</w:t>
      </w:r>
      <w:r w:rsidRPr="00347BCE">
        <w:rPr>
          <w:rFonts w:ascii="Times New Roman" w:eastAsia="HG Mincho Light J" w:hAnsi="Times New Roman"/>
          <w:sz w:val="24"/>
          <w:szCs w:val="24"/>
          <w:lang w:val="ru-RU"/>
        </w:rPr>
        <w:t xml:space="preserve"> 0/31.5 </w:t>
      </w:r>
      <w:r w:rsidRPr="00347BCE">
        <w:rPr>
          <w:rFonts w:ascii="Times New Roman" w:eastAsia="HG Mincho Light J" w:hAnsi="Times New Roman"/>
          <w:sz w:val="24"/>
          <w:szCs w:val="24"/>
          <w:lang w:val="sr-Cyrl-CS"/>
        </w:rPr>
        <w:t xml:space="preserve">м                                         </w:t>
      </w:r>
      <w:r w:rsidRPr="00347BCE">
        <w:rPr>
          <w:rFonts w:ascii="Times New Roman" w:eastAsia="HG Mincho Light J" w:hAnsi="Times New Roman"/>
          <w:sz w:val="24"/>
          <w:szCs w:val="24"/>
          <w:lang w:val="sr-Latn-CS"/>
        </w:rPr>
        <w:t xml:space="preserve">   </w:t>
      </w:r>
      <w:r w:rsidRPr="00347BCE">
        <w:rPr>
          <w:rFonts w:ascii="Times New Roman" w:eastAsia="HG Mincho Light J" w:hAnsi="Times New Roman"/>
          <w:sz w:val="24"/>
          <w:szCs w:val="24"/>
          <w:lang w:val="sr-Cyrl-CS"/>
        </w:rPr>
        <w:t>20</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r w:rsidRPr="00347BCE">
        <w:rPr>
          <w:rFonts w:ascii="Times New Roman" w:eastAsia="HG Mincho Light J" w:hAnsi="Times New Roman"/>
          <w:sz w:val="24"/>
          <w:szCs w:val="24"/>
          <w:lang w:val="sr-Latn-CS"/>
        </w:rPr>
        <w:t xml:space="preserve">                                                  </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t xml:space="preserve"> </w:t>
      </w:r>
    </w:p>
    <w:p w:rsidR="00347BCE" w:rsidRPr="00347BCE" w:rsidRDefault="00347BCE" w:rsidP="00347BCE">
      <w:pPr>
        <w:suppressAutoHyphens/>
        <w:spacing w:after="0" w:line="240" w:lineRule="auto"/>
        <w:jc w:val="both"/>
        <w:rPr>
          <w:rFonts w:ascii="Times New Roman" w:eastAsia="HG Mincho Light J" w:hAnsi="Times New Roman"/>
          <w:sz w:val="24"/>
          <w:szCs w:val="24"/>
          <w:lang w:val="ru-RU"/>
        </w:rPr>
      </w:pP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ru-RU"/>
        </w:rPr>
        <w:tab/>
        <w:t>_________________</w:t>
      </w:r>
    </w:p>
    <w:p w:rsidR="00347BCE" w:rsidRPr="00347BCE" w:rsidRDefault="00347BCE" w:rsidP="00347BCE">
      <w:pPr>
        <w:tabs>
          <w:tab w:val="left" w:pos="2835"/>
          <w:tab w:val="right" w:pos="4800"/>
        </w:tabs>
        <w:suppressAutoHyphens/>
        <w:spacing w:after="0" w:line="240" w:lineRule="auto"/>
        <w:jc w:val="both"/>
        <w:rPr>
          <w:rFonts w:ascii="Times New Roman" w:eastAsia="HG Mincho Light J" w:hAnsi="Times New Roman"/>
          <w:sz w:val="24"/>
          <w:szCs w:val="24"/>
          <w:lang w:val="ru-RU" w:eastAsia="ar-SA"/>
        </w:rPr>
      </w:pP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sr-Latn-RS"/>
        </w:rPr>
        <w:t xml:space="preserve">                    </w:t>
      </w:r>
      <w:r w:rsidRPr="00347BCE">
        <w:rPr>
          <w:rFonts w:ascii="Times New Roman" w:eastAsia="HG Mincho Light J" w:hAnsi="Times New Roman"/>
          <w:sz w:val="24"/>
          <w:szCs w:val="24"/>
          <w:lang w:val="sr-Cyrl-CS"/>
        </w:rPr>
        <w:t>Укупно</w:t>
      </w:r>
      <w:r w:rsidRPr="00347BCE">
        <w:rPr>
          <w:rFonts w:ascii="Times New Roman" w:eastAsia="HG Mincho Light J" w:hAnsi="Times New Roman"/>
          <w:sz w:val="24"/>
          <w:szCs w:val="24"/>
          <w:lang w:val="ru-RU"/>
        </w:rPr>
        <w:t>:</w:t>
      </w:r>
      <w:r w:rsidRPr="00347BCE">
        <w:rPr>
          <w:rFonts w:ascii="Times New Roman" w:eastAsia="HG Mincho Light J" w:hAnsi="Times New Roman"/>
          <w:sz w:val="24"/>
          <w:szCs w:val="24"/>
          <w:lang w:val="ru-RU"/>
        </w:rPr>
        <w:tab/>
      </w:r>
      <w:r w:rsidRPr="00347BCE">
        <w:rPr>
          <w:rFonts w:ascii="Times New Roman" w:eastAsia="HG Mincho Light J" w:hAnsi="Times New Roman"/>
          <w:sz w:val="24"/>
          <w:szCs w:val="24"/>
          <w:lang w:val="sr-Cyrl-CS"/>
        </w:rPr>
        <w:t>30</w:t>
      </w:r>
      <w:r w:rsidRPr="00347BCE">
        <w:rPr>
          <w:rFonts w:ascii="Times New Roman" w:eastAsia="HG Mincho Light J" w:hAnsi="Times New Roman"/>
          <w:sz w:val="24"/>
          <w:szCs w:val="24"/>
          <w:lang w:val="ru-RU"/>
        </w:rPr>
        <w:t xml:space="preserve"> </w:t>
      </w:r>
      <w:r w:rsidRPr="00347BCE">
        <w:rPr>
          <w:rFonts w:ascii="Times New Roman" w:eastAsia="HG Mincho Light J" w:hAnsi="Times New Roman"/>
          <w:sz w:val="24"/>
          <w:szCs w:val="24"/>
        </w:rPr>
        <w:t>c</w:t>
      </w:r>
      <w:r w:rsidRPr="00347BCE">
        <w:rPr>
          <w:rFonts w:ascii="Times New Roman" w:eastAsia="HG Mincho Light J" w:hAnsi="Times New Roman"/>
          <w:sz w:val="24"/>
          <w:szCs w:val="24"/>
          <w:lang w:val="sr-Cyrl-CS"/>
        </w:rPr>
        <w:t>м</w:t>
      </w:r>
      <w:r w:rsidRPr="00347BCE">
        <w:rPr>
          <w:rFonts w:ascii="Times New Roman" w:eastAsia="HG Mincho Light J" w:hAnsi="Times New Roman"/>
          <w:sz w:val="24"/>
          <w:szCs w:val="24"/>
          <w:lang w:val="ru-RU"/>
        </w:rPr>
        <w:tab/>
      </w:r>
    </w:p>
    <w:p w:rsidR="00347BCE" w:rsidRPr="00347BCE" w:rsidRDefault="00347BCE" w:rsidP="00347BCE">
      <w:pPr>
        <w:tabs>
          <w:tab w:val="left" w:pos="2835"/>
          <w:tab w:val="right" w:pos="4800"/>
        </w:tabs>
        <w:suppressAutoHyphens/>
        <w:spacing w:after="0" w:line="240" w:lineRule="auto"/>
        <w:jc w:val="both"/>
        <w:rPr>
          <w:rFonts w:ascii="Times New Roman" w:eastAsia="HG Mincho Light J" w:hAnsi="Times New Roman"/>
          <w:sz w:val="24"/>
          <w:szCs w:val="24"/>
          <w:lang w:val="ru-RU" w:eastAsia="ar-SA"/>
        </w:rPr>
      </w:pPr>
    </w:p>
    <w:p w:rsidR="00347BCE" w:rsidRPr="00347BCE" w:rsidRDefault="00347BCE" w:rsidP="00C531F9">
      <w:pPr>
        <w:keepNext/>
        <w:widowControl w:val="0"/>
        <w:numPr>
          <w:ilvl w:val="2"/>
          <w:numId w:val="16"/>
        </w:numPr>
        <w:suppressAutoHyphens/>
        <w:spacing w:after="0" w:line="240" w:lineRule="auto"/>
        <w:jc w:val="both"/>
        <w:outlineLvl w:val="1"/>
        <w:rPr>
          <w:rFonts w:ascii="Times New Roman" w:eastAsia="Andale Sans UI" w:hAnsi="Times New Roman"/>
          <w:b/>
          <w:bCs/>
          <w:i/>
          <w:iCs/>
          <w:sz w:val="24"/>
          <w:szCs w:val="24"/>
          <w:lang w:val="sr-Cyrl-CS"/>
        </w:rPr>
      </w:pPr>
      <w:r w:rsidRPr="00347BCE">
        <w:rPr>
          <w:rFonts w:ascii="Times New Roman" w:eastAsia="Andale Sans UI" w:hAnsi="Times New Roman"/>
          <w:b/>
          <w:bCs/>
          <w:i/>
          <w:iCs/>
          <w:sz w:val="24"/>
          <w:szCs w:val="24"/>
          <w:lang w:val="sr-Cyrl-RS"/>
        </w:rPr>
        <w:t>Ф</w:t>
      </w:r>
      <w:r w:rsidRPr="00347BCE">
        <w:rPr>
          <w:rFonts w:ascii="Times New Roman" w:eastAsia="Andale Sans UI" w:hAnsi="Times New Roman"/>
          <w:b/>
          <w:bCs/>
          <w:i/>
          <w:iCs/>
          <w:sz w:val="24"/>
          <w:szCs w:val="24"/>
          <w:lang w:val="sr-Cyrl-CS"/>
        </w:rPr>
        <w:t>ИЗИЧКЕ КАРАКТЕРИСТИКЕ ОБЈЕКТА</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Површина тартан облоге атлетске стазе             7.766  м2</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Површина пешачких стаза бехатон плоче           2.127  м2</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 xml:space="preserve">дужина спортског сливника ивичњака                     398  м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дужина бетонских ивичњака атлетске стазе          725  м</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дужина бетонских ивичњака пешачке стазе           546 м</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 xml:space="preserve">број кругова за бацање кугле                                       3 ком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 xml:space="preserve">Број кругова за бацање диска и кладива                    2 ком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 xml:space="preserve">Број доскочних јама са песком                                    4 ком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Број убодних кутија за скок мотком                             4 ком</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 xml:space="preserve">Број заштитних кавеза за бацање кладива                2 ком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eastAsia="ar-SA"/>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 xml:space="preserve">Број касета одразних дасака                                     12 ком </w:t>
      </w:r>
    </w:p>
    <w:p w:rsidR="00347BCE" w:rsidRPr="00347BCE" w:rsidRDefault="00347BCE" w:rsidP="00347BCE">
      <w:pPr>
        <w:keepNext/>
        <w:numPr>
          <w:ilvl w:val="1"/>
          <w:numId w:val="0"/>
        </w:numPr>
        <w:tabs>
          <w:tab w:val="left" w:pos="0"/>
        </w:tabs>
        <w:suppressAutoHyphens/>
        <w:spacing w:after="0" w:line="240" w:lineRule="auto"/>
        <w:jc w:val="center"/>
        <w:outlineLvl w:val="1"/>
        <w:rPr>
          <w:rFonts w:ascii="Times New Roman" w:eastAsia="Andale Sans UI" w:hAnsi="Times New Roman"/>
          <w:b/>
          <w:bCs/>
          <w:i/>
          <w:iCs/>
          <w:sz w:val="24"/>
          <w:szCs w:val="24"/>
          <w:lang w:eastAsia="ar-SA"/>
        </w:rPr>
      </w:pPr>
      <w:r w:rsidRPr="00347BCE">
        <w:rPr>
          <w:rFonts w:ascii="Times New Roman" w:eastAsia="Andale Sans UI" w:hAnsi="Times New Roman"/>
          <w:b/>
          <w:bCs/>
          <w:i/>
          <w:iCs/>
          <w:sz w:val="24"/>
          <w:szCs w:val="24"/>
          <w:lang w:val="sr-Cyrl-CS"/>
        </w:rPr>
        <w:t>Организација и технологија извођења радова  и предрачун радова</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Latn-RS"/>
        </w:rPr>
        <w:tab/>
      </w:r>
      <w:r w:rsidRPr="00347BCE">
        <w:rPr>
          <w:rFonts w:ascii="Times New Roman" w:eastAsia="HG Mincho Light J" w:hAnsi="Times New Roman"/>
          <w:sz w:val="24"/>
          <w:szCs w:val="24"/>
          <w:lang w:val="sr-Cyrl-CS"/>
        </w:rPr>
        <w:t>Редослед извођења радова на изградњи атлетске стазе и атлетског стадиона је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rPr>
        <w:t xml:space="preserve">         -атмосферска канализација,</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rPr>
        <w:t xml:space="preserve">        -прикључак електричне мреже ,прикључак  водовода, прикључак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rPr>
        <w:t xml:space="preserve">         фекалане  канализације</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rPr>
        <w:t xml:space="preserve">         -дренажна мрежа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rPr>
        <w:t xml:space="preserve">              -конструкција атлетске стазе,објекти  атлетских борилишта</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rPr>
        <w:t xml:space="preserve">              -травнати терен, фекална канализација,ограда атлетске стазе </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rPr>
        <w:t xml:space="preserve">             -објекат трибина,    тартан стаза</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r w:rsidRPr="00347BCE">
        <w:rPr>
          <w:rFonts w:ascii="Times New Roman" w:eastAsia="HG Mincho Light J" w:hAnsi="Times New Roman"/>
          <w:sz w:val="24"/>
          <w:szCs w:val="24"/>
          <w:lang w:val="sr-Cyrl-CS"/>
        </w:rPr>
        <w:t xml:space="preserve">             -пешачка стаза у складу са етапом градње објекта трибина</w:t>
      </w:r>
    </w:p>
    <w:p w:rsidR="00347BCE" w:rsidRPr="00347BCE" w:rsidRDefault="00347BCE" w:rsidP="00347BCE">
      <w:pPr>
        <w:tabs>
          <w:tab w:val="left" w:pos="0"/>
        </w:tabs>
        <w:suppressAutoHyphens/>
        <w:spacing w:after="0" w:line="240" w:lineRule="auto"/>
        <w:jc w:val="both"/>
        <w:rPr>
          <w:rFonts w:ascii="Times New Roman" w:eastAsia="HG Mincho Light J" w:hAnsi="Times New Roman"/>
          <w:sz w:val="24"/>
          <w:szCs w:val="24"/>
          <w:lang w:val="sr-Cyrl-CS"/>
        </w:rPr>
      </w:pPr>
    </w:p>
    <w:p w:rsidR="00347BCE" w:rsidRPr="00347BCE" w:rsidRDefault="00347BCE" w:rsidP="00347BCE">
      <w:pPr>
        <w:suppressAutoHyphens/>
        <w:spacing w:after="0" w:line="240" w:lineRule="auto"/>
        <w:jc w:val="both"/>
        <w:rPr>
          <w:rFonts w:ascii="Times New Roman" w:eastAsia="HG Mincho Light J" w:hAnsi="Times New Roman"/>
          <w:sz w:val="24"/>
          <w:szCs w:val="24"/>
          <w:lang w:val="sr-Cyrl-CS"/>
        </w:rPr>
      </w:pPr>
    </w:p>
    <w:p w:rsidR="00347BCE" w:rsidRPr="00347BCE" w:rsidRDefault="00347BCE" w:rsidP="00347BCE">
      <w:pPr>
        <w:widowControl w:val="0"/>
        <w:suppressAutoHyphens/>
        <w:spacing w:after="0" w:line="240" w:lineRule="auto"/>
        <w:jc w:val="center"/>
        <w:rPr>
          <w:rFonts w:ascii="Times New Roman" w:eastAsia="HG Mincho Light J" w:hAnsi="Times New Roman"/>
          <w:b/>
          <w:sz w:val="24"/>
          <w:szCs w:val="24"/>
          <w:lang w:val="sr-Cyrl-RS" w:eastAsia="ar-SA"/>
        </w:rPr>
      </w:pPr>
    </w:p>
    <w:p w:rsidR="00347BCE" w:rsidRPr="00347BCE" w:rsidRDefault="00347BCE" w:rsidP="00347BCE">
      <w:pPr>
        <w:widowControl w:val="0"/>
        <w:suppressAutoHyphens/>
        <w:spacing w:after="0" w:line="240" w:lineRule="auto"/>
        <w:jc w:val="center"/>
        <w:rPr>
          <w:rFonts w:ascii="Times New Roman" w:eastAsia="HG Mincho Light J" w:hAnsi="Times New Roman"/>
          <w:sz w:val="24"/>
          <w:szCs w:val="24"/>
          <w:lang w:eastAsia="ar-SA"/>
        </w:rPr>
      </w:pPr>
      <w:r w:rsidRPr="00347BCE">
        <w:rPr>
          <w:rFonts w:ascii="Times New Roman" w:eastAsia="HG Mincho Light J" w:hAnsi="Times New Roman"/>
          <w:b/>
          <w:sz w:val="24"/>
          <w:szCs w:val="24"/>
          <w:lang w:eastAsia="ar-SA"/>
        </w:rPr>
        <w:t>TEHNIČKI OPIS</w:t>
      </w:r>
    </w:p>
    <w:p w:rsidR="00347BCE" w:rsidRPr="00347BCE" w:rsidRDefault="00347BCE" w:rsidP="00347BCE">
      <w:pPr>
        <w:widowControl w:val="0"/>
        <w:suppressAutoHyphens/>
        <w:spacing w:after="0" w:line="240" w:lineRule="auto"/>
        <w:jc w:val="center"/>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OBJEKAT TRIBINA  ATLETSKOG</w:t>
      </w:r>
    </w:p>
    <w:p w:rsidR="00347BCE" w:rsidRPr="00347BCE" w:rsidRDefault="00347BCE" w:rsidP="00347BCE">
      <w:pPr>
        <w:widowControl w:val="0"/>
        <w:suppressAutoHyphens/>
        <w:spacing w:after="0" w:line="240" w:lineRule="auto"/>
        <w:jc w:val="center"/>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STADIONA  U  NOVOM  PAZARU</w:t>
      </w:r>
    </w:p>
    <w:p w:rsidR="00347BCE" w:rsidRPr="00347BCE" w:rsidRDefault="00347BCE" w:rsidP="00347BCE">
      <w:pPr>
        <w:widowControl w:val="0"/>
        <w:suppressAutoHyphens/>
        <w:spacing w:after="0" w:line="240" w:lineRule="auto"/>
        <w:jc w:val="center"/>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Objekat   je  projektovan  u  svemu   prema   projektnom  zadatku  investitora   i  Rešenju o lokacijskoj dozvoli broj IV-07-353-282/14 od 31.12. 2014. god., izdate izgradnju, Novi Pazar. od strane Gradska uprava za izvorne i poverene poslove odeljenje za urbanizam i izgradnju, Novi Pazar.</w:t>
      </w:r>
      <w:r w:rsidRPr="00347BCE">
        <w:rPr>
          <w:rFonts w:ascii="Times New Roman" w:eastAsia="HG Mincho Light J" w:hAnsi="Times New Roman"/>
          <w:color w:val="FF0000"/>
          <w:sz w:val="24"/>
          <w:szCs w:val="24"/>
          <w:lang w:eastAsia="ar-SA"/>
        </w:rPr>
        <w:t xml:space="preserve"> </w:t>
      </w:r>
    </w:p>
    <w:p w:rsidR="00347BCE" w:rsidRPr="00347BCE" w:rsidRDefault="00347BCE" w:rsidP="00347BCE">
      <w:pPr>
        <w:keepNext/>
        <w:tabs>
          <w:tab w:val="num" w:pos="432"/>
        </w:tabs>
        <w:suppressAutoHyphens/>
        <w:spacing w:after="0" w:line="240" w:lineRule="auto"/>
        <w:ind w:left="432" w:hanging="432"/>
        <w:jc w:val="both"/>
        <w:outlineLvl w:val="0"/>
        <w:rPr>
          <w:rFonts w:ascii="Times New Roman" w:hAnsi="Times New Roman"/>
          <w:sz w:val="24"/>
          <w:szCs w:val="24"/>
          <w:lang w:eastAsia="ar-SA"/>
        </w:rPr>
      </w:pPr>
      <w:r w:rsidRPr="00347BCE">
        <w:rPr>
          <w:rFonts w:ascii="Times New Roman" w:hAnsi="Times New Roman"/>
          <w:b/>
          <w:sz w:val="24"/>
          <w:szCs w:val="24"/>
          <w:lang w:eastAsia="ar-SA"/>
        </w:rPr>
        <w:t>OPŠTI OPIS OBJEKTA</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Objekat je projektovan na zapadnoj strani parcele, na katastarskoj parceli br.4856/5  k.o. Novi Pazar.</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 xml:space="preserve">Na lokaciji je isprojektovan podtribinski prostor, spratnosti P+1 koji sadrži: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 xml:space="preserve"> -  prizemlje: atletski “tunel”, prostorije za sudije i ceramoniju, tehničko informativni centar, elektro računski centar, ambulantu, prostorije za doping kontrolu, mušku i žensku svlačionicu, magacin, kotlarnicu, sanitarne prostorije   i spoljašnje stepenište.</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  sprat: spoljašnje stepenište sa platom, sa kojeg se ulazi u ženski i muški sanitarni čvor za gledaoce.</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POVRŠINE:</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Ukupna neto površina prizemlja iznosi…………………………….. P= 1.424,46 m2</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Ukupna neto površina prizemlja iznosi (-3%)……………………… P= 1.382,38 m2</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Ukupna bruto površina prizemlja iznosi……………………………. P= 1.569,15 m2</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Ukupna neto površina I sprata iznosi………………………………. P=      96,61 m2</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Ukupna neto površina I sprata iznosi (-3%)……………………….. P=      93,71 m2</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Ukupna bruto površina I sprat iznosi……………………………….. P=    112,47 m2</w:t>
      </w:r>
    </w:p>
    <w:p w:rsidR="00347BCE" w:rsidRPr="00347BCE" w:rsidRDefault="00347BCE" w:rsidP="00347BCE">
      <w:pPr>
        <w:widowControl w:val="0"/>
        <w:suppressAutoHyphens/>
        <w:spacing w:after="0" w:line="240" w:lineRule="auto"/>
        <w:ind w:left="360"/>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b/>
          <w:sz w:val="24"/>
          <w:szCs w:val="24"/>
          <w:lang w:eastAsia="ar-SA"/>
        </w:rPr>
      </w:pPr>
      <w:r w:rsidRPr="00347BCE">
        <w:rPr>
          <w:rFonts w:ascii="Times New Roman" w:eastAsia="HG Mincho Light J" w:hAnsi="Times New Roman"/>
          <w:b/>
          <w:sz w:val="24"/>
          <w:szCs w:val="24"/>
          <w:lang w:eastAsia="ar-SA"/>
        </w:rPr>
        <w:t>UKUPNA NETO POVRŠINA OBJEKTA IZNOSI…………………P= 1.521,07 m2</w:t>
      </w:r>
    </w:p>
    <w:p w:rsidR="00347BCE" w:rsidRPr="00347BCE" w:rsidRDefault="00347BCE" w:rsidP="00347BCE">
      <w:pPr>
        <w:widowControl w:val="0"/>
        <w:suppressAutoHyphens/>
        <w:spacing w:after="0" w:line="240" w:lineRule="auto"/>
        <w:jc w:val="both"/>
        <w:rPr>
          <w:rFonts w:ascii="Times New Roman" w:eastAsia="HG Mincho Light J" w:hAnsi="Times New Roman"/>
          <w:b/>
          <w:sz w:val="24"/>
          <w:szCs w:val="24"/>
          <w:lang w:eastAsia="ar-SA"/>
        </w:rPr>
      </w:pPr>
      <w:r w:rsidRPr="00347BCE">
        <w:rPr>
          <w:rFonts w:ascii="Times New Roman" w:eastAsia="HG Mincho Light J" w:hAnsi="Times New Roman"/>
          <w:b/>
          <w:sz w:val="24"/>
          <w:szCs w:val="24"/>
          <w:lang w:eastAsia="ar-SA"/>
        </w:rPr>
        <w:t>UKUPNA NETO POVRŠINA OBJEKTA IZNOSI (-3%)………….P= 1.476,09 m2</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b/>
          <w:sz w:val="24"/>
          <w:szCs w:val="24"/>
          <w:lang w:eastAsia="ar-SA"/>
        </w:rPr>
        <w:t>UKUPNA BRUTO POVRŠINA OBJEKTA IZNOSI……………….P= 1.681,62 m2</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1264DF">
      <w:pPr>
        <w:keepNext/>
        <w:tabs>
          <w:tab w:val="num" w:pos="432"/>
        </w:tabs>
        <w:suppressAutoHyphens/>
        <w:spacing w:after="0" w:line="240" w:lineRule="auto"/>
        <w:ind w:left="432" w:hanging="432"/>
        <w:jc w:val="both"/>
        <w:outlineLvl w:val="0"/>
        <w:rPr>
          <w:rFonts w:ascii="Times New Roman" w:eastAsia="HG Mincho Light J" w:hAnsi="Times New Roman"/>
          <w:sz w:val="24"/>
          <w:szCs w:val="24"/>
          <w:lang w:eastAsia="ar-SA"/>
        </w:rPr>
      </w:pPr>
      <w:r w:rsidRPr="00347BCE">
        <w:rPr>
          <w:rFonts w:ascii="Times New Roman" w:hAnsi="Times New Roman"/>
          <w:b/>
          <w:sz w:val="24"/>
          <w:szCs w:val="24"/>
          <w:lang w:eastAsia="ar-SA"/>
        </w:rPr>
        <w:t>POLOŽAJ OBJEKTA NA PARCELI  I OPIS PARCELE</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sz w:val="24"/>
          <w:szCs w:val="24"/>
          <w:lang w:eastAsia="ar-SA"/>
        </w:rPr>
        <w:t xml:space="preserve">    </w:t>
      </w:r>
      <w:r w:rsidRPr="00347BCE">
        <w:rPr>
          <w:rFonts w:ascii="Times New Roman" w:eastAsia="HG Mincho Light J" w:hAnsi="Times New Roman"/>
          <w:sz w:val="24"/>
          <w:szCs w:val="24"/>
          <w:lang w:val="fr-FR" w:eastAsia="ar-SA"/>
        </w:rPr>
        <w:t>Objekat je isprojektovan tako da će se nalaziti na zapadnoj strani parcele. Glavni ulazi u podtribinski prostor – prizemlje su na istočnoj fasadi objekta  (8 ulaza), a na južnoj strani se nalazi jedan ulaz u kotlarnicu. Na sprat potribinskog prostora se ulazi sa zapadne strane objekta, odnosno sa pešačke staze za gledaoce se spoljašnjim stepeništem spušta na betonski plato sa kojeg se ulazi u dva ženska sanitarna čvora za gledaoce i jedan mučki sanitarni čvor.</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sz w:val="24"/>
          <w:szCs w:val="24"/>
          <w:lang w:val="fr-FR" w:eastAsia="ar-SA"/>
        </w:rPr>
        <w:t xml:space="preserve">Na atletski stadion se ulazi sa južne strane, gde su isprojektovana 4PM za autobuse i 10PM za automobile. Obzirom da je teren kos, tribine su ukopane, a iznad njih se nalazi pešačka staza za </w:t>
      </w:r>
      <w:r w:rsidRPr="00347BCE">
        <w:rPr>
          <w:rFonts w:ascii="Times New Roman" w:eastAsia="HG Mincho Light J" w:hAnsi="Times New Roman"/>
          <w:sz w:val="24"/>
          <w:szCs w:val="24"/>
          <w:lang w:val="fr-FR" w:eastAsia="ar-SA"/>
        </w:rPr>
        <w:lastRenderedPageBreak/>
        <w:t xml:space="preserve">gledaoce (zapadna strana) na koju se dolazi spoljašnjim stepenište koje je isprojektovano pored parking mesta.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sz w:val="24"/>
          <w:szCs w:val="24"/>
          <w:lang w:val="fr-FR" w:eastAsia="ar-SA"/>
        </w:rPr>
        <w:t xml:space="preserve">Grad Novi Pazar je naručio , a « Geoprojekting » Niš izradio elaborat geotehničkih uslova fundiranja i izgradnje Atletskog stadiona u naselju Hadžet u Novom Pazaru koje izradio 4 bušotine od 10m, 4 bušotine po 5m i 4 sondažne jame. Dobijeni su rezultati sadržine vode 18,97 -24,26 %, specifične težine 26,49 do 26,88 kn/m3,  granice tečenja 40,5-45%,  granice plastičnosti 18,72 do 21,96 % , kohezija od 10-23 Kn/m2, ugao unutrašnjeg trenja 20-25 stepeni,  CBR opit 6,24-9,75%. Konstatovano je tlo tipa prašinasta glina,  Nije konstatovana pojava podzemne vode, . Mikrolokacija leži u zoni 7. stepena seizmičkog intenziteta po skali MSC. Sračunato je dozvoljeno opterećenje tla od 202 Kn/m2 za prašinastu glinu  do 250  KN/m2 za glinac. Zaključak je dati teren predstavlja stabilnu  i povoljnu sredinu za građenje jer nema inženjersko geoloških nestabilnosti, fundiranje će se izvoditi u suvom, nije konstatovana i ne očekuje se pojava podzemne vode,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p>
    <w:p w:rsidR="00347BCE" w:rsidRPr="00347BCE" w:rsidRDefault="00347BCE" w:rsidP="001264DF">
      <w:pPr>
        <w:keepNext/>
        <w:tabs>
          <w:tab w:val="num" w:pos="432"/>
        </w:tabs>
        <w:suppressAutoHyphens/>
        <w:spacing w:after="0" w:line="240" w:lineRule="auto"/>
        <w:ind w:left="432" w:hanging="432"/>
        <w:jc w:val="both"/>
        <w:outlineLvl w:val="0"/>
        <w:rPr>
          <w:rFonts w:ascii="Times New Roman" w:eastAsia="HG Mincho Light J" w:hAnsi="Times New Roman"/>
          <w:sz w:val="24"/>
          <w:szCs w:val="24"/>
          <w:lang w:val="fr-FR" w:eastAsia="ar-SA"/>
        </w:rPr>
      </w:pPr>
      <w:r w:rsidRPr="00347BCE">
        <w:rPr>
          <w:rFonts w:ascii="Times New Roman" w:hAnsi="Times New Roman"/>
          <w:b/>
          <w:sz w:val="24"/>
          <w:szCs w:val="24"/>
          <w:lang w:val="fr-FR" w:eastAsia="ar-SA"/>
        </w:rPr>
        <w:t>OPIS OBJEKTA</w:t>
      </w:r>
    </w:p>
    <w:p w:rsidR="00347BCE" w:rsidRPr="00347BCE" w:rsidRDefault="00347BCE" w:rsidP="00347BCE">
      <w:pPr>
        <w:widowControl w:val="0"/>
        <w:suppressAutoHyphens/>
        <w:spacing w:after="0" w:line="240" w:lineRule="auto"/>
        <w:ind w:firstLine="720"/>
        <w:jc w:val="both"/>
        <w:rPr>
          <w:rFonts w:ascii="Times New Roman" w:eastAsia="HG Mincho Light J" w:hAnsi="Times New Roman"/>
          <w:bCs/>
          <w:sz w:val="24"/>
          <w:szCs w:val="24"/>
          <w:lang w:val="sl-SI" w:eastAsia="ar-SA"/>
        </w:rPr>
      </w:pPr>
      <w:r w:rsidRPr="00347BCE">
        <w:rPr>
          <w:rFonts w:ascii="Times New Roman" w:eastAsia="HG Mincho Light J" w:hAnsi="Times New Roman"/>
          <w:bCs/>
          <w:sz w:val="24"/>
          <w:szCs w:val="24"/>
          <w:lang w:val="sl-SI" w:eastAsia="ar-SA"/>
        </w:rPr>
        <w:t>Predmetni objekat je projektovan kao okvirna armirano-betonska konstrukcija u oba pravca, sa ab pločom tribina sa gornje strane ramovske konstrukcije. Specifičnost objekta predstavlja činjenica da je kompletno ukopan sa jedne, duže strane.</w:t>
      </w:r>
    </w:p>
    <w:p w:rsidR="00347BCE" w:rsidRPr="00347BCE" w:rsidRDefault="00347BCE" w:rsidP="00347BCE">
      <w:pPr>
        <w:widowControl w:val="0"/>
        <w:suppressAutoHyphens/>
        <w:spacing w:after="0" w:line="240" w:lineRule="auto"/>
        <w:ind w:firstLine="720"/>
        <w:jc w:val="both"/>
        <w:rPr>
          <w:rFonts w:ascii="Times New Roman" w:eastAsia="HG Mincho Light J" w:hAnsi="Times New Roman"/>
          <w:bCs/>
          <w:sz w:val="24"/>
          <w:szCs w:val="24"/>
          <w:lang w:val="sl-SI" w:eastAsia="ar-SA"/>
        </w:rPr>
      </w:pPr>
      <w:r w:rsidRPr="00347BCE">
        <w:rPr>
          <w:rFonts w:ascii="Times New Roman" w:eastAsia="HG Mincho Light J" w:hAnsi="Times New Roman"/>
          <w:bCs/>
          <w:sz w:val="24"/>
          <w:szCs w:val="24"/>
          <w:lang w:val="sl-SI" w:eastAsia="ar-SA"/>
        </w:rPr>
        <w:t>Dimenzije objekta u osnovi su:</w:t>
      </w:r>
    </w:p>
    <w:p w:rsidR="00347BCE" w:rsidRPr="00347BCE" w:rsidRDefault="00347BCE" w:rsidP="00347BCE">
      <w:pPr>
        <w:widowControl w:val="0"/>
        <w:suppressAutoHyphens/>
        <w:spacing w:after="0" w:line="240" w:lineRule="auto"/>
        <w:ind w:firstLine="720"/>
        <w:jc w:val="both"/>
        <w:rPr>
          <w:rFonts w:ascii="Times New Roman" w:eastAsia="HG Mincho Light J" w:hAnsi="Times New Roman"/>
          <w:bCs/>
          <w:sz w:val="24"/>
          <w:szCs w:val="24"/>
          <w:lang w:val="sl-SI" w:eastAsia="ar-SA"/>
        </w:rPr>
      </w:pPr>
      <w:r w:rsidRPr="00347BCE">
        <w:rPr>
          <w:rFonts w:ascii="Times New Roman" w:eastAsia="HG Mincho Light J" w:hAnsi="Times New Roman"/>
          <w:bCs/>
          <w:sz w:val="24"/>
          <w:szCs w:val="24"/>
          <w:lang w:val="sl-SI" w:eastAsia="ar-SA"/>
        </w:rPr>
        <w:t>- širina 12,00m</w:t>
      </w:r>
    </w:p>
    <w:p w:rsidR="00347BCE" w:rsidRPr="00347BCE" w:rsidRDefault="00347BCE" w:rsidP="00347BCE">
      <w:pPr>
        <w:widowControl w:val="0"/>
        <w:suppressAutoHyphens/>
        <w:spacing w:after="0" w:line="240" w:lineRule="auto"/>
        <w:ind w:firstLine="720"/>
        <w:jc w:val="both"/>
        <w:rPr>
          <w:rFonts w:ascii="Times New Roman" w:eastAsia="HG Mincho Light J" w:hAnsi="Times New Roman"/>
          <w:bCs/>
          <w:sz w:val="24"/>
          <w:szCs w:val="24"/>
          <w:lang w:val="sl-SI" w:eastAsia="ar-SA"/>
        </w:rPr>
      </w:pPr>
      <w:r w:rsidRPr="00347BCE">
        <w:rPr>
          <w:rFonts w:ascii="Times New Roman" w:eastAsia="HG Mincho Light J" w:hAnsi="Times New Roman"/>
          <w:bCs/>
          <w:sz w:val="24"/>
          <w:szCs w:val="24"/>
          <w:lang w:val="sl-SI" w:eastAsia="ar-SA"/>
        </w:rPr>
        <w:t xml:space="preserve">- ukupna dužina  125,30m </w:t>
      </w:r>
    </w:p>
    <w:p w:rsidR="00347BCE" w:rsidRPr="00347BCE" w:rsidRDefault="00347BCE" w:rsidP="00347BCE">
      <w:pPr>
        <w:widowControl w:val="0"/>
        <w:suppressAutoHyphens/>
        <w:spacing w:after="0" w:line="240" w:lineRule="auto"/>
        <w:ind w:firstLine="720"/>
        <w:jc w:val="both"/>
        <w:rPr>
          <w:rFonts w:ascii="Times New Roman" w:eastAsia="HG Mincho Light J" w:hAnsi="Times New Roman"/>
          <w:bCs/>
          <w:sz w:val="24"/>
          <w:szCs w:val="24"/>
          <w:lang w:val="sl-SI" w:eastAsia="ar-SA"/>
        </w:rPr>
      </w:pPr>
      <w:r w:rsidRPr="00347BCE">
        <w:rPr>
          <w:rFonts w:ascii="Times New Roman" w:eastAsia="HG Mincho Light J" w:hAnsi="Times New Roman"/>
          <w:bCs/>
          <w:sz w:val="24"/>
          <w:szCs w:val="24"/>
          <w:lang w:val="sl-SI" w:eastAsia="ar-SA"/>
        </w:rPr>
        <w:t xml:space="preserve">Zbog velike dužine objekta kao i potrebe investitora za faznom gradnjom, objekat je dilatiran na dva mesta, pa su dužine objekta po dilatacijama sledeće: 40,30m prva faza+ 54,86m + 30,04m. </w:t>
      </w:r>
    </w:p>
    <w:p w:rsidR="00347BCE" w:rsidRPr="00347BCE" w:rsidRDefault="00347BCE" w:rsidP="00347BCE">
      <w:pPr>
        <w:widowControl w:val="0"/>
        <w:suppressAutoHyphens/>
        <w:spacing w:after="0" w:line="240" w:lineRule="auto"/>
        <w:ind w:firstLine="720"/>
        <w:jc w:val="both"/>
        <w:rPr>
          <w:rFonts w:ascii="Times New Roman" w:eastAsia="HG Mincho Light J" w:hAnsi="Times New Roman"/>
          <w:bCs/>
          <w:sz w:val="24"/>
          <w:szCs w:val="24"/>
          <w:lang w:val="sl-SI" w:eastAsia="ar-SA"/>
        </w:rPr>
      </w:pPr>
    </w:p>
    <w:p w:rsidR="00347BCE" w:rsidRPr="00347BCE" w:rsidRDefault="00347BCE" w:rsidP="00347BCE">
      <w:pPr>
        <w:widowControl w:val="0"/>
        <w:suppressAutoHyphens/>
        <w:spacing w:after="0" w:line="240" w:lineRule="auto"/>
        <w:ind w:firstLine="720"/>
        <w:jc w:val="both"/>
        <w:rPr>
          <w:rFonts w:ascii="Times New Roman" w:eastAsia="HG Mincho Light J" w:hAnsi="Times New Roman"/>
          <w:bCs/>
          <w:sz w:val="24"/>
          <w:szCs w:val="24"/>
          <w:lang w:val="sl-SI" w:eastAsia="ar-SA"/>
        </w:rPr>
      </w:pPr>
      <w:r w:rsidRPr="00347BCE">
        <w:rPr>
          <w:rFonts w:ascii="Times New Roman" w:eastAsia="HG Mincho Light J" w:hAnsi="Times New Roman"/>
          <w:bCs/>
          <w:sz w:val="24"/>
          <w:szCs w:val="24"/>
          <w:lang w:val="sl-SI" w:eastAsia="ar-SA"/>
        </w:rPr>
        <w:t xml:space="preserve">Objekat je prizeman u većem delu, samo se između osa 5 i 8 pojavljuje međuspratna ploča debljine 15cm i dimenzija 6,85m x 15,30m (pos p101). Sa gornje strane konstrukcije je predviđena tribina po celoj dužini i širini objekta. </w:t>
      </w:r>
    </w:p>
    <w:p w:rsidR="00347BCE" w:rsidRPr="00347BCE" w:rsidRDefault="00347BCE" w:rsidP="00347BCE">
      <w:pPr>
        <w:widowControl w:val="0"/>
        <w:suppressAutoHyphens/>
        <w:spacing w:after="0" w:line="240" w:lineRule="auto"/>
        <w:ind w:firstLine="720"/>
        <w:jc w:val="both"/>
        <w:rPr>
          <w:rFonts w:ascii="Times New Roman" w:eastAsia="HG Mincho Light J" w:hAnsi="Times New Roman"/>
          <w:sz w:val="24"/>
          <w:szCs w:val="24"/>
          <w:lang w:val="fr-FR" w:eastAsia="ar-SA"/>
        </w:rPr>
      </w:pPr>
      <w:r w:rsidRPr="00347BCE">
        <w:rPr>
          <w:rFonts w:ascii="Times New Roman" w:eastAsia="HG Mincho Light J" w:hAnsi="Times New Roman"/>
          <w:bCs/>
          <w:sz w:val="24"/>
          <w:szCs w:val="24"/>
          <w:lang w:val="sl-SI" w:eastAsia="ar-SA"/>
        </w:rPr>
        <w:t xml:space="preserve">Glavni noseći ram u poprečnom pravcu je formiran od 3 stuba, međusobno povezanih gredama u dva nivoa i postavljaju se na međusobnom rastojanju od 5,00m.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sz w:val="24"/>
          <w:szCs w:val="24"/>
          <w:lang w:val="fr-FR" w:eastAsia="ar-SA"/>
        </w:rPr>
        <w:t>Temelj objekta je armirano-betonska ploča debljine d=40cm i d=60cm u jednom delu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sz w:val="24"/>
          <w:szCs w:val="24"/>
          <w:lang w:val="fr-FR" w:eastAsia="ar-SA"/>
        </w:rPr>
        <w:t>Spoljašnji zidovi su od klima blokova d=25cm, a zid na zapadnoj strani objekta (ukopan) je od armiranog betona d=35 i 30cm.</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b/>
          <w:sz w:val="24"/>
          <w:szCs w:val="24"/>
          <w:lang w:val="fr-FR" w:eastAsia="ar-SA"/>
        </w:rPr>
        <w:t xml:space="preserve">UNUTRAŠNJA OBRADA OBJEKTA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sz w:val="24"/>
          <w:szCs w:val="24"/>
          <w:lang w:val="fr-FR" w:eastAsia="ar-SA"/>
        </w:rPr>
        <w:t xml:space="preserve">        Unutrašnji zidovi su od “giter” blokova debljine 20cm i pune opeke d=12cm u prizemlju, a na spratu klima blok 20cm i pune opeke d=12cm.</w:t>
      </w:r>
    </w:p>
    <w:p w:rsidR="00347BCE" w:rsidRPr="00347BCE" w:rsidRDefault="00347BCE" w:rsidP="00347BCE">
      <w:pPr>
        <w:widowControl w:val="0"/>
        <w:suppressAutoHyphens/>
        <w:spacing w:after="0" w:line="240" w:lineRule="auto"/>
        <w:jc w:val="both"/>
        <w:rPr>
          <w:rFonts w:ascii="Times New Roman" w:eastAsia="HG Mincho Light J" w:hAnsi="Times New Roman"/>
          <w:b/>
          <w:sz w:val="24"/>
          <w:szCs w:val="24"/>
          <w:lang w:val="fr-FR" w:eastAsia="ar-SA"/>
        </w:rPr>
      </w:pPr>
    </w:p>
    <w:p w:rsidR="00347BCE" w:rsidRPr="00347BCE" w:rsidRDefault="00347BCE" w:rsidP="001264DF">
      <w:pPr>
        <w:keepNext/>
        <w:tabs>
          <w:tab w:val="num" w:pos="432"/>
        </w:tabs>
        <w:suppressAutoHyphens/>
        <w:spacing w:after="0" w:line="240" w:lineRule="auto"/>
        <w:ind w:left="432" w:hanging="432"/>
        <w:jc w:val="both"/>
        <w:outlineLvl w:val="0"/>
        <w:rPr>
          <w:rFonts w:ascii="Times New Roman" w:eastAsia="HG Mincho Light J" w:hAnsi="Times New Roman"/>
          <w:sz w:val="24"/>
          <w:szCs w:val="24"/>
          <w:lang w:val="fr-FR" w:eastAsia="ar-SA"/>
        </w:rPr>
      </w:pPr>
      <w:r w:rsidRPr="00347BCE">
        <w:rPr>
          <w:rFonts w:ascii="Times New Roman" w:hAnsi="Times New Roman"/>
          <w:b/>
          <w:sz w:val="24"/>
          <w:szCs w:val="24"/>
          <w:lang w:val="fr-FR" w:eastAsia="ar-SA"/>
        </w:rPr>
        <w:t>ZAVRŠNA OBRADA I OPREMA</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u w:val="single"/>
          <w:lang w:val="fr-FR" w:eastAsia="ar-SA"/>
        </w:rPr>
        <w:t>PODOVI</w:t>
      </w:r>
      <w:r w:rsidRPr="00347BCE">
        <w:rPr>
          <w:rFonts w:ascii="Times New Roman" w:eastAsia="HG Mincho Light J" w:hAnsi="Times New Roman"/>
          <w:sz w:val="24"/>
          <w:szCs w:val="24"/>
          <w:lang w:val="fr-FR" w:eastAsia="ar-SA"/>
        </w:rPr>
        <w:t xml:space="preserve"> se rade horizontalni. Na spojevima podova i zidova postavlja se završna lajsna ili sokla. Sve podne površine na kojima se postavlja sanitarna oprema rade sa slojem hidroizolacije. Završna podna obloga u zavisnosti od namene prostorije, predviđena je od keramičkih pločica u svim prostorijama osim u atletskom tunelu gde se postavlja sinteti;ka attletska podloga. Preko ab temeljne ploče postavlja se termoizolacija debljine 10cm – tvrde ploče mineralne vune za </w:t>
      </w:r>
      <w:r w:rsidRPr="00347BCE">
        <w:rPr>
          <w:rFonts w:ascii="Times New Roman" w:eastAsia="HG Mincho Light J" w:hAnsi="Times New Roman"/>
          <w:sz w:val="24"/>
          <w:szCs w:val="24"/>
          <w:lang w:val="fr-FR" w:eastAsia="ar-SA"/>
        </w:rPr>
        <w:lastRenderedPageBreak/>
        <w:t xml:space="preserve">podove, a ispod ab ploče se postavlja višeslojni bitumenski premaz. </w:t>
      </w:r>
      <w:r w:rsidRPr="00347BCE">
        <w:rPr>
          <w:rFonts w:ascii="Times New Roman" w:eastAsia="HG Mincho Light J" w:hAnsi="Times New Roman"/>
          <w:sz w:val="24"/>
          <w:szCs w:val="24"/>
          <w:lang w:eastAsia="ar-SA"/>
        </w:rPr>
        <w:t>Tribine se obla</w:t>
      </w:r>
      <w:r w:rsidRPr="00347BCE">
        <w:rPr>
          <w:rFonts w:ascii="Times New Roman" w:eastAsia="HG Mincho Light J" w:hAnsi="Times New Roman"/>
          <w:sz w:val="24"/>
          <w:szCs w:val="24"/>
          <w:lang w:val="sr-Latn-CS" w:eastAsia="ar-SA"/>
        </w:rPr>
        <w:t>žu hidroizolacionom masom preko ab ploče, odnosno gažište i čelo tribina.</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u w:val="single"/>
          <w:lang w:eastAsia="ar-SA"/>
        </w:rPr>
        <w:t>ZIDOVI</w:t>
      </w:r>
      <w:r w:rsidRPr="00347BCE">
        <w:rPr>
          <w:rFonts w:ascii="Times New Roman" w:eastAsia="HG Mincho Light J" w:hAnsi="Times New Roman"/>
          <w:sz w:val="24"/>
          <w:szCs w:val="24"/>
          <w:lang w:eastAsia="ar-SA"/>
        </w:rPr>
        <w:t xml:space="preserve"> Opšti zahtev za sve zidove je da se dovedu u vertikalu i tako pripreme da mogu da prime odgovarajuću završnu obradu, a saglasno nameni prostorije, projektu enterijera i zahtevu investitora. Zidovi se obrađuju poludisperzivnom bojom, a u pomoćnim prostorijama obrađuju se keramičkim pločicama prve klase (do visine 3.00m u  sanitarnim prostorijama i do 2.00m u svlačionicama). Preostali delovi zidova se obrađuju poludisperzivnom bojom.</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eastAsia="ar-SA"/>
        </w:rPr>
        <w:t>Unutrašnji zidovi od klima blokova 20cm na spratu se prema negrejanom prostoru oblažu tvrdim pločama kamene vune d=8cm.</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keepNext/>
        <w:tabs>
          <w:tab w:val="num" w:pos="432"/>
        </w:tabs>
        <w:suppressAutoHyphens/>
        <w:spacing w:after="0" w:line="240" w:lineRule="auto"/>
        <w:ind w:left="432" w:hanging="432"/>
        <w:jc w:val="both"/>
        <w:outlineLvl w:val="0"/>
        <w:rPr>
          <w:rFonts w:ascii="Times New Roman" w:hAnsi="Times New Roman"/>
          <w:sz w:val="24"/>
          <w:szCs w:val="24"/>
          <w:lang w:val="fr-FR" w:eastAsia="ar-SA"/>
        </w:rPr>
      </w:pPr>
      <w:r w:rsidRPr="00347BCE">
        <w:rPr>
          <w:rFonts w:ascii="Times New Roman" w:hAnsi="Times New Roman"/>
          <w:sz w:val="24"/>
          <w:szCs w:val="24"/>
          <w:u w:val="single"/>
          <w:lang w:val="fr-FR" w:eastAsia="ar-SA"/>
        </w:rPr>
        <w:t>PLAFONI</w:t>
      </w:r>
      <w:r w:rsidRPr="00347BCE">
        <w:rPr>
          <w:rFonts w:ascii="Times New Roman" w:hAnsi="Times New Roman"/>
          <w:sz w:val="24"/>
          <w:szCs w:val="24"/>
          <w:lang w:val="fr-FR" w:eastAsia="ar-SA"/>
        </w:rPr>
        <w:t xml:space="preserve"> se u svim prostorijama dovode u horizontalu, rade se kao  “spušten plafon” osim u delu gde je sprat (od ose 5 do ose 8). Sve površine boje se posnom bojom. U okviru spuštenog plafona-rigip ploče postavlja se mineralna staklena vuna d=14cm, a u delu gde je plafon kosa ploča tribina takođe se postavlja mineralna staklena vuna d=24cm. Mineralna vuna u spuštenom plafonu se postavlja između PVC folije i paropropusne vodonepropusne folije (crtež-preseci).</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u w:val="single"/>
          <w:lang w:eastAsia="ar-SA"/>
        </w:rPr>
        <w:t>STOLARIJA</w:t>
      </w:r>
      <w:r w:rsidRPr="00347BCE">
        <w:rPr>
          <w:rFonts w:ascii="Times New Roman" w:eastAsia="HG Mincho Light J" w:hAnsi="Times New Roman"/>
          <w:sz w:val="24"/>
          <w:szCs w:val="24"/>
          <w:lang w:eastAsia="ar-SA"/>
        </w:rPr>
        <w:t xml:space="preserve"> treba da bude maksimalnog kvaliteta, tako da istovremeno zadovoljava kako estetske, tako i uslove u pogledu propustljivosti vazduha i vode, toplotne i protivpožarne zaštite.</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Latn-CS" w:eastAsia="ar-SA"/>
        </w:rPr>
      </w:pPr>
      <w:r w:rsidRPr="00347BCE">
        <w:rPr>
          <w:rFonts w:ascii="Times New Roman" w:eastAsia="HG Mincho Light J" w:hAnsi="Times New Roman"/>
          <w:sz w:val="24"/>
          <w:szCs w:val="24"/>
          <w:lang w:eastAsia="ar-SA"/>
        </w:rPr>
        <w:t>Prozori i vrata imaju petokomorni ili šestokomorni ram, a staklo je dvostruko niskoemisiono 4+15+4(ar), 4+12+4(ar) zavisno od veličine otvora.</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Latn-CS"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sz w:val="24"/>
          <w:szCs w:val="24"/>
          <w:u w:val="single"/>
          <w:lang w:val="fr-FR" w:eastAsia="ar-SA"/>
        </w:rPr>
        <w:t xml:space="preserve">FASADA </w:t>
      </w:r>
      <w:r w:rsidRPr="00347BCE">
        <w:rPr>
          <w:rFonts w:ascii="Times New Roman" w:eastAsia="HG Mincho Light J" w:hAnsi="Times New Roman"/>
          <w:sz w:val="24"/>
          <w:szCs w:val="24"/>
          <w:lang w:val="fr-FR" w:eastAsia="ar-SA"/>
        </w:rPr>
        <w:t xml:space="preserve">  je debljine 10cm – tvrde ploče kamene vune za kompaktne fasade.</w:t>
      </w:r>
    </w:p>
    <w:p w:rsidR="00347BCE" w:rsidRPr="00347BCE" w:rsidRDefault="00347BCE" w:rsidP="00347BCE">
      <w:pPr>
        <w:widowControl w:val="0"/>
        <w:suppressAutoHyphens/>
        <w:spacing w:after="120" w:line="240" w:lineRule="auto"/>
        <w:jc w:val="both"/>
        <w:rPr>
          <w:rFonts w:ascii="Times New Roman" w:eastAsia="HG Mincho Light J" w:hAnsi="Times New Roman"/>
          <w:sz w:val="24"/>
          <w:szCs w:val="24"/>
          <w:lang w:val="fr-FR" w:eastAsia="ar-SA"/>
        </w:rPr>
      </w:pPr>
      <w:r w:rsidRPr="00347BCE">
        <w:rPr>
          <w:rFonts w:ascii="Times New Roman" w:eastAsia="HG Mincho Light J" w:hAnsi="Times New Roman"/>
          <w:sz w:val="24"/>
          <w:szCs w:val="24"/>
          <w:lang w:val="fr-FR" w:eastAsia="ar-SA"/>
        </w:rPr>
        <w:t>Gledalište se sastoji od ukupno 2520 mesta za sedenje – plastične stolice.</w:t>
      </w:r>
    </w:p>
    <w:p w:rsidR="00D75829" w:rsidRDefault="00347BCE" w:rsidP="001264DF">
      <w:pPr>
        <w:widowControl w:val="0"/>
        <w:suppressAutoHyphens/>
        <w:spacing w:after="120" w:line="240" w:lineRule="auto"/>
        <w:jc w:val="both"/>
        <w:rPr>
          <w:rFonts w:ascii="Times New Roman" w:hAnsi="Times New Roman"/>
          <w:b/>
          <w:sz w:val="24"/>
          <w:szCs w:val="24"/>
          <w:lang w:eastAsia="ar-SA"/>
        </w:rPr>
      </w:pPr>
      <w:r w:rsidRPr="00347BCE">
        <w:rPr>
          <w:rFonts w:ascii="Times New Roman" w:eastAsia="HG Mincho Light J" w:hAnsi="Times New Roman"/>
          <w:sz w:val="24"/>
          <w:szCs w:val="24"/>
          <w:lang w:val="fr-FR" w:eastAsia="ar-SA"/>
        </w:rPr>
        <w:t>U podtrinskom prostoru je  predviđeno grejanje sa centralnom kotlarnicom na čvrsto gorivo. U kotlarnici je isprojektovan dimnjak koji se sastoji od : dimovodne cevi 220mm, fabričkog plašta 40/40cm, obzidanog opekom 12cm iznad gledališta, obloženo plastificiranim pocinkovanim limom i betonska kapa.</w:t>
      </w:r>
    </w:p>
    <w:p w:rsidR="00D75829" w:rsidRDefault="00D75829" w:rsidP="00347BCE">
      <w:pPr>
        <w:suppressAutoHyphens/>
        <w:spacing w:after="0" w:line="240" w:lineRule="auto"/>
        <w:jc w:val="both"/>
        <w:rPr>
          <w:rFonts w:ascii="Times New Roman" w:hAnsi="Times New Roman"/>
          <w:b/>
          <w:sz w:val="24"/>
          <w:szCs w:val="24"/>
          <w:lang w:eastAsia="ar-SA"/>
        </w:rPr>
      </w:pPr>
    </w:p>
    <w:p w:rsidR="00347BCE" w:rsidRPr="00347BCE" w:rsidRDefault="00D75829" w:rsidP="00347BCE">
      <w:pPr>
        <w:suppressAutoHyphens/>
        <w:spacing w:after="0" w:line="240" w:lineRule="auto"/>
        <w:jc w:val="both"/>
        <w:rPr>
          <w:rFonts w:ascii="Times New Roman" w:hAnsi="Times New Roman"/>
          <w:b/>
          <w:sz w:val="24"/>
          <w:szCs w:val="24"/>
          <w:lang w:val="sr-Cyrl-CS" w:eastAsia="ar-SA"/>
        </w:rPr>
      </w:pPr>
      <w:r>
        <w:rPr>
          <w:rFonts w:ascii="Times New Roman" w:hAnsi="Times New Roman"/>
          <w:b/>
          <w:sz w:val="24"/>
          <w:szCs w:val="24"/>
          <w:lang w:eastAsia="ar-SA"/>
        </w:rPr>
        <w:t>TE</w:t>
      </w:r>
      <w:r w:rsidR="00347BCE" w:rsidRPr="00347BCE">
        <w:rPr>
          <w:rFonts w:ascii="Times New Roman" w:hAnsi="Times New Roman"/>
          <w:b/>
          <w:sz w:val="24"/>
          <w:szCs w:val="24"/>
          <w:lang w:val="sr-Cyrl-CS" w:eastAsia="ar-SA"/>
        </w:rPr>
        <w:t>ХНИЧКИ УСЛОВИ ИЗВОЂЕЊА РАДОВА – АТЛЕТСКА СТАЗА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Да би се изградња - реализација предметних објекта завршила што ефикасније, сви учесници око изградње морају се придржавати услова датих у овом пројекту.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Пре давања понуде за изградњу објеката извођач радова треба да обиђе терен како би се упознао са теренским, климатским хидрогеолошким, геолошким и другим условима, карактеристикама, могућностима изградње и осталим елементима битним за одређивање реалних јединичних цена.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Пре почетка радова извођач је дужан да се упозна са локалним условима, прописима, приступним путевима, могућим депонијама и свим другим чиниоцима који би могли утицати на несметано извођење радова.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Уколико у техничкој документацији која је дата извођачу на коришћење не постоје детаљни ситуациони планови, има се пре почетка свих радова извршити снимање терена </w:t>
      </w:r>
      <w:r w:rsidRPr="00347BCE">
        <w:rPr>
          <w:rFonts w:ascii="Times New Roman" w:hAnsi="Times New Roman"/>
          <w:sz w:val="24"/>
          <w:szCs w:val="24"/>
          <w:lang w:val="sr-Cyrl-CS" w:eastAsia="ar-SA"/>
        </w:rPr>
        <w:lastRenderedPageBreak/>
        <w:t>од стране инвеститора или од њега овлашћеног органа и израдити одговарајуће подлоге са довољно кота, сталних тачака, профила и осталих елемената битних за будуће радове на објектима.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Извођач радова је дужан да се благовремено снабде и допреми на градилиште потребан грађевински материјал, алат, механизацију и све остало што је неопходно да би изградња почела на време и завршила се у уговореном року.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Извођач је дужан да обезбеди стручно руководство за све време извођења радова као и после тога, у циљу исправног извршења обавеза извођача према уговору.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Сав материјал и опрема који се уграђује за радове по уговору мора бити у сагласности са СРПС-ом или другим одобреним стандардима, првокласног квалитета и најбоље израде и марке; а сви радови се морају обавити пажљиво и стручно.</w:t>
      </w:r>
    </w:p>
    <w:p w:rsidR="00347BCE" w:rsidRPr="00347BCE" w:rsidRDefault="00347BCE" w:rsidP="00347BCE">
      <w:pPr>
        <w:keepNext/>
        <w:suppressAutoHyphens/>
        <w:spacing w:after="0" w:line="240" w:lineRule="auto"/>
        <w:jc w:val="both"/>
        <w:outlineLvl w:val="2"/>
        <w:rPr>
          <w:rFonts w:ascii="Times New Roman" w:hAnsi="Times New Roman"/>
          <w:b/>
          <w:bCs/>
          <w:sz w:val="24"/>
          <w:szCs w:val="24"/>
          <w:lang w:val="sr-Cyrl-CS" w:eastAsia="ar-SA"/>
        </w:rPr>
      </w:pPr>
      <w:r w:rsidRPr="00347BCE">
        <w:rPr>
          <w:rFonts w:ascii="Times New Roman" w:hAnsi="Times New Roman"/>
          <w:b/>
          <w:sz w:val="24"/>
          <w:szCs w:val="24"/>
          <w:lang w:val="sr-Cyrl-CS" w:eastAsia="ar-SA"/>
        </w:rPr>
        <w:t>1. ГЕОДЕТСКИ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Геодетско обележавање габарита објеката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Геодетско преношење свих потребних података из пројекта на терен са обележавањем објекта и исколчавања истог уз сталну висинску контролу. По завршетку радова извршити снимање изведеног стања објекта, обраду података са картирањем и израду Елабората који се предаје надлежном катастру.</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Обрачун се врши по m</w:t>
      </w:r>
      <w:r w:rsidRPr="00347BCE">
        <w:rPr>
          <w:rFonts w:ascii="Times New Roman" w:hAnsi="Times New Roman"/>
          <w:sz w:val="24"/>
          <w:szCs w:val="24"/>
          <w:vertAlign w:val="superscript"/>
          <w:lang w:val="sr-Cyrl-CS" w:eastAsia="ar-SA"/>
        </w:rPr>
        <w:t>2</w:t>
      </w:r>
      <w:r w:rsidRPr="00347BCE">
        <w:rPr>
          <w:rFonts w:ascii="Times New Roman" w:hAnsi="Times New Roman"/>
          <w:sz w:val="24"/>
          <w:szCs w:val="24"/>
          <w:lang w:val="sr-Cyrl-CS" w:eastAsia="ar-SA"/>
        </w:rPr>
        <w:t xml:space="preserve"> обележеног и снимљеног објекта.</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b/>
          <w:sz w:val="24"/>
          <w:szCs w:val="24"/>
          <w:lang w:val="sr-Cyrl-CS" w:eastAsia="ar-SA"/>
        </w:rPr>
        <w:t>2. ЗЕМЉАНИ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Скидање хумуса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Скидање хумусног слоја  извршити машинским путем, а у оквиру пројектованих ширина и дебљина или по налогу надзорног органа. Скидању хумуса приступити тек након потребних обележавања.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Откопани хумус у количини која је потребна за хумузирање зелених површина депоновати на привремену депонију, а евентуални вишак припремити за транспорт.</w:t>
      </w:r>
    </w:p>
    <w:p w:rsidR="00347BCE" w:rsidRPr="00347BCE" w:rsidRDefault="00347BCE" w:rsidP="00347BCE">
      <w:pPr>
        <w:suppressAutoHyphens/>
        <w:spacing w:after="0" w:line="240" w:lineRule="auto"/>
        <w:jc w:val="both"/>
        <w:rPr>
          <w:rFonts w:ascii="Times New Roman" w:hAnsi="Times New Roman"/>
          <w:b/>
          <w:bCs/>
          <w:i/>
          <w:sz w:val="24"/>
          <w:szCs w:val="24"/>
          <w:lang w:val="sr-Cyrl-CS" w:eastAsia="ar-SA"/>
        </w:rPr>
      </w:pPr>
      <w:r w:rsidRPr="00347BCE">
        <w:rPr>
          <w:rFonts w:ascii="Times New Roman" w:hAnsi="Times New Roman"/>
          <w:sz w:val="24"/>
          <w:szCs w:val="24"/>
          <w:lang w:val="sr-Cyrl-CS" w:eastAsia="ar-SA"/>
        </w:rPr>
        <w:t>Обрачун изведених радова врши се по метру кубном откопаног и депонованог хумуса у самониклом стању.</w:t>
      </w:r>
    </w:p>
    <w:p w:rsidR="00347BCE" w:rsidRPr="00347BCE" w:rsidRDefault="00347BCE" w:rsidP="00347BCE">
      <w:pPr>
        <w:tabs>
          <w:tab w:val="left" w:pos="0"/>
        </w:tabs>
        <w:suppressAutoHyphens/>
        <w:spacing w:after="0" w:line="240" w:lineRule="auto"/>
        <w:ind w:right="736"/>
        <w:jc w:val="both"/>
        <w:rPr>
          <w:rFonts w:ascii="Times New Roman" w:hAnsi="Times New Roman"/>
          <w:sz w:val="24"/>
          <w:szCs w:val="24"/>
          <w:lang w:val="sr-Cyrl-CS" w:eastAsia="ar-SA"/>
        </w:rPr>
      </w:pPr>
      <w:r w:rsidRPr="00347BCE">
        <w:rPr>
          <w:rFonts w:ascii="Times New Roman" w:hAnsi="Times New Roman"/>
          <w:b/>
          <w:bCs/>
          <w:i/>
          <w:sz w:val="24"/>
          <w:szCs w:val="24"/>
          <w:lang w:val="sr-Cyrl-CS" w:eastAsia="ar-SA"/>
        </w:rPr>
        <w:t>Ископ у широком откопу</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Сва откопавања морају бити извршена тачно до висина предвиђених у плановима, а коте ископа провериће и примити писмено, преко грађевинског дневника, надзорни орган. Сви подаци који доцније неће бити доступни морају се приказати скицама, профолима и довољним бројем кота и мера у грађевинској књизи и оверени од стране надзорног органа.</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Бочне стране ископа морају бити равно засечене било да су вертикалне или у нагибу, а дно уравнати на пројектованим котама са тачношћу ± 3 цм. Обезбеђење од дотицања површинских вода и одвођење атмосферских вода из грађевинске јаме је обавеза извођача у свакој фази радова.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Погрешан откоп извођачу се не признаје, а прекоп се мора попунити шљунком и добро набити све о трошку извођача радова.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Сва евентуална подупирања, разупирања, етажни услови рада (сметње од подземних или надземних инсталација, жиле и корење, итд.), улазе у јединичну цену.</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Ископану земљу у количинама потребним за затрповање око објеката, за израду насипа и за друга затрпавања депоновати на погодно место у кругу градилишта на просечну удаљеност до 150 м. Преосталу земљу тронспортовати на даљину од </w:t>
      </w:r>
      <w:r w:rsidRPr="00347BCE">
        <w:rPr>
          <w:rFonts w:ascii="Times New Roman" w:hAnsi="Times New Roman"/>
          <w:sz w:val="24"/>
          <w:szCs w:val="24"/>
          <w:lang w:val="sr-Latn-RS" w:eastAsia="ar-SA"/>
        </w:rPr>
        <w:t>20</w:t>
      </w:r>
      <w:r w:rsidRPr="00347BCE">
        <w:rPr>
          <w:rFonts w:ascii="Times New Roman" w:hAnsi="Times New Roman"/>
          <w:sz w:val="24"/>
          <w:szCs w:val="24"/>
          <w:lang w:val="sr-Cyrl-CS" w:eastAsia="ar-SA"/>
        </w:rPr>
        <w:t xml:space="preserve"> км и депоновати је на одређено место. Ако у предрачуну није предвиђен спољни транспорт (до 5 или више </w:t>
      </w:r>
      <w:r w:rsidRPr="00347BCE">
        <w:rPr>
          <w:rFonts w:ascii="Times New Roman" w:hAnsi="Times New Roman"/>
          <w:sz w:val="24"/>
          <w:szCs w:val="24"/>
          <w:lang w:val="sr-Cyrl-CS" w:eastAsia="ar-SA"/>
        </w:rPr>
        <w:lastRenderedPageBreak/>
        <w:t>км), сматрати да се и вишак земље депонује у кругу градилишта на 150 м. Евентуално разастирање и грубо планирање на депонију улази у цену транспорта.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Након ископа темељне јаме до пројектоване коте, врши се набијање подтла, механичким средствима до потребне збијености. Постигнута збијеност мора да износи мин.15 МPа. У случају да се  на извесним местима не може постићи захтевана збијеност, набијање ће се наставити уз додавање песковито- шљунковитог материјала док се не остваре   захтеване величине збијености.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Обрачун по м3 ископа урасле земље обухвата: сав рад, материјал, механизацију, унутрашње транспорте, потребна разупирања и подграде, обележавање објеката, снимање за обрачун, правлно засецање бочних страна, уравнавање и звијање дна на пројектованим котама и остали радови наведени у овом опису као и сви радови потребни за извршење позиције широког ископа. У обрачун такође улази и планирање – шкарпирање косина усека и засека.  </w:t>
      </w:r>
    </w:p>
    <w:p w:rsidR="00347BCE" w:rsidRPr="00347BCE" w:rsidRDefault="00347BCE" w:rsidP="00347BCE">
      <w:pPr>
        <w:keepNext/>
        <w:suppressAutoHyphens/>
        <w:spacing w:after="0" w:line="240" w:lineRule="auto"/>
        <w:jc w:val="both"/>
        <w:outlineLvl w:val="2"/>
        <w:rPr>
          <w:rFonts w:ascii="Times New Roman" w:hAnsi="Times New Roman"/>
          <w:b/>
          <w:bCs/>
          <w:sz w:val="24"/>
          <w:szCs w:val="24"/>
          <w:lang w:val="sr-Cyrl-CS" w:eastAsia="ar-SA"/>
        </w:rPr>
      </w:pPr>
      <w:r w:rsidRPr="00347BCE">
        <w:rPr>
          <w:rFonts w:ascii="Times New Roman" w:hAnsi="Times New Roman"/>
          <w:b/>
          <w:bCs/>
          <w:sz w:val="24"/>
          <w:szCs w:val="24"/>
          <w:lang w:val="sr-Cyrl-CS" w:eastAsia="ar-SA"/>
        </w:rPr>
        <w:t>Планирање и набијање подтла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Након извршеног ископа приступа се планирању дна радне јаме према пројектованим котама и нагибима са одбацивањем  материјала ван радног простора те набијању подтла механичким средствима до потребне збијености. Постигнута збијеност мора да износи минимум 15 MPa. У случају да се на извесним местима не може постићи захтевана збијеност, набијање ће се наставити уз додавање песковито-шљунковитог материјала док се не остваре захтеване величине збијености. </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Обрачун се врши по m</w:t>
      </w:r>
      <w:r w:rsidRPr="00347BCE">
        <w:rPr>
          <w:rFonts w:ascii="Times New Roman" w:hAnsi="Times New Roman"/>
          <w:sz w:val="24"/>
          <w:szCs w:val="24"/>
          <w:vertAlign w:val="superscript"/>
          <w:lang w:val="sr-Cyrl-CS" w:eastAsia="ar-SA"/>
        </w:rPr>
        <w:t>2</w:t>
      </w:r>
      <w:r w:rsidRPr="00347BCE">
        <w:rPr>
          <w:rFonts w:ascii="Times New Roman" w:hAnsi="Times New Roman"/>
          <w:sz w:val="24"/>
          <w:szCs w:val="24"/>
          <w:lang w:val="sr-Cyrl-CS" w:eastAsia="ar-SA"/>
        </w:rPr>
        <w:t xml:space="preserve"> испланираног и набијеног дна радне јаме.            </w:t>
      </w:r>
    </w:p>
    <w:p w:rsidR="00347BCE" w:rsidRPr="00347BCE" w:rsidRDefault="00347BCE" w:rsidP="00347BCE">
      <w:pPr>
        <w:tabs>
          <w:tab w:val="left" w:pos="0"/>
        </w:tabs>
        <w:suppressAutoHyphens/>
        <w:spacing w:after="0" w:line="240" w:lineRule="auto"/>
        <w:jc w:val="both"/>
        <w:rPr>
          <w:rFonts w:ascii="Times New Roman" w:hAnsi="Times New Roman"/>
          <w:bCs/>
          <w:sz w:val="24"/>
          <w:szCs w:val="24"/>
          <w:lang w:val="sr-Cyrl-CS" w:eastAsia="ar-SA"/>
        </w:rPr>
      </w:pPr>
      <w:r w:rsidRPr="00347BCE">
        <w:rPr>
          <w:rFonts w:ascii="Times New Roman" w:hAnsi="Times New Roman"/>
          <w:b/>
          <w:i/>
          <w:sz w:val="24"/>
          <w:szCs w:val="24"/>
          <w:lang w:val="sr-Cyrl-CS" w:eastAsia="ar-SA"/>
        </w:rPr>
        <w:t>Израда тампон слоја шљунка</w:t>
      </w:r>
    </w:p>
    <w:p w:rsidR="00347BCE" w:rsidRPr="00347BCE" w:rsidRDefault="00347BCE" w:rsidP="00347BCE">
      <w:pPr>
        <w:suppressAutoHyphens/>
        <w:spacing w:after="0" w:line="240" w:lineRule="auto"/>
        <w:jc w:val="both"/>
        <w:rPr>
          <w:rFonts w:ascii="Times New Roman" w:hAnsi="Times New Roman"/>
          <w:bCs/>
          <w:sz w:val="24"/>
          <w:szCs w:val="24"/>
          <w:lang w:val="sr-Cyrl-CS" w:eastAsia="ar-SA"/>
        </w:rPr>
      </w:pPr>
      <w:r w:rsidRPr="00347BCE">
        <w:rPr>
          <w:rFonts w:ascii="Times New Roman" w:hAnsi="Times New Roman"/>
          <w:bCs/>
          <w:sz w:val="24"/>
          <w:szCs w:val="24"/>
          <w:lang w:val="sr-Cyrl-CS" w:eastAsia="ar-SA"/>
        </w:rPr>
        <w:t>Овом позицијом је предвиђена набавка, транспорт и уградња зрнастог каменог агрегата као тампон слоја конструкције са збијањем до потребне збијености. Радови могу почети тек кад Надзорни орган прими подтло у погледу равности и збијености. Материјали за израду носивог слоја је природни шљунак. Позицијом је предвиђено механичко збијање тампон слоја шљунка механичким средствима, а захтевана збијеност је минимум Мс= 20 МPа сем ако позицијом није другачије дато.</w:t>
      </w:r>
    </w:p>
    <w:p w:rsidR="00347BCE" w:rsidRPr="00347BCE" w:rsidRDefault="00347BCE" w:rsidP="00347BCE">
      <w:pPr>
        <w:suppressAutoHyphens/>
        <w:spacing w:after="0" w:line="240" w:lineRule="auto"/>
        <w:jc w:val="both"/>
        <w:rPr>
          <w:rFonts w:ascii="Times New Roman" w:hAnsi="Times New Roman"/>
          <w:b/>
          <w:bCs/>
          <w:i/>
          <w:sz w:val="24"/>
          <w:szCs w:val="24"/>
          <w:lang w:val="sr-Cyrl-CS" w:eastAsia="ar-SA"/>
        </w:rPr>
      </w:pPr>
      <w:r w:rsidRPr="00347BCE">
        <w:rPr>
          <w:rFonts w:ascii="Times New Roman" w:hAnsi="Times New Roman"/>
          <w:bCs/>
          <w:sz w:val="24"/>
          <w:szCs w:val="24"/>
          <w:lang w:val="sr-Cyrl-CS" w:eastAsia="ar-SA"/>
        </w:rPr>
        <w:t>Обрачун изведених радова врши се по м3 готовог изведеног тампон слоја од механички збијеног зрнастог материјала, за сав рад, материјал, набавку и транспорт каменог материјала и контролна испитивања.</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bCs/>
          <w:i/>
          <w:sz w:val="24"/>
          <w:szCs w:val="24"/>
          <w:lang w:val="sr-Cyrl-CS" w:eastAsia="ar-SA"/>
        </w:rPr>
        <w:t xml:space="preserve">Затрпавање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Након израде АБ конструкције приступити затрпавању радне јаме земљом из ископа. Затрпавање око зидова објекта радити у слојевима 20–30 цм од земље оптималне влажности, без крупних грудви и без органских материјала са набијањем до збијености која неће дозволити касније слегање.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Насипање се врши земљом из ископа или евентуално песковито-шљунковитим материјалом, а као подлога за фундирање припадајућих конструкција.</w:t>
      </w:r>
    </w:p>
    <w:p w:rsidR="00347BCE" w:rsidRPr="00347BCE" w:rsidRDefault="00347BCE" w:rsidP="00347BCE">
      <w:pPr>
        <w:tabs>
          <w:tab w:val="left" w:pos="0"/>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Обрачун по м</w:t>
      </w:r>
      <w:r w:rsidRPr="00347BCE">
        <w:rPr>
          <w:rFonts w:ascii="Times New Roman" w:hAnsi="Times New Roman"/>
          <w:sz w:val="24"/>
          <w:szCs w:val="24"/>
          <w:vertAlign w:val="superscript"/>
          <w:lang w:val="sr-Cyrl-CS" w:eastAsia="ar-SA"/>
        </w:rPr>
        <w:t>3</w:t>
      </w:r>
      <w:r w:rsidRPr="00347BCE">
        <w:rPr>
          <w:rFonts w:ascii="Times New Roman" w:hAnsi="Times New Roman"/>
          <w:sz w:val="24"/>
          <w:szCs w:val="24"/>
          <w:lang w:val="sr-Cyrl-CS" w:eastAsia="ar-SA"/>
        </w:rPr>
        <w:t xml:space="preserve"> збијеног тла (ако није другачије наведено) или уграђеног песковито - шљунковитог материјала у свему према датом опису, узимајући у обзир и евентуалне сметње као што су: разупирачи, подземне инсталације, подводан терен, итд.).  </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3. БЕТОНСКИ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Квалитет бетона и његових компонената мора одговарати захтеву следећих техничких прописа и стандарда:</w:t>
      </w:r>
    </w:p>
    <w:p w:rsidR="00347BCE" w:rsidRPr="00347BCE" w:rsidRDefault="00347BCE" w:rsidP="00C531F9">
      <w:pPr>
        <w:widowControl w:val="0"/>
        <w:numPr>
          <w:ilvl w:val="0"/>
          <w:numId w:val="6"/>
        </w:numPr>
        <w:tabs>
          <w:tab w:val="clear" w:pos="0"/>
          <w:tab w:val="left" w:pos="240"/>
          <w:tab w:val="num" w:pos="1080"/>
        </w:tabs>
        <w:suppressAutoHyphens/>
        <w:spacing w:after="0" w:line="240" w:lineRule="auto"/>
        <w:ind w:left="240" w:hanging="2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"Правилник о техничким мерама и условима за бетон и армирани бетон" (ПБАБ)</w:t>
      </w:r>
    </w:p>
    <w:p w:rsidR="00347BCE" w:rsidRPr="00347BCE" w:rsidRDefault="00347BCE" w:rsidP="00C531F9">
      <w:pPr>
        <w:widowControl w:val="0"/>
        <w:numPr>
          <w:ilvl w:val="0"/>
          <w:numId w:val="6"/>
        </w:numPr>
        <w:tabs>
          <w:tab w:val="clear" w:pos="0"/>
          <w:tab w:val="left" w:pos="240"/>
          <w:tab w:val="num" w:pos="1080"/>
        </w:tabs>
        <w:suppressAutoHyphens/>
        <w:spacing w:after="0" w:line="240" w:lineRule="auto"/>
        <w:ind w:left="240" w:hanging="2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Српски стандарди (СРПС).</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За сваку позицију и врсту радова означена је марка бетона која се мора одржати, што извођач доказује израдом и испитивањем потребних и контролних тела (коцки). Пробне коцке извођач је дужан да изради у присуству надзорног органа. Резултати испитивања меродавни су и за извођача радова и за инвеститора. Трошкови испитивања су садржани у јединичној цени радова.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Сви радови морају се извести према нацртима, детаљима и статичком прорачуну, солидно и стручно, са одговарајућом квалификованом радном снагом, механизацијом и под стручним надзором. Справљање бетона врши се искључиво машинским путем. Извођач радова је дужан да поднесе доказе о квалитету материјала и то за цемент, воду и агрегате.</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Пре извођења конструкција и елемената од армираног бетона, Извођач радова је дужан да на основу пројекта конструкција, сходно чл. 232 ПБАБ-а, изради </w:t>
      </w:r>
      <w:r w:rsidRPr="00347BCE">
        <w:rPr>
          <w:rFonts w:ascii="Times New Roman" w:hAnsi="Times New Roman"/>
          <w:b/>
          <w:sz w:val="24"/>
          <w:szCs w:val="24"/>
          <w:lang w:val="sr-Cyrl-CS" w:eastAsia="ar-SA"/>
        </w:rPr>
        <w:t>пројекат бетона</w:t>
      </w:r>
      <w:r w:rsidRPr="00347BCE">
        <w:rPr>
          <w:rFonts w:ascii="Times New Roman" w:hAnsi="Times New Roman"/>
          <w:sz w:val="24"/>
          <w:szCs w:val="24"/>
          <w:lang w:val="sr-Cyrl-CS" w:eastAsia="ar-SA"/>
        </w:rPr>
        <w:t xml:space="preserve">, (мора се дати Надзору на одобрење) који садржи: </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а)</w:t>
      </w:r>
      <w:r w:rsidRPr="00347BCE">
        <w:rPr>
          <w:rFonts w:ascii="Times New Roman" w:hAnsi="Times New Roman"/>
          <w:sz w:val="24"/>
          <w:szCs w:val="24"/>
          <w:lang w:val="sr-Cyrl-CS" w:eastAsia="ar-SA"/>
        </w:rPr>
        <w:tab/>
        <w:t>састав бетонских мешавина, количине и техничке услове за пројектовање класе бетона,</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б)</w:t>
      </w:r>
      <w:r w:rsidRPr="00347BCE">
        <w:rPr>
          <w:rFonts w:ascii="Times New Roman" w:hAnsi="Times New Roman"/>
          <w:sz w:val="24"/>
          <w:szCs w:val="24"/>
          <w:lang w:val="sr-Cyrl-CS" w:eastAsia="ar-SA"/>
        </w:rPr>
        <w:tab/>
        <w:t>план бетонирања, организацију и опрему,</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ц)</w:t>
      </w:r>
      <w:r w:rsidRPr="00347BCE">
        <w:rPr>
          <w:rFonts w:ascii="Times New Roman" w:hAnsi="Times New Roman"/>
          <w:sz w:val="24"/>
          <w:szCs w:val="24"/>
          <w:lang w:val="sr-Cyrl-CS" w:eastAsia="ar-SA"/>
        </w:rPr>
        <w:tab/>
        <w:t xml:space="preserve">начин транспорта и уграђивања бетонске мешавине, </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д)</w:t>
      </w:r>
      <w:r w:rsidRPr="00347BCE">
        <w:rPr>
          <w:rFonts w:ascii="Times New Roman" w:hAnsi="Times New Roman"/>
          <w:sz w:val="24"/>
          <w:szCs w:val="24"/>
          <w:lang w:val="sr-Cyrl-CS" w:eastAsia="ar-SA"/>
        </w:rPr>
        <w:tab/>
        <w:t>начин неговања уграђеног бетона,</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е)</w:t>
      </w:r>
      <w:r w:rsidRPr="00347BCE">
        <w:rPr>
          <w:rFonts w:ascii="Times New Roman" w:hAnsi="Times New Roman"/>
          <w:sz w:val="24"/>
          <w:szCs w:val="24"/>
          <w:lang w:val="sr-Cyrl-CS" w:eastAsia="ar-SA"/>
        </w:rPr>
        <w:tab/>
        <w:t>програм контролних испитивања састојака бетона,</w:t>
      </w:r>
    </w:p>
    <w:p w:rsidR="00347BCE" w:rsidRPr="00347BCE" w:rsidRDefault="00347BCE" w:rsidP="00347BCE">
      <w:pPr>
        <w:tabs>
          <w:tab w:val="left" w:pos="1080"/>
          <w:tab w:val="left" w:pos="2160"/>
        </w:tabs>
        <w:suppressAutoHyphens/>
        <w:spacing w:after="0" w:line="240" w:lineRule="auto"/>
        <w:ind w:left="1080" w:right="864"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ф)</w:t>
      </w:r>
      <w:r w:rsidRPr="00347BCE">
        <w:rPr>
          <w:rFonts w:ascii="Times New Roman" w:hAnsi="Times New Roman"/>
          <w:sz w:val="24"/>
          <w:szCs w:val="24"/>
          <w:lang w:val="sr-Cyrl-CS" w:eastAsia="ar-SA"/>
        </w:rPr>
        <w:tab/>
        <w:t>програм контроле, узимања узорака и испитивања бетонске мешавине и бетона по партијама,</w:t>
      </w:r>
    </w:p>
    <w:p w:rsidR="00347BCE" w:rsidRPr="00347BCE" w:rsidRDefault="00347BCE" w:rsidP="00347BCE">
      <w:pPr>
        <w:tabs>
          <w:tab w:val="left" w:pos="1080"/>
          <w:tab w:val="left" w:pos="2127"/>
        </w:tabs>
        <w:suppressAutoHyphens/>
        <w:spacing w:after="0" w:line="240" w:lineRule="auto"/>
        <w:ind w:left="1078" w:right="862" w:hanging="539"/>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г)</w:t>
      </w:r>
      <w:r w:rsidRPr="00347BCE">
        <w:rPr>
          <w:rFonts w:ascii="Times New Roman" w:hAnsi="Times New Roman"/>
          <w:sz w:val="24"/>
          <w:szCs w:val="24"/>
          <w:lang w:val="sr-Cyrl-CS" w:eastAsia="ar-SA"/>
        </w:rPr>
        <w:tab/>
        <w:t>план монтаже елемената, пројекат скеле за сложене конструкције, као и пројекат оплате за специјалне врсте оплате.</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Погон за производњу бетона</w:t>
      </w:r>
      <w:r w:rsidRPr="00347BCE">
        <w:rPr>
          <w:rFonts w:ascii="Times New Roman" w:hAnsi="Times New Roman"/>
          <w:sz w:val="24"/>
          <w:szCs w:val="24"/>
          <w:lang w:val="sr-Cyrl-CS" w:eastAsia="ar-SA"/>
        </w:rPr>
        <w:t xml:space="preserve"> мора да има потребне капацитете производње, као и усаглашену величину депоније агрегата и силоса, поред тога што мора да задовољи услове југословенских стандарда СРПС У.М1.050, СРПС У.М1.051 и СРПС У.М1.052. </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Фабрика бетона мора бити опремљена и за производњу бетона у посебним условима, тј. када је температура ваздуха нижа од +5 °C, односно виша од +30 °C. Мора се у пројекту бетона дати удаљеност фабрике бетона од појединих делова објекта, број аутомиксера са којима располаже фабрика бетона, као и трајање транспорта, узимајући у обзир и закрченост саобраћаја на путу ако исти користи јавне саобраћајнице. </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Бетонски погон мора поседовати извештај о подобности производње бетонског погона и извештај о једномесечном испитивању уређаја за дозирање. </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Агрегат за бетон не сме се мешати са другим материјалима за време транспорта и складиштења на градилишту. Услови транспортовања и складиштења морају одговарати одредбама чл.233 ПБАБ-а. </w:t>
      </w:r>
    </w:p>
    <w:p w:rsidR="00347BCE" w:rsidRPr="00347BCE" w:rsidRDefault="00347BCE" w:rsidP="00347BCE">
      <w:pPr>
        <w:tabs>
          <w:tab w:val="left" w:pos="1440"/>
          <w:tab w:val="left" w:pos="2160"/>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У погледу транспорта цемента, неопходне документације која прати испоруку и услова чувања цемента на градилишту, важе у свему одредбе чл. 234 и 235 ПБАБ-а, као и Коментар наведених чланова. Додаци бетону морају бити означени према пропису југословенског стандарда СРПС У.М1.034 и ускладиштени према упутствима произвођача. </w:t>
      </w:r>
    </w:p>
    <w:p w:rsidR="00347BCE" w:rsidRPr="00347BCE" w:rsidRDefault="00347BCE" w:rsidP="00347BCE">
      <w:pPr>
        <w:tabs>
          <w:tab w:val="left"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lastRenderedPageBreak/>
        <w:t>Дозирање свих компоненти бетона</w:t>
      </w:r>
      <w:r w:rsidRPr="00347BCE">
        <w:rPr>
          <w:rFonts w:ascii="Times New Roman" w:hAnsi="Times New Roman"/>
          <w:sz w:val="24"/>
          <w:szCs w:val="24"/>
          <w:lang w:val="sr-Cyrl-CS" w:eastAsia="ar-SA"/>
        </w:rPr>
        <w:t xml:space="preserve">, према чл. 23 ПБАБ-а, врши се тежински и мора одговарати одредбама ових Техничких услова. Тачност дозирања свих саставних делова мора бити у складу са тачком 3.2. југословенског стандарда СРПС У.М1.050. Предлози за дозирање, морају се одредити на основу претходно извршених проба од стране Извођача радова, у складу са чл.28 ПБАБ-а и одобрења Надзора. Никакав бетон се не сме уградити док резултати после 28 дана не докажу да су пројектована дозирања исправна. Максимални водоцементни фактор који је наведен је маx. водоцементни фактор који је дозвољен код одговарајућих класа (марки) бетона и обухвата воду која се додаје у мешалицу и слободну воду коју садржи агрегат. </w:t>
      </w:r>
    </w:p>
    <w:p w:rsidR="00347BCE" w:rsidRPr="00347BCE" w:rsidRDefault="00347BCE" w:rsidP="00347BCE">
      <w:pPr>
        <w:tabs>
          <w:tab w:val="left"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Минималне количине цемента које су назначене, представљају садржај цемента који је дозвољен за одговарајуће класе (марке) бетона. Цемент потребан у већим количинама, од тих минималних, да би се постигла потребна чврстоћа и конзистенција, мора обезбедити Извођач без права на накнаду. </w:t>
      </w:r>
    </w:p>
    <w:p w:rsidR="00347BCE" w:rsidRPr="00347BCE" w:rsidRDefault="00347BCE" w:rsidP="00347BCE">
      <w:pPr>
        <w:tabs>
          <w:tab w:val="left" w:pos="7488"/>
          <w:tab w:val="left" w:pos="8208"/>
          <w:tab w:val="left" w:pos="9792"/>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Ако тестови контроле квалитета, како је прописано у овим Условима, покажу да је потребна промена у саставу мешавине, таква се промена мора извршити на терет Извођача.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Конзистенција бетона</w:t>
      </w:r>
      <w:r w:rsidRPr="00347BCE">
        <w:rPr>
          <w:rFonts w:ascii="Times New Roman" w:hAnsi="Times New Roman"/>
          <w:sz w:val="24"/>
          <w:szCs w:val="24"/>
          <w:lang w:val="sr-Cyrl-CS" w:eastAsia="ar-SA"/>
        </w:rPr>
        <w:t xml:space="preserve"> се одабира тако да се расположивим средствима за уграђивање омогућава добра збијеност бетона, што лакше уграђивање без појаве сегрегације и добра завршна обрада површине. Конзистенција бетона је мера обрадивости и разликују се четири подручја конзистенције: крута, слабо пластична, пластична и течна. Мере конзистенције свеже бетонске масе дате су у табели 2. чл.2 ПБАБ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Компоненте бетона за све позиције бетонских радова могу се мешати у мешалицама фабрике бетона и то толико дуго док се не постигне хомогена мешавина. Одређивање степена хомогености свеже бетонске мешавине врши се према тачки 4.5 стандарда СРПС У.М1.050. Мешалица мора бити увек у таквом функционалном стању да после пуњења појединим компонентама постигне хомогену мешавину у утврђеном времену мешања. Утврђено потребно време мешања, време које протекне од момента када су све компоненте у мешалици до почетка пражњења мешалице, мора бити назначено у табелама за састав бетона и постављено на видном месту.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У погледу услова за </w:t>
      </w:r>
      <w:r w:rsidRPr="00347BCE">
        <w:rPr>
          <w:rFonts w:ascii="Times New Roman" w:hAnsi="Times New Roman"/>
          <w:b/>
          <w:sz w:val="24"/>
          <w:szCs w:val="24"/>
          <w:lang w:val="sr-Cyrl-CS" w:eastAsia="ar-SA"/>
        </w:rPr>
        <w:t>транспорт бетона</w:t>
      </w:r>
      <w:r w:rsidRPr="00347BCE">
        <w:rPr>
          <w:rFonts w:ascii="Times New Roman" w:hAnsi="Times New Roman"/>
          <w:sz w:val="24"/>
          <w:szCs w:val="24"/>
          <w:lang w:val="sr-Cyrl-CS" w:eastAsia="ar-SA"/>
        </w:rPr>
        <w:t xml:space="preserve"> и начин обављања транспорта од фабрике бетона, где се производи бетонска мешавина, па до места уградње важе одредбе југословенског стандарда: СРПС У.М1.045 Транспортовани бетон. Технички услови (1987)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 xml:space="preserve">Уграђивање бетона - </w:t>
      </w:r>
      <w:r w:rsidRPr="00347BCE">
        <w:rPr>
          <w:rFonts w:ascii="Times New Roman" w:hAnsi="Times New Roman"/>
          <w:sz w:val="24"/>
          <w:szCs w:val="24"/>
          <w:lang w:val="sr-Cyrl-CS" w:eastAsia="ar-SA"/>
        </w:rPr>
        <w:t>Пре бетонирања извршити преглед оплате и подупирача у погледу облика и стабилности, а у току бетонирања вршити сталну контролу над истим. Бетонирање се не сме отпочети пре но што надзорни орган не прегледа арматуру и писмено одобри бетонирање.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Код бетонирања водити рачуна о положају арматуре да се не помери, да остане у постављеном положају и да буде са свих страна обухваћена бетоном.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Радне спојнице треба одредити пре почетка бетонирања. Њихов распоред зависи од радног поступка, од капацитета уређаја за бетонирање, од врсте оптерећења дела грађевине који је у питању, те, уколико су у питању видне површине, од захтева који се постављају за њихов изглед.</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Наставак бетонирања се мора одредити на следећи начин: Ако процес рада то дозвољава, онда ће после 6-12 сати од завршног бетонирања извођач опрати додирну површину </w:t>
      </w:r>
      <w:r w:rsidRPr="00347BCE">
        <w:rPr>
          <w:rFonts w:ascii="Times New Roman" w:hAnsi="Times New Roman"/>
          <w:sz w:val="24"/>
          <w:szCs w:val="24"/>
          <w:lang w:val="sr-Cyrl-CS" w:eastAsia="ar-SA"/>
        </w:rPr>
        <w:lastRenderedPageBreak/>
        <w:t>наставка млазом воде под притиском од 3 - 4 бара или млазом кварцног песка крупноће 0,5-5 mm под притиском од 7 бара, пошто бетон достигне око 5 кg/cm² чврстоће на притисак. Ако не постоје могућности за наведене начине обраде наставка бетонирања, неопходно је да се додирне површине испикују-назумбају. Отпали материјал очистити, а обрађено место опрати водом.</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Радни прекиди и наставци у току бетонирања морају се тако обрадити да по свему одговарају осталим местима где нису вршени прекиди (односи се нарочито на место вертикалних прекида). Слаба места извођач ће ињектирати о свом трошку материјалом и на начин који пропише надзорни орган.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Код конструкција које захтевају посебан третман бетон се уграђује према пројекту бетона. Температура свежег бетона у фази уграђивања не сме да је нижа од +5°C нити виша од +30 °C. Уколико је средња дневна температура испод 5 °C или изнад 30 °C, сматра се бетонирањем у посебним условима и у том случају морају се предузети мере у погледу производње, уградње и неге бетона у складу са поглављем ВИИ-7 ПБАБ-а.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У конструкцију се мора уградити бетон такве конзистенције да се може добро уградити и збијати предвиђеним механичким средствима за уграђивање. Свежем бетону се не сме додавати вода.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Ако се уграђивање бетона непредвиђено прекида, морају се предузети мере да такав прекид не утиче штетно на носивост или остала својства конструкције, односно елемената. Када прекид уграђивања бетона није изведен исправно, или на начин предвиђен пројектом, Извођач је дужан да место прекида обради онако како то буде Надзор захтевао.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Бетон се мора добро сабити за време и одмах после уграђивања. Збијање се мора извршити механичким вибрирањем и Извођач је дужан да обезбеди довољан број вибратора за интерно вибрирање (первибрирање), као и услове за њихово премештање. Надзор може прописати и употребу спољних вибратора на посебним местима.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Вибраторима се мора руковати тако да се потпуно обради бетон око арматуре и у ћошковима и угловима оплате, и мора довољно трајати и бити такве јачине да потпуно сабије бетон, али се не сме продужавати да не би дошло до сегрегације. На површини се не сме дозволити издвајање локалних површина малтера. Вибратори се морају полако стављати у бетон и вадити из њега. Не смеју се директно ослањати на арматуру или усмеравати на делове или слојеве бетона који су се стврднули до степена да је бетон престао бити пластичан при вибрирању.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Бетон се мора уграђивати у слојевима дебљине највише 30 cm, а код већих маса и до 50 cm. Сваки слој се мора уградити и сабити пре него што на претходном слоју започне везивање бетона. Радне спојнице се могу постављати само где су назначене на цртежима, или приказане у плану бетонирања који је одобрио Надзор. У хитним случајевима спојнице се могу постављати само према упутствима Надзора.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Пре уграђивања новог бетона уз бетон који је стврднуо, оплате се морају поново притегнути, а површина стврднутог бетона охрапавити, темељно очистити од страних материја и цементног млека и наквасити водом. </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Непосредно после бетонирања, бетон се мора заштитити од: </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пребрзог исушивања,</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падавина и текуће воде,</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високих и ниских температура,</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ab/>
        <w:t>- вибрација које могу пореметити унутрашњу структуру и</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механичких оштећења.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Површине бетона изложене утицајима морају се заштитити покривком. Тип покривке мора да је по оцени Надзора најпогоднији у постојећим условима. Ако према оцени Надзора покривке нису потребне, површине се морају одржати у влажном стању поливањем или прскањем водом. Ако пројектом бетона није другачије одређено, време неговања прописано је чл.267 ПБАБ-а. </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Неговање бетона мора се обавезно вршити најмање у трајању од 15 дана од дана бетонирања.</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 xml:space="preserve">Завршна обрада површине и толеранције - </w:t>
      </w:r>
      <w:r w:rsidRPr="00347BCE">
        <w:rPr>
          <w:rFonts w:ascii="Times New Roman" w:hAnsi="Times New Roman"/>
          <w:sz w:val="24"/>
          <w:szCs w:val="24"/>
          <w:lang w:val="sr-Cyrl-CS" w:eastAsia="ar-SA"/>
        </w:rPr>
        <w:t xml:space="preserve">Све површине од бетона морају се темељно обрадити у време уграђивања. Обрада мора да буде таква да потисне крупнозрни материјал са површине и да малтер потпуно налегне на оплате да би се створила равна завршна површина без воде и ваздушних мехурића или шупљикавости. Чим се бетон довољно стврдне, а оплата уклони, цела површина мора се темељно очистити, уклонити трагови оплате или истурени делови, како би површина остала равна, без улегнућа или неправилности. </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Код хоризонталних плоча, пошто се бетон угради и сабије, мора се поравнати до граница и висина назначених попречним пресеком и мора се обрадити до глатке равне површине. Квалитет израде мора бити такав да када се контролише завршна обарада летвом-равналицом од 4 m не сме показивати већа одступања од 10  од прописане висине попречног пресека.      </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 xml:space="preserve">Узимање узорака и испитивање - </w:t>
      </w:r>
      <w:r w:rsidRPr="00347BCE">
        <w:rPr>
          <w:rFonts w:ascii="Times New Roman" w:hAnsi="Times New Roman"/>
          <w:sz w:val="24"/>
          <w:szCs w:val="24"/>
          <w:lang w:val="sr-Cyrl-CS" w:eastAsia="ar-SA"/>
        </w:rPr>
        <w:t xml:space="preserve">Извођач је одговоран за спровођење и анализу одговарајућих испитивања прописаних ПБАБ-ом и одговарајућим југословенским стандардима, као и за узимање потребних података из резултата тих испитивања у току извођења радова. Сагласно овом поглављу Извођач је дужан да на захтев Надзора, током извођења радова од бетона, узме и чува бетонска тела за испитивање, у условима конструкције. Извођач је дужан да све трошкове набавке и рада опреме за узимање узорака за испитивање, као и све трошкове на узимању узорака и испитивању, обухвати понуђеном јединичном ценом одговарајућих позиција радова, у свему према одредбама овог одељка и захтеву Надзора. </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Накнадно доказивање квалитета уграђеног бетона у конструкцији врши се у посебним случајевима, на пример: ако није могуће извести испитивање чрстоће на притисак, или ако резултати нису одговарајући, или ако постоји неки други разлог за озбиљну сумњу у чврстоћу бетона у конструкцији. Поступак за испитивање чврстоће бетонских тела при притиску, извађених из очврслог бетона регулисан је одредбама југословенског стандарда "СРПС У.М1.040 - Одређивање чврстоће бетонских тела при притиску извађених из очврслог бетона".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Оплата се неће обрачунавати посебно као ни потребне скеле, већ улази у јединичне цене датих позиција. Материјал за оплату мора бити прописног квалитета и врсте, а оплата израђена тачно према димензијама из пројекта, довољно укрућена и обезбеђена да гарантује непроменљивост димензија и облика приликом уграђивања и везивања бетонске масе.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Оплата, уколико је дрвена, мора бити стручно урађена, од здраве и суве грађе која одговара важећим техничким прописима. Даске, употребљене за оплату, не смеју бити </w:t>
      </w:r>
      <w:r w:rsidRPr="00347BCE">
        <w:rPr>
          <w:rFonts w:ascii="Times New Roman" w:hAnsi="Times New Roman"/>
          <w:sz w:val="24"/>
          <w:szCs w:val="24"/>
          <w:lang w:val="sr-Cyrl-CS" w:eastAsia="ar-SA"/>
        </w:rPr>
        <w:lastRenderedPageBreak/>
        <w:t>тање од 24 mm. Материјал за оплату даје извођач, а после завршетка радова остају његова својина. Оплата мора бити стабилна, добро укрућена, подупрта подупирачима, потребних димензија за ношење бетонске масе и радника. Забрањено је користити дрвене дистанцере. Унутрашње површине оплате морају имати тачан облик бетонске конструкције по плану, а у њима избетониране површине по скидању оплате морају бити потпуно равне, са оштрим и правилним ивицама.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Подупирачи се не смеју поставити директно на терен или конструкцију, већ се испод њих морају поставити фосне. Пре бетонирања оплату добро наквасити. Оплата и скеле се не плаћају посебно, већ њихова вредност улази у јединичну цену бетона.</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Фиксирање свих цеви и фазонских комада у оплати и бетонирање такође улазе у јединичну цену позиције.</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4. АРМИРАЧКИ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Под армирачким радовима, подразумева се набавка, кројење, сечење, настављање, савијање, чишћење, постављање и учвршћење челичне арматуре према пројекту и спецификацији.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Извођач је дужан да се пре почетка радова на арматури упозна се детаљно са арматурним плановима, преконтролише исправност на бази статичког прорачуна, провери количине и мере и ако има извесних примедби обрати се пројектанту за објашњења или евентуалне допуне.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За армирачке радове употребљаваће се глатка арматура ГА 240/360, високовредни природно тврди ребрасти челик РА 400/500-2 или арматурне мреже МАГ 500/560 што ће се позицијом радова јасно дефинисати. Квалитет челика и његове карактеристике морају задовољити све услове и захтеве утврђене Правилником о техничким мерама и условима за бетон и армирани бетон, као и Правилником о техничким прописима за употребу ребрастог бетонског челика за армирани бетон.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Свака шипка-профил на целој својој дужини мора бити исте дебљине у границама фабричке толеранције, довољно чиста и потпуно права на деловима који по пројекту требају да буду прави.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Уз сваку испоруку арматуре извођач је дужан да достави надзорном органу одговарајуће атесте о квалитету челика. Не дозвољава се допрема на градилиште и ускладиштење било какве арматуре без одговарајућих атеста, као ни арматуре која према атестима не одговара прописаном и захтеваном квалитету.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Пре постављања свака шипка арматуре мора бити очишћена од рђе, уља, масти, земље или било ког другог материјала који може проузроковати смањење приањања између челика и бетона.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Постављање арматура мора бити солидно учвршћена и повезана. Фиксирање арматуре у пројектовани положај може се вршити помоћу челичних или бетонских подметача, архитектурних скелета и столица с тим да није дозвољена употреба челичних подметача на спољним површинама. Међусобно везивање и учвршћење арматуре вршиће се паљеном жицом и хефтањем-кратким варовима.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У јединичне цене укључен је сав рад, материјал, механизација и сви остали трошкови везани за набавку, транспорт, ускладиштење, настављање, сечење, савијање свих облика, </w:t>
      </w:r>
      <w:r w:rsidRPr="00347BCE">
        <w:rPr>
          <w:rFonts w:ascii="Times New Roman" w:hAnsi="Times New Roman"/>
          <w:sz w:val="24"/>
          <w:szCs w:val="24"/>
          <w:lang w:val="sr-Cyrl-CS" w:eastAsia="ar-SA"/>
        </w:rPr>
        <w:lastRenderedPageBreak/>
        <w:t>чишћење и постављање арматуре, укључујући и све варове за потребе уземљења и све помоћне скелете, столице и осталу арматуру за потребе извођача и контролна испитивања, а све у складу са одредбама овог уговора и техничких услова.</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У цену по 1 кг улази бетонски челик са отпатком, жица за везивање, ексери за подметаче или подметачи од гвожђа, рад са свим доприносима, транспортом и алатом.</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Latn-CS" w:eastAsia="ar-SA"/>
        </w:rPr>
        <w:t>5</w:t>
      </w:r>
      <w:r w:rsidRPr="00347BCE">
        <w:rPr>
          <w:rFonts w:ascii="Times New Roman" w:hAnsi="Times New Roman"/>
          <w:b/>
          <w:sz w:val="24"/>
          <w:szCs w:val="24"/>
          <w:lang w:val="sr-Cyrl-CS" w:eastAsia="ar-SA"/>
        </w:rPr>
        <w:t>. БРАВАРСКИ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Материјали и елементи које извођач испоручује и уграђује на објекту морају бити нови (неупотребљавани), морају бити у складу са важећим прописима или са одговарајућим атестима.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Све браварске радове може изводити само стручна и за то квалификована радна снага, тачно према пројекту, усвојеним детаљима, провереним мерама и упутству надзорног органа.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Извођач мора пре почетка радова да провери да ли су везе грађевинских елемената и предвиђене браварије усклађене. Сви варови морају бити равни, а шавови обрушени брусним каменом; површине глатке, углови прави и оштри, површине без витоперења.Код спајања различитих материјала мора се осигурати да не дође до корозије или било каквих штетних утицаја.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Метални грађевински елементи не смеју имати никаквих неравнина на површинама које остају видљиве. Готови делови морају бити донесени на градилиште, минизирани или цинковани, према опису коначне обраде, сваки део мора бити опремљен потребним бројем елемената за уграђивање и повезивање. Пријем елемената врши се у радионици уз присуство надзорног органа и мерење уколико је испорука погођена по килограму.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Монтажа појединих елемената на градилишту мора бити изведена стручно, на пројектованим местима и у пројектом предвиђеном положају.</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Плаћање уграђене браварије вршиће се по јединици мере, како то буде односном позицијом предвиђено. Понуђене јединичне цене обухватају коштање потребног материјала и рада, предвиђени фарбарски радови и заштита, сва штемовања, узиђивања, одговарајуће механизме за затварање и закључавање и све остале директне и индиректне трошкове везане за браварске радове.</w:t>
      </w:r>
    </w:p>
    <w:p w:rsidR="00347BCE" w:rsidRPr="00347BCE" w:rsidRDefault="00347BCE" w:rsidP="00347BCE">
      <w:pPr>
        <w:suppressAutoHyphens/>
        <w:spacing w:after="0" w:line="240" w:lineRule="auto"/>
        <w:jc w:val="both"/>
        <w:rPr>
          <w:rFonts w:ascii="Times New Roman" w:hAnsi="Times New Roman"/>
          <w:b/>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b/>
          <w:sz w:val="24"/>
          <w:szCs w:val="24"/>
          <w:lang w:val="sr-Latn-CS" w:eastAsia="ar-SA"/>
        </w:rPr>
        <w:t>6</w:t>
      </w:r>
      <w:r w:rsidRPr="00347BCE">
        <w:rPr>
          <w:rFonts w:ascii="Times New Roman" w:hAnsi="Times New Roman"/>
          <w:b/>
          <w:sz w:val="24"/>
          <w:szCs w:val="24"/>
          <w:lang w:val="sr-Cyrl-CS" w:eastAsia="ar-SA"/>
        </w:rPr>
        <w:t>. ОСТАЛИ РАДОВИ</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Остали грађевински радови</w:t>
      </w:r>
    </w:p>
    <w:p w:rsidR="00347BCE" w:rsidRPr="00347BCE" w:rsidRDefault="00347BCE" w:rsidP="00347BCE">
      <w:pPr>
        <w:tabs>
          <w:tab w:val="left" w:pos="0"/>
          <w:tab w:val="right" w:pos="8953"/>
        </w:tabs>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Сви грађевински радови садржани у предмеру имају се изводити у свему према нормативно техничкој и правној регулативи (прописи, правилници и стандарди) која се односи на предметне врсте радова. Специјални услови који се односе на остале позиције радова дати су у одговарајућим  описима.</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Завршна напомена</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Обавеза извођача основних и завршних радова је да исте изведе са стручном и квалификованом радном снагом, квалитетно и у складу са важећом техничком регулативом, стандардима и нормама у грађевинарству. Обавеза инвеститора је да код извођења радова обезбеди сталан и стручан надзор. Пројектант не сноси одговорност за учињене измене без његове предходне писмене сагласности.</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lastRenderedPageBreak/>
        <w:t>ТЕХНИЧКИ УСЛОВИ ИЗВОЂЕЊА РАДОВА -ТРИБИНА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Да би се изградња - реализација предметних објекта завршила што ефикасније, сви учесници око изградње морају се придржавати услова датих у овом пројекту.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Пре давања понуде за изградњу објеката извођач радова треба да обиђе терен како би се упознао са теренским, климатским хидрогеолошким, геолошким и другим условима, карактеристикама, могућностима изградње и осталим елементима битним за одређивање реалних јединичних цена</w:t>
      </w:r>
      <w:r w:rsidRPr="00347BCE">
        <w:rPr>
          <w:rFonts w:ascii="Times New Roman" w:hAnsi="Times New Roman"/>
          <w:sz w:val="24"/>
          <w:szCs w:val="24"/>
          <w:lang w:eastAsia="ar-SA"/>
        </w:rPr>
        <w:t>.</w:t>
      </w:r>
      <w:r w:rsidRPr="00347BCE">
        <w:rPr>
          <w:rFonts w:ascii="Times New Roman" w:hAnsi="Times New Roman"/>
          <w:sz w:val="24"/>
          <w:szCs w:val="24"/>
          <w:lang w:val="sr-Cyrl-CS" w:eastAsia="ar-SA"/>
        </w:rPr>
        <w:t xml:space="preserve">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Пре почетка радова извођач је дужан да се упозна са локалним условима, прописима, приступним путевима, могућим депонијама и свим другим чиниоцима који би могли утицати на несметано извођење радова.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Извођач радова је дужан да се благовремено снабде и допреми на градилиште потребан грађевински материјал, алат, механизацију и све остало што је неопходно да би изградња почела на време и завршила се у уговореном року.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Сав материјал и опрема који се уграђује за радове по уговору мора бити у сагласности са СРПС-ом или другим одобреним стандардима, првокласног квалитета и најбоље израде и марке; а сви радови се морају обавити пажљиво и стручно.</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p>
    <w:p w:rsidR="00347BCE" w:rsidRPr="00347BCE" w:rsidRDefault="00347BCE" w:rsidP="00347BCE">
      <w:pPr>
        <w:keepNext/>
        <w:suppressAutoHyphens/>
        <w:spacing w:after="0" w:line="240" w:lineRule="auto"/>
        <w:jc w:val="both"/>
        <w:outlineLvl w:val="2"/>
        <w:rPr>
          <w:rFonts w:ascii="Times New Roman" w:hAnsi="Times New Roman"/>
          <w:b/>
          <w:bCs/>
          <w:sz w:val="24"/>
          <w:szCs w:val="24"/>
          <w:lang w:val="sr-Cyrl-CS" w:eastAsia="ar-SA"/>
        </w:rPr>
      </w:pPr>
      <w:r w:rsidRPr="00347BCE">
        <w:rPr>
          <w:rFonts w:ascii="Times New Roman" w:hAnsi="Times New Roman"/>
          <w:b/>
          <w:sz w:val="24"/>
          <w:szCs w:val="24"/>
          <w:lang w:val="sr-Cyrl-CS" w:eastAsia="ar-SA"/>
        </w:rPr>
        <w:t>1. ГЕОДЕТСКИ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Геодетско обележавање габарита објеката</w:t>
      </w:r>
    </w:p>
    <w:p w:rsidR="00347BCE" w:rsidRPr="00347BCE" w:rsidRDefault="00347BCE" w:rsidP="00347BCE">
      <w:pPr>
        <w:suppressAutoHyphens/>
        <w:spacing w:after="0" w:line="240" w:lineRule="auto"/>
        <w:jc w:val="both"/>
        <w:rPr>
          <w:rFonts w:ascii="Times New Roman" w:hAnsi="Times New Roman"/>
          <w:sz w:val="24"/>
          <w:szCs w:val="24"/>
          <w:lang w:val="sr-Cyrl-RS" w:eastAsia="ar-SA"/>
        </w:rPr>
      </w:pPr>
      <w:r w:rsidRPr="00347BCE">
        <w:rPr>
          <w:rFonts w:ascii="Times New Roman" w:hAnsi="Times New Roman"/>
          <w:sz w:val="24"/>
          <w:szCs w:val="24"/>
          <w:lang w:val="sr-Cyrl-CS" w:eastAsia="ar-SA"/>
        </w:rPr>
        <w:t>Геодетско преношење свих потребних података из пројекта на терен са обележавањем објекта и исколчавања истог уз сталну висинску контролу. По завршетку радова извршити снимање изведеног стања објекта, обраду података са картирањем и израду Елабората који се предаје надлежном катастру.</w:t>
      </w:r>
      <w:r w:rsidRPr="00347BCE">
        <w:rPr>
          <w:rFonts w:ascii="Times New Roman" w:hAnsi="Times New Roman"/>
          <w:sz w:val="24"/>
          <w:szCs w:val="24"/>
          <w:lang w:eastAsia="ar-SA"/>
        </w:rPr>
        <w:t xml:space="preserve"> Ta</w:t>
      </w:r>
      <w:r w:rsidRPr="00347BCE">
        <w:rPr>
          <w:rFonts w:ascii="Times New Roman" w:hAnsi="Times New Roman"/>
          <w:sz w:val="24"/>
          <w:szCs w:val="24"/>
          <w:lang w:val="sr-Cyrl-RS" w:eastAsia="ar-SA"/>
        </w:rPr>
        <w:t xml:space="preserve">кође, обавеза извођача је да прати слегање објекта по правилима струке и исте податке достави надзорном органу. </w:t>
      </w:r>
    </w:p>
    <w:p w:rsid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Обрачун се врши по m</w:t>
      </w:r>
      <w:r w:rsidRPr="00347BCE">
        <w:rPr>
          <w:rFonts w:ascii="Times New Roman" w:hAnsi="Times New Roman"/>
          <w:sz w:val="24"/>
          <w:szCs w:val="24"/>
          <w:vertAlign w:val="superscript"/>
          <w:lang w:val="sr-Cyrl-CS" w:eastAsia="ar-SA"/>
        </w:rPr>
        <w:t>2</w:t>
      </w:r>
      <w:r w:rsidRPr="00347BCE">
        <w:rPr>
          <w:rFonts w:ascii="Times New Roman" w:hAnsi="Times New Roman"/>
          <w:sz w:val="24"/>
          <w:szCs w:val="24"/>
          <w:lang w:val="sr-Cyrl-CS" w:eastAsia="ar-SA"/>
        </w:rPr>
        <w:t xml:space="preserve"> обележеног и снимљеног објекта.</w:t>
      </w:r>
    </w:p>
    <w:p w:rsidR="001264DF" w:rsidRPr="00347BCE" w:rsidRDefault="001264DF"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b/>
          <w:sz w:val="24"/>
          <w:szCs w:val="24"/>
          <w:lang w:val="sr-Cyrl-CS" w:eastAsia="ar-SA"/>
        </w:rPr>
        <w:t>2. ЗЕМЉАНИ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Скидање хумуса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Скидање хумусног слоја  извршити машинским путем, а у оквиру пројектованих ширина и дебљина или по налогу надзорног органа. Скидању хумуса приступити тек након потребних обележавања.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Откопани хумус у количини која је потребна за хумузирање зелених површина депоновати на привремену депонију, а евентуални вишак припремити за транспорт.</w:t>
      </w:r>
    </w:p>
    <w:p w:rsidR="00347BCE" w:rsidRPr="00347BCE" w:rsidRDefault="00347BCE" w:rsidP="00347BCE">
      <w:pPr>
        <w:suppressAutoHyphens/>
        <w:spacing w:after="0" w:line="240" w:lineRule="auto"/>
        <w:jc w:val="both"/>
        <w:rPr>
          <w:rFonts w:ascii="Times New Roman" w:hAnsi="Times New Roman"/>
          <w:b/>
          <w:bCs/>
          <w:i/>
          <w:sz w:val="24"/>
          <w:szCs w:val="24"/>
          <w:lang w:val="sr-Cyrl-CS" w:eastAsia="ar-SA"/>
        </w:rPr>
      </w:pPr>
      <w:r w:rsidRPr="00347BCE">
        <w:rPr>
          <w:rFonts w:ascii="Times New Roman" w:hAnsi="Times New Roman"/>
          <w:sz w:val="24"/>
          <w:szCs w:val="24"/>
          <w:lang w:val="sr-Cyrl-CS" w:eastAsia="ar-SA"/>
        </w:rPr>
        <w:t>Обрачун изведених радова врши се по метру кубном откопаног и депонованог хумуса у самониклом стању.</w:t>
      </w:r>
    </w:p>
    <w:p w:rsidR="00347BCE" w:rsidRPr="00347BCE" w:rsidRDefault="00347BCE" w:rsidP="00347BCE">
      <w:pPr>
        <w:tabs>
          <w:tab w:val="left" w:pos="0"/>
        </w:tabs>
        <w:suppressAutoHyphens/>
        <w:spacing w:after="0" w:line="240" w:lineRule="auto"/>
        <w:ind w:right="736"/>
        <w:jc w:val="both"/>
        <w:rPr>
          <w:rFonts w:ascii="Times New Roman" w:hAnsi="Times New Roman"/>
          <w:sz w:val="24"/>
          <w:szCs w:val="24"/>
          <w:lang w:val="sr-Cyrl-CS" w:eastAsia="ar-SA"/>
        </w:rPr>
      </w:pPr>
      <w:r w:rsidRPr="00347BCE">
        <w:rPr>
          <w:rFonts w:ascii="Times New Roman" w:hAnsi="Times New Roman"/>
          <w:b/>
          <w:bCs/>
          <w:i/>
          <w:sz w:val="24"/>
          <w:szCs w:val="24"/>
          <w:lang w:val="sr-Cyrl-CS" w:eastAsia="ar-SA"/>
        </w:rPr>
        <w:t>Ископ у широком откопу</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Сва откопавања морају бити извршена тачно до висина предвиђених у плановима, а коте ископа провериће и примити писмено, преко грађевинског дневника, надзорни орган. Сви подаци који доцније неће бити доступни морају се приказати скицама, профолима и довољним бројем кота и мера у грађевинској књизи и оверени од стране надзорног органа.</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Бочне стране ископа морају бити равно засечене било да су вертикалне или у нагибу, а дно уравнати на пројектованим котама са тачношћу ± 3 цм. Обезбеђење од дотицања </w:t>
      </w:r>
      <w:r w:rsidRPr="00347BCE">
        <w:rPr>
          <w:rFonts w:ascii="Times New Roman" w:hAnsi="Times New Roman"/>
          <w:sz w:val="24"/>
          <w:szCs w:val="24"/>
          <w:lang w:val="sr-Cyrl-CS" w:eastAsia="ar-SA"/>
        </w:rPr>
        <w:lastRenderedPageBreak/>
        <w:t xml:space="preserve">површинских вода и одвођење атмосферских вода из грађевинске јаме је обавеза извођача у свакој фази радова и неће се посебно плаћати.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Погрешан откоп извођачу се не признаје, а прекоп се мора попунити шљунком и добро набити све о трошку извођача радова.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Сва евентуална подупирања, разупирања, етажни услови рада (сметње од подземних или надземних инсталација, жиле и корење, итд.), улазе у јединичну цену.</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Ако у предрачуну нису назначене категорије земљишта извођач ће своју понуду за ископ дати на основу обиласка терена. Ископану земљу у количинама потребним за затрповање око објеката, за израду насипа и за друга затрпавања депоновати на погодно место у кругу градилишта на просечну удаљеност до 150 м.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Након ископа темељне јаме до пројектоване коте, врши се набијање подтла, механичким средствима до потребне збијености. Постигнута збијеност мора да износи мин.15 МPа. У случају да се  на извесним местима не може постићи захтевана збијеност, набијање ће се наставити уз додавање песковито- шљунковитог материјала док се не остваре   захтеване величине збијености.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Обрачун по м3 ископа урасле земље обухвата: сав рад, материјал, механизацију, унутрашње транспорте, потребна разупирања и подграде, обележавање објеката, снимање за обрачун, правлно засецање бочних страна, уравнавање и з</w:t>
      </w:r>
      <w:r w:rsidRPr="00347BCE">
        <w:rPr>
          <w:rFonts w:ascii="Times New Roman" w:hAnsi="Times New Roman"/>
          <w:color w:val="FF0000"/>
          <w:sz w:val="24"/>
          <w:szCs w:val="24"/>
          <w:lang w:val="sr-Cyrl-CS" w:eastAsia="ar-SA"/>
        </w:rPr>
        <w:t>в</w:t>
      </w:r>
      <w:r w:rsidRPr="00347BCE">
        <w:rPr>
          <w:rFonts w:ascii="Times New Roman" w:hAnsi="Times New Roman"/>
          <w:sz w:val="24"/>
          <w:szCs w:val="24"/>
          <w:lang w:val="sr-Cyrl-CS" w:eastAsia="ar-SA"/>
        </w:rPr>
        <w:t xml:space="preserve">ијање дна на пројектованим котама и остали радови наведени у овом опису као и сви радови потребни за извршење позиције широког ископа. У обрачун такође улази и планирање – шкарпирање косина усека и засека.  </w:t>
      </w:r>
    </w:p>
    <w:p w:rsidR="00347BCE" w:rsidRPr="00347BCE" w:rsidRDefault="00347BCE" w:rsidP="00347BCE">
      <w:pPr>
        <w:keepNext/>
        <w:suppressAutoHyphens/>
        <w:spacing w:after="0" w:line="240" w:lineRule="auto"/>
        <w:jc w:val="both"/>
        <w:outlineLvl w:val="2"/>
        <w:rPr>
          <w:rFonts w:ascii="Times New Roman" w:hAnsi="Times New Roman"/>
          <w:b/>
          <w:bCs/>
          <w:sz w:val="24"/>
          <w:szCs w:val="24"/>
          <w:lang w:val="sr-Cyrl-CS" w:eastAsia="ar-SA"/>
        </w:rPr>
      </w:pPr>
      <w:r w:rsidRPr="00347BCE">
        <w:rPr>
          <w:rFonts w:ascii="Times New Roman" w:hAnsi="Times New Roman"/>
          <w:b/>
          <w:bCs/>
          <w:sz w:val="24"/>
          <w:szCs w:val="24"/>
          <w:lang w:val="sr-Cyrl-CS" w:eastAsia="ar-SA"/>
        </w:rPr>
        <w:t>Планирање и набијање подтла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Након извршеног ископа приступа се планирању дна радне јаме према пројектованим котама и нагибима са одбацивањем  материјала ван радног простора те набијању подтла механичким средствима до потребне збијености. Постигнута збијеност мора да износи минимум 15 MPa. У случају да се на извесним местима не може постићи захтевана збијеност, набијање ће се наставити уз додавање песковито-шљунковитог материјала док се не остваре захтеване величине збијености. </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Обрачун се врши по m</w:t>
      </w:r>
      <w:r w:rsidRPr="00347BCE">
        <w:rPr>
          <w:rFonts w:ascii="Times New Roman" w:hAnsi="Times New Roman"/>
          <w:sz w:val="24"/>
          <w:szCs w:val="24"/>
          <w:vertAlign w:val="superscript"/>
          <w:lang w:val="sr-Cyrl-CS" w:eastAsia="ar-SA"/>
        </w:rPr>
        <w:t>2</w:t>
      </w:r>
      <w:r w:rsidRPr="00347BCE">
        <w:rPr>
          <w:rFonts w:ascii="Times New Roman" w:hAnsi="Times New Roman"/>
          <w:sz w:val="24"/>
          <w:szCs w:val="24"/>
          <w:lang w:val="sr-Cyrl-CS" w:eastAsia="ar-SA"/>
        </w:rPr>
        <w:t xml:space="preserve"> испланираног и набијеног дна радне јаме.            </w:t>
      </w:r>
    </w:p>
    <w:p w:rsidR="00347BCE" w:rsidRPr="00347BCE" w:rsidRDefault="00347BCE" w:rsidP="00347BCE">
      <w:pPr>
        <w:tabs>
          <w:tab w:val="left" w:pos="0"/>
        </w:tabs>
        <w:suppressAutoHyphens/>
        <w:spacing w:after="0" w:line="240" w:lineRule="auto"/>
        <w:jc w:val="both"/>
        <w:rPr>
          <w:rFonts w:ascii="Times New Roman" w:hAnsi="Times New Roman"/>
          <w:bCs/>
          <w:sz w:val="24"/>
          <w:szCs w:val="24"/>
          <w:lang w:val="sr-Cyrl-CS" w:eastAsia="ar-SA"/>
        </w:rPr>
      </w:pPr>
      <w:r w:rsidRPr="00347BCE">
        <w:rPr>
          <w:rFonts w:ascii="Times New Roman" w:hAnsi="Times New Roman"/>
          <w:b/>
          <w:i/>
          <w:sz w:val="24"/>
          <w:szCs w:val="24"/>
          <w:lang w:val="sr-Cyrl-CS" w:eastAsia="ar-SA"/>
        </w:rPr>
        <w:t>Израда тампон слоја шљунка</w:t>
      </w:r>
    </w:p>
    <w:p w:rsidR="00347BCE" w:rsidRPr="00347BCE" w:rsidRDefault="00347BCE" w:rsidP="00347BCE">
      <w:pPr>
        <w:suppressAutoHyphens/>
        <w:spacing w:after="0" w:line="240" w:lineRule="auto"/>
        <w:jc w:val="both"/>
        <w:rPr>
          <w:rFonts w:ascii="Times New Roman" w:hAnsi="Times New Roman"/>
          <w:bCs/>
          <w:sz w:val="24"/>
          <w:szCs w:val="24"/>
          <w:lang w:val="sr-Cyrl-CS" w:eastAsia="ar-SA"/>
        </w:rPr>
      </w:pPr>
      <w:r w:rsidRPr="00347BCE">
        <w:rPr>
          <w:rFonts w:ascii="Times New Roman" w:hAnsi="Times New Roman"/>
          <w:bCs/>
          <w:sz w:val="24"/>
          <w:szCs w:val="24"/>
          <w:lang w:val="sr-Cyrl-CS" w:eastAsia="ar-SA"/>
        </w:rPr>
        <w:t xml:space="preserve">Овом позицијом је предвиђена набавка, транспорт и уградња зрнастог каменог агрегата као тампон слоја конструкције са збијањем до потребне збијености. Радови могу почети тек кад Надзорни орган прими подтло у погледу равности и збијености. Материјали за израду носивог слоја је природни шљунак. Позицијом је предвиђено механичко збијање тампон слоја шљунка механичким средствима, а захтевана збијеност је минимум Мс= </w:t>
      </w:r>
      <w:r w:rsidRPr="00347BCE">
        <w:rPr>
          <w:rFonts w:ascii="Times New Roman" w:hAnsi="Times New Roman"/>
          <w:bCs/>
          <w:sz w:val="24"/>
          <w:szCs w:val="24"/>
          <w:lang w:val="sr-Latn-CS" w:eastAsia="ar-SA"/>
        </w:rPr>
        <w:t>2</w:t>
      </w:r>
      <w:r w:rsidRPr="00347BCE">
        <w:rPr>
          <w:rFonts w:ascii="Times New Roman" w:hAnsi="Times New Roman"/>
          <w:bCs/>
          <w:sz w:val="24"/>
          <w:szCs w:val="24"/>
          <w:lang w:val="sr-Cyrl-CS" w:eastAsia="ar-SA"/>
        </w:rPr>
        <w:t>0 МPа.</w:t>
      </w:r>
    </w:p>
    <w:p w:rsidR="00347BCE" w:rsidRPr="00347BCE" w:rsidRDefault="00347BCE" w:rsidP="00347BCE">
      <w:pPr>
        <w:suppressAutoHyphens/>
        <w:spacing w:after="0" w:line="240" w:lineRule="auto"/>
        <w:jc w:val="both"/>
        <w:rPr>
          <w:rFonts w:ascii="Times New Roman" w:hAnsi="Times New Roman"/>
          <w:b/>
          <w:bCs/>
          <w:i/>
          <w:sz w:val="24"/>
          <w:szCs w:val="24"/>
          <w:lang w:val="sr-Cyrl-CS" w:eastAsia="ar-SA"/>
        </w:rPr>
      </w:pPr>
      <w:r w:rsidRPr="00347BCE">
        <w:rPr>
          <w:rFonts w:ascii="Times New Roman" w:hAnsi="Times New Roman"/>
          <w:bCs/>
          <w:sz w:val="24"/>
          <w:szCs w:val="24"/>
          <w:lang w:val="sr-Cyrl-CS" w:eastAsia="ar-SA"/>
        </w:rPr>
        <w:t>Обрачун изведених радова врши се по м3 готовог изведеног тампон слоја од механички збијеног зрнастог материјала, за сав рад, материјал, набавку и транспорт каменог материјала и контролна испитивања.</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bCs/>
          <w:i/>
          <w:sz w:val="24"/>
          <w:szCs w:val="24"/>
          <w:lang w:val="sr-Cyrl-CS" w:eastAsia="ar-SA"/>
        </w:rPr>
        <w:t xml:space="preserve">Затрпавање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Након израде АБ конструкције приступити затрпавању радне јаме земљом из ископа. Затрпавање око зидова објекта радити у слојевима 20–30 цм од земље оптималне влажности, без крупних грудви и без органских материјала са набијањем до збијености која неће дозволити касније слегање.  </w:t>
      </w:r>
    </w:p>
    <w:p w:rsidR="00347BCE" w:rsidRPr="00347BCE" w:rsidRDefault="00347BCE" w:rsidP="00347BCE">
      <w:pPr>
        <w:tabs>
          <w:tab w:val="left" w:pos="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Насипање се врши земљом из ископа.</w:t>
      </w:r>
    </w:p>
    <w:p w:rsidR="00347BCE" w:rsidRPr="00347BCE" w:rsidRDefault="00347BCE" w:rsidP="00347BCE">
      <w:pPr>
        <w:tabs>
          <w:tab w:val="left" w:pos="0"/>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Обрачун по м</w:t>
      </w:r>
      <w:r w:rsidRPr="00347BCE">
        <w:rPr>
          <w:rFonts w:ascii="Times New Roman" w:hAnsi="Times New Roman"/>
          <w:sz w:val="24"/>
          <w:szCs w:val="24"/>
          <w:vertAlign w:val="superscript"/>
          <w:lang w:val="sr-Cyrl-CS" w:eastAsia="ar-SA"/>
        </w:rPr>
        <w:t>3</w:t>
      </w:r>
      <w:r w:rsidRPr="00347BCE">
        <w:rPr>
          <w:rFonts w:ascii="Times New Roman" w:hAnsi="Times New Roman"/>
          <w:sz w:val="24"/>
          <w:szCs w:val="24"/>
          <w:lang w:val="sr-Cyrl-CS" w:eastAsia="ar-SA"/>
        </w:rPr>
        <w:t xml:space="preserve"> збијеног тла (ако није другачије наведено) или уграђеног песковито - шљунковитог материјала у свему према датом опису, узимајући у обзир и евентуалне сметње као што су: разупирачи, подземне инсталације, подводан терен, итд.).  </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3. БЕТОНСКИ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Квалитет бетона и његових компонената мора одговарати захтеву следећих техничких прописа и стандарда:</w:t>
      </w:r>
    </w:p>
    <w:p w:rsidR="00347BCE" w:rsidRPr="00347BCE" w:rsidRDefault="00347BCE" w:rsidP="00C531F9">
      <w:pPr>
        <w:widowControl w:val="0"/>
        <w:numPr>
          <w:ilvl w:val="0"/>
          <w:numId w:val="6"/>
        </w:numPr>
        <w:tabs>
          <w:tab w:val="clear" w:pos="0"/>
          <w:tab w:val="left" w:pos="240"/>
          <w:tab w:val="num" w:pos="1080"/>
        </w:tabs>
        <w:suppressAutoHyphens/>
        <w:spacing w:after="0" w:line="240" w:lineRule="auto"/>
        <w:ind w:left="240" w:hanging="2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"Правилник о техничким мерама и условима за бетон и армирани бетон" (ПБАБ)</w:t>
      </w:r>
    </w:p>
    <w:p w:rsidR="00347BCE" w:rsidRPr="00347BCE" w:rsidRDefault="00347BCE" w:rsidP="00C531F9">
      <w:pPr>
        <w:widowControl w:val="0"/>
        <w:numPr>
          <w:ilvl w:val="0"/>
          <w:numId w:val="6"/>
        </w:numPr>
        <w:tabs>
          <w:tab w:val="clear" w:pos="0"/>
          <w:tab w:val="left" w:pos="240"/>
          <w:tab w:val="num" w:pos="1080"/>
        </w:tabs>
        <w:suppressAutoHyphens/>
        <w:spacing w:after="0" w:line="240" w:lineRule="auto"/>
        <w:ind w:left="240" w:hanging="2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Српски стандарди (СРПС).</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За сваку позицију и врсту радова означена је марка бетона која се мора одржати, што извођач доказује израдом и испитивањем потребних и контролних тела (коцки). Пробне коцке извођач је дужан да изради у присуству надзорног органа. Резултати испитивања меродавни су и за извођача радова и за инвеститора. Трошкови испитивања су садржани у јединичној цени радова.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Сви радови морају се извести према нацртима, детаљима и статичком прорачуну, солидно и стручно, са одговарајућом квалификованом радном снагом, механизацијом и под стручним надзором. Справљање бетона врши се искључиво машинским путем. Извођач радова је дужан да поднесе доказе о квалитету материјала и то за цемент, воду и агрегате.</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Пре извођења конструкција и елемената од армираног бетона, Извођач радова је дужан да на основу пројекта конструкција, сходно чл. 232 ПБАБ-а, изради </w:t>
      </w:r>
      <w:r w:rsidRPr="00347BCE">
        <w:rPr>
          <w:rFonts w:ascii="Times New Roman" w:hAnsi="Times New Roman"/>
          <w:b/>
          <w:sz w:val="24"/>
          <w:szCs w:val="24"/>
          <w:lang w:val="sr-Cyrl-CS" w:eastAsia="ar-SA"/>
        </w:rPr>
        <w:t>пројекат бетона</w:t>
      </w:r>
      <w:r w:rsidRPr="00347BCE">
        <w:rPr>
          <w:rFonts w:ascii="Times New Roman" w:hAnsi="Times New Roman"/>
          <w:sz w:val="24"/>
          <w:szCs w:val="24"/>
          <w:lang w:val="sr-Cyrl-CS" w:eastAsia="ar-SA"/>
        </w:rPr>
        <w:t xml:space="preserve">, (мора се дати Надзору на одобрење) који садржи: </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а)</w:t>
      </w:r>
      <w:r w:rsidRPr="00347BCE">
        <w:rPr>
          <w:rFonts w:ascii="Times New Roman" w:hAnsi="Times New Roman"/>
          <w:sz w:val="24"/>
          <w:szCs w:val="24"/>
          <w:lang w:val="sr-Cyrl-CS" w:eastAsia="ar-SA"/>
        </w:rPr>
        <w:tab/>
        <w:t>састав бетонских мешавина, количине и техничке услове за пројектовање класе бетона,</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б)</w:t>
      </w:r>
      <w:r w:rsidRPr="00347BCE">
        <w:rPr>
          <w:rFonts w:ascii="Times New Roman" w:hAnsi="Times New Roman"/>
          <w:sz w:val="24"/>
          <w:szCs w:val="24"/>
          <w:lang w:val="sr-Cyrl-CS" w:eastAsia="ar-SA"/>
        </w:rPr>
        <w:tab/>
        <w:t>план бетонирања, организацију и опрему,</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ц)</w:t>
      </w:r>
      <w:r w:rsidRPr="00347BCE">
        <w:rPr>
          <w:rFonts w:ascii="Times New Roman" w:hAnsi="Times New Roman"/>
          <w:sz w:val="24"/>
          <w:szCs w:val="24"/>
          <w:lang w:val="sr-Cyrl-CS" w:eastAsia="ar-SA"/>
        </w:rPr>
        <w:tab/>
        <w:t xml:space="preserve">начин транспорта и уграђивања бетонске мешавине, </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д)</w:t>
      </w:r>
      <w:r w:rsidRPr="00347BCE">
        <w:rPr>
          <w:rFonts w:ascii="Times New Roman" w:hAnsi="Times New Roman"/>
          <w:sz w:val="24"/>
          <w:szCs w:val="24"/>
          <w:lang w:val="sr-Cyrl-CS" w:eastAsia="ar-SA"/>
        </w:rPr>
        <w:tab/>
        <w:t>начин неговања уграђеног бетона,</w:t>
      </w:r>
    </w:p>
    <w:p w:rsidR="00347BCE" w:rsidRPr="00347BCE" w:rsidRDefault="00347BCE" w:rsidP="00347BCE">
      <w:pPr>
        <w:tabs>
          <w:tab w:val="left" w:pos="1080"/>
          <w:tab w:val="left" w:pos="2160"/>
        </w:tabs>
        <w:suppressAutoHyphens/>
        <w:spacing w:after="0" w:line="240" w:lineRule="auto"/>
        <w:ind w:left="1080"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е)</w:t>
      </w:r>
      <w:r w:rsidRPr="00347BCE">
        <w:rPr>
          <w:rFonts w:ascii="Times New Roman" w:hAnsi="Times New Roman"/>
          <w:sz w:val="24"/>
          <w:szCs w:val="24"/>
          <w:lang w:val="sr-Cyrl-CS" w:eastAsia="ar-SA"/>
        </w:rPr>
        <w:tab/>
        <w:t>програм контролних испитивања састојака бетона,</w:t>
      </w:r>
    </w:p>
    <w:p w:rsidR="00347BCE" w:rsidRPr="00347BCE" w:rsidRDefault="00347BCE" w:rsidP="00347BCE">
      <w:pPr>
        <w:tabs>
          <w:tab w:val="left" w:pos="1080"/>
          <w:tab w:val="left" w:pos="2160"/>
        </w:tabs>
        <w:suppressAutoHyphens/>
        <w:spacing w:after="0" w:line="240" w:lineRule="auto"/>
        <w:ind w:left="1080" w:right="864" w:hanging="54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ф)</w:t>
      </w:r>
      <w:r w:rsidRPr="00347BCE">
        <w:rPr>
          <w:rFonts w:ascii="Times New Roman" w:hAnsi="Times New Roman"/>
          <w:sz w:val="24"/>
          <w:szCs w:val="24"/>
          <w:lang w:val="sr-Cyrl-CS" w:eastAsia="ar-SA"/>
        </w:rPr>
        <w:tab/>
        <w:t>програм контроле, узимања узорака и испитивања бетонске мешавине и бетона по партијама,</w:t>
      </w:r>
    </w:p>
    <w:p w:rsidR="00347BCE" w:rsidRPr="00347BCE" w:rsidRDefault="00347BCE" w:rsidP="00347BCE">
      <w:pPr>
        <w:tabs>
          <w:tab w:val="left" w:pos="1080"/>
          <w:tab w:val="left" w:pos="2127"/>
        </w:tabs>
        <w:suppressAutoHyphens/>
        <w:spacing w:after="0" w:line="240" w:lineRule="auto"/>
        <w:ind w:left="1078" w:right="862" w:hanging="539"/>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г)</w:t>
      </w:r>
      <w:r w:rsidRPr="00347BCE">
        <w:rPr>
          <w:rFonts w:ascii="Times New Roman" w:hAnsi="Times New Roman"/>
          <w:sz w:val="24"/>
          <w:szCs w:val="24"/>
          <w:lang w:val="sr-Cyrl-CS" w:eastAsia="ar-SA"/>
        </w:rPr>
        <w:tab/>
        <w:t>план монтаже елемената, пројекат скеле за сложене конструкције, као и пројекат оплате за специјалне врсте оплате.</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Погон за производњу бетона</w:t>
      </w:r>
      <w:r w:rsidRPr="00347BCE">
        <w:rPr>
          <w:rFonts w:ascii="Times New Roman" w:hAnsi="Times New Roman"/>
          <w:sz w:val="24"/>
          <w:szCs w:val="24"/>
          <w:lang w:val="sr-Cyrl-CS" w:eastAsia="ar-SA"/>
        </w:rPr>
        <w:t xml:space="preserve"> мора да има потребне капацитете производње, као и усаглашену величину депоније агрегата и силоса, поред тога што мора да задовољи услове </w:t>
      </w:r>
      <w:r w:rsidRPr="00347BCE">
        <w:rPr>
          <w:rFonts w:ascii="Times New Roman" w:hAnsi="Times New Roman"/>
          <w:color w:val="000000"/>
          <w:sz w:val="24"/>
          <w:szCs w:val="24"/>
          <w:lang w:val="sr-Cyrl-CS" w:eastAsia="ar-SA"/>
        </w:rPr>
        <w:t>српских</w:t>
      </w:r>
      <w:r w:rsidRPr="00347BCE">
        <w:rPr>
          <w:rFonts w:ascii="Times New Roman" w:hAnsi="Times New Roman"/>
          <w:color w:val="FF0000"/>
          <w:sz w:val="24"/>
          <w:szCs w:val="24"/>
          <w:lang w:val="sr-Cyrl-CS" w:eastAsia="ar-SA"/>
        </w:rPr>
        <w:t xml:space="preserve">  </w:t>
      </w:r>
      <w:r w:rsidRPr="00347BCE">
        <w:rPr>
          <w:rFonts w:ascii="Times New Roman" w:hAnsi="Times New Roman"/>
          <w:sz w:val="24"/>
          <w:szCs w:val="24"/>
          <w:lang w:val="sr-Cyrl-CS" w:eastAsia="ar-SA"/>
        </w:rPr>
        <w:t xml:space="preserve">стандарда СРПС У.М1.050, СРПС У.М1.051 и СРПС У.М1.052. </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eastAsia="ar-SA"/>
        </w:rPr>
      </w:pPr>
      <w:r w:rsidRPr="00347BCE">
        <w:rPr>
          <w:rFonts w:ascii="Times New Roman" w:hAnsi="Times New Roman"/>
          <w:sz w:val="24"/>
          <w:szCs w:val="24"/>
          <w:lang w:val="sr-Cyrl-CS" w:eastAsia="ar-SA"/>
        </w:rPr>
        <w:t>Фабрика бетона мора бити опремљена и за производњу бетона у посебним условима, тј. када је температура ваздуха нижа од +5 °C, односно виша од +30 °C. Мора се у пројекту бетона дати удаљеност фабрике бетона од појединих делова објекта, број аутомиксера са којима располаже фабрика бетона, као и трајање транспорта, узимајући у обзир и закрченост саобраћаја на путу ако ист</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eastAsia="ar-SA"/>
        </w:rPr>
        <w:t>kp[</w:t>
      </w:r>
      <w:r w:rsidRPr="00347BCE">
        <w:rPr>
          <w:rFonts w:ascii="Times New Roman" w:hAnsi="Times New Roman"/>
          <w:sz w:val="24"/>
          <w:szCs w:val="24"/>
          <w:lang w:val="sr-Cyrl-CS" w:eastAsia="ar-SA"/>
        </w:rPr>
        <w:t xml:space="preserve">и користи јавне саобраћајнице. </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Бетонски погон мора поседовати извештај о подобности производње бетонског погона и извештај о једномесечном испитивању уређаја за дозирање. </w:t>
      </w:r>
    </w:p>
    <w:p w:rsidR="00347BCE" w:rsidRPr="00347BCE" w:rsidRDefault="00347BCE" w:rsidP="00347BCE">
      <w:pPr>
        <w:tabs>
          <w:tab w:val="left" w:pos="1440"/>
          <w:tab w:val="left" w:pos="216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 xml:space="preserve">Агрегат за бетон не сме се мешати са другим материјалима за време транспорта и складиштења на градилишту. Услови транспортовања и складиштења морају одговарати одредбама чл.233 ПБАБ-а. </w:t>
      </w:r>
    </w:p>
    <w:p w:rsidR="00347BCE" w:rsidRPr="00347BCE" w:rsidRDefault="00347BCE" w:rsidP="00347BCE">
      <w:pPr>
        <w:tabs>
          <w:tab w:val="left" w:pos="1440"/>
          <w:tab w:val="left" w:pos="2160"/>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У погледу транспорта цемента, неопходне документације која прати испоруку и услова чувања цемента на градилишту, важе у свему одредбе чл. 234 и 235 ПБАБ-а, као и Коментар наведених чланова. Додаци бетону морају бити означени према пропису југословенског стандарда СРПС У.М1.034 и ускладиштени према упутствима произвођача. </w:t>
      </w:r>
    </w:p>
    <w:p w:rsidR="00347BCE" w:rsidRPr="00347BCE" w:rsidRDefault="00347BCE" w:rsidP="00347BCE">
      <w:pPr>
        <w:tabs>
          <w:tab w:val="left"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Дозирање свих компоненти бетона</w:t>
      </w:r>
      <w:r w:rsidRPr="00347BCE">
        <w:rPr>
          <w:rFonts w:ascii="Times New Roman" w:hAnsi="Times New Roman"/>
          <w:sz w:val="24"/>
          <w:szCs w:val="24"/>
          <w:lang w:val="sr-Cyrl-CS" w:eastAsia="ar-SA"/>
        </w:rPr>
        <w:t xml:space="preserve">, према чл. 23 ПБАБ-а, врши се тежински и мора одговарати одредбама ових Техничких услова. Тачност дозирања свих саставних делова мора бити у складу са тачком 3.2. југословенског стандарда СРПС У.М1.050. Предлози за дозирање, морају се одредити на основу претходно извршених проба од стране Извођача радова, у складу са чл.28 ПБАБ-а и одобрења Надзора. Никакав бетон се не сме уградити док резултати после 28 дана не докажу да су пројектована дозирања исправна. Максимални водоцементни фактор који је наведен је маx. водоцементни фактор који је дозвољен код одговарајућих класа (марки) бетона и обухвата воду која се додаје у мешалицу и слободну воду коју садржи агрегат. </w:t>
      </w:r>
    </w:p>
    <w:p w:rsidR="00347BCE" w:rsidRPr="00347BCE" w:rsidRDefault="00347BCE" w:rsidP="00347BCE">
      <w:pPr>
        <w:tabs>
          <w:tab w:val="left"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Минималне количине цемента које су назначене, представљају садржај цемента који је дозвољен за одговарајуће класе (марке) бетона. Цемент потребан у већим количинама, од тих минималних, да би се постигла потребна чврстоћа и конзистенција, мора обезбедити Извођач без права на накнаду. </w:t>
      </w:r>
    </w:p>
    <w:p w:rsidR="00347BCE" w:rsidRPr="00347BCE" w:rsidRDefault="00347BCE" w:rsidP="00347BCE">
      <w:pPr>
        <w:tabs>
          <w:tab w:val="left" w:pos="7488"/>
          <w:tab w:val="left" w:pos="8208"/>
          <w:tab w:val="left" w:pos="9792"/>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Ако тестови контроле квалитета, како је прописано у овим Условима, покажу да је потребна промена у саставу мешавине, таква се промена мора извршити на терет Извођача.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Конзистенција бетона</w:t>
      </w:r>
      <w:r w:rsidRPr="00347BCE">
        <w:rPr>
          <w:rFonts w:ascii="Times New Roman" w:hAnsi="Times New Roman"/>
          <w:sz w:val="24"/>
          <w:szCs w:val="24"/>
          <w:lang w:val="sr-Cyrl-CS" w:eastAsia="ar-SA"/>
        </w:rPr>
        <w:t xml:space="preserve"> се одабира тако да се расположивим средствима за уграђивање омогућава добра збијеност бетона, што лакше уграђивање без појаве сегрегације и добра завршна обрада површине. Конзистенција бетона је мера обрадивости и разликују се четири подручја конзистенције: крута, слабо пластична, пластична и течна. Мере конзистенције свеже бетонске масе дате су у табели 2. чл.2 ПБАБ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Компоненте бетона за све позиције бетонских радова могу се мешати у мешалицама фабрике бетона и то толико дуго док се не постигне хомогена мешавина. Одређивање степена хомогености свеже бетонске мешавине врши се према тачки 4.5 стандарда СРПС У.М1.050. Мешалица мора бити увек у таквом функционалном стању да после пуњења појединим компонентама постигне хомогену мешавину у утврђеном времену мешања. Утврђено потребно време мешања, време које протекне од момента када су све компоненте у мешалици до почетка пражњења мешалице, мора бити назначено у табелама за састав бетона и постављено на видном месту.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У погледу услова за </w:t>
      </w:r>
      <w:r w:rsidRPr="00347BCE">
        <w:rPr>
          <w:rFonts w:ascii="Times New Roman" w:hAnsi="Times New Roman"/>
          <w:b/>
          <w:sz w:val="24"/>
          <w:szCs w:val="24"/>
          <w:lang w:val="sr-Cyrl-CS" w:eastAsia="ar-SA"/>
        </w:rPr>
        <w:t>транспорт бетона</w:t>
      </w:r>
      <w:r w:rsidRPr="00347BCE">
        <w:rPr>
          <w:rFonts w:ascii="Times New Roman" w:hAnsi="Times New Roman"/>
          <w:sz w:val="24"/>
          <w:szCs w:val="24"/>
          <w:lang w:val="sr-Cyrl-CS" w:eastAsia="ar-SA"/>
        </w:rPr>
        <w:t xml:space="preserve"> и начин обављања транспорта од фабрике бетона, где се производи бетонска мешавина, па до места уградње важе одредбе југословенског стандарда: СРПС У.М1.045 Транспортовани бетон. Технички услови (1987)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 xml:space="preserve">Уграђивање бетона - </w:t>
      </w:r>
      <w:r w:rsidRPr="00347BCE">
        <w:rPr>
          <w:rFonts w:ascii="Times New Roman" w:hAnsi="Times New Roman"/>
          <w:sz w:val="24"/>
          <w:szCs w:val="24"/>
          <w:lang w:val="sr-Cyrl-CS" w:eastAsia="ar-SA"/>
        </w:rPr>
        <w:t>Пре бетонирања извршити преглед оплате и подупирача у погледу облика и стабилности, а у току бетонирања вршити сталну контролу над истим. Бетонирање се не сме отпочети пре но што надзорни орган не прегледа арматуру и писмено одобри бетонирање.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 xml:space="preserve">Код бетонирања водити рачуна о положају арматуре да се не помери, да остане у постављеном положају и да буде са свих страна обухваћена бетоном.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Радне спојнице треба одредити пре почетка бетонирања. Њихов распоред зависи од радног поступка, од капацитета уређаја за бетонирање, од врсте оптерећења дела грађевине који је у питању, те, уколико су у питању видне површине, од захтева који се постављају за њихов изглед.</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Наставак бетонирања се мора одредити на следећи начин: Ако процес рада то дозвољава, онда ће после 6-12 сати од завршног бетонирања извођач опрати додирну површину наставка млазом воде под притиском од 3 - 4 бара или млазом кварцног песка крупноће 0,5-5 mm под притиском од 7 бара, пошто бетон достигне око 5 кg/cm² чврстоће на притисак. Ако не постоје могућности за наведене начине обраде наставка бетонирања, неопходно је да се додирне површине испикују-назумбају. Отпали материјал очистити, а обрађено место опрати водом.</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Радни прекиди и наставци у току бетонирања морају се тако обрадити да по свему одговарају осталим местима где нису вршени прекиди (односи се нарочито на место вертикалних прекида). Слаба места извођач ће ињектирати о свом трошку материјалом и на начин који пропише надзорни орган.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Код конструкција које захтевају посебан третман бетон се уграђује према пројекту бетона. Температура свежег бетона у фази уграђивања не сме да је нижа од +5°C нити виша од +30 °C. Уколико је средња дневна температура испод 5 °C или изнад 30 °C, сматра се бетонирањем у посебним условима и у том случају морају се предузети мере у погледу производње, уградње и неге бетона у складу са поглављем ВИИ-7 ПБАБ-а. </w:t>
      </w:r>
    </w:p>
    <w:p w:rsidR="00347BCE" w:rsidRPr="00347BCE" w:rsidRDefault="00347BCE" w:rsidP="00347BCE">
      <w:pPr>
        <w:tabs>
          <w:tab w:val="decimal" w:pos="7488"/>
          <w:tab w:val="left" w:pos="8208"/>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У конструкцију се мора уградити бетон такве конзистенције да се може добро уградити и збијати предвиђеним механичким средствима за уграђивање. Свежем бетону се не сме додавати вода.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Ако се уграђивање бетона непредвиђено прекида, морају се предузети мере да такав прекид не утиче штетно на носивост или остала својства конструкције, односно елемената. Када прекид уграђивања бетона није изведен исправно, или на начин предвиђен пројектом, Извођач је дужан да место прекида обради онако како то буде Надзор захтевао.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Бетон се мора добро сабити за време и одмах после уграђивања. Збијање се мора извршити механичким вибрирањем и Извођач је дужан да обезбеди довољан број вибратора за интерно вибрирање (первибрирање), као и услове за њихово премештање. Надзор може прописати и употребу спољних вибратора на посебним местима.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Вибраторима се мора руковати тако да се потпуно обради бетон око арматуре и у ћошковима и угловима оплате, и мора довољно трајати и бити такве јачине да потпуно сабије бетон, али се не сме продужавати да не би дошло до сегрегације. На површини се не сме дозволити издвајање локалних површина малтера. Вибратори се морају полако стављати у бетон и вадити из њега. Не смеју се директно ослањати на арматуру или усмеравати на делове или слојеве бетона који су се стврднули до степена да је бетон престао бити пластичан при вибрирању.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Бетон се мора уграђивати у слојевима дебљине највише 30 cm, а код већих маса и до 50 cm. Сваки слој се мора уградити и сабити пре него што на претходном слоју започне везивање бетона. Радне спојнице се могу постављати само где су назначене на цртежима, </w:t>
      </w:r>
      <w:r w:rsidRPr="00347BCE">
        <w:rPr>
          <w:rFonts w:ascii="Times New Roman" w:hAnsi="Times New Roman"/>
          <w:sz w:val="24"/>
          <w:szCs w:val="24"/>
          <w:lang w:val="sr-Cyrl-CS" w:eastAsia="ar-SA"/>
        </w:rPr>
        <w:lastRenderedPageBreak/>
        <w:t xml:space="preserve">или приказане у плану бетонирања који је одобрио Надзор. У хитним случајевима спојнице се могу постављати само према упутствима Надзора. </w:t>
      </w:r>
    </w:p>
    <w:p w:rsidR="00347BCE" w:rsidRPr="00347BCE" w:rsidRDefault="00347BCE" w:rsidP="00347BCE">
      <w:pPr>
        <w:tabs>
          <w:tab w:val="left" w:pos="5616"/>
          <w:tab w:val="left" w:pos="6192"/>
          <w:tab w:val="left" w:pos="7344"/>
          <w:tab w:val="left" w:pos="8352"/>
          <w:tab w:val="left" w:pos="8496"/>
          <w:tab w:val="left" w:pos="9792"/>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Пре уграђивања новог бетона уз бетон који је стврднуо, оплате се морају поново притегнути, а површина стврднутог бетона охрапавити, темељно очистити од страних материја и цементног млека и наквасити водом. </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Непосредно после бетонирања, бетон се мора заштитити од: </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пребрзог исушивања,</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падавина и текуће воде,</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високих и ниских температура,</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вибрација које могу пореметити унутрашњу структуру и</w:t>
      </w:r>
    </w:p>
    <w:p w:rsidR="00347BCE" w:rsidRPr="00347BCE" w:rsidRDefault="00347BCE" w:rsidP="00347BCE">
      <w:pPr>
        <w:tabs>
          <w:tab w:val="left" w:pos="432"/>
          <w:tab w:val="left" w:pos="1440"/>
          <w:tab w:val="left" w:pos="9648"/>
        </w:tabs>
        <w:suppressAutoHyphens/>
        <w:spacing w:after="0" w:line="240" w:lineRule="auto"/>
        <w:ind w:firstLine="720"/>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 механичких оштећења.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Површине бетона изложене утицајима морају се заштитити покривком. Тип покривке мора да је по оцени Надзора најпогоднији у постојећим условима. Ако према оцени Надзора покривке нису потребне, површине се морају одржати у влажном стању поливањем или прскањем водом. Ако пројектом бетона није другачије одређено, време неговања прописано је чл.267 ПБАБ-а. </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Неговање бетона мора се обавезно вршити према правилнику.</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 xml:space="preserve">Завршна обрада површине и толеранције - </w:t>
      </w:r>
      <w:r w:rsidRPr="00347BCE">
        <w:rPr>
          <w:rFonts w:ascii="Times New Roman" w:hAnsi="Times New Roman"/>
          <w:sz w:val="24"/>
          <w:szCs w:val="24"/>
          <w:lang w:val="sr-Cyrl-CS" w:eastAsia="ar-SA"/>
        </w:rPr>
        <w:t xml:space="preserve">Све површине од бетона морају се темељно обрадити у време уграђивања. Обрада мора да буде таква да потисне крупнозрни материјал са површине и да малтер потпуно налегне на оплате да би се створила равна завршна површина без воде и ваздушних мехурића или шупљикавости. Чим се бетон довољно стврдне, а оплата уклони, цела површина мора се темељно очистити, уклонити трагови оплате или истурени делови, како би површина остала равна, без улегнућа или неправилности. </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Код хоризонталних плоча, пошто се бетон угради и сабије, мора се поравнати до граница и висина назначених попречним пресеком и мора се обрадити до глатке равне површине. Квалитет израде мора бити такав да када се контролише завршна обрада летвом-равналицом од 4 m.      </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 xml:space="preserve">Узимање узорака и испитивање - </w:t>
      </w:r>
      <w:r w:rsidRPr="00347BCE">
        <w:rPr>
          <w:rFonts w:ascii="Times New Roman" w:hAnsi="Times New Roman"/>
          <w:sz w:val="24"/>
          <w:szCs w:val="24"/>
          <w:lang w:val="sr-Cyrl-CS" w:eastAsia="ar-SA"/>
        </w:rPr>
        <w:t xml:space="preserve">Извођач је одговоран за спровођење и анализу одговарајућих испитивања прописаних ПБАБ-ом и одговарајућим српским стандардима, као и за узимање потребних података из резултата тих испитивања у току извођења радова. Сагласно овом поглављу Извођач је дужан да према прописима, током извођења радова од бетона, узме и чува бетонска тела за испитивање, у условима конструкције. Извођач је дужан да све трошкове набавке и рада опреме за узимање узорака за испитивање, као и све трошкове на узимању узорака и испитивању, обухвати понуђеном јединичном ценом одговарајућих позиција радова, у свему према одредбама овог одељка и захтеву Надзора. </w:t>
      </w:r>
    </w:p>
    <w:p w:rsidR="00347BCE" w:rsidRPr="00347BCE" w:rsidRDefault="00347BCE" w:rsidP="00347BCE">
      <w:pPr>
        <w:tabs>
          <w:tab w:val="left" w:pos="432"/>
          <w:tab w:val="left" w:pos="1440"/>
          <w:tab w:val="left" w:pos="9648"/>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Накнадно доказивање квалитета уграђеног бетона у конструкцији врши се у посебним случајевима, на пример: ако није могуће извести испитивање чрстоће на притисак, или ако резултати нису одговарајући, или ако постоји неки други разлог за озбиљну сумњу у чврстоћу бетона у конструкцији. Поступак за испитивање чврстоће бетонских тела при притиску, извађених из очврслог бетона регулисан је одредбама југословенског стандарда "СРПС У.М1.040 - Одређивање чврстоће бетонских тела при притиску извађених из очврслог бетона".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Оплата се неће обрачунавати посебно као ни потребне скеле и подупирачи, већ улази у јединичне цене датих позиција. Материјал за оплату мора бити прописног квалитета и врсте, а оплата израђена тачно према димензијама из пројекта, довољно укрућена и обезбеђена да гарантује непроменљивост димензија и облика приликом уграђивања и везивања бетонске масе.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Оплата, уколико је дрвена, мора бити стручно урађена, од здраве и суве грађе која одговара важећим техничким прописима. Материјал за оплату даје извођач, а после завршетка радова остају његова својина. Оплата мора бити стабилна, добро укрућена, подупрта подупирачима, потребних димензија за ношење бетонске масе и радника. Забрањено је користити дрвене дистанцере. Унутрашње површине оплате морају имати тачан облик бетонске конструкције по плану, а у њима избетониране површине по скидању оплате морају бити потпуно равне, са оштрим и правилним ивицама.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Подупирачи се не смеју поставити директно на терен или конструкцију, већ се испод њих морају поставити фосне. Пре бетонирања оплату добро наквасити. Оплата и скеле се не плаћају посебно, већ њихова вредност улази у јединичну цену бетона.</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Фиксирање свих цеви и фазонских комада у оплати и бетонирање такође улазе у јединичну цену позиције.</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4. АРМИРАЧКИ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Под армирачким радовима, подразумева се набавка, кројење, сечење, настављање, савијање, чишћење, постављање и учвршћење челичне арматуре према пројекту и спецификацији.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Извођач је дужан да се пре почетка радова на арматури упозна се детаљно са арматурним плановима, преконтролише исправност на бази статичког прорачуна, провери количине и мере.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За армирачке радове употребљаваће се глатка арматура ГА 240/360, високовредни природно тврди ребрасти челик Б 500  или арматурне мреже МАГ 500/560 што ће се позицијом радова јасно дефинисати. Квалитет челика и његове карактеристике морају задовољити све услове и захтеве утврђене Правилником о техничким мерама и условима за бетон и армирани бетон, као и Правилником о техничким прописима за употребу ребрастог бетонског челика за армирани бетон.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Свака шипка-профил на целој својој дужини мора бити исте дебљине у границама фабричке толеранције, довољно чиста и потпуно права на деловима који по пројекту требају да буду прави.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Уз сваку испоруку арматуре извођач је дужан да достави надзорном органу одговарајуће атесте о квалитету челика. Не дозвољава се допрема на градилиште и ускладиштење било какве арматуре без одговарајућих атеста, као ни арматуре која према атестима не одговара прописаном и захтеваном квалитету.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Пре постављања свака шипка арматуре мора бити очишћена од рђе, уља, масти, земље или било ког другог материјала који може проузроковати смањење приањања између челика и бетона.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Постављање арматура мора бити солидно учвршћена и повезана. Фиксирање арматуре у пројектовани положај може се вршити помоћу челичних или бетонских подметача, </w:t>
      </w:r>
      <w:r w:rsidRPr="00347BCE">
        <w:rPr>
          <w:rFonts w:ascii="Times New Roman" w:hAnsi="Times New Roman"/>
          <w:sz w:val="24"/>
          <w:szCs w:val="24"/>
          <w:lang w:val="sr-Cyrl-CS" w:eastAsia="ar-SA"/>
        </w:rPr>
        <w:lastRenderedPageBreak/>
        <w:t>архитектурних скелета и столица с тим да није дозвољена употреба челичних подметача на спољним површинама. Међусобно везивање и учвршћење арматуре вршиће се паљеном жицом и хефтањем-кратким варовима.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У јединичне цене укључен је сав рад, материјал, механизација и сви остали трошкови везани за набавку, транспорт, ускладиштење, настављање, сечење, савијање свих облика, чишћење и постављање арматуре, укључујући и све варове за потребе уземљења и све помоћне скелете, столице и осталу арматуру за потребе извођача и контролна испитивања, а све у складу са одредбама овог уговора и техничких услова.</w:t>
      </w:r>
    </w:p>
    <w:p w:rsid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Обрачун количине је по килограму стварно уграђене арматуре.</w:t>
      </w:r>
    </w:p>
    <w:p w:rsidR="001264DF" w:rsidRPr="00347BCE" w:rsidRDefault="001264DF"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5. ЗИДАРСКИ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Сав материјал  употребљен  за  зидове и остале зидарске  радове, мора да одговара техничким прописима и одредбама важећег СРПС-а и да извођач за њих прибави одговарајуће атесте.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Зидање мора бити чисто, извршено у правилним и хоризонталним редовима, са прописаним везама. Вертикалне фуге у целости  се  морају  попуњавати малтером. Зидне ивице и површине морају бити равне и вертикалне.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Опека и  блокови морају да буду суви, добро печени, без креча, јасног звука при удару, правилног облика и ивица. Преломна површина мора да има  једнак састав као и да одговара прописима  и предвиђеним  маркама. Непосредно пре зидања блокове квасити, да се ослободе прашине и  преконтролише дејство  евентуалног креча у материјалу.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Малтере за зидање мешати на  градилишту  од  одговарајућег материјала и у размери која је тражена у свакој позицији предрачуна. Готове фабричке  мешавине донети на градилиште у оригиналном фабричком паковању, а на градилишту их мешати са одговарајућим  количинама  воде или сл. како прописује  произвођач материјала. Песак мора  да  буде без органиских  примеса, блата  или муља, а где је потребно и просејан. Цемент  портланд  према важећим прописима довозити на градилиште у оригиналном паковању. Држати у сувој просторији по прописима и премештати га у потребном времену. Згрудван цемент се не сме употребљавати, већ се мора уклонити са градилишта.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Зидарске радове може изводити само за то квалификована радна снага.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Код зидања на високим температурама и при зидању у цементном малтеру опеке обавезно квасити.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Отвори за врата и прозоре се одбијају од кубатуре зида, заједно са надпрозорском и надвратном гредом, с тим што се прозорски зупци од опеке урачунавају у кубатуру зида са читавом дебљином зида, тј. отвори се одбијају према зидарским мерама. Смањење дебљине зида у прозорским парапетима не сме се одбијати од кубатуре зидова.</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 xml:space="preserve">У цену је урачунат сав рад, алат, материјал са растуром, транспорт покретне и непокретне скеле.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Зидање носивих зидова опеком</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За зидање спољашњих и носивих унутрашњих зидова, се може употребити само oпека димензија 25x12x6цм (дебљина зида је д=25цм) машинске израде;  правилног формата, равних ивица и површина, добро печени, без прслина и тражене чврстине (марке). Зидати се може само у малтеру траженом пројектом за одређену позицију, у хоризонталним </w:t>
      </w:r>
      <w:r w:rsidRPr="00347BCE">
        <w:rPr>
          <w:rFonts w:ascii="Times New Roman" w:hAnsi="Times New Roman"/>
          <w:sz w:val="24"/>
          <w:szCs w:val="24"/>
          <w:lang w:val="sr-Cyrl-CS" w:eastAsia="ar-SA"/>
        </w:rPr>
        <w:lastRenderedPageBreak/>
        <w:t>редовима, без парчади мањих од 1/4 величине. Везе морају бити правилне, а ивице и зидне површине равне и вертикалне - под висак. Спојнице прописане дебљине морају бити добро испуњене (нарочиту пажњу посветити прописаном испуњавању вертикалних спојница). Код зидова који се малтеришу (у подужном малтеру 1:2:6), спољне фуге оставити нешто упуштене ради везе са малтером приликом малтерисања зидова.</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Посебно се неће обрачунавати израда отвора за пролаз инсталација и опреме који су у пројекту назначени. Затварање ових канала, шлицева, урачунато је у јединичне цене зидарских радова. Уградивање пакница за врата и лимарију - анкера и сл. такође је обухваћено јединичним ценама за зидарске радове.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 xml:space="preserve">Зидање преградних зидова опеком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За зидање преградних унутрашњих зидова, се може употребити опека (дебљина зида је д=12цм), машинске израде; правилног формата, равних ивица и површина, добро печена, без прслина и тражене чврстине (марке). Зидати се може само у малтеру траженом пројектом за одређену позицију, у хоризонталним редовима, без парчади мањих од 1/4 величине. Везе морају бити правилне, а ивице и зидне површине равне и вертикалне - под висак. Спојнице прописане дебљине морају бити добро испуњене (нарочиту пажњу посветити прописаном испуњавању вертикалних спојница). Код зидова који се малтеришу(у подужном малтеру 1:2:6), спољне фуге оставити нешто упуштене ради везе са малтером приликом малтерисања зидова. </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За преградне зидове од 1/2 опеке у масивном зиду оставити испусте за везу у сваком четвртом реду по 1/2 опеке. Код зидања опеком на кант (1/4 опеке) у масивним зидовима остављају се у сваком другом реду жљебови дубине 1/2 опеке. У зидање опеком предвиђено је и извођење свих отвора и жљебова за водовод, канализацију, електрику, централно грејање, вентилацију са каснијим зазиђивањем опеком или крпљењем жљебова, малтерисањем или рабицирањем после извржених инсталација и за све ове радове неће се плаћати никакве посебне надокнаде. Ови се отвори морају обавезно оставити и ако пројектом нису предвиђени, а по решењу надзорног органа.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 xml:space="preserve">Малтерисање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Малтерисање се врши након одобрења надзорног органа. Температура и влажност ваздуха морају бити повољни. Малтер за малтерисање мора одговарати захтевима стандарда СРПС У.МП.0л0, а квалитет малтера ће се испитивати на начин прописан стандардом СРПС У.М8.002.</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Цемент и вода за справљање малтера морају бити истог квалитета као и за бетон. Креч за справљање малтера мора одговарати захтевима стандарда СРПС Б.Ц.020, а квалитет ће се испитивати на начин прописан стандардима СРПС Б.Ц8.040 и Б.Ц8.042. Песак мора бити чист, одговарајуће оштрине, зрна уједначене крупноће и да одговара техничким стандардима. Справљање малтера се мора вршити по прописима, а размере дати тачно према захтеву у појединим позицијама.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Површине пре малтерисања морају бити чисте и суве, односно наквашене до потребне мере, нарочито код малтерисања цементним малтером. Спојнице се морају очистити од сувишног и отпадног малтера до дубине од 1,5 цм ради бољег приањања. Све бетонске површине морају се претходно прешприцати ретким цементним малтером што улази у јединичну цену позиције.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 xml:space="preserve">Малтерисање унутрашњих површина зидова и плафона, се врши продужним цементним малтером 1:3:9 са пердашењем.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Малтерисање извршити у два слоја у укупној дебљини од 2,0 - 2,5 цм и то: први слој израден од малтера са грубим, оштрим, просејаним песком, а други, фини слој са финим песком. Површине после малтерисања треба да су равне и глатке, без таласа, удубљења и испуштања. Ивице морају бити оштре и праве, сви углови морају бити чисти.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Скеле за малтерисање, покретне и непокретне, без обзира на висину, ручне или моторне дизалице, пумпе за малтер, алат, рад, материјал и растур улазе у јединичну цену. Забрањује се поновна употреба опалог малтера.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Спојеви при наставку малтерисана морају бити чисти, глатки, равни и тако изведени да делују као целина. </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У цену 1 м</w:t>
      </w:r>
      <w:r w:rsidRPr="00347BCE">
        <w:rPr>
          <w:rFonts w:ascii="Times New Roman" w:hAnsi="Times New Roman"/>
          <w:sz w:val="24"/>
          <w:szCs w:val="24"/>
          <w:vertAlign w:val="superscript"/>
          <w:lang w:val="sr-Cyrl-CS" w:eastAsia="ar-SA"/>
        </w:rPr>
        <w:t>2</w:t>
      </w:r>
      <w:r w:rsidRPr="00347BCE">
        <w:rPr>
          <w:rFonts w:ascii="Times New Roman" w:hAnsi="Times New Roman"/>
          <w:sz w:val="24"/>
          <w:szCs w:val="24"/>
          <w:lang w:val="sr-Cyrl-CS" w:eastAsia="ar-SA"/>
        </w:rPr>
        <w:t xml:space="preserve"> малтерисања урачунати су: сав материјал са растуром, транспорт, рад, алат и све друге издатке по важећим прописима за структуру цена, као и све покретне и непокретне скеле.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Демит фасада</w:t>
      </w:r>
    </w:p>
    <w:p w:rsidR="00347BCE" w:rsidRPr="00347BCE" w:rsidRDefault="00347BCE" w:rsidP="00347BCE">
      <w:pPr>
        <w:tabs>
          <w:tab w:val="left" w:pos="709"/>
          <w:tab w:val="left" w:pos="851"/>
          <w:tab w:val="center" w:pos="4536"/>
          <w:tab w:val="right" w:pos="9072"/>
        </w:tabs>
        <w:suppressAutoHyphens/>
        <w:spacing w:after="0" w:line="240" w:lineRule="auto"/>
        <w:ind w:right="-1"/>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 xml:space="preserve">Завршна обрада спољних површина зидова је у складу са описом позиције из предмера и предрачуна- фасадерски радова. </w:t>
      </w:r>
    </w:p>
    <w:p w:rsidR="00347BCE" w:rsidRPr="00347BCE" w:rsidRDefault="00347BCE" w:rsidP="00347BCE">
      <w:pPr>
        <w:tabs>
          <w:tab w:val="left" w:pos="567"/>
          <w:tab w:val="left" w:pos="851"/>
          <w:tab w:val="left" w:pos="3474"/>
          <w:tab w:val="center" w:pos="4702"/>
          <w:tab w:val="right" w:pos="9405"/>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 xml:space="preserve">Цементна кошуљица </w:t>
      </w:r>
    </w:p>
    <w:p w:rsidR="00347BCE" w:rsidRDefault="00347BCE" w:rsidP="00347BCE">
      <w:pPr>
        <w:tabs>
          <w:tab w:val="left" w:pos="567"/>
          <w:tab w:val="left" w:pos="851"/>
          <w:tab w:val="left" w:pos="3474"/>
          <w:tab w:val="center" w:pos="4702"/>
          <w:tab w:val="right" w:pos="9405"/>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материјала и израда цементне кошуљице са пердашењем, поред цемента и фракције, подразумева транспорт, уградњу и финалну обраду.</w:t>
      </w:r>
    </w:p>
    <w:p w:rsidR="001264DF" w:rsidRPr="00347BCE" w:rsidRDefault="001264DF" w:rsidP="00347BCE">
      <w:pPr>
        <w:tabs>
          <w:tab w:val="left" w:pos="567"/>
          <w:tab w:val="left" w:pos="851"/>
          <w:tab w:val="left" w:pos="3474"/>
          <w:tab w:val="center" w:pos="4702"/>
          <w:tab w:val="right" w:pos="9405"/>
        </w:tabs>
        <w:suppressAutoHyphens/>
        <w:spacing w:after="0" w:line="240" w:lineRule="auto"/>
        <w:jc w:val="both"/>
        <w:rPr>
          <w:rFonts w:ascii="Times New Roman" w:hAnsi="Times New Roman"/>
          <w:b/>
          <w:bCs/>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bCs/>
          <w:sz w:val="24"/>
          <w:szCs w:val="24"/>
          <w:lang w:val="sr-Cyrl-CS" w:eastAsia="ar-SA"/>
        </w:rPr>
        <w:t>6  ИЗОЛАТЕРСКИ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Сви материјали  који  су  предвиђени за уграђивање морају одговарати условима датим за квалитет материјала по СРПС-у, радове мора изводити квалификована радна снага уз примену одговарајућих алата и опреме. Квалитет материјала се унапред доказује одговарајућим атестима. Изолатерски радови морају бити изведени према одговарајућој техничкој документацији, у складу са важећим прописима.</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 xml:space="preserve">Пре почетка изолационих радова подлоге се морају прегледати и чињенично стање констатовати записнички или у грађевинском дневнику.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Термоизолација објекта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Термоизолација се постиже путем тврдих изолационих плоча од екструдираног полистирола  типа Styro</w:t>
      </w:r>
      <w:r w:rsidRPr="00347BCE">
        <w:rPr>
          <w:rFonts w:ascii="Times New Roman" w:hAnsi="Times New Roman"/>
          <w:sz w:val="24"/>
          <w:szCs w:val="24"/>
          <w:lang w:eastAsia="ar-SA"/>
        </w:rPr>
        <w:t>po</w:t>
      </w:r>
      <w:r w:rsidRPr="00347BCE">
        <w:rPr>
          <w:rFonts w:ascii="Times New Roman" w:hAnsi="Times New Roman"/>
          <w:sz w:val="24"/>
          <w:szCs w:val="24"/>
          <w:lang w:val="sr-Cyrl-CS" w:eastAsia="ar-SA"/>
        </w:rPr>
        <w:t>r или других истог квалитета. На тржишту се може наћи већи број произвођача сличног изолационог материјала те је потребно да се прате физичке карактеристике у првом реду коефицијент топлотне проводљивости.</w:t>
      </w: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Обрачун и плаћање се врши по 1м2 постављене изолације за сав рад и материјал.</w:t>
      </w:r>
    </w:p>
    <w:p w:rsidR="00347BCE" w:rsidRPr="00347BCE" w:rsidRDefault="00347BCE" w:rsidP="00347BCE">
      <w:pPr>
        <w:suppressAutoHyphens/>
        <w:spacing w:after="0" w:line="240" w:lineRule="auto"/>
        <w:jc w:val="both"/>
        <w:rPr>
          <w:rFonts w:ascii="Times New Roman" w:hAnsi="Times New Roman"/>
          <w:b/>
          <w:i/>
          <w:sz w:val="24"/>
          <w:szCs w:val="24"/>
          <w:lang w:eastAsia="ar-SA"/>
        </w:rPr>
      </w:pPr>
      <w:r w:rsidRPr="00347BCE">
        <w:rPr>
          <w:rFonts w:ascii="Times New Roman" w:hAnsi="Times New Roman"/>
          <w:b/>
          <w:i/>
          <w:sz w:val="24"/>
          <w:szCs w:val="24"/>
          <w:lang w:val="sr-Cyrl-CS" w:eastAsia="ar-SA"/>
        </w:rPr>
        <w:t xml:space="preserve">Хидроизолација објекта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У току извођења хидроизолационих радова или после њиховог завршетка, док су хидроизолације још незаштићене, не сме се преко њих ходати (сем радника хидроизолационих радова) вршити превоз материјала или складиштење. Напоредо са извођењем хидроизолације или после његовог завршетка, могу се изводити само они грађевински радови који су у вези са израдом заштитне изолације. За све време извођења и после завршетка, хидроизолације се не смеју излагати концентрисаним оптерећењима, а једнакоподељеним оптерећењем само у оноликој мери колико то није штетно по </w:t>
      </w:r>
      <w:r w:rsidRPr="00347BCE">
        <w:rPr>
          <w:rFonts w:ascii="Times New Roman" w:hAnsi="Times New Roman"/>
          <w:sz w:val="24"/>
          <w:szCs w:val="24"/>
          <w:lang w:val="sr-Cyrl-CS" w:eastAsia="ar-SA"/>
        </w:rPr>
        <w:lastRenderedPageBreak/>
        <w:t>стабилност и очување њиховог квалитета. Грађевински, занатски и остали радови  који  се морају извршити после завршетка хидроизолационих радова смеју се изводити само пошто је хидроизолација обезбеди  одговарајућом заштитом.</w:t>
      </w:r>
    </w:p>
    <w:p w:rsid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Врста и место изолације дефинисаће се позицијом педрачуна радова, а обрачун се врши по 1м2 изоловане површине за сав материјал и рад на њеном постављању.</w:t>
      </w:r>
    </w:p>
    <w:p w:rsidR="001264DF" w:rsidRPr="00347BCE" w:rsidRDefault="001264DF" w:rsidP="00347BCE">
      <w:pPr>
        <w:suppressAutoHyphens/>
        <w:spacing w:after="0" w:line="240" w:lineRule="auto"/>
        <w:jc w:val="both"/>
        <w:rPr>
          <w:rFonts w:ascii="Times New Roman" w:hAnsi="Times New Roman"/>
          <w:b/>
          <w:bCs/>
          <w:sz w:val="24"/>
          <w:szCs w:val="24"/>
          <w:lang w:val="sr-Cyrl-CS" w:eastAsia="ar-SA"/>
        </w:rPr>
      </w:pPr>
    </w:p>
    <w:p w:rsidR="00347BCE" w:rsidRPr="00347BCE" w:rsidRDefault="00347BCE" w:rsidP="00347BCE">
      <w:pPr>
        <w:tabs>
          <w:tab w:val="left" w:pos="426"/>
          <w:tab w:val="center" w:pos="4702"/>
          <w:tab w:val="right" w:pos="9405"/>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bCs/>
          <w:sz w:val="24"/>
          <w:szCs w:val="24"/>
          <w:lang w:val="sr-Cyrl-CS" w:eastAsia="ar-SA"/>
        </w:rPr>
        <w:t>7 КЕРАМИЧАРСКИ РАДОВИ</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b/>
          <w:bCs/>
          <w:i/>
          <w:sz w:val="24"/>
          <w:szCs w:val="24"/>
          <w:lang w:val="sr-Cyrl-CS" w:eastAsia="ar-SA"/>
        </w:rPr>
      </w:pPr>
      <w:r w:rsidRPr="00347BCE">
        <w:rPr>
          <w:rFonts w:ascii="Times New Roman" w:hAnsi="Times New Roman"/>
          <w:sz w:val="24"/>
          <w:szCs w:val="24"/>
          <w:lang w:val="sr-Cyrl-CS" w:eastAsia="ar-SA"/>
        </w:rPr>
        <w:t>За све керамичарске радове могу се употребити само плочице прве класе, позицијом тражених димензија и квалитета, глазиране или неглазиране, снабдевене потребним атестима.</w:t>
      </w:r>
    </w:p>
    <w:p w:rsidR="00347BCE" w:rsidRPr="00347BCE" w:rsidRDefault="00347BCE" w:rsidP="00347BCE">
      <w:pPr>
        <w:tabs>
          <w:tab w:val="left" w:pos="426"/>
          <w:tab w:val="center" w:pos="4702"/>
          <w:tab w:val="right" w:pos="9405"/>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bCs/>
          <w:i/>
          <w:sz w:val="24"/>
          <w:szCs w:val="24"/>
          <w:lang w:val="sr-Cyrl-CS" w:eastAsia="ar-SA"/>
        </w:rPr>
        <w:t>Подне керамичке плочице</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b/>
          <w:bCs/>
          <w:i/>
          <w:sz w:val="24"/>
          <w:szCs w:val="24"/>
          <w:lang w:val="sr-Cyrl-CS" w:eastAsia="ar-SA"/>
        </w:rPr>
      </w:pPr>
      <w:r w:rsidRPr="00347BCE">
        <w:rPr>
          <w:rFonts w:ascii="Times New Roman" w:hAnsi="Times New Roman"/>
          <w:sz w:val="24"/>
          <w:szCs w:val="24"/>
          <w:lang w:val="sr-Cyrl-CS" w:eastAsia="ar-SA"/>
        </w:rPr>
        <w:t>За подне керамичке плочице се могу употребити само подне противклизне керамичке плочице, прве класе отпорне на хабање по избору наручиоца. Плочице се постављају лепљењем на цементну кошуљицу „спојница на спојницу“ а примениће се начин предвиђен позицијом предмера. Фуговање плочица изводити одговарајућом фуг-масом у боји по избору наручиоца.</w:t>
      </w:r>
    </w:p>
    <w:p w:rsidR="00347BCE" w:rsidRPr="00347BCE" w:rsidRDefault="00347BCE" w:rsidP="00347BCE">
      <w:pPr>
        <w:tabs>
          <w:tab w:val="left" w:pos="426"/>
          <w:tab w:val="center" w:pos="4702"/>
          <w:tab w:val="right" w:pos="9405"/>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bCs/>
          <w:i/>
          <w:sz w:val="24"/>
          <w:szCs w:val="24"/>
          <w:lang w:val="sr-Cyrl-CS" w:eastAsia="ar-SA"/>
        </w:rPr>
        <w:t>Зидне керамичке плочице</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За зидне керамичке плочице се могу употребити само зидно-подне керамичке плочице, прве класе</w:t>
      </w:r>
      <w:r w:rsidRPr="00347BCE">
        <w:rPr>
          <w:rFonts w:ascii="Times New Roman" w:hAnsi="Times New Roman"/>
          <w:sz w:val="24"/>
          <w:szCs w:val="24"/>
          <w:lang w:eastAsia="ar-SA"/>
        </w:rPr>
        <w:t xml:space="preserve">, </w:t>
      </w:r>
      <w:r w:rsidRPr="00347BCE">
        <w:rPr>
          <w:rFonts w:ascii="Times New Roman" w:hAnsi="Times New Roman"/>
          <w:sz w:val="24"/>
          <w:szCs w:val="24"/>
          <w:lang w:val="sr-Cyrl-RS" w:eastAsia="ar-SA"/>
        </w:rPr>
        <w:t>по избору наручиоца</w:t>
      </w:r>
      <w:r w:rsidRPr="00347BCE">
        <w:rPr>
          <w:rFonts w:ascii="Times New Roman" w:hAnsi="Times New Roman"/>
          <w:sz w:val="24"/>
          <w:szCs w:val="24"/>
          <w:lang w:val="sr-Cyrl-CS" w:eastAsia="ar-SA"/>
        </w:rPr>
        <w:t>. Постављање ових плочица предвиђено је у гардероби и мокром чвору и примениће се начин предвиђен позицијом предмером. Подлогу претходно третирати цементним млеком. Обложене површине морају бити равне и вертикалне.</w:t>
      </w:r>
    </w:p>
    <w:p w:rsidR="00347BCE" w:rsidRPr="00347BCE" w:rsidRDefault="00347BCE" w:rsidP="00347BCE">
      <w:pPr>
        <w:tabs>
          <w:tab w:val="left" w:pos="0"/>
          <w:tab w:val="right" w:pos="8953"/>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При облагању у принципу избегавати непотребно сечење плочица. Вертикалне и хоризонталне спојнице морају се апсолутно поклапати.</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b/>
          <w:bCs/>
          <w:i/>
          <w:sz w:val="24"/>
          <w:szCs w:val="24"/>
          <w:lang w:val="sr-Cyrl-CS" w:eastAsia="ar-SA"/>
        </w:rPr>
      </w:pPr>
      <w:r w:rsidRPr="00347BCE">
        <w:rPr>
          <w:rFonts w:ascii="Times New Roman" w:hAnsi="Times New Roman"/>
          <w:sz w:val="24"/>
          <w:szCs w:val="24"/>
          <w:lang w:val="sr-Cyrl-CS" w:eastAsia="ar-SA"/>
        </w:rPr>
        <w:t>Плочице лепити лепком за керамику. Фуговање плочица изводити одговарајућом фуг-масом у боји по избору наручиоца.</w:t>
      </w:r>
    </w:p>
    <w:p w:rsidR="00347BCE" w:rsidRPr="00347BCE" w:rsidRDefault="00347BCE" w:rsidP="00347BCE">
      <w:pPr>
        <w:tabs>
          <w:tab w:val="left" w:pos="0"/>
          <w:tab w:val="center" w:pos="4702"/>
          <w:tab w:val="right" w:pos="8953"/>
          <w:tab w:val="right" w:pos="9405"/>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Изведене, оплочене површине морају бити равне и глатке, без витоперних плочица.</w:t>
      </w:r>
    </w:p>
    <w:p w:rsidR="00347BCE" w:rsidRDefault="00347BCE" w:rsidP="00347BCE">
      <w:pPr>
        <w:tabs>
          <w:tab w:val="left" w:pos="567"/>
          <w:tab w:val="left" w:pos="851"/>
          <w:tab w:val="left" w:pos="3474"/>
          <w:tab w:val="center" w:pos="4702"/>
          <w:tab w:val="right" w:pos="9405"/>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Плаћање се врши по 1м</w:t>
      </w:r>
      <w:r w:rsidRPr="00347BCE">
        <w:rPr>
          <w:rFonts w:ascii="Times New Roman" w:hAnsi="Times New Roman"/>
          <w:sz w:val="24"/>
          <w:szCs w:val="24"/>
          <w:vertAlign w:val="superscript"/>
          <w:lang w:val="sr-Cyrl-CS" w:eastAsia="ar-SA"/>
        </w:rPr>
        <w:t xml:space="preserve">2 </w:t>
      </w:r>
      <w:r w:rsidRPr="00347BCE">
        <w:rPr>
          <w:rFonts w:ascii="Times New Roman" w:hAnsi="Times New Roman"/>
          <w:sz w:val="24"/>
          <w:szCs w:val="24"/>
          <w:lang w:val="sr-Cyrl-CS" w:eastAsia="ar-SA"/>
        </w:rPr>
        <w:t>стварно уграђене површине, а у обрачун улази сав материјал и рад са алатом.</w:t>
      </w:r>
    </w:p>
    <w:p w:rsidR="001264DF" w:rsidRPr="00347BCE" w:rsidRDefault="001264DF" w:rsidP="00347BCE">
      <w:pPr>
        <w:tabs>
          <w:tab w:val="left" w:pos="567"/>
          <w:tab w:val="left" w:pos="851"/>
          <w:tab w:val="left" w:pos="3474"/>
          <w:tab w:val="center" w:pos="4702"/>
          <w:tab w:val="right" w:pos="9405"/>
        </w:tabs>
        <w:suppressAutoHyphens/>
        <w:spacing w:after="0" w:line="240" w:lineRule="auto"/>
        <w:jc w:val="both"/>
        <w:rPr>
          <w:rFonts w:ascii="Times New Roman" w:hAnsi="Times New Roman"/>
          <w:b/>
          <w:bCs/>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bCs/>
          <w:sz w:val="24"/>
          <w:szCs w:val="24"/>
          <w:lang w:val="sr-Cyrl-CS" w:eastAsia="ar-SA"/>
        </w:rPr>
        <w:t>8 МОЛЕРСКО ФАРБАРСКИ РАДОВИ</w:t>
      </w:r>
    </w:p>
    <w:p w:rsidR="00347BCE" w:rsidRPr="00347BCE" w:rsidRDefault="00347BCE" w:rsidP="00347BCE">
      <w:pPr>
        <w:suppressAutoHyphens/>
        <w:spacing w:after="0" w:line="240" w:lineRule="auto"/>
        <w:jc w:val="both"/>
        <w:rPr>
          <w:rFonts w:ascii="Times New Roman" w:hAnsi="Times New Roman"/>
          <w:i/>
          <w:sz w:val="24"/>
          <w:szCs w:val="24"/>
          <w:lang w:val="sr-Cyrl-CS" w:eastAsia="ar-SA"/>
        </w:rPr>
      </w:pPr>
      <w:r w:rsidRPr="00347BCE">
        <w:rPr>
          <w:rFonts w:ascii="Times New Roman" w:hAnsi="Times New Roman"/>
          <w:sz w:val="24"/>
          <w:szCs w:val="24"/>
          <w:lang w:val="sr-Cyrl-CS" w:eastAsia="ar-SA"/>
        </w:rPr>
        <w:t>Употребљени материјали за молерско фарбарске радове морају бити првокласни и да одговарају захтевима важећих стандарда.  Матријали који нису обухваћени овим стандардом морају имати уверење о квалитету које је извођач радова дужан да достави наручиоцу.</w:t>
      </w:r>
    </w:p>
    <w:p w:rsidR="00347BCE" w:rsidRPr="00347BCE" w:rsidRDefault="00347BCE" w:rsidP="00347BCE">
      <w:pPr>
        <w:suppressAutoHyphens/>
        <w:spacing w:after="0" w:line="240" w:lineRule="auto"/>
        <w:jc w:val="both"/>
        <w:rPr>
          <w:rFonts w:ascii="Times New Roman" w:hAnsi="Times New Roman"/>
          <w:i/>
          <w:sz w:val="24"/>
          <w:szCs w:val="24"/>
          <w:lang w:val="sr-Cyrl-CS" w:eastAsia="ar-SA"/>
        </w:rPr>
      </w:pPr>
      <w:r w:rsidRPr="00347BCE">
        <w:rPr>
          <w:rFonts w:ascii="Times New Roman" w:hAnsi="Times New Roman"/>
          <w:i/>
          <w:sz w:val="24"/>
          <w:szCs w:val="24"/>
          <w:lang w:val="sr-Cyrl-CS" w:eastAsia="ar-SA"/>
        </w:rPr>
        <w:t>Унутрашњи зидови</w:t>
      </w:r>
      <w:r w:rsidRPr="00347BCE">
        <w:rPr>
          <w:rFonts w:ascii="Times New Roman" w:hAnsi="Times New Roman"/>
          <w:sz w:val="24"/>
          <w:szCs w:val="24"/>
          <w:lang w:val="sr-Cyrl-CS" w:eastAsia="ar-SA"/>
        </w:rPr>
        <w:t xml:space="preserve"> се боје поудисперзивном бојом по избору Инвеститора у два слоја, са претходним глетовањем омалтерисаних зидова глет масом.</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i/>
          <w:sz w:val="24"/>
          <w:szCs w:val="24"/>
          <w:lang w:val="sr-Cyrl-CS" w:eastAsia="ar-SA"/>
        </w:rPr>
        <w:t>Плафони</w:t>
      </w:r>
      <w:r w:rsidRPr="00347BCE">
        <w:rPr>
          <w:rFonts w:ascii="Times New Roman" w:hAnsi="Times New Roman"/>
          <w:b/>
          <w:i/>
          <w:sz w:val="24"/>
          <w:szCs w:val="24"/>
          <w:lang w:val="sr-Cyrl-CS" w:eastAsia="ar-SA"/>
        </w:rPr>
        <w:t xml:space="preserve"> </w:t>
      </w:r>
      <w:r w:rsidRPr="00347BCE">
        <w:rPr>
          <w:rFonts w:ascii="Times New Roman" w:hAnsi="Times New Roman"/>
          <w:sz w:val="24"/>
          <w:szCs w:val="24"/>
          <w:lang w:val="sr-Cyrl-CS" w:eastAsia="ar-SA"/>
        </w:rPr>
        <w:t>се боје полудисперзивном бојом по избору Инвеститора (два пута).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Боја се наноси у два слоја помоћу четке и молерског ваљка придржавање услова и поступака примене које је прописао произвођач боја.</w:t>
      </w:r>
    </w:p>
    <w:p w:rsid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Обрачун изведених радова се врши по м</w:t>
      </w:r>
      <w:r w:rsidRPr="00347BCE">
        <w:rPr>
          <w:rFonts w:ascii="Times New Roman" w:hAnsi="Times New Roman"/>
          <w:sz w:val="24"/>
          <w:szCs w:val="24"/>
          <w:vertAlign w:val="superscript"/>
          <w:lang w:val="sr-Cyrl-CS" w:eastAsia="ar-SA"/>
        </w:rPr>
        <w:t>2</w:t>
      </w:r>
      <w:r w:rsidRPr="00347BCE">
        <w:rPr>
          <w:rFonts w:ascii="Times New Roman" w:hAnsi="Times New Roman"/>
          <w:sz w:val="24"/>
          <w:szCs w:val="24"/>
          <w:lang w:val="sr-Cyrl-CS" w:eastAsia="ar-SA"/>
        </w:rPr>
        <w:t>. У цену за јединицу мере урачунати су: сав материјал, рад, алат, спољни и унутрашњи транспорт, покретне и непокретне скеле и остали трошкови.</w:t>
      </w:r>
    </w:p>
    <w:p w:rsidR="001264DF" w:rsidRPr="00347BCE" w:rsidRDefault="001264DF"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lastRenderedPageBreak/>
        <w:t>9 СТОЛАРСКИ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Позицијом радова обједињена је набавка и уградња прозора/врата од ПВЦ профила, петокоморним системом (коефицијент пролаза топлоте максимум к=1.43 W/m</w:t>
      </w:r>
      <w:r w:rsidRPr="00347BCE">
        <w:rPr>
          <w:rFonts w:ascii="Times New Roman" w:hAnsi="Times New Roman"/>
          <w:sz w:val="24"/>
          <w:szCs w:val="24"/>
          <w:vertAlign w:val="superscript"/>
          <w:lang w:val="sr-Cyrl-CS" w:eastAsia="ar-SA"/>
        </w:rPr>
        <w:t>2</w:t>
      </w:r>
      <w:r w:rsidRPr="00347BCE">
        <w:rPr>
          <w:rFonts w:ascii="Times New Roman" w:hAnsi="Times New Roman"/>
          <w:sz w:val="24"/>
          <w:szCs w:val="24"/>
          <w:lang w:val="sr-Cyrl-CS" w:eastAsia="ar-SA"/>
        </w:rPr>
        <w:t xml:space="preserve">K). Прозори су устакљени термопан стаклом 4+12+4, петокоморни систем. Врата (унутрашња и спољна) су пуна.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Учвршћивање столарије за зид врши се челичном анкерима, а простор између се попуни експандирајућом полиуретанском пеном. Након тога се простор између рама и зида са вањске стране попуњава силиконом ради квалитетнијег заптивања, а до завршетка малтерисања не скидати заштитну фолију са столарије.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Столарија подразумева набавку и уградњу унутрашњих </w:t>
      </w:r>
      <w:r w:rsidRPr="00347BCE">
        <w:rPr>
          <w:rFonts w:ascii="Times New Roman" w:hAnsi="Times New Roman"/>
          <w:sz w:val="24"/>
          <w:szCs w:val="24"/>
          <w:lang w:val="sr-Cyrl-RS" w:eastAsia="ar-SA"/>
        </w:rPr>
        <w:t xml:space="preserve">и спољашних </w:t>
      </w:r>
      <w:r w:rsidRPr="00347BCE">
        <w:rPr>
          <w:rFonts w:ascii="Times New Roman" w:hAnsi="Times New Roman"/>
          <w:sz w:val="24"/>
          <w:szCs w:val="24"/>
          <w:lang w:val="sr-Cyrl-CS" w:eastAsia="ar-SA"/>
        </w:rPr>
        <w:t xml:space="preserve">прозорских солбанка. У просторији где је облагање потпрзорске површине урађено керамичким плочицама солбанке урадити од керамичких плочица. У просторијама где се шпалетне обрађују  малтером солбанке урадити од ПВЦ-а. </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sz w:val="24"/>
          <w:szCs w:val="24"/>
          <w:lang w:val="sr-Cyrl-CS" w:eastAsia="ar-SA"/>
        </w:rPr>
        <w:t xml:space="preserve">Обрачун изведених радова се врши по комаду уграђене столарије за сав транспорт, рад и материјал. </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10. ЛИМАРСКИ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Све радове извршити по прописима од одговарајуће врсте лима, дебљине по одредби сваке позиције предрачуна. Материјал је по СРПС-у, а уколико нема одговарајућег СРПС-а, материјали морају поседовати атесте о квалитету. Приликом обраде и уграђивања, лимови не смеју добити никакве зарезе и оштећења. Извођач је дужан да пре почетка радова усагласи детаље са надзором инвеститора. Извођач је дужан да пре почетка радова провери све грађевинске елементе на које или за које причвршћује лимарију и да обавести инвеститора у вези евентуалних недостатака, нарочито у случају неподесног избора пројектованих материјала, лоше решеног начина везивања за грађевинске елементе.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Сваки рад у позицијама ове групе радова предвиђен је као потпуно готов са свим потребним спојним материјалом, подметачима, “хафтерима”, "типловима", пакницама, и другим деловима за уградњу. Делови од различитих метала не смеју да се додирују ако би услед тога могло да дође до корозије или других штетних утицаја. Састави и учвршћења морају бити тако изведени да елементи при топлотним променама могу несметано дилатирати, а да при том остају непропусни. Они се морају осигурати од оштећења које може изазвати олуја. </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Обрачун се врши по одредбама просечних норми у грађевинарству. У цену за јединицу мере лимарских радова улази: сав метеријал, рад, алат, спољни и унутрашњи транспорт, скеле, зараде, дажбине и сви остали трошкови.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11. БРАВАРСКИ РАДОВИ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Cyrl-CS" w:eastAsia="ar-SA"/>
        </w:rPr>
        <w:t>Општи услови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Материјали и елементи које извођач испоручује и уграђује на објекту морају бити нови (неупотребљавани), морају бити у складу са важећим прописима или са одговарајућим атестима.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Све браварске радове може изводити само стручна и за то квалификована радна снага, тачно према пројекту, усвојеним детаљима, провереним мерама и упутству надзорног органа.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Извођач мора пре почетка радова да провери да ли су везе грађевинских елемената и предвиђене браварије усклађене. Сви варови морају бити равни, а шавови обрушени брусним каменом; површине глатке, углови прави и оштри, површине без витоперења.Код спајања различитих материјала мора се осигурати да не дође до корозије или било каквих штетних утицаја.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Метални грађевински елементи не смеју имати никаквих неравнина на површинама које остају видљиве. Готови делови морају бити донесени на градилиште, минизирани или цинковани, према опису коначне обраде, сваки део мора бити опремљен потребним бројем елемената за уграђивање и повезивање. Пријем елемената врши се у радионици уз присуство надзорног органа и мерење уколико је испорука погођена по килограму.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Монтажа појединих елемената на градилишту мора бити изведена стручно, на пројектованим местима и у пројектом предвиђеном положају.</w:t>
      </w:r>
    </w:p>
    <w:p w:rsidR="00D75829" w:rsidRDefault="00347BCE" w:rsidP="00347BCE">
      <w:pPr>
        <w:suppressAutoHyphens/>
        <w:spacing w:after="0" w:line="240" w:lineRule="auto"/>
        <w:jc w:val="both"/>
        <w:rPr>
          <w:rFonts w:ascii="Times New Roman" w:hAnsi="Times New Roman"/>
          <w:b/>
          <w:sz w:val="24"/>
          <w:szCs w:val="24"/>
          <w:lang w:eastAsia="ar-SA"/>
        </w:rPr>
      </w:pPr>
      <w:r w:rsidRPr="00347BCE">
        <w:rPr>
          <w:rFonts w:ascii="Times New Roman" w:hAnsi="Times New Roman"/>
          <w:sz w:val="24"/>
          <w:szCs w:val="24"/>
          <w:lang w:val="sr-Cyrl-CS" w:eastAsia="ar-SA"/>
        </w:rPr>
        <w:t>Плаћање уграђене браварије вршиће се по јединици мере, како то буде односном позицијом предвиђено. Понуђене јединичне цене обухватају коштање потребног материјала и рада, предвиђени фарбарски радови и заштита, сва штемовања, узиђивања, одговарајуће механизме за затварање и закључавање и све остале директне и индиректне трошкове везане за браварске радове.</w:t>
      </w:r>
    </w:p>
    <w:p w:rsidR="00D75829" w:rsidRDefault="00D75829" w:rsidP="00347BCE">
      <w:pPr>
        <w:suppressAutoHyphens/>
        <w:spacing w:after="0" w:line="240" w:lineRule="auto"/>
        <w:jc w:val="both"/>
        <w:rPr>
          <w:rFonts w:ascii="Times New Roman" w:hAnsi="Times New Roman"/>
          <w:b/>
          <w:sz w:val="24"/>
          <w:szCs w:val="24"/>
          <w:lang w:eastAsia="ar-SA"/>
        </w:rPr>
      </w:pPr>
    </w:p>
    <w:p w:rsidR="00347BCE" w:rsidRPr="00347BCE" w:rsidRDefault="00347BCE" w:rsidP="00347BCE">
      <w:pPr>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b/>
          <w:sz w:val="24"/>
          <w:szCs w:val="24"/>
          <w:lang w:val="sr-Cyrl-CS" w:eastAsia="ar-SA"/>
        </w:rPr>
        <w:t>12. ОСТАЛИ РАДОВИ</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Остали грађевински радови</w:t>
      </w:r>
    </w:p>
    <w:p w:rsidR="00347BCE" w:rsidRPr="00347BCE" w:rsidRDefault="00347BCE" w:rsidP="00347BCE">
      <w:pPr>
        <w:tabs>
          <w:tab w:val="left" w:pos="0"/>
          <w:tab w:val="right" w:pos="8953"/>
        </w:tabs>
        <w:suppressAutoHyphens/>
        <w:spacing w:after="0" w:line="240" w:lineRule="auto"/>
        <w:jc w:val="both"/>
        <w:rPr>
          <w:rFonts w:ascii="Times New Roman" w:hAnsi="Times New Roman"/>
          <w:b/>
          <w:i/>
          <w:sz w:val="24"/>
          <w:szCs w:val="24"/>
          <w:lang w:val="sr-Cyrl-CS" w:eastAsia="ar-SA"/>
        </w:rPr>
      </w:pPr>
      <w:r w:rsidRPr="00347BCE">
        <w:rPr>
          <w:rFonts w:ascii="Times New Roman" w:hAnsi="Times New Roman"/>
          <w:sz w:val="24"/>
          <w:szCs w:val="24"/>
          <w:lang w:val="sr-Cyrl-CS" w:eastAsia="ar-SA"/>
        </w:rPr>
        <w:t>Сви грађевински радови садржани у предмеру имају се изводити у свему према нормативно техничкој и правној регулативи (прописи, правилници и стандарди) која се односи на предметне врсте радова. Специјални услови који се односе на остале позиције радова дати су у одговарајућим  описима.</w:t>
      </w:r>
    </w:p>
    <w:p w:rsidR="00347BCE" w:rsidRPr="00347BCE" w:rsidRDefault="00347BCE" w:rsidP="00347BCE">
      <w:pPr>
        <w:tabs>
          <w:tab w:val="left" w:pos="0"/>
          <w:tab w:val="left" w:pos="567"/>
          <w:tab w:val="right" w:pos="8953"/>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i/>
          <w:sz w:val="24"/>
          <w:szCs w:val="24"/>
          <w:lang w:val="sr-Cyrl-CS" w:eastAsia="ar-SA"/>
        </w:rPr>
        <w:t>Завршна напомена</w:t>
      </w:r>
    </w:p>
    <w:p w:rsidR="00347BCE" w:rsidRPr="00347BCE" w:rsidRDefault="00347BCE" w:rsidP="001264DF">
      <w:pPr>
        <w:tabs>
          <w:tab w:val="left" w:pos="0"/>
          <w:tab w:val="left" w:pos="567"/>
          <w:tab w:val="right" w:pos="8953"/>
        </w:tabs>
        <w:suppressAutoHyphens/>
        <w:spacing w:after="0" w:line="240" w:lineRule="auto"/>
        <w:jc w:val="both"/>
        <w:rPr>
          <w:rFonts w:ascii="Times New Roman" w:eastAsia="Andale Sans UI" w:hAnsi="Times New Roman"/>
          <w:b/>
          <w:bCs/>
          <w:kern w:val="1"/>
          <w:sz w:val="24"/>
          <w:szCs w:val="24"/>
          <w:lang w:val="sr-Cyrl-RS"/>
        </w:rPr>
      </w:pPr>
      <w:r w:rsidRPr="00347BCE">
        <w:rPr>
          <w:rFonts w:ascii="Times New Roman" w:hAnsi="Times New Roman"/>
          <w:sz w:val="24"/>
          <w:szCs w:val="24"/>
          <w:lang w:val="sr-Cyrl-CS" w:eastAsia="ar-SA"/>
        </w:rPr>
        <w:t>Обавеза извођача основних и завршних радова је да исте изведе са стручном и квалификованом радном снагом, квалитетно и у складу са важећом техничком регулативом, стандардима и нормама у грађевинарству. Обавеза инвеститора је да код извођења радова обезбеди сталан и стручан надзор. Пројектант не сноси одговорност за учињене измене без његове предходне писмене сагласности</w:t>
      </w:r>
      <w:r w:rsidR="001264DF">
        <w:rPr>
          <w:rFonts w:ascii="Times New Roman" w:hAnsi="Times New Roman"/>
          <w:sz w:val="24"/>
          <w:szCs w:val="24"/>
          <w:lang w:val="sr-Cyrl-CS" w:eastAsia="ar-SA"/>
        </w:rPr>
        <w:t>.</w:t>
      </w:r>
    </w:p>
    <w:p w:rsidR="00347BCE" w:rsidRPr="00347BCE" w:rsidRDefault="00347BCE" w:rsidP="00347BCE">
      <w:pPr>
        <w:widowControl w:val="0"/>
        <w:suppressAutoHyphens/>
        <w:spacing w:after="0" w:line="240" w:lineRule="auto"/>
        <w:jc w:val="center"/>
        <w:rPr>
          <w:rFonts w:ascii="Times New Roman" w:eastAsia="Andale Sans UI" w:hAnsi="Times New Roman"/>
          <w:b/>
          <w:bCs/>
          <w:kern w:val="1"/>
          <w:sz w:val="24"/>
          <w:szCs w:val="24"/>
          <w:lang w:val="sr-Cyrl-RS"/>
        </w:rPr>
      </w:pPr>
    </w:p>
    <w:p w:rsidR="00347BCE" w:rsidRPr="00347BCE" w:rsidRDefault="00347BCE" w:rsidP="00347BCE">
      <w:pPr>
        <w:widowControl w:val="0"/>
        <w:suppressAutoHyphens/>
        <w:spacing w:after="0" w:line="240" w:lineRule="auto"/>
        <w:jc w:val="center"/>
        <w:rPr>
          <w:rFonts w:ascii="Times New Roman" w:eastAsia="Andale Sans UI" w:hAnsi="Times New Roman"/>
          <w:b/>
          <w:bCs/>
          <w:kern w:val="1"/>
          <w:sz w:val="24"/>
          <w:szCs w:val="24"/>
          <w:lang w:val="pl-PL"/>
        </w:rPr>
      </w:pPr>
      <w:r w:rsidRPr="00347BCE">
        <w:rPr>
          <w:rFonts w:ascii="Times New Roman" w:eastAsia="Andale Sans UI" w:hAnsi="Times New Roman"/>
          <w:b/>
          <w:bCs/>
          <w:kern w:val="1"/>
          <w:sz w:val="24"/>
          <w:szCs w:val="24"/>
          <w:lang w:val="pl-PL"/>
        </w:rPr>
        <w:t xml:space="preserve"> ТЕХНИЧКИ УСЛОВИ ЗА ИЗВОЂЕЊЕ РАДОВА </w:t>
      </w:r>
      <w:r w:rsidRPr="00347BCE">
        <w:rPr>
          <w:rFonts w:ascii="Times New Roman" w:eastAsia="Andale Sans UI" w:hAnsi="Times New Roman"/>
          <w:b/>
          <w:bCs/>
          <w:kern w:val="1"/>
          <w:sz w:val="24"/>
          <w:szCs w:val="24"/>
          <w:lang w:val="sr-Cyrl-CS"/>
        </w:rPr>
        <w:t>АТМОСФЕРСКЕ КАНАЛИЗАЦИЈЕ</w:t>
      </w:r>
    </w:p>
    <w:p w:rsidR="00347BCE" w:rsidRPr="00347BCE" w:rsidRDefault="00347BCE" w:rsidP="00347BCE">
      <w:pPr>
        <w:widowControl w:val="0"/>
        <w:suppressAutoHyphens/>
        <w:spacing w:after="0" w:line="240" w:lineRule="auto"/>
        <w:jc w:val="center"/>
        <w:rPr>
          <w:rFonts w:ascii="Times New Roman" w:eastAsia="Andale Sans UI" w:hAnsi="Times New Roman"/>
          <w:b/>
          <w:bCs/>
          <w:kern w:val="1"/>
          <w:sz w:val="24"/>
          <w:szCs w:val="24"/>
          <w:lang w:val="pl-PL"/>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b/>
          <w:kern w:val="1"/>
          <w:sz w:val="24"/>
          <w:szCs w:val="24"/>
          <w:lang w:val="fr-FR"/>
        </w:rPr>
        <w:t>ЗЕМЉАНИ</w:t>
      </w:r>
      <w:r w:rsidRPr="00347BCE">
        <w:rPr>
          <w:rFonts w:ascii="Times New Roman" w:eastAsia="Andale Sans UI" w:hAnsi="Times New Roman"/>
          <w:b/>
          <w:kern w:val="1"/>
          <w:sz w:val="24"/>
          <w:szCs w:val="24"/>
          <w:lang w:val="pl-PL"/>
        </w:rPr>
        <w:t xml:space="preserve"> </w:t>
      </w:r>
      <w:r w:rsidRPr="00347BCE">
        <w:rPr>
          <w:rFonts w:ascii="Times New Roman" w:eastAsia="Andale Sans UI" w:hAnsi="Times New Roman"/>
          <w:b/>
          <w:kern w:val="1"/>
          <w:sz w:val="24"/>
          <w:szCs w:val="24"/>
          <w:lang w:val="fr-FR"/>
        </w:rPr>
        <w:t>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Ископ</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полагање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може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вршити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ручно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машински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Ширина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је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условљена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пречником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износи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мин</w:t>
      </w:r>
      <w:r w:rsidRPr="00347BCE">
        <w:rPr>
          <w:rFonts w:ascii="Times New Roman" w:eastAsia="Andale Sans UI" w:hAnsi="Times New Roman"/>
          <w:kern w:val="1"/>
          <w:sz w:val="24"/>
          <w:szCs w:val="24"/>
          <w:lang w:val="pl-PL"/>
        </w:rPr>
        <w:t xml:space="preserve"> 1,0 </w:t>
      </w:r>
      <w:r w:rsidRPr="00347BCE">
        <w:rPr>
          <w:rFonts w:ascii="Times New Roman" w:eastAsia="Andale Sans UI" w:hAnsi="Times New Roman"/>
          <w:kern w:val="1"/>
          <w:sz w:val="24"/>
          <w:szCs w:val="24"/>
          <w:lang w:val="fr-FR"/>
        </w:rPr>
        <w:t>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мора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извести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тачношћу</w:t>
      </w:r>
      <w:r w:rsidRPr="00347BCE">
        <w:rPr>
          <w:rFonts w:ascii="Times New Roman" w:eastAsia="Andale Sans UI" w:hAnsi="Times New Roman"/>
          <w:kern w:val="1"/>
          <w:sz w:val="24"/>
          <w:szCs w:val="24"/>
          <w:lang w:val="pl-PL"/>
        </w:rPr>
        <w:t xml:space="preserve"> ±5 </w:t>
      </w:r>
      <w:r w:rsidRPr="00347BCE">
        <w:rPr>
          <w:rFonts w:ascii="Times New Roman" w:eastAsia="Andale Sans UI" w:hAnsi="Times New Roman"/>
          <w:kern w:val="1"/>
          <w:sz w:val="24"/>
          <w:szCs w:val="24"/>
          <w:lang w:val="fr-FR"/>
        </w:rPr>
        <w:t>цм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Код</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већих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дубина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укопавања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преко</w:t>
      </w:r>
      <w:r w:rsidRPr="00347BCE">
        <w:rPr>
          <w:rFonts w:ascii="Times New Roman" w:eastAsia="Andale Sans UI" w:hAnsi="Times New Roman"/>
          <w:kern w:val="1"/>
          <w:sz w:val="24"/>
          <w:szCs w:val="24"/>
          <w:lang w:val="pl-PL"/>
        </w:rPr>
        <w:t xml:space="preserve"> 1</w:t>
      </w:r>
      <w:r w:rsidRPr="00347BCE">
        <w:rPr>
          <w:rFonts w:ascii="Times New Roman" w:eastAsia="Andale Sans UI" w:hAnsi="Times New Roman"/>
          <w:kern w:val="1"/>
          <w:sz w:val="24"/>
          <w:szCs w:val="24"/>
          <w:lang w:val="fr-FR"/>
        </w:rPr>
        <w:t>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превидети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подграду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уколико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стабилност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терена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захтева</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Безбедност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регулисање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саобраћаја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време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извођења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радова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извођач</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ће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одговорно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регулисати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надлежним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органима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града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цену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земљаних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радова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урачунати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lastRenderedPageBreak/>
        <w:t>су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сви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трошкови</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Дубине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укопавања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појединим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деоницама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надзорна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служба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може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мењати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усаглашавати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постојећом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мрежом</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b/>
          <w:kern w:val="1"/>
          <w:sz w:val="24"/>
          <w:szCs w:val="24"/>
          <w:u w:val="single"/>
          <w:lang w:val="fr-FR"/>
        </w:rPr>
        <w:t>Песак</w:t>
      </w:r>
      <w:r w:rsidRPr="00347BCE">
        <w:rPr>
          <w:rFonts w:ascii="Times New Roman" w:eastAsia="Andale Sans UI" w:hAnsi="Times New Roman"/>
          <w:b/>
          <w:kern w:val="1"/>
          <w:sz w:val="24"/>
          <w:szCs w:val="24"/>
          <w:u w:val="single"/>
          <w:lang w:val="pl-PL"/>
        </w:rPr>
        <w:t xml:space="preserve"> </w:t>
      </w:r>
      <w:r w:rsidRPr="00347BCE">
        <w:rPr>
          <w:rFonts w:ascii="Times New Roman" w:eastAsia="Andale Sans UI" w:hAnsi="Times New Roman"/>
          <w:b/>
          <w:kern w:val="1"/>
          <w:sz w:val="24"/>
          <w:szCs w:val="24"/>
          <w:u w:val="single"/>
          <w:lang w:val="fr-FR"/>
        </w:rPr>
        <w:t>око</w:t>
      </w:r>
      <w:r w:rsidRPr="00347BCE">
        <w:rPr>
          <w:rFonts w:ascii="Times New Roman" w:eastAsia="Andale Sans UI" w:hAnsi="Times New Roman"/>
          <w:b/>
          <w:kern w:val="1"/>
          <w:sz w:val="24"/>
          <w:szCs w:val="24"/>
          <w:u w:val="single"/>
          <w:lang w:val="pl-PL"/>
        </w:rPr>
        <w:t xml:space="preserve"> </w:t>
      </w:r>
      <w:r w:rsidRPr="00347BCE">
        <w:rPr>
          <w:rFonts w:ascii="Times New Roman" w:eastAsia="Andale Sans UI" w:hAnsi="Times New Roman"/>
          <w:b/>
          <w:kern w:val="1"/>
          <w:sz w:val="24"/>
          <w:szCs w:val="24"/>
          <w:u w:val="single"/>
          <w:lang w:val="fr-FR"/>
        </w:rPr>
        <w:t>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После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ископа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потребне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дубине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пријема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од</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стране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надзорног</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органа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сипа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песак</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просечне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дебљине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слоја</w:t>
      </w:r>
      <w:r w:rsidRPr="00347BCE">
        <w:rPr>
          <w:rFonts w:ascii="Times New Roman" w:eastAsia="Andale Sans UI" w:hAnsi="Times New Roman"/>
          <w:kern w:val="1"/>
          <w:sz w:val="24"/>
          <w:szCs w:val="24"/>
          <w:lang w:val="pl-PL"/>
        </w:rPr>
        <w:t xml:space="preserve"> 10 </w:t>
      </w:r>
      <w:r w:rsidRPr="00347BCE">
        <w:rPr>
          <w:rFonts w:ascii="Times New Roman" w:eastAsia="Andale Sans UI" w:hAnsi="Times New Roman"/>
          <w:kern w:val="1"/>
          <w:sz w:val="24"/>
          <w:szCs w:val="24"/>
          <w:lang w:val="fr-FR"/>
        </w:rPr>
        <w:t>цм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Песак</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мора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бити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чист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без</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страних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примеса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ма</w:t>
      </w:r>
      <w:r w:rsidRPr="00347BCE">
        <w:rPr>
          <w:rFonts w:ascii="Times New Roman" w:eastAsia="Andale Sans UI" w:hAnsi="Times New Roman"/>
          <w:kern w:val="1"/>
          <w:sz w:val="24"/>
          <w:szCs w:val="24"/>
          <w:lang w:val="pl-PL"/>
        </w:rPr>
        <w:t xml:space="preserve">x </w:t>
      </w:r>
      <w:r w:rsidRPr="00347BCE">
        <w:rPr>
          <w:rFonts w:ascii="Times New Roman" w:eastAsia="Andale Sans UI" w:hAnsi="Times New Roman"/>
          <w:kern w:val="1"/>
          <w:sz w:val="24"/>
          <w:szCs w:val="24"/>
          <w:lang w:val="fr-FR"/>
        </w:rPr>
        <w:t>крупноће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зрна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до</w:t>
      </w:r>
      <w:r w:rsidRPr="00347BCE">
        <w:rPr>
          <w:rFonts w:ascii="Times New Roman" w:eastAsia="Andale Sans UI" w:hAnsi="Times New Roman"/>
          <w:kern w:val="1"/>
          <w:sz w:val="24"/>
          <w:szCs w:val="24"/>
          <w:lang w:val="pl-PL"/>
        </w:rPr>
        <w:t xml:space="preserve"> 2 </w:t>
      </w:r>
      <w:r w:rsidRPr="00347BCE">
        <w:rPr>
          <w:rFonts w:ascii="Times New Roman" w:eastAsia="Andale Sans UI" w:hAnsi="Times New Roman"/>
          <w:kern w:val="1"/>
          <w:sz w:val="24"/>
          <w:szCs w:val="24"/>
          <w:lang w:val="fr-FR"/>
        </w:rPr>
        <w:t>мм</w:t>
      </w:r>
      <w:r w:rsidRPr="00347BCE">
        <w:rPr>
          <w:rFonts w:ascii="Times New Roman" w:eastAsia="Andale Sans UI" w:hAnsi="Times New Roman"/>
          <w:kern w:val="1"/>
          <w:sz w:val="24"/>
          <w:szCs w:val="24"/>
          <w:lang w:val="pl-PL"/>
        </w:rPr>
        <w:t xml:space="preserve">.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После полагања и монтаже цеви ров се такође испуни песком до на 10 цм изнад темена цеви у случају водоводне мреже, односно 30 цм изнад темена цеви у случају канализационе мреже, и то у слојевима од 30 цм са набијањем дрвеним набијачима, водећи рачуна да се не оштети цев.</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r w:rsidRPr="00347BCE">
        <w:rPr>
          <w:rFonts w:ascii="Times New Roman" w:eastAsia="Andale Sans UI" w:hAnsi="Times New Roman"/>
          <w:kern w:val="1"/>
          <w:sz w:val="24"/>
          <w:szCs w:val="24"/>
        </w:rPr>
        <w:tab/>
        <w:t>Обратити пажњу да се у ров са песком не убаци и други материјал који би могао да оштети цев. При извођењу ових радова обавезно је присуство надзорног органа.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b/>
          <w:kern w:val="1"/>
          <w:sz w:val="24"/>
          <w:szCs w:val="24"/>
        </w:rPr>
        <w:tab/>
      </w:r>
      <w:r w:rsidRPr="00347BCE">
        <w:rPr>
          <w:rFonts w:ascii="Times New Roman" w:eastAsia="Andale Sans UI" w:hAnsi="Times New Roman"/>
          <w:b/>
          <w:kern w:val="1"/>
          <w:sz w:val="24"/>
          <w:szCs w:val="24"/>
          <w:u w:val="single"/>
        </w:rPr>
        <w:t>Затрпавање рова</w:t>
      </w:r>
    </w:p>
    <w:p w:rsidR="00347BCE" w:rsidRPr="00347BCE" w:rsidRDefault="00347BCE" w:rsidP="00347BCE">
      <w:pPr>
        <w:widowControl w:val="0"/>
        <w:suppressAutoHyphens/>
        <w:spacing w:after="0" w:line="240" w:lineRule="auto"/>
        <w:jc w:val="both"/>
        <w:rPr>
          <w:rFonts w:ascii="Times New Roman" w:eastAsia="Andale Sans UI" w:hAnsi="Times New Roman"/>
          <w:i/>
          <w:color w:val="000000"/>
          <w:kern w:val="1"/>
          <w:sz w:val="24"/>
          <w:szCs w:val="24"/>
        </w:rPr>
      </w:pPr>
      <w:r w:rsidRPr="00347BCE">
        <w:rPr>
          <w:rFonts w:ascii="Times New Roman" w:eastAsia="Andale Sans UI" w:hAnsi="Times New Roman"/>
          <w:kern w:val="1"/>
          <w:sz w:val="24"/>
          <w:szCs w:val="24"/>
        </w:rPr>
        <w:tab/>
      </w:r>
      <w:r w:rsidRPr="00347BCE">
        <w:rPr>
          <w:rFonts w:ascii="Times New Roman" w:eastAsia="Andale Sans UI" w:hAnsi="Times New Roman"/>
          <w:color w:val="000000"/>
          <w:kern w:val="1"/>
          <w:sz w:val="24"/>
          <w:szCs w:val="24"/>
        </w:rPr>
        <w:t xml:space="preserve">Пошто су сви радови око монтаже и пробног притиска завршени приступа се дефинитивном затрпавању рова материјалом из ископа. Затрпавање </w:t>
      </w:r>
      <w:r w:rsidRPr="00347BCE">
        <w:rPr>
          <w:rFonts w:ascii="Times New Roman" w:eastAsia="Andale Sans UI" w:hAnsi="Times New Roman"/>
          <w:color w:val="000000"/>
          <w:kern w:val="1"/>
          <w:sz w:val="24"/>
          <w:szCs w:val="24"/>
          <w:lang w:val="sr-Cyrl-CS"/>
        </w:rPr>
        <w:t xml:space="preserve">се врши  у слојевима од </w:t>
      </w:r>
      <w:r w:rsidRPr="00347BCE">
        <w:rPr>
          <w:rFonts w:ascii="Times New Roman" w:eastAsia="Andale Sans UI" w:hAnsi="Times New Roman"/>
          <w:color w:val="000000"/>
          <w:kern w:val="1"/>
          <w:sz w:val="24"/>
          <w:szCs w:val="24"/>
        </w:rPr>
        <w:t xml:space="preserve">30 цм и пажљиво </w:t>
      </w:r>
      <w:r w:rsidRPr="00347BCE">
        <w:rPr>
          <w:rFonts w:ascii="Times New Roman" w:eastAsia="Andale Sans UI" w:hAnsi="Times New Roman"/>
          <w:color w:val="000000"/>
          <w:kern w:val="1"/>
          <w:sz w:val="24"/>
          <w:szCs w:val="24"/>
          <w:lang w:val="sr-Cyrl-CS"/>
        </w:rPr>
        <w:t>се набија</w:t>
      </w:r>
      <w:r w:rsidRPr="00347BCE">
        <w:rPr>
          <w:rFonts w:ascii="Times New Roman" w:eastAsia="Andale Sans UI" w:hAnsi="Times New Roman"/>
          <w:i/>
          <w:color w:val="000000"/>
          <w:kern w:val="1"/>
          <w:sz w:val="24"/>
          <w:szCs w:val="24"/>
        </w:rPr>
        <w:t>.</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r w:rsidRPr="00347BCE">
        <w:rPr>
          <w:rFonts w:ascii="Times New Roman" w:eastAsia="Andale Sans UI" w:hAnsi="Times New Roman"/>
          <w:kern w:val="1"/>
          <w:sz w:val="24"/>
          <w:szCs w:val="24"/>
        </w:rPr>
        <w:tab/>
        <w:t>При свим овим операцијама око затрпавања рова неопходно је присуство надзорног органа.</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kern w:val="1"/>
          <w:sz w:val="24"/>
          <w:szCs w:val="24"/>
          <w:lang w:val="sr-Cyrl-CS"/>
        </w:rPr>
        <w:t>ТЕСАРСКИ 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 xml:space="preserve">Осигурање ровова на дубинама </w:t>
      </w:r>
      <w:r w:rsidRPr="00347BCE">
        <w:rPr>
          <w:rFonts w:ascii="Times New Roman" w:eastAsia="Andale Sans UI" w:hAnsi="Times New Roman"/>
          <w:kern w:val="1"/>
          <w:sz w:val="24"/>
          <w:szCs w:val="24"/>
          <w:lang w:val="sr-Cyrl-CS"/>
        </w:rPr>
        <w:t xml:space="preserve">до 2 метра се врши дрвеном подградом. </w:t>
      </w:r>
      <w:r w:rsidRPr="00347BCE">
        <w:rPr>
          <w:rFonts w:ascii="Times New Roman" w:eastAsia="Andale Sans UI" w:hAnsi="Times New Roman"/>
          <w:kern w:val="1"/>
          <w:sz w:val="24"/>
          <w:szCs w:val="24"/>
          <w:lang w:val="sr-Latn-CS"/>
        </w:rPr>
        <w:t xml:space="preserve">Осигурање ровова на дубинама већим од </w:t>
      </w:r>
      <w:r w:rsidRPr="00347BCE">
        <w:rPr>
          <w:rFonts w:ascii="Times New Roman" w:eastAsia="Andale Sans UI" w:hAnsi="Times New Roman"/>
          <w:kern w:val="1"/>
          <w:sz w:val="24"/>
          <w:szCs w:val="24"/>
          <w:lang w:val="sr-Cyrl-CS"/>
        </w:rPr>
        <w:t>2</w:t>
      </w:r>
      <w:r w:rsidRPr="00347BCE">
        <w:rPr>
          <w:rFonts w:ascii="Times New Roman" w:eastAsia="Andale Sans UI" w:hAnsi="Times New Roman"/>
          <w:kern w:val="1"/>
          <w:sz w:val="24"/>
          <w:szCs w:val="24"/>
          <w:lang w:val="sr-Latn-CS"/>
        </w:rPr>
        <w:t xml:space="preserve"> м вршити ће се металном оплатом типа Крингс-Вербау. Ова метална оплата се састоји од међусобно повезаних, лакосклопивих, посебно обликованих тешких плоча. Тако је конструисана да се може једноставно користити и преносити приликом њихове употребе са иситим стројевима, нпр. багерима, којима се изводи ископ рова. Подграду урадити двострано ради безбедног рада у рову и безбедности трупа пута.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bCs/>
          <w:kern w:val="1"/>
          <w:sz w:val="24"/>
          <w:szCs w:val="24"/>
          <w:lang w:val="sr-Cyrl-CS"/>
        </w:rPr>
        <w:t>ОБЈЕКТИ НА КАНАЛИЗАЦИОНОЈ МРЕЖИ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Ревизиони силази изводе се на местима хоризонталних и вертикалних прелома, на споју два и више канала и на равним деоницама уколико је њихова дужина већа од прописане. Граде се од армирано бетонских цеви-готових монтажних прстенова (и конусног дела L=1.0m на крају) Ø1000mm, са узиданим пењалицама и са армирано бетонским прстеном и ливено гвозденим поклопцем.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Унутрашњи зидови ревизионих силаза малтерисни су цементним малтером и углачани до црног сјаја. Дно рев. силаза је у висини најнижег цевовода и на њему се израђују кинете за међусобни спој свих цевовода који улазе у дати силаз. </w:t>
      </w: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За постављање ревизионих силаза копа се рупа кружног облика пречника 1.50m. Бокови рова морају бити скоро вертикални како би се у случају потребе могло вршити разупирање ископа. На дно рова насути шљунак у слоју од 10cm а затим извести подлогу од мршавог бетона (МБ15) d=10cm.</w:t>
      </w:r>
    </w:p>
    <w:p w:rsidR="00347BCE" w:rsidRPr="00347BCE" w:rsidRDefault="00347BCE" w:rsidP="00347BCE">
      <w:pPr>
        <w:widowControl w:val="0"/>
        <w:suppressAutoHyphens/>
        <w:spacing w:after="0" w:line="240" w:lineRule="auto"/>
        <w:jc w:val="both"/>
        <w:rPr>
          <w:rFonts w:ascii="Times New Roman" w:eastAsia="Andale Sans UI" w:hAnsi="Times New Roman"/>
          <w:b/>
          <w:bCs/>
          <w:kern w:val="1"/>
          <w:sz w:val="24"/>
          <w:szCs w:val="24"/>
          <w:lang w:val="sr-Cyrl-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bCs/>
          <w:kern w:val="1"/>
          <w:sz w:val="24"/>
          <w:szCs w:val="24"/>
          <w:lang w:val="sr-Cyrl-CS"/>
        </w:rPr>
        <w:t>БЕТОНСКИ РАДОВИ</w:t>
      </w:r>
    </w:p>
    <w:p w:rsidR="00347BCE" w:rsidRPr="00347BCE" w:rsidRDefault="00347BCE" w:rsidP="00347BCE">
      <w:pPr>
        <w:widowControl w:val="0"/>
        <w:suppressAutoHyphens/>
        <w:spacing w:after="0" w:line="240" w:lineRule="auto"/>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Извођач</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је</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дужан</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да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се</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при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извође</w:t>
      </w:r>
      <w:r w:rsidRPr="00347BCE">
        <w:rPr>
          <w:rFonts w:ascii="Times New Roman" w:eastAsia="Andale Sans UI" w:hAnsi="Times New Roman"/>
          <w:kern w:val="1"/>
          <w:sz w:val="24"/>
          <w:szCs w:val="24"/>
          <w:lang w:val="sr-Cyrl-CS"/>
        </w:rPr>
        <w:t>њ</w:t>
      </w:r>
      <w:r w:rsidRPr="00347BCE">
        <w:rPr>
          <w:rFonts w:ascii="Times New Roman" w:eastAsia="Andale Sans UI" w:hAnsi="Times New Roman"/>
          <w:kern w:val="1"/>
          <w:sz w:val="24"/>
          <w:szCs w:val="24"/>
          <w:lang w:val="sr-Latn-CS"/>
        </w:rPr>
        <w:t>у</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ових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радова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придржава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важећих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техничких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lastRenderedPageBreak/>
        <w:t>прописа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за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бетон</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армирани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бетон</w:t>
      </w:r>
      <w:r w:rsidRPr="00347BCE">
        <w:rPr>
          <w:rFonts w:ascii="Times New Roman" w:eastAsia="Andale Sans UI" w:hAnsi="Times New Roman"/>
          <w:kern w:val="1"/>
          <w:sz w:val="24"/>
          <w:szCs w:val="24"/>
          <w:lang w:val="sr-Cyrl-CS"/>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lang w:val="sr-Cyrl-CS"/>
        </w:rPr>
      </w:pPr>
      <w:r w:rsidRPr="00347BCE">
        <w:rPr>
          <w:rFonts w:ascii="Times New Roman" w:eastAsia="Andale Sans UI" w:hAnsi="Times New Roman"/>
          <w:b/>
          <w:kern w:val="1"/>
          <w:sz w:val="24"/>
          <w:szCs w:val="24"/>
          <w:lang w:val="sr-Cyrl-CS"/>
        </w:rPr>
        <w:t>МОНТЕРСКИ 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kern w:val="1"/>
          <w:sz w:val="24"/>
          <w:szCs w:val="24"/>
          <w:lang w:val="sr-Cyrl-CS"/>
        </w:rPr>
        <w:tab/>
      </w:r>
      <w:r w:rsidRPr="00347BCE">
        <w:rPr>
          <w:rFonts w:ascii="Times New Roman" w:eastAsia="Andale Sans UI" w:hAnsi="Times New Roman"/>
          <w:b/>
          <w:kern w:val="1"/>
          <w:sz w:val="24"/>
          <w:szCs w:val="24"/>
          <w:u w:val="single"/>
          <w:lang w:val="sr-Latn-CS"/>
        </w:rPr>
        <w:t xml:space="preserve">PVC </w:t>
      </w:r>
      <w:r w:rsidRPr="00347BCE">
        <w:rPr>
          <w:rFonts w:ascii="Times New Roman" w:eastAsia="Andale Sans UI" w:hAnsi="Times New Roman"/>
          <w:b/>
          <w:kern w:val="1"/>
          <w:sz w:val="24"/>
          <w:szCs w:val="24"/>
          <w:u w:val="single"/>
          <w:lang w:val="sr-Cyrl-CS"/>
        </w:rPr>
        <w:t>цеви - опште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Набављене и монтиране PVC цеви морају бити израђене од поливинилхлорида, без омекшивача и пунила (тврдог PVC-а) квалитета према SRPS G. C6 502. Постојаност је према SRPS G. C6 503, а димензије према SRPS G .C6 .501 и DIN 19531.</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Пре истовара потребно је преконтролисати да ли су цеви у исправном стању.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Истовар али и премештање, убацивање цеви у канал као и полагање мора се обавити погодним дизалицама, машином која копа ровове, утоваривачима или уређајима за фино дизање (а све у зависности од пречника и материјала од кога је цевовод) чиме се искључује оштећење цевовода. Није дозвољено постављање цеви уз цимање или пуштање да слободно </w:t>
      </w:r>
      <w:r w:rsidRPr="00347BCE">
        <w:rPr>
          <w:rFonts w:ascii="Times New Roman" w:eastAsia="Andale Sans UI" w:hAnsi="Times New Roman"/>
          <w:kern w:val="1"/>
          <w:sz w:val="24"/>
          <w:szCs w:val="24"/>
          <w:lang w:val="sr-Cyrl-CS"/>
        </w:rPr>
        <w:t>падају. За</w:t>
      </w:r>
      <w:r w:rsidRPr="00347BCE">
        <w:rPr>
          <w:rFonts w:ascii="Times New Roman" w:eastAsia="Andale Sans UI" w:hAnsi="Times New Roman"/>
          <w:kern w:val="1"/>
          <w:sz w:val="24"/>
          <w:szCs w:val="24"/>
        </w:rPr>
        <w:t xml:space="preserve"> вешање цеви треба користити сајле и ужад. Цеви не смеју да се истоварују и постављају у ров са подужно увученим ужетом или са више цеви и једном захвату.</w:t>
      </w:r>
    </w:p>
    <w:p w:rsidR="00347BCE" w:rsidRPr="00347BCE" w:rsidRDefault="00347BCE" w:rsidP="00347BCE">
      <w:pPr>
        <w:widowControl w:val="0"/>
        <w:suppressAutoHyphens/>
        <w:spacing w:after="0" w:line="240" w:lineRule="auto"/>
        <w:jc w:val="both"/>
        <w:rPr>
          <w:rFonts w:ascii="Times New Roman" w:eastAsia="Andale Sans UI" w:hAnsi="Times New Roman"/>
          <w:b/>
          <w:bCs/>
          <w:kern w:val="1"/>
          <w:sz w:val="24"/>
          <w:szCs w:val="24"/>
          <w:lang w:val="sr-Cyrl-CS"/>
        </w:rPr>
      </w:pPr>
      <w:r w:rsidRPr="00347BCE">
        <w:rPr>
          <w:rFonts w:ascii="Times New Roman" w:eastAsia="Andale Sans UI" w:hAnsi="Times New Roman"/>
          <w:kern w:val="1"/>
          <w:sz w:val="24"/>
          <w:szCs w:val="24"/>
        </w:rPr>
        <w:tab/>
      </w:r>
      <w:r w:rsidRPr="00347BCE">
        <w:rPr>
          <w:rFonts w:ascii="Times New Roman" w:eastAsia="Andale Sans UI" w:hAnsi="Times New Roman"/>
          <w:b/>
          <w:bCs/>
          <w:kern w:val="1"/>
          <w:sz w:val="24"/>
          <w:szCs w:val="24"/>
          <w:u w:val="single"/>
          <w:lang w:val="sr-Cyrl-CS"/>
        </w:rPr>
        <w:t>Полагање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b/>
          <w:bCs/>
          <w:kern w:val="1"/>
          <w:sz w:val="24"/>
          <w:szCs w:val="24"/>
          <w:lang w:val="sr-Cyrl-CS"/>
        </w:rPr>
        <w:tab/>
      </w:r>
      <w:r w:rsidRPr="00347BCE">
        <w:rPr>
          <w:rFonts w:ascii="Times New Roman" w:eastAsia="Andale Sans UI" w:hAnsi="Times New Roman"/>
          <w:kern w:val="1"/>
          <w:sz w:val="24"/>
          <w:szCs w:val="24"/>
          <w:lang w:val="sr-Latn-CS"/>
        </w:rPr>
        <w:t>Поред услова који су дати у пројекту канализације и прописима сигурности, морају се испунити још и следећи услови:</w:t>
      </w:r>
    </w:p>
    <w:p w:rsidR="00347BCE" w:rsidRPr="00347BCE" w:rsidRDefault="00347BCE" w:rsidP="00C531F9">
      <w:pPr>
        <w:widowControl w:val="0"/>
        <w:numPr>
          <w:ilvl w:val="0"/>
          <w:numId w:val="16"/>
        </w:numPr>
        <w:tabs>
          <w:tab w:val="num" w:pos="720"/>
        </w:tabs>
        <w:suppressAutoHyphens/>
        <w:spacing w:after="0" w:line="240" w:lineRule="auto"/>
        <w:ind w:left="720" w:hanging="360"/>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rPr>
        <w:t>из рова је потребно одстранити стене и грубо камење,</w:t>
      </w:r>
    </w:p>
    <w:p w:rsidR="00347BCE" w:rsidRPr="00347BCE" w:rsidRDefault="00347BCE" w:rsidP="00C531F9">
      <w:pPr>
        <w:widowControl w:val="0"/>
        <w:numPr>
          <w:ilvl w:val="0"/>
          <w:numId w:val="16"/>
        </w:numPr>
        <w:tabs>
          <w:tab w:val="num" w:pos="720"/>
        </w:tabs>
        <w:suppressAutoHyphens/>
        <w:spacing w:after="0" w:line="240" w:lineRule="auto"/>
        <w:ind w:left="720" w:hanging="360"/>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пре полагања ров мора бити сув (црпљење, дренажне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 xml:space="preserve">Ширину рова одређују услови полагања односно прописи за монтажу цеви. Минимална ширина рова треба да је Д + 2 x (20 ÷ 35 цм) (где је Д-спољни пречник цеви), али не мања од 0.8 </w:t>
      </w:r>
      <w:r w:rsidRPr="00347BCE">
        <w:rPr>
          <w:rFonts w:ascii="Times New Roman" w:eastAsia="Andale Sans UI" w:hAnsi="Times New Roman"/>
          <w:kern w:val="1"/>
          <w:sz w:val="24"/>
          <w:szCs w:val="24"/>
          <w:lang w:val="sr-Cyrl-CS"/>
        </w:rPr>
        <w:t>м. Унутрашње површине цеви морају бити глатке. Крајеви цеви морају бити изведени неокрњени и са оштрим ивицама, а чеоне површине да стоје нормално на осовину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Цеви се не смеју вући и бацати по тлу. Препоручује се да се на неки начин заштите (покрију), али се кратко време могу складиштити и на отвореном простору.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Код складиштења цеви потребно је пазити да целом својом дужином належу на површину како би се на тај начин спречиле евентуалне деформације. Висина слагања цеви одређује се тако да и цеви из најнижег реда задрже свој округао пресек. Препоручује се да висина слагања не прелази 2 метра.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b/>
          <w:bCs/>
          <w:kern w:val="1"/>
          <w:sz w:val="24"/>
          <w:szCs w:val="24"/>
          <w:u w:val="single"/>
        </w:rPr>
        <w:t>Спајање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Цеви и фазонски комади спајају се помоћу муфа са гуменим прстеном, у потпуности према упутствима произвођача цеви. Пре спајања цеви неопходно је очистити унутрашњу површину муфа и прстен као и крај цеви који се утиче. Крај цеви, пре спајања, потребно је намазати калијевим сапуном, обичним сапуном или другим сличним материјама, које препоручује произвођач цеви. Увлачење цеви у наглавак врши се до ознаке за дубину утискивања, односно оставља се 5÷10 мин слободног простора (за прихватање евентуалних дилатација). Скраћивање цеви врши се тестерама са финим зупцима под правим углом. Закошење одсеченог краја цеви изводи се под углом од цца 15° помоћу турпије или другим погодним алатом.</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Све уграђене цеви морају имати одговарајуће атесте. Пре уградње цеви је обавезно визуелно прегледати и све оштећене цеви одстранити.</w:t>
      </w:r>
      <w:r w:rsidRPr="00347BCE">
        <w:rPr>
          <w:rFonts w:ascii="Times New Roman" w:eastAsia="Andale Sans UI" w:hAnsi="Times New Roman"/>
          <w:kern w:val="1"/>
          <w:sz w:val="24"/>
          <w:szCs w:val="24"/>
          <w:lang w:val="sr-Cyrl-CS"/>
        </w:rPr>
        <w:tab/>
        <w:t xml:space="preserve">При раду са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 xml:space="preserve"> цевима, посебну пажњу потребно је обратити на температуру амбијента, јер на ниским темепературама </w:t>
      </w:r>
      <w:r w:rsidRPr="00347BCE">
        <w:rPr>
          <w:rFonts w:ascii="Times New Roman" w:eastAsia="Andale Sans UI" w:hAnsi="Times New Roman"/>
          <w:kern w:val="1"/>
          <w:sz w:val="24"/>
          <w:szCs w:val="24"/>
          <w:lang w:val="sr-Cyrl-CS"/>
        </w:rPr>
        <w:lastRenderedPageBreak/>
        <w:t>(испод 0°</w:t>
      </w:r>
      <w:r w:rsidRPr="00347BCE">
        <w:rPr>
          <w:rFonts w:ascii="Times New Roman" w:eastAsia="Andale Sans UI" w:hAnsi="Times New Roman"/>
          <w:kern w:val="1"/>
          <w:sz w:val="24"/>
          <w:szCs w:val="24"/>
          <w:lang w:val="sr-Latn-CS"/>
        </w:rPr>
        <w:t>C</w:t>
      </w:r>
      <w:r w:rsidRPr="00347BCE">
        <w:rPr>
          <w:rFonts w:ascii="Times New Roman" w:eastAsia="Andale Sans UI" w:hAnsi="Times New Roman"/>
          <w:kern w:val="1"/>
          <w:sz w:val="24"/>
          <w:szCs w:val="24"/>
          <w:lang w:val="sr-Cyrl-CS"/>
        </w:rPr>
        <w:t>) цеви постају јако крте, а на високим температурама (преко 20°</w:t>
      </w:r>
      <w:r w:rsidRPr="00347BCE">
        <w:rPr>
          <w:rFonts w:ascii="Times New Roman" w:eastAsia="Andale Sans UI" w:hAnsi="Times New Roman"/>
          <w:kern w:val="1"/>
          <w:sz w:val="24"/>
          <w:szCs w:val="24"/>
          <w:lang w:val="sr-Latn-CS"/>
        </w:rPr>
        <w:t>C</w:t>
      </w:r>
      <w:r w:rsidRPr="00347BCE">
        <w:rPr>
          <w:rFonts w:ascii="Times New Roman" w:eastAsia="Andale Sans UI" w:hAnsi="Times New Roman"/>
          <w:kern w:val="1"/>
          <w:sz w:val="24"/>
          <w:szCs w:val="24"/>
          <w:lang w:val="sr-Cyrl-CS"/>
        </w:rPr>
        <w:t xml:space="preserve"> цеви омекшавају.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 xml:space="preserve">Сви фазонски комади су од тврдог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-а, од истог матреијала од кога су и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 xml:space="preserve">Уз цеви је обавезно набавити и посебне комаде за уграђивање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 xml:space="preserve"> цеви у зидове шахтова и друге зидове.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b/>
          <w:bCs/>
          <w:kern w:val="1"/>
          <w:sz w:val="24"/>
          <w:szCs w:val="24"/>
          <w:u w:val="single"/>
          <w:lang w:val="sr-Cyrl-CS"/>
        </w:rPr>
        <w:t>Монтажа цевовода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Извођач је дужан да набави и поред рова положи само пројектом наведене цеви, што контролише надзорни орган.</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Цеви се монтирају ручно уз помоћ одговарајућег оруђа. Изузетно, полагање већих профила може се вршити помоћу справе за монтажу.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Рад на монтажи може почети тек по завршетку свих припремних радова, односно:</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1.</w:t>
      </w:r>
      <w:r w:rsidRPr="00347BCE">
        <w:rPr>
          <w:rFonts w:ascii="Times New Roman" w:eastAsia="Andale Sans UI" w:hAnsi="Times New Roman"/>
          <w:kern w:val="1"/>
          <w:sz w:val="24"/>
          <w:szCs w:val="24"/>
          <w:lang w:val="sr-Cyrl-CS"/>
        </w:rPr>
        <w:tab/>
        <w:t>Ров је ископан према пројекту и дотеран по правцу и нивелети.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2.</w:t>
      </w:r>
      <w:r w:rsidRPr="00347BCE">
        <w:rPr>
          <w:rFonts w:ascii="Times New Roman" w:eastAsia="Andale Sans UI" w:hAnsi="Times New Roman"/>
          <w:kern w:val="1"/>
          <w:sz w:val="24"/>
          <w:szCs w:val="24"/>
          <w:lang w:val="sr-Cyrl-CS"/>
        </w:rPr>
        <w:tab/>
        <w:t>Висинске тачке су обележене кочићима на коти нивелете.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3.</w:t>
      </w:r>
      <w:r w:rsidRPr="00347BCE">
        <w:rPr>
          <w:rFonts w:ascii="Times New Roman" w:eastAsia="Andale Sans UI" w:hAnsi="Times New Roman"/>
          <w:kern w:val="1"/>
          <w:sz w:val="24"/>
          <w:szCs w:val="24"/>
          <w:lang w:val="sr-Cyrl-CS"/>
        </w:rPr>
        <w:tab/>
        <w:t xml:space="preserve">Цевни и спојни материјал (са свим припадајућим деловима) припремљен је и </w:t>
      </w:r>
      <w:r w:rsidRPr="00347BCE">
        <w:rPr>
          <w:rFonts w:ascii="Times New Roman" w:eastAsia="Andale Sans UI" w:hAnsi="Times New Roman"/>
          <w:kern w:val="1"/>
          <w:sz w:val="24"/>
          <w:szCs w:val="24"/>
          <w:lang w:val="sr-Cyrl-CS"/>
        </w:rPr>
        <w:tab/>
        <w:t>распоређен дуж рова.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4.</w:t>
      </w:r>
      <w:r w:rsidRPr="00347BCE">
        <w:rPr>
          <w:rFonts w:ascii="Times New Roman" w:eastAsia="Andale Sans UI" w:hAnsi="Times New Roman"/>
          <w:kern w:val="1"/>
          <w:sz w:val="24"/>
          <w:szCs w:val="24"/>
          <w:lang w:val="sr-Cyrl-CS"/>
        </w:rPr>
        <w:tab/>
        <w:t>Пре спуштања у ров потребно је прегледати цеви и све оштећене крајеве одсећи и поправити алатом за сечење и ручно стругање крајева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5.</w:t>
      </w:r>
      <w:r w:rsidRPr="00347BCE">
        <w:rPr>
          <w:rFonts w:ascii="Times New Roman" w:eastAsia="Andale Sans UI" w:hAnsi="Times New Roman"/>
          <w:kern w:val="1"/>
          <w:sz w:val="24"/>
          <w:szCs w:val="24"/>
          <w:lang w:val="sr-Cyrl-CS"/>
        </w:rPr>
        <w:tab/>
        <w:t>Цеви се морају полагати тако да целом својом дужином належу на дно рова, односно на површину бетонског јастука.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6.</w:t>
      </w:r>
      <w:r w:rsidRPr="00347BCE">
        <w:rPr>
          <w:rFonts w:ascii="Times New Roman" w:eastAsia="Andale Sans UI" w:hAnsi="Times New Roman"/>
          <w:kern w:val="1"/>
          <w:sz w:val="24"/>
          <w:szCs w:val="24"/>
          <w:lang w:val="sr-Cyrl-CS"/>
        </w:rPr>
        <w:tab/>
        <w:t>Монтер контролише исправност нивелете положеног и монтираног цевовода помоћу крстова и води рачуна о правилном подбијању цеви (проверавање се обавља оптерећењем цеви). Комплетну монтажу свих цеви и делова потребно је извршити у потпуности према ситуационим плановима, уздужним профилима и осталим детаљним цртежима. Све цеви морају бити тако положене да њихове осовине у потпуности испуњавају предвиђене положаје у хоризонталном и вертикалном правцу (у границама дозвољених одступања)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Cyrl-CS"/>
        </w:rPr>
        <w:t>Свака означена кота у уздужним профилима мора бити испоштована, како би се остварио хидраулички исправан ток воде и како не би дошло до "сударања" са другим подземним инсталацијама.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Пре контроле на пробни притисак, цеви је потребно прекрити слојем одабраног материјала  дебљине 30цм изнад темена  цеви, а затим слојем ситнијег материјала (око 15 цм).</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Потребно је да сви спојеви остану слободни, како би се извршила њихова контрола при пробном притиску. Покривање цеви врши се ради спречавања њиховог померања при испитивању (нарочито лакших цеви мањег пречника).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Након завршетка испитивања на пробни притисак и пријема цевовода, приступа се затрпавању спојева (прво песком, а затим ситнијим материјалом), како би се избегла оштећења откривених места. Затрпавање треба извршити одмах по завршетку испитивања на пробни притисак.</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p>
    <w:p w:rsidR="00347BCE" w:rsidRPr="00347BCE" w:rsidRDefault="00347BCE" w:rsidP="00347BCE">
      <w:pPr>
        <w:widowControl w:val="0"/>
        <w:suppressAutoHyphens/>
        <w:spacing w:after="0" w:line="240" w:lineRule="auto"/>
        <w:rPr>
          <w:rFonts w:ascii="Times New Roman" w:eastAsia="Andale Sans UI" w:hAnsi="Times New Roman"/>
          <w:kern w:val="1"/>
          <w:sz w:val="24"/>
          <w:szCs w:val="24"/>
        </w:rPr>
      </w:pPr>
      <w:r w:rsidRPr="00347BCE">
        <w:rPr>
          <w:rFonts w:ascii="Times New Roman" w:eastAsia="Andale Sans UI" w:hAnsi="Times New Roman"/>
          <w:b/>
          <w:kern w:val="1"/>
          <w:sz w:val="24"/>
          <w:szCs w:val="24"/>
          <w:lang w:val="sr-Cyrl-CS"/>
        </w:rPr>
        <w:t>ОСТАЛИ РАДОВИ</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lang w:val="sr-Cyrl-CS"/>
        </w:rPr>
      </w:pPr>
      <w:r w:rsidRPr="00347BCE">
        <w:rPr>
          <w:rFonts w:ascii="Times New Roman" w:eastAsia="Andale Sans UI" w:hAnsi="Times New Roman"/>
          <w:kern w:val="1"/>
          <w:sz w:val="24"/>
          <w:szCs w:val="24"/>
        </w:rPr>
        <w:tab/>
        <w:t>За остале радове који нису посебно овде поменути извођач је такође дужан да се при извођењу истих придржава важећих техничких прописа, као и одговарајућих норми</w:t>
      </w:r>
      <w:r w:rsidRPr="00347BCE">
        <w:rPr>
          <w:rFonts w:ascii="Times New Roman" w:eastAsia="Andale Sans UI" w:hAnsi="Times New Roman"/>
          <w:kern w:val="1"/>
          <w:sz w:val="24"/>
          <w:szCs w:val="24"/>
          <w:lang w:val="sr-Cyrl-CS"/>
        </w:rPr>
        <w:t>.</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lang w:val="sr-Cyrl-CS"/>
        </w:rPr>
      </w:pPr>
    </w:p>
    <w:p w:rsidR="00347BCE" w:rsidRPr="00347BCE" w:rsidRDefault="00347BCE" w:rsidP="00347BCE">
      <w:pPr>
        <w:widowControl w:val="0"/>
        <w:suppressAutoHyphens/>
        <w:spacing w:after="0" w:line="240" w:lineRule="auto"/>
        <w:rPr>
          <w:rFonts w:ascii="Times New Roman" w:eastAsia="Andale Sans UI" w:hAnsi="Times New Roman"/>
          <w:kern w:val="1"/>
          <w:sz w:val="24"/>
          <w:szCs w:val="24"/>
          <w:lang w:val="sr-Cyrl-CS"/>
        </w:rPr>
      </w:pPr>
      <w:r w:rsidRPr="00347BCE">
        <w:rPr>
          <w:rFonts w:ascii="Times New Roman" w:eastAsia="Andale Sans UI" w:hAnsi="Times New Roman"/>
          <w:b/>
          <w:kern w:val="1"/>
          <w:sz w:val="24"/>
          <w:szCs w:val="24"/>
          <w:lang w:val="sr-Cyrl-CS"/>
        </w:rPr>
        <w:lastRenderedPageBreak/>
        <w:t>ХИДРАУЛИЧКО ИСПИТИВАЊЕ КАНАЛИЗАЦИОНЕ МРЕЖЕ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Хидрауличко испитивање канализационе мреже (тј. испитивање цевовода на непропусност) обавља се након монтаже цевовода а при делимично затрпаном рову.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Не сме се дозволити прекомерна инфилтрација воде у мрежи ( улаз спољне воде ), нити ексфилтрација ( губитак отпадне воде из мреже у терен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И једна и друга појава могу донети  штету стабилности објекта, а провирање прљаве воде у терен може имати незгодне последице  са санитарног аспекта.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Да би се обезбедила потребна вододржљивост канализационе мреже потребно је да цеви (канали) буду вододржљиви  а спојеве треба урадити тако да дихтују под одређеним условима.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У добро изведеној мрежи не би требало да буде ни филтрације ни  ексфилтрације.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t>Квалитет изведених  спојница, и уопште мреже проверава се на следеће начин:</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b/>
          <w:bCs/>
          <w:kern w:val="1"/>
          <w:sz w:val="24"/>
          <w:szCs w:val="24"/>
        </w:rPr>
      </w:pPr>
      <w:r w:rsidRPr="00347BCE">
        <w:rPr>
          <w:rFonts w:ascii="Times New Roman" w:eastAsia="Andale Sans UI" w:hAnsi="Times New Roman"/>
          <w:b/>
          <w:bCs/>
          <w:kern w:val="1"/>
          <w:sz w:val="24"/>
          <w:szCs w:val="24"/>
        </w:rPr>
        <w:t xml:space="preserve">а)  </w:t>
      </w:r>
      <w:r w:rsidRPr="00347BCE">
        <w:rPr>
          <w:rFonts w:ascii="Times New Roman" w:eastAsia="Andale Sans UI" w:hAnsi="Times New Roman"/>
          <w:b/>
          <w:bCs/>
          <w:kern w:val="1"/>
          <w:sz w:val="24"/>
          <w:szCs w:val="24"/>
          <w:u w:val="single"/>
        </w:rPr>
        <w:t>у терену са подземном водом</w:t>
      </w:r>
      <w:r w:rsidRPr="00347BCE">
        <w:rPr>
          <w:rFonts w:ascii="Times New Roman" w:eastAsia="Andale Sans UI" w:hAnsi="Times New Roman"/>
          <w:kern w:val="1"/>
          <w:sz w:val="24"/>
          <w:szCs w:val="24"/>
        </w:rPr>
        <w:t xml:space="preserve"> - на продирање воде у цевоводу при природном нивоу  подземне  воде: ако је ниво подземне воде на 2-4 м над теменом цеви, количина воде која увире у цеви  не треба да буде већа од вредности наведених у табели бр.1. При нивоу подземне воде, који је већи од 4 м изнад темена цеви  допуштена  количина провирне воде увећава се за 10 % за сваки следећи метар повећаног успора ( преко 4 м ).</w:t>
      </w:r>
    </w:p>
    <w:p w:rsidR="00347BCE" w:rsidRPr="00347BCE" w:rsidRDefault="00347BCE" w:rsidP="00347BCE">
      <w:pPr>
        <w:widowControl w:val="0"/>
        <w:suppressAutoHyphens/>
        <w:spacing w:after="0" w:line="240" w:lineRule="auto"/>
        <w:jc w:val="both"/>
        <w:rPr>
          <w:rFonts w:ascii="Times New Roman" w:eastAsia="Andale Sans UI" w:hAnsi="Times New Roman"/>
          <w:b/>
          <w:bCs/>
          <w:kern w:val="1"/>
          <w:sz w:val="24"/>
          <w:szCs w:val="24"/>
        </w:rPr>
      </w:pPr>
      <w:r w:rsidRPr="00347BCE">
        <w:rPr>
          <w:rFonts w:ascii="Times New Roman" w:eastAsia="Andale Sans UI" w:hAnsi="Times New Roman"/>
          <w:b/>
          <w:bCs/>
          <w:kern w:val="1"/>
          <w:sz w:val="24"/>
          <w:szCs w:val="24"/>
        </w:rPr>
        <w:t xml:space="preserve">б)  </w:t>
      </w:r>
      <w:r w:rsidRPr="00347BCE">
        <w:rPr>
          <w:rFonts w:ascii="Times New Roman" w:eastAsia="Andale Sans UI" w:hAnsi="Times New Roman"/>
          <w:b/>
          <w:bCs/>
          <w:kern w:val="1"/>
          <w:sz w:val="24"/>
          <w:szCs w:val="24"/>
          <w:u w:val="single"/>
        </w:rPr>
        <w:t>у сувом терену</w:t>
      </w:r>
      <w:r w:rsidRPr="00347BCE">
        <w:rPr>
          <w:rFonts w:ascii="Times New Roman" w:eastAsia="Andale Sans UI" w:hAnsi="Times New Roman"/>
          <w:kern w:val="1"/>
          <w:sz w:val="24"/>
          <w:szCs w:val="24"/>
        </w:rPr>
        <w:t xml:space="preserve"> - на процеђивање воде из цевовода у терен. За извршавање овог  испитивања део канализационог цевовода између шахтова напуни се водом до висине од 4 м над теменом цеви. Код узводног шахта губитак не треба да прекорачи  вредности датих у табели  1.</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b/>
          <w:bCs/>
          <w:kern w:val="1"/>
          <w:sz w:val="24"/>
          <w:szCs w:val="24"/>
        </w:rPr>
        <w:t xml:space="preserve">ц)  </w:t>
      </w:r>
      <w:r w:rsidRPr="00347BCE">
        <w:rPr>
          <w:rFonts w:ascii="Times New Roman" w:eastAsia="Andale Sans UI" w:hAnsi="Times New Roman"/>
          <w:b/>
          <w:bCs/>
          <w:kern w:val="1"/>
          <w:sz w:val="24"/>
          <w:szCs w:val="24"/>
          <w:u w:val="single"/>
        </w:rPr>
        <w:t>у терену са нижом подземном водом</w:t>
      </w:r>
      <w:r w:rsidRPr="00347BCE">
        <w:rPr>
          <w:rFonts w:ascii="Times New Roman" w:eastAsia="Andale Sans UI" w:hAnsi="Times New Roman"/>
          <w:kern w:val="1"/>
          <w:sz w:val="24"/>
          <w:szCs w:val="24"/>
        </w:rPr>
        <w:t>, где је ниво подземне воде нижи од два метра изнад темена цеви, испитује се на губитак воде из цеви.Испитивање је исто као у ставу под тачком б). Проверавање канализационе мреже на вододржљивост врши се пре затрпавања цеви у рову.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У терену са високом подземном водом путем мерења количине воде која продире у мрежу, на преливу, који се поставља у каналу код низводног шахта.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У сувом терену, мерење се врши на два начина : По првом начину истовремено се врши испитивање на две суседне деонице са три ревизиона силаза. На крајњим силазима блиндира се ( затвори) мрежа, а кроз  средњи силаз канали се пуне водом до одређене коте.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Затим се врши осматрање спојнице на вододржљивост и одржавање константног нивоа воде у шахту у току 30 минута.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Допуштене количине улива или губитака воде кроз спојеве и зидове канализационих цевовода дате су у следећој табели: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Табела бр.1.</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tbl>
      <w:tblPr>
        <w:tblW w:w="0" w:type="auto"/>
        <w:tblInd w:w="29" w:type="dxa"/>
        <w:tblLayout w:type="fixed"/>
        <w:tblLook w:val="0000" w:firstRow="0" w:lastRow="0" w:firstColumn="0" w:lastColumn="0" w:noHBand="0" w:noVBand="0"/>
      </w:tblPr>
      <w:tblGrid>
        <w:gridCol w:w="1920"/>
        <w:gridCol w:w="765"/>
        <w:gridCol w:w="780"/>
        <w:gridCol w:w="765"/>
        <w:gridCol w:w="765"/>
        <w:gridCol w:w="780"/>
        <w:gridCol w:w="765"/>
        <w:gridCol w:w="765"/>
        <w:gridCol w:w="765"/>
        <w:gridCol w:w="630"/>
        <w:gridCol w:w="885"/>
      </w:tblGrid>
      <w:tr w:rsidR="00347BCE" w:rsidRPr="00347BCE" w:rsidTr="00132E4C">
        <w:tc>
          <w:tcPr>
            <w:tcW w:w="1920" w:type="dxa"/>
            <w:tcBorders>
              <w:top w:val="single" w:sz="8" w:space="0" w:color="000000"/>
              <w:left w:val="single" w:sz="8"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Врста  цеви</w:t>
            </w:r>
          </w:p>
        </w:tc>
        <w:tc>
          <w:tcPr>
            <w:tcW w:w="7665" w:type="dxa"/>
            <w:gridSpan w:val="10"/>
            <w:tcBorders>
              <w:top w:val="single" w:sz="8" w:space="0" w:color="000000"/>
              <w:left w:val="single" w:sz="4" w:space="0" w:color="000000"/>
              <w:bottom w:val="single" w:sz="4"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Допуштена количина улива или губитака воде у м3/24 часа/км дужине цевовода одређеног пречника у милиметрима</w:t>
            </w:r>
          </w:p>
        </w:tc>
      </w:tr>
      <w:tr w:rsidR="00347BCE" w:rsidRPr="00347BCE" w:rsidTr="00132E4C">
        <w:tc>
          <w:tcPr>
            <w:tcW w:w="1920" w:type="dxa"/>
            <w:tcBorders>
              <w:top w:val="single" w:sz="4" w:space="0" w:color="000000"/>
              <w:left w:val="single" w:sz="8"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ind w:right="-121"/>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ПРЕЧНИК</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150</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200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250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300</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350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400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450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500</w:t>
            </w:r>
          </w:p>
        </w:t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550</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600</w:t>
            </w:r>
          </w:p>
        </w:tc>
      </w:tr>
      <w:tr w:rsidR="00347BCE" w:rsidRPr="00347BCE" w:rsidTr="00132E4C">
        <w:tc>
          <w:tcPr>
            <w:tcW w:w="1920" w:type="dxa"/>
            <w:tcBorders>
              <w:top w:val="single" w:sz="4" w:space="0" w:color="000000"/>
              <w:left w:val="single" w:sz="8"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БЕТОНСКЕ, АБ И АЗБЕСТНЕ ЦЕВИ</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7</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24</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28</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32</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34</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36</w:t>
            </w:r>
          </w:p>
        </w:t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38</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40</w:t>
            </w:r>
          </w:p>
        </w:tc>
      </w:tr>
      <w:tr w:rsidR="00347BCE" w:rsidRPr="00347BCE" w:rsidTr="00132E4C">
        <w:trPr>
          <w:trHeight w:val="633"/>
        </w:trPr>
        <w:tc>
          <w:tcPr>
            <w:tcW w:w="1920" w:type="dxa"/>
            <w:tcBorders>
              <w:top w:val="single" w:sz="4" w:space="0" w:color="000000"/>
              <w:left w:val="single" w:sz="8" w:space="0" w:color="000000"/>
              <w:bottom w:val="single" w:sz="4" w:space="0" w:color="000000"/>
            </w:tcBorders>
            <w:shd w:val="clear" w:color="auto" w:fill="auto"/>
            <w:vAlign w:val="center"/>
          </w:tcPr>
          <w:p w:rsidR="00347BCE" w:rsidRPr="00347BCE" w:rsidRDefault="00347BCE" w:rsidP="00347BCE">
            <w:pPr>
              <w:widowControl w:val="0"/>
              <w:suppressAutoHyphens/>
              <w:snapToGrid w:val="0"/>
              <w:spacing w:after="0" w:line="240" w:lineRule="auto"/>
              <w:rPr>
                <w:rFonts w:ascii="Times New Roman" w:eastAsia="Andale Sans UI" w:hAnsi="Times New Roman"/>
                <w:kern w:val="1"/>
                <w:sz w:val="24"/>
                <w:szCs w:val="24"/>
              </w:rPr>
            </w:pPr>
            <w:r w:rsidRPr="00347BCE">
              <w:rPr>
                <w:rFonts w:ascii="Times New Roman" w:eastAsia="Andale Sans UI" w:hAnsi="Times New Roman"/>
                <w:kern w:val="1"/>
                <w:sz w:val="24"/>
                <w:szCs w:val="24"/>
              </w:rPr>
              <w:lastRenderedPageBreak/>
              <w:t>КЕРАМИЧКЕ ЦЕВИ</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7</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12</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15</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18</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21</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22</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23</w:t>
            </w:r>
          </w:p>
        </w:t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23</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23</w:t>
            </w:r>
          </w:p>
        </w:tc>
      </w:tr>
      <w:tr w:rsidR="00347BCE" w:rsidRPr="00347BCE" w:rsidTr="00132E4C">
        <w:trPr>
          <w:trHeight w:val="633"/>
        </w:trPr>
        <w:tc>
          <w:tcPr>
            <w:tcW w:w="1920" w:type="dxa"/>
            <w:tcBorders>
              <w:top w:val="single" w:sz="4" w:space="0" w:color="000000"/>
              <w:left w:val="single" w:sz="8" w:space="0" w:color="000000"/>
              <w:bottom w:val="single" w:sz="8" w:space="0" w:color="000000"/>
            </w:tcBorders>
            <w:shd w:val="clear" w:color="auto" w:fill="auto"/>
            <w:vAlign w:val="center"/>
          </w:tcPr>
          <w:p w:rsidR="00347BCE" w:rsidRPr="00347BCE" w:rsidRDefault="00347BCE" w:rsidP="00347BCE">
            <w:pPr>
              <w:widowControl w:val="0"/>
              <w:suppressAutoHyphens/>
              <w:snapToGrid w:val="0"/>
              <w:spacing w:after="0" w:line="240" w:lineRule="auto"/>
              <w:rPr>
                <w:rFonts w:ascii="Times New Roman" w:eastAsia="Andale Sans UI" w:hAnsi="Times New Roman"/>
                <w:kern w:val="1"/>
                <w:sz w:val="24"/>
                <w:szCs w:val="24"/>
              </w:rPr>
            </w:pPr>
            <w:r w:rsidRPr="00347BCE">
              <w:rPr>
                <w:rFonts w:ascii="Times New Roman" w:eastAsia="Andale Sans UI" w:hAnsi="Times New Roman"/>
                <w:kern w:val="1"/>
                <w:sz w:val="24"/>
                <w:szCs w:val="24"/>
              </w:rPr>
              <w:t>ПВЦ ЦЕВИ</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1,4</w:t>
            </w:r>
          </w:p>
        </w:tc>
        <w:tc>
          <w:tcPr>
            <w:tcW w:w="780"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2,4</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3,0</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3,6</w:t>
            </w:r>
          </w:p>
        </w:tc>
        <w:tc>
          <w:tcPr>
            <w:tcW w:w="780"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4,0</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4,2</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4,4</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4,6</w:t>
            </w:r>
          </w:p>
        </w:tc>
        <w:tc>
          <w:tcPr>
            <w:tcW w:w="630"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4,6</w:t>
            </w:r>
          </w:p>
        </w:tc>
        <w:tc>
          <w:tcPr>
            <w:tcW w:w="885" w:type="dxa"/>
            <w:tcBorders>
              <w:top w:val="single" w:sz="4" w:space="0" w:color="000000"/>
              <w:left w:val="single" w:sz="4" w:space="0" w:color="000000"/>
              <w:bottom w:val="single" w:sz="8"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4,6</w:t>
            </w:r>
          </w:p>
        </w:tc>
      </w:tr>
    </w:tbl>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У вези са коришћењем ових података треба  имати у виду следеће: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RS"/>
        </w:rPr>
      </w:pPr>
      <w:r w:rsidRPr="00347BCE">
        <w:rPr>
          <w:rFonts w:ascii="Times New Roman" w:eastAsia="Andale Sans UI" w:hAnsi="Times New Roman"/>
          <w:kern w:val="1"/>
          <w:sz w:val="24"/>
          <w:szCs w:val="24"/>
        </w:rPr>
        <w:t xml:space="preserve">1. За бетонске и АБ цеви пречника већег од 600 мм дозвољене количине могу се добити на тај начин  што се на сваки наредни дециметар повећања пречника повећава количина за 10 %   (нпр. за    700: 23 + 2,3 </w:t>
      </w:r>
      <w:r w:rsidRPr="00347BCE">
        <w:rPr>
          <w:rFonts w:ascii="Times New Roman" w:eastAsia="Andale Sans UI" w:hAnsi="Times New Roman"/>
          <w:kern w:val="1"/>
          <w:sz w:val="24"/>
          <w:szCs w:val="24"/>
        </w:rPr>
        <w:t> 25 m</w:t>
      </w:r>
      <w:r w:rsidRPr="00347BCE">
        <w:rPr>
          <w:rFonts w:ascii="Times New Roman" w:eastAsia="Andale Sans UI" w:hAnsi="Times New Roman"/>
          <w:kern w:val="1"/>
          <w:sz w:val="24"/>
          <w:szCs w:val="24"/>
          <w:vertAlign w:val="superscript"/>
        </w:rPr>
        <w:t>3</w:t>
      </w:r>
      <w:r w:rsidRPr="00347BCE">
        <w:rPr>
          <w:rFonts w:ascii="Times New Roman" w:eastAsia="Andale Sans UI" w:hAnsi="Times New Roman"/>
          <w:kern w:val="1"/>
          <w:sz w:val="24"/>
          <w:szCs w:val="24"/>
        </w:rPr>
        <w:t xml:space="preserve"> /24 h/km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 За зидане колекторе од цигле и сл. дозвољена количина не сме прелазити  10 м3/24 х/км  дужине, без обзира на величину профила.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 За колекторе од монтажних АБ елемената дозвољени прилив или губитак воде треба да буде исти као за АБ цеви, које имају исту површину попречног пресека.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 Допуштене количине преливне или изгубљене воде кроз зидове и дно шахтова на 1м њихове дубине узме се да је исти као код губитака или прилива воде на 1 м цеви истог пречника, као што је шахт.</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5. Код испитивања цевовода већег пречника од 1000 мм и колектора већег пресека од 1м2, који пролазе кроз неизграђену територију ( где је отежано довођење воде ) може се испитати само на једној одобреној деоници.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6. Испитивање мреже на вододржљивост треба вршити тек након 24 часа пуњења мреже.</w:t>
      </w:r>
    </w:p>
    <w:p w:rsidR="00347BCE" w:rsidRPr="00347BCE" w:rsidRDefault="00347BCE" w:rsidP="001264DF">
      <w:pPr>
        <w:widowControl w:val="0"/>
        <w:suppressAutoHyphens/>
        <w:spacing w:after="0" w:line="240" w:lineRule="auto"/>
        <w:jc w:val="both"/>
        <w:rPr>
          <w:rFonts w:ascii="Times New Roman" w:hAnsi="Times New Roman"/>
          <w:b/>
          <w:bCs/>
          <w:sz w:val="24"/>
          <w:szCs w:val="24"/>
          <w:lang w:val="pl-PL" w:eastAsia="ar-SA"/>
        </w:rPr>
      </w:pPr>
      <w:r w:rsidRPr="00347BCE">
        <w:rPr>
          <w:rFonts w:ascii="Times New Roman" w:eastAsia="Andale Sans UI" w:hAnsi="Times New Roman"/>
          <w:kern w:val="1"/>
          <w:sz w:val="24"/>
          <w:szCs w:val="24"/>
        </w:rPr>
        <w:t xml:space="preserve">Ексфилтрација ( губитак воде ) одређује се по количини воде која се долива у току 30 мин. и изврши се прерачунавање на 24 сата / 1 км. По другом методу испитивање се врши на једној деоници, и то пре изградње шахтова. Крајеви канала се затварају са одређеном врстом затварача  ( блиндаже ). На овим блиндажама постоје отвори на које се везују два црева, једно за пуњење канала водом а друго за испуштање ваздуха. Црево преко кога се врши пуњење водом веже се покретним резервоарима запремине до 55 литара. Резервоар  се постави на висину од 4 м изнад темена цеви. Канал се пуни водом и у бурету се успостави  потребан ниво воде. Доливањем потребне количине воде у резервоар одржава се константан ниво. Количина воде која  се долива мора се мерити а затим се то претвори у м3 / 24 х / км што представља губитак воде на овој деоници. У зависности  од конкретних прилика, сходно овим захтевима надзорни орган ће одредити који  ће се поступак применити за испитивање предметне канализације. </w:t>
      </w:r>
    </w:p>
    <w:p w:rsidR="00347BCE" w:rsidRPr="00347BCE" w:rsidRDefault="00347BCE" w:rsidP="00347BCE">
      <w:pPr>
        <w:suppressAutoHyphens/>
        <w:spacing w:after="0" w:line="240" w:lineRule="auto"/>
        <w:jc w:val="center"/>
        <w:rPr>
          <w:rFonts w:ascii="Times New Roman" w:hAnsi="Times New Roman"/>
          <w:b/>
          <w:bCs/>
          <w:sz w:val="24"/>
          <w:szCs w:val="24"/>
          <w:lang w:val="pl-PL" w:eastAsia="ar-SA"/>
        </w:rPr>
      </w:pPr>
    </w:p>
    <w:p w:rsidR="00347BCE" w:rsidRPr="00347BCE" w:rsidRDefault="00347BCE" w:rsidP="00347BCE">
      <w:pPr>
        <w:suppressAutoHyphens/>
        <w:spacing w:after="0" w:line="240" w:lineRule="auto"/>
        <w:jc w:val="center"/>
        <w:rPr>
          <w:rFonts w:ascii="Times New Roman" w:hAnsi="Times New Roman"/>
          <w:b/>
          <w:bCs/>
          <w:sz w:val="24"/>
          <w:szCs w:val="24"/>
          <w:lang w:val="sr-Cyrl-RS" w:eastAsia="ar-SA"/>
        </w:rPr>
      </w:pPr>
      <w:r w:rsidRPr="00347BCE">
        <w:rPr>
          <w:rFonts w:ascii="Times New Roman" w:hAnsi="Times New Roman"/>
          <w:b/>
          <w:bCs/>
          <w:sz w:val="24"/>
          <w:szCs w:val="24"/>
          <w:lang w:val="pl-PL" w:eastAsia="ar-SA"/>
        </w:rPr>
        <w:t xml:space="preserve"> ТЕХНИЧКИ УСЛОВИ ЗА ИЗВОЂЕЊЕ РАДОВА</w:t>
      </w:r>
      <w:r w:rsidRPr="00347BCE">
        <w:rPr>
          <w:rFonts w:ascii="Times New Roman" w:hAnsi="Times New Roman"/>
          <w:b/>
          <w:bCs/>
          <w:sz w:val="24"/>
          <w:szCs w:val="24"/>
          <w:lang w:val="sr-Cyrl-RS" w:eastAsia="ar-SA"/>
        </w:rPr>
        <w:t xml:space="preserve"> СПОЉНИ ВОДОВОД И ХИДРАНТСКА МРЕЖА </w:t>
      </w:r>
    </w:p>
    <w:p w:rsidR="00347BCE" w:rsidRPr="00347BCE" w:rsidRDefault="00347BCE" w:rsidP="00347BCE">
      <w:pPr>
        <w:suppressAutoHyphens/>
        <w:spacing w:after="0" w:line="240" w:lineRule="auto"/>
        <w:jc w:val="center"/>
        <w:rPr>
          <w:rFonts w:ascii="Times New Roman" w:hAnsi="Times New Roman"/>
          <w:b/>
          <w:bCs/>
          <w:sz w:val="24"/>
          <w:szCs w:val="24"/>
          <w:lang w:val="pl-PL" w:eastAsia="ar-SA"/>
        </w:rPr>
      </w:pPr>
    </w:p>
    <w:p w:rsidR="00347BCE" w:rsidRPr="00347BCE" w:rsidRDefault="00347BCE" w:rsidP="00347BCE">
      <w:pPr>
        <w:suppressAutoHyphens/>
        <w:spacing w:after="0" w:line="240" w:lineRule="auto"/>
        <w:jc w:val="both"/>
        <w:rPr>
          <w:rFonts w:ascii="Times New Roman" w:hAnsi="Times New Roman"/>
          <w:b/>
          <w:sz w:val="24"/>
          <w:szCs w:val="24"/>
          <w:lang w:val="fr-FR" w:eastAsia="ar-SA"/>
        </w:rPr>
      </w:pPr>
      <w:r w:rsidRPr="00347BCE">
        <w:rPr>
          <w:rFonts w:ascii="Times New Roman" w:hAnsi="Times New Roman"/>
          <w:b/>
          <w:sz w:val="24"/>
          <w:szCs w:val="24"/>
          <w:lang w:val="fr-FR" w:eastAsia="ar-SA"/>
        </w:rPr>
        <w:t>ЗЕМЉАНИ РАДОВИ</w:t>
      </w:r>
    </w:p>
    <w:p w:rsidR="00347BCE" w:rsidRPr="00347BCE" w:rsidRDefault="00347BCE" w:rsidP="00347BCE">
      <w:pPr>
        <w:suppressAutoHyphens/>
        <w:spacing w:after="0" w:line="240" w:lineRule="auto"/>
        <w:jc w:val="both"/>
        <w:rPr>
          <w:rFonts w:ascii="Times New Roman" w:hAnsi="Times New Roman"/>
          <w:sz w:val="24"/>
          <w:szCs w:val="24"/>
          <w:lang w:val="fr-FR" w:eastAsia="ar-SA"/>
        </w:rPr>
      </w:pPr>
      <w:r w:rsidRPr="00347BCE">
        <w:rPr>
          <w:rFonts w:ascii="Times New Roman" w:hAnsi="Times New Roman"/>
          <w:sz w:val="24"/>
          <w:szCs w:val="24"/>
          <w:lang w:val="fr-FR" w:eastAsia="ar-SA"/>
        </w:rPr>
        <w:tab/>
        <w:t xml:space="preserve">Ископ рова за полагање цевовода може се вршити ручно и машински. </w:t>
      </w:r>
      <w:r w:rsidRPr="00347BCE">
        <w:rPr>
          <w:rFonts w:ascii="Times New Roman" w:hAnsi="Times New Roman"/>
          <w:sz w:val="24"/>
          <w:szCs w:val="24"/>
          <w:lang w:val="fr-FR" w:eastAsia="ar-SA"/>
        </w:rPr>
        <w:tab/>
        <w:t>Ширина рова је условљена пречником цевовода и износи мин 0,80 м. Дно рова мора се извести са тачношћу ±5 цм. Код већих дубина укопавања, преко 1м, превидети подграду рова уколико стабилност терена то захтева.</w:t>
      </w:r>
    </w:p>
    <w:p w:rsidR="00347BCE" w:rsidRPr="00347BCE" w:rsidRDefault="00347BCE" w:rsidP="00347BCE">
      <w:pPr>
        <w:suppressAutoHyphens/>
        <w:spacing w:after="0" w:line="240" w:lineRule="auto"/>
        <w:jc w:val="both"/>
        <w:rPr>
          <w:rFonts w:ascii="Times New Roman" w:hAnsi="Times New Roman"/>
          <w:sz w:val="24"/>
          <w:szCs w:val="24"/>
          <w:lang w:val="fr-FR" w:eastAsia="ar-SA"/>
        </w:rPr>
      </w:pPr>
      <w:r w:rsidRPr="00347BCE">
        <w:rPr>
          <w:rFonts w:ascii="Times New Roman" w:hAnsi="Times New Roman"/>
          <w:sz w:val="24"/>
          <w:szCs w:val="24"/>
          <w:lang w:val="fr-FR" w:eastAsia="ar-SA"/>
        </w:rPr>
        <w:lastRenderedPageBreak/>
        <w:tab/>
        <w:t>Безбедност и регулисање саобраћаја за време извођења радова извођач ће одговорно регулисати са надлежним органима града, а у цену земљаних радова урачунати су сви трошкови.</w:t>
      </w:r>
    </w:p>
    <w:p w:rsidR="00347BCE" w:rsidRPr="00347BCE" w:rsidRDefault="00347BCE" w:rsidP="00347BCE">
      <w:pPr>
        <w:suppressAutoHyphens/>
        <w:spacing w:after="0" w:line="240" w:lineRule="auto"/>
        <w:jc w:val="both"/>
        <w:rPr>
          <w:rFonts w:ascii="Times New Roman" w:hAnsi="Times New Roman"/>
          <w:sz w:val="24"/>
          <w:szCs w:val="24"/>
          <w:lang w:val="fr-FR" w:eastAsia="ar-SA"/>
        </w:rPr>
      </w:pPr>
      <w:r w:rsidRPr="00347BCE">
        <w:rPr>
          <w:rFonts w:ascii="Times New Roman" w:hAnsi="Times New Roman"/>
          <w:sz w:val="24"/>
          <w:szCs w:val="24"/>
          <w:lang w:val="fr-FR" w:eastAsia="ar-SA"/>
        </w:rPr>
        <w:tab/>
        <w:t>Категорију терена на појединим деоницама одређиваће надзорни орган заједно са извођачем радова на лицу места.</w:t>
      </w:r>
    </w:p>
    <w:p w:rsidR="00347BCE" w:rsidRPr="00347BCE" w:rsidRDefault="00347BCE" w:rsidP="00347BCE">
      <w:pPr>
        <w:suppressAutoHyphens/>
        <w:spacing w:after="0" w:line="240" w:lineRule="auto"/>
        <w:jc w:val="both"/>
        <w:rPr>
          <w:rFonts w:ascii="Times New Roman" w:hAnsi="Times New Roman"/>
          <w:sz w:val="24"/>
          <w:szCs w:val="24"/>
          <w:lang w:val="fr-FR" w:eastAsia="ar-SA"/>
        </w:rPr>
      </w:pPr>
      <w:r w:rsidRPr="00347BCE">
        <w:rPr>
          <w:rFonts w:ascii="Times New Roman" w:hAnsi="Times New Roman"/>
          <w:sz w:val="24"/>
          <w:szCs w:val="24"/>
          <w:lang w:val="fr-FR" w:eastAsia="ar-SA"/>
        </w:rPr>
        <w:tab/>
        <w:t>Дубине укопавања цевовода на појединим деоницама надзорна служба може мењати и усаглашавати са постојећом мрежом.</w:t>
      </w:r>
    </w:p>
    <w:p w:rsidR="00347BCE" w:rsidRPr="00347BCE" w:rsidRDefault="00347BCE" w:rsidP="00347BCE">
      <w:pPr>
        <w:suppressAutoHyphens/>
        <w:spacing w:after="0" w:line="240" w:lineRule="auto"/>
        <w:jc w:val="both"/>
        <w:rPr>
          <w:rFonts w:ascii="Times New Roman" w:hAnsi="Times New Roman"/>
          <w:b/>
          <w:sz w:val="24"/>
          <w:szCs w:val="24"/>
          <w:u w:val="single"/>
          <w:lang w:val="fr-FR" w:eastAsia="ar-SA"/>
        </w:rPr>
      </w:pPr>
      <w:r w:rsidRPr="00347BCE">
        <w:rPr>
          <w:rFonts w:ascii="Times New Roman" w:hAnsi="Times New Roman"/>
          <w:sz w:val="24"/>
          <w:szCs w:val="24"/>
          <w:lang w:val="fr-FR" w:eastAsia="ar-SA"/>
        </w:rPr>
        <w:tab/>
      </w:r>
      <w:r w:rsidRPr="00347BCE">
        <w:rPr>
          <w:rFonts w:ascii="Times New Roman" w:hAnsi="Times New Roman"/>
          <w:b/>
          <w:sz w:val="24"/>
          <w:szCs w:val="24"/>
          <w:u w:val="single"/>
          <w:lang w:val="fr-FR" w:eastAsia="ar-SA"/>
        </w:rPr>
        <w:t>Песак око цеви</w:t>
      </w:r>
    </w:p>
    <w:p w:rsidR="00347BCE" w:rsidRPr="00347BCE" w:rsidRDefault="00347BCE" w:rsidP="00347BCE">
      <w:pPr>
        <w:suppressAutoHyphens/>
        <w:spacing w:after="0" w:line="240" w:lineRule="auto"/>
        <w:jc w:val="both"/>
        <w:rPr>
          <w:rFonts w:ascii="Times New Roman" w:hAnsi="Times New Roman"/>
          <w:sz w:val="24"/>
          <w:szCs w:val="24"/>
          <w:lang w:val="fr-FR" w:eastAsia="ar-SA"/>
        </w:rPr>
      </w:pPr>
      <w:r w:rsidRPr="00347BCE">
        <w:rPr>
          <w:rFonts w:ascii="Times New Roman" w:hAnsi="Times New Roman"/>
          <w:sz w:val="24"/>
          <w:szCs w:val="24"/>
          <w:lang w:val="fr-FR" w:eastAsia="ar-SA"/>
        </w:rPr>
        <w:tab/>
        <w:t xml:space="preserve">После ископа рова до потребне дубине и пријема од стране надзорног органа у ров се сипа песак просечне дебљине слоја 10 цм. Песак мора бити чист, без страних примеса,  маx крупноће зрна до 2 мм.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После полагања и монтаже цеви ров се такође испуни песком до на 10 цм изнад темена цеви у случају водоводне мреже, односно 30 цм изнад темена цеви у случају канализационе мреже, и то у слојевима од </w:t>
      </w:r>
      <w:r w:rsidRPr="00347BCE">
        <w:rPr>
          <w:rFonts w:ascii="Times New Roman" w:hAnsi="Times New Roman"/>
          <w:sz w:val="24"/>
          <w:szCs w:val="24"/>
          <w:lang w:val="sr-Cyrl-CS" w:eastAsia="ar-SA"/>
        </w:rPr>
        <w:t>3</w:t>
      </w:r>
      <w:r w:rsidRPr="00347BCE">
        <w:rPr>
          <w:rFonts w:ascii="Times New Roman" w:hAnsi="Times New Roman"/>
          <w:sz w:val="24"/>
          <w:szCs w:val="24"/>
          <w:lang w:val="sr-Latn-CS" w:eastAsia="ar-SA"/>
        </w:rPr>
        <w:t>0 цм са набијањем дрвеним набијачима, водећи рачуна да се не оштети цев.</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Обратити пажњу да се у ров са песком не убаци и други материјал који би могао да оштети цев. При извођењу ових радова обавезно је присуство надзорног органа.</w:t>
      </w:r>
    </w:p>
    <w:p w:rsidR="00347BCE" w:rsidRPr="00347BCE" w:rsidRDefault="00347BCE" w:rsidP="00347BCE">
      <w:pPr>
        <w:suppressAutoHyphens/>
        <w:spacing w:after="0" w:line="240" w:lineRule="auto"/>
        <w:jc w:val="both"/>
        <w:rPr>
          <w:rFonts w:ascii="Times New Roman" w:hAnsi="Times New Roman"/>
          <w:b/>
          <w:sz w:val="24"/>
          <w:szCs w:val="24"/>
          <w:u w:val="single"/>
          <w:lang w:val="sr-Latn-CS" w:eastAsia="ar-SA"/>
        </w:rPr>
      </w:pPr>
      <w:r w:rsidRPr="00347BCE">
        <w:rPr>
          <w:rFonts w:ascii="Times New Roman" w:hAnsi="Times New Roman"/>
          <w:b/>
          <w:sz w:val="24"/>
          <w:szCs w:val="24"/>
          <w:lang w:val="sr-Latn-CS" w:eastAsia="ar-SA"/>
        </w:rPr>
        <w:tab/>
      </w:r>
      <w:r w:rsidRPr="00347BCE">
        <w:rPr>
          <w:rFonts w:ascii="Times New Roman" w:hAnsi="Times New Roman"/>
          <w:b/>
          <w:sz w:val="24"/>
          <w:szCs w:val="24"/>
          <w:u w:val="single"/>
          <w:lang w:val="sr-Latn-CS" w:eastAsia="ar-SA"/>
        </w:rPr>
        <w:t>Затрпавање  рова</w:t>
      </w:r>
    </w:p>
    <w:p w:rsidR="00347BCE" w:rsidRPr="00347BCE" w:rsidRDefault="00347BCE" w:rsidP="00347BCE">
      <w:pPr>
        <w:suppressAutoHyphens/>
        <w:spacing w:after="0" w:line="240" w:lineRule="auto"/>
        <w:jc w:val="both"/>
        <w:rPr>
          <w:rFonts w:ascii="Times New Roman" w:hAnsi="Times New Roman"/>
          <w:i/>
          <w:color w:val="000000"/>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color w:val="000000"/>
          <w:sz w:val="24"/>
          <w:szCs w:val="24"/>
          <w:lang w:val="sr-Latn-CS" w:eastAsia="ar-SA"/>
        </w:rPr>
        <w:t xml:space="preserve">Пошто су сви радови око монтаже и пробног притиска завршени приступа се дефинитивном затрпавању рова материјалом из ископа </w:t>
      </w:r>
      <w:r w:rsidRPr="00347BCE">
        <w:rPr>
          <w:rFonts w:ascii="Times New Roman" w:hAnsi="Times New Roman"/>
          <w:color w:val="000000"/>
          <w:sz w:val="24"/>
          <w:szCs w:val="24"/>
          <w:lang w:val="sr-Cyrl-CS" w:eastAsia="ar-SA"/>
        </w:rPr>
        <w:t xml:space="preserve">у слојевима од </w:t>
      </w:r>
      <w:r w:rsidRPr="00347BCE">
        <w:rPr>
          <w:rFonts w:ascii="Times New Roman" w:hAnsi="Times New Roman"/>
          <w:color w:val="000000"/>
          <w:sz w:val="24"/>
          <w:szCs w:val="24"/>
          <w:lang w:val="sr-Latn-CS" w:eastAsia="ar-SA"/>
        </w:rPr>
        <w:t xml:space="preserve">30 цм и пажљиво </w:t>
      </w:r>
      <w:r w:rsidRPr="00347BCE">
        <w:rPr>
          <w:rFonts w:ascii="Times New Roman" w:hAnsi="Times New Roman"/>
          <w:color w:val="000000"/>
          <w:sz w:val="24"/>
          <w:szCs w:val="24"/>
          <w:lang w:val="sr-Cyrl-CS" w:eastAsia="ar-SA"/>
        </w:rPr>
        <w:t>се набија</w:t>
      </w:r>
      <w:r w:rsidRPr="00347BCE">
        <w:rPr>
          <w:rFonts w:ascii="Times New Roman" w:hAnsi="Times New Roman"/>
          <w:color w:val="000000"/>
          <w:sz w:val="24"/>
          <w:szCs w:val="24"/>
          <w:lang w:val="sr-Latn-CS" w:eastAsia="ar-SA"/>
        </w:rPr>
        <w:t xml:space="preserve">. </w:t>
      </w:r>
      <w:r w:rsidRPr="00347BCE">
        <w:rPr>
          <w:rFonts w:ascii="Times New Roman" w:hAnsi="Times New Roman"/>
          <w:color w:val="000000"/>
          <w:sz w:val="24"/>
          <w:szCs w:val="24"/>
          <w:lang w:val="sr-Cyrl-CS" w:eastAsia="ar-SA"/>
        </w:rPr>
        <w:t>На траси водовода испод коловоза, тротоара и пешачких платоа з</w:t>
      </w:r>
      <w:r w:rsidRPr="00347BCE">
        <w:rPr>
          <w:rFonts w:ascii="Times New Roman" w:hAnsi="Times New Roman"/>
          <w:color w:val="000000"/>
          <w:sz w:val="24"/>
          <w:szCs w:val="24"/>
          <w:lang w:val="sr-Latn-CS" w:eastAsia="ar-SA"/>
        </w:rPr>
        <w:t xml:space="preserve">атрпавање </w:t>
      </w:r>
      <w:r w:rsidRPr="00347BCE">
        <w:rPr>
          <w:rFonts w:ascii="Times New Roman" w:hAnsi="Times New Roman"/>
          <w:color w:val="000000"/>
          <w:sz w:val="24"/>
          <w:szCs w:val="24"/>
          <w:lang w:val="sr-Cyrl-CS" w:eastAsia="ar-SA"/>
        </w:rPr>
        <w:t xml:space="preserve">рова се врши шљунком у слојевима од </w:t>
      </w:r>
      <w:r w:rsidRPr="00347BCE">
        <w:rPr>
          <w:rFonts w:ascii="Times New Roman" w:hAnsi="Times New Roman"/>
          <w:color w:val="000000"/>
          <w:sz w:val="24"/>
          <w:szCs w:val="24"/>
          <w:lang w:val="sr-Latn-CS" w:eastAsia="ar-SA"/>
        </w:rPr>
        <w:t xml:space="preserve">30 цм и пажљиво </w:t>
      </w:r>
      <w:r w:rsidRPr="00347BCE">
        <w:rPr>
          <w:rFonts w:ascii="Times New Roman" w:hAnsi="Times New Roman"/>
          <w:color w:val="000000"/>
          <w:sz w:val="24"/>
          <w:szCs w:val="24"/>
          <w:lang w:val="sr-Cyrl-CS" w:eastAsia="ar-SA"/>
        </w:rPr>
        <w:t>се набија</w:t>
      </w:r>
      <w:r w:rsidRPr="00347BCE">
        <w:rPr>
          <w:rFonts w:ascii="Times New Roman" w:hAnsi="Times New Roman"/>
          <w:i/>
          <w:color w:val="000000"/>
          <w:sz w:val="24"/>
          <w:szCs w:val="24"/>
          <w:lang w:val="sr-Latn-CS" w:eastAsia="ar-SA"/>
        </w:rPr>
        <w:t>.</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При свим овим операцијама око затрпавања рова неопходно је присуство надзорног органа.</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ТЕСАРСКИ РАДОВИ</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Осигурање ровова на дубинама </w:t>
      </w:r>
      <w:r w:rsidRPr="00347BCE">
        <w:rPr>
          <w:rFonts w:ascii="Times New Roman" w:hAnsi="Times New Roman"/>
          <w:sz w:val="24"/>
          <w:szCs w:val="24"/>
          <w:lang w:val="sr-Cyrl-CS" w:eastAsia="ar-SA"/>
        </w:rPr>
        <w:t>до 2 метра се врши дрвеном подградом.</w:t>
      </w:r>
      <w:r w:rsidRPr="00347BCE">
        <w:rPr>
          <w:rFonts w:ascii="Times New Roman" w:hAnsi="Times New Roman"/>
          <w:sz w:val="24"/>
          <w:szCs w:val="24"/>
          <w:lang w:val="sr-Latn-CS" w:eastAsia="ar-SA"/>
        </w:rPr>
        <w:t xml:space="preserve"> Тако је конструисана да се може једноставно користити и преносити приликом њихове употребе са истим стројевима, нпр. багерима, којима се изводи ископ рова. Подграду урадити двострано ради безбедног рада у рову и безбедности трупа пута.</w:t>
      </w:r>
    </w:p>
    <w:p w:rsidR="00347BCE" w:rsidRPr="00347BCE" w:rsidRDefault="00347BCE" w:rsidP="00347BCE">
      <w:pPr>
        <w:suppressAutoHyphens/>
        <w:spacing w:after="0" w:line="240" w:lineRule="auto"/>
        <w:jc w:val="both"/>
        <w:rPr>
          <w:rFonts w:ascii="Times New Roman" w:hAnsi="Times New Roman"/>
          <w:b/>
          <w:sz w:val="24"/>
          <w:szCs w:val="24"/>
          <w:u w:val="single"/>
          <w:lang w:val="sr-Latn-CS" w:eastAsia="ar-SA"/>
        </w:rPr>
      </w:pPr>
    </w:p>
    <w:p w:rsidR="00347BCE" w:rsidRPr="00347BCE" w:rsidRDefault="00347BCE" w:rsidP="00347BCE">
      <w:pPr>
        <w:suppressAutoHyphens/>
        <w:spacing w:after="0" w:line="240" w:lineRule="auto"/>
        <w:jc w:val="both"/>
        <w:rPr>
          <w:rFonts w:ascii="Times New Roman" w:hAnsi="Times New Roman"/>
          <w:b/>
          <w:bCs/>
          <w:sz w:val="24"/>
          <w:szCs w:val="24"/>
          <w:lang w:val="sr-Cyrl-CS" w:eastAsia="ar-SA"/>
        </w:rPr>
      </w:pPr>
      <w:r w:rsidRPr="00347BCE">
        <w:rPr>
          <w:rFonts w:ascii="Times New Roman" w:hAnsi="Times New Roman"/>
          <w:b/>
          <w:bCs/>
          <w:sz w:val="24"/>
          <w:szCs w:val="24"/>
          <w:lang w:val="sr-Cyrl-CS" w:eastAsia="ar-SA"/>
        </w:rPr>
        <w:t>БЕТОНСКИ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ab/>
      </w:r>
      <w:r w:rsidRPr="00347BCE">
        <w:rPr>
          <w:rFonts w:ascii="Times New Roman" w:hAnsi="Times New Roman"/>
          <w:sz w:val="24"/>
          <w:szCs w:val="24"/>
          <w:lang w:val="sr-Latn-CS" w:eastAsia="ar-SA"/>
        </w:rPr>
        <w:t>Извођач</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је</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дужан</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да</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се</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при</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извође</w:t>
      </w:r>
      <w:r w:rsidRPr="00347BCE">
        <w:rPr>
          <w:rFonts w:ascii="Times New Roman" w:hAnsi="Times New Roman"/>
          <w:sz w:val="24"/>
          <w:szCs w:val="24"/>
          <w:lang w:val="sr-Cyrl-CS" w:eastAsia="ar-SA"/>
        </w:rPr>
        <w:t>њ</w:t>
      </w:r>
      <w:r w:rsidRPr="00347BCE">
        <w:rPr>
          <w:rFonts w:ascii="Times New Roman" w:hAnsi="Times New Roman"/>
          <w:sz w:val="24"/>
          <w:szCs w:val="24"/>
          <w:lang w:val="sr-Latn-CS" w:eastAsia="ar-SA"/>
        </w:rPr>
        <w:t>у</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ових</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радова</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придржава</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важећих</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техничких</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прописа</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за</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бетон</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и</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армирани</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бетон</w:t>
      </w:r>
      <w:r w:rsidRPr="00347BCE">
        <w:rPr>
          <w:rFonts w:ascii="Times New Roman" w:hAnsi="Times New Roman"/>
          <w:sz w:val="24"/>
          <w:szCs w:val="24"/>
          <w:lang w:val="sr-Cyrl-CS" w:eastAsia="ar-SA"/>
        </w:rPr>
        <w:t>.</w:t>
      </w:r>
    </w:p>
    <w:p w:rsidR="00347BCE" w:rsidRPr="00347BCE" w:rsidRDefault="00347BCE" w:rsidP="00347BCE">
      <w:pPr>
        <w:suppressAutoHyphens/>
        <w:spacing w:after="0" w:line="240" w:lineRule="auto"/>
        <w:jc w:val="both"/>
        <w:rPr>
          <w:rFonts w:ascii="Times New Roman" w:hAnsi="Times New Roman"/>
          <w:b/>
          <w:sz w:val="24"/>
          <w:szCs w:val="24"/>
          <w:u w:val="single"/>
          <w:lang w:val="sr-Latn-CS" w:eastAsia="ar-SA"/>
        </w:rPr>
      </w:pP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r w:rsidRPr="00347BCE">
        <w:rPr>
          <w:rFonts w:ascii="Times New Roman" w:hAnsi="Times New Roman"/>
          <w:b/>
          <w:sz w:val="24"/>
          <w:szCs w:val="24"/>
          <w:lang w:val="sr-Cyrl-CS" w:eastAsia="ar-SA"/>
        </w:rPr>
        <w:t>МОНТЕРСКИ РАДОВИ</w:t>
      </w:r>
    </w:p>
    <w:p w:rsidR="00347BCE" w:rsidRPr="00347BCE" w:rsidRDefault="00347BCE" w:rsidP="00347BCE">
      <w:pPr>
        <w:suppressAutoHyphens/>
        <w:spacing w:after="0" w:line="240" w:lineRule="auto"/>
        <w:jc w:val="both"/>
        <w:rPr>
          <w:rFonts w:ascii="Times New Roman" w:hAnsi="Times New Roman"/>
          <w:b/>
          <w:sz w:val="24"/>
          <w:szCs w:val="24"/>
          <w:u w:val="single"/>
          <w:lang w:val="sr-Cyrl-CS" w:eastAsia="ar-SA"/>
        </w:rPr>
      </w:pPr>
      <w:r w:rsidRPr="00347BCE">
        <w:rPr>
          <w:rFonts w:ascii="Times New Roman" w:hAnsi="Times New Roman"/>
          <w:b/>
          <w:sz w:val="24"/>
          <w:szCs w:val="24"/>
          <w:lang w:val="sr-Cyrl-CS" w:eastAsia="ar-SA"/>
        </w:rPr>
        <w:tab/>
      </w:r>
      <w:r w:rsidRPr="00347BCE">
        <w:rPr>
          <w:rFonts w:ascii="Times New Roman" w:hAnsi="Times New Roman"/>
          <w:b/>
          <w:sz w:val="24"/>
          <w:szCs w:val="24"/>
          <w:u w:val="single"/>
          <w:lang w:val="sr-Latn-CS" w:eastAsia="ar-SA"/>
        </w:rPr>
        <w:t xml:space="preserve">ПЕХД </w:t>
      </w:r>
      <w:r w:rsidRPr="00347BCE">
        <w:rPr>
          <w:rFonts w:ascii="Times New Roman" w:hAnsi="Times New Roman"/>
          <w:b/>
          <w:sz w:val="24"/>
          <w:szCs w:val="24"/>
          <w:u w:val="single"/>
          <w:lang w:val="sr-Cyrl-CS" w:eastAsia="ar-SA"/>
        </w:rPr>
        <w:t>цеви - опште</w:t>
      </w:r>
    </w:p>
    <w:p w:rsidR="00347BCE" w:rsidRPr="00347BCE" w:rsidRDefault="00347BCE" w:rsidP="00347BCE">
      <w:pPr>
        <w:suppressAutoHyphens/>
        <w:spacing w:after="0" w:line="240" w:lineRule="auto"/>
        <w:jc w:val="both"/>
        <w:rPr>
          <w:rFonts w:ascii="Times New Roman" w:hAnsi="Times New Roman"/>
          <w:spacing w:val="1"/>
          <w:sz w:val="24"/>
          <w:szCs w:val="24"/>
          <w:lang w:val="sr-Latn-CS" w:eastAsia="ar-SA"/>
        </w:rPr>
      </w:pPr>
      <w:r w:rsidRPr="00347BCE">
        <w:rPr>
          <w:rFonts w:ascii="Times New Roman" w:hAnsi="Times New Roman"/>
          <w:b/>
          <w:sz w:val="24"/>
          <w:szCs w:val="24"/>
          <w:lang w:val="sr-Cyrl-CS" w:eastAsia="ar-SA"/>
        </w:rPr>
        <w:tab/>
      </w:r>
      <w:r w:rsidRPr="00347BCE">
        <w:rPr>
          <w:rFonts w:ascii="Times New Roman" w:eastAsia="Arial" w:hAnsi="Times New Roman"/>
          <w:spacing w:val="1"/>
          <w:sz w:val="24"/>
          <w:szCs w:val="24"/>
          <w:lang w:eastAsia="ar-SA"/>
        </w:rPr>
        <w:t>Квалитет</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производа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као</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и</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услови</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контроле</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квалитета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дефинисани</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су</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стандардом</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СРПС</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ЕН</w:t>
      </w:r>
      <w:r w:rsidRPr="00347BCE">
        <w:rPr>
          <w:rFonts w:ascii="Times New Roman" w:hAnsi="Times New Roman"/>
          <w:spacing w:val="1"/>
          <w:sz w:val="24"/>
          <w:szCs w:val="24"/>
          <w:lang w:val="sr-Latn-CS" w:eastAsia="ar-SA"/>
        </w:rPr>
        <w:t xml:space="preserve">12201. </w:t>
      </w:r>
      <w:r w:rsidRPr="00347BCE">
        <w:rPr>
          <w:rFonts w:ascii="Times New Roman" w:hAnsi="Times New Roman"/>
          <w:spacing w:val="1"/>
          <w:sz w:val="24"/>
          <w:szCs w:val="24"/>
          <w:lang w:eastAsia="ar-SA"/>
        </w:rPr>
        <w:t>Према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наведеном</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стандарду</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цеви</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су</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према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прстенастој</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крутости</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разврстане</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у</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шест</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класа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према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растућем</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оптерећењу</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Прстенаста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крутост</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је</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величина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која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даје</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податке</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о</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граници</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оптерећења</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при</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дозвољеној</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деформацији</w:t>
      </w:r>
      <w:r w:rsidRPr="00347BCE">
        <w:rPr>
          <w:rFonts w:ascii="Times New Roman" w:hAnsi="Times New Roman"/>
          <w:spacing w:val="1"/>
          <w:sz w:val="24"/>
          <w:szCs w:val="24"/>
          <w:lang w:val="sr-Latn-CS" w:eastAsia="ar-SA"/>
        </w:rPr>
        <w:t xml:space="preserve"> </w:t>
      </w:r>
      <w:r w:rsidRPr="00347BCE">
        <w:rPr>
          <w:rFonts w:ascii="Times New Roman" w:hAnsi="Times New Roman"/>
          <w:spacing w:val="1"/>
          <w:sz w:val="24"/>
          <w:szCs w:val="24"/>
          <w:lang w:eastAsia="ar-SA"/>
        </w:rPr>
        <w:t>од</w:t>
      </w:r>
      <w:r w:rsidRPr="00347BCE">
        <w:rPr>
          <w:rFonts w:ascii="Times New Roman" w:hAnsi="Times New Roman"/>
          <w:spacing w:val="1"/>
          <w:sz w:val="24"/>
          <w:szCs w:val="24"/>
          <w:lang w:val="sr-Latn-CS" w:eastAsia="ar-SA"/>
        </w:rPr>
        <w:t xml:space="preserve"> 3%.</w:t>
      </w:r>
    </w:p>
    <w:p w:rsidR="00347BCE" w:rsidRPr="00347BCE" w:rsidRDefault="00347BCE" w:rsidP="00347BCE">
      <w:pPr>
        <w:suppressAutoHyphens/>
        <w:spacing w:after="0" w:line="240" w:lineRule="auto"/>
        <w:jc w:val="both"/>
        <w:rPr>
          <w:rFonts w:ascii="Times New Roman" w:hAnsi="Times New Roman"/>
          <w:b/>
          <w:bCs/>
          <w:sz w:val="24"/>
          <w:szCs w:val="24"/>
          <w:u w:val="single"/>
          <w:lang w:val="sr-Cyrl-CS" w:eastAsia="ar-SA"/>
        </w:rPr>
      </w:pPr>
      <w:r w:rsidRPr="00347BCE">
        <w:rPr>
          <w:rFonts w:ascii="Times New Roman" w:hAnsi="Times New Roman"/>
          <w:b/>
          <w:sz w:val="24"/>
          <w:szCs w:val="24"/>
          <w:lang w:val="sr-Cyrl-CS" w:eastAsia="ar-SA"/>
        </w:rPr>
        <w:tab/>
      </w:r>
      <w:r w:rsidRPr="00347BCE">
        <w:rPr>
          <w:rFonts w:ascii="Times New Roman" w:hAnsi="Times New Roman"/>
          <w:b/>
          <w:bCs/>
          <w:sz w:val="24"/>
          <w:szCs w:val="24"/>
          <w:u w:val="single"/>
          <w:lang w:val="sr-Cyrl-CS" w:eastAsia="ar-SA"/>
        </w:rPr>
        <w:t>Полагање цеви</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b/>
          <w:bCs/>
          <w:sz w:val="24"/>
          <w:szCs w:val="24"/>
          <w:lang w:val="sr-Cyrl-CS" w:eastAsia="ar-SA"/>
        </w:rPr>
        <w:tab/>
      </w:r>
      <w:r w:rsidRPr="00347BCE">
        <w:rPr>
          <w:rFonts w:ascii="Times New Roman" w:hAnsi="Times New Roman"/>
          <w:sz w:val="24"/>
          <w:szCs w:val="24"/>
          <w:lang w:val="sr-Latn-CS" w:eastAsia="ar-SA"/>
        </w:rPr>
        <w:t>Поред услова који су дати у пројекту канализације и прописима сигурности, морају се испунити још и следећи услови:</w:t>
      </w:r>
    </w:p>
    <w:p w:rsidR="00347BCE" w:rsidRPr="00347BCE" w:rsidRDefault="00347BCE" w:rsidP="00C531F9">
      <w:pPr>
        <w:widowControl w:val="0"/>
        <w:numPr>
          <w:ilvl w:val="0"/>
          <w:numId w:val="6"/>
        </w:numPr>
        <w:tabs>
          <w:tab w:val="clear" w:pos="0"/>
          <w:tab w:val="num" w:pos="1080"/>
        </w:tabs>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lastRenderedPageBreak/>
        <w:t>из рова је потребно одстранити стене и грубо камење,</w:t>
      </w:r>
    </w:p>
    <w:p w:rsidR="00347BCE" w:rsidRPr="00347BCE" w:rsidRDefault="00347BCE" w:rsidP="00C531F9">
      <w:pPr>
        <w:widowControl w:val="0"/>
        <w:numPr>
          <w:ilvl w:val="0"/>
          <w:numId w:val="6"/>
        </w:numPr>
        <w:tabs>
          <w:tab w:val="clear" w:pos="0"/>
          <w:tab w:val="num" w:pos="1080"/>
        </w:tabs>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пре полагања ров мора бити сув (црпљење, дренажне цеви).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r>
      <w:r w:rsidRPr="00347BCE">
        <w:rPr>
          <w:rFonts w:ascii="Times New Roman" w:hAnsi="Times New Roman"/>
          <w:sz w:val="24"/>
          <w:szCs w:val="24"/>
          <w:lang w:val="sr-Latn-CS" w:eastAsia="ar-SA"/>
        </w:rPr>
        <w:t xml:space="preserve">Ширину рова одређују услови полагања односно прописи за монтажу цеви. Минимална ширина рова треба да је Д + 2 x (20 ÷ 35 цм) (где је Д-спољни пречник цеви), али не мања од 0.8 </w:t>
      </w:r>
      <w:r w:rsidRPr="00347BCE">
        <w:rPr>
          <w:rFonts w:ascii="Times New Roman" w:hAnsi="Times New Roman"/>
          <w:sz w:val="24"/>
          <w:szCs w:val="24"/>
          <w:lang w:val="sr-Cyrl-CS" w:eastAsia="ar-SA"/>
        </w:rPr>
        <w:t>м. Унутрашње површине цеви морају бити глатке. Крајеви цеви морају бити изведени неокрњени и са оштрим ивицама, а чеоне површине да стоје нормално на осовину цеви.</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Cyrl-CS" w:eastAsia="ar-SA"/>
        </w:rPr>
        <w:tab/>
      </w:r>
      <w:r w:rsidRPr="00347BCE">
        <w:rPr>
          <w:rFonts w:ascii="Times New Roman" w:hAnsi="Times New Roman"/>
          <w:sz w:val="24"/>
          <w:szCs w:val="24"/>
          <w:lang w:val="sr-Latn-CS" w:eastAsia="ar-SA"/>
        </w:rPr>
        <w:t>Цеви се не смеју вући и бацати по тлу. Препоручује се да се на неки начин заштите (покрију), али се кратко време могу складиштити и на отвореном простору.</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Код складиштења цеви потребно је пазити да целом својом дужином належу на површину како би се на тај начин спречиле евентуалне деформације. Висина слагања цеви одређује се тако да и цеви из најнижег реда задрже свој округао пресек. Препоручује се да висина слагања не прелази 2 метра.</w:t>
      </w:r>
    </w:p>
    <w:p w:rsidR="00347BCE" w:rsidRPr="00347BCE" w:rsidRDefault="00347BCE" w:rsidP="00347BCE">
      <w:pPr>
        <w:suppressAutoHyphens/>
        <w:spacing w:after="0" w:line="240" w:lineRule="auto"/>
        <w:jc w:val="both"/>
        <w:rPr>
          <w:rFonts w:ascii="Times New Roman" w:hAnsi="Times New Roman"/>
          <w:b/>
          <w:bCs/>
          <w:sz w:val="24"/>
          <w:szCs w:val="24"/>
          <w:u w:val="single"/>
          <w:lang w:val="sr-Latn-CS" w:eastAsia="ar-SA"/>
        </w:rPr>
      </w:pPr>
      <w:r w:rsidRPr="00347BCE">
        <w:rPr>
          <w:rFonts w:ascii="Times New Roman" w:hAnsi="Times New Roman"/>
          <w:sz w:val="24"/>
          <w:szCs w:val="24"/>
          <w:lang w:val="sr-Cyrl-CS" w:eastAsia="ar-SA"/>
        </w:rPr>
        <w:tab/>
      </w:r>
      <w:r w:rsidRPr="00347BCE">
        <w:rPr>
          <w:rFonts w:ascii="Times New Roman" w:hAnsi="Times New Roman"/>
          <w:b/>
          <w:bCs/>
          <w:sz w:val="24"/>
          <w:szCs w:val="24"/>
          <w:u w:val="single"/>
          <w:lang w:val="sr-Latn-CS" w:eastAsia="ar-SA"/>
        </w:rPr>
        <w:t>Спајање цеви</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Cyrl-CS" w:eastAsia="ar-SA"/>
        </w:rPr>
        <w:tab/>
      </w:r>
      <w:r w:rsidRPr="00347BCE">
        <w:rPr>
          <w:rFonts w:ascii="Times New Roman" w:hAnsi="Times New Roman"/>
          <w:sz w:val="24"/>
          <w:szCs w:val="24"/>
          <w:lang w:val="sr-Latn-CS" w:eastAsia="ar-SA"/>
        </w:rPr>
        <w:t>Спајање цеви је предвиђено да се оствари машинским сучеоним заваривањем, а са</w:t>
      </w:r>
      <w:r w:rsidRPr="00347BCE">
        <w:rPr>
          <w:rFonts w:ascii="Times New Roman" w:hAnsi="Times New Roman"/>
          <w:sz w:val="24"/>
          <w:szCs w:val="24"/>
          <w:lang w:val="sr-Cyrl-CS" w:eastAsia="ar-SA"/>
        </w:rPr>
        <w:t xml:space="preserve"> ливено - гвозденом</w:t>
      </w:r>
      <w:r w:rsidRPr="00347BCE">
        <w:rPr>
          <w:rFonts w:ascii="Times New Roman" w:hAnsi="Times New Roman"/>
          <w:sz w:val="24"/>
          <w:szCs w:val="24"/>
          <w:lang w:val="sr-Latn-CS" w:eastAsia="ar-SA"/>
        </w:rPr>
        <w:t xml:space="preserve"> арматуром преко туљака са прирубницом.</w:t>
      </w:r>
      <w:r w:rsidRPr="00347BCE">
        <w:rPr>
          <w:rFonts w:ascii="Times New Roman" w:hAnsi="Times New Roman"/>
          <w:sz w:val="24"/>
          <w:szCs w:val="24"/>
          <w:lang w:val="sr-Cyrl-CS" w:eastAsia="ar-SA"/>
        </w:rPr>
        <w:t xml:space="preserve"> Уградњу цеви морају извести оспособљени радници под стручним надзором.</w:t>
      </w:r>
      <w:r w:rsidRPr="00347BCE">
        <w:rPr>
          <w:rFonts w:ascii="Times New Roman" w:hAnsi="Times New Roman"/>
          <w:spacing w:val="1"/>
          <w:sz w:val="24"/>
          <w:szCs w:val="24"/>
          <w:lang w:val="sr-Cyrl-CS" w:eastAsia="ar-SA"/>
        </w:rPr>
        <w:t xml:space="preserve"> При самој уградњи цевовода потребно је поштовати опште смернице за полагање цевовода који се полажу у земљи и које су дефинисане стандардом </w:t>
      </w:r>
      <w:r w:rsidRPr="00347BCE">
        <w:rPr>
          <w:rFonts w:ascii="Times New Roman" w:eastAsia="Arial" w:hAnsi="Times New Roman"/>
          <w:spacing w:val="1"/>
          <w:sz w:val="24"/>
          <w:szCs w:val="24"/>
          <w:lang w:val="sr-Latn-CS" w:eastAsia="ar-SA"/>
        </w:rPr>
        <w:t>СРПС</w:t>
      </w:r>
      <w:r w:rsidRPr="00347BCE">
        <w:rPr>
          <w:rFonts w:ascii="Times New Roman" w:hAnsi="Times New Roman"/>
          <w:spacing w:val="1"/>
          <w:sz w:val="24"/>
          <w:szCs w:val="24"/>
          <w:lang w:val="sr-Latn-CS" w:eastAsia="ar-SA"/>
        </w:rPr>
        <w:t xml:space="preserve"> ЕН</w:t>
      </w:r>
      <w:r w:rsidRPr="00347BCE">
        <w:rPr>
          <w:rFonts w:ascii="Times New Roman" w:hAnsi="Times New Roman"/>
          <w:spacing w:val="1"/>
          <w:sz w:val="24"/>
          <w:szCs w:val="24"/>
          <w:lang w:val="sr-Cyrl-CS" w:eastAsia="ar-SA"/>
        </w:rPr>
        <w:t xml:space="preserve"> 1610</w:t>
      </w:r>
      <w:r w:rsidRPr="00347BCE">
        <w:rPr>
          <w:rFonts w:ascii="Times New Roman" w:eastAsia="Arial" w:hAnsi="Times New Roman"/>
          <w:spacing w:val="1"/>
          <w:sz w:val="24"/>
          <w:szCs w:val="24"/>
          <w:lang w:val="sr-Cyrl-CS" w:eastAsia="ar-SA"/>
        </w:rPr>
        <w:t>.</w:t>
      </w:r>
      <w:r w:rsidRPr="00347BCE">
        <w:rPr>
          <w:rFonts w:ascii="Times New Roman" w:hAnsi="Times New Roman"/>
          <w:spacing w:val="1"/>
          <w:sz w:val="24"/>
          <w:szCs w:val="24"/>
          <w:lang w:val="sr-Cyrl-CS" w:eastAsia="ar-SA"/>
        </w:rPr>
        <w:t xml:space="preserve"> </w:t>
      </w:r>
      <w:r w:rsidRPr="00347BCE">
        <w:rPr>
          <w:rFonts w:ascii="Times New Roman" w:eastAsia="Arial" w:hAnsi="Times New Roman"/>
          <w:spacing w:val="1"/>
          <w:sz w:val="24"/>
          <w:szCs w:val="24"/>
          <w:lang w:val="sr-Cyrl-CS" w:eastAsia="ar-SA"/>
        </w:rPr>
        <w:t>Локације</w:t>
      </w:r>
      <w:r w:rsidRPr="00347BCE">
        <w:rPr>
          <w:rFonts w:ascii="Times New Roman" w:hAnsi="Times New Roman"/>
          <w:spacing w:val="1"/>
          <w:sz w:val="24"/>
          <w:szCs w:val="24"/>
          <w:lang w:val="sr-Cyrl-CS" w:eastAsia="ar-SA"/>
        </w:rPr>
        <w:t xml:space="preserve"> заваривања морају се штитити при јаком сунчевом зрачењу, ветру и прашини као и при температури испод +5 °</w:t>
      </w:r>
      <w:r w:rsidRPr="00347BCE">
        <w:rPr>
          <w:rFonts w:ascii="Times New Roman" w:hAnsi="Times New Roman"/>
          <w:spacing w:val="1"/>
          <w:sz w:val="24"/>
          <w:szCs w:val="24"/>
          <w:lang w:eastAsia="ar-SA"/>
        </w:rPr>
        <w:t>C</w:t>
      </w:r>
      <w:r w:rsidRPr="00347BCE">
        <w:rPr>
          <w:rFonts w:ascii="Times New Roman" w:eastAsia="Arial" w:hAnsi="Times New Roman"/>
          <w:spacing w:val="1"/>
          <w:sz w:val="24"/>
          <w:szCs w:val="24"/>
          <w:lang w:val="sr-Latn-CS" w:eastAsia="ar-SA"/>
        </w:rPr>
        <w:t>.</w:t>
      </w:r>
      <w:r w:rsidRPr="00347BCE">
        <w:rPr>
          <w:rFonts w:ascii="Times New Roman" w:hAnsi="Times New Roman"/>
          <w:spacing w:val="1"/>
          <w:sz w:val="24"/>
          <w:szCs w:val="24"/>
          <w:lang w:val="sr-Latn-CS" w:eastAsia="ar-SA"/>
        </w:rPr>
        <w:t xml:space="preserve"> </w:t>
      </w:r>
      <w:r w:rsidRPr="00347BCE">
        <w:rPr>
          <w:rFonts w:ascii="Times New Roman" w:hAnsi="Times New Roman"/>
          <w:sz w:val="24"/>
          <w:szCs w:val="24"/>
          <w:lang w:val="sr-Latn-CS" w:eastAsia="ar-SA"/>
        </w:rPr>
        <w:t>Водоводна арматура и фазонски комади су од ливеног гвожђа, НП 10 бара, са битуменском заштитом споља и изнутра. Фазонски комади и водоводна арматура се спајају преко прирубничког споја, помоћу шрафова, матица и дихтунг гуме.</w:t>
      </w:r>
    </w:p>
    <w:p w:rsidR="00347BCE" w:rsidRPr="00347BCE" w:rsidRDefault="00347BCE" w:rsidP="00347BCE">
      <w:pPr>
        <w:suppressAutoHyphens/>
        <w:spacing w:after="0" w:line="240" w:lineRule="auto"/>
        <w:jc w:val="both"/>
        <w:rPr>
          <w:rFonts w:ascii="Times New Roman" w:hAnsi="Times New Roman"/>
          <w:b/>
          <w:bCs/>
          <w:sz w:val="24"/>
          <w:szCs w:val="24"/>
          <w:u w:val="single"/>
          <w:lang w:val="sr-Cyrl-CS" w:eastAsia="ar-SA"/>
        </w:rPr>
      </w:pPr>
      <w:r w:rsidRPr="00347BCE">
        <w:rPr>
          <w:rFonts w:ascii="Times New Roman" w:hAnsi="Times New Roman"/>
          <w:sz w:val="24"/>
          <w:szCs w:val="24"/>
          <w:lang w:val="sr-Latn-CS" w:eastAsia="ar-SA"/>
        </w:rPr>
        <w:tab/>
      </w:r>
      <w:r w:rsidRPr="00347BCE">
        <w:rPr>
          <w:rFonts w:ascii="Times New Roman" w:hAnsi="Times New Roman"/>
          <w:b/>
          <w:bCs/>
          <w:sz w:val="24"/>
          <w:szCs w:val="24"/>
          <w:u w:val="single"/>
          <w:lang w:val="sr-Cyrl-CS" w:eastAsia="ar-SA"/>
        </w:rPr>
        <w:t>Монтажа цевовода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sr-Cyrl-CS" w:eastAsia="ar-SA"/>
        </w:rPr>
        <w:t>Извођач је дужан да набави и поред рова положи само пројектом наведене цеви, што контролише надзорни орган.</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Рад на монтажи може почети тек по завршетку свих припремних радова, односно:</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1.</w:t>
      </w:r>
      <w:r w:rsidRPr="00347BCE">
        <w:rPr>
          <w:rFonts w:ascii="Times New Roman" w:hAnsi="Times New Roman"/>
          <w:sz w:val="24"/>
          <w:szCs w:val="24"/>
          <w:lang w:val="sr-Cyrl-CS" w:eastAsia="ar-SA"/>
        </w:rPr>
        <w:tab/>
        <w:t>Ров је ископан према пројекту и дотеран по правцу и нивелети.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2.</w:t>
      </w:r>
      <w:r w:rsidRPr="00347BCE">
        <w:rPr>
          <w:rFonts w:ascii="Times New Roman" w:hAnsi="Times New Roman"/>
          <w:sz w:val="24"/>
          <w:szCs w:val="24"/>
          <w:lang w:val="sr-Cyrl-CS" w:eastAsia="ar-SA"/>
        </w:rPr>
        <w:tab/>
        <w:t>Висинске тачке су обележене кочићима на коти нивелете.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3.</w:t>
      </w:r>
      <w:r w:rsidRPr="00347BCE">
        <w:rPr>
          <w:rFonts w:ascii="Times New Roman" w:hAnsi="Times New Roman"/>
          <w:sz w:val="24"/>
          <w:szCs w:val="24"/>
          <w:lang w:val="sr-Cyrl-CS" w:eastAsia="ar-SA"/>
        </w:rPr>
        <w:tab/>
        <w:t xml:space="preserve">Цевни и спојни материјал (са свим припадајућим деловима) припремљен је и </w:t>
      </w:r>
      <w:r w:rsidRPr="00347BCE">
        <w:rPr>
          <w:rFonts w:ascii="Times New Roman" w:hAnsi="Times New Roman"/>
          <w:sz w:val="24"/>
          <w:szCs w:val="24"/>
          <w:lang w:val="sr-Cyrl-CS" w:eastAsia="ar-SA"/>
        </w:rPr>
        <w:tab/>
        <w:t>распоређен дуж рова.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4.</w:t>
      </w:r>
      <w:r w:rsidRPr="00347BCE">
        <w:rPr>
          <w:rFonts w:ascii="Times New Roman" w:hAnsi="Times New Roman"/>
          <w:sz w:val="24"/>
          <w:szCs w:val="24"/>
          <w:lang w:val="sr-Cyrl-CS" w:eastAsia="ar-SA"/>
        </w:rPr>
        <w:tab/>
        <w:t>Пре спуштања у ров потребно је прегледати цеви и све оштећене крајеве одсећи и поправити алатом за сечење и ручно стругање крајева цеви.</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5.</w:t>
      </w:r>
      <w:r w:rsidRPr="00347BCE">
        <w:rPr>
          <w:rFonts w:ascii="Times New Roman" w:hAnsi="Times New Roman"/>
          <w:sz w:val="24"/>
          <w:szCs w:val="24"/>
          <w:lang w:val="sr-Cyrl-CS" w:eastAsia="ar-SA"/>
        </w:rPr>
        <w:tab/>
        <w:t>Цеви се морају полагати тако да целом својом дужином належу на дно рова, односно на површину бетонског јастука.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6.</w:t>
      </w:r>
      <w:r w:rsidRPr="00347BCE">
        <w:rPr>
          <w:rFonts w:ascii="Times New Roman" w:hAnsi="Times New Roman"/>
          <w:sz w:val="24"/>
          <w:szCs w:val="24"/>
          <w:lang w:val="sr-Cyrl-CS" w:eastAsia="ar-SA"/>
        </w:rPr>
        <w:tab/>
        <w:t>Монтер контролише исправност нивелете положеног и монтираног цевовода помоћу крстова и води рачуна о правилном подбијању цеви (проверавање се обавља оптерећењем цеви). Комплетну монтажу свих цеви и делова потребно је извршити у потпуности према ситуационим плановима, уздужним профилима и осталим детаљним цртежима. Све цеви морају бити тако положене да њихове осовине у потпуности испуњавају предвиђене положаје у хоризонталном и вертикалном правцу (у границама дозвољених одступања)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Свака означена кота у уздужним профилима мора бити испоштована, како би се остварио хидраулички исправан ток воде и како не би дошло до "сударања" са другим подземним инсталацијама.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sr-Cyrl-CS" w:eastAsia="ar-SA"/>
        </w:rPr>
        <w:t>Пре контроле на пробни притисак, цеви је потребно прекрити слојем одабраног материјала  дебљине 30цм изнад темена  цеви, а затим слојем ситнијег материјала (око 15 цм).</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sr-Cyrl-CS" w:eastAsia="ar-SA"/>
        </w:rPr>
        <w:t>Потребно је да сви спојеви остану слободни, како би се извршила њихова контрола при пробном притиску. Покривање цеви врши се ради спречавања њиховог померања при испитивању (нарочито лакших цеви мањег пречника).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b/>
          <w:sz w:val="24"/>
          <w:szCs w:val="24"/>
          <w:lang w:val="sr-Latn-CS" w:eastAsia="ar-SA"/>
        </w:rPr>
        <w:tab/>
      </w:r>
      <w:r w:rsidRPr="00347BCE">
        <w:rPr>
          <w:rFonts w:ascii="Times New Roman" w:hAnsi="Times New Roman"/>
          <w:sz w:val="24"/>
          <w:szCs w:val="24"/>
          <w:lang w:val="sr-Cyrl-CS" w:eastAsia="ar-SA"/>
        </w:rPr>
        <w:t>Након завршетка испитивања на пробни притисак и пријема цевовода, приступа се затрпавању спојева (прво песком, а затим ситнијим материјалом), како би се избегла оштећења откривених места. Затрпавање треба извршити одмах по завршетку испитивања на пробни притисак.</w:t>
      </w:r>
    </w:p>
    <w:p w:rsidR="00347BCE" w:rsidRPr="00347BCE" w:rsidRDefault="00347BCE" w:rsidP="00347BCE">
      <w:pPr>
        <w:suppressAutoHyphens/>
        <w:spacing w:after="0" w:line="240" w:lineRule="auto"/>
        <w:jc w:val="both"/>
        <w:rPr>
          <w:rFonts w:ascii="Times New Roman" w:hAnsi="Times New Roman"/>
          <w:b/>
          <w:sz w:val="24"/>
          <w:szCs w:val="24"/>
          <w:lang w:val="sr-Cyrl-RS" w:eastAsia="ar-SA"/>
        </w:rPr>
      </w:pPr>
    </w:p>
    <w:p w:rsidR="00347BCE" w:rsidRPr="00347BCE" w:rsidRDefault="00347BCE" w:rsidP="00347BCE">
      <w:pPr>
        <w:suppressAutoHyphens/>
        <w:spacing w:after="0" w:line="240" w:lineRule="auto"/>
        <w:jc w:val="both"/>
        <w:rPr>
          <w:rFonts w:ascii="Times New Roman" w:hAnsi="Times New Roman"/>
          <w:b/>
          <w:sz w:val="24"/>
          <w:szCs w:val="24"/>
          <w:lang w:val="sr-Latn-CS" w:eastAsia="ar-SA"/>
        </w:rPr>
      </w:pPr>
      <w:r w:rsidRPr="00347BCE">
        <w:rPr>
          <w:rFonts w:ascii="Times New Roman" w:hAnsi="Times New Roman"/>
          <w:b/>
          <w:sz w:val="24"/>
          <w:szCs w:val="24"/>
          <w:lang w:val="sr-Latn-CS" w:eastAsia="ar-SA"/>
        </w:rPr>
        <w:t>ОСТАЛИ РАДОВИ</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За остале радове који нису посебно овде поменути извођач је такође дужан да се при извођењу истих придржава важећих техничких прописа, као и одговарајућих норми (спајање цеви, фазонских комада и арматура - затварачи, хидранти)</w:t>
      </w:r>
    </w:p>
    <w:p w:rsidR="00347BCE" w:rsidRPr="00347BCE" w:rsidRDefault="00347BCE" w:rsidP="00347BCE">
      <w:pPr>
        <w:suppressAutoHyphens/>
        <w:spacing w:after="0" w:line="240" w:lineRule="auto"/>
        <w:jc w:val="both"/>
        <w:rPr>
          <w:rFonts w:ascii="Times New Roman" w:hAnsi="Times New Roman"/>
          <w:b/>
          <w:sz w:val="24"/>
          <w:szCs w:val="24"/>
          <w:lang w:val="sr-Cyrl-CS" w:eastAsia="ar-SA"/>
        </w:rPr>
      </w:pPr>
    </w:p>
    <w:p w:rsidR="00347BCE" w:rsidRPr="00347BCE" w:rsidRDefault="00347BCE" w:rsidP="00347BCE">
      <w:pPr>
        <w:suppressAutoHyphens/>
        <w:spacing w:after="0" w:line="240" w:lineRule="auto"/>
        <w:rPr>
          <w:rFonts w:ascii="Times New Roman" w:hAnsi="Times New Roman"/>
          <w:b/>
          <w:sz w:val="24"/>
          <w:szCs w:val="24"/>
          <w:lang w:val="sr-Cyrl-CS" w:eastAsia="ar-SA"/>
        </w:rPr>
      </w:pPr>
      <w:r w:rsidRPr="00347BCE">
        <w:rPr>
          <w:rFonts w:ascii="Times New Roman" w:hAnsi="Times New Roman"/>
          <w:b/>
          <w:sz w:val="24"/>
          <w:szCs w:val="24"/>
          <w:lang w:val="sr-Cyrl-CS" w:eastAsia="ar-SA"/>
        </w:rPr>
        <w:t>ИСПИТИВАЊЕ ВОДОВОДНИХ ДОВОДА НА ПРОБНИ  ПРИТИСАК</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Сви изграђени водоводни цевоводи морају се пре пуштања у погон испитати на пробни притисак. Сврха овог испитивања је да се установи вододржљивост изграђеног цевовода и његова стабилност. Код испитивања треба имати у виду да одређени цевни материјали упијају извесну количину воде.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Водонепропустљивост водова испитује се унутрашњим водним притиском. Једино је код челичних заварених цевовода испитивање могуће извршити компримираним ваздухом. Изграђени  цевовод испитује се радним, номиналним и пробним притиском.</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Процедура око испитивања и стављања у погон је следећа: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1.  Пуњење цевовода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2.  Предиспитивање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3.  Главно испитивање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4.  Контролно испитивање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5.  Завршно испитивање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6.  Прање и дезинфекција цевовода</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Пре испитивања притиска оптерећује се линија цеви насипавањем ископа. Насипна висина треба да је око 80 цм. Сви наглавци и прикључци морају бити слободни и без воде. Бетон бетонских  блокова мора бити везан.</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Код дужих цевних линија потребно их је поделити на деонице дузине 300 - 500 м и сваку подељену линију одвојено испитати. Места за спајање између појединих подељених линија треба укупно испитати на заптивеност.</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Ако је деоница са већим висинским разликама, дужине деоница се одређују тако да се на највишој тачки деонице постигне барем радни притисак. Ово се постиже поделом дужине цевовода на мање дужине, а према висинској разлици трасе.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lastRenderedPageBreak/>
        <w:tab/>
        <w:t>Приликом пуњења цевовода пазити на беспрекорно озрачивање.За испитивање треба распоредити баждарене мераче притиска са поделом од 0,1 Н/цм2 на најнижој тачки линије за испитивање.</w:t>
      </w:r>
    </w:p>
    <w:p w:rsidR="00347BCE" w:rsidRPr="00347BCE"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Мора бити могуће тачно израчунавање потрошене количине воде приликом испитивања притиска.За време испитивања притиска на цевоводу или рову не смеју се вршити никакви радови. О извршеном испитивању притиска водити евиденцију - записник.</w:t>
      </w:r>
    </w:p>
    <w:p w:rsidR="00D75829" w:rsidRDefault="00347BCE" w:rsidP="00347BCE">
      <w:pPr>
        <w:suppressAutoHyphens/>
        <w:spacing w:after="0" w:line="240" w:lineRule="auto"/>
        <w:jc w:val="both"/>
        <w:rPr>
          <w:rFonts w:ascii="Times New Roman" w:hAnsi="Times New Roman"/>
          <w:sz w:val="24"/>
          <w:szCs w:val="24"/>
          <w:lang w:val="sr-Cyrl-CS" w:eastAsia="ar-SA"/>
        </w:rPr>
      </w:pPr>
      <w:r w:rsidRPr="00347BCE">
        <w:rPr>
          <w:rFonts w:ascii="Times New Roman" w:hAnsi="Times New Roman"/>
          <w:sz w:val="24"/>
          <w:szCs w:val="24"/>
          <w:lang w:val="sr-Cyrl-CS" w:eastAsia="ar-SA"/>
        </w:rPr>
        <w:tab/>
        <w:t>Пре почетка испитивања цевовод се мора учврстити потпорама на крајевима и анкерима на свим кривинама и огранцима. Потпоре се смеју уклонити тек када је завршено испитивање и извршено растерећење цевовода. Током испитивања забрањено је задржавање око потпора како би се избегли несрећни случајеви.</w:t>
      </w:r>
    </w:p>
    <w:p w:rsidR="001264DF" w:rsidRDefault="001264DF" w:rsidP="00347BCE">
      <w:pPr>
        <w:suppressAutoHyphens/>
        <w:spacing w:after="0" w:line="240" w:lineRule="auto"/>
        <w:jc w:val="both"/>
        <w:rPr>
          <w:rFonts w:ascii="Times New Roman" w:hAnsi="Times New Roman"/>
          <w:b/>
          <w:bCs/>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bCs/>
          <w:sz w:val="24"/>
          <w:szCs w:val="24"/>
          <w:lang w:val="sr-Latn-CS" w:eastAsia="ar-SA"/>
        </w:rPr>
      </w:pPr>
      <w:r w:rsidRPr="00347BCE">
        <w:rPr>
          <w:rFonts w:ascii="Times New Roman" w:hAnsi="Times New Roman"/>
          <w:b/>
          <w:bCs/>
          <w:sz w:val="24"/>
          <w:szCs w:val="24"/>
          <w:lang w:val="sr-Latn-CS" w:eastAsia="ar-SA"/>
        </w:rPr>
        <w:t xml:space="preserve">ПУЊЕЊЕ ЦЕВОВОДА И ЕВАКУАЦИЈА ВАЗДУХА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Кад  се изврши стабилизација цевовода почиње пуњење.Пуњење треба извести пажљиво водом за пиће или водом квалитета воде за пиће са додатком хлора како би се цевовод потпуно ослободио од ваздуха.Због тога се пуни одоздо нагоре, при чему се треба уверити да аутоматски ваздушни вентили по изласку ваздуха добро заптивају. Да би се ваздуху омогућило излажење, пуњење не сме бити брзо, јер тада наступају  водени удари. Као количине за пуњење најчешце долазе у обзир :</w:t>
      </w:r>
    </w:p>
    <w:tbl>
      <w:tblPr>
        <w:tblW w:w="0" w:type="auto"/>
        <w:tblInd w:w="1" w:type="dxa"/>
        <w:tblLayout w:type="fixed"/>
        <w:tblLook w:val="0000" w:firstRow="0" w:lastRow="0" w:firstColumn="0" w:lastColumn="0" w:noHBand="0" w:noVBand="0"/>
      </w:tblPr>
      <w:tblGrid>
        <w:gridCol w:w="1320"/>
        <w:gridCol w:w="1485"/>
        <w:gridCol w:w="1470"/>
        <w:gridCol w:w="1485"/>
        <w:gridCol w:w="1470"/>
        <w:gridCol w:w="1776"/>
      </w:tblGrid>
      <w:tr w:rsidR="00347BCE" w:rsidRPr="00347BCE" w:rsidTr="00132E4C">
        <w:tc>
          <w:tcPr>
            <w:tcW w:w="132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Latn-CS" w:eastAsia="ar-SA"/>
              </w:rPr>
              <w:t>  (мм)</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л/с       </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Latn-CS" w:eastAsia="ar-SA"/>
              </w:rPr>
              <w:t>  (мм)</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л/с</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Latn-CS" w:eastAsia="ar-SA"/>
              </w:rPr>
              <w:t>  (мм)</w:t>
            </w:r>
          </w:p>
        </w:tc>
        <w:tc>
          <w:tcPr>
            <w:tcW w:w="1776"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л/с</w:t>
            </w:r>
          </w:p>
        </w:tc>
      </w:tr>
      <w:tr w:rsidR="00347BCE" w:rsidRPr="00347BCE" w:rsidTr="00132E4C">
        <w:tc>
          <w:tcPr>
            <w:tcW w:w="1320" w:type="dxa"/>
            <w:tcBorders>
              <w:lef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40</w:t>
            </w:r>
          </w:p>
        </w:tc>
        <w:tc>
          <w:tcPr>
            <w:tcW w:w="1485" w:type="dxa"/>
            <w:tcBorders>
              <w:lef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0,10</w:t>
            </w:r>
          </w:p>
        </w:tc>
        <w:tc>
          <w:tcPr>
            <w:tcW w:w="1470"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150</w:t>
            </w:r>
          </w:p>
        </w:tc>
        <w:tc>
          <w:tcPr>
            <w:tcW w:w="1485"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0,70</w:t>
            </w:r>
          </w:p>
        </w:tc>
        <w:tc>
          <w:tcPr>
            <w:tcW w:w="1470"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500</w:t>
            </w:r>
          </w:p>
        </w:tc>
        <w:tc>
          <w:tcPr>
            <w:tcW w:w="1776" w:type="dxa"/>
            <w:tcBorders>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9,00</w:t>
            </w:r>
          </w:p>
        </w:tc>
      </w:tr>
      <w:tr w:rsidR="00347BCE" w:rsidRPr="00347BCE" w:rsidTr="00132E4C">
        <w:tc>
          <w:tcPr>
            <w:tcW w:w="1320" w:type="dxa"/>
            <w:tcBorders>
              <w:top w:val="single" w:sz="4" w:space="0" w:color="000000"/>
              <w:lef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50</w:t>
            </w:r>
          </w:p>
        </w:tc>
        <w:tc>
          <w:tcPr>
            <w:tcW w:w="1485" w:type="dxa"/>
            <w:tcBorders>
              <w:top w:val="single" w:sz="4" w:space="0" w:color="000000"/>
              <w:lef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0,10</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200</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1,50</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600</w:t>
            </w:r>
          </w:p>
        </w:tc>
        <w:tc>
          <w:tcPr>
            <w:tcW w:w="1776"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14,00</w:t>
            </w:r>
          </w:p>
        </w:tc>
      </w:tr>
      <w:tr w:rsidR="00347BCE" w:rsidRPr="00347BCE" w:rsidTr="00132E4C">
        <w:tc>
          <w:tcPr>
            <w:tcW w:w="132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65</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0,15</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250</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2,00</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600</w:t>
            </w:r>
          </w:p>
        </w:tc>
        <w:tc>
          <w:tcPr>
            <w:tcW w:w="1776"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14,00</w:t>
            </w:r>
          </w:p>
        </w:tc>
      </w:tr>
      <w:tr w:rsidR="00347BCE" w:rsidRPr="00347BCE" w:rsidTr="00132E4C">
        <w:tc>
          <w:tcPr>
            <w:tcW w:w="132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80</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0,20</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300</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3,00</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700</w:t>
            </w:r>
          </w:p>
        </w:tc>
        <w:tc>
          <w:tcPr>
            <w:tcW w:w="1776"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20,00</w:t>
            </w:r>
          </w:p>
        </w:tc>
      </w:tr>
      <w:tr w:rsidR="00347BCE" w:rsidRPr="00347BCE" w:rsidTr="00132E4C">
        <w:tc>
          <w:tcPr>
            <w:tcW w:w="132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100</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0,30</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400</w:t>
            </w:r>
          </w:p>
        </w:tc>
        <w:tc>
          <w:tcPr>
            <w:tcW w:w="148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6,00</w:t>
            </w:r>
          </w:p>
        </w:tc>
        <w:tc>
          <w:tcPr>
            <w:tcW w:w="147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1776"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bl>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24 часа након пуњења цевовода може се приступити испитивању. Пре почетка испитивања (а након држања напуњеног цевовода 24 сата) изврши се још један пут пропирање да би се сасвим сигурно проверило да ли је из цевовода ваздух одстрањен.</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bCs/>
          <w:sz w:val="24"/>
          <w:szCs w:val="24"/>
          <w:lang w:val="sr-Latn-CS" w:eastAsia="ar-SA"/>
        </w:rPr>
      </w:pPr>
      <w:r w:rsidRPr="00347BCE">
        <w:rPr>
          <w:rFonts w:ascii="Times New Roman" w:hAnsi="Times New Roman"/>
          <w:b/>
          <w:bCs/>
          <w:sz w:val="24"/>
          <w:szCs w:val="24"/>
          <w:lang w:val="sr-Latn-CS" w:eastAsia="ar-SA"/>
        </w:rPr>
        <w:t xml:space="preserve">ПРЕДИСПИТИВАЊЕ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Предиспитивање се врши да би се извршила провера свих спојева делова цевовода. За ПЕ цевоводе предиспитивање се врши притиском од 1,5 x НП (нормални притисак). Време трајања предиспитивања је 12 сати. Испитивање је успешно ако се после 12 часова не појаве никаква незаптивена места. Када се код предиспитивања констатује да поједини делови цевовода или спојеви пропуштају воду, треба притисак појачати до пробног како би се што евидентније показала сва слаба места на цевоводу. Када се региструју сва слаба места треба извршити одговарајуће поправке. Поправке се смеју вршити само на цевоводу који је растерећен од притиска или испражњен.</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bCs/>
          <w:sz w:val="24"/>
          <w:szCs w:val="24"/>
          <w:lang w:val="sr-Latn-CS" w:eastAsia="ar-SA"/>
        </w:rPr>
      </w:pPr>
      <w:r w:rsidRPr="00347BCE">
        <w:rPr>
          <w:rFonts w:ascii="Times New Roman" w:hAnsi="Times New Roman"/>
          <w:b/>
          <w:bCs/>
          <w:sz w:val="24"/>
          <w:szCs w:val="24"/>
          <w:lang w:val="sr-Latn-CS" w:eastAsia="ar-SA"/>
        </w:rPr>
        <w:t>ГЛАВНО ИСПИТИВАЊЕ</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Главно испитивање се надовезује на предиспитивање ако се нису показале грешке.Код пробног испитивања треба обавезно контролисати сваки спој. Величина  </w:t>
      </w:r>
      <w:r w:rsidRPr="00347BCE">
        <w:rPr>
          <w:rFonts w:ascii="Times New Roman" w:hAnsi="Times New Roman"/>
          <w:sz w:val="24"/>
          <w:szCs w:val="24"/>
          <w:lang w:val="sr-Latn-CS" w:eastAsia="ar-SA"/>
        </w:rPr>
        <w:lastRenderedPageBreak/>
        <w:t>притиска за главно испитивање,  тзв. пробни притисак треба да износи 1,5 НП (нормални притисак). Трајање испитивања је 30 минута за сваку започету дужину вода од 100 м, али најмање 2 сата. Испитивање је завршено ако притисак не опадне више од 0,5 бара за један сат  и ако се код прегледа вода не појави пропуштање воде, тј.влажење. Код испитивања цевовода у нагибу треба обезбедити такве притиске на пумпи да се на највишем терену обезбеди бар мин.пробни притисак.</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sz w:val="24"/>
          <w:szCs w:val="24"/>
          <w:lang w:val="sr-Latn-CS" w:eastAsia="ar-SA"/>
        </w:rPr>
      </w:pPr>
      <w:r w:rsidRPr="00347BCE">
        <w:rPr>
          <w:rFonts w:ascii="Times New Roman" w:hAnsi="Times New Roman"/>
          <w:b/>
          <w:sz w:val="24"/>
          <w:szCs w:val="24"/>
          <w:lang w:val="sr-Latn-CS" w:eastAsia="ar-SA"/>
        </w:rPr>
        <w:t>УКУПНО ИСПИТИВАЊЕ</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Укупно испитивање на притисак већих делова цевовода (више појединачних деоница) потребно је да би се заједно испитале спојнице измедју више одељака и евентуално уграђених елемената измедју њих (ваздушни вентили и тд.). Предуслов за укупно испитивање је да је извршено пред и главно испитивање. Притисак испитивања је 1,5 x НП (нормални притисак). Испитивање је завршено када су сва накнадно спојена места између појединачно испитаних линија заптивена. Када се заврши испитивање у току затрпавања мора се деоница која се испитује оптеретити на притисак да би се установила евентуална оштећења код затрпавања. Ово се односи на време када  се спојнице затрпавају насипом од 30-50 цм изнад темена цеви.</w:t>
      </w:r>
    </w:p>
    <w:p w:rsidR="00347BCE" w:rsidRPr="00347BCE" w:rsidRDefault="00347BCE" w:rsidP="00347BCE">
      <w:pPr>
        <w:suppressAutoHyphens/>
        <w:spacing w:after="0" w:line="240" w:lineRule="auto"/>
        <w:jc w:val="both"/>
        <w:rPr>
          <w:rFonts w:ascii="Times New Roman" w:hAnsi="Times New Roman"/>
          <w:b/>
          <w:bCs/>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bCs/>
          <w:sz w:val="24"/>
          <w:szCs w:val="24"/>
          <w:lang w:val="sr-Latn-CS" w:eastAsia="ar-SA"/>
        </w:rPr>
      </w:pPr>
      <w:r w:rsidRPr="00347BCE">
        <w:rPr>
          <w:rFonts w:ascii="Times New Roman" w:hAnsi="Times New Roman"/>
          <w:b/>
          <w:bCs/>
          <w:sz w:val="24"/>
          <w:szCs w:val="24"/>
          <w:lang w:val="sr-Latn-CS" w:eastAsia="ar-SA"/>
        </w:rPr>
        <w:t>ТРАЈАЊЕ ИСПИТИВАЊА</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Испитивање мора најмање трајати онолико колико је потребно да би се детаљно погледао сваки спој и установила ма каква промена и деформација на цевоводу,анкерним  блоковима, разупирачима.</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Испитивање треба да буде при малим температурним колебањима.</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Регистровање притиска врши се баждареним манометром.Треба употребити два манометра. Манометар треба да буде такав да може читати 0,1 бар. Манометар треба поставити на најнижем месту деонице. Код цевовода у знатнијем успону мора се поставити манометар и на највишем делу цевовода да се преконтролише да ли је обезбеђен минимални испитни притисак.</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Ако се пробни притисак не може постићи треба преконтролисати нарочито спојеве на местима где цевовод мења правац. О испитивању на притисак обавезно треба водити записник.Записник морају потписати овлашцени представник инвеститора и извођача (напомиње се да представник инвеститора обавезно мора присуствовати испитивању : да врши контролу цевовода и обезбеди контролу на пумпи како се недозвољено не би поправљао притисак). </w:t>
      </w:r>
      <w:r w:rsidRPr="00347BCE">
        <w:rPr>
          <w:rFonts w:ascii="Times New Roman" w:hAnsi="Times New Roman"/>
          <w:sz w:val="24"/>
          <w:szCs w:val="24"/>
          <w:lang w:val="fr-FR" w:eastAsia="ar-SA"/>
        </w:rPr>
        <w:t>Записник</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према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обрасцу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који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саставни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упутства</w:t>
      </w:r>
      <w:r w:rsidRPr="00347BCE">
        <w:rPr>
          <w:rFonts w:ascii="Times New Roman" w:hAnsi="Times New Roman"/>
          <w:sz w:val="24"/>
          <w:szCs w:val="24"/>
          <w:lang w:val="sr-Latn-CS" w:eastAsia="ar-SA"/>
        </w:rPr>
        <w:t>.</w:t>
      </w:r>
    </w:p>
    <w:p w:rsidR="00347BCE" w:rsidRPr="00347BCE" w:rsidRDefault="00347BCE" w:rsidP="00347BCE">
      <w:pPr>
        <w:pageBreakBefore/>
        <w:suppressAutoHyphens/>
        <w:spacing w:after="0" w:line="240" w:lineRule="auto"/>
        <w:jc w:val="center"/>
        <w:rPr>
          <w:rFonts w:ascii="Times New Roman" w:hAnsi="Times New Roman"/>
          <w:b/>
          <w:sz w:val="24"/>
          <w:szCs w:val="24"/>
          <w:lang w:val="sr-Latn-CS" w:eastAsia="ar-SA"/>
        </w:rPr>
      </w:pPr>
      <w:r w:rsidRPr="00347BCE">
        <w:rPr>
          <w:rFonts w:ascii="Times New Roman" w:hAnsi="Times New Roman"/>
          <w:b/>
          <w:sz w:val="24"/>
          <w:szCs w:val="24"/>
          <w:lang w:val="fr-FR" w:eastAsia="ar-SA"/>
        </w:rPr>
        <w:lastRenderedPageBreak/>
        <w:t>УГЛЕДНИ</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ОБРАЗАЦ</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ЗА</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ЗАПИСНИК</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О</w:t>
      </w:r>
    </w:p>
    <w:p w:rsidR="00347BCE" w:rsidRPr="00347BCE" w:rsidRDefault="00347BCE" w:rsidP="00347BCE">
      <w:pPr>
        <w:suppressAutoHyphens/>
        <w:spacing w:after="0" w:line="240" w:lineRule="auto"/>
        <w:jc w:val="center"/>
        <w:rPr>
          <w:rFonts w:ascii="Times New Roman" w:hAnsi="Times New Roman"/>
          <w:b/>
          <w:sz w:val="24"/>
          <w:szCs w:val="24"/>
          <w:lang w:val="sr-Latn-CS" w:eastAsia="ar-SA"/>
        </w:rPr>
      </w:pPr>
      <w:r w:rsidRPr="00347BCE">
        <w:rPr>
          <w:rFonts w:ascii="Times New Roman" w:hAnsi="Times New Roman"/>
          <w:b/>
          <w:sz w:val="24"/>
          <w:szCs w:val="24"/>
          <w:lang w:val="fr-FR" w:eastAsia="ar-SA"/>
        </w:rPr>
        <w:t>ИСПИТИВАЊУ</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ЦЕВОВОДА</w:t>
      </w:r>
    </w:p>
    <w:p w:rsidR="00347BCE" w:rsidRPr="00347BCE" w:rsidRDefault="00347BCE" w:rsidP="00347BCE">
      <w:pPr>
        <w:suppressAutoHyphens/>
        <w:spacing w:after="0" w:line="240" w:lineRule="auto"/>
        <w:jc w:val="both"/>
        <w:rPr>
          <w:rFonts w:ascii="Times New Roman" w:hAnsi="Times New Roman"/>
          <w:b/>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b/>
          <w:sz w:val="24"/>
          <w:szCs w:val="24"/>
          <w:lang w:val="sr-Latn-CS" w:eastAsia="ar-SA"/>
        </w:rPr>
        <w:t xml:space="preserve">1.  </w:t>
      </w:r>
      <w:r w:rsidRPr="00347BCE">
        <w:rPr>
          <w:rFonts w:ascii="Times New Roman" w:hAnsi="Times New Roman"/>
          <w:b/>
          <w:sz w:val="24"/>
          <w:szCs w:val="24"/>
          <w:lang w:val="fr-FR" w:eastAsia="ar-SA"/>
        </w:rPr>
        <w:t>Општи</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подаци</w:t>
      </w:r>
      <w:r w:rsidRPr="00347BCE">
        <w:rPr>
          <w:rFonts w:ascii="Times New Roman" w:hAnsi="Times New Roman"/>
          <w:b/>
          <w:sz w:val="24"/>
          <w:szCs w:val="24"/>
          <w:lang w:val="sr-Latn-CS" w:eastAsia="ar-SA"/>
        </w:rPr>
        <w:t>:</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1.1.</w:t>
      </w:r>
      <w:r w:rsidRPr="00347BCE">
        <w:rPr>
          <w:rFonts w:ascii="Times New Roman" w:hAnsi="Times New Roman"/>
          <w:sz w:val="24"/>
          <w:szCs w:val="24"/>
          <w:lang w:val="fr-FR" w:eastAsia="ar-SA"/>
        </w:rPr>
        <w:t>Овлашћени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представници</w:t>
      </w:r>
      <w:r w:rsidRPr="00347BCE">
        <w:rPr>
          <w:rFonts w:ascii="Times New Roman" w:hAnsi="Times New Roman"/>
          <w:sz w:val="24"/>
          <w:szCs w:val="24"/>
          <w:lang w:val="sr-Latn-CS" w:eastAsia="ar-SA"/>
        </w:rPr>
        <w:t>:</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Latn-CS" w:eastAsia="ar-SA"/>
        </w:rPr>
        <w:tab/>
        <w:t xml:space="preserve">            1.1.1. </w:t>
      </w:r>
      <w:r w:rsidRPr="00347BCE">
        <w:rPr>
          <w:rFonts w:ascii="Times New Roman" w:hAnsi="Times New Roman"/>
          <w:sz w:val="24"/>
          <w:szCs w:val="24"/>
          <w:lang w:val="fr-FR" w:eastAsia="ar-SA"/>
        </w:rPr>
        <w:t>Инвеститора</w:t>
      </w:r>
      <w:r w:rsidRPr="00347BCE">
        <w:rPr>
          <w:rFonts w:ascii="Times New Roman" w:hAnsi="Times New Roman"/>
          <w:sz w:val="24"/>
          <w:szCs w:val="24"/>
          <w:lang w:val="sr-Latn-CS" w:eastAsia="ar-SA"/>
        </w:rPr>
        <w:t xml:space="preserve">   _________________________________________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1.1.2. </w:t>
      </w:r>
      <w:r w:rsidRPr="00347BCE">
        <w:rPr>
          <w:rFonts w:ascii="Times New Roman" w:hAnsi="Times New Roman"/>
          <w:sz w:val="24"/>
          <w:szCs w:val="24"/>
          <w:lang w:val="fr-FR" w:eastAsia="ar-SA"/>
        </w:rPr>
        <w:t>Извођача</w:t>
      </w:r>
      <w:r w:rsidRPr="00347BCE">
        <w:rPr>
          <w:rFonts w:ascii="Times New Roman" w:hAnsi="Times New Roman"/>
          <w:sz w:val="24"/>
          <w:szCs w:val="24"/>
          <w:lang w:val="sr-Latn-CS" w:eastAsia="ar-SA"/>
        </w:rPr>
        <w:t xml:space="preserve">      ________________________________________                                                        </w:t>
      </w:r>
      <w:r w:rsidRPr="00347BCE">
        <w:rPr>
          <w:rFonts w:ascii="Times New Roman" w:hAnsi="Times New Roman"/>
          <w:sz w:val="24"/>
          <w:szCs w:val="24"/>
          <w:lang w:val="sr-Latn-CS" w:eastAsia="ar-SA"/>
        </w:rPr>
        <w:tab/>
        <w:t xml:space="preserve"> 1.2. </w:t>
      </w:r>
      <w:r w:rsidRPr="00347BCE">
        <w:rPr>
          <w:rFonts w:ascii="Times New Roman" w:hAnsi="Times New Roman"/>
          <w:sz w:val="24"/>
          <w:szCs w:val="24"/>
          <w:lang w:val="fr-FR" w:eastAsia="ar-SA"/>
        </w:rPr>
        <w:t>Записник</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бр</w:t>
      </w:r>
      <w:r w:rsidRPr="00347BCE">
        <w:rPr>
          <w:rFonts w:ascii="Times New Roman" w:hAnsi="Times New Roman"/>
          <w:sz w:val="24"/>
          <w:szCs w:val="24"/>
          <w:lang w:val="sr-Latn-CS" w:eastAsia="ar-SA"/>
        </w:rPr>
        <w:t>.</w:t>
      </w:r>
      <w:r w:rsidRPr="00347BCE">
        <w:rPr>
          <w:rFonts w:ascii="Times New Roman" w:hAnsi="Times New Roman"/>
          <w:sz w:val="24"/>
          <w:szCs w:val="24"/>
          <w:lang w:val="sr-Latn-CS" w:eastAsia="ar-SA"/>
        </w:rPr>
        <w:tab/>
        <w:t xml:space="preserve">      ___________________________________________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1.3. </w:t>
      </w:r>
      <w:r w:rsidRPr="00347BCE">
        <w:rPr>
          <w:rFonts w:ascii="Times New Roman" w:hAnsi="Times New Roman"/>
          <w:sz w:val="24"/>
          <w:szCs w:val="24"/>
          <w:lang w:val="fr-FR" w:eastAsia="ar-SA"/>
        </w:rPr>
        <w:t>Назив</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цевовода</w:t>
      </w:r>
      <w:r w:rsidRPr="00347BCE">
        <w:rPr>
          <w:rFonts w:ascii="Times New Roman" w:hAnsi="Times New Roman"/>
          <w:sz w:val="24"/>
          <w:szCs w:val="24"/>
          <w:lang w:val="sr-Latn-CS" w:eastAsia="ar-SA"/>
        </w:rPr>
        <w:t xml:space="preserve">  __________________________________________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1.4. </w:t>
      </w:r>
      <w:r w:rsidRPr="00347BCE">
        <w:rPr>
          <w:rFonts w:ascii="Times New Roman" w:hAnsi="Times New Roman"/>
          <w:sz w:val="24"/>
          <w:szCs w:val="24"/>
          <w:lang w:val="fr-FR" w:eastAsia="ar-SA"/>
        </w:rPr>
        <w:t>Датум</w:t>
      </w:r>
      <w:r w:rsidRPr="00347BCE">
        <w:rPr>
          <w:rFonts w:ascii="Times New Roman" w:hAnsi="Times New Roman"/>
          <w:sz w:val="24"/>
          <w:szCs w:val="24"/>
          <w:lang w:val="sr-Latn-CS" w:eastAsia="ar-SA"/>
        </w:rPr>
        <w:t xml:space="preserve">  __________________________________________________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1.5.</w:t>
      </w:r>
      <w:r w:rsidRPr="00347BCE">
        <w:rPr>
          <w:rFonts w:ascii="Times New Roman" w:hAnsi="Times New Roman"/>
          <w:sz w:val="24"/>
          <w:szCs w:val="24"/>
          <w:lang w:val="fr-FR" w:eastAsia="ar-SA"/>
        </w:rPr>
        <w:t>Ознака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потисни</w:t>
      </w:r>
      <w:r w:rsidRPr="00347BCE">
        <w:rPr>
          <w:rFonts w:ascii="Times New Roman" w:hAnsi="Times New Roman"/>
          <w:sz w:val="24"/>
          <w:szCs w:val="24"/>
          <w:lang w:val="sr-Latn-CS" w:eastAsia="ar-SA"/>
        </w:rPr>
        <w:t>,</w:t>
      </w:r>
      <w:r w:rsidRPr="00347BCE">
        <w:rPr>
          <w:rFonts w:ascii="Times New Roman" w:hAnsi="Times New Roman"/>
          <w:sz w:val="24"/>
          <w:szCs w:val="24"/>
          <w:lang w:val="fr-FR" w:eastAsia="ar-SA"/>
        </w:rPr>
        <w:t>магистр</w:t>
      </w:r>
      <w:r w:rsidRPr="00347BCE">
        <w:rPr>
          <w:rFonts w:ascii="Times New Roman" w:hAnsi="Times New Roman"/>
          <w:sz w:val="24"/>
          <w:szCs w:val="24"/>
          <w:lang w:val="sr-Latn-CS" w:eastAsia="ar-SA"/>
        </w:rPr>
        <w:t>.,</w:t>
      </w:r>
      <w:r w:rsidRPr="00347BCE">
        <w:rPr>
          <w:rFonts w:ascii="Times New Roman" w:hAnsi="Times New Roman"/>
          <w:sz w:val="24"/>
          <w:szCs w:val="24"/>
          <w:lang w:val="fr-FR" w:eastAsia="ar-SA"/>
        </w:rPr>
        <w:t>мрежа</w:t>
      </w:r>
      <w:r w:rsidRPr="00347BCE">
        <w:rPr>
          <w:rFonts w:ascii="Times New Roman" w:hAnsi="Times New Roman"/>
          <w:sz w:val="24"/>
          <w:szCs w:val="24"/>
          <w:lang w:val="sr-Latn-CS" w:eastAsia="ar-SA"/>
        </w:rPr>
        <w:t>) 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1.6.</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Деоница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која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испитује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км</w:t>
      </w:r>
      <w:r w:rsidRPr="00347BCE">
        <w:rPr>
          <w:rFonts w:ascii="Times New Roman" w:hAnsi="Times New Roman"/>
          <w:sz w:val="24"/>
          <w:szCs w:val="24"/>
          <w:lang w:val="sr-Latn-CS" w:eastAsia="ar-SA"/>
        </w:rPr>
        <w:t xml:space="preserve"> ________ </w:t>
      </w:r>
      <w:r w:rsidRPr="00347BCE">
        <w:rPr>
          <w:rFonts w:ascii="Times New Roman" w:hAnsi="Times New Roman"/>
          <w:sz w:val="24"/>
          <w:szCs w:val="24"/>
          <w:lang w:val="fr-FR" w:eastAsia="ar-SA"/>
        </w:rPr>
        <w:t>до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км</w:t>
      </w:r>
      <w:r w:rsidRPr="00347BCE">
        <w:rPr>
          <w:rFonts w:ascii="Times New Roman" w:hAnsi="Times New Roman"/>
          <w:sz w:val="24"/>
          <w:szCs w:val="24"/>
          <w:lang w:val="sr-Latn-CS" w:eastAsia="ar-SA"/>
        </w:rPr>
        <w:t xml:space="preserve"> _________ </w:t>
      </w:r>
      <w:r w:rsidRPr="00347BCE">
        <w:rPr>
          <w:rFonts w:ascii="Times New Roman" w:hAnsi="Times New Roman"/>
          <w:sz w:val="24"/>
          <w:szCs w:val="24"/>
          <w:lang w:val="fr-FR" w:eastAsia="ar-SA"/>
        </w:rPr>
        <w:t>укупне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дужине</w:t>
      </w:r>
      <w:r w:rsidRPr="00347BCE">
        <w:rPr>
          <w:rFonts w:ascii="Times New Roman" w:hAnsi="Times New Roman"/>
          <w:sz w:val="24"/>
          <w:szCs w:val="24"/>
          <w:lang w:val="sr-Latn-CS" w:eastAsia="ar-SA"/>
        </w:rPr>
        <w:t xml:space="preserve">   ___________ </w:t>
      </w:r>
      <w:r w:rsidRPr="00347BCE">
        <w:rPr>
          <w:rFonts w:ascii="Times New Roman" w:hAnsi="Times New Roman"/>
          <w:sz w:val="24"/>
          <w:szCs w:val="24"/>
          <w:lang w:val="fr-FR" w:eastAsia="ar-SA"/>
        </w:rPr>
        <w:t>м</w:t>
      </w:r>
      <w:r w:rsidRPr="00347BCE">
        <w:rPr>
          <w:rFonts w:ascii="Times New Roman" w:hAnsi="Times New Roman"/>
          <w:sz w:val="24"/>
          <w:szCs w:val="24"/>
          <w:lang w:val="sr-Latn-CS" w:eastAsia="ar-SA"/>
        </w:rPr>
        <w:t>.</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1.7. </w:t>
      </w:r>
      <w:r w:rsidRPr="00347BCE">
        <w:rPr>
          <w:rFonts w:ascii="Times New Roman" w:hAnsi="Times New Roman"/>
          <w:sz w:val="24"/>
          <w:szCs w:val="24"/>
          <w:lang w:val="fr-FR" w:eastAsia="ar-SA"/>
        </w:rPr>
        <w:t>Испоручилац</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цеви</w:t>
      </w:r>
      <w:r w:rsidRPr="00347BCE">
        <w:rPr>
          <w:rFonts w:ascii="Times New Roman" w:hAnsi="Times New Roman"/>
          <w:sz w:val="24"/>
          <w:szCs w:val="24"/>
          <w:lang w:val="sr-Latn-CS" w:eastAsia="ar-SA"/>
        </w:rPr>
        <w:t>___________</w:t>
      </w:r>
      <w:r w:rsidRPr="00347BCE">
        <w:rPr>
          <w:rFonts w:ascii="Times New Roman" w:hAnsi="Times New Roman"/>
          <w:sz w:val="24"/>
          <w:szCs w:val="24"/>
          <w:lang w:val="fr-FR" w:eastAsia="ar-SA"/>
        </w:rPr>
        <w:t>материјал</w:t>
      </w:r>
      <w:r w:rsidRPr="00347BCE">
        <w:rPr>
          <w:rFonts w:ascii="Times New Roman" w:hAnsi="Times New Roman"/>
          <w:sz w:val="24"/>
          <w:szCs w:val="24"/>
          <w:lang w:val="sr-Latn-CS" w:eastAsia="ar-SA"/>
        </w:rPr>
        <w:t>________</w:t>
      </w:r>
      <w:r w:rsidRPr="00347BCE">
        <w:rPr>
          <w:rFonts w:ascii="Times New Roman" w:hAnsi="Times New Roman"/>
          <w:sz w:val="24"/>
          <w:szCs w:val="24"/>
          <w:lang w:val="fr-FR" w:eastAsia="ar-SA"/>
        </w:rPr>
        <w:t>тип</w:t>
      </w:r>
      <w:r w:rsidRPr="00347BCE">
        <w:rPr>
          <w:rFonts w:ascii="Times New Roman" w:hAnsi="Times New Roman"/>
          <w:sz w:val="24"/>
          <w:szCs w:val="24"/>
          <w:lang w:val="sr-Latn-CS" w:eastAsia="ar-SA"/>
        </w:rPr>
        <w:t>__ 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1.8. </w:t>
      </w:r>
      <w:r w:rsidRPr="00347BCE">
        <w:rPr>
          <w:rFonts w:ascii="Times New Roman" w:hAnsi="Times New Roman"/>
          <w:sz w:val="24"/>
          <w:szCs w:val="24"/>
          <w:lang w:val="fr-FR" w:eastAsia="ar-SA"/>
        </w:rPr>
        <w:t>Врста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спојева</w:t>
      </w:r>
      <w:r w:rsidRPr="00347BCE">
        <w:rPr>
          <w:rFonts w:ascii="Times New Roman" w:hAnsi="Times New Roman"/>
          <w:sz w:val="24"/>
          <w:szCs w:val="24"/>
          <w:lang w:val="sr-Latn-CS" w:eastAsia="ar-SA"/>
        </w:rPr>
        <w:t xml:space="preserve"> _____________________ </w:t>
      </w:r>
      <w:r w:rsidRPr="00347BCE">
        <w:rPr>
          <w:rFonts w:ascii="Times New Roman" w:hAnsi="Times New Roman"/>
          <w:sz w:val="24"/>
          <w:szCs w:val="24"/>
          <w:lang w:val="fr-FR" w:eastAsia="ar-SA"/>
        </w:rPr>
        <w:t>број</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спојева</w:t>
      </w:r>
      <w:r w:rsidRPr="00347BCE">
        <w:rPr>
          <w:rFonts w:ascii="Times New Roman" w:hAnsi="Times New Roman"/>
          <w:sz w:val="24"/>
          <w:szCs w:val="24"/>
          <w:lang w:val="sr-Latn-CS" w:eastAsia="ar-SA"/>
        </w:rPr>
        <w:t xml:space="preserve">  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1.9. </w:t>
      </w:r>
      <w:r w:rsidRPr="00347BCE">
        <w:rPr>
          <w:rFonts w:ascii="Times New Roman" w:hAnsi="Times New Roman"/>
          <w:sz w:val="24"/>
          <w:szCs w:val="24"/>
          <w:lang w:val="fr-FR" w:eastAsia="ar-SA"/>
        </w:rPr>
        <w:t>Дебљина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зидова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мм</w:t>
      </w:r>
      <w:r w:rsidRPr="00347BCE">
        <w:rPr>
          <w:rFonts w:ascii="Times New Roman" w:hAnsi="Times New Roman"/>
          <w:sz w:val="24"/>
          <w:szCs w:val="24"/>
          <w:lang w:val="sr-Latn-CS" w:eastAsia="ar-SA"/>
        </w:rPr>
        <w:t xml:space="preserve"> 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1.10. </w:t>
      </w:r>
      <w:r w:rsidRPr="00347BCE">
        <w:rPr>
          <w:rFonts w:ascii="Times New Roman" w:hAnsi="Times New Roman"/>
          <w:sz w:val="24"/>
          <w:szCs w:val="24"/>
          <w:lang w:val="fr-FR" w:eastAsia="ar-SA"/>
        </w:rPr>
        <w:t>Позиција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предрачуна</w:t>
      </w:r>
      <w:r w:rsidRPr="00347BCE">
        <w:rPr>
          <w:rFonts w:ascii="Times New Roman" w:hAnsi="Times New Roman"/>
          <w:sz w:val="24"/>
          <w:szCs w:val="24"/>
          <w:lang w:val="sr-Latn-CS" w:eastAsia="ar-SA"/>
        </w:rPr>
        <w:t xml:space="preserve"> 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b/>
          <w:sz w:val="24"/>
          <w:szCs w:val="24"/>
          <w:lang w:val="sr-Latn-CS" w:eastAsia="ar-SA"/>
        </w:rPr>
        <w:tab/>
        <w:t xml:space="preserve">2. </w:t>
      </w:r>
      <w:r w:rsidRPr="00347BCE">
        <w:rPr>
          <w:rFonts w:ascii="Times New Roman" w:hAnsi="Times New Roman"/>
          <w:b/>
          <w:sz w:val="24"/>
          <w:szCs w:val="24"/>
          <w:lang w:val="fr-FR" w:eastAsia="ar-SA"/>
        </w:rPr>
        <w:t>Подаци</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о</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испитивању</w:t>
      </w:r>
      <w:r w:rsidRPr="00347BCE">
        <w:rPr>
          <w:rFonts w:ascii="Times New Roman" w:hAnsi="Times New Roman"/>
          <w:sz w:val="24"/>
          <w:szCs w:val="24"/>
          <w:lang w:val="sr-Latn-CS" w:eastAsia="ar-SA"/>
        </w:rPr>
        <w:t xml:space="preserve">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2.1.</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Место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где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уграђени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манометри</w:t>
      </w:r>
      <w:r w:rsidRPr="00347BCE">
        <w:rPr>
          <w:rFonts w:ascii="Times New Roman" w:hAnsi="Times New Roman"/>
          <w:sz w:val="24"/>
          <w:szCs w:val="24"/>
          <w:lang w:val="sr-Latn-CS" w:eastAsia="ar-SA"/>
        </w:rPr>
        <w:t xml:space="preserve"> _____________________________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2.1.1.</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Меродавни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км</w:t>
      </w:r>
      <w:r w:rsidRPr="00347BCE">
        <w:rPr>
          <w:rFonts w:ascii="Times New Roman" w:hAnsi="Times New Roman"/>
          <w:sz w:val="24"/>
          <w:szCs w:val="24"/>
          <w:lang w:val="sr-Latn-CS" w:eastAsia="ar-SA"/>
        </w:rPr>
        <w:t xml:space="preserve"> ______________ </w:t>
      </w:r>
      <w:r w:rsidRPr="00347BCE">
        <w:rPr>
          <w:rFonts w:ascii="Times New Roman" w:hAnsi="Times New Roman"/>
          <w:sz w:val="24"/>
          <w:szCs w:val="24"/>
          <w:lang w:val="fr-FR" w:eastAsia="ar-SA"/>
        </w:rPr>
        <w:t>надморска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висина</w:t>
      </w:r>
      <w:r w:rsidRPr="00347BCE">
        <w:rPr>
          <w:rFonts w:ascii="Times New Roman" w:hAnsi="Times New Roman"/>
          <w:sz w:val="24"/>
          <w:szCs w:val="24"/>
          <w:lang w:val="sr-Latn-CS" w:eastAsia="ar-SA"/>
        </w:rPr>
        <w:t xml:space="preserve"> __________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2.1.2.</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Контролни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км</w:t>
      </w:r>
      <w:r w:rsidRPr="00347BCE">
        <w:rPr>
          <w:rFonts w:ascii="Times New Roman" w:hAnsi="Times New Roman"/>
          <w:sz w:val="24"/>
          <w:szCs w:val="24"/>
          <w:lang w:val="sr-Latn-CS" w:eastAsia="ar-SA"/>
        </w:rPr>
        <w:t xml:space="preserve"> ___________ </w:t>
      </w:r>
      <w:r w:rsidRPr="00347BCE">
        <w:rPr>
          <w:rFonts w:ascii="Times New Roman" w:hAnsi="Times New Roman"/>
          <w:sz w:val="24"/>
          <w:szCs w:val="24"/>
          <w:lang w:val="fr-FR" w:eastAsia="ar-SA"/>
        </w:rPr>
        <w:t>надморска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висина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Latn-CS" w:eastAsia="ar-SA"/>
        </w:rPr>
        <w:tab/>
        <w:t xml:space="preserve"> 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2.2.</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Максимални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будући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радни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притисак</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код</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манометра</w:t>
      </w:r>
      <w:r w:rsidRPr="00347BCE">
        <w:rPr>
          <w:rFonts w:ascii="Times New Roman" w:hAnsi="Times New Roman"/>
          <w:sz w:val="24"/>
          <w:szCs w:val="24"/>
          <w:lang w:val="sr-Latn-CS" w:eastAsia="ar-SA"/>
        </w:rPr>
        <w:t xml:space="preserve"> 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2.3.</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Прописани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пробни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притисак</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код</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манометра</w:t>
      </w:r>
      <w:r w:rsidRPr="00347BCE">
        <w:rPr>
          <w:rFonts w:ascii="Times New Roman" w:hAnsi="Times New Roman"/>
          <w:sz w:val="24"/>
          <w:szCs w:val="24"/>
          <w:lang w:val="sr-Latn-CS" w:eastAsia="ar-SA"/>
        </w:rPr>
        <w:t xml:space="preserve">  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2.4.</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Прописано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трајање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пробе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сати</w:t>
      </w:r>
      <w:r w:rsidRPr="00347BCE">
        <w:rPr>
          <w:rFonts w:ascii="Times New Roman" w:hAnsi="Times New Roman"/>
          <w:sz w:val="24"/>
          <w:szCs w:val="24"/>
          <w:lang w:val="sr-Latn-CS" w:eastAsia="ar-SA"/>
        </w:rPr>
        <w:t xml:space="preserve">  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b/>
          <w:sz w:val="24"/>
          <w:szCs w:val="24"/>
          <w:lang w:val="sr-Latn-CS" w:eastAsia="ar-SA"/>
        </w:rPr>
        <w:t xml:space="preserve">3. </w:t>
      </w:r>
      <w:r w:rsidRPr="00347BCE">
        <w:rPr>
          <w:rFonts w:ascii="Times New Roman" w:hAnsi="Times New Roman"/>
          <w:b/>
          <w:sz w:val="24"/>
          <w:szCs w:val="24"/>
          <w:lang w:val="fr-FR" w:eastAsia="ar-SA"/>
        </w:rPr>
        <w:t>Испитивање</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на</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fr-FR" w:eastAsia="ar-SA"/>
        </w:rPr>
        <w:t>притисак</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3.1.</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Пуњење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почетак</w:t>
      </w:r>
      <w:r w:rsidRPr="00347BCE">
        <w:rPr>
          <w:rFonts w:ascii="Times New Roman" w:hAnsi="Times New Roman"/>
          <w:sz w:val="24"/>
          <w:szCs w:val="24"/>
          <w:lang w:val="sr-Latn-CS" w:eastAsia="ar-SA"/>
        </w:rPr>
        <w:t xml:space="preserve"> ______________ </w:t>
      </w:r>
      <w:r w:rsidRPr="00347BCE">
        <w:rPr>
          <w:rFonts w:ascii="Times New Roman" w:hAnsi="Times New Roman"/>
          <w:sz w:val="24"/>
          <w:szCs w:val="24"/>
          <w:lang w:val="fr-FR" w:eastAsia="ar-SA"/>
        </w:rPr>
        <w:t>крај</w:t>
      </w:r>
      <w:r w:rsidRPr="00347BCE">
        <w:rPr>
          <w:rFonts w:ascii="Times New Roman" w:hAnsi="Times New Roman"/>
          <w:sz w:val="24"/>
          <w:szCs w:val="24"/>
          <w:lang w:val="sr-Latn-CS" w:eastAsia="ar-SA"/>
        </w:rPr>
        <w:t xml:space="preserve"> ______________ </w:t>
      </w:r>
      <w:r w:rsidRPr="00347BCE">
        <w:rPr>
          <w:rFonts w:ascii="Times New Roman" w:hAnsi="Times New Roman"/>
          <w:sz w:val="24"/>
          <w:szCs w:val="24"/>
          <w:lang w:val="fr-FR" w:eastAsia="ar-SA"/>
        </w:rPr>
        <w:t>време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пуњења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сати</w:t>
      </w:r>
      <w:r w:rsidRPr="00347BCE">
        <w:rPr>
          <w:rFonts w:ascii="Times New Roman" w:hAnsi="Times New Roman"/>
          <w:sz w:val="24"/>
          <w:szCs w:val="24"/>
          <w:lang w:val="sr-Latn-CS" w:eastAsia="ar-SA"/>
        </w:rPr>
        <w:t xml:space="preserve"> ____________________</w:t>
      </w:r>
      <w:r w:rsidRPr="00347BCE">
        <w:rPr>
          <w:rFonts w:ascii="Times New Roman" w:hAnsi="Times New Roman"/>
          <w:sz w:val="24"/>
          <w:szCs w:val="24"/>
          <w:lang w:val="sr-Latn-CS" w:eastAsia="ar-SA"/>
        </w:rPr>
        <w:tab/>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3.2.</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Предходно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испитивање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прописани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притисак</w:t>
      </w:r>
      <w:r w:rsidRPr="00347BCE">
        <w:rPr>
          <w:rFonts w:ascii="Times New Roman" w:hAnsi="Times New Roman"/>
          <w:sz w:val="24"/>
          <w:szCs w:val="24"/>
          <w:lang w:val="sr-Latn-CS" w:eastAsia="ar-SA"/>
        </w:rPr>
        <w:t xml:space="preserve"> 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w:t>
      </w:r>
      <w:r w:rsidRPr="00347BCE">
        <w:rPr>
          <w:rFonts w:ascii="Times New Roman" w:hAnsi="Times New Roman"/>
          <w:sz w:val="24"/>
          <w:szCs w:val="24"/>
          <w:lang w:val="fr-FR" w:eastAsia="ar-SA"/>
        </w:rPr>
        <w:t>Цевовод</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дужи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w:t>
      </w:r>
      <w:r w:rsidRPr="00347BCE">
        <w:rPr>
          <w:rFonts w:ascii="Times New Roman" w:hAnsi="Times New Roman"/>
          <w:sz w:val="24"/>
          <w:szCs w:val="24"/>
          <w:lang w:val="sr-Latn-CS" w:eastAsia="ar-SA"/>
        </w:rPr>
        <w:t xml:space="preserve"> 30 </w:t>
      </w:r>
      <w:r w:rsidRPr="00347BCE">
        <w:rPr>
          <w:rFonts w:ascii="Times New Roman" w:hAnsi="Times New Roman"/>
          <w:sz w:val="24"/>
          <w:szCs w:val="24"/>
          <w:lang w:val="fr-FR" w:eastAsia="ar-SA"/>
        </w:rPr>
        <w:t>м</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sr-Latn-CS" w:eastAsia="ar-SA"/>
        </w:rPr>
        <w:tab/>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Подаци о мерењу :</w:t>
      </w:r>
    </w:p>
    <w:tbl>
      <w:tblPr>
        <w:tblW w:w="0" w:type="auto"/>
        <w:tblInd w:w="46" w:type="dxa"/>
        <w:tblLayout w:type="fixed"/>
        <w:tblLook w:val="0000" w:firstRow="0" w:lastRow="0" w:firstColumn="0" w:lastColumn="0" w:noHBand="0" w:noVBand="0"/>
      </w:tblPr>
      <w:tblGrid>
        <w:gridCol w:w="2040"/>
        <w:gridCol w:w="2295"/>
        <w:gridCol w:w="2152"/>
        <w:gridCol w:w="2189"/>
      </w:tblGrid>
      <w:tr w:rsidR="00347BCE" w:rsidRPr="00347BCE" w:rsidTr="00132E4C">
        <w:tc>
          <w:tcPr>
            <w:tcW w:w="2040" w:type="dxa"/>
            <w:tcBorders>
              <w:top w:val="single" w:sz="4" w:space="0" w:color="000000"/>
              <w:left w:val="single" w:sz="4" w:space="0" w:color="000000"/>
              <w:bottom w:val="single" w:sz="8"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Трајање у сатима</w:t>
            </w:r>
          </w:p>
        </w:tc>
        <w:tc>
          <w:tcPr>
            <w:tcW w:w="2295" w:type="dxa"/>
            <w:tcBorders>
              <w:top w:val="single" w:sz="4" w:space="0" w:color="000000"/>
              <w:left w:val="single" w:sz="4" w:space="0" w:color="000000"/>
              <w:bottom w:val="single" w:sz="8"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Притисак у бар</w:t>
            </w:r>
          </w:p>
        </w:tc>
        <w:tc>
          <w:tcPr>
            <w:tcW w:w="2152" w:type="dxa"/>
            <w:tcBorders>
              <w:top w:val="single" w:sz="4" w:space="0" w:color="000000"/>
              <w:left w:val="single" w:sz="4" w:space="0" w:color="000000"/>
              <w:bottom w:val="single" w:sz="8"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Температура ваздуха</w:t>
            </w:r>
          </w:p>
        </w:tc>
        <w:tc>
          <w:tcPr>
            <w:tcW w:w="2189" w:type="dxa"/>
            <w:tcBorders>
              <w:top w:val="single" w:sz="4" w:space="0" w:color="000000"/>
              <w:left w:val="single" w:sz="4" w:space="0" w:color="000000"/>
              <w:bottom w:val="single" w:sz="8"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Температура воде</w:t>
            </w:r>
          </w:p>
        </w:tc>
      </w:tr>
      <w:tr w:rsidR="00347BCE" w:rsidRPr="00347BCE" w:rsidTr="00132E4C">
        <w:tc>
          <w:tcPr>
            <w:tcW w:w="2040"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2</w:t>
            </w:r>
          </w:p>
        </w:tc>
        <w:tc>
          <w:tcPr>
            <w:tcW w:w="2295"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52"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89" w:type="dxa"/>
            <w:tcBorders>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r w:rsidR="00347BCE" w:rsidRPr="00347BCE" w:rsidTr="00132E4C">
        <w:tc>
          <w:tcPr>
            <w:tcW w:w="204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4</w:t>
            </w:r>
          </w:p>
        </w:tc>
        <w:tc>
          <w:tcPr>
            <w:tcW w:w="229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52"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89"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r w:rsidR="00347BCE" w:rsidRPr="00347BCE" w:rsidTr="00132E4C">
        <w:tc>
          <w:tcPr>
            <w:tcW w:w="204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6</w:t>
            </w:r>
          </w:p>
        </w:tc>
        <w:tc>
          <w:tcPr>
            <w:tcW w:w="229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52"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89"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r w:rsidR="00347BCE" w:rsidRPr="00347BCE" w:rsidTr="00132E4C">
        <w:tc>
          <w:tcPr>
            <w:tcW w:w="204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8</w:t>
            </w:r>
          </w:p>
        </w:tc>
        <w:tc>
          <w:tcPr>
            <w:tcW w:w="229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52"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89"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r w:rsidR="00347BCE" w:rsidRPr="00347BCE" w:rsidTr="00132E4C">
        <w:tc>
          <w:tcPr>
            <w:tcW w:w="204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10</w:t>
            </w:r>
          </w:p>
        </w:tc>
        <w:tc>
          <w:tcPr>
            <w:tcW w:w="229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52"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89"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r w:rsidR="00347BCE" w:rsidRPr="00347BCE" w:rsidTr="00132E4C">
        <w:tc>
          <w:tcPr>
            <w:tcW w:w="2040"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12</w:t>
            </w:r>
          </w:p>
        </w:tc>
        <w:tc>
          <w:tcPr>
            <w:tcW w:w="2295"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52"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189"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bl>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sr-Latn-CS" w:eastAsia="ar-SA"/>
        </w:rPr>
        <w:tab/>
        <w:t>3.2.1.</w:t>
      </w: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Оцена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предходног</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испитивања</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ли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било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потребно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поновити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испитивање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Где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показали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дефекти</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који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начин</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извршене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поправке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Latn-CS" w:eastAsia="ar-SA"/>
        </w:rPr>
        <w:lastRenderedPageBreak/>
        <w:tab/>
        <w:t>______________________________________________________________</w:t>
      </w:r>
      <w:r w:rsidRPr="00347BCE">
        <w:rPr>
          <w:rFonts w:ascii="Times New Roman" w:hAnsi="Times New Roman"/>
          <w:sz w:val="24"/>
          <w:szCs w:val="24"/>
          <w:lang w:val="sr-Latn-CS" w:eastAsia="ar-SA"/>
        </w:rPr>
        <w:tab/>
        <w:t xml:space="preserve">______________________________________________________________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Latn-CS" w:eastAsia="ar-SA"/>
        </w:rPr>
        <w:tab/>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3.3. Главно испитивање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Подаци о мерењу:</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tbl>
      <w:tblPr>
        <w:tblW w:w="0" w:type="auto"/>
        <w:tblInd w:w="46" w:type="dxa"/>
        <w:tblLayout w:type="fixed"/>
        <w:tblLook w:val="0000" w:firstRow="0" w:lastRow="0" w:firstColumn="0" w:lastColumn="0" w:noHBand="0" w:noVBand="0"/>
      </w:tblPr>
      <w:tblGrid>
        <w:gridCol w:w="2163"/>
        <w:gridCol w:w="1723"/>
        <w:gridCol w:w="2383"/>
        <w:gridCol w:w="2406"/>
      </w:tblGrid>
      <w:tr w:rsidR="00347BCE" w:rsidRPr="00347BCE" w:rsidTr="00132E4C">
        <w:tc>
          <w:tcPr>
            <w:tcW w:w="2163" w:type="dxa"/>
            <w:tcBorders>
              <w:top w:val="single" w:sz="4" w:space="0" w:color="000000"/>
              <w:left w:val="single" w:sz="4" w:space="0" w:color="000000"/>
              <w:bottom w:val="single" w:sz="8"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Трајање у сатима</w:t>
            </w:r>
          </w:p>
        </w:tc>
        <w:tc>
          <w:tcPr>
            <w:tcW w:w="1723" w:type="dxa"/>
            <w:tcBorders>
              <w:top w:val="single" w:sz="4" w:space="0" w:color="000000"/>
              <w:left w:val="single" w:sz="4" w:space="0" w:color="000000"/>
              <w:bottom w:val="single" w:sz="8"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Притисак </w:t>
            </w:r>
          </w:p>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у бар</w:t>
            </w:r>
          </w:p>
        </w:tc>
        <w:tc>
          <w:tcPr>
            <w:tcW w:w="2383" w:type="dxa"/>
            <w:tcBorders>
              <w:top w:val="single" w:sz="4" w:space="0" w:color="000000"/>
              <w:left w:val="single" w:sz="4" w:space="0" w:color="000000"/>
              <w:bottom w:val="single" w:sz="8"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Температура  ваздуха</w:t>
            </w:r>
          </w:p>
        </w:tc>
        <w:tc>
          <w:tcPr>
            <w:tcW w:w="2406" w:type="dxa"/>
            <w:tcBorders>
              <w:top w:val="single" w:sz="4" w:space="0" w:color="000000"/>
              <w:left w:val="single" w:sz="4" w:space="0" w:color="000000"/>
              <w:bottom w:val="single" w:sz="8"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Температура  воде</w:t>
            </w:r>
          </w:p>
        </w:tc>
      </w:tr>
      <w:tr w:rsidR="00347BCE" w:rsidRPr="00347BCE" w:rsidTr="00132E4C">
        <w:tc>
          <w:tcPr>
            <w:tcW w:w="2163"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0.5</w:t>
            </w:r>
          </w:p>
        </w:tc>
        <w:tc>
          <w:tcPr>
            <w:tcW w:w="1723"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383" w:type="dxa"/>
            <w:tcBorders>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406" w:type="dxa"/>
            <w:tcBorders>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r w:rsidR="00347BCE" w:rsidRPr="00347BCE" w:rsidTr="00132E4C">
        <w:tc>
          <w:tcPr>
            <w:tcW w:w="216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1</w:t>
            </w:r>
          </w:p>
        </w:tc>
        <w:tc>
          <w:tcPr>
            <w:tcW w:w="172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38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406"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r w:rsidR="00347BCE" w:rsidRPr="00347BCE" w:rsidTr="00132E4C">
        <w:tc>
          <w:tcPr>
            <w:tcW w:w="216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2</w:t>
            </w:r>
          </w:p>
        </w:tc>
        <w:tc>
          <w:tcPr>
            <w:tcW w:w="172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38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406"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r w:rsidR="00347BCE" w:rsidRPr="00347BCE" w:rsidTr="00132E4C">
        <w:tc>
          <w:tcPr>
            <w:tcW w:w="216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4</w:t>
            </w:r>
          </w:p>
        </w:tc>
        <w:tc>
          <w:tcPr>
            <w:tcW w:w="172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383" w:type="dxa"/>
            <w:tcBorders>
              <w:top w:val="single" w:sz="4" w:space="0" w:color="000000"/>
              <w:left w:val="single" w:sz="4" w:space="0" w:color="000000"/>
              <w:bottom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c>
          <w:tcPr>
            <w:tcW w:w="2406" w:type="dxa"/>
            <w:tcBorders>
              <w:top w:val="single" w:sz="4" w:space="0" w:color="000000"/>
              <w:left w:val="single" w:sz="4" w:space="0" w:color="000000"/>
              <w:bottom w:val="single" w:sz="4" w:space="0" w:color="000000"/>
              <w:right w:val="single" w:sz="4" w:space="0" w:color="000000"/>
            </w:tcBorders>
          </w:tcPr>
          <w:p w:rsidR="00347BCE" w:rsidRPr="00347BCE" w:rsidRDefault="00347BCE" w:rsidP="00347BCE">
            <w:pPr>
              <w:suppressAutoHyphens/>
              <w:snapToGrid w:val="0"/>
              <w:spacing w:after="0" w:line="240" w:lineRule="auto"/>
              <w:jc w:val="both"/>
              <w:rPr>
                <w:rFonts w:ascii="Times New Roman" w:hAnsi="Times New Roman"/>
                <w:sz w:val="24"/>
                <w:szCs w:val="24"/>
                <w:lang w:val="sr-Latn-CS" w:eastAsia="ar-SA"/>
              </w:rPr>
            </w:pPr>
          </w:p>
        </w:tc>
      </w:tr>
    </w:tbl>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sr-Latn-CS" w:eastAsia="ar-SA"/>
        </w:rPr>
        <w:tab/>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Резултат целокпног главног испитивања : подаци са манометра, подаци о спојевима,оправкама, поновљеним испитивањима :____________________________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_________________________________________________________________________________________________________________________________________________________________________________________________________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sr-Latn-CS" w:eastAsia="ar-SA"/>
        </w:rPr>
        <w:tab/>
        <w:t>Примедбе о испитивању и пријему: 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___________________________________________________________________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3.4  Отварају  записник:  _________________________________________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3.4.1. Представник инвеститора:  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3.4.2. Представник извођача:   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   3.4.3. Представник корисника:    ____________________________________</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b/>
          <w:sz w:val="24"/>
          <w:szCs w:val="24"/>
          <w:lang w:val="sr-Latn-CS" w:eastAsia="ar-SA"/>
        </w:rPr>
        <w:t xml:space="preserve">1. </w:t>
      </w:r>
      <w:r w:rsidRPr="00347BCE">
        <w:rPr>
          <w:rFonts w:ascii="Times New Roman" w:hAnsi="Times New Roman"/>
          <w:b/>
          <w:sz w:val="24"/>
          <w:szCs w:val="24"/>
          <w:lang w:val="fr-FR" w:eastAsia="ar-SA"/>
        </w:rPr>
        <w:t>ИСПИРАЊЕ</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t xml:space="preserve">За испирање се сме употребити само беспрекорна, квалитетна вода за пиће. Талог у цевоводима може се испрати само ако је у цеви постигнута брзина воде од најмање 1,5 м/с. Ако то није могућно, приступа се комбинованом испирању ваздухом и водом. Цевовод се при испирању може поделити на деонице ако поједине деонице имају сопствени вентил за испирање. </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Гравитационе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цевоводе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принципу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треба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испрати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одозго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надоле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Испирање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треба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траје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све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док</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почне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излива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потпуно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чиста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Најмања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количина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испирање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бити</w:t>
      </w:r>
      <w:r w:rsidRPr="00347BCE">
        <w:rPr>
          <w:rFonts w:ascii="Times New Roman" w:hAnsi="Times New Roman"/>
          <w:sz w:val="24"/>
          <w:szCs w:val="24"/>
          <w:lang w:val="sr-Latn-CS" w:eastAsia="ar-SA"/>
        </w:rPr>
        <w:t xml:space="preserve"> 3-5 </w:t>
      </w:r>
      <w:r w:rsidRPr="00347BCE">
        <w:rPr>
          <w:rFonts w:ascii="Times New Roman" w:hAnsi="Times New Roman"/>
          <w:sz w:val="24"/>
          <w:szCs w:val="24"/>
          <w:lang w:val="fr-FR" w:eastAsia="ar-SA"/>
        </w:rPr>
        <w:t>пута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већа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садржине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цевовода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који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ДН</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w:t>
      </w:r>
      <w:r w:rsidRPr="00347BCE">
        <w:rPr>
          <w:rFonts w:ascii="Times New Roman" w:hAnsi="Times New Roman"/>
          <w:sz w:val="24"/>
          <w:szCs w:val="24"/>
          <w:lang w:val="sr-Latn-CS" w:eastAsia="ar-SA"/>
        </w:rPr>
        <w:t xml:space="preserve"> 150  </w:t>
      </w:r>
      <w:r w:rsidRPr="00347BCE">
        <w:rPr>
          <w:rFonts w:ascii="Times New Roman" w:hAnsi="Times New Roman"/>
          <w:sz w:val="24"/>
          <w:szCs w:val="24"/>
          <w:lang w:val="fr-FR" w:eastAsia="ar-SA"/>
        </w:rPr>
        <w:t>односно</w:t>
      </w:r>
      <w:r w:rsidRPr="00347BCE">
        <w:rPr>
          <w:rFonts w:ascii="Times New Roman" w:hAnsi="Times New Roman"/>
          <w:sz w:val="24"/>
          <w:szCs w:val="24"/>
          <w:lang w:val="sr-Latn-CS" w:eastAsia="ar-SA"/>
        </w:rPr>
        <w:t xml:space="preserve"> 2-3 </w:t>
      </w:r>
      <w:r w:rsidRPr="00347BCE">
        <w:rPr>
          <w:rFonts w:ascii="Times New Roman" w:hAnsi="Times New Roman"/>
          <w:sz w:val="24"/>
          <w:szCs w:val="24"/>
          <w:lang w:val="fr-FR" w:eastAsia="ar-SA"/>
        </w:rPr>
        <w:t>пута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већа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ДН</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w:t>
      </w:r>
      <w:r w:rsidRPr="00347BCE">
        <w:rPr>
          <w:rFonts w:ascii="Times New Roman" w:hAnsi="Times New Roman"/>
          <w:sz w:val="24"/>
          <w:szCs w:val="24"/>
          <w:lang w:val="sr-Latn-CS" w:eastAsia="ar-SA"/>
        </w:rPr>
        <w:t xml:space="preserve"> 200.</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Нечистоца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прашинаста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иловача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дуго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таложиле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цевима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нарочито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ако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сасушене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могу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одстранити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једноставним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поступком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испирања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поменутим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брзинама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Чишцење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обавити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помоћу</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гуштера</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што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често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скупо</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по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трошковима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приближно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одговара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чишћењу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мреже</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Због</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тога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морају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lastRenderedPageBreak/>
        <w:t>брижљиво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ускладиштити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уградње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очистити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заштитити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продора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нечисте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цевног</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рова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полагачима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морају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одговарајућа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упутства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вршити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надзор</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изградњи</w:t>
      </w:r>
      <w:r w:rsidRPr="00347BCE">
        <w:rPr>
          <w:rFonts w:ascii="Times New Roman" w:hAnsi="Times New Roman"/>
          <w:sz w:val="24"/>
          <w:szCs w:val="24"/>
          <w:lang w:val="sr-Latn-CS" w:eastAsia="ar-SA"/>
        </w:rPr>
        <w:t>.</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p>
    <w:p w:rsidR="00347BCE" w:rsidRPr="00347BCE" w:rsidRDefault="00347BCE" w:rsidP="00347BCE">
      <w:pPr>
        <w:suppressAutoHyphens/>
        <w:spacing w:after="0" w:line="240" w:lineRule="auto"/>
        <w:jc w:val="both"/>
        <w:rPr>
          <w:rFonts w:ascii="Times New Roman" w:hAnsi="Times New Roman"/>
          <w:b/>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b/>
          <w:sz w:val="24"/>
          <w:szCs w:val="24"/>
          <w:lang w:val="sr-Latn-CS" w:eastAsia="ar-SA"/>
        </w:rPr>
        <w:t xml:space="preserve">2. </w:t>
      </w:r>
      <w:r w:rsidRPr="00347BCE">
        <w:rPr>
          <w:rFonts w:ascii="Times New Roman" w:hAnsi="Times New Roman"/>
          <w:b/>
          <w:sz w:val="24"/>
          <w:szCs w:val="24"/>
          <w:lang w:val="fr-FR" w:eastAsia="ar-SA"/>
        </w:rPr>
        <w:t>ДЕЗИНФЕКЦИЈА</w:t>
      </w:r>
    </w:p>
    <w:p w:rsidR="00347BCE" w:rsidRPr="00347BCE" w:rsidRDefault="00347BCE" w:rsidP="00347BCE">
      <w:pPr>
        <w:suppressAutoHyphens/>
        <w:spacing w:after="0" w:line="240" w:lineRule="auto"/>
        <w:jc w:val="both"/>
        <w:rPr>
          <w:rFonts w:ascii="Times New Roman" w:hAnsi="Times New Roman"/>
          <w:sz w:val="24"/>
          <w:szCs w:val="24"/>
          <w:lang w:val="sr-Latn-CS"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Најважније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хемијско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средство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ову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сврху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може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употребити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јесте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или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његова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једињења</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вода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Жавел</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креч</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Хлор</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има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велику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снагу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дезинфиковања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Хлорисани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раствори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имају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антисептичну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моћ</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малој</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запремини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лако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растварају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могу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свести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жељену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меру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без</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тешкоће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Међутим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примена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раствора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бази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изискује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цело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време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дезинфекције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присуство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једног</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хемичара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лицу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места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Овај</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хемијским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путем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титрисати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коришћене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растворе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дезинфекцију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затим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извршити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друга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титрисања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многим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тачкама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дезинфиковане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мреже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како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било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извесно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равномерно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распоређен</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целој</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маси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Треба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уверити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после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испирања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изврши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дезинфекције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нема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још</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каквих</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чепова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мрежи</w:t>
      </w:r>
      <w:r w:rsidRPr="00347BCE">
        <w:rPr>
          <w:rFonts w:ascii="Times New Roman" w:hAnsi="Times New Roman"/>
          <w:sz w:val="24"/>
          <w:szCs w:val="24"/>
          <w:lang w:val="sr-Latn-CS" w:eastAsia="ar-SA"/>
        </w:rPr>
        <w:t>.</w:t>
      </w:r>
    </w:p>
    <w:p w:rsidR="00347BCE" w:rsidRPr="00347BCE" w:rsidRDefault="00347BCE" w:rsidP="00347BCE">
      <w:pPr>
        <w:suppressAutoHyphens/>
        <w:spacing w:after="0" w:line="240" w:lineRule="auto"/>
        <w:jc w:val="both"/>
        <w:rPr>
          <w:rFonts w:ascii="Times New Roman" w:hAnsi="Times New Roman"/>
          <w:sz w:val="24"/>
          <w:szCs w:val="24"/>
          <w:lang w:val="fr-FR" w:eastAsia="ar-SA"/>
        </w:rPr>
      </w:pPr>
      <w:r w:rsidRPr="00347BCE">
        <w:rPr>
          <w:rFonts w:ascii="Times New Roman" w:hAnsi="Times New Roman"/>
          <w:sz w:val="24"/>
          <w:szCs w:val="24"/>
          <w:lang w:val="sr-Latn-CS" w:eastAsia="ar-SA"/>
        </w:rPr>
        <w:tab/>
      </w:r>
      <w:r w:rsidRPr="00347BCE">
        <w:rPr>
          <w:rFonts w:ascii="Times New Roman" w:hAnsi="Times New Roman"/>
          <w:sz w:val="24"/>
          <w:szCs w:val="24"/>
          <w:lang w:val="fr-FR" w:eastAsia="ar-SA"/>
        </w:rPr>
        <w:t>Присуство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хемичара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током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процеса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дезинфекције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неће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бити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неопходно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ако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примењују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повећане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количине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дезинфекцију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Концентрација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једном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утврђена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мирис</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довољан</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њему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препозна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доспеће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места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излива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Опасност</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стварања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хлоро</w:t>
      </w:r>
      <w:r w:rsidRPr="00347BCE">
        <w:rPr>
          <w:rFonts w:ascii="Times New Roman" w:hAnsi="Times New Roman"/>
          <w:sz w:val="24"/>
          <w:szCs w:val="24"/>
          <w:lang w:val="sr-Latn-CS" w:eastAsia="ar-SA"/>
        </w:rPr>
        <w:t xml:space="preserve"> - </w:t>
      </w:r>
      <w:r w:rsidRPr="00347BCE">
        <w:rPr>
          <w:rFonts w:ascii="Times New Roman" w:hAnsi="Times New Roman"/>
          <w:sz w:val="24"/>
          <w:szCs w:val="24"/>
          <w:lang w:val="fr-FR" w:eastAsia="ar-SA"/>
        </w:rPr>
        <w:t>фенолног</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укуса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знатно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смањује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ако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употребе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веце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количине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практично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своди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нулу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ако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вода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мрежи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садржи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количини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w:t>
      </w:r>
      <w:r w:rsidRPr="00347BCE">
        <w:rPr>
          <w:rFonts w:ascii="Times New Roman" w:hAnsi="Times New Roman"/>
          <w:sz w:val="24"/>
          <w:szCs w:val="24"/>
          <w:lang w:val="sr-Latn-CS" w:eastAsia="ar-SA"/>
        </w:rPr>
        <w:t xml:space="preserve"> 50 </w:t>
      </w:r>
      <w:r w:rsidRPr="00347BCE">
        <w:rPr>
          <w:rFonts w:ascii="Times New Roman" w:hAnsi="Times New Roman"/>
          <w:sz w:val="24"/>
          <w:szCs w:val="24"/>
          <w:lang w:val="fr-FR" w:eastAsia="ar-SA"/>
        </w:rPr>
        <w:t>мг</w:t>
      </w:r>
      <w:r w:rsidRPr="00347BCE">
        <w:rPr>
          <w:rFonts w:ascii="Times New Roman" w:hAnsi="Times New Roman"/>
          <w:sz w:val="24"/>
          <w:szCs w:val="24"/>
          <w:lang w:val="sr-Latn-CS" w:eastAsia="ar-SA"/>
        </w:rPr>
        <w:t>/</w:t>
      </w:r>
      <w:r w:rsidRPr="00347BCE">
        <w:rPr>
          <w:rFonts w:ascii="Times New Roman" w:hAnsi="Times New Roman"/>
          <w:sz w:val="24"/>
          <w:szCs w:val="24"/>
          <w:lang w:val="fr-FR" w:eastAsia="ar-SA"/>
        </w:rPr>
        <w:t>л</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Нижа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концентрација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од</w:t>
      </w:r>
      <w:r w:rsidRPr="00347BCE">
        <w:rPr>
          <w:rFonts w:ascii="Times New Roman" w:hAnsi="Times New Roman"/>
          <w:sz w:val="24"/>
          <w:szCs w:val="24"/>
          <w:lang w:val="sr-Latn-CS" w:eastAsia="ar-SA"/>
        </w:rPr>
        <w:t xml:space="preserve"> 10 </w:t>
      </w:r>
      <w:r w:rsidRPr="00347BCE">
        <w:rPr>
          <w:rFonts w:ascii="Times New Roman" w:hAnsi="Times New Roman"/>
          <w:sz w:val="24"/>
          <w:szCs w:val="24"/>
          <w:lang w:val="fr-FR" w:eastAsia="ar-SA"/>
        </w:rPr>
        <w:t>мг</w:t>
      </w:r>
      <w:r w:rsidRPr="00347BCE">
        <w:rPr>
          <w:rFonts w:ascii="Times New Roman" w:hAnsi="Times New Roman"/>
          <w:sz w:val="24"/>
          <w:szCs w:val="24"/>
          <w:lang w:val="sr-Latn-CS" w:eastAsia="ar-SA"/>
        </w:rPr>
        <w:t>/</w:t>
      </w:r>
      <w:r w:rsidRPr="00347BCE">
        <w:rPr>
          <w:rFonts w:ascii="Times New Roman" w:hAnsi="Times New Roman"/>
          <w:sz w:val="24"/>
          <w:szCs w:val="24"/>
          <w:lang w:val="fr-FR" w:eastAsia="ar-SA"/>
        </w:rPr>
        <w:t>л</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препоручује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када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остаје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контакту</w:t>
      </w:r>
      <w:r w:rsidRPr="00347BCE">
        <w:rPr>
          <w:rFonts w:ascii="Times New Roman" w:hAnsi="Times New Roman"/>
          <w:sz w:val="24"/>
          <w:szCs w:val="24"/>
          <w:lang w:val="sr-Latn-CS" w:eastAsia="ar-SA"/>
        </w:rPr>
        <w:t xml:space="preserve"> 12-24 </w:t>
      </w:r>
      <w:r w:rsidRPr="00347BCE">
        <w:rPr>
          <w:rFonts w:ascii="Times New Roman" w:hAnsi="Times New Roman"/>
          <w:sz w:val="24"/>
          <w:szCs w:val="24"/>
          <w:lang w:val="fr-FR" w:eastAsia="ar-SA"/>
        </w:rPr>
        <w:t>сата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Нормално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време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деловања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траје</w:t>
      </w:r>
      <w:r w:rsidRPr="00347BCE">
        <w:rPr>
          <w:rFonts w:ascii="Times New Roman" w:hAnsi="Times New Roman"/>
          <w:sz w:val="24"/>
          <w:szCs w:val="24"/>
          <w:lang w:val="sr-Latn-CS" w:eastAsia="ar-SA"/>
        </w:rPr>
        <w:t xml:space="preserve"> 3-12 </w:t>
      </w:r>
      <w:r w:rsidRPr="00347BCE">
        <w:rPr>
          <w:rFonts w:ascii="Times New Roman" w:hAnsi="Times New Roman"/>
          <w:sz w:val="24"/>
          <w:szCs w:val="24"/>
          <w:lang w:val="fr-FR" w:eastAsia="ar-SA"/>
        </w:rPr>
        <w:t>сати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Веће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дозе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хлора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употребљавају</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када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познато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цевовод</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садржи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органске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материје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које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немогуће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уклонити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испирањем</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или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када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неопходно</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време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дезинфекције</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скрати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fr-FR" w:eastAsia="ar-SA"/>
        </w:rPr>
        <w:t>Минимално време трајања дезинфекције треба  да износи 30-50 мин.</w:t>
      </w:r>
    </w:p>
    <w:p w:rsidR="00347BCE" w:rsidRPr="00347BCE" w:rsidRDefault="00347BCE" w:rsidP="00347BCE">
      <w:pPr>
        <w:suppressAutoHyphens/>
        <w:spacing w:after="0" w:line="240" w:lineRule="auto"/>
        <w:jc w:val="both"/>
        <w:rPr>
          <w:rFonts w:ascii="Times New Roman" w:hAnsi="Times New Roman"/>
          <w:sz w:val="24"/>
          <w:szCs w:val="24"/>
          <w:lang w:val="fr-FR" w:eastAsia="ar-SA"/>
        </w:rPr>
      </w:pPr>
      <w:r w:rsidRPr="00347BCE">
        <w:rPr>
          <w:rFonts w:ascii="Times New Roman" w:hAnsi="Times New Roman"/>
          <w:sz w:val="24"/>
          <w:szCs w:val="24"/>
          <w:lang w:val="fr-FR" w:eastAsia="ar-SA"/>
        </w:rPr>
        <w:tab/>
        <w:t>Дезинфекција се врши симултаним додавањем концентрованог раствора за дезинфекцију путем једне мање пумпе за убризгавање и вода за разблажење преко једног деоничног отвора, вентила, на што је могуће мањем растојању од тачке ињектирања. Одговарајући протицаји морају бити тако подешени да дезинфекционо средство цевовода који се дезинфикује буде у потребној концентацији. Током пуњења отвара се једна одушна славина смештена на крају цевовода како би се избегао сваки полупритисак. Отварају се исто тако узводно и низводно, растерећивачи који се тамо налазе. Када се дезинфекционо средство појави на првом, отвара се други и затвара први, затим трећи и затвара други и тд. све до краја цевовода који се дезинфикује. Затим се дезинфекционо средство оставља у контакту током потребног времена и завршава операција.Пражњење се врши преко свих расположивих отвора изузев оних који служе за секционисање са узводне и низводне стране. Затим се отвара узводна славина и врши обилно испирање дезинфикованих партија. Када се уклони сваки траг дезинфекционог  средства и вода постане савршено чиста узимају се узорци за контролу како би се проверила ефикасност дезинфекције.</w:t>
      </w:r>
    </w:p>
    <w:p w:rsidR="00347BCE" w:rsidRPr="00347BCE" w:rsidRDefault="00347BCE" w:rsidP="00347BCE">
      <w:pPr>
        <w:numPr>
          <w:ilvl w:val="6"/>
          <w:numId w:val="0"/>
        </w:numPr>
        <w:suppressAutoHyphens/>
        <w:spacing w:after="0" w:line="240" w:lineRule="auto"/>
        <w:outlineLvl w:val="6"/>
        <w:rPr>
          <w:rFonts w:ascii="Times New Roman" w:hAnsi="Times New Roman"/>
          <w:sz w:val="24"/>
          <w:szCs w:val="24"/>
          <w:u w:val="single"/>
          <w:lang w:val="sr-Cyrl-RS" w:eastAsia="ar-SA"/>
        </w:rPr>
      </w:pPr>
      <w:r w:rsidRPr="00347BCE">
        <w:rPr>
          <w:rFonts w:ascii="Times New Roman" w:hAnsi="Times New Roman"/>
          <w:sz w:val="24"/>
          <w:szCs w:val="24"/>
          <w:lang w:val="sr-Latn-CS" w:eastAsia="ar-SA"/>
        </w:rPr>
        <w:tab/>
      </w:r>
      <w:r w:rsidRPr="00347BCE">
        <w:rPr>
          <w:rFonts w:ascii="Times New Roman" w:hAnsi="Times New Roman"/>
          <w:sz w:val="24"/>
          <w:szCs w:val="24"/>
          <w:u w:val="single"/>
          <w:lang w:val="sr-Latn-CS" w:eastAsia="ar-SA"/>
        </w:rPr>
        <w:t>Делови мреже који се не дезинфикују морају  бити сигурно искључени од дела мреже која се дезинфикује. Одговорни руководилац треба да обезбеди заштиту радника који раде на дезинфекцији с обзиром да је хлор опасан по здравље ако се пажљиво не рукује са њим.</w:t>
      </w:r>
    </w:p>
    <w:p w:rsidR="00347BCE" w:rsidRPr="00347BCE" w:rsidRDefault="00347BCE" w:rsidP="00347BCE">
      <w:pPr>
        <w:numPr>
          <w:ilvl w:val="6"/>
          <w:numId w:val="0"/>
        </w:numPr>
        <w:suppressAutoHyphens/>
        <w:spacing w:after="0" w:line="240" w:lineRule="auto"/>
        <w:outlineLvl w:val="6"/>
        <w:rPr>
          <w:rFonts w:ascii="Times New Roman" w:hAnsi="Times New Roman"/>
          <w:sz w:val="24"/>
          <w:szCs w:val="24"/>
          <w:u w:val="single"/>
          <w:lang w:val="sr-Cyrl-RS" w:eastAsia="ar-SA"/>
        </w:rPr>
      </w:pPr>
    </w:p>
    <w:p w:rsidR="00347BCE" w:rsidRPr="00347BCE" w:rsidRDefault="00347BCE" w:rsidP="00347BCE">
      <w:pPr>
        <w:numPr>
          <w:ilvl w:val="6"/>
          <w:numId w:val="0"/>
        </w:numPr>
        <w:suppressAutoHyphens/>
        <w:spacing w:after="0" w:line="240" w:lineRule="auto"/>
        <w:outlineLvl w:val="6"/>
        <w:rPr>
          <w:rFonts w:ascii="Times New Roman" w:hAnsi="Times New Roman"/>
          <w:sz w:val="24"/>
          <w:szCs w:val="24"/>
          <w:u w:val="single"/>
          <w:lang w:val="sr-Cyrl-RS" w:eastAsia="ar-SA"/>
        </w:rPr>
      </w:pPr>
    </w:p>
    <w:p w:rsidR="00347BCE" w:rsidRPr="00347BCE" w:rsidRDefault="00347BCE" w:rsidP="00347BCE">
      <w:pPr>
        <w:numPr>
          <w:ilvl w:val="6"/>
          <w:numId w:val="0"/>
        </w:numPr>
        <w:suppressAutoHyphens/>
        <w:spacing w:after="0" w:line="240" w:lineRule="auto"/>
        <w:outlineLvl w:val="6"/>
        <w:rPr>
          <w:rFonts w:ascii="Times New Roman" w:hAnsi="Times New Roman"/>
          <w:sz w:val="24"/>
          <w:szCs w:val="24"/>
          <w:u w:val="single"/>
          <w:lang w:val="sr-Cyrl-RS" w:eastAsia="ar-SA"/>
        </w:rPr>
      </w:pPr>
    </w:p>
    <w:p w:rsidR="00347BCE" w:rsidRPr="00347BCE" w:rsidRDefault="00347BCE" w:rsidP="00347BCE">
      <w:pPr>
        <w:numPr>
          <w:ilvl w:val="6"/>
          <w:numId w:val="0"/>
        </w:numPr>
        <w:suppressAutoHyphens/>
        <w:spacing w:after="0" w:line="240" w:lineRule="auto"/>
        <w:outlineLvl w:val="6"/>
        <w:rPr>
          <w:rFonts w:ascii="Times New Roman" w:hAnsi="Times New Roman"/>
          <w:sz w:val="24"/>
          <w:szCs w:val="24"/>
          <w:u w:val="single"/>
          <w:lang w:val="sr-Cyrl-RS" w:eastAsia="ar-SA"/>
        </w:rPr>
      </w:pPr>
    </w:p>
    <w:p w:rsidR="00347BCE" w:rsidRPr="00347BCE" w:rsidRDefault="00347BCE" w:rsidP="00347BCE">
      <w:pPr>
        <w:numPr>
          <w:ilvl w:val="6"/>
          <w:numId w:val="0"/>
        </w:numPr>
        <w:suppressAutoHyphens/>
        <w:spacing w:after="0" w:line="240" w:lineRule="auto"/>
        <w:outlineLvl w:val="6"/>
        <w:rPr>
          <w:rFonts w:ascii="Times New Roman" w:hAnsi="Times New Roman"/>
          <w:sz w:val="24"/>
          <w:szCs w:val="24"/>
          <w:u w:val="single"/>
          <w:lang w:val="sr-Cyrl-RS" w:eastAsia="ar-SA"/>
        </w:rPr>
      </w:pPr>
    </w:p>
    <w:p w:rsidR="00347BCE" w:rsidRPr="00347BCE" w:rsidRDefault="00347BCE" w:rsidP="00417021">
      <w:pPr>
        <w:widowControl w:val="0"/>
        <w:suppressAutoHyphens/>
        <w:spacing w:after="0" w:line="240" w:lineRule="auto"/>
        <w:rPr>
          <w:rFonts w:ascii="Times New Roman" w:eastAsia="Andale Sans UI" w:hAnsi="Times New Roman"/>
          <w:b/>
          <w:bCs/>
          <w:kern w:val="1"/>
          <w:sz w:val="24"/>
          <w:szCs w:val="24"/>
          <w:lang w:val="pl-PL"/>
        </w:rPr>
      </w:pPr>
      <w:r w:rsidRPr="00347BCE">
        <w:rPr>
          <w:rFonts w:ascii="Times New Roman" w:eastAsia="Andale Sans UI" w:hAnsi="Times New Roman"/>
          <w:b/>
          <w:bCs/>
          <w:kern w:val="1"/>
          <w:sz w:val="24"/>
          <w:szCs w:val="24"/>
          <w:lang w:val="pl-PL"/>
        </w:rPr>
        <w:t xml:space="preserve">ТЕХНИЧКИ УСЛОВИ ЗА ИЗВОЂЕЊЕ РАДОВА </w:t>
      </w:r>
      <w:r w:rsidRPr="00347BCE">
        <w:rPr>
          <w:rFonts w:ascii="Times New Roman" w:eastAsia="Andale Sans UI" w:hAnsi="Times New Roman"/>
          <w:b/>
          <w:bCs/>
          <w:kern w:val="1"/>
          <w:sz w:val="24"/>
          <w:szCs w:val="24"/>
          <w:lang w:val="sr-Cyrl-CS"/>
        </w:rPr>
        <w:t xml:space="preserve"> ФЕКАЛНА КАНАЛИЗАЦИЈЕ</w:t>
      </w:r>
    </w:p>
    <w:p w:rsidR="00347BCE" w:rsidRPr="00347BCE" w:rsidRDefault="00347BCE" w:rsidP="00347BCE">
      <w:pPr>
        <w:widowControl w:val="0"/>
        <w:suppressAutoHyphens/>
        <w:spacing w:after="0" w:line="240" w:lineRule="auto"/>
        <w:jc w:val="center"/>
        <w:rPr>
          <w:rFonts w:ascii="Times New Roman" w:eastAsia="Andale Sans UI" w:hAnsi="Times New Roman"/>
          <w:b/>
          <w:bCs/>
          <w:kern w:val="1"/>
          <w:sz w:val="24"/>
          <w:szCs w:val="24"/>
          <w:lang w:val="pl-PL"/>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b/>
          <w:kern w:val="1"/>
          <w:sz w:val="24"/>
          <w:szCs w:val="24"/>
          <w:lang w:val="fr-FR"/>
        </w:rPr>
        <w:t>ЗЕМЉАНИ</w:t>
      </w:r>
      <w:r w:rsidRPr="00347BCE">
        <w:rPr>
          <w:rFonts w:ascii="Times New Roman" w:eastAsia="Andale Sans UI" w:hAnsi="Times New Roman"/>
          <w:b/>
          <w:kern w:val="1"/>
          <w:sz w:val="24"/>
          <w:szCs w:val="24"/>
          <w:lang w:val="pl-PL"/>
        </w:rPr>
        <w:t xml:space="preserve"> </w:t>
      </w:r>
      <w:r w:rsidRPr="00347BCE">
        <w:rPr>
          <w:rFonts w:ascii="Times New Roman" w:eastAsia="Andale Sans UI" w:hAnsi="Times New Roman"/>
          <w:b/>
          <w:kern w:val="1"/>
          <w:sz w:val="24"/>
          <w:szCs w:val="24"/>
          <w:lang w:val="fr-FR"/>
        </w:rPr>
        <w:t>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Ископ</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полагање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може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вршити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ручно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машински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Ширина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је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условљена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пречником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износи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мин</w:t>
      </w:r>
      <w:r w:rsidRPr="00347BCE">
        <w:rPr>
          <w:rFonts w:ascii="Times New Roman" w:eastAsia="Andale Sans UI" w:hAnsi="Times New Roman"/>
          <w:kern w:val="1"/>
          <w:sz w:val="24"/>
          <w:szCs w:val="24"/>
          <w:lang w:val="pl-PL"/>
        </w:rPr>
        <w:t xml:space="preserve"> 1,0 </w:t>
      </w:r>
      <w:r w:rsidRPr="00347BCE">
        <w:rPr>
          <w:rFonts w:ascii="Times New Roman" w:eastAsia="Andale Sans UI" w:hAnsi="Times New Roman"/>
          <w:kern w:val="1"/>
          <w:sz w:val="24"/>
          <w:szCs w:val="24"/>
          <w:lang w:val="fr-FR"/>
        </w:rPr>
        <w:t>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мора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извести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тачношћу</w:t>
      </w:r>
      <w:r w:rsidRPr="00347BCE">
        <w:rPr>
          <w:rFonts w:ascii="Times New Roman" w:eastAsia="Andale Sans UI" w:hAnsi="Times New Roman"/>
          <w:kern w:val="1"/>
          <w:sz w:val="24"/>
          <w:szCs w:val="24"/>
          <w:lang w:val="pl-PL"/>
        </w:rPr>
        <w:t xml:space="preserve"> ±5 </w:t>
      </w:r>
      <w:r w:rsidRPr="00347BCE">
        <w:rPr>
          <w:rFonts w:ascii="Times New Roman" w:eastAsia="Andale Sans UI" w:hAnsi="Times New Roman"/>
          <w:kern w:val="1"/>
          <w:sz w:val="24"/>
          <w:szCs w:val="24"/>
          <w:lang w:val="fr-FR"/>
        </w:rPr>
        <w:t>цм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Код</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већих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дубина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укопавања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преко</w:t>
      </w:r>
      <w:r w:rsidRPr="00347BCE">
        <w:rPr>
          <w:rFonts w:ascii="Times New Roman" w:eastAsia="Andale Sans UI" w:hAnsi="Times New Roman"/>
          <w:kern w:val="1"/>
          <w:sz w:val="24"/>
          <w:szCs w:val="24"/>
          <w:lang w:val="pl-PL"/>
        </w:rPr>
        <w:t xml:space="preserve"> 1</w:t>
      </w:r>
      <w:r w:rsidRPr="00347BCE">
        <w:rPr>
          <w:rFonts w:ascii="Times New Roman" w:eastAsia="Andale Sans UI" w:hAnsi="Times New Roman"/>
          <w:kern w:val="1"/>
          <w:sz w:val="24"/>
          <w:szCs w:val="24"/>
          <w:lang w:val="fr-FR"/>
        </w:rPr>
        <w:t>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превидети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подграду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уколико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стабилност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терена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захтева</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Безбедност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регулисање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саобраћаја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време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извођења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радова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извођач</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ће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одговорно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регулисати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надлежним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органима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града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цену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земљаних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радова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урачунати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сви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трошкови</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Категорију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терена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појединим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деоницама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одређиваће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надзорни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орган</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заједно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извођачем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радова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лицу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места</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Дубине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укопавања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појединим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деоницама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надзорна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служба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може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мењати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усаглашавати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постојећом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мрежом</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b/>
          <w:kern w:val="1"/>
          <w:sz w:val="24"/>
          <w:szCs w:val="24"/>
          <w:u w:val="single"/>
          <w:lang w:val="fr-FR"/>
        </w:rPr>
        <w:t>Песак</w:t>
      </w:r>
      <w:r w:rsidRPr="00347BCE">
        <w:rPr>
          <w:rFonts w:ascii="Times New Roman" w:eastAsia="Andale Sans UI" w:hAnsi="Times New Roman"/>
          <w:b/>
          <w:kern w:val="1"/>
          <w:sz w:val="24"/>
          <w:szCs w:val="24"/>
          <w:u w:val="single"/>
          <w:lang w:val="pl-PL"/>
        </w:rPr>
        <w:t xml:space="preserve"> </w:t>
      </w:r>
      <w:r w:rsidRPr="00347BCE">
        <w:rPr>
          <w:rFonts w:ascii="Times New Roman" w:eastAsia="Andale Sans UI" w:hAnsi="Times New Roman"/>
          <w:b/>
          <w:kern w:val="1"/>
          <w:sz w:val="24"/>
          <w:szCs w:val="24"/>
          <w:u w:val="single"/>
          <w:lang w:val="fr-FR"/>
        </w:rPr>
        <w:t>око</w:t>
      </w:r>
      <w:r w:rsidRPr="00347BCE">
        <w:rPr>
          <w:rFonts w:ascii="Times New Roman" w:eastAsia="Andale Sans UI" w:hAnsi="Times New Roman"/>
          <w:b/>
          <w:kern w:val="1"/>
          <w:sz w:val="24"/>
          <w:szCs w:val="24"/>
          <w:u w:val="single"/>
          <w:lang w:val="pl-PL"/>
        </w:rPr>
        <w:t xml:space="preserve"> </w:t>
      </w:r>
      <w:r w:rsidRPr="00347BCE">
        <w:rPr>
          <w:rFonts w:ascii="Times New Roman" w:eastAsia="Andale Sans UI" w:hAnsi="Times New Roman"/>
          <w:b/>
          <w:kern w:val="1"/>
          <w:sz w:val="24"/>
          <w:szCs w:val="24"/>
          <w:u w:val="single"/>
          <w:lang w:val="fr-FR"/>
        </w:rPr>
        <w:t>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После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ископа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потребне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дубине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пријема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од</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стране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надзорног</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органа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сипа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песак</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просечне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дебљине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слоја</w:t>
      </w:r>
      <w:r w:rsidRPr="00347BCE">
        <w:rPr>
          <w:rFonts w:ascii="Times New Roman" w:eastAsia="Andale Sans UI" w:hAnsi="Times New Roman"/>
          <w:kern w:val="1"/>
          <w:sz w:val="24"/>
          <w:szCs w:val="24"/>
          <w:lang w:val="pl-PL"/>
        </w:rPr>
        <w:t xml:space="preserve"> 10 </w:t>
      </w:r>
      <w:r w:rsidRPr="00347BCE">
        <w:rPr>
          <w:rFonts w:ascii="Times New Roman" w:eastAsia="Andale Sans UI" w:hAnsi="Times New Roman"/>
          <w:kern w:val="1"/>
          <w:sz w:val="24"/>
          <w:szCs w:val="24"/>
          <w:lang w:val="fr-FR"/>
        </w:rPr>
        <w:t>цм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Песак</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мора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бити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чист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без</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страних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примеса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ма</w:t>
      </w:r>
      <w:r w:rsidRPr="00347BCE">
        <w:rPr>
          <w:rFonts w:ascii="Times New Roman" w:eastAsia="Andale Sans UI" w:hAnsi="Times New Roman"/>
          <w:kern w:val="1"/>
          <w:sz w:val="24"/>
          <w:szCs w:val="24"/>
          <w:lang w:val="pl-PL"/>
        </w:rPr>
        <w:t xml:space="preserve">x </w:t>
      </w:r>
      <w:r w:rsidRPr="00347BCE">
        <w:rPr>
          <w:rFonts w:ascii="Times New Roman" w:eastAsia="Andale Sans UI" w:hAnsi="Times New Roman"/>
          <w:kern w:val="1"/>
          <w:sz w:val="24"/>
          <w:szCs w:val="24"/>
          <w:lang w:val="fr-FR"/>
        </w:rPr>
        <w:t>крупноће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зрна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до</w:t>
      </w:r>
      <w:r w:rsidRPr="00347BCE">
        <w:rPr>
          <w:rFonts w:ascii="Times New Roman" w:eastAsia="Andale Sans UI" w:hAnsi="Times New Roman"/>
          <w:kern w:val="1"/>
          <w:sz w:val="24"/>
          <w:szCs w:val="24"/>
          <w:lang w:val="pl-PL"/>
        </w:rPr>
        <w:t xml:space="preserve"> 2 </w:t>
      </w:r>
      <w:r w:rsidRPr="00347BCE">
        <w:rPr>
          <w:rFonts w:ascii="Times New Roman" w:eastAsia="Andale Sans UI" w:hAnsi="Times New Roman"/>
          <w:kern w:val="1"/>
          <w:sz w:val="24"/>
          <w:szCs w:val="24"/>
          <w:lang w:val="fr-FR"/>
        </w:rPr>
        <w:t>мм</w:t>
      </w:r>
      <w:r w:rsidRPr="00347BCE">
        <w:rPr>
          <w:rFonts w:ascii="Times New Roman" w:eastAsia="Andale Sans UI" w:hAnsi="Times New Roman"/>
          <w:kern w:val="1"/>
          <w:sz w:val="24"/>
          <w:szCs w:val="24"/>
          <w:lang w:val="pl-PL"/>
        </w:rPr>
        <w:t xml:space="preserve">.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После полагања и монтаже цеви ров се такође испуни песком до на 10 цм изнад темена цеви у случају водоводне мреже, односно 30 цм изнад темена цеви у случају канализационе мреже, и то у слојевима од 30 цм са набијањем дрвеним набијачима, водећи рачуна да се не оштети цев.</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r w:rsidRPr="00347BCE">
        <w:rPr>
          <w:rFonts w:ascii="Times New Roman" w:eastAsia="Andale Sans UI" w:hAnsi="Times New Roman"/>
          <w:kern w:val="1"/>
          <w:sz w:val="24"/>
          <w:szCs w:val="24"/>
        </w:rPr>
        <w:tab/>
        <w:t>Обратити пажњу да се у ров са песком не убаци и други материјал који би могао да оштети цев. При извођењу ових радова обавезно је присуство надзорног органа.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b/>
          <w:kern w:val="1"/>
          <w:sz w:val="24"/>
          <w:szCs w:val="24"/>
        </w:rPr>
        <w:tab/>
      </w:r>
      <w:r w:rsidRPr="00347BCE">
        <w:rPr>
          <w:rFonts w:ascii="Times New Roman" w:eastAsia="Andale Sans UI" w:hAnsi="Times New Roman"/>
          <w:b/>
          <w:kern w:val="1"/>
          <w:sz w:val="24"/>
          <w:szCs w:val="24"/>
          <w:u w:val="single"/>
        </w:rPr>
        <w:t>Затрпавање рова</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r w:rsidRPr="00347BCE">
        <w:rPr>
          <w:rFonts w:ascii="Times New Roman" w:eastAsia="Andale Sans UI" w:hAnsi="Times New Roman"/>
          <w:kern w:val="1"/>
          <w:sz w:val="24"/>
          <w:szCs w:val="24"/>
        </w:rPr>
        <w:tab/>
      </w:r>
      <w:r w:rsidRPr="00347BCE">
        <w:rPr>
          <w:rFonts w:ascii="Times New Roman" w:eastAsia="Andale Sans UI" w:hAnsi="Times New Roman"/>
          <w:color w:val="000000"/>
          <w:kern w:val="1"/>
          <w:sz w:val="24"/>
          <w:szCs w:val="24"/>
        </w:rPr>
        <w:t>Пошто су сви радови око монтаже и пробног притиска завршени приступа се дефинитивном затрпавању рова материјалом из ископа</w:t>
      </w:r>
      <w:r w:rsidRPr="00347BCE">
        <w:rPr>
          <w:rFonts w:ascii="Times New Roman" w:eastAsia="Andale Sans UI" w:hAnsi="Times New Roman"/>
          <w:color w:val="000000"/>
          <w:kern w:val="1"/>
          <w:sz w:val="24"/>
          <w:szCs w:val="24"/>
          <w:lang w:val="sr-Cyrl-CS"/>
        </w:rPr>
        <w:t xml:space="preserve"> у слојевима од 30цм са пажљивим збијањем</w:t>
      </w:r>
      <w:r w:rsidRPr="00347BCE">
        <w:rPr>
          <w:rFonts w:ascii="Times New Roman" w:eastAsia="Andale Sans UI" w:hAnsi="Times New Roman"/>
          <w:color w:val="000000"/>
          <w:kern w:val="1"/>
          <w:sz w:val="24"/>
          <w:szCs w:val="24"/>
        </w:rPr>
        <w:t xml:space="preserve">. Затрпавање </w:t>
      </w:r>
      <w:r w:rsidRPr="00347BCE">
        <w:rPr>
          <w:rFonts w:ascii="Times New Roman" w:eastAsia="Andale Sans UI" w:hAnsi="Times New Roman"/>
          <w:color w:val="000000"/>
          <w:kern w:val="1"/>
          <w:sz w:val="24"/>
          <w:szCs w:val="24"/>
          <w:lang w:val="sr-Cyrl-CS"/>
        </w:rPr>
        <w:t xml:space="preserve">рова на траси испод саобраћајних површина се врши дробљеним каменом у слојевима од </w:t>
      </w:r>
      <w:r w:rsidRPr="00347BCE">
        <w:rPr>
          <w:rFonts w:ascii="Times New Roman" w:eastAsia="Andale Sans UI" w:hAnsi="Times New Roman"/>
          <w:color w:val="000000"/>
          <w:kern w:val="1"/>
          <w:sz w:val="24"/>
          <w:szCs w:val="24"/>
        </w:rPr>
        <w:t xml:space="preserve">30 цм и пажљиво </w:t>
      </w:r>
      <w:r w:rsidRPr="00347BCE">
        <w:rPr>
          <w:rFonts w:ascii="Times New Roman" w:eastAsia="Andale Sans UI" w:hAnsi="Times New Roman"/>
          <w:color w:val="000000"/>
          <w:kern w:val="1"/>
          <w:sz w:val="24"/>
          <w:szCs w:val="24"/>
          <w:lang w:val="sr-Cyrl-CS"/>
        </w:rPr>
        <w:t>се набија.</w:t>
      </w:r>
      <w:r w:rsidRPr="00347BCE">
        <w:rPr>
          <w:rFonts w:ascii="Times New Roman" w:eastAsia="Andale Sans UI" w:hAnsi="Times New Roman"/>
          <w:kern w:val="1"/>
          <w:sz w:val="24"/>
          <w:szCs w:val="24"/>
        </w:rPr>
        <w:tab/>
        <w:t>При свим овим операцијама око затрпавања рова неопходно је присуство надзорног органа.</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kern w:val="1"/>
          <w:sz w:val="24"/>
          <w:szCs w:val="24"/>
          <w:lang w:val="sr-Cyrl-CS"/>
        </w:rPr>
        <w:t>ТЕСАРСКИ 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 xml:space="preserve">Осигурање ровова на дубинама </w:t>
      </w:r>
      <w:r w:rsidRPr="00347BCE">
        <w:rPr>
          <w:rFonts w:ascii="Times New Roman" w:eastAsia="Andale Sans UI" w:hAnsi="Times New Roman"/>
          <w:kern w:val="1"/>
          <w:sz w:val="24"/>
          <w:szCs w:val="24"/>
          <w:lang w:val="sr-Cyrl-CS"/>
        </w:rPr>
        <w:t xml:space="preserve">до 2 метра се врши дрвеном подградом. </w:t>
      </w:r>
      <w:r w:rsidRPr="00347BCE">
        <w:rPr>
          <w:rFonts w:ascii="Times New Roman" w:eastAsia="Andale Sans UI" w:hAnsi="Times New Roman"/>
          <w:kern w:val="1"/>
          <w:sz w:val="24"/>
          <w:szCs w:val="24"/>
          <w:lang w:val="sr-Latn-CS"/>
        </w:rPr>
        <w:t xml:space="preserve">Осигурање ровова на дубинама већим од </w:t>
      </w:r>
      <w:r w:rsidRPr="00347BCE">
        <w:rPr>
          <w:rFonts w:ascii="Times New Roman" w:eastAsia="Andale Sans UI" w:hAnsi="Times New Roman"/>
          <w:kern w:val="1"/>
          <w:sz w:val="24"/>
          <w:szCs w:val="24"/>
          <w:lang w:val="sr-Cyrl-CS"/>
        </w:rPr>
        <w:t>2</w:t>
      </w:r>
      <w:r w:rsidRPr="00347BCE">
        <w:rPr>
          <w:rFonts w:ascii="Times New Roman" w:eastAsia="Andale Sans UI" w:hAnsi="Times New Roman"/>
          <w:kern w:val="1"/>
          <w:sz w:val="24"/>
          <w:szCs w:val="24"/>
          <w:lang w:val="sr-Latn-CS"/>
        </w:rPr>
        <w:t xml:space="preserve"> м вршити ће се металном оплатом типа Крингс-Вербау. Ова метална оплата се састоји од међусобно повезаних, лакосклопивих, посебно обликованих тешких плоча. Тако је конструисана да се може једноставно користити и преносити приликом њихове употребе са иситим стројевима, нпр. багерима, којима се изводи ископ рова. Подграду урадити двострано ради безбедног рада у рову и безбедности трупа пута.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bCs/>
          <w:kern w:val="1"/>
          <w:sz w:val="24"/>
          <w:szCs w:val="24"/>
          <w:lang w:val="sr-Cyrl-CS"/>
        </w:rPr>
        <w:t>ОБЈЕКТИ НА КАНАЛИЗАЦИОНОЈ МРЕЖИ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Ревизиони силази изводе се на местима хоризонталних и вертикалних прелома, на </w:t>
      </w:r>
      <w:r w:rsidRPr="00347BCE">
        <w:rPr>
          <w:rFonts w:ascii="Times New Roman" w:eastAsia="Andale Sans UI" w:hAnsi="Times New Roman"/>
          <w:kern w:val="1"/>
          <w:sz w:val="24"/>
          <w:szCs w:val="24"/>
        </w:rPr>
        <w:lastRenderedPageBreak/>
        <w:t xml:space="preserve">споју два и више канала и на равним деоницама уколико је њихова дужина већа од прописане. Граде се од армирано бетонских цеви-готових монтажних прстенова (и конусног дела L=1.0m на крају) Ø1000mm, са узиданим пењалицама и са армирано бетонским прстеном и ливено гвозденим поклопцем.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R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Унутрашњи зидови ревизионих силаза малтерисни су цементним малтером и углачани до црног сјаја. Дно рев. силаза је у висини најнижег цевовода и на њему се израђују кинете за међусобни спој свих цевовода који улазе у дати силаз.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За постављање ревизионих силаза копа се рупа кружног облика пречника 1.50m. Бокови рова морају бити скоро вертикални како би се у случају потребе могло вршити разупирање ископа. На дно рова насути шљунак у слоју од 10cm а затим извести подлогу од мршавог бетона (МБ15) d=10cm.</w:t>
      </w:r>
    </w:p>
    <w:p w:rsidR="00347BCE" w:rsidRPr="00347BCE" w:rsidRDefault="00347BCE" w:rsidP="00347BCE">
      <w:pPr>
        <w:widowControl w:val="0"/>
        <w:suppressAutoHyphens/>
        <w:spacing w:after="0" w:line="240" w:lineRule="auto"/>
        <w:ind w:left="851" w:right="284" w:firstLine="589"/>
        <w:rPr>
          <w:rFonts w:ascii="Times New Roman" w:eastAsia="Andale Sans UI" w:hAnsi="Times New Roman"/>
          <w:kern w:val="1"/>
          <w:sz w:val="24"/>
          <w:szCs w:val="24"/>
          <w:lang w:val="sr-Latn-C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bCs/>
          <w:kern w:val="1"/>
          <w:sz w:val="24"/>
          <w:szCs w:val="24"/>
          <w:lang w:val="sr-Cyrl-CS"/>
        </w:rPr>
        <w:t>БЕТОНСКИ РАДОВИ</w:t>
      </w:r>
    </w:p>
    <w:p w:rsidR="00347BCE" w:rsidRPr="00347BCE" w:rsidRDefault="00347BCE" w:rsidP="00347BCE">
      <w:pPr>
        <w:widowControl w:val="0"/>
        <w:suppressAutoHyphens/>
        <w:spacing w:after="0" w:line="240" w:lineRule="auto"/>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Извођач</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је</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дужан</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да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се</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при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извође</w:t>
      </w:r>
      <w:r w:rsidRPr="00347BCE">
        <w:rPr>
          <w:rFonts w:ascii="Times New Roman" w:eastAsia="Andale Sans UI" w:hAnsi="Times New Roman"/>
          <w:kern w:val="1"/>
          <w:sz w:val="24"/>
          <w:szCs w:val="24"/>
          <w:lang w:val="sr-Cyrl-CS"/>
        </w:rPr>
        <w:t>њ</w:t>
      </w:r>
      <w:r w:rsidRPr="00347BCE">
        <w:rPr>
          <w:rFonts w:ascii="Times New Roman" w:eastAsia="Andale Sans UI" w:hAnsi="Times New Roman"/>
          <w:kern w:val="1"/>
          <w:sz w:val="24"/>
          <w:szCs w:val="24"/>
          <w:lang w:val="sr-Latn-CS"/>
        </w:rPr>
        <w:t>у</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ових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радова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придржава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важећих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техничких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прописа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за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бетон</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армирани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бетон</w:t>
      </w:r>
      <w:r w:rsidRPr="00347BCE">
        <w:rPr>
          <w:rFonts w:ascii="Times New Roman" w:eastAsia="Andale Sans UI" w:hAnsi="Times New Roman"/>
          <w:kern w:val="1"/>
          <w:sz w:val="24"/>
          <w:szCs w:val="24"/>
          <w:lang w:val="sr-Cyrl-CS"/>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lang w:val="sr-Cyrl-CS"/>
        </w:rPr>
      </w:pPr>
      <w:r w:rsidRPr="00347BCE">
        <w:rPr>
          <w:rFonts w:ascii="Times New Roman" w:eastAsia="Andale Sans UI" w:hAnsi="Times New Roman"/>
          <w:b/>
          <w:kern w:val="1"/>
          <w:sz w:val="24"/>
          <w:szCs w:val="24"/>
          <w:lang w:val="sr-Cyrl-CS"/>
        </w:rPr>
        <w:t>МОНТЕРСКИ 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kern w:val="1"/>
          <w:sz w:val="24"/>
          <w:szCs w:val="24"/>
          <w:lang w:val="sr-Cyrl-CS"/>
        </w:rPr>
        <w:tab/>
      </w:r>
      <w:r w:rsidRPr="00347BCE">
        <w:rPr>
          <w:rFonts w:ascii="Times New Roman" w:eastAsia="Andale Sans UI" w:hAnsi="Times New Roman"/>
          <w:b/>
          <w:kern w:val="1"/>
          <w:sz w:val="24"/>
          <w:szCs w:val="24"/>
          <w:u w:val="single"/>
          <w:lang w:val="sr-Latn-CS"/>
        </w:rPr>
        <w:t xml:space="preserve">PVC </w:t>
      </w:r>
      <w:r w:rsidRPr="00347BCE">
        <w:rPr>
          <w:rFonts w:ascii="Times New Roman" w:eastAsia="Andale Sans UI" w:hAnsi="Times New Roman"/>
          <w:b/>
          <w:kern w:val="1"/>
          <w:sz w:val="24"/>
          <w:szCs w:val="24"/>
          <w:u w:val="single"/>
          <w:lang w:val="sr-Cyrl-CS"/>
        </w:rPr>
        <w:t>цеви - опште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Набављене и монтиране PVC цеви морају бити израђене од поливинилхлорида, без омекшивача и пунила (тврдог PVC-а) квалитета према SRPS G. C6 502. Постојаност је према SRPS G. C6 503, а димензије према SRPS G .C6 .501 и DIN 19531.</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Пре истовара потребно је преконтролисати да ли су цеви у исправном стању.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Истовар али и премештање, убацивање цеви у канал као и полагање мора се обавити погодним дизалицама, машином која копа ровове, утоваривачима или уређајима за фино дизање (а све у зависности од пречника и материјала од кога је цевовод) чиме се искључује оштећење цевовода. Није дозвољено постављање цеви уз цимање или пуштање да слободно </w:t>
      </w:r>
      <w:r w:rsidRPr="00347BCE">
        <w:rPr>
          <w:rFonts w:ascii="Times New Roman" w:eastAsia="Andale Sans UI" w:hAnsi="Times New Roman"/>
          <w:kern w:val="1"/>
          <w:sz w:val="24"/>
          <w:szCs w:val="24"/>
          <w:lang w:val="sr-Cyrl-CS"/>
        </w:rPr>
        <w:t>падају. За</w:t>
      </w:r>
      <w:r w:rsidRPr="00347BCE">
        <w:rPr>
          <w:rFonts w:ascii="Times New Roman" w:eastAsia="Andale Sans UI" w:hAnsi="Times New Roman"/>
          <w:kern w:val="1"/>
          <w:sz w:val="24"/>
          <w:szCs w:val="24"/>
        </w:rPr>
        <w:t xml:space="preserve"> вешање цеви треба користити сајле и ужад. Цеви не смеју да се истоварују и постављају у ров са подужно увученим ужетом или са више цеви и једном захвату.</w:t>
      </w:r>
    </w:p>
    <w:p w:rsidR="00347BCE" w:rsidRPr="00347BCE" w:rsidRDefault="00347BCE" w:rsidP="00347BCE">
      <w:pPr>
        <w:widowControl w:val="0"/>
        <w:suppressAutoHyphens/>
        <w:spacing w:after="0" w:line="240" w:lineRule="auto"/>
        <w:jc w:val="both"/>
        <w:rPr>
          <w:rFonts w:ascii="Times New Roman" w:eastAsia="Andale Sans UI" w:hAnsi="Times New Roman"/>
          <w:b/>
          <w:bCs/>
          <w:kern w:val="1"/>
          <w:sz w:val="24"/>
          <w:szCs w:val="24"/>
          <w:lang w:val="sr-Cyrl-CS"/>
        </w:rPr>
      </w:pPr>
      <w:r w:rsidRPr="00347BCE">
        <w:rPr>
          <w:rFonts w:ascii="Times New Roman" w:eastAsia="Andale Sans UI" w:hAnsi="Times New Roman"/>
          <w:kern w:val="1"/>
          <w:sz w:val="24"/>
          <w:szCs w:val="24"/>
        </w:rPr>
        <w:tab/>
      </w:r>
      <w:r w:rsidRPr="00347BCE">
        <w:rPr>
          <w:rFonts w:ascii="Times New Roman" w:eastAsia="Andale Sans UI" w:hAnsi="Times New Roman"/>
          <w:b/>
          <w:bCs/>
          <w:kern w:val="1"/>
          <w:sz w:val="24"/>
          <w:szCs w:val="24"/>
          <w:u w:val="single"/>
          <w:lang w:val="sr-Cyrl-CS"/>
        </w:rPr>
        <w:t>Полагање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b/>
          <w:bCs/>
          <w:kern w:val="1"/>
          <w:sz w:val="24"/>
          <w:szCs w:val="24"/>
          <w:lang w:val="sr-Cyrl-CS"/>
        </w:rPr>
        <w:tab/>
      </w:r>
      <w:r w:rsidRPr="00347BCE">
        <w:rPr>
          <w:rFonts w:ascii="Times New Roman" w:eastAsia="Andale Sans UI" w:hAnsi="Times New Roman"/>
          <w:kern w:val="1"/>
          <w:sz w:val="24"/>
          <w:szCs w:val="24"/>
          <w:lang w:val="sr-Latn-CS"/>
        </w:rPr>
        <w:t>Поред услова који су дати у пројекту канализације и прописима сигурности, морају се испунити још и следећи услови:</w:t>
      </w:r>
    </w:p>
    <w:p w:rsidR="00347BCE" w:rsidRPr="00347BCE" w:rsidRDefault="00347BCE" w:rsidP="00C531F9">
      <w:pPr>
        <w:widowControl w:val="0"/>
        <w:numPr>
          <w:ilvl w:val="0"/>
          <w:numId w:val="16"/>
        </w:numPr>
        <w:tabs>
          <w:tab w:val="num" w:pos="720"/>
        </w:tabs>
        <w:suppressAutoHyphens/>
        <w:spacing w:after="0" w:line="240" w:lineRule="auto"/>
        <w:ind w:left="720" w:hanging="360"/>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rPr>
        <w:t>из рова је потребно одстранити стене и грубо камење,</w:t>
      </w:r>
    </w:p>
    <w:p w:rsidR="00347BCE" w:rsidRPr="00347BCE" w:rsidRDefault="00347BCE" w:rsidP="00C531F9">
      <w:pPr>
        <w:widowControl w:val="0"/>
        <w:numPr>
          <w:ilvl w:val="0"/>
          <w:numId w:val="16"/>
        </w:numPr>
        <w:tabs>
          <w:tab w:val="num" w:pos="720"/>
        </w:tabs>
        <w:suppressAutoHyphens/>
        <w:spacing w:after="0" w:line="240" w:lineRule="auto"/>
        <w:ind w:left="720" w:hanging="360"/>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пре полагања ров мора бити сув (црпљење, дренажне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 xml:space="preserve">Ширину рова одређују услови полагања односно прописи за монтажу цеви. Минимална ширина рова треба да је Д + 2 x (20 ÷ 35 цм) (где је Д-спољни пречник цеви), али не мања од 0.8 </w:t>
      </w:r>
      <w:r w:rsidRPr="00347BCE">
        <w:rPr>
          <w:rFonts w:ascii="Times New Roman" w:eastAsia="Andale Sans UI" w:hAnsi="Times New Roman"/>
          <w:kern w:val="1"/>
          <w:sz w:val="24"/>
          <w:szCs w:val="24"/>
          <w:lang w:val="sr-Cyrl-CS"/>
        </w:rPr>
        <w:t>м. Унутрашње површине цеви морају бити глатке. Крајеви цеви морају бити изведени неокрњени и са оштрим ивицама, а чеоне површине да стоје нормално на осовину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Цеви се не смеју вући и бацати по тлу. Препоручује се да се на неки начин заштите (покрију), али се кратко време могу складиштити и на отвореном простору.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 xml:space="preserve">Код складиштења цеви потребно је пазити да целом својом дужином належу на површину како би се на тај начин спречиле евентуалне деформације. Висина слагања цеви одређује се тако да и цеви из најнижег реда задрже свој округао пресек. Препоручује се да висина </w:t>
      </w:r>
      <w:r w:rsidRPr="00347BCE">
        <w:rPr>
          <w:rFonts w:ascii="Times New Roman" w:eastAsia="Andale Sans UI" w:hAnsi="Times New Roman"/>
          <w:kern w:val="1"/>
          <w:sz w:val="24"/>
          <w:szCs w:val="24"/>
          <w:lang w:val="sr-Cyrl-CS"/>
        </w:rPr>
        <w:lastRenderedPageBreak/>
        <w:t>слагања не прелази 2 метра.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b/>
          <w:bCs/>
          <w:kern w:val="1"/>
          <w:sz w:val="24"/>
          <w:szCs w:val="24"/>
          <w:u w:val="single"/>
        </w:rPr>
        <w:t>Спајање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Цеви и фазонски комади спајају се помоћу муфа са гуменим прстеном, у потпуности према упутствима произвођача цеви. Пре спајања цеви неопходно је очистити унутрашњу површину муфа и прстен као и крај цеви који се утиче. Крај цеви, пре спајања, потребно је намазати калијевим сапуном, обичним сапуном или другим сличним материјама, које препоручује произвођач цеви. Увлачење цеви у наглавак врши се до ознаке за дубину утискивања, односно оставља се 5÷10 мин слободног простора (за прихватање евентуалних дилатација). Скраћивање цеви врши се тестерама са финим зупцима под правим углом. Закошење одсеченог краја цеви изводи се под углом од цца 15° помоћу турпије или другим погодним алатом.</w:t>
      </w:r>
    </w:p>
    <w:p w:rsidR="00347BCE" w:rsidRPr="00347BCE" w:rsidRDefault="00347BCE" w:rsidP="00D75829">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Све уграђене цеви морају имати одговарајуће атесте. Пре уградње цеви је обавезно визуелно прегледати и све оштећене цеви одстранити.</w:t>
      </w:r>
      <w:r w:rsidRPr="00347BCE">
        <w:rPr>
          <w:rFonts w:ascii="Times New Roman" w:eastAsia="Andale Sans UI" w:hAnsi="Times New Roman"/>
          <w:kern w:val="1"/>
          <w:sz w:val="24"/>
          <w:szCs w:val="24"/>
          <w:lang w:val="sr-Cyrl-CS"/>
        </w:rPr>
        <w:tab/>
        <w:t xml:space="preserve">При раду са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 xml:space="preserve"> цевима, посебну пажњу потребно је обратити на температуру амбијента, јер на ниским темепературама (испод 0°</w:t>
      </w:r>
      <w:r w:rsidRPr="00347BCE">
        <w:rPr>
          <w:rFonts w:ascii="Times New Roman" w:eastAsia="Andale Sans UI" w:hAnsi="Times New Roman"/>
          <w:kern w:val="1"/>
          <w:sz w:val="24"/>
          <w:szCs w:val="24"/>
          <w:lang w:val="sr-Latn-CS"/>
        </w:rPr>
        <w:t>C</w:t>
      </w:r>
      <w:r w:rsidRPr="00347BCE">
        <w:rPr>
          <w:rFonts w:ascii="Times New Roman" w:eastAsia="Andale Sans UI" w:hAnsi="Times New Roman"/>
          <w:kern w:val="1"/>
          <w:sz w:val="24"/>
          <w:szCs w:val="24"/>
          <w:lang w:val="sr-Cyrl-CS"/>
        </w:rPr>
        <w:t>) цеви постају јако крте, а на високим температурама (преко 20°</w:t>
      </w:r>
      <w:r w:rsidRPr="00347BCE">
        <w:rPr>
          <w:rFonts w:ascii="Times New Roman" w:eastAsia="Andale Sans UI" w:hAnsi="Times New Roman"/>
          <w:kern w:val="1"/>
          <w:sz w:val="24"/>
          <w:szCs w:val="24"/>
          <w:lang w:val="sr-Latn-CS"/>
        </w:rPr>
        <w:t>C</w:t>
      </w:r>
      <w:r w:rsidRPr="00347BCE">
        <w:rPr>
          <w:rFonts w:ascii="Times New Roman" w:eastAsia="Andale Sans UI" w:hAnsi="Times New Roman"/>
          <w:kern w:val="1"/>
          <w:sz w:val="24"/>
          <w:szCs w:val="24"/>
          <w:lang w:val="sr-Cyrl-CS"/>
        </w:rPr>
        <w:t xml:space="preserve"> цеви омекшавају.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 xml:space="preserve">Сви фазонски комади су од тврдог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-а, од истог матреијала од кога су и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 xml:space="preserve">Уз цеви је обавезно набавити и посебне комаде за уграђивање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 xml:space="preserve"> цеви у зидове шахтова и друге зидове.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b/>
          <w:bCs/>
          <w:kern w:val="1"/>
          <w:sz w:val="24"/>
          <w:szCs w:val="24"/>
          <w:u w:val="single"/>
          <w:lang w:val="sr-Cyrl-CS"/>
        </w:rPr>
        <w:t>Монтажа цевовода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Извођач је дужан да набави и поред рова положи само пројектом наведене цеви, што контролише надзорни орган.</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Цеви се монтирају ручно уз помоћ одговарајућег оруђа. Изузетно, полагање већих профила може се вршити помоћу справе за монтажу.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Рад на монтажи може почети тек по завршетку свих припремних радова, односно:</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1.</w:t>
      </w:r>
      <w:r w:rsidRPr="00347BCE">
        <w:rPr>
          <w:rFonts w:ascii="Times New Roman" w:eastAsia="Andale Sans UI" w:hAnsi="Times New Roman"/>
          <w:kern w:val="1"/>
          <w:sz w:val="24"/>
          <w:szCs w:val="24"/>
          <w:lang w:val="sr-Cyrl-CS"/>
        </w:rPr>
        <w:tab/>
        <w:t>Ров је ископан према пројекту и дотеран по правцу и нивелети.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2.</w:t>
      </w:r>
      <w:r w:rsidRPr="00347BCE">
        <w:rPr>
          <w:rFonts w:ascii="Times New Roman" w:eastAsia="Andale Sans UI" w:hAnsi="Times New Roman"/>
          <w:kern w:val="1"/>
          <w:sz w:val="24"/>
          <w:szCs w:val="24"/>
          <w:lang w:val="sr-Cyrl-CS"/>
        </w:rPr>
        <w:tab/>
        <w:t>Висинске тачке су обележене кочићима на коти нивелете.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3.</w:t>
      </w:r>
      <w:r w:rsidRPr="00347BCE">
        <w:rPr>
          <w:rFonts w:ascii="Times New Roman" w:eastAsia="Andale Sans UI" w:hAnsi="Times New Roman"/>
          <w:kern w:val="1"/>
          <w:sz w:val="24"/>
          <w:szCs w:val="24"/>
          <w:lang w:val="sr-Cyrl-CS"/>
        </w:rPr>
        <w:tab/>
        <w:t xml:space="preserve">Цевни и спојни материјал (са свим припадајућим деловима) припремљен је и </w:t>
      </w:r>
      <w:r w:rsidRPr="00347BCE">
        <w:rPr>
          <w:rFonts w:ascii="Times New Roman" w:eastAsia="Andale Sans UI" w:hAnsi="Times New Roman"/>
          <w:kern w:val="1"/>
          <w:sz w:val="24"/>
          <w:szCs w:val="24"/>
          <w:lang w:val="sr-Cyrl-CS"/>
        </w:rPr>
        <w:tab/>
        <w:t>распоређен дуж рова.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4.</w:t>
      </w:r>
      <w:r w:rsidRPr="00347BCE">
        <w:rPr>
          <w:rFonts w:ascii="Times New Roman" w:eastAsia="Andale Sans UI" w:hAnsi="Times New Roman"/>
          <w:kern w:val="1"/>
          <w:sz w:val="24"/>
          <w:szCs w:val="24"/>
          <w:lang w:val="sr-Cyrl-CS"/>
        </w:rPr>
        <w:tab/>
        <w:t>Пре спуштања у ров потребно је прегледати цеви и све оштећене крајеве одсећи и поправити алатом за сечење и ручно стругање крајева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5.</w:t>
      </w:r>
      <w:r w:rsidRPr="00347BCE">
        <w:rPr>
          <w:rFonts w:ascii="Times New Roman" w:eastAsia="Andale Sans UI" w:hAnsi="Times New Roman"/>
          <w:kern w:val="1"/>
          <w:sz w:val="24"/>
          <w:szCs w:val="24"/>
          <w:lang w:val="sr-Cyrl-CS"/>
        </w:rPr>
        <w:tab/>
        <w:t>Цеви се морају полагати тако да целом својом дужином належу на дно рова, односно на површину бетонског јастука.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6.</w:t>
      </w:r>
      <w:r w:rsidRPr="00347BCE">
        <w:rPr>
          <w:rFonts w:ascii="Times New Roman" w:eastAsia="Andale Sans UI" w:hAnsi="Times New Roman"/>
          <w:kern w:val="1"/>
          <w:sz w:val="24"/>
          <w:szCs w:val="24"/>
          <w:lang w:val="sr-Cyrl-CS"/>
        </w:rPr>
        <w:tab/>
        <w:t>Монтер контролише исправност нивелете положеног и монтираног цевовода помоћу крстова и води рачуна о правилном подбијању цеви (проверавање се обавља оптерећењем цеви). Комплетну монтажу свих цеви и делова потребно је извршити у потпуности према ситуационим плановима, уздужним профилима и осталим детаљним цртежима. Све цеви морају бити тако положене да њихове осовине у потпуности испуњавају предвиђене положаје у хоризонталном и вертикалном правцу (у границама дозвољених одступања)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Cyrl-CS"/>
        </w:rPr>
        <w:t>Свака означена кота у уздужним профилима мора бити испоштована, како би се остварио хидраулички исправан ток воде и како не би дошло до "сударања" са другим подземним инсталацијама.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 xml:space="preserve">Пре контроле на пробни притисак, цеви је потребно прекрити слојем одабраног </w:t>
      </w:r>
      <w:r w:rsidRPr="00347BCE">
        <w:rPr>
          <w:rFonts w:ascii="Times New Roman" w:eastAsia="Andale Sans UI" w:hAnsi="Times New Roman"/>
          <w:kern w:val="1"/>
          <w:sz w:val="24"/>
          <w:szCs w:val="24"/>
          <w:lang w:val="sr-Cyrl-CS"/>
        </w:rPr>
        <w:lastRenderedPageBreak/>
        <w:t>материјала  дебљине 30цм изнад темена  цеви, а затим слојем ситнијег материјала (око 15 цм).</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Потребно је да сви спојеви остану слободни, како би се извршила њихова контрола при пробном притиску. Покривање цеви врши се ради спречавања њиховог померања при испитивању (нарочито лакших цеви мањег пречника).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Након завршетка испитивања на пробни притисак и пријема цевовода, приступа се затрпавању спојева (прво песком, а затим ситнијим материјалом), како би се избегла оштећења откривених места. Затрпавање треба извршити одмах по завршетку испитивања на пробни притисак.</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p>
    <w:p w:rsidR="00347BCE" w:rsidRPr="00347BCE" w:rsidRDefault="00347BCE" w:rsidP="00347BCE">
      <w:pPr>
        <w:widowControl w:val="0"/>
        <w:suppressAutoHyphens/>
        <w:spacing w:after="0" w:line="240" w:lineRule="auto"/>
        <w:rPr>
          <w:rFonts w:ascii="Times New Roman" w:eastAsia="Andale Sans UI" w:hAnsi="Times New Roman"/>
          <w:kern w:val="1"/>
          <w:sz w:val="24"/>
          <w:szCs w:val="24"/>
        </w:rPr>
      </w:pPr>
      <w:r w:rsidRPr="00347BCE">
        <w:rPr>
          <w:rFonts w:ascii="Times New Roman" w:eastAsia="Andale Sans UI" w:hAnsi="Times New Roman"/>
          <w:b/>
          <w:kern w:val="1"/>
          <w:sz w:val="24"/>
          <w:szCs w:val="24"/>
          <w:lang w:val="sr-Cyrl-CS"/>
        </w:rPr>
        <w:t>ОСТАЛИ РАДОВИ</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lang w:val="sr-Cyrl-CS"/>
        </w:rPr>
      </w:pPr>
      <w:r w:rsidRPr="00347BCE">
        <w:rPr>
          <w:rFonts w:ascii="Times New Roman" w:eastAsia="Andale Sans UI" w:hAnsi="Times New Roman"/>
          <w:kern w:val="1"/>
          <w:sz w:val="24"/>
          <w:szCs w:val="24"/>
        </w:rPr>
        <w:tab/>
        <w:t>За остале радове који нису посебно овде поменути извођач је такође дужан да се при извођењу истих придржава важећих техничких прописа, као и одговарајућих норми</w:t>
      </w:r>
      <w:r w:rsidRPr="00347BCE">
        <w:rPr>
          <w:rFonts w:ascii="Times New Roman" w:eastAsia="Andale Sans UI" w:hAnsi="Times New Roman"/>
          <w:kern w:val="1"/>
          <w:sz w:val="24"/>
          <w:szCs w:val="24"/>
          <w:lang w:val="sr-Cyrl-CS"/>
        </w:rPr>
        <w:t>.</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lang w:val="sr-Cyrl-CS"/>
        </w:rPr>
      </w:pPr>
    </w:p>
    <w:p w:rsidR="00347BCE" w:rsidRPr="00347BCE" w:rsidRDefault="00347BCE" w:rsidP="00347BCE">
      <w:pPr>
        <w:widowControl w:val="0"/>
        <w:suppressAutoHyphens/>
        <w:spacing w:after="0" w:line="240" w:lineRule="auto"/>
        <w:rPr>
          <w:rFonts w:ascii="Times New Roman" w:eastAsia="Andale Sans UI" w:hAnsi="Times New Roman"/>
          <w:kern w:val="1"/>
          <w:sz w:val="24"/>
          <w:szCs w:val="24"/>
          <w:lang w:val="sr-Cyrl-CS"/>
        </w:rPr>
      </w:pPr>
      <w:r w:rsidRPr="00347BCE">
        <w:rPr>
          <w:rFonts w:ascii="Times New Roman" w:eastAsia="Andale Sans UI" w:hAnsi="Times New Roman"/>
          <w:b/>
          <w:kern w:val="1"/>
          <w:sz w:val="24"/>
          <w:szCs w:val="24"/>
          <w:lang w:val="sr-Cyrl-CS"/>
        </w:rPr>
        <w:t>ХИДРАУЛИЧКО ИСПИТИВАЊЕ КАНАЛИЗАЦИОНЕ МРЕЖЕ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Хидрауличко испитивање канализационе мреже (тј. испитивање цевовода на непропусност) обавља се након монтаже цевовода а при делимично затрпаном рову.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Не сме се дозволити прекомерна инфилтрација воде у мрежи ( улаз спољне воде ), нити ексфилтрација ( губитак отпадне воде из мреже у терен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И једна и друга појава могу донети  штету стабилности објекта, а провирање прљаве воде у терен може имати незгодне последице  са санитарног аспекта.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Да би се обезбедила потребна вододржљивост канализационе мреже потребно је да цеви (канали) буду вододржљиви  а спојеве треба урадити тако да дихтују под одређеним условима.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У добро изведеној мрежи не би требало да буде ни филтрације ни  ексфилтрације.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t>Квалитет изведених  спојница, и уопште мреже проверава се на следеће начин:</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b/>
          <w:bCs/>
          <w:kern w:val="1"/>
          <w:sz w:val="24"/>
          <w:szCs w:val="24"/>
        </w:rPr>
      </w:pPr>
      <w:r w:rsidRPr="00347BCE">
        <w:rPr>
          <w:rFonts w:ascii="Times New Roman" w:eastAsia="Andale Sans UI" w:hAnsi="Times New Roman"/>
          <w:b/>
          <w:bCs/>
          <w:kern w:val="1"/>
          <w:sz w:val="24"/>
          <w:szCs w:val="24"/>
        </w:rPr>
        <w:t xml:space="preserve">а)  </w:t>
      </w:r>
      <w:r w:rsidRPr="00347BCE">
        <w:rPr>
          <w:rFonts w:ascii="Times New Roman" w:eastAsia="Andale Sans UI" w:hAnsi="Times New Roman"/>
          <w:b/>
          <w:bCs/>
          <w:kern w:val="1"/>
          <w:sz w:val="24"/>
          <w:szCs w:val="24"/>
          <w:u w:val="single"/>
        </w:rPr>
        <w:t>у терену са подземном водом</w:t>
      </w:r>
      <w:r w:rsidRPr="00347BCE">
        <w:rPr>
          <w:rFonts w:ascii="Times New Roman" w:eastAsia="Andale Sans UI" w:hAnsi="Times New Roman"/>
          <w:kern w:val="1"/>
          <w:sz w:val="24"/>
          <w:szCs w:val="24"/>
        </w:rPr>
        <w:t xml:space="preserve"> - на продирање воде у цевоводу при природном нивоу  подземне  воде: ако је ниво подземне воде на 2-4 м над теменом цеви, количина воде која увире у цеви  не треба да буде већа од вредности наведених у табели бр.1. При нивоу подземне воде, који је већи од 4 м изнад темена цеви  допуштена  количина провирне воде увећава се за 10 % за сваки следећи метар повећаног успора ( преко 4 м ).</w:t>
      </w:r>
    </w:p>
    <w:p w:rsidR="00347BCE" w:rsidRPr="00347BCE" w:rsidRDefault="00347BCE" w:rsidP="00347BCE">
      <w:pPr>
        <w:widowControl w:val="0"/>
        <w:suppressAutoHyphens/>
        <w:spacing w:after="0" w:line="240" w:lineRule="auto"/>
        <w:jc w:val="both"/>
        <w:rPr>
          <w:rFonts w:ascii="Times New Roman" w:eastAsia="Andale Sans UI" w:hAnsi="Times New Roman"/>
          <w:b/>
          <w:bCs/>
          <w:kern w:val="1"/>
          <w:sz w:val="24"/>
          <w:szCs w:val="24"/>
        </w:rPr>
      </w:pPr>
      <w:r w:rsidRPr="00347BCE">
        <w:rPr>
          <w:rFonts w:ascii="Times New Roman" w:eastAsia="Andale Sans UI" w:hAnsi="Times New Roman"/>
          <w:b/>
          <w:bCs/>
          <w:kern w:val="1"/>
          <w:sz w:val="24"/>
          <w:szCs w:val="24"/>
        </w:rPr>
        <w:t xml:space="preserve">б)  </w:t>
      </w:r>
      <w:r w:rsidRPr="00347BCE">
        <w:rPr>
          <w:rFonts w:ascii="Times New Roman" w:eastAsia="Andale Sans UI" w:hAnsi="Times New Roman"/>
          <w:b/>
          <w:bCs/>
          <w:kern w:val="1"/>
          <w:sz w:val="24"/>
          <w:szCs w:val="24"/>
          <w:u w:val="single"/>
        </w:rPr>
        <w:t>у сувом терену</w:t>
      </w:r>
      <w:r w:rsidRPr="00347BCE">
        <w:rPr>
          <w:rFonts w:ascii="Times New Roman" w:eastAsia="Andale Sans UI" w:hAnsi="Times New Roman"/>
          <w:kern w:val="1"/>
          <w:sz w:val="24"/>
          <w:szCs w:val="24"/>
        </w:rPr>
        <w:t xml:space="preserve"> - на процеђивање воде из цевовода у терен. За извршавање овог  испитивања део канализационог цевовода између шахтова напуни се водом до висине од 4 м над теменом цеви. Код узводног шахта губитак не треба да прекорачи  вредности датих у табели  1.</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b/>
          <w:bCs/>
          <w:kern w:val="1"/>
          <w:sz w:val="24"/>
          <w:szCs w:val="24"/>
        </w:rPr>
        <w:t xml:space="preserve">ц)  </w:t>
      </w:r>
      <w:r w:rsidRPr="00347BCE">
        <w:rPr>
          <w:rFonts w:ascii="Times New Roman" w:eastAsia="Andale Sans UI" w:hAnsi="Times New Roman"/>
          <w:b/>
          <w:bCs/>
          <w:kern w:val="1"/>
          <w:sz w:val="24"/>
          <w:szCs w:val="24"/>
          <w:u w:val="single"/>
        </w:rPr>
        <w:t>у терену са нижом подземном водом</w:t>
      </w:r>
      <w:r w:rsidRPr="00347BCE">
        <w:rPr>
          <w:rFonts w:ascii="Times New Roman" w:eastAsia="Andale Sans UI" w:hAnsi="Times New Roman"/>
          <w:kern w:val="1"/>
          <w:sz w:val="24"/>
          <w:szCs w:val="24"/>
        </w:rPr>
        <w:t>, где је ниво подземне воде нижи од два метра изнад темена цеви, испитује се на губитак воде из цеви.Испитивање је исто као у ставу под тачком б). Проверавање канализационе мреже на вододржљивост врши се пре затрпавања цеви у рову.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У терену са високом подземном водом путем мерења количине воде која продире у мрежу, на преливу, који се поставља у каналу код низводног шахта.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 xml:space="preserve">У сувом терену, мерење се врши на два начина : По првом начину истовремено се врши испитивање на две суседне деонице са три ревизиона силаза. На крајњим силазима </w:t>
      </w:r>
      <w:r w:rsidRPr="00347BCE">
        <w:rPr>
          <w:rFonts w:ascii="Times New Roman" w:eastAsia="Andale Sans UI" w:hAnsi="Times New Roman"/>
          <w:kern w:val="1"/>
          <w:sz w:val="24"/>
          <w:szCs w:val="24"/>
        </w:rPr>
        <w:lastRenderedPageBreak/>
        <w:t>блиндира се ( затвори) мрежа, а кроз  средњи силаз канали се пуне водом до одређене коте.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Затим се врши осматрање спојнице на вододржљивост и одржавање константног нивоа воде у шахту у току 30 минута.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Допуштене количине улива или губитака воде кроз спојеве и зидове канализационих цевовода дате су у следећој табели: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r w:rsidRPr="00347BCE">
        <w:rPr>
          <w:rFonts w:ascii="Times New Roman" w:eastAsia="Andale Sans UI" w:hAnsi="Times New Roman"/>
          <w:kern w:val="1"/>
          <w:sz w:val="24"/>
          <w:szCs w:val="24"/>
        </w:rPr>
        <w:tab/>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Табела бр.1.</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tbl>
      <w:tblPr>
        <w:tblW w:w="0" w:type="auto"/>
        <w:tblInd w:w="29" w:type="dxa"/>
        <w:tblLayout w:type="fixed"/>
        <w:tblLook w:val="0000" w:firstRow="0" w:lastRow="0" w:firstColumn="0" w:lastColumn="0" w:noHBand="0" w:noVBand="0"/>
      </w:tblPr>
      <w:tblGrid>
        <w:gridCol w:w="1920"/>
        <w:gridCol w:w="765"/>
        <w:gridCol w:w="780"/>
        <w:gridCol w:w="765"/>
        <w:gridCol w:w="765"/>
        <w:gridCol w:w="780"/>
        <w:gridCol w:w="765"/>
        <w:gridCol w:w="765"/>
        <w:gridCol w:w="765"/>
        <w:gridCol w:w="630"/>
        <w:gridCol w:w="885"/>
      </w:tblGrid>
      <w:tr w:rsidR="00347BCE" w:rsidRPr="00347BCE" w:rsidTr="00132E4C">
        <w:tc>
          <w:tcPr>
            <w:tcW w:w="1920" w:type="dxa"/>
            <w:tcBorders>
              <w:top w:val="single" w:sz="8" w:space="0" w:color="000000"/>
              <w:left w:val="single" w:sz="8"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Врста  цеви</w:t>
            </w:r>
          </w:p>
        </w:tc>
        <w:tc>
          <w:tcPr>
            <w:tcW w:w="7665" w:type="dxa"/>
            <w:gridSpan w:val="10"/>
            <w:tcBorders>
              <w:top w:val="single" w:sz="8" w:space="0" w:color="000000"/>
              <w:left w:val="single" w:sz="4" w:space="0" w:color="000000"/>
              <w:bottom w:val="single" w:sz="4"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Допуштена количина улива или губитака воде у м3/24 часа/км дужине цевовода одређеног пречника у милиметрима</w:t>
            </w:r>
          </w:p>
        </w:tc>
      </w:tr>
      <w:tr w:rsidR="00347BCE" w:rsidRPr="00347BCE" w:rsidTr="00132E4C">
        <w:tc>
          <w:tcPr>
            <w:tcW w:w="1920" w:type="dxa"/>
            <w:tcBorders>
              <w:top w:val="single" w:sz="4" w:space="0" w:color="000000"/>
              <w:left w:val="single" w:sz="8"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ind w:right="-121"/>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ПРЕЧНИК</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150</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200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250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300</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350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400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450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500</w:t>
            </w:r>
          </w:p>
        </w:t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550</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600</w:t>
            </w:r>
          </w:p>
        </w:tc>
      </w:tr>
      <w:tr w:rsidR="00347BCE" w:rsidRPr="00347BCE" w:rsidTr="00132E4C">
        <w:tc>
          <w:tcPr>
            <w:tcW w:w="1920" w:type="dxa"/>
            <w:tcBorders>
              <w:top w:val="single" w:sz="4" w:space="0" w:color="000000"/>
              <w:left w:val="single" w:sz="8"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БЕТОНСКЕ, АБ И АЗБЕСТНЕ ЦЕВИ</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7</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24</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28</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32</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34</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36</w:t>
            </w:r>
          </w:p>
        </w:t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38</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40</w:t>
            </w:r>
          </w:p>
        </w:tc>
      </w:tr>
      <w:tr w:rsidR="00347BCE" w:rsidRPr="00347BCE" w:rsidTr="00132E4C">
        <w:trPr>
          <w:trHeight w:val="633"/>
        </w:trPr>
        <w:tc>
          <w:tcPr>
            <w:tcW w:w="1920" w:type="dxa"/>
            <w:tcBorders>
              <w:top w:val="single" w:sz="4" w:space="0" w:color="000000"/>
              <w:left w:val="single" w:sz="8" w:space="0" w:color="000000"/>
              <w:bottom w:val="single" w:sz="4" w:space="0" w:color="000000"/>
            </w:tcBorders>
            <w:shd w:val="clear" w:color="auto" w:fill="auto"/>
            <w:vAlign w:val="center"/>
          </w:tcPr>
          <w:p w:rsidR="00347BCE" w:rsidRPr="00347BCE" w:rsidRDefault="00347BCE" w:rsidP="00347BCE">
            <w:pPr>
              <w:widowControl w:val="0"/>
              <w:suppressAutoHyphens/>
              <w:snapToGrid w:val="0"/>
              <w:spacing w:after="0" w:line="240" w:lineRule="auto"/>
              <w:rPr>
                <w:rFonts w:ascii="Times New Roman" w:eastAsia="Andale Sans UI" w:hAnsi="Times New Roman"/>
                <w:kern w:val="1"/>
                <w:sz w:val="24"/>
                <w:szCs w:val="24"/>
              </w:rPr>
            </w:pPr>
            <w:r w:rsidRPr="00347BCE">
              <w:rPr>
                <w:rFonts w:ascii="Times New Roman" w:eastAsia="Andale Sans UI" w:hAnsi="Times New Roman"/>
                <w:kern w:val="1"/>
                <w:sz w:val="24"/>
                <w:szCs w:val="24"/>
              </w:rPr>
              <w:t>КЕРАМИЧКЕ ЦЕВИ</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7</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12</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15</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18</w:t>
            </w:r>
          </w:p>
        </w:tc>
        <w:tc>
          <w:tcPr>
            <w:tcW w:w="7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20</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21</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22</w:t>
            </w:r>
          </w:p>
        </w:tc>
        <w:tc>
          <w:tcPr>
            <w:tcW w:w="76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23</w:t>
            </w:r>
          </w:p>
        </w:t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23</w:t>
            </w:r>
          </w:p>
        </w:tc>
        <w:tc>
          <w:tcPr>
            <w:tcW w:w="885" w:type="dxa"/>
            <w:tcBorders>
              <w:top w:val="single" w:sz="4" w:space="0" w:color="000000"/>
              <w:left w:val="single" w:sz="4" w:space="0" w:color="000000"/>
              <w:bottom w:val="single" w:sz="4"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23</w:t>
            </w:r>
          </w:p>
        </w:tc>
      </w:tr>
      <w:tr w:rsidR="00347BCE" w:rsidRPr="00347BCE" w:rsidTr="00132E4C">
        <w:trPr>
          <w:trHeight w:val="633"/>
        </w:trPr>
        <w:tc>
          <w:tcPr>
            <w:tcW w:w="1920" w:type="dxa"/>
            <w:tcBorders>
              <w:top w:val="single" w:sz="4" w:space="0" w:color="000000"/>
              <w:left w:val="single" w:sz="8" w:space="0" w:color="000000"/>
              <w:bottom w:val="single" w:sz="8" w:space="0" w:color="000000"/>
            </w:tcBorders>
            <w:shd w:val="clear" w:color="auto" w:fill="auto"/>
            <w:vAlign w:val="center"/>
          </w:tcPr>
          <w:p w:rsidR="00347BCE" w:rsidRPr="00347BCE" w:rsidRDefault="00347BCE" w:rsidP="00347BCE">
            <w:pPr>
              <w:widowControl w:val="0"/>
              <w:suppressAutoHyphens/>
              <w:snapToGrid w:val="0"/>
              <w:spacing w:after="0" w:line="240" w:lineRule="auto"/>
              <w:rPr>
                <w:rFonts w:ascii="Times New Roman" w:eastAsia="Andale Sans UI" w:hAnsi="Times New Roman"/>
                <w:kern w:val="1"/>
                <w:sz w:val="24"/>
                <w:szCs w:val="24"/>
              </w:rPr>
            </w:pPr>
            <w:r w:rsidRPr="00347BCE">
              <w:rPr>
                <w:rFonts w:ascii="Times New Roman" w:eastAsia="Andale Sans UI" w:hAnsi="Times New Roman"/>
                <w:kern w:val="1"/>
                <w:sz w:val="24"/>
                <w:szCs w:val="24"/>
              </w:rPr>
              <w:t>ПВЦ ЦЕВИ</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1,4</w:t>
            </w:r>
          </w:p>
        </w:tc>
        <w:tc>
          <w:tcPr>
            <w:tcW w:w="780"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2,4</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3,0</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3,6</w:t>
            </w:r>
          </w:p>
        </w:tc>
        <w:tc>
          <w:tcPr>
            <w:tcW w:w="780"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4,0</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4,2</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4,4</w:t>
            </w:r>
          </w:p>
        </w:tc>
        <w:tc>
          <w:tcPr>
            <w:tcW w:w="765"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4,6</w:t>
            </w:r>
          </w:p>
        </w:tc>
        <w:tc>
          <w:tcPr>
            <w:tcW w:w="630" w:type="dxa"/>
            <w:tcBorders>
              <w:top w:val="single" w:sz="4" w:space="0" w:color="000000"/>
              <w:left w:val="single" w:sz="4" w:space="0" w:color="000000"/>
              <w:bottom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4,6</w:t>
            </w:r>
          </w:p>
        </w:tc>
        <w:tc>
          <w:tcPr>
            <w:tcW w:w="885" w:type="dxa"/>
            <w:tcBorders>
              <w:top w:val="single" w:sz="4" w:space="0" w:color="000000"/>
              <w:left w:val="single" w:sz="4" w:space="0" w:color="000000"/>
              <w:bottom w:val="single" w:sz="8" w:space="0" w:color="000000"/>
              <w:right w:val="single" w:sz="8" w:space="0" w:color="000000"/>
            </w:tcBorders>
            <w:shd w:val="clear" w:color="auto" w:fill="auto"/>
          </w:tcPr>
          <w:p w:rsidR="00347BCE" w:rsidRPr="00347BCE" w:rsidRDefault="00347BCE" w:rsidP="00347BCE">
            <w:pPr>
              <w:widowControl w:val="0"/>
              <w:suppressAutoHyphens/>
              <w:snapToGrid w:val="0"/>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4,6</w:t>
            </w:r>
          </w:p>
        </w:tc>
      </w:tr>
    </w:tbl>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У вези са коришћењем ових података треба  имати у виду следеће: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RS"/>
        </w:rPr>
      </w:pPr>
      <w:r w:rsidRPr="00347BCE">
        <w:rPr>
          <w:rFonts w:ascii="Times New Roman" w:eastAsia="Andale Sans UI" w:hAnsi="Times New Roman"/>
          <w:kern w:val="1"/>
          <w:sz w:val="24"/>
          <w:szCs w:val="24"/>
        </w:rPr>
        <w:t xml:space="preserve">1. За бетонске и АБ цеви пречника већег од 600 мм дозвољене количине могу се добити на тај начин  што се на сваки наредни дециметар повећања пречника повећава количина за 10 %   (нпр. за    700: 23 + 2,3 </w:t>
      </w:r>
      <w:r w:rsidRPr="00347BCE">
        <w:rPr>
          <w:rFonts w:ascii="Times New Roman" w:eastAsia="Andale Sans UI" w:hAnsi="Times New Roman"/>
          <w:kern w:val="1"/>
          <w:sz w:val="24"/>
          <w:szCs w:val="24"/>
        </w:rPr>
        <w:t> 25 m</w:t>
      </w:r>
      <w:r w:rsidRPr="00347BCE">
        <w:rPr>
          <w:rFonts w:ascii="Times New Roman" w:eastAsia="Andale Sans UI" w:hAnsi="Times New Roman"/>
          <w:kern w:val="1"/>
          <w:sz w:val="24"/>
          <w:szCs w:val="24"/>
          <w:vertAlign w:val="superscript"/>
        </w:rPr>
        <w:t>3</w:t>
      </w:r>
      <w:r w:rsidRPr="00347BCE">
        <w:rPr>
          <w:rFonts w:ascii="Times New Roman" w:eastAsia="Andale Sans UI" w:hAnsi="Times New Roman"/>
          <w:kern w:val="1"/>
          <w:sz w:val="24"/>
          <w:szCs w:val="24"/>
        </w:rPr>
        <w:t xml:space="preserve"> /24 h/km )</w:t>
      </w:r>
      <w:r w:rsidRPr="00347BCE">
        <w:rPr>
          <w:rFonts w:ascii="Times New Roman" w:eastAsia="Andale Sans UI" w:hAnsi="Times New Roman"/>
          <w:kern w:val="1"/>
          <w:sz w:val="24"/>
          <w:szCs w:val="24"/>
          <w:lang w:val="sr-Cyrl-RS"/>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2. За зидане колекторе од цигле и сл. дозвољена количина не сме прелазити  10 м3/24 х/км  дужине, без обзира на величину профила.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3. За колекторе од монтажних АБ елемената дозвољени прилив или губитак воде треба да буде исти као за АБ цеви, које имају исту површину попречног пресека.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4. Допуштене количине преливне или изгубљене воде кроз зидове и дно шахтова на 1м њихове дубине узме се да је исти као код губитака или прилива воде на 1 м цеви истог пречника, као што је шахт.</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5. Код испитивања цевовода већег пречника од 1000 мм и колектора већег пресека од 1м2, који пролазе кроз неизграђену територију ( где је отежано довођење воде ) може се испитати само на једној одобреној деоници.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6. Испитивање мреже на вододржљивост треба вршити тек након 24 часа пуњења мреже.</w:t>
      </w:r>
    </w:p>
    <w:p w:rsidR="00347BCE" w:rsidRPr="00347BCE" w:rsidRDefault="00347BCE" w:rsidP="00417021">
      <w:pPr>
        <w:widowControl w:val="0"/>
        <w:suppressAutoHyphens/>
        <w:spacing w:after="0" w:line="240" w:lineRule="auto"/>
        <w:jc w:val="both"/>
        <w:rPr>
          <w:rFonts w:ascii="Times New Roman" w:eastAsia="Andale Sans UI" w:hAnsi="Times New Roman"/>
          <w:b/>
          <w:bCs/>
          <w:kern w:val="1"/>
          <w:sz w:val="24"/>
          <w:szCs w:val="24"/>
          <w:lang w:val="sr-Cyrl-CS"/>
        </w:rPr>
      </w:pPr>
      <w:r w:rsidRPr="00347BCE">
        <w:rPr>
          <w:rFonts w:ascii="Times New Roman" w:eastAsia="Andale Sans UI" w:hAnsi="Times New Roman"/>
          <w:kern w:val="1"/>
          <w:sz w:val="24"/>
          <w:szCs w:val="24"/>
        </w:rPr>
        <w:t xml:space="preserve">Ексфилтрација ( губитак воде ) одређује се по количини воде која се долива у току 30 мин. и изврши се прерачунавање на 24 сата / 1 км. По другом методу испитивање се врши на једној деоници, и то пре изградње шахтова. Крајеви канала се затварају са одређеном врстом затварача  ( блиндаже ). На овим блиндажама постоје отвори на које се везују два црева, једно за пуњење канала водом а друго за испуштање ваздуха. Црево преко кога се врши пуњење водом веже се покретним резервоарима запремине до 55 литара. Резервоар  се постави на висину од 4 м изнад темена цеви. Канал се пуни водом и у бурету се успостави  потребан ниво воде. Доливањем потребне количине воде у резервоар одржава </w:t>
      </w:r>
      <w:r w:rsidRPr="00347BCE">
        <w:rPr>
          <w:rFonts w:ascii="Times New Roman" w:eastAsia="Andale Sans UI" w:hAnsi="Times New Roman"/>
          <w:kern w:val="1"/>
          <w:sz w:val="24"/>
          <w:szCs w:val="24"/>
        </w:rPr>
        <w:lastRenderedPageBreak/>
        <w:t xml:space="preserve">се константан ниво. Количина воде која  се долива мора се мерити а затим се то претвори у м3 / 24 х / км што представља губитак воде на овој деоници. У зависности  од конкретних прилика, сходно овим захтевима надзорни орган ће одредити који  ће се поступак применити за испитивање предметне канализације. </w:t>
      </w:r>
    </w:p>
    <w:p w:rsidR="00347BCE" w:rsidRPr="00347BCE" w:rsidRDefault="00347BCE" w:rsidP="00347BCE">
      <w:pPr>
        <w:widowControl w:val="0"/>
        <w:suppressAutoHyphens/>
        <w:spacing w:after="0" w:line="240" w:lineRule="auto"/>
        <w:jc w:val="center"/>
        <w:rPr>
          <w:rFonts w:ascii="Times New Roman" w:eastAsia="Andale Sans UI" w:hAnsi="Times New Roman"/>
          <w:b/>
          <w:bCs/>
          <w:kern w:val="1"/>
          <w:sz w:val="24"/>
          <w:szCs w:val="24"/>
          <w:lang w:val="sr-Cyrl-CS"/>
        </w:rPr>
      </w:pPr>
    </w:p>
    <w:p w:rsidR="00347BCE" w:rsidRPr="00347BCE" w:rsidRDefault="00347BCE" w:rsidP="00347BCE">
      <w:pPr>
        <w:widowControl w:val="0"/>
        <w:suppressAutoHyphens/>
        <w:spacing w:after="0" w:line="240" w:lineRule="auto"/>
        <w:jc w:val="center"/>
        <w:rPr>
          <w:rFonts w:ascii="Times New Roman" w:eastAsia="Andale Sans UI" w:hAnsi="Times New Roman"/>
          <w:b/>
          <w:bCs/>
          <w:kern w:val="1"/>
          <w:sz w:val="24"/>
          <w:szCs w:val="24"/>
          <w:lang w:val="pl-PL"/>
        </w:rPr>
      </w:pPr>
      <w:r w:rsidRPr="00347BCE">
        <w:rPr>
          <w:rFonts w:ascii="Times New Roman" w:eastAsia="Andale Sans UI" w:hAnsi="Times New Roman"/>
          <w:b/>
          <w:bCs/>
          <w:kern w:val="1"/>
          <w:sz w:val="24"/>
          <w:szCs w:val="24"/>
          <w:lang w:val="pl-PL"/>
        </w:rPr>
        <w:t xml:space="preserve"> ТЕХНИЧКИ УСЛОВИ ЗА ИЗВОЂЕЊЕ РАДОВА </w:t>
      </w:r>
      <w:r w:rsidRPr="00347BCE">
        <w:rPr>
          <w:rFonts w:ascii="Times New Roman" w:eastAsia="Andale Sans UI" w:hAnsi="Times New Roman"/>
          <w:b/>
          <w:bCs/>
          <w:kern w:val="1"/>
          <w:sz w:val="24"/>
          <w:szCs w:val="24"/>
          <w:lang w:val="sr-Cyrl-CS"/>
        </w:rPr>
        <w:t>ДРЕНАЖНЕ  КАНАЛИЗАЦИЈЕ</w:t>
      </w:r>
    </w:p>
    <w:p w:rsidR="00347BCE" w:rsidRPr="00347BCE" w:rsidRDefault="00347BCE" w:rsidP="00347BCE">
      <w:pPr>
        <w:widowControl w:val="0"/>
        <w:suppressAutoHyphens/>
        <w:spacing w:after="0" w:line="240" w:lineRule="auto"/>
        <w:jc w:val="center"/>
        <w:rPr>
          <w:rFonts w:ascii="Times New Roman" w:eastAsia="Andale Sans UI" w:hAnsi="Times New Roman"/>
          <w:b/>
          <w:bCs/>
          <w:kern w:val="1"/>
          <w:sz w:val="24"/>
          <w:szCs w:val="24"/>
          <w:lang w:val="pl-PL"/>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b/>
          <w:kern w:val="1"/>
          <w:sz w:val="24"/>
          <w:szCs w:val="24"/>
          <w:lang w:val="fr-FR"/>
        </w:rPr>
        <w:t>ЗЕМЉАНИ</w:t>
      </w:r>
      <w:r w:rsidRPr="00347BCE">
        <w:rPr>
          <w:rFonts w:ascii="Times New Roman" w:eastAsia="Andale Sans UI" w:hAnsi="Times New Roman"/>
          <w:b/>
          <w:kern w:val="1"/>
          <w:sz w:val="24"/>
          <w:szCs w:val="24"/>
          <w:lang w:val="pl-PL"/>
        </w:rPr>
        <w:t xml:space="preserve"> </w:t>
      </w:r>
      <w:r w:rsidRPr="00347BCE">
        <w:rPr>
          <w:rFonts w:ascii="Times New Roman" w:eastAsia="Andale Sans UI" w:hAnsi="Times New Roman"/>
          <w:b/>
          <w:kern w:val="1"/>
          <w:sz w:val="24"/>
          <w:szCs w:val="24"/>
          <w:lang w:val="fr-FR"/>
        </w:rPr>
        <w:t>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Ископ</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полагање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може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вршити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ручно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машински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Ширина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је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условљена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пречником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износи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мин</w:t>
      </w:r>
      <w:r w:rsidRPr="00347BCE">
        <w:rPr>
          <w:rFonts w:ascii="Times New Roman" w:eastAsia="Andale Sans UI" w:hAnsi="Times New Roman"/>
          <w:kern w:val="1"/>
          <w:sz w:val="24"/>
          <w:szCs w:val="24"/>
          <w:lang w:val="pl-PL"/>
        </w:rPr>
        <w:t xml:space="preserve"> 1,0 </w:t>
      </w:r>
      <w:r w:rsidRPr="00347BCE">
        <w:rPr>
          <w:rFonts w:ascii="Times New Roman" w:eastAsia="Andale Sans UI" w:hAnsi="Times New Roman"/>
          <w:kern w:val="1"/>
          <w:sz w:val="24"/>
          <w:szCs w:val="24"/>
          <w:lang w:val="fr-FR"/>
        </w:rPr>
        <w:t>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мора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извести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тачношћу</w:t>
      </w:r>
      <w:r w:rsidRPr="00347BCE">
        <w:rPr>
          <w:rFonts w:ascii="Times New Roman" w:eastAsia="Andale Sans UI" w:hAnsi="Times New Roman"/>
          <w:kern w:val="1"/>
          <w:sz w:val="24"/>
          <w:szCs w:val="24"/>
          <w:lang w:val="pl-PL"/>
        </w:rPr>
        <w:t xml:space="preserve"> ±5 </w:t>
      </w:r>
      <w:r w:rsidRPr="00347BCE">
        <w:rPr>
          <w:rFonts w:ascii="Times New Roman" w:eastAsia="Andale Sans UI" w:hAnsi="Times New Roman"/>
          <w:kern w:val="1"/>
          <w:sz w:val="24"/>
          <w:szCs w:val="24"/>
          <w:lang w:val="fr-FR"/>
        </w:rPr>
        <w:t>цм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Код</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већих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дубина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укопавања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преко</w:t>
      </w:r>
      <w:r w:rsidRPr="00347BCE">
        <w:rPr>
          <w:rFonts w:ascii="Times New Roman" w:eastAsia="Andale Sans UI" w:hAnsi="Times New Roman"/>
          <w:kern w:val="1"/>
          <w:sz w:val="24"/>
          <w:szCs w:val="24"/>
          <w:lang w:val="pl-PL"/>
        </w:rPr>
        <w:t xml:space="preserve"> 1</w:t>
      </w:r>
      <w:r w:rsidRPr="00347BCE">
        <w:rPr>
          <w:rFonts w:ascii="Times New Roman" w:eastAsia="Andale Sans UI" w:hAnsi="Times New Roman"/>
          <w:kern w:val="1"/>
          <w:sz w:val="24"/>
          <w:szCs w:val="24"/>
          <w:lang w:val="fr-FR"/>
        </w:rPr>
        <w:t>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превидети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подграду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уколико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стабилност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терена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захтева</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Безбедност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регулисање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саобраћаја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време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извођења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радова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извођач</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ће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одговорно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регулисати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надлежним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органима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града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цену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земљаних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радова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урачунати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сви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трошкови</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Категорију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терена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појединим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деоницама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одређиваће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надзорни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орган</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заједно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извођачем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радова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лицу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места</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Дубине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укопавања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цевовода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појединим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деоницама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надзорна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служба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може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мењати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усаглашавати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постојећом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мрежом</w:t>
      </w:r>
      <w:r w:rsidRPr="00347BCE">
        <w:rPr>
          <w:rFonts w:ascii="Times New Roman" w:eastAsia="Andale Sans UI" w:hAnsi="Times New Roman"/>
          <w:kern w:val="1"/>
          <w:sz w:val="24"/>
          <w:szCs w:val="24"/>
          <w:lang w:val="pl-PL"/>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pl-PL"/>
        </w:rPr>
      </w:pPr>
      <w:r w:rsidRPr="00347BCE">
        <w:rPr>
          <w:rFonts w:ascii="Times New Roman" w:eastAsia="Andale Sans UI" w:hAnsi="Times New Roman"/>
          <w:kern w:val="1"/>
          <w:sz w:val="24"/>
          <w:szCs w:val="24"/>
          <w:lang w:val="pl-PL"/>
        </w:rPr>
        <w:tab/>
      </w:r>
      <w:r w:rsidRPr="00347BCE">
        <w:rPr>
          <w:rFonts w:ascii="Times New Roman" w:eastAsia="Andale Sans UI" w:hAnsi="Times New Roman"/>
          <w:b/>
          <w:kern w:val="1"/>
          <w:sz w:val="24"/>
          <w:szCs w:val="24"/>
          <w:u w:val="single"/>
          <w:lang w:val="fr-FR"/>
        </w:rPr>
        <w:t>Песак</w:t>
      </w:r>
      <w:r w:rsidRPr="00347BCE">
        <w:rPr>
          <w:rFonts w:ascii="Times New Roman" w:eastAsia="Andale Sans UI" w:hAnsi="Times New Roman"/>
          <w:b/>
          <w:kern w:val="1"/>
          <w:sz w:val="24"/>
          <w:szCs w:val="24"/>
          <w:u w:val="single"/>
          <w:lang w:val="pl-PL"/>
        </w:rPr>
        <w:t xml:space="preserve"> </w:t>
      </w:r>
      <w:r w:rsidRPr="00347BCE">
        <w:rPr>
          <w:rFonts w:ascii="Times New Roman" w:eastAsia="Andale Sans UI" w:hAnsi="Times New Roman"/>
          <w:b/>
          <w:kern w:val="1"/>
          <w:sz w:val="24"/>
          <w:szCs w:val="24"/>
          <w:u w:val="single"/>
          <w:lang w:val="fr-FR"/>
        </w:rPr>
        <w:t>око</w:t>
      </w:r>
      <w:r w:rsidRPr="00347BCE">
        <w:rPr>
          <w:rFonts w:ascii="Times New Roman" w:eastAsia="Andale Sans UI" w:hAnsi="Times New Roman"/>
          <w:b/>
          <w:kern w:val="1"/>
          <w:sz w:val="24"/>
          <w:szCs w:val="24"/>
          <w:u w:val="single"/>
          <w:lang w:val="pl-PL"/>
        </w:rPr>
        <w:t xml:space="preserve"> </w:t>
      </w:r>
      <w:r w:rsidRPr="00347BCE">
        <w:rPr>
          <w:rFonts w:ascii="Times New Roman" w:eastAsia="Andale Sans UI" w:hAnsi="Times New Roman"/>
          <w:b/>
          <w:kern w:val="1"/>
          <w:sz w:val="24"/>
          <w:szCs w:val="24"/>
          <w:u w:val="single"/>
          <w:lang w:val="fr-FR"/>
        </w:rPr>
        <w:t>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pl-PL"/>
        </w:rPr>
        <w:tab/>
      </w:r>
      <w:r w:rsidRPr="00347BCE">
        <w:rPr>
          <w:rFonts w:ascii="Times New Roman" w:eastAsia="Andale Sans UI" w:hAnsi="Times New Roman"/>
          <w:kern w:val="1"/>
          <w:sz w:val="24"/>
          <w:szCs w:val="24"/>
          <w:lang w:val="fr-FR"/>
        </w:rPr>
        <w:t>После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ископа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до</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потребне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дубине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пријема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од</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стране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надзорног</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органа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у</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ров</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сипа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песак</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просечне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дебљине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слоја</w:t>
      </w:r>
      <w:r w:rsidRPr="00347BCE">
        <w:rPr>
          <w:rFonts w:ascii="Times New Roman" w:eastAsia="Andale Sans UI" w:hAnsi="Times New Roman"/>
          <w:kern w:val="1"/>
          <w:sz w:val="24"/>
          <w:szCs w:val="24"/>
          <w:lang w:val="pl-PL"/>
        </w:rPr>
        <w:t xml:space="preserve"> 10 </w:t>
      </w:r>
      <w:r w:rsidRPr="00347BCE">
        <w:rPr>
          <w:rFonts w:ascii="Times New Roman" w:eastAsia="Andale Sans UI" w:hAnsi="Times New Roman"/>
          <w:kern w:val="1"/>
          <w:sz w:val="24"/>
          <w:szCs w:val="24"/>
          <w:lang w:val="fr-FR"/>
        </w:rPr>
        <w:t>цм</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Песак</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мора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бити</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чист</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без</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страних</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примеса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ма</w:t>
      </w:r>
      <w:r w:rsidRPr="00347BCE">
        <w:rPr>
          <w:rFonts w:ascii="Times New Roman" w:eastAsia="Andale Sans UI" w:hAnsi="Times New Roman"/>
          <w:kern w:val="1"/>
          <w:sz w:val="24"/>
          <w:szCs w:val="24"/>
          <w:lang w:val="pl-PL"/>
        </w:rPr>
        <w:t xml:space="preserve">x </w:t>
      </w:r>
      <w:r w:rsidRPr="00347BCE">
        <w:rPr>
          <w:rFonts w:ascii="Times New Roman" w:eastAsia="Andale Sans UI" w:hAnsi="Times New Roman"/>
          <w:kern w:val="1"/>
          <w:sz w:val="24"/>
          <w:szCs w:val="24"/>
          <w:lang w:val="fr-FR"/>
        </w:rPr>
        <w:t>крупноће</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зрна</w:t>
      </w:r>
      <w:r w:rsidRPr="00347BCE">
        <w:rPr>
          <w:rFonts w:ascii="Times New Roman" w:eastAsia="Andale Sans UI" w:hAnsi="Times New Roman"/>
          <w:kern w:val="1"/>
          <w:sz w:val="24"/>
          <w:szCs w:val="24"/>
          <w:lang w:val="pl-PL"/>
        </w:rPr>
        <w:t xml:space="preserve"> </w:t>
      </w:r>
      <w:r w:rsidRPr="00347BCE">
        <w:rPr>
          <w:rFonts w:ascii="Times New Roman" w:eastAsia="Andale Sans UI" w:hAnsi="Times New Roman"/>
          <w:kern w:val="1"/>
          <w:sz w:val="24"/>
          <w:szCs w:val="24"/>
          <w:lang w:val="fr-FR"/>
        </w:rPr>
        <w:t>до</w:t>
      </w:r>
      <w:r w:rsidRPr="00347BCE">
        <w:rPr>
          <w:rFonts w:ascii="Times New Roman" w:eastAsia="Andale Sans UI" w:hAnsi="Times New Roman"/>
          <w:kern w:val="1"/>
          <w:sz w:val="24"/>
          <w:szCs w:val="24"/>
          <w:lang w:val="pl-PL"/>
        </w:rPr>
        <w:t xml:space="preserve"> 2 </w:t>
      </w:r>
      <w:r w:rsidRPr="00347BCE">
        <w:rPr>
          <w:rFonts w:ascii="Times New Roman" w:eastAsia="Andale Sans UI" w:hAnsi="Times New Roman"/>
          <w:kern w:val="1"/>
          <w:sz w:val="24"/>
          <w:szCs w:val="24"/>
          <w:lang w:val="fr-FR"/>
        </w:rPr>
        <w:t>мм</w:t>
      </w:r>
      <w:r w:rsidRPr="00347BCE">
        <w:rPr>
          <w:rFonts w:ascii="Times New Roman" w:eastAsia="Andale Sans UI" w:hAnsi="Times New Roman"/>
          <w:kern w:val="1"/>
          <w:sz w:val="24"/>
          <w:szCs w:val="24"/>
          <w:lang w:val="pl-PL"/>
        </w:rPr>
        <w:t xml:space="preserve">. </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После полагања и монтаже цеви ров се такође испуни песком до на 10 цм изнад темена цеви у случају водоводне мреже, односно 30 цм изнад темена цеви у случају канализационе мреже, и то у слојевима од 30 цм са набијањем дрвеним набијачима, водећи рачуна да се не оштети цев.</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r w:rsidRPr="00347BCE">
        <w:rPr>
          <w:rFonts w:ascii="Times New Roman" w:eastAsia="Andale Sans UI" w:hAnsi="Times New Roman"/>
          <w:kern w:val="1"/>
          <w:sz w:val="24"/>
          <w:szCs w:val="24"/>
        </w:rPr>
        <w:tab/>
        <w:t>Обратити пажњу да се у ров са песком не убаци и други материјал који би могао да оштети цев. При извођењу ових радова обавезно је присуство надзорног органа.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b/>
          <w:kern w:val="1"/>
          <w:sz w:val="24"/>
          <w:szCs w:val="24"/>
        </w:rPr>
        <w:tab/>
      </w:r>
      <w:r w:rsidRPr="00347BCE">
        <w:rPr>
          <w:rFonts w:ascii="Times New Roman" w:eastAsia="Andale Sans UI" w:hAnsi="Times New Roman"/>
          <w:b/>
          <w:kern w:val="1"/>
          <w:sz w:val="24"/>
          <w:szCs w:val="24"/>
          <w:u w:val="single"/>
        </w:rPr>
        <w:t>Затрпавање рова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rPr>
        <w:tab/>
        <w:t xml:space="preserve">Пошто су сви радови око монтаже и пробног притиска завршени приступа се дефинитивном затрпавању рова материјалом из ископа. Затрпавање </w:t>
      </w:r>
      <w:r w:rsidRPr="00347BCE">
        <w:rPr>
          <w:rFonts w:ascii="Times New Roman" w:eastAsia="Andale Sans UI" w:hAnsi="Times New Roman"/>
          <w:kern w:val="1"/>
          <w:sz w:val="24"/>
          <w:szCs w:val="24"/>
          <w:lang w:val="sr-Cyrl-CS"/>
        </w:rPr>
        <w:t xml:space="preserve">се врши песком у слојевима од </w:t>
      </w:r>
      <w:r w:rsidRPr="00347BCE">
        <w:rPr>
          <w:rFonts w:ascii="Times New Roman" w:eastAsia="Andale Sans UI" w:hAnsi="Times New Roman"/>
          <w:kern w:val="1"/>
          <w:sz w:val="24"/>
          <w:szCs w:val="24"/>
        </w:rPr>
        <w:t xml:space="preserve">30 цм и пажљиво </w:t>
      </w:r>
      <w:r w:rsidRPr="00347BCE">
        <w:rPr>
          <w:rFonts w:ascii="Times New Roman" w:eastAsia="Andale Sans UI" w:hAnsi="Times New Roman"/>
          <w:kern w:val="1"/>
          <w:sz w:val="24"/>
          <w:szCs w:val="24"/>
          <w:lang w:val="sr-Cyrl-CS"/>
        </w:rPr>
        <w:t>се набија</w:t>
      </w:r>
      <w:r w:rsidRPr="00347BCE">
        <w:rPr>
          <w:rFonts w:ascii="Times New Roman" w:eastAsia="Andale Sans UI" w:hAnsi="Times New Roman"/>
          <w:kern w:val="1"/>
          <w:sz w:val="24"/>
          <w:szCs w:val="24"/>
        </w:rPr>
        <w:t>.</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r w:rsidRPr="00347BCE">
        <w:rPr>
          <w:rFonts w:ascii="Times New Roman" w:eastAsia="Andale Sans UI" w:hAnsi="Times New Roman"/>
          <w:kern w:val="1"/>
          <w:sz w:val="24"/>
          <w:szCs w:val="24"/>
        </w:rPr>
        <w:tab/>
        <w:t>При свим овим операцијама око затрпавања рова неопходно је присуство надзорног органа.</w:t>
      </w: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kern w:val="1"/>
          <w:sz w:val="24"/>
          <w:szCs w:val="24"/>
          <w:lang w:val="sr-Cyrl-CS"/>
        </w:rPr>
        <w:t>ТЕСАРСКИ 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 xml:space="preserve">Осигурање ровова на дубинама </w:t>
      </w:r>
      <w:r w:rsidRPr="00347BCE">
        <w:rPr>
          <w:rFonts w:ascii="Times New Roman" w:eastAsia="Andale Sans UI" w:hAnsi="Times New Roman"/>
          <w:kern w:val="1"/>
          <w:sz w:val="24"/>
          <w:szCs w:val="24"/>
          <w:lang w:val="sr-Cyrl-CS"/>
        </w:rPr>
        <w:t xml:space="preserve">до 2 метра се врши дрвеном подградом. </w:t>
      </w:r>
      <w:r w:rsidRPr="00347BCE">
        <w:rPr>
          <w:rFonts w:ascii="Times New Roman" w:eastAsia="Andale Sans UI" w:hAnsi="Times New Roman"/>
          <w:kern w:val="1"/>
          <w:sz w:val="24"/>
          <w:szCs w:val="24"/>
          <w:lang w:val="sr-Latn-CS"/>
        </w:rPr>
        <w:t xml:space="preserve">Осигурање ровова на дубинама већим од </w:t>
      </w:r>
      <w:r w:rsidRPr="00347BCE">
        <w:rPr>
          <w:rFonts w:ascii="Times New Roman" w:eastAsia="Andale Sans UI" w:hAnsi="Times New Roman"/>
          <w:kern w:val="1"/>
          <w:sz w:val="24"/>
          <w:szCs w:val="24"/>
          <w:lang w:val="sr-Cyrl-CS"/>
        </w:rPr>
        <w:t>2</w:t>
      </w:r>
      <w:r w:rsidRPr="00347BCE">
        <w:rPr>
          <w:rFonts w:ascii="Times New Roman" w:eastAsia="Andale Sans UI" w:hAnsi="Times New Roman"/>
          <w:kern w:val="1"/>
          <w:sz w:val="24"/>
          <w:szCs w:val="24"/>
          <w:lang w:val="sr-Latn-CS"/>
        </w:rPr>
        <w:t xml:space="preserve"> м вршити ће се металном оплатом типа Крингс-Вербау. Ова метална оплата се састоји од међусобно повезаних, лакосклопивих, посебно обликованих тешких плоча. Тако је конструисана да се може једноставно користити и преносити приликом њихове употребе са иситим стројевима, нпр. багерима, којима се изводи ископ рова. Подграду урадити двострано ради безбедног рада у рову и безбедности трупа пута.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bCs/>
          <w:kern w:val="1"/>
          <w:sz w:val="24"/>
          <w:szCs w:val="24"/>
          <w:lang w:val="sr-Cyrl-CS"/>
        </w:rPr>
        <w:lastRenderedPageBreak/>
        <w:t>ОБЈЕКТИ НА КАНАЛИЗАЦИОНОЈ МРЕЖИ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Ревизиони силази изводе се на местима хоризонталних и вертикалних прелома, на споју два и више канала и на равним деоницама уколико је њихова дужина већа од прописане. Граде се од армирано бетонских цеви-готових монтажних прстенова (и конусног дела L=1.0m на крају) Ø1000mm, са узиданим пењалицама и са армирано бетонским прстеном и ливено гвозденим поклопцем. </w:t>
      </w:r>
    </w:p>
    <w:p w:rsidR="00347BCE" w:rsidRPr="00347BCE" w:rsidRDefault="00347BCE" w:rsidP="00D75829">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Унутрашњи зидови ревизионих силаза малтерисни су цементним малтером и углачани до црног сјаја. Дно рев. силаза је у висини најнижег цевовода и на њему се израђују кинете за међусобни спој свих цевовода који улазе у дати силаз. За </w:t>
      </w:r>
      <w:r w:rsidR="00D75829">
        <w:rPr>
          <w:rFonts w:ascii="Times New Roman" w:eastAsia="Andale Sans UI" w:hAnsi="Times New Roman"/>
          <w:kern w:val="1"/>
          <w:sz w:val="24"/>
          <w:szCs w:val="24"/>
          <w:lang w:val="sr-Cyrl-RS"/>
        </w:rPr>
        <w:t>п</w:t>
      </w:r>
      <w:r w:rsidRPr="00347BCE">
        <w:rPr>
          <w:rFonts w:ascii="Times New Roman" w:eastAsia="Andale Sans UI" w:hAnsi="Times New Roman"/>
          <w:kern w:val="1"/>
          <w:sz w:val="24"/>
          <w:szCs w:val="24"/>
        </w:rPr>
        <w:t>остављање ревизионих силаза копа се рупа кружног облика пречника 1.50m. Бокови рова морају бити скоро вертикални како би се у случају потребе могло вршити разупирање ископа. На дно рова насути шљунак у слоју од 10cm а затим извести подлогу од мршавог бетона (МБ15) d=10cm.</w:t>
      </w:r>
    </w:p>
    <w:p w:rsidR="00347BCE" w:rsidRPr="00347BCE" w:rsidRDefault="00347BCE" w:rsidP="00347BCE">
      <w:pPr>
        <w:widowControl w:val="0"/>
        <w:suppressAutoHyphens/>
        <w:spacing w:after="0" w:line="240" w:lineRule="auto"/>
        <w:ind w:left="851" w:right="284" w:firstLine="589"/>
        <w:rPr>
          <w:rFonts w:ascii="Times New Roman" w:eastAsia="Andale Sans UI" w:hAnsi="Times New Roman"/>
          <w:kern w:val="1"/>
          <w:sz w:val="24"/>
          <w:szCs w:val="24"/>
          <w:lang w:val="sr-Latn-C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bCs/>
          <w:kern w:val="1"/>
          <w:sz w:val="24"/>
          <w:szCs w:val="24"/>
          <w:lang w:val="sr-Cyrl-CS"/>
        </w:rPr>
        <w:t>БЕТОНСКИ РАДОВИ</w:t>
      </w:r>
    </w:p>
    <w:p w:rsidR="00347BCE" w:rsidRPr="00347BCE" w:rsidRDefault="00347BCE" w:rsidP="00347BCE">
      <w:pPr>
        <w:widowControl w:val="0"/>
        <w:suppressAutoHyphens/>
        <w:spacing w:after="0" w:line="240" w:lineRule="auto"/>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Извођач</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је</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дужан</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да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се</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при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извође</w:t>
      </w:r>
      <w:r w:rsidRPr="00347BCE">
        <w:rPr>
          <w:rFonts w:ascii="Times New Roman" w:eastAsia="Andale Sans UI" w:hAnsi="Times New Roman"/>
          <w:kern w:val="1"/>
          <w:sz w:val="24"/>
          <w:szCs w:val="24"/>
          <w:lang w:val="sr-Cyrl-CS"/>
        </w:rPr>
        <w:t>њ</w:t>
      </w:r>
      <w:r w:rsidRPr="00347BCE">
        <w:rPr>
          <w:rFonts w:ascii="Times New Roman" w:eastAsia="Andale Sans UI" w:hAnsi="Times New Roman"/>
          <w:kern w:val="1"/>
          <w:sz w:val="24"/>
          <w:szCs w:val="24"/>
          <w:lang w:val="sr-Latn-CS"/>
        </w:rPr>
        <w:t>у</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ових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радова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придржава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важећих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техничких</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прописа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за</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бетон</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армирани</w:t>
      </w:r>
      <w:r w:rsidRPr="00347BCE">
        <w:rPr>
          <w:rFonts w:ascii="Times New Roman" w:eastAsia="Andale Sans UI" w:hAnsi="Times New Roman"/>
          <w:kern w:val="1"/>
          <w:sz w:val="24"/>
          <w:szCs w:val="24"/>
          <w:lang w:val="sr-Cyrl-CS"/>
        </w:rPr>
        <w:t xml:space="preserve"> </w:t>
      </w:r>
      <w:r w:rsidRPr="00347BCE">
        <w:rPr>
          <w:rFonts w:ascii="Times New Roman" w:eastAsia="Andale Sans UI" w:hAnsi="Times New Roman"/>
          <w:kern w:val="1"/>
          <w:sz w:val="24"/>
          <w:szCs w:val="24"/>
          <w:lang w:val="sr-Latn-CS"/>
        </w:rPr>
        <w:t>бетон</w:t>
      </w:r>
      <w:r w:rsidRPr="00347BCE">
        <w:rPr>
          <w:rFonts w:ascii="Times New Roman" w:eastAsia="Andale Sans UI" w:hAnsi="Times New Roman"/>
          <w:kern w:val="1"/>
          <w:sz w:val="24"/>
          <w:szCs w:val="24"/>
          <w:lang w:val="sr-Cyrl-CS"/>
        </w:rPr>
        <w:t>.</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p>
    <w:p w:rsidR="00347BCE" w:rsidRPr="00347BCE" w:rsidRDefault="00347BCE" w:rsidP="00347BCE">
      <w:pPr>
        <w:widowControl w:val="0"/>
        <w:suppressAutoHyphens/>
        <w:spacing w:after="0" w:line="240" w:lineRule="auto"/>
        <w:jc w:val="both"/>
        <w:rPr>
          <w:rFonts w:ascii="Times New Roman" w:eastAsia="Andale Sans UI" w:hAnsi="Times New Roman"/>
          <w:b/>
          <w:kern w:val="1"/>
          <w:sz w:val="24"/>
          <w:szCs w:val="24"/>
          <w:lang w:val="sr-Cyrl-CS"/>
        </w:rPr>
      </w:pPr>
      <w:r w:rsidRPr="00347BCE">
        <w:rPr>
          <w:rFonts w:ascii="Times New Roman" w:eastAsia="Andale Sans UI" w:hAnsi="Times New Roman"/>
          <w:b/>
          <w:kern w:val="1"/>
          <w:sz w:val="24"/>
          <w:szCs w:val="24"/>
          <w:lang w:val="sr-Cyrl-CS"/>
        </w:rPr>
        <w:t>МОНТЕРСКИ РАДОВИ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b/>
          <w:kern w:val="1"/>
          <w:sz w:val="24"/>
          <w:szCs w:val="24"/>
          <w:lang w:val="sr-Cyrl-CS"/>
        </w:rPr>
        <w:tab/>
      </w:r>
      <w:r w:rsidRPr="00347BCE">
        <w:rPr>
          <w:rFonts w:ascii="Times New Roman" w:eastAsia="Andale Sans UI" w:hAnsi="Times New Roman"/>
          <w:b/>
          <w:kern w:val="1"/>
          <w:sz w:val="24"/>
          <w:szCs w:val="24"/>
          <w:u w:val="single"/>
          <w:lang w:val="sr-Latn-CS"/>
        </w:rPr>
        <w:t xml:space="preserve">PVC </w:t>
      </w:r>
      <w:r w:rsidRPr="00347BCE">
        <w:rPr>
          <w:rFonts w:ascii="Times New Roman" w:eastAsia="Andale Sans UI" w:hAnsi="Times New Roman"/>
          <w:b/>
          <w:kern w:val="1"/>
          <w:sz w:val="24"/>
          <w:szCs w:val="24"/>
          <w:u w:val="single"/>
          <w:lang w:val="sr-Cyrl-CS"/>
        </w:rPr>
        <w:t>цеви - опште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Набављене и монтиране PVC цеви морају бити израђене од поливинилхлорида, без омекшивача и пунила (тврдог PVC-а) квалитета према SRPS G. C6 502. Постојаност је према SRPS G. C6 503, а димензије према SRPS G .C6 .501 и DIN 19531.</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Пре истовара потребно је преконтролисати да ли су цеви у исправном стању.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rPr>
        <w:t xml:space="preserve">Истовар али и премештање, убацивање цеви у канал као и полагање мора се обавити погодним дизалицама, машином која копа ровове, утоваривачима или уређајима за фино дизање (а све у зависности од пречника и материјала од кога је цевовод) чиме се искључује оштећење цевовода. Није дозвољено постављање цеви уз цимање или пуштање да слободно </w:t>
      </w:r>
      <w:r w:rsidRPr="00347BCE">
        <w:rPr>
          <w:rFonts w:ascii="Times New Roman" w:eastAsia="Andale Sans UI" w:hAnsi="Times New Roman"/>
          <w:kern w:val="1"/>
          <w:sz w:val="24"/>
          <w:szCs w:val="24"/>
          <w:lang w:val="sr-Cyrl-CS"/>
        </w:rPr>
        <w:t>падају. За</w:t>
      </w:r>
      <w:r w:rsidRPr="00347BCE">
        <w:rPr>
          <w:rFonts w:ascii="Times New Roman" w:eastAsia="Andale Sans UI" w:hAnsi="Times New Roman"/>
          <w:kern w:val="1"/>
          <w:sz w:val="24"/>
          <w:szCs w:val="24"/>
        </w:rPr>
        <w:t xml:space="preserve"> вешање цеви треба користити сајле и ужад. Цеви не смеју да се истоварују и постављају у ров са подужно увученим ужетом или са више цеви и једном захвату.</w:t>
      </w:r>
    </w:p>
    <w:p w:rsidR="00347BCE" w:rsidRPr="00347BCE" w:rsidRDefault="00347BCE" w:rsidP="00347BCE">
      <w:pPr>
        <w:widowControl w:val="0"/>
        <w:suppressAutoHyphens/>
        <w:spacing w:after="0" w:line="240" w:lineRule="auto"/>
        <w:jc w:val="both"/>
        <w:rPr>
          <w:rFonts w:ascii="Times New Roman" w:eastAsia="Andale Sans UI" w:hAnsi="Times New Roman"/>
          <w:b/>
          <w:bCs/>
          <w:kern w:val="1"/>
          <w:sz w:val="24"/>
          <w:szCs w:val="24"/>
          <w:lang w:val="sr-Cyrl-CS"/>
        </w:rPr>
      </w:pPr>
      <w:r w:rsidRPr="00347BCE">
        <w:rPr>
          <w:rFonts w:ascii="Times New Roman" w:eastAsia="Andale Sans UI" w:hAnsi="Times New Roman"/>
          <w:kern w:val="1"/>
          <w:sz w:val="24"/>
          <w:szCs w:val="24"/>
        </w:rPr>
        <w:tab/>
      </w:r>
      <w:r w:rsidRPr="00347BCE">
        <w:rPr>
          <w:rFonts w:ascii="Times New Roman" w:eastAsia="Andale Sans UI" w:hAnsi="Times New Roman"/>
          <w:b/>
          <w:bCs/>
          <w:kern w:val="1"/>
          <w:sz w:val="24"/>
          <w:szCs w:val="24"/>
          <w:u w:val="single"/>
          <w:lang w:val="sr-Cyrl-CS"/>
        </w:rPr>
        <w:t>Полагање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b/>
          <w:bCs/>
          <w:kern w:val="1"/>
          <w:sz w:val="24"/>
          <w:szCs w:val="24"/>
          <w:lang w:val="sr-Cyrl-CS"/>
        </w:rPr>
        <w:tab/>
      </w:r>
      <w:r w:rsidRPr="00347BCE">
        <w:rPr>
          <w:rFonts w:ascii="Times New Roman" w:eastAsia="Andale Sans UI" w:hAnsi="Times New Roman"/>
          <w:kern w:val="1"/>
          <w:sz w:val="24"/>
          <w:szCs w:val="24"/>
          <w:lang w:val="sr-Latn-CS"/>
        </w:rPr>
        <w:t>Поред услова који су дати у пројекту канализације и прописима сигурности, морају се испунити још и следећи услови:</w:t>
      </w:r>
    </w:p>
    <w:p w:rsidR="00347BCE" w:rsidRPr="00347BCE" w:rsidRDefault="00347BCE" w:rsidP="00C531F9">
      <w:pPr>
        <w:widowControl w:val="0"/>
        <w:numPr>
          <w:ilvl w:val="0"/>
          <w:numId w:val="16"/>
        </w:numPr>
        <w:tabs>
          <w:tab w:val="num" w:pos="720"/>
        </w:tabs>
        <w:suppressAutoHyphens/>
        <w:spacing w:after="0" w:line="240" w:lineRule="auto"/>
        <w:ind w:left="720" w:hanging="360"/>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rPr>
        <w:t>из рова је потребно одстранити стене и грубо камење,</w:t>
      </w:r>
    </w:p>
    <w:p w:rsidR="00347BCE" w:rsidRPr="00347BCE" w:rsidRDefault="00347BCE" w:rsidP="00C531F9">
      <w:pPr>
        <w:widowControl w:val="0"/>
        <w:numPr>
          <w:ilvl w:val="0"/>
          <w:numId w:val="16"/>
        </w:numPr>
        <w:tabs>
          <w:tab w:val="num" w:pos="720"/>
        </w:tabs>
        <w:suppressAutoHyphens/>
        <w:spacing w:after="0" w:line="240" w:lineRule="auto"/>
        <w:ind w:left="720" w:hanging="360"/>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пре полагања ров мора бити сув (црпљење, дренажне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 xml:space="preserve">Ширину рова одређују услови полагања односно прописи за монтажу цеви. Минимална ширина рова треба да је Д + 2 x (20 ÷ 35 цм) (где је Д-спољни пречник цеви), али не мања од 0.8 </w:t>
      </w:r>
      <w:r w:rsidRPr="00347BCE">
        <w:rPr>
          <w:rFonts w:ascii="Times New Roman" w:eastAsia="Andale Sans UI" w:hAnsi="Times New Roman"/>
          <w:kern w:val="1"/>
          <w:sz w:val="24"/>
          <w:szCs w:val="24"/>
          <w:lang w:val="sr-Cyrl-CS"/>
        </w:rPr>
        <w:t>м. Унутрашње површине цеви морају бити глатке. Крајеви цеви морају бити изведени неокрњени и са оштрим ивицама, а чеоне површине да стоје нормално на осовину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kern w:val="1"/>
          <w:sz w:val="24"/>
          <w:szCs w:val="24"/>
          <w:lang w:val="sr-Latn-CS"/>
        </w:rPr>
        <w:t>Цеви се не смеју вући и бацати по тлу. Препоручује се да се на неки начин заштите (покрију), али се кратко време могу складиштити и на отвореном простору.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Код складиштења цеви потребно је пазити да целом својом дужином належу на површину како би се на тај начин спречиле евентуалне деформације. Висина слагања цеви одређује се тако да и цеви из најнижег реда задрже свој округао пресек. Препоручује се да висина слагања не прелази 2 метра.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r>
      <w:r w:rsidRPr="00347BCE">
        <w:rPr>
          <w:rFonts w:ascii="Times New Roman" w:eastAsia="Andale Sans UI" w:hAnsi="Times New Roman"/>
          <w:b/>
          <w:bCs/>
          <w:kern w:val="1"/>
          <w:sz w:val="24"/>
          <w:szCs w:val="24"/>
          <w:u w:val="single"/>
        </w:rPr>
        <w:t>Спајање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Цеви и фазонски комади спајају се помоћу муфа са гуменим прстеном, у потпуности према упутствима произвођача цеви. Пре спајања цеви неопходно је очистити унутрашњу површину муфа и прстен као и крај цеви који се утиче. Крај цеви, пре спајања, потребно је намазати калијевим сапуном, обичним сапуном или другим сличним материјама, које препоручује произвођач цеви. Увлачење цеви у наглавак врши се до ознаке за дубину утискивања, односно оставља се 5÷10 мин слободног простора (за прихватање евентуалних дилатација). Скраћивање цеви врши се тестерама са финим зупцима под правим углом. Закошење одсеченог краја цеви изводи се под углом од цца 15° помоћу турпије или другим погодним алатом.</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ab/>
        <w:t xml:space="preserve">Све уграђене цеви морају имати одговарајуће атесте. Пре уградње цеви је обавезно визуелно прегледати и све оштећене цеви одстранити. При раду са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 xml:space="preserve"> цевима, посебну пажњу потребно је обратити на температуру амбијента, јер на ниским темепературама (испод 0°</w:t>
      </w:r>
      <w:r w:rsidRPr="00347BCE">
        <w:rPr>
          <w:rFonts w:ascii="Times New Roman" w:eastAsia="Andale Sans UI" w:hAnsi="Times New Roman"/>
          <w:kern w:val="1"/>
          <w:sz w:val="24"/>
          <w:szCs w:val="24"/>
          <w:lang w:val="sr-Latn-CS"/>
        </w:rPr>
        <w:t>C</w:t>
      </w:r>
      <w:r w:rsidRPr="00347BCE">
        <w:rPr>
          <w:rFonts w:ascii="Times New Roman" w:eastAsia="Andale Sans UI" w:hAnsi="Times New Roman"/>
          <w:kern w:val="1"/>
          <w:sz w:val="24"/>
          <w:szCs w:val="24"/>
          <w:lang w:val="sr-Cyrl-CS"/>
        </w:rPr>
        <w:t>) цеви постају јако крте, а на високим температурама (преко 20°</w:t>
      </w:r>
      <w:r w:rsidRPr="00347BCE">
        <w:rPr>
          <w:rFonts w:ascii="Times New Roman" w:eastAsia="Andale Sans UI" w:hAnsi="Times New Roman"/>
          <w:kern w:val="1"/>
          <w:sz w:val="24"/>
          <w:szCs w:val="24"/>
          <w:lang w:val="sr-Latn-CS"/>
        </w:rPr>
        <w:t>C</w:t>
      </w:r>
      <w:r w:rsidRPr="00347BCE">
        <w:rPr>
          <w:rFonts w:ascii="Times New Roman" w:eastAsia="Andale Sans UI" w:hAnsi="Times New Roman"/>
          <w:kern w:val="1"/>
          <w:sz w:val="24"/>
          <w:szCs w:val="24"/>
          <w:lang w:val="sr-Cyrl-CS"/>
        </w:rPr>
        <w:t xml:space="preserve"> цеви омекшавају.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 xml:space="preserve">Сви фазонски комади су од тврдог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-а, од истог матреијала од кога су и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rPr>
      </w:pPr>
      <w:r w:rsidRPr="00347BCE">
        <w:rPr>
          <w:rFonts w:ascii="Times New Roman" w:eastAsia="Andale Sans UI" w:hAnsi="Times New Roman"/>
          <w:kern w:val="1"/>
          <w:sz w:val="24"/>
          <w:szCs w:val="24"/>
          <w:lang w:val="sr-Cyrl-CS"/>
        </w:rPr>
        <w:t xml:space="preserve">Уз цеви је обавезно набавити и посебне комаде за уграђивање </w:t>
      </w:r>
      <w:r w:rsidRPr="00347BCE">
        <w:rPr>
          <w:rFonts w:ascii="Times New Roman" w:eastAsia="Andale Sans UI" w:hAnsi="Times New Roman"/>
          <w:kern w:val="1"/>
          <w:sz w:val="24"/>
          <w:szCs w:val="24"/>
          <w:lang w:val="sr-Latn-CS"/>
        </w:rPr>
        <w:t>PVC</w:t>
      </w:r>
      <w:r w:rsidRPr="00347BCE">
        <w:rPr>
          <w:rFonts w:ascii="Times New Roman" w:eastAsia="Andale Sans UI" w:hAnsi="Times New Roman"/>
          <w:kern w:val="1"/>
          <w:sz w:val="24"/>
          <w:szCs w:val="24"/>
          <w:lang w:val="sr-Cyrl-CS"/>
        </w:rPr>
        <w:t xml:space="preserve"> цеви у зидове шахтова и друге зидове.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b/>
          <w:bCs/>
          <w:kern w:val="1"/>
          <w:sz w:val="24"/>
          <w:szCs w:val="24"/>
          <w:u w:val="single"/>
          <w:lang w:val="sr-Cyrl-CS"/>
        </w:rPr>
        <w:t>Монтажа цевовода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Извођач је дужан да набави и поред рова положи само пројектом наведене цеви, што контролише надзорни орган.</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Цеви се монтирају ручно уз помоћ одговарајућег оруђа. Изузетно, полагање већих профила може се вршити помоћу справе за монтажу.</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Рад на монтажи може почети тек по завршетку свих припремних радова, односно:</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1.</w:t>
      </w:r>
      <w:r w:rsidRPr="00347BCE">
        <w:rPr>
          <w:rFonts w:ascii="Times New Roman" w:eastAsia="Andale Sans UI" w:hAnsi="Times New Roman"/>
          <w:kern w:val="1"/>
          <w:sz w:val="24"/>
          <w:szCs w:val="24"/>
          <w:lang w:val="sr-Cyrl-CS"/>
        </w:rPr>
        <w:tab/>
        <w:t>Ров је ископан према пројекту и дотеран по правцу и нивелети.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2.</w:t>
      </w:r>
      <w:r w:rsidRPr="00347BCE">
        <w:rPr>
          <w:rFonts w:ascii="Times New Roman" w:eastAsia="Andale Sans UI" w:hAnsi="Times New Roman"/>
          <w:kern w:val="1"/>
          <w:sz w:val="24"/>
          <w:szCs w:val="24"/>
          <w:lang w:val="sr-Cyrl-CS"/>
        </w:rPr>
        <w:tab/>
        <w:t>Висинске тачке су обележене кочићима на коти нивелете.</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3.</w:t>
      </w:r>
      <w:r w:rsidRPr="00347BCE">
        <w:rPr>
          <w:rFonts w:ascii="Times New Roman" w:eastAsia="Andale Sans UI" w:hAnsi="Times New Roman"/>
          <w:kern w:val="1"/>
          <w:sz w:val="24"/>
          <w:szCs w:val="24"/>
          <w:lang w:val="sr-Cyrl-CS"/>
        </w:rPr>
        <w:tab/>
        <w:t xml:space="preserve">Цевни и спојни материјал (са свим припадајућим деловима) припремљен је и </w:t>
      </w:r>
      <w:r w:rsidRPr="00347BCE">
        <w:rPr>
          <w:rFonts w:ascii="Times New Roman" w:eastAsia="Andale Sans UI" w:hAnsi="Times New Roman"/>
          <w:kern w:val="1"/>
          <w:sz w:val="24"/>
          <w:szCs w:val="24"/>
          <w:lang w:val="sr-Cyrl-CS"/>
        </w:rPr>
        <w:tab/>
        <w:t>распоређен дуж рова.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4.</w:t>
      </w:r>
      <w:r w:rsidRPr="00347BCE">
        <w:rPr>
          <w:rFonts w:ascii="Times New Roman" w:eastAsia="Andale Sans UI" w:hAnsi="Times New Roman"/>
          <w:kern w:val="1"/>
          <w:sz w:val="24"/>
          <w:szCs w:val="24"/>
          <w:lang w:val="sr-Cyrl-CS"/>
        </w:rPr>
        <w:tab/>
        <w:t>Пре спуштања у ров потребно је прегледати цеви и све оштећене крајеве одсећи и поправити алатом за сечење и ручно стругање крајева цеви.</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5.</w:t>
      </w:r>
      <w:r w:rsidRPr="00347BCE">
        <w:rPr>
          <w:rFonts w:ascii="Times New Roman" w:eastAsia="Andale Sans UI" w:hAnsi="Times New Roman"/>
          <w:kern w:val="1"/>
          <w:sz w:val="24"/>
          <w:szCs w:val="24"/>
          <w:lang w:val="sr-Cyrl-CS"/>
        </w:rPr>
        <w:tab/>
        <w:t>Цеви се морају полагати тако да целом својом дужином належу на дно рова, односно на површину бетонског јастука.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Cyrl-CS"/>
        </w:rPr>
        <w:t>6.</w:t>
      </w:r>
      <w:r w:rsidRPr="00347BCE">
        <w:rPr>
          <w:rFonts w:ascii="Times New Roman" w:eastAsia="Andale Sans UI" w:hAnsi="Times New Roman"/>
          <w:kern w:val="1"/>
          <w:sz w:val="24"/>
          <w:szCs w:val="24"/>
          <w:lang w:val="sr-Cyrl-CS"/>
        </w:rPr>
        <w:tab/>
        <w:t>Монтер контролише исправност нивелете положеног и монтираног цевовода помоћу крстова и води рачуна о правилном подбијању цеви (проверавање се обавља оптерећењем цеви). Комплетну монтажу свих цеви и делова потребно је извршити у потпуности према ситуационим плановима, уздужним профилима и осталим детаљним цртежима. Све цеви морају бити тако положене да њихове осовине у потпуности испуњавају предвиђене положаје у хоризонталном и вертикалном правцу (у границама дозвољених одступања)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Cyrl-CS"/>
        </w:rPr>
        <w:t>Свака означена кота у уздужним профилима мора бити испоштована, како би се остварио хидраулички исправан ток воде и како не би дошло до "сударања" са другим подземним инсталацијама.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Пре контроле на пробни притисак, цеви је потребно прекрити слојем одабраног материјала  дебљине 30цм изнад темена  цеви, а затим слојем ситнијег материјала (око 15 цм).</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Потребно је да сви спојеви остану слободни, како би се извршила њихова контрола при пробном притиску. Покривање цеви врши се ради спречавања њиховог померања при испитивању (нарочито лакших цеви мањег пречника).</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r w:rsidRPr="00347BCE">
        <w:rPr>
          <w:rFonts w:ascii="Times New Roman" w:eastAsia="Andale Sans UI" w:hAnsi="Times New Roman"/>
          <w:kern w:val="1"/>
          <w:sz w:val="24"/>
          <w:szCs w:val="24"/>
          <w:lang w:val="sr-Latn-CS"/>
        </w:rPr>
        <w:tab/>
      </w:r>
      <w:r w:rsidRPr="00347BCE">
        <w:rPr>
          <w:rFonts w:ascii="Times New Roman" w:eastAsia="Andale Sans UI" w:hAnsi="Times New Roman"/>
          <w:kern w:val="1"/>
          <w:sz w:val="24"/>
          <w:szCs w:val="24"/>
          <w:lang w:val="sr-Cyrl-CS"/>
        </w:rPr>
        <w:t>Након завршетка испитивања на пробни притисак и пријема цевовода, приступа се затрпавању спојева (прво песком, а затим ситнијим материјалом), како би се избегла оштећења откривених места. Затрпавање треба извршити одмах по завршетку испитивања на пробни притисак.</w:t>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Cyrl-CS"/>
        </w:rPr>
      </w:pPr>
    </w:p>
    <w:p w:rsidR="00347BCE" w:rsidRPr="00347BCE" w:rsidRDefault="00347BCE" w:rsidP="00347BCE">
      <w:pPr>
        <w:widowControl w:val="0"/>
        <w:suppressAutoHyphens/>
        <w:spacing w:after="0" w:line="240" w:lineRule="auto"/>
        <w:rPr>
          <w:rFonts w:ascii="Times New Roman" w:eastAsia="Andale Sans UI" w:hAnsi="Times New Roman"/>
          <w:kern w:val="1"/>
          <w:sz w:val="24"/>
          <w:szCs w:val="24"/>
        </w:rPr>
      </w:pPr>
      <w:r w:rsidRPr="00347BCE">
        <w:rPr>
          <w:rFonts w:ascii="Times New Roman" w:eastAsia="Andale Sans UI" w:hAnsi="Times New Roman"/>
          <w:b/>
          <w:kern w:val="1"/>
          <w:sz w:val="24"/>
          <w:szCs w:val="24"/>
          <w:lang w:val="sr-Cyrl-CS"/>
        </w:rPr>
        <w:t>ОСТАЛИ РАДОВИ</w:t>
      </w:r>
    </w:p>
    <w:p w:rsidR="00347BCE" w:rsidRPr="00347BCE" w:rsidRDefault="00347BCE" w:rsidP="00417021">
      <w:pPr>
        <w:widowControl w:val="0"/>
        <w:suppressAutoHyphens/>
        <w:spacing w:after="0" w:line="240" w:lineRule="auto"/>
        <w:jc w:val="both"/>
        <w:rPr>
          <w:rFonts w:ascii="Times New Roman" w:hAnsi="Times New Roman"/>
          <w:b/>
          <w:sz w:val="24"/>
          <w:szCs w:val="24"/>
          <w:lang w:val="sr-Cyrl-RS"/>
        </w:rPr>
      </w:pPr>
      <w:r w:rsidRPr="00347BCE">
        <w:rPr>
          <w:rFonts w:ascii="Times New Roman" w:eastAsia="Andale Sans UI" w:hAnsi="Times New Roman"/>
          <w:kern w:val="1"/>
          <w:sz w:val="24"/>
          <w:szCs w:val="24"/>
        </w:rPr>
        <w:tab/>
        <w:t>За остале радове који нису посебно овде поменути извођач је такође дужан да се при извођењу истих придржава важећих техничких прописа, као и одговарајућих норми</w:t>
      </w:r>
      <w:r w:rsidRPr="00347BCE">
        <w:rPr>
          <w:rFonts w:ascii="Times New Roman" w:eastAsia="Andale Sans UI" w:hAnsi="Times New Roman"/>
          <w:kern w:val="1"/>
          <w:sz w:val="24"/>
          <w:szCs w:val="24"/>
          <w:lang w:val="sr-Cyrl-CS"/>
        </w:rPr>
        <w:t>.</w:t>
      </w:r>
    </w:p>
    <w:p w:rsidR="00347BCE" w:rsidRPr="00347BCE" w:rsidRDefault="00347BCE" w:rsidP="00347BCE">
      <w:pPr>
        <w:spacing w:after="0" w:line="240" w:lineRule="auto"/>
        <w:jc w:val="both"/>
        <w:rPr>
          <w:rFonts w:ascii="Times New Roman" w:hAnsi="Times New Roman"/>
          <w:b/>
          <w:sz w:val="24"/>
          <w:szCs w:val="24"/>
          <w:lang w:val="sr-Cyrl-RS"/>
        </w:rPr>
      </w:pPr>
    </w:p>
    <w:p w:rsidR="00347BCE" w:rsidRPr="00347BCE" w:rsidRDefault="00347BCE" w:rsidP="00347BCE">
      <w:pPr>
        <w:spacing w:after="0" w:line="240" w:lineRule="auto"/>
        <w:jc w:val="both"/>
        <w:rPr>
          <w:rFonts w:ascii="Times New Roman" w:hAnsi="Times New Roman"/>
          <w:b/>
          <w:sz w:val="24"/>
          <w:szCs w:val="24"/>
        </w:rPr>
      </w:pPr>
      <w:r w:rsidRPr="00347BCE">
        <w:rPr>
          <w:rFonts w:ascii="Times New Roman" w:hAnsi="Times New Roman"/>
          <w:b/>
          <w:sz w:val="24"/>
          <w:szCs w:val="24"/>
          <w:lang w:val="it-IT"/>
        </w:rPr>
        <w:t xml:space="preserve">TEHNIČKA UPUTSTVA ZA IZVOĐENJE RADOVA - </w:t>
      </w:r>
      <w:r w:rsidRPr="00347BCE">
        <w:rPr>
          <w:rFonts w:ascii="Times New Roman" w:hAnsi="Times New Roman"/>
          <w:b/>
          <w:sz w:val="24"/>
          <w:szCs w:val="24"/>
        </w:rPr>
        <w:t>HIDROTEHNI</w:t>
      </w:r>
      <w:r w:rsidRPr="00347BCE">
        <w:rPr>
          <w:rFonts w:ascii="Times New Roman" w:hAnsi="Times New Roman"/>
          <w:b/>
          <w:sz w:val="24"/>
          <w:szCs w:val="24"/>
          <w:lang w:val="sr-Latn-RS"/>
        </w:rPr>
        <w:t>Č</w:t>
      </w:r>
      <w:r w:rsidRPr="00347BCE">
        <w:rPr>
          <w:rFonts w:ascii="Times New Roman" w:hAnsi="Times New Roman"/>
          <w:b/>
          <w:sz w:val="24"/>
          <w:szCs w:val="24"/>
        </w:rPr>
        <w:t xml:space="preserve">KE INSTALACIJE TRIBINA </w:t>
      </w:r>
    </w:p>
    <w:p w:rsidR="00347BCE" w:rsidRPr="00347BCE" w:rsidRDefault="00347BCE" w:rsidP="00347BCE">
      <w:pPr>
        <w:spacing w:after="0" w:line="240" w:lineRule="auto"/>
        <w:jc w:val="both"/>
        <w:rPr>
          <w:rFonts w:ascii="Times New Roman" w:hAnsi="Times New Roman"/>
          <w:b/>
          <w:sz w:val="24"/>
          <w:szCs w:val="24"/>
          <w:lang w:val="it-IT"/>
        </w:rPr>
      </w:pPr>
    </w:p>
    <w:p w:rsidR="00347BCE" w:rsidRPr="00347BCE" w:rsidRDefault="00347BCE" w:rsidP="00347BCE">
      <w:pPr>
        <w:spacing w:after="0" w:line="240" w:lineRule="auto"/>
        <w:ind w:firstLine="720"/>
        <w:jc w:val="both"/>
        <w:rPr>
          <w:rFonts w:ascii="Times New Roman" w:hAnsi="Times New Roman"/>
          <w:b/>
          <w:sz w:val="24"/>
          <w:szCs w:val="24"/>
          <w:lang w:val="it-IT"/>
        </w:rPr>
      </w:pPr>
    </w:p>
    <w:p w:rsidR="00347BCE" w:rsidRPr="00347BCE" w:rsidRDefault="00347BCE" w:rsidP="00347BCE">
      <w:pPr>
        <w:spacing w:after="0" w:line="240" w:lineRule="auto"/>
        <w:jc w:val="both"/>
        <w:rPr>
          <w:rFonts w:ascii="Times New Roman" w:hAnsi="Times New Roman"/>
          <w:sz w:val="24"/>
          <w:szCs w:val="24"/>
        </w:rPr>
      </w:pPr>
      <w:r w:rsidRPr="00347BCE">
        <w:rPr>
          <w:rFonts w:ascii="Times New Roman" w:hAnsi="Times New Roman"/>
          <w:sz w:val="24"/>
          <w:szCs w:val="24"/>
          <w:lang w:val="it-IT"/>
        </w:rPr>
        <w:t xml:space="preserve"> </w:t>
      </w:r>
      <w:r w:rsidRPr="00347BCE">
        <w:rPr>
          <w:rFonts w:ascii="Times New Roman" w:hAnsi="Times New Roman"/>
          <w:sz w:val="24"/>
          <w:szCs w:val="24"/>
          <w:lang w:val="it-IT"/>
        </w:rPr>
        <w:tab/>
      </w:r>
      <w:r w:rsidRPr="00347BCE">
        <w:rPr>
          <w:rFonts w:ascii="Times New Roman" w:hAnsi="Times New Roman"/>
          <w:sz w:val="24"/>
          <w:szCs w:val="24"/>
        </w:rPr>
        <w:t>Prvi zadatak kojem izvođač pristupa je svakako geodetsko snimanje i prenošenje elemenata iz projekta na teren.</w:t>
      </w:r>
    </w:p>
    <w:p w:rsidR="00347BCE" w:rsidRPr="00347BCE" w:rsidRDefault="00347BCE" w:rsidP="00347BCE">
      <w:pPr>
        <w:spacing w:after="0" w:line="240" w:lineRule="auto"/>
        <w:jc w:val="both"/>
        <w:rPr>
          <w:rFonts w:ascii="Times New Roman" w:hAnsi="Times New Roman"/>
          <w:sz w:val="24"/>
          <w:szCs w:val="24"/>
        </w:rPr>
      </w:pPr>
      <w:r w:rsidRPr="00347BCE">
        <w:rPr>
          <w:rFonts w:ascii="Times New Roman" w:hAnsi="Times New Roman"/>
          <w:sz w:val="24"/>
          <w:szCs w:val="24"/>
        </w:rPr>
        <w:tab/>
        <w:t xml:space="preserve">Izrada </w:t>
      </w:r>
      <w:r w:rsidRPr="00347BCE">
        <w:rPr>
          <w:rFonts w:ascii="Times New Roman" w:hAnsi="Times New Roman"/>
          <w:b/>
          <w:sz w:val="24"/>
          <w:szCs w:val="24"/>
        </w:rPr>
        <w:t xml:space="preserve">vodovoda </w:t>
      </w:r>
      <w:r w:rsidRPr="00347BCE">
        <w:rPr>
          <w:rFonts w:ascii="Times New Roman" w:hAnsi="Times New Roman"/>
          <w:sz w:val="24"/>
          <w:szCs w:val="24"/>
        </w:rPr>
        <w:t xml:space="preserve">počinje izvođenjem priključka na gradsku mrežu uz prethodni dogovor sa nadležnom institucijom, a prema projektu postavljanjem zapornog ventila radi omogućavanja daljeg nesmetanog rada.  Cevi postavljati na naznačene kote sa tolerancijom </w:t>
      </w:r>
      <w:r w:rsidRPr="00347BCE">
        <w:rPr>
          <w:rFonts w:ascii="Times New Roman" w:hAnsi="Times New Roman"/>
          <w:sz w:val="24"/>
          <w:szCs w:val="24"/>
        </w:rPr>
        <w:sym w:font="Symbol" w:char="00B1"/>
      </w:r>
      <w:r w:rsidRPr="00347BCE">
        <w:rPr>
          <w:rFonts w:ascii="Times New Roman" w:hAnsi="Times New Roman"/>
          <w:sz w:val="24"/>
          <w:szCs w:val="24"/>
        </w:rPr>
        <w:t xml:space="preserve"> 1 cm radi nesmetanog izdvajanja vazduha i ispuštanja cevovoda. Prema priloženoj šemi mreže izvesti betonske oporce dimenzija prema projektu, te strogo voditi računa da se cev "utopi" u beton do svoje osovine, a da oporac naleže na zdravo, neporemećeno tlo. Rov zbiti po uputstvu iz projekta do 97 % po Proktoru u zelenom pojasu, te do 40 Mpa na delu ispod saobraćajnica. Ispod kolovoza rov zbiti šljunkom,a slomljeni asfalt zakrpiti. Ispiranje i dezinfekcija mreže se izvodi prema uslovima iz projekta. Obzirom na nepostojanje ažurnih podloga podzemnih instalacija potrebno je ručno otkrivanje istih uz prethodno iznalaženje istih postojećim uređajima date namene.</w:t>
      </w:r>
    </w:p>
    <w:p w:rsidR="00347BCE" w:rsidRPr="00347BCE" w:rsidRDefault="00347BCE" w:rsidP="00347BCE">
      <w:pPr>
        <w:spacing w:after="0" w:line="240" w:lineRule="auto"/>
        <w:jc w:val="both"/>
        <w:rPr>
          <w:rFonts w:ascii="Times New Roman" w:hAnsi="Times New Roman"/>
          <w:sz w:val="24"/>
          <w:szCs w:val="24"/>
          <w:lang w:val="it-IT"/>
        </w:rPr>
      </w:pPr>
      <w:r w:rsidRPr="00347BCE">
        <w:rPr>
          <w:rFonts w:ascii="Times New Roman" w:hAnsi="Times New Roman"/>
          <w:sz w:val="24"/>
          <w:szCs w:val="24"/>
        </w:rPr>
        <w:tab/>
      </w:r>
      <w:r w:rsidRPr="00347BCE">
        <w:rPr>
          <w:rFonts w:ascii="Times New Roman" w:hAnsi="Times New Roman"/>
          <w:b/>
          <w:sz w:val="24"/>
          <w:szCs w:val="24"/>
        </w:rPr>
        <w:t xml:space="preserve">Unutrašnji vodovod </w:t>
      </w:r>
      <w:r w:rsidRPr="00347BCE">
        <w:rPr>
          <w:rFonts w:ascii="Times New Roman" w:hAnsi="Times New Roman"/>
          <w:sz w:val="24"/>
          <w:szCs w:val="24"/>
        </w:rPr>
        <w:t xml:space="preserve">se izvodi tako što se prethodno obeleže sva mesta prodora kroz podove i zidove te izvedu obujmice za vešanje cevi prema priloženim skicama. </w:t>
      </w:r>
      <w:r w:rsidRPr="00347BCE">
        <w:rPr>
          <w:rFonts w:ascii="Times New Roman" w:hAnsi="Times New Roman"/>
          <w:sz w:val="24"/>
          <w:szCs w:val="24"/>
          <w:lang w:val="it-IT"/>
        </w:rPr>
        <w:t>Cevima dati blage nagibe prema izlivima i priključku radi mogućnosti ispiranja.</w:t>
      </w:r>
      <w:r w:rsidRPr="00347BCE">
        <w:rPr>
          <w:rFonts w:ascii="Times New Roman" w:hAnsi="Times New Roman"/>
          <w:sz w:val="24"/>
          <w:szCs w:val="24"/>
          <w:lang w:val="it-IT"/>
        </w:rPr>
        <w:tab/>
        <w:t xml:space="preserve"> </w:t>
      </w:r>
      <w:r w:rsidRPr="00347BCE">
        <w:rPr>
          <w:rFonts w:ascii="Times New Roman" w:hAnsi="Times New Roman"/>
          <w:sz w:val="24"/>
          <w:szCs w:val="24"/>
          <w:lang w:val="it-IT"/>
        </w:rPr>
        <w:tab/>
      </w:r>
    </w:p>
    <w:p w:rsidR="00347BCE" w:rsidRPr="00347BCE" w:rsidRDefault="00347BCE" w:rsidP="00347BCE">
      <w:pPr>
        <w:spacing w:after="0" w:line="240" w:lineRule="auto"/>
        <w:ind w:firstLine="708"/>
        <w:jc w:val="both"/>
        <w:rPr>
          <w:rFonts w:ascii="Times New Roman" w:hAnsi="Times New Roman"/>
          <w:b/>
          <w:sz w:val="24"/>
          <w:szCs w:val="24"/>
        </w:rPr>
      </w:pPr>
      <w:r w:rsidRPr="00347BCE">
        <w:rPr>
          <w:rFonts w:ascii="Times New Roman" w:hAnsi="Times New Roman"/>
          <w:b/>
          <w:sz w:val="24"/>
          <w:szCs w:val="24"/>
        </w:rPr>
        <w:t>Opšta uputstva</w:t>
      </w:r>
    </w:p>
    <w:p w:rsidR="00347BCE" w:rsidRPr="00347BCE" w:rsidRDefault="00347BCE" w:rsidP="00347BCE">
      <w:pPr>
        <w:spacing w:after="0" w:line="240" w:lineRule="auto"/>
        <w:jc w:val="both"/>
        <w:rPr>
          <w:rFonts w:ascii="Times New Roman" w:hAnsi="Times New Roman"/>
          <w:sz w:val="24"/>
          <w:szCs w:val="24"/>
        </w:rPr>
      </w:pPr>
      <w:r w:rsidRPr="00347BCE">
        <w:rPr>
          <w:rFonts w:ascii="Times New Roman" w:hAnsi="Times New Roman"/>
          <w:b/>
          <w:sz w:val="24"/>
          <w:szCs w:val="24"/>
        </w:rPr>
        <w:tab/>
      </w:r>
      <w:r w:rsidRPr="00347BCE">
        <w:rPr>
          <w:rFonts w:ascii="Times New Roman" w:hAnsi="Times New Roman"/>
          <w:sz w:val="24"/>
          <w:szCs w:val="24"/>
        </w:rPr>
        <w:t>Geodetska snimanja i obeležavanja se moraju izvesti tačno u skladu sa nacrtima i neće se posebno obračunavati, njihovi troškovi će se uključiti u jedinične cene. Čišćenje terena se sastoji od uklanjanja svih prepreka na terenu i minimalno potrebnom obimu bez pravljenja dodatne štete i uz poštovanje propisa o sigurnosti rada.</w:t>
      </w:r>
    </w:p>
    <w:p w:rsidR="00347BCE" w:rsidRPr="00347BCE" w:rsidRDefault="00347BCE" w:rsidP="00347BCE">
      <w:pPr>
        <w:spacing w:after="0" w:line="240" w:lineRule="auto"/>
        <w:jc w:val="both"/>
        <w:rPr>
          <w:rFonts w:ascii="Times New Roman" w:hAnsi="Times New Roman"/>
          <w:sz w:val="24"/>
          <w:szCs w:val="24"/>
        </w:rPr>
      </w:pPr>
      <w:r w:rsidRPr="00347BCE">
        <w:rPr>
          <w:rFonts w:ascii="Times New Roman" w:hAnsi="Times New Roman"/>
          <w:sz w:val="24"/>
          <w:szCs w:val="24"/>
        </w:rPr>
        <w:tab/>
        <w:t>Skidanje površinskog sloja humusa u sloju od 30 cm podrazumeva njegovo odstranjivanje posebno od materijala koji će se ponovo ugraditi.</w:t>
      </w:r>
    </w:p>
    <w:p w:rsidR="00347BCE" w:rsidRPr="00347BCE" w:rsidRDefault="00347BCE" w:rsidP="00347BCE">
      <w:pPr>
        <w:spacing w:after="0" w:line="240" w:lineRule="auto"/>
        <w:jc w:val="both"/>
        <w:rPr>
          <w:rFonts w:ascii="Times New Roman" w:hAnsi="Times New Roman"/>
          <w:sz w:val="24"/>
          <w:szCs w:val="24"/>
          <w:lang w:val="it-IT"/>
        </w:rPr>
      </w:pPr>
      <w:r w:rsidRPr="00347BCE">
        <w:rPr>
          <w:rFonts w:ascii="Times New Roman" w:hAnsi="Times New Roman"/>
          <w:sz w:val="24"/>
          <w:szCs w:val="24"/>
        </w:rPr>
        <w:tab/>
        <w:t xml:space="preserve">Pre iskopa materijala izvođač je dužan izvršiti sve pripreme oko postavljanja, održavanja ili skidanja određenih instalacija. </w:t>
      </w:r>
      <w:r w:rsidRPr="00347BCE">
        <w:rPr>
          <w:rFonts w:ascii="Times New Roman" w:hAnsi="Times New Roman"/>
          <w:sz w:val="24"/>
          <w:szCs w:val="24"/>
          <w:lang w:val="it-IT"/>
        </w:rPr>
        <w:t>Mora se poštovati sigurnost rada, roka, dinamike, takođe i  mera iz projekta.</w:t>
      </w:r>
    </w:p>
    <w:p w:rsidR="00347BCE" w:rsidRPr="00347BCE" w:rsidRDefault="00347BCE" w:rsidP="00347BCE">
      <w:pPr>
        <w:spacing w:after="0" w:line="240" w:lineRule="auto"/>
        <w:jc w:val="both"/>
        <w:rPr>
          <w:rFonts w:ascii="Times New Roman" w:hAnsi="Times New Roman"/>
          <w:color w:val="000000"/>
          <w:sz w:val="24"/>
          <w:szCs w:val="24"/>
          <w:lang w:val="it-IT"/>
        </w:rPr>
      </w:pPr>
      <w:r w:rsidRPr="00347BCE">
        <w:rPr>
          <w:rFonts w:ascii="Times New Roman" w:hAnsi="Times New Roman"/>
          <w:sz w:val="24"/>
          <w:szCs w:val="24"/>
          <w:lang w:val="it-IT"/>
        </w:rPr>
        <w:tab/>
        <w:t>Pojavu podzemne vode  izvođač je dužan ukloniti upotrebom crpki</w:t>
      </w:r>
      <w:r w:rsidRPr="00347BCE">
        <w:rPr>
          <w:rFonts w:ascii="Times New Roman" w:hAnsi="Times New Roman"/>
          <w:color w:val="000000"/>
          <w:sz w:val="24"/>
          <w:szCs w:val="24"/>
          <w:lang w:val="it-IT"/>
        </w:rPr>
        <w:t>.</w:t>
      </w:r>
    </w:p>
    <w:p w:rsidR="00347BCE" w:rsidRPr="00347BCE" w:rsidRDefault="00347BCE" w:rsidP="00347BCE">
      <w:pPr>
        <w:spacing w:after="0" w:line="240" w:lineRule="auto"/>
        <w:jc w:val="both"/>
        <w:rPr>
          <w:rFonts w:ascii="Times New Roman" w:hAnsi="Times New Roman"/>
          <w:sz w:val="24"/>
          <w:szCs w:val="24"/>
          <w:lang w:val="it-IT"/>
        </w:rPr>
      </w:pPr>
      <w:r w:rsidRPr="00347BCE">
        <w:rPr>
          <w:rFonts w:ascii="Times New Roman" w:hAnsi="Times New Roman"/>
          <w:sz w:val="24"/>
          <w:szCs w:val="24"/>
          <w:lang w:val="it-IT"/>
        </w:rPr>
        <w:tab/>
        <w:t>Iskop u širokom otkopu je iskop u jednom smeru za širine veće od 5 m na datoj dubini. Podrazumeva se da će se delimično izvesti i ručno kopanje.</w:t>
      </w:r>
    </w:p>
    <w:p w:rsidR="00347BCE" w:rsidRPr="00347BCE" w:rsidRDefault="00347BCE" w:rsidP="00347BCE">
      <w:pPr>
        <w:spacing w:after="0" w:line="240" w:lineRule="auto"/>
        <w:jc w:val="both"/>
        <w:rPr>
          <w:rFonts w:ascii="Times New Roman" w:hAnsi="Times New Roman"/>
          <w:sz w:val="24"/>
          <w:szCs w:val="24"/>
          <w:lang w:val="it-IT"/>
        </w:rPr>
      </w:pPr>
      <w:r w:rsidRPr="00347BCE">
        <w:rPr>
          <w:rFonts w:ascii="Times New Roman" w:hAnsi="Times New Roman"/>
          <w:sz w:val="24"/>
          <w:szCs w:val="24"/>
          <w:lang w:val="it-IT"/>
        </w:rPr>
        <w:tab/>
        <w:t>Razupiranje rova izvesti prema projektu, te ukoliko još negde iskrsne potreba obavestiti nadzor koji će doneti odluku o načinu razupiranja.</w:t>
      </w:r>
    </w:p>
    <w:p w:rsidR="00347BCE" w:rsidRPr="00347BCE" w:rsidRDefault="00347BCE" w:rsidP="00347BCE">
      <w:pPr>
        <w:spacing w:after="0" w:line="240" w:lineRule="auto"/>
        <w:ind w:firstLine="720"/>
        <w:jc w:val="both"/>
        <w:rPr>
          <w:rFonts w:ascii="Times New Roman" w:hAnsi="Times New Roman"/>
          <w:sz w:val="24"/>
          <w:szCs w:val="24"/>
          <w:lang w:val="it-IT"/>
        </w:rPr>
      </w:pPr>
      <w:r w:rsidRPr="00347BCE">
        <w:rPr>
          <w:rFonts w:ascii="Times New Roman" w:hAnsi="Times New Roman"/>
          <w:sz w:val="24"/>
          <w:szCs w:val="24"/>
          <w:lang w:val="it-IT"/>
        </w:rPr>
        <w:t>Proširenje rovova će se izvesti na mestu postavljanja šahtova, zavarivanja cevovoda, montaže fazonskih komada i slično.</w:t>
      </w:r>
    </w:p>
    <w:p w:rsidR="00347BCE" w:rsidRPr="00347BCE" w:rsidRDefault="00347BCE" w:rsidP="00347BCE">
      <w:pPr>
        <w:spacing w:after="0" w:line="240" w:lineRule="auto"/>
        <w:ind w:firstLine="720"/>
        <w:jc w:val="both"/>
        <w:rPr>
          <w:rFonts w:ascii="Times New Roman" w:hAnsi="Times New Roman"/>
          <w:sz w:val="24"/>
          <w:szCs w:val="24"/>
          <w:lang w:val="it-IT"/>
        </w:rPr>
      </w:pPr>
      <w:r w:rsidRPr="00347BCE">
        <w:rPr>
          <w:rFonts w:ascii="Times New Roman" w:hAnsi="Times New Roman"/>
          <w:sz w:val="24"/>
          <w:szCs w:val="24"/>
          <w:lang w:val="it-IT"/>
        </w:rPr>
        <w:t xml:space="preserve">Raskopavanje kolovoza se odnosi na uklanjanje kolovoznih površina na kojima su predviđeni objekti.   </w:t>
      </w:r>
      <w:r w:rsidRPr="00347BCE">
        <w:rPr>
          <w:rFonts w:ascii="Times New Roman" w:hAnsi="Times New Roman"/>
          <w:sz w:val="24"/>
          <w:szCs w:val="24"/>
          <w:lang w:val="it-IT"/>
        </w:rPr>
        <w:tab/>
      </w:r>
    </w:p>
    <w:p w:rsidR="00347BCE" w:rsidRPr="00347BCE" w:rsidRDefault="00347BCE" w:rsidP="00347BCE">
      <w:pPr>
        <w:spacing w:after="0" w:line="240" w:lineRule="auto"/>
        <w:ind w:firstLine="720"/>
        <w:jc w:val="both"/>
        <w:rPr>
          <w:rFonts w:ascii="Times New Roman" w:hAnsi="Times New Roman"/>
          <w:sz w:val="24"/>
          <w:szCs w:val="24"/>
          <w:lang w:val="it-IT"/>
        </w:rPr>
      </w:pPr>
      <w:r w:rsidRPr="00347BCE">
        <w:rPr>
          <w:rFonts w:ascii="Times New Roman" w:hAnsi="Times New Roman"/>
          <w:sz w:val="24"/>
          <w:szCs w:val="24"/>
          <w:lang w:val="it-IT"/>
        </w:rPr>
        <w:t xml:space="preserve">Metod rada pri iskopu predlaže izvođač obzirom na uslove, a nadzor ga odobrava. U toku iskopa nadzor će prema potrebi promeniti projektovane nagibe kosina iskopa zavisno od  vremenskih prilika, materijala itd. Tolerancija pri iskopu je </w:t>
      </w:r>
      <w:r w:rsidRPr="00347BCE">
        <w:rPr>
          <w:rFonts w:ascii="Times New Roman" w:hAnsi="Times New Roman"/>
          <w:sz w:val="24"/>
          <w:szCs w:val="24"/>
        </w:rPr>
        <w:sym w:font="Symbol" w:char="00B1"/>
      </w:r>
      <w:r w:rsidRPr="00347BCE">
        <w:rPr>
          <w:rFonts w:ascii="Times New Roman" w:hAnsi="Times New Roman"/>
          <w:sz w:val="24"/>
          <w:szCs w:val="24"/>
          <w:lang w:val="it-IT"/>
        </w:rPr>
        <w:t xml:space="preserve"> 5 cm te sve preko toga i time prouzrokovane štete idu na teret izvođača. Poprečni profili za obračun postaju važećipotpisom nadzora. Transportne daljine se određuju od težišta iskopa do težišta nasipanja.</w:t>
      </w:r>
    </w:p>
    <w:p w:rsidR="00347BCE" w:rsidRPr="00347BCE" w:rsidRDefault="00347BCE" w:rsidP="00347BCE">
      <w:pPr>
        <w:spacing w:after="0" w:line="240" w:lineRule="auto"/>
        <w:ind w:firstLine="720"/>
        <w:jc w:val="both"/>
        <w:rPr>
          <w:rFonts w:ascii="Times New Roman" w:hAnsi="Times New Roman"/>
          <w:sz w:val="24"/>
          <w:szCs w:val="24"/>
          <w:lang w:val="it-IT"/>
        </w:rPr>
      </w:pPr>
      <w:r w:rsidRPr="00347BCE">
        <w:rPr>
          <w:rFonts w:ascii="Times New Roman" w:hAnsi="Times New Roman"/>
          <w:sz w:val="24"/>
          <w:szCs w:val="24"/>
          <w:lang w:val="it-IT"/>
        </w:rPr>
        <w:t>Svi liveno željezni komadi moraju se nakon montaže temeljno očistiti od rđe i masnoće i premazati dvostrukim premazom temeljne boje i potom obojiti uljanom bojom ( 2 premaza) . Armature se premazuju antikorozivnim zaštitnim sredstvima.</w:t>
      </w:r>
    </w:p>
    <w:p w:rsidR="00347BCE" w:rsidRPr="00347BCE" w:rsidRDefault="00347BCE" w:rsidP="00347BCE">
      <w:pPr>
        <w:spacing w:after="0" w:line="240" w:lineRule="auto"/>
        <w:ind w:firstLine="720"/>
        <w:jc w:val="both"/>
        <w:rPr>
          <w:rFonts w:ascii="Times New Roman" w:hAnsi="Times New Roman"/>
          <w:sz w:val="24"/>
          <w:szCs w:val="24"/>
          <w:lang w:val="it-IT"/>
        </w:rPr>
      </w:pPr>
      <w:r w:rsidRPr="00347BCE">
        <w:rPr>
          <w:rFonts w:ascii="Times New Roman" w:hAnsi="Times New Roman"/>
          <w:sz w:val="24"/>
          <w:szCs w:val="24"/>
          <w:lang w:val="it-IT"/>
        </w:rPr>
        <w:t>Betonski i armirano betonski radovi se moraju izvoditi po važećim tehničkim propisima i normativima u saglasnosti sa JUS standardima:</w:t>
      </w:r>
    </w:p>
    <w:p w:rsidR="00347BCE" w:rsidRPr="00347BCE" w:rsidRDefault="00347BCE" w:rsidP="00C531F9">
      <w:pPr>
        <w:widowControl w:val="0"/>
        <w:numPr>
          <w:ilvl w:val="0"/>
          <w:numId w:val="17"/>
        </w:numPr>
        <w:tabs>
          <w:tab w:val="num" w:pos="240"/>
          <w:tab w:val="num" w:pos="1200"/>
        </w:tabs>
        <w:suppressAutoHyphens/>
        <w:spacing w:after="0" w:line="240" w:lineRule="auto"/>
        <w:ind w:left="1080"/>
        <w:jc w:val="both"/>
        <w:rPr>
          <w:rFonts w:ascii="Times New Roman" w:hAnsi="Times New Roman"/>
          <w:sz w:val="24"/>
          <w:szCs w:val="24"/>
          <w:lang w:val="fr-FR"/>
        </w:rPr>
      </w:pPr>
      <w:r w:rsidRPr="00347BCE">
        <w:rPr>
          <w:rFonts w:ascii="Times New Roman" w:hAnsi="Times New Roman"/>
          <w:sz w:val="24"/>
          <w:szCs w:val="24"/>
          <w:lang w:val="fr-FR"/>
        </w:rPr>
        <w:t>cement:  SRPS B. C1. 010 / B. C1. 012</w:t>
      </w:r>
    </w:p>
    <w:p w:rsidR="00347BCE" w:rsidRPr="00347BCE" w:rsidRDefault="00347BCE" w:rsidP="00C531F9">
      <w:pPr>
        <w:widowControl w:val="0"/>
        <w:numPr>
          <w:ilvl w:val="0"/>
          <w:numId w:val="17"/>
        </w:numPr>
        <w:tabs>
          <w:tab w:val="num" w:pos="240"/>
          <w:tab w:val="num" w:pos="1200"/>
        </w:tabs>
        <w:suppressAutoHyphens/>
        <w:spacing w:after="0" w:line="240" w:lineRule="auto"/>
        <w:ind w:left="1080"/>
        <w:jc w:val="both"/>
        <w:rPr>
          <w:rFonts w:ascii="Times New Roman" w:hAnsi="Times New Roman"/>
          <w:sz w:val="24"/>
          <w:szCs w:val="24"/>
        </w:rPr>
      </w:pPr>
      <w:r w:rsidRPr="00347BCE">
        <w:rPr>
          <w:rFonts w:ascii="Times New Roman" w:hAnsi="Times New Roman"/>
          <w:sz w:val="24"/>
          <w:szCs w:val="24"/>
        </w:rPr>
        <w:t>željezo: SRPS  C. B0. 500 / C. KG. 020 / C. KG. 021</w:t>
      </w:r>
    </w:p>
    <w:p w:rsidR="00347BCE" w:rsidRPr="00347BCE" w:rsidRDefault="00347BCE" w:rsidP="00C531F9">
      <w:pPr>
        <w:widowControl w:val="0"/>
        <w:numPr>
          <w:ilvl w:val="0"/>
          <w:numId w:val="17"/>
        </w:numPr>
        <w:tabs>
          <w:tab w:val="num" w:pos="240"/>
          <w:tab w:val="num" w:pos="1200"/>
        </w:tabs>
        <w:suppressAutoHyphens/>
        <w:spacing w:after="0" w:line="240" w:lineRule="auto"/>
        <w:ind w:left="1080"/>
        <w:jc w:val="both"/>
        <w:rPr>
          <w:rFonts w:ascii="Times New Roman" w:hAnsi="Times New Roman"/>
          <w:sz w:val="24"/>
          <w:szCs w:val="24"/>
        </w:rPr>
      </w:pPr>
      <w:r w:rsidRPr="00347BCE">
        <w:rPr>
          <w:rFonts w:ascii="Times New Roman" w:hAnsi="Times New Roman"/>
          <w:sz w:val="24"/>
          <w:szCs w:val="24"/>
        </w:rPr>
        <w:t>voda:    SRPS U. M1. 014.</w:t>
      </w:r>
    </w:p>
    <w:p w:rsidR="00347BCE" w:rsidRPr="00347BCE" w:rsidRDefault="00347BCE" w:rsidP="00347BCE">
      <w:pPr>
        <w:tabs>
          <w:tab w:val="num" w:pos="1200"/>
        </w:tabs>
        <w:spacing w:after="0" w:line="240" w:lineRule="auto"/>
        <w:jc w:val="both"/>
        <w:rPr>
          <w:rFonts w:ascii="Times New Roman" w:hAnsi="Times New Roman"/>
          <w:sz w:val="24"/>
          <w:szCs w:val="24"/>
        </w:rPr>
      </w:pPr>
      <w:r w:rsidRPr="00347BCE">
        <w:rPr>
          <w:rFonts w:ascii="Times New Roman" w:hAnsi="Times New Roman"/>
          <w:sz w:val="24"/>
          <w:szCs w:val="24"/>
        </w:rPr>
        <w:tab/>
      </w:r>
      <w:r w:rsidRPr="00347BCE">
        <w:rPr>
          <w:rFonts w:ascii="Times New Roman" w:hAnsi="Times New Roman"/>
          <w:sz w:val="24"/>
          <w:szCs w:val="24"/>
        </w:rPr>
        <w:tab/>
      </w:r>
    </w:p>
    <w:p w:rsidR="00347BCE" w:rsidRPr="00347BCE" w:rsidRDefault="00347BCE" w:rsidP="00347BCE">
      <w:pPr>
        <w:spacing w:after="0" w:line="240" w:lineRule="auto"/>
        <w:ind w:firstLine="720"/>
        <w:jc w:val="both"/>
        <w:rPr>
          <w:rFonts w:ascii="Times New Roman" w:hAnsi="Times New Roman"/>
          <w:sz w:val="24"/>
          <w:szCs w:val="24"/>
        </w:rPr>
      </w:pPr>
      <w:r w:rsidRPr="00347BCE">
        <w:rPr>
          <w:rFonts w:ascii="Times New Roman" w:hAnsi="Times New Roman"/>
          <w:sz w:val="24"/>
          <w:szCs w:val="24"/>
        </w:rPr>
        <w:t>Predviđene stavke predmera za betonske radove sadrže osim same izrade ( opisane u posebnom standardu ) i sve potrebne pomoćne radove: zaštita na radu, čišćenje i kvašenje oplate neposredno pre početka betoniranja, čišćenje betonskog gvožđa od blata, masti, rđe koja se ljušti, postavljanje podložnika i vezivanje armature za oplatu, popravak oplate pri betoniranju, ugrađivanje betona, čišćenje mašina i prostora nakon završetka radova, zaštita i negovanje betona.Beton se ubacuje u slojevimaod 15 cm i vibrira, do pojave vode na površini.Prekid betoniranja izbegavati, a u slučaju potrebe izvesti stepenasto radi bolje veze. Beton mešati isključivo mašinski, a zbijanje vršiti pervibratorom.Oplatu obezbediti protiv pomeranja i nakvasiti je pre betoniranja te počistiti svo smeće unutar nje. Ako se očekuju niske temperature beton protiv smrzavanja zaštititi slojem daske, peska ili stiropora.Takođe je neophodna zaštita od sunca i polivanje vodom više puta dnevno u prvih 7 dana. Izvođač je dužanuzimati probne kocke tokom izvođenja od svake karakteristične konstrukcije prema postojećim propisima i zahtevu nadzora, negovati ih i dostaviti na ispitivanje.Troškove izrade probnih kocki padaju na teret izvođača.U cenu betoniranja je uračunata i izrada rupa, proboja bez posebne naplate. [ljunak za beton mora biti apsolutno čist, bez ikakvih organskih primesa, a cement ne sme biti mlađi od 15 niti stariji od 90 dana, brašnaste strukture. Jedinična cena obuhvata: sav potrebni materijal, sve potrebne radove (priprema i betoniranje), zaštitu od hladnoće, sve skele sa prilozima i premeštanjem, sva oplata, podupiranje, zaštitne mere itd.Zabranjeno je naknadno dodavanje vode u beton radi lakše ugradnje.</w:t>
      </w:r>
    </w:p>
    <w:p w:rsidR="00347BCE" w:rsidRPr="00347BCE" w:rsidRDefault="00347BCE" w:rsidP="00347BCE">
      <w:pPr>
        <w:spacing w:after="0" w:line="240" w:lineRule="auto"/>
        <w:ind w:firstLine="720"/>
        <w:jc w:val="both"/>
        <w:rPr>
          <w:rFonts w:ascii="Times New Roman" w:hAnsi="Times New Roman"/>
          <w:sz w:val="24"/>
          <w:szCs w:val="24"/>
          <w:lang w:val="sr-Cyrl-RS"/>
        </w:rPr>
      </w:pPr>
      <w:r w:rsidRPr="00347BCE">
        <w:rPr>
          <w:rFonts w:ascii="Times New Roman" w:hAnsi="Times New Roman"/>
          <w:sz w:val="24"/>
          <w:szCs w:val="24"/>
        </w:rPr>
        <w:t xml:space="preserve">Za dubine ugradnje preko 1.0 m nužno je koristiti levak za beton radi sprečavanja segregacije. </w:t>
      </w:r>
      <w:r w:rsidRPr="00347BCE">
        <w:rPr>
          <w:rFonts w:ascii="Times New Roman" w:hAnsi="Times New Roman"/>
          <w:sz w:val="24"/>
          <w:szCs w:val="24"/>
          <w:lang w:val="it-IT"/>
        </w:rPr>
        <w:t>Posebnu pažnju obratiti da bi armatura ostala u projektovanom položaju. Armatura sa svih strana mora biti zaštićena slojem betona prema pravilniku zavisno od elemenata i ambijenta. Ugrađuje se samo projektom predviđena vrsta čelika. Sa betoniranjem se ne sme otpočeti dok nadzor ne pregleda armaturu i upisom u dnevnik potvrdi njen prijem. Sva oplata mora biti standardna od kvalitetne građe ili prefabrikov. elemenata, prema propisima za tesarske radove. Sva ugrađena oprema mora posedovati atest proizvođača i biti isprobana i verifikovana tehničkim prijemom.</w:t>
      </w:r>
    </w:p>
    <w:p w:rsidR="00347BCE" w:rsidRPr="00347BCE" w:rsidRDefault="00347BCE" w:rsidP="00347BCE">
      <w:pPr>
        <w:spacing w:after="0" w:line="240" w:lineRule="auto"/>
        <w:ind w:firstLine="720"/>
        <w:jc w:val="both"/>
        <w:rPr>
          <w:rFonts w:ascii="Times New Roman" w:hAnsi="Times New Roman"/>
          <w:sz w:val="24"/>
          <w:szCs w:val="24"/>
          <w:lang w:val="sr-Cyrl-RS"/>
        </w:rPr>
      </w:pPr>
    </w:p>
    <w:p w:rsidR="00347BCE" w:rsidRPr="00347BCE" w:rsidRDefault="00347BCE" w:rsidP="00347BCE">
      <w:pPr>
        <w:spacing w:after="0" w:line="240" w:lineRule="auto"/>
        <w:rPr>
          <w:rFonts w:ascii="Times New Roman" w:hAnsi="Times New Roman"/>
          <w:b/>
          <w:sz w:val="24"/>
          <w:szCs w:val="24"/>
          <w:lang w:val="sr-Latn-CS" w:eastAsia="sr-Latn-CS"/>
        </w:rPr>
      </w:pPr>
      <w:r w:rsidRPr="00347BCE">
        <w:rPr>
          <w:rFonts w:ascii="Times New Roman" w:hAnsi="Times New Roman"/>
          <w:b/>
          <w:sz w:val="24"/>
          <w:szCs w:val="24"/>
          <w:lang w:val="sr-Latn-CS" w:eastAsia="sr-Latn-CS"/>
        </w:rPr>
        <w:t>TEHNIČKI USLOVI</w:t>
      </w:r>
      <w:r w:rsidRPr="00347BCE">
        <w:rPr>
          <w:rFonts w:ascii="Times New Roman" w:hAnsi="Times New Roman"/>
          <w:b/>
          <w:sz w:val="24"/>
          <w:szCs w:val="24"/>
          <w:lang w:val="sr-Cyrl-RS" w:eastAsia="sr-Latn-CS"/>
        </w:rPr>
        <w:t xml:space="preserve"> </w:t>
      </w:r>
      <w:r w:rsidRPr="00347BCE">
        <w:rPr>
          <w:rFonts w:ascii="Times New Roman" w:hAnsi="Times New Roman"/>
          <w:b/>
          <w:sz w:val="24"/>
          <w:szCs w:val="24"/>
          <w:lang w:val="sr-Latn-CS" w:eastAsia="sr-Latn-CS"/>
        </w:rPr>
        <w:t>ZA IZVOĐENJE ELEKTRIČNIH INSTALACIJA NISKOG NAPONA I ZA STABILNU INSTALACIJU ZA DOJAVU PO</w:t>
      </w:r>
      <w:r w:rsidRPr="00347BCE">
        <w:rPr>
          <w:rFonts w:ascii="Times New Roman" w:hAnsi="Times New Roman"/>
          <w:b/>
          <w:sz w:val="24"/>
          <w:szCs w:val="24"/>
          <w:lang w:val="sr-Latn-RS" w:eastAsia="sr-Latn-CS"/>
        </w:rPr>
        <w:t>Ž</w:t>
      </w:r>
      <w:r w:rsidRPr="00347BCE">
        <w:rPr>
          <w:rFonts w:ascii="Times New Roman" w:hAnsi="Times New Roman"/>
          <w:b/>
          <w:sz w:val="24"/>
          <w:szCs w:val="24"/>
          <w:lang w:val="sr-Latn-CS" w:eastAsia="sr-Latn-CS"/>
        </w:rPr>
        <w:t>ARA</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1.1.1.</w:t>
      </w:r>
      <w:r w:rsidRPr="00347BCE">
        <w:rPr>
          <w:rFonts w:ascii="Times New Roman" w:hAnsi="Times New Roman"/>
          <w:sz w:val="24"/>
          <w:szCs w:val="24"/>
          <w:lang w:val="sr-Latn-CS" w:eastAsia="sr-Latn-CS"/>
        </w:rPr>
        <w:tab/>
        <w:t>UVOD</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Ovi tehnički uslovi su sastavni deo projekta za izvođenje električnih instalacija, i kao takvi obavezni su za izvođača.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Električne instalacije izvesti prema priloženim planovima, tehničkom opisu, predmeru i ovim uslovima, a u skladu sa Tehničkim normativima za električne instalacije niskog napona (Službeni list SFRJ 53/88).</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Ukoliko se u toku izvođenja radova pojave opravdana odstupanja od projekta, ili dođe do izmene propisa, izvođač radova mora za svako odstupanje da pribavi pismenu saglasnost investitora i nadzornog organa, koji će po potrebi upoznati i projektanta i za izmenu tražiti saglasnost. Za veća odstupanja od odobrenog projekta nadležan je projektant koji je izradio ovaj projekat.</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Radovi na objektu mogu početi tek nakon pribavljanja građevinske dozvole za gradnju investicionog objekta od nadležnog organa, u skladu sa Zakonom o izgradnji objekata. Rukovodilac radova je dužan voditi građevinski dnevnik i građevinsku knjigu, koje overava nadzorni organ.</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Nakon završetka radova izvođač je dužan da sačini tehničku dokumentaciju koju, u originalu, predaje investitoru.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Izvođač radova je takođe dužan da izvrši kontrolu montaže i kvaliteta radova (i o tome sačini zapisnik), da bi potom investitor mogao da zatraži tehnički prijem objekta.</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1.1.2.</w:t>
      </w:r>
      <w:r w:rsidRPr="00347BCE">
        <w:rPr>
          <w:rFonts w:ascii="Times New Roman" w:hAnsi="Times New Roman"/>
          <w:sz w:val="24"/>
          <w:szCs w:val="24"/>
          <w:lang w:val="sr-Latn-CS" w:eastAsia="sr-Latn-CS"/>
        </w:rPr>
        <w:tab/>
        <w:t>OPŠTI USLOVI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Uređaji i oprema za električne instalacije moraju odgovarati nazivnom naponu projektovane električne instalacije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Električna oprema mora odgovarati projektovanoj struji koja će proticati tokom nominalnog rada i mora da podnese struje koje protiču u vanrednim okolnostima, u toku vremena koje dopuštaju karakteristike uređaja za zaštitu. Oprema određena prema karakteristikama snage električne opreme koja se ugrađuje mora biti podesna za normalan rad, uzimajući u obzir faktore opterećenja i itermitencije. Elektična oprema tokom normalnog rada i pri uključivanju i isključivanju ne sme štetno da deluje na drugu opremu. Električna oprema, uključujući i provodnike i kablove, mora se postaviti tako da se može lako proveravati, održavati i prilaziti njenim priključcima i da se njome može lako rukovati.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Natpisne pločice i druga sredstva koja služe za raspoznavanje moraju se postaviti na rasklopne aparate radi označavanja njihove namene. Upravljački elementi i elementi signalizacije moraju se postaviti na lako pristupačna i vidljiva mesta. U razvodne ormane uložiti jednopolnu šemu veza u ormanu.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Zaštitni provodnik (PE) i zaštitno neutralni provodnik (PEN) označavaju se kombinacijom zelene i žute boje, a neutralni provodnik (N) označava se svetloplavom bojom. Kombinacija žuto zelene boje i svetlo plava boja ne smeju se upotrebiti za bilo koje druge provodnike. Označavanje provodnika u razvodnim ormanima može se vršiti i na kraju provodnika blizu spoja npr. omotavanjem provodnika trakom druge boje.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Uređaj za zaštitu mora se postaviti i označiti tako da se lako raspozna njegova pripadnost strujnom kolu. Uređaj za zaštitu se mora postaviti u rasklopni blok.</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Na mestima gde postoji više strujnih krugova potrebno je postaviti šeme elektičnih instalacija, tako da označavaju prirodu i sastav strujnih krugova i karakteristike za raspoznavanje uređaja za zaštitu.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 rasklopnom bloku se mora grupisati električna oprema iste vrste struje i napona tako da ne može doći do međusobno štetnih uticaja.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Prilikom izvođenja radova izvođač je dužan da vodi računa o već izvedenim radovima u zgradi. Ako bi se izvedeni radovi pri montaži električne instalacije, nepotrbno ili usled nemarnosti izvođača oštetili, troškove štete snosiće izvođač radova. Bušenje i sečenje čelične armature, betonskih greda i stubova ne sme se vršiti bez znanja i odobrenja nadzornog organa.</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1.1.3.</w:t>
      </w:r>
      <w:r w:rsidRPr="00347BCE">
        <w:rPr>
          <w:rFonts w:ascii="Times New Roman" w:hAnsi="Times New Roman"/>
          <w:sz w:val="24"/>
          <w:szCs w:val="24"/>
          <w:lang w:val="sr-Latn-CS" w:eastAsia="sr-Latn-CS"/>
        </w:rPr>
        <w:tab/>
        <w:t>ELEKTRIČNI RAZVOD</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Presek neutralnog provodnika mora biti jednak preseku faznog provodnika u jednofaznom strujnom kolu, ili u višefaznom strujnom kolu u kome su preseci faznih provodnika od bakra manji od 16 mm², preseci faznih provodnika od aluminijuma manji od 25 mm².</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Presek izolovanih provodnika postavljenih i mehanički zaštićenih u trajnim električnim instalacijama ne sme biti manji od 1,5 mm² za provodnike od bakra, ni manji od 2,5 mm² za provodnike od aluminijuma.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Ovo se ne odnosi na presek izolovanih provodnika u rasklopnim blokovima, rasvetnim telima, električnim aparatima za domaćinstva i drugim električnim aparatima koji se priključuju na električnu instalaciju.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Izolovani provodnici i kablovi se ne smeju nastavljati u instalacionim cevima i kanalima, već ih treba spajati samo u instalacionim kutijama, kablovskim spojnicama ili rasklopnim blokovima. Mesta spajanja moraju se izolovati stepenom izolacije koja odgovara tipu električnog razvoda. Spoj provodnika i druge električne opreme mora biti izveden tako da bude siguran i postavljen tako da dozvoljava mogućnost stalne provere. Spoj mora biti osiguran sredstvima koja odgovaraju materijalu provodnika i njegovom preseku. Spoj mora biti pristupačan posle skidanja, alatom, poklopca ili prgrada. Spoj mora biti izveden tako da ne dođe do smanjenja preseka ili oštećenja provodnika i izolacije. Na krajevima električnog razvoda, a posebno na izlazima i ulazima i na mestima prodiranja električnog razvoda kroz zidove mora se izvršiti trajno zaptivanje.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Ako se u blizini električnog razvoda nalaze druge neelektrične instalacije, mora se između njih obezbediti takav razmak da održavanje jedne instalacije ne ugrožava druge. Najmanji dozvoljeni razmak između električnog razvoda i drugih instalacija je 30mm. Paralelno polaganje električnog razvoda sa dimnjacima ili grejnim cevima treba izbegavati. Kada to nije moguće, instalacione vodove treba zaštititi pomoću odgovarajuće termičke izolacije, ili se razvod mora izmestiti van toplotnog uticaja. Prilikom ukrštanja električnog razvoda sa dimnjakom, potrebno je obezbediti rastojanje razvoda od dimnjaka od najmanje 30mm.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Prilikom paralelnog polaganja po horizontalnim trasama, vodove slabe struje energetske vodove treba rasporediti na sledeći način:</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pri vrhu zida polažu se telekomunikacioni vodovi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na 10cm ispod njih se postavljaju signalni vodovi,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na 10cm ispod njih se postavljaju energetski vodovi.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Razvodne kutije na ovim vodovima postavljaju se koso, pod uglom od 40 , jedna ispod druge. Na mestima ukrštanja trasa sa provodnicima koji pripadaju različitim vrstama instalacije, ukrštanje se mora izvesti pod pravim uglom, a između provodnika se mora obezbediti rastojanje od 10cm. Ukoliko ovo nije izvodljivo, postavlja se između provodnika umetak debljine 3mm od izolacionog materijala.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Električni razvod se ne sme postaviti ispod neelektrične instalacije na kojoj je moguća kondenzacija vode ili drugih tečnosti. Električni razvod se ne sme postaviti u isti instalacioni kanal cev i slično, sa drugim neelektričnim instalacijama, a ako se to ne može izbeći, mora se osigurati zaštita od indirektnog dodira automatskim isključivanjem napajanja ili primenom izolacije za opremu klase II i mora se postaviti odgovarajuća zaštita od opasnih uticaja drugih instalacija. Metalni delovi električnog razvoda koji su izloženi vodi ili kondenzaciji moraju biti zaštićeni od korozije spolja i iznutra i moraju imati obezbeđen odvod kondenzovane tečnosti.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Pri prolazu instalacionih cevi kroz pregradni zid između suve i vlažne prostorije, polaganje treba da bude tako izvedeno da vlaga ne prodre cev niti da se u njoj prikuplja. Cevi treba da su izrađene od materijala otpornih na vlagu, a da se postavljaju sa nagibom prema vlažnoj prostoriji.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Ako se električni razvod postavlja po zidovima, najmanji dozvoljen razmak između zida i električnog razvoda je 5mm. Električni razvod nižeg napona ne sme se postavljati u isti omotač ili cev , niti blizu električnig razvoda čiji je napon viši, osim ako između ta dva razvoda postoji izolaciona pregrada koja izdržava ispitni napon električnog razvoda višeg napona.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Električni razvod mora biti postavljen tako da u slučaju kvara ne ugrožava okolinu. Razvodne kutije za kablove i provodnike, koje se polažu pod malter, moraju biti od izolacionog materijala. Za učvršćivanje električnog razvoda mogu se upotrebiti sredstva i primeniti postupci koji ne izazivaju deformacije ili oštećenja izolacije, kao što su: gipsovanje, obujmice od izolacionog materijala prilagođene obliku kabla i sl.</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Kablovi i provodnici položeni neposredno u malter i zid moraju po celoj dužini biti pokriveni malterom debljine najmanje 4mm. Izuzetno vodovi ne moraju biti pokriveni malterom ako su smešteni u šupljinama tavanica i zidova od betona ili sličnog materijala koji ne gori niti potpomaže gorenje.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Kablovi i instalacioni provodnici moraju se po zidovima voditi vertikalno ili horizontalno tako da budu paralelni ivicama prostorije. Po tavanici vodovi se mogu voditi i koso. Pri horizontalnom polaganju kablovi i instalacioni provodnici vode se na rastojanju 30cm do 110cm od tavanice i 200cm od poda do tavanice. Pri vertikalnom polaganju, rastojanje od prozora i vrata mora biti najmanje 15cm. Trase kablova koje napajaju učvršćene zagrevače vode moraju se poklopiti sa osom postavljnja zagrevača vode.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Polaganje vodova na zid dozvoljeno je ako vodovi imaju izolaciju od termoplastičnih materijala sa ispunom i plaštom, ako se polažu na obujmice na zidu i ako je od poda do visine 2m dodatno zaštićen od mehaničkih oštećenja. Razvodne kutije i drugi pribor koji se postavljaju na zid moraju imati odgovarajući stepen zaštite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Kablovi bez ispune, kao što su kablovi tipa PP/R, smeju se polagati samo u suvim prostorijama, i to ispod maltera, a u šupljine tavanica i zidove od betona i sličnog negorivog materijala i bez pokrivanja malterom. Ovi vodovi ne smeju se polagati u snopu, postavljati u instalacione kanale niti ispod gips-kartonskih ploča, bez obzira na način na koji se pričvršćuju i ne smeju se polagati na zapaljive materijale niti kada se pokrivaju malterom.</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1.1.4.</w:t>
      </w:r>
      <w:r w:rsidRPr="00347BCE">
        <w:rPr>
          <w:rFonts w:ascii="Times New Roman" w:hAnsi="Times New Roman"/>
          <w:sz w:val="24"/>
          <w:szCs w:val="24"/>
          <w:lang w:val="sr-Latn-CS" w:eastAsia="sr-Latn-CS"/>
        </w:rPr>
        <w:tab/>
        <w:t>ELEKTRIČNI RAZVOD U PROSTORIJAMA SA KADOM ILI TUŠ-KADOM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 kupatilima se mora izvršiti dopunsko izjednačavanje potencijala, koje se sastoji u sledećem: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Provodljivi odvodni elementi na kadi ili tuš kadi, metalna vodovodna cev, po potrebi ostali cevovodni sistemi od provodljivog materijala, moraju se međusobno spojiti pomoću provodnika za izjednačavanje potencijala. Ne moraju se međusobno spojiti strani metalni delovi, kao što su : ramovi tuš kabina, prozor i vrata, rukohvati, poklopac podnog slivnika, ispirač WC šolje i slično. Provodnik za izjednačavanje potencijala je potreban i kada u prostoriji sa kadom ili tušem ne postoji električna oprema.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Najmanji presek provodnika za izjednačavanje potencijala 4mm  Cu ili vruće pocinkovana čelična perforirana traka 2,5x20mm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Provodnik za izjednačavanje potencijala se mora spojiti sa zaštitnim provodnikom elaktrične instalacije na: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Jednom centralnom mestu, npr. u razvodnom bloku;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Glavnom priključku za uzemljenje, ili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Vodovodnoj cevi koja je u neprekidnoj provodnoj vezi sa priključkom za uzemljenje;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Ako su kada i odvodna cev od neprovodljivog materijala, a slivnik je metalni, nije potrebno izvršiti izjednačavanje potencijala;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Ako je kada metalna, odvodna cev od neprovodljivog materijala, a slivnik je metalni, izjednačavanje potencijala se zahteva samo za metlnu kadu;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Pokretna kada i tuš kabina se moraju spojiti preko provodnika za izjednačavanje potencijala za zaštitni provodnik ugrađene opreme;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Ne dozvoljava se zaštitna mera izjednačavanja potencijala ako sabirnica za izjednačavanje potencijala nije uzemljena.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 xml:space="preserve">Električna oprema kupatila mora imati najmanje sledeći stepen zaštite prema JUS N.A5.070:1982, u zavisnosti od klase prostora: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U prostoru 0 (unutrašnjost kade ili tuš kade): IP X7</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U prostoru 1 (vertikalna površina koja okružuje kadu ili tuš kadu): IP X5</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U prostoru 2 (0.6m horizontalno od prostora 1, 2.25m vertikalno od poda): IP X4 (IP X5 za javna kupatila)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U prostoru 3 (2.4m horizontalno od prostora 2, 2.25m vertikalno od poda): IP X1 (IP X5 za javna kupatila)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Izolovani provodnici ili kablovi (uzidani do dubine od 5cm ili postavljeni na zid) moraju imati izolaciju koja zadovoljava uslove za opremu klase II prema JUS N.A9.001:1980, ne smeju imati provodni plašt, niti se sme postavljati u instalacione cevi od provodljivog materijala.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U prostorima 0, 1,2 polažu se samo provodnici i kablovi neophodni za napajanje aparata u ovim prostorima.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Postavljanje razvodnih kutija nije dozvoljeno u prostoru 0, 1, 2.</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U prostorima 0, 1,2 nije dozvoljeno postavljati rasklopne aparate i priključni pribor, osim sklopki koje su van dohvata ruke, a na njih se deluje preko izolovanog gajtana.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U prostoru 3 dozvoljavaju se priključnice pod sledećim uslovima: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Da se napajaju pojedinačno preko bezbednosnog transformatora za električmo odvajanje,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Da se napajaju bezbedonosno malim naponom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Da budu zaštićene zaštitnim uređajem diferencijalne struje koja ne prelazi 300mA, i da imaju poklopac,</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Da se primeni zaštitni uređaj koji u slučaju greške, pouzdano prekida napon prema krivoj vreme-struja, s tim da vreme prekidanja ne bude više od 100ms za mreže nazivnog napona prema zemlji od 220V.</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Visina postavljanja priključnice ne sme biti manja od 1.5m od poda.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Sklopke i priključnice moraju biti na rastojanju od najmanje 0.6m od otvora vrata tuš kabine.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U prostoru 1 dozvoljava se postavljanje samo zagrejača vode, u prostoru 2 zagrejača vode i svetiljki klaseII.</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1.1.5.</w:t>
      </w:r>
      <w:r w:rsidRPr="00347BCE">
        <w:rPr>
          <w:rFonts w:ascii="Times New Roman" w:hAnsi="Times New Roman"/>
          <w:sz w:val="24"/>
          <w:szCs w:val="24"/>
          <w:lang w:val="sr-Latn-CS" w:eastAsia="sr-Latn-CS"/>
        </w:rPr>
        <w:tab/>
        <w:t>RASKLOPNI BLOKOVI</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Šeme, dijagrami ili tabele elektrčnih instalacija niskog napona moraju se postaviti na mesta na kojima ima više strujnih kola, tako da označavaju prirodu (tip) i sastav strujnih kola (tačke napajanja i broj i presek izolovanih provodnika i kablova) i karakteristike za raspoznavanje uređaja za zaštitu, uključivanje i isključivanje kao i njihovo mesto postavljanja i izolacije.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 rasklopnom bloku (razvodna tabla, razvodni orman, komandni pult ili razvodna kutija), mora se postaviti ili grupisati električna oprema iste vrste struje i/ili napona i razdvojiti od električne opreme druge vrste i/ili napona tako da ne može doći do međusobnih štetnih uticaja.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 glavnom razvodnom ormanu mora se postaviti jednopolna šema veza koja po pravilu mora sadržavati podatke o:</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1.</w:t>
      </w:r>
      <w:r w:rsidRPr="00347BCE">
        <w:rPr>
          <w:rFonts w:ascii="Times New Roman" w:hAnsi="Times New Roman"/>
          <w:sz w:val="24"/>
          <w:szCs w:val="24"/>
          <w:lang w:val="sr-Latn-CS" w:eastAsia="sr-Latn-CS"/>
        </w:rPr>
        <w:tab/>
        <w:t>naponu, frekvenciji i snazi glavnog razvodnog i drugih razvodnih ormana;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2.</w:t>
      </w:r>
      <w:r w:rsidRPr="00347BCE">
        <w:rPr>
          <w:rFonts w:ascii="Times New Roman" w:hAnsi="Times New Roman"/>
          <w:sz w:val="24"/>
          <w:szCs w:val="24"/>
          <w:lang w:val="sr-Latn-CS" w:eastAsia="sr-Latn-CS"/>
        </w:rPr>
        <w:tab/>
        <w:t>broju i snazi generatora, transformatora, usmerivača, pretvarača i akumulatora, sa odgovarajućim podacima;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3.</w:t>
      </w:r>
      <w:r w:rsidRPr="00347BCE">
        <w:rPr>
          <w:rFonts w:ascii="Times New Roman" w:hAnsi="Times New Roman"/>
          <w:sz w:val="24"/>
          <w:szCs w:val="24"/>
          <w:lang w:val="sr-Latn-CS" w:eastAsia="sr-Latn-CS"/>
        </w:rPr>
        <w:tab/>
        <w:t>oznakama svih strujnih kola;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4.</w:t>
      </w:r>
      <w:r w:rsidRPr="00347BCE">
        <w:rPr>
          <w:rFonts w:ascii="Times New Roman" w:hAnsi="Times New Roman"/>
          <w:sz w:val="24"/>
          <w:szCs w:val="24"/>
          <w:lang w:val="sr-Latn-CS" w:eastAsia="sr-Latn-CS"/>
        </w:rPr>
        <w:tab/>
        <w:t>načinu osiguranja, sa nazivima vrednosti svih strujnih kola;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5.</w:t>
      </w:r>
      <w:r w:rsidRPr="00347BCE">
        <w:rPr>
          <w:rFonts w:ascii="Times New Roman" w:hAnsi="Times New Roman"/>
          <w:sz w:val="24"/>
          <w:szCs w:val="24"/>
          <w:lang w:val="sr-Latn-CS" w:eastAsia="sr-Latn-CS"/>
        </w:rPr>
        <w:tab/>
        <w:t>preseku i materijalu provodnika za sva strujna kola;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6.</w:t>
      </w:r>
      <w:r w:rsidRPr="00347BCE">
        <w:rPr>
          <w:rFonts w:ascii="Times New Roman" w:hAnsi="Times New Roman"/>
          <w:sz w:val="24"/>
          <w:szCs w:val="24"/>
          <w:lang w:val="sr-Latn-CS" w:eastAsia="sr-Latn-CS"/>
        </w:rPr>
        <w:tab/>
        <w:t>primenjenoj zaštiti od previsokog napona dodira.</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Default="00347BCE" w:rsidP="00347BCE">
      <w:pPr>
        <w:spacing w:after="0" w:line="240" w:lineRule="auto"/>
        <w:rPr>
          <w:rFonts w:ascii="Times New Roman" w:hAnsi="Times New Roman"/>
          <w:sz w:val="24"/>
          <w:szCs w:val="24"/>
          <w:lang w:val="sr-Cyrl-RS" w:eastAsia="sr-Latn-CS"/>
        </w:rPr>
      </w:pPr>
      <w:r w:rsidRPr="00347BCE">
        <w:rPr>
          <w:rFonts w:ascii="Times New Roman" w:hAnsi="Times New Roman"/>
          <w:sz w:val="24"/>
          <w:szCs w:val="24"/>
          <w:lang w:val="sr-Latn-CS" w:eastAsia="sr-Latn-CS"/>
        </w:rPr>
        <w:t>Po završetku radova izvođač mora izvršiti ispitivanje instalacije na kratak spoj i merenje otpora izolovanosti. Pri tome otpor izolovanosti faznih i nultog provodnika prema zemlji mora iznositi najmanje 220 000Ω, a otpor između provodnika 380 000Ω, pri uključenim prekidačima i svetiljkama u koje nisu uvrnute sijalice.</w:t>
      </w:r>
    </w:p>
    <w:p w:rsidR="00417021" w:rsidRPr="00417021" w:rsidRDefault="00417021" w:rsidP="00347BCE">
      <w:pPr>
        <w:spacing w:after="0" w:line="240" w:lineRule="auto"/>
        <w:rPr>
          <w:rFonts w:ascii="Times New Roman" w:hAnsi="Times New Roman"/>
          <w:sz w:val="24"/>
          <w:szCs w:val="24"/>
          <w:lang w:val="sr-Cyrl-RS" w:eastAsia="sr-Latn-CS"/>
        </w:rPr>
      </w:pP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1.2</w:t>
      </w:r>
      <w:r w:rsidRPr="00347BCE">
        <w:rPr>
          <w:rFonts w:ascii="Times New Roman" w:hAnsi="Times New Roman"/>
          <w:sz w:val="24"/>
          <w:szCs w:val="24"/>
          <w:lang w:val="sr-Latn-CS" w:eastAsia="sr-Latn-CS"/>
        </w:rPr>
        <w:tab/>
        <w:t>Tehnički uslovi za telefonsku instalaciju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Ovi tehnički uslovi su sastavni deo ovog projekta, a sastavljeni su na osnovu Uputstva o izradi telefonskih instalacija i uvoda izdatih od strane ZJPTT br.02-1981/1-71 od 20.juna  1974.godine, a koji su  postali  važeći  od  08.  januara  1975.godine  ("PTT vesnik" br.1/75) i IZMENA I DOPUNA UPUTSTVA O IZRADI TELEFONSKIH INSTALACIJA I UVODA objavljenog u "PTT vesnik" br. 16 od 1982.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opšte odredbe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Telefonska instalacija počinje od koncentracije instalacionih vodova u zgradi, a završava se na priključnim  telefonskim kutijama.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instalacioni materijal</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Za izradu telefonskih instalacija i uvoda mogu se samo upotrebljavati instalacioni materijali predviđeni ovim uputstvom i Tehničkim  propisima ZJPTT za instalacione materijale. Instalacioni materijali  moraju u svemu odgovarati navedenim propisima.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Za telefonske instalacije i uvode upotrebljavaju se kablovi sa provodnicima od bakarne žice prečnika 0,6  mm. Provodnici su izolovani bešavnim slojem PVC mase. Instalacioni kablovi mogu biti sa koncentričnim ili grupnim použenjem.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instalacione cevi i pribor</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Pod instalacionim cevima podrazumevaju se  metalne  i  nemetalne cevi koje se postavljaju u zid ili na zid u koje se uvlače instalacioni kablovi i provodnici. Instalacione cevi  služe kao mehanička zaštita za kablove i provodnike i omogućavaju brzo i lako razvođenje instalacionih vodova u zgradama. U telefonskim instalacijama mogu se upotrebljavati sledeće vrste cevi (nazivi prema JUS-u):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metalne cevi (instalacione čelične oklopne cevi, preklopljene, bešavne i zavareno-čelične cevi)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metalne cevi sa metalnom postavom (instalaciono obeležene cevi i instalaciono-čelične oklopne cevi sa postavom od impregniranog papira)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nemetalne cevi (instalacione cevi od termoplastičnih masa i instalacione cevi od impregniranog papira)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Unutrašnji prečnici instalacionih cevi su standardizovani.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Sve vrste instalacionih cevi moraju odgovarati  JUS.N.El.010, kao i drugim pripadajućim standardima.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ormani i kutije za telefonske instalacije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 telefonskim  instalacijama  upotrebljavaju  se  sledeće  vrste ormana: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orman za unutrašnji kablovski izvod</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orman za uvod nadzemnih vodova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razvodni orman</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orman za smeštaj telefonskih uređaja (kutija za dvojne priključke i dr.)</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uvodni orman i uvodne kutije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priključne kutije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Svi navedeni ormani moraju da odgovaraju Tehničkim propisima ZJPTT.</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 TF instalacijama upotrebljavaju se sledeće kutije: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razvodne kutije na svakih 6 m instalacije ili na svakoj drugoj krivini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uvodne kutije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priključne kutije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Razvodne kutije se izrađuju od lima ili plastične mase i moraju odgovarati JUS N.E1. 101.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Uvodne kutije moraju odgovarati Tehničkim propisima ZJPTT. Priključne kutije omogućavaju priključak telefonskih uređaja na telefonskim instalacijama. Za priključak telefonskih aparata upotrebljavaju se tropolne utikačke kutije ili rozetne.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Priključne kutije moraju odgovarati Tehničkim propisima ZJPTT. Za građenje telefonskih instalacija upotrebljava se isti  materijal koji se koristi  i  za  građenje  električnih  instalacija  jake struje.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U objektima od betonskih prefabrikovanih elemenata moraju se upotrebljavati materijali dovoljne mehaničke i termičke čvrstoće sa sigurnim zaptivanjem.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pribor za završavanje, nastavljanje i račvanje kablova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Kablovske glave se upotrebljavaju za završavanje pretplatničkih kablova i  mogu biti postavljene na izvodnom mestu ili u kablovskom razdelniku.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Razlikuju se tri vrste kablovskih glava: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kablovske glave za unutrašnju montažu bez osigurača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kablovske glave za spoljnu montažu bez osigurača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kablovske glave za spoljnu montažu sa osiguračima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Kablovske glave mogu biti od lima ili plastične  mase  i  moraju odgovarati Tehničkim propisima ZJPTT.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 materijal za telefonske instalacije sa instalacionim kanalima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Sistemi telefonskih instalacija sa instalacionim kanalima mogu biti veoma raznovrsni, što uglavnom zavisi od vrste i konstrukcije zgrade, mesta i načina ugradnje kanala, broja i položaja priključnih mesta u zgradi i drugo.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Sistemi telefonskih instalacija sa instalacionim kanalima moraju odgovarati i Tehničkim propisima ZJPTT.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osigurači i zaštitni uređaji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Osigurači  se  upotrebljavaju  za  zaštitu  telefonskih  vodova, uređaja i instalacija, kao i  osoblja  i  korisnika  telefonskih uređaja od opasnih napona i struja. Kod TF instalacija  i  uvoda upotrebljavaju se sledeće vrste osigurača: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grubi naponski osigurač 1500 V</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grubi strujni osigurač 3 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fini naponski vakum osigurač 230 V</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Oblik, dimenzije i karakteristike osigurača moraju odgovarati Tehničkim propisima ZJPTT.</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materijal za uzemljenje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Materijal za uzemljenje upotrebljava se za izradu uzemljenja za zaštitu od groma (gromobranska uzemljenja), uzemljenja naponskih osigurača (zaštita uzemljenja) i radna uzemljenja.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Materijal za izradu  gromobranskih  uzemljenja  mora  odgovarati Tehničkim propisima o gromobranima ("Službeni list SFRJ" br.13/68) i JUS standardima za dotični materijal.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Materijal za izradu zaštitnih radnih uzemljenja mora odgovarati ovom uputstvu, uputstvu o uzemljenju telefonskih vodova i mesnim mrežama i odgovarajućim standardima za dotični materijal.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izrada telefonske instalacije u zgradi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Instalacione cevi se polažu u zid ispod maltera, na zid  ili  su ulivene u beton. Cevi se u zidovima polažu vodoravno i  uspravno u odnosu na podnu ploču a u tavanici najkraćim putem.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 novim zgradama najčešće  se  upotrebljavaju  instalacione  PVC cevi.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Cevi se postavljaju u izdubljene kanale u zidu. Pri postavljanju više cevi u zid, iste se postavljaju u zid po  širini.  Cevi  se posle polaganja pokrivaju malterom.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Pri montažnoj gradnji neophodno je predvideti prolaze, prodore. kroz konstruktivne elemente a instalacija se mora  tako  uraditi da se ne naruši statika objekta.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Po pravilu, priključnice se postavljaju na visinu 30 cm od poda, u ulaznom delu stana.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U telefonskoj instalaciji izvodni ormani kao i ormani za prelaz sa kablova na instalacione provodnike, postavljaju se na visinu, oko 1,60 m od poda (osa ormana).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rastojanje između  telefonskih  i  drugih  telekomunikacionih instalacija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Pri izradi telefonskih instalacija u zgradi  mora se voditi računa o paralelnom vođenju, približavanju i ukrštanju vodova telefonskih  instalacija sa vodovima električnih i drugih telekomunikacionih instalacija u istoj zgradi. Da bi se  izbegao uticaj vodova električnih i   drugih telekomunikacionih instalacija na dovode telefonske instalacije i da bi se mogao omogućiti nesmetan rad na izradi i održavanju pomenutih instalacija, moraju  da  postoje određeni odnosi između ovih instalacija.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Najamanje rastojanje ovih vodova u slučaju paralelnog polaganja mora da iznosi: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a. cm između 10 cm između telefonskih i drugih telekomunikacionih vodova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b. 20 telefonskih i električnih vodova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Po pravilu, kod vodoravnog postavljanja instalacionih cevi po spratovima, cevi za telefonsku instalaciju polažu se 10 cm ispod tavanice, cevi za druge telekomunikacione instalacije 20 cm ispod tavanice, a cevi za električne instalacije 30 cm ispod tavanice. Na mestima gde se sa vodoravnog pravca polaganja  cevi prelazi na vertikalni, razvodne kutije se polažu u kosoj  liniji koja sa cevima zaklapa ugao od 45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Usponski vodovi telefonske instalacije moraju biti postavljeni u posebne instalacione cevi ili kanale.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Na mestima približavanja iz ukrštanja vodova telefonskih instalacija sa vodovima električnih instalacija do 1000 V, najmanje dozvoljeno rastojanje između ovih vodova je 10 cm.Minimalno  rastojanje između telefonskih i električnih priključnih mesta mora da iznosi respektivno 20 i 10 cm.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ispitivanje telefonskih instalacija i uvoda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Kod telefonskih instalacija moraju se izvršiti u cilju kvaliteta izrade odgovarajuća merenja i ispitivanja, a  ista  se  smatraju zadovoljavajućim ako:</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kod instalacionih provodnika ne postoji dodir</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instalacioni provodnici nisu u dodiru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otpor instalacionih vodova odgovara otporu upotrebljenih provodnika i otporu provodnika instalacionih kablova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otpor instalacije između provodnika istog voda ili različitih vodova nije manji od 20 M</w:t>
      </w:r>
      <w:r w:rsidRPr="00347BCE">
        <w:rPr>
          <w:rFonts w:ascii="Times New Roman" w:hAnsi="Times New Roman"/>
          <w:sz w:val="24"/>
          <w:szCs w:val="24"/>
          <w:lang w:val="sr-Latn-CS" w:eastAsia="sr-Latn-CS"/>
        </w:rPr>
        <w:t>, a otpor izolacije između ma kog provodnika i zemlje nije veći od propisanog</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napon šuma je u granicama određenim tehničkim propisima koji se odnose na zaštitu telefonskih vodova od uticaja električnih vodova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Takođe se mora proveriti da li je instalacioni materijal odobren od ZJPTT, odnosno da li za njega  postoji  odgovarajuća  potvrda (atest).</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2.2.</w:t>
      </w:r>
      <w:r w:rsidRPr="00347BCE">
        <w:rPr>
          <w:rFonts w:ascii="Times New Roman" w:hAnsi="Times New Roman"/>
          <w:sz w:val="24"/>
          <w:szCs w:val="24"/>
          <w:lang w:val="sr-Latn-CS" w:eastAsia="sr-Latn-CS"/>
        </w:rPr>
        <w:tab/>
        <w:t>Tehnički uslovi za izvođenje gromobranske instalacije</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Gromobranska instalacija se vrši radi zaštite objekta od atmosferskih pražnjenja. Gromobranska instalacija mora biti izvedena tako da se atmosfersko pražnjenje može odvesti u zemlju bez štetnih posledica. Kompletna gromobranska instalacija se sastoji od spoljašnje i unutrašnje.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Elementi spoljašnje gromobranske instalacije su: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Prihvatni sistem (štapne hvataljke, štapne hvataljke sa pojačanim dejstvom, razapeta žica, mreža provodnika, metalni limovi koji pokrivaju štićeni prostor, metalni elementi konstrukcije krovova, metalni oluci oko krova, metalne cevi);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Spusni provodnici;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Sistem uzemljenja.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Za gromobransku instalaciju mogu se koristiti materijali u zavisnosti od opasnosti od korozije, dati u JUS N.B4.800:1996. Ostali materijali mogu se koristiti ako imaju mehaničke, električne i hemijske karakteristike ekvivalentne materijalima datim standardom. Minimalni preseci materijala gromobranskih instalacija dati su u sledećoj tabeli.</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Minimalni preseci materijala gromobranskih instalacija: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Materijal</w:t>
      </w:r>
      <w:r w:rsidRPr="00347BCE">
        <w:rPr>
          <w:rFonts w:ascii="Times New Roman" w:hAnsi="Times New Roman"/>
          <w:sz w:val="24"/>
          <w:szCs w:val="24"/>
          <w:lang w:val="sr-Latn-CS" w:eastAsia="sr-Latn-CS"/>
        </w:rPr>
        <w:tab/>
        <w:t>Prihvatni sistem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mm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Spusni provodnici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mm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Sistem uyemljenja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mm </w:t>
      </w:r>
      <w:r w:rsidRPr="00347BCE">
        <w:rPr>
          <w:rFonts w:ascii="Times New Roman" w:hAnsi="Times New Roman"/>
          <w:sz w:val="24"/>
          <w:szCs w:val="24"/>
          <w:lang w:val="sr-Latn-CS" w:eastAsia="sr-Latn-CS"/>
        </w:rPr>
        <w:cr/>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Fe/Zn</w:t>
      </w:r>
      <w:r w:rsidRPr="00347BCE">
        <w:rPr>
          <w:rFonts w:ascii="Times New Roman" w:hAnsi="Times New Roman"/>
          <w:sz w:val="24"/>
          <w:szCs w:val="24"/>
          <w:lang w:val="sr-Latn-CS" w:eastAsia="sr-Latn-CS"/>
        </w:rPr>
        <w:tab/>
        <w:t>50</w:t>
      </w:r>
      <w:r w:rsidRPr="00347BCE">
        <w:rPr>
          <w:rFonts w:ascii="Times New Roman" w:hAnsi="Times New Roman"/>
          <w:sz w:val="24"/>
          <w:szCs w:val="24"/>
          <w:lang w:val="sr-Latn-CS" w:eastAsia="sr-Latn-CS"/>
        </w:rPr>
        <w:tab/>
        <w:t>50</w:t>
      </w:r>
      <w:r w:rsidRPr="00347BCE">
        <w:rPr>
          <w:rFonts w:ascii="Times New Roman" w:hAnsi="Times New Roman"/>
          <w:sz w:val="24"/>
          <w:szCs w:val="24"/>
          <w:lang w:val="sr-Latn-CS" w:eastAsia="sr-Latn-CS"/>
        </w:rPr>
        <w:tab/>
        <w:t>80</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Cu</w:t>
      </w:r>
      <w:r w:rsidRPr="00347BCE">
        <w:rPr>
          <w:rFonts w:ascii="Times New Roman" w:hAnsi="Times New Roman"/>
          <w:sz w:val="24"/>
          <w:szCs w:val="24"/>
          <w:lang w:val="sr-Latn-CS" w:eastAsia="sr-Latn-CS"/>
        </w:rPr>
        <w:tab/>
        <w:t>35</w:t>
      </w:r>
      <w:r w:rsidRPr="00347BCE">
        <w:rPr>
          <w:rFonts w:ascii="Times New Roman" w:hAnsi="Times New Roman"/>
          <w:sz w:val="24"/>
          <w:szCs w:val="24"/>
          <w:lang w:val="sr-Latn-CS" w:eastAsia="sr-Latn-CS"/>
        </w:rPr>
        <w:tab/>
        <w:t>16</w:t>
      </w:r>
      <w:r w:rsidRPr="00347BCE">
        <w:rPr>
          <w:rFonts w:ascii="Times New Roman" w:hAnsi="Times New Roman"/>
          <w:sz w:val="24"/>
          <w:szCs w:val="24"/>
          <w:lang w:val="sr-Latn-CS" w:eastAsia="sr-Latn-CS"/>
        </w:rPr>
        <w:tab/>
        <w:t>50</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Al</w:t>
      </w:r>
      <w:r w:rsidRPr="00347BCE">
        <w:rPr>
          <w:rFonts w:ascii="Times New Roman" w:hAnsi="Times New Roman"/>
          <w:sz w:val="24"/>
          <w:szCs w:val="24"/>
          <w:lang w:val="sr-Latn-CS" w:eastAsia="sr-Latn-CS"/>
        </w:rPr>
        <w:tab/>
        <w:t>70</w:t>
      </w:r>
      <w:r w:rsidRPr="00347BCE">
        <w:rPr>
          <w:rFonts w:ascii="Times New Roman" w:hAnsi="Times New Roman"/>
          <w:sz w:val="24"/>
          <w:szCs w:val="24"/>
          <w:lang w:val="sr-Latn-CS" w:eastAsia="sr-Latn-CS"/>
        </w:rPr>
        <w:tab/>
        <w:t>25</w:t>
      </w:r>
      <w:r w:rsidRPr="00347BCE">
        <w:rPr>
          <w:rFonts w:ascii="Times New Roman" w:hAnsi="Times New Roman"/>
          <w:sz w:val="24"/>
          <w:szCs w:val="24"/>
          <w:lang w:val="sr-Latn-CS" w:eastAsia="sr-Latn-CS"/>
        </w:rPr>
        <w:tab/>
        <w:t>-</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2.2.1.</w:t>
      </w:r>
      <w:r w:rsidRPr="00347BCE">
        <w:rPr>
          <w:rFonts w:ascii="Times New Roman" w:hAnsi="Times New Roman"/>
          <w:sz w:val="24"/>
          <w:szCs w:val="24"/>
          <w:lang w:val="sr-Latn-CS" w:eastAsia="sr-Latn-CS"/>
        </w:rPr>
        <w:tab/>
        <w:t>PRIHVATNI SISTEM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Izrađuje se od čelične u vatri pocinkovane trake dimenzija prema JUS-u,a postavlja se na krovu prema grafičkom prilogu, na potporama koje su medjusobno udaljene, maksimalno 1.5m. Na drvenim konstrukcijama hvataljke treba da su više od svoje okoline po mogućstvu bar 15cm, a na betonske ravne krovove mogu se polagati neposredno. Na krovovima sa pokrivačem od slame i trske hvataljke treba postaviti iznad glavnog krova, tako da one budu od površine krova udaljene najmanje 0.5m.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Krov objekata visokih do 60m dovoljno je zaštićen od udara groma ako je pokriven uzemljenom rešetkom koju stvaraju provodnici prihvatnog sistema i spusni provodnici. Širina "okca" rešetke ne sme biti veći od 5m za nivo zaštite I, od 10m za nivo zaštite II i III, odnosno 20m za nivo zaštite IV a vodovi sa svih strana objekta treba da stvaraju zatvoren kavez. Metalni nosači za električne vodove ne smeju se upotrebiti kao hvataljke. Sve metalne mase, unutrašnje i spoljne, na krovu (oluci, čelične konstrukcije, ograde i sl.) moraju se spojiti na gromobransku instalaciju. Da bi se izbegao svaki opasan preskok, kada izjednačavanje potencijala nije realizovano, rastojanje razdvajanja između gromobranske instalacije i metalnih masa, kao i između stranih provodnih delova faznih provodnika mreže, mora biti povezano u odnosu na bezbedno rastojanje d; u skladu sa tačkom 3.2 JUS ICE 1024-1.</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Metalni dimnjaci, cevi za ventilaciju i ostale metalne mase na krovu moraju biti u jednoj ili više tačaka priključeni na gromobransku instalaciju.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Vođice liftova treba na gornjem i donjem kraju priključiti najkraćim putem na gromobran. Loše spojena mesta, u metalnim masama koje su priključene na gromobransku instalaciju treba premostiti da ne bi došlo do preskoka iskre pri udaru groma koja može da izazove požar ili mehanička oštećenja.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Potpore za drvo moraju u podnožju biti zaptivene standardizovanim zaptivenim limom sa kapicom. Zaptivanje se mora pažljivo obaviti da ne bi došlo do prokišnjavanja i brzog propadanja krovne konstrukcije.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Potpore za beton mogu se snabdevati zaptivnim limom ili samo dobro zaliti u podnožju bitumenom.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Sledeći delovi objekta se mogu smatrati kao “prirodan” prihvatni sistem: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 xml:space="preserve">metalni limovi koji pokrivaju štićeni prostor, pod uslovom da je ostvarena trajna električna neprekidnost između  različitih delova,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a)</w:t>
      </w:r>
      <w:r w:rsidRPr="00347BCE">
        <w:rPr>
          <w:rFonts w:ascii="Times New Roman" w:hAnsi="Times New Roman"/>
          <w:sz w:val="24"/>
          <w:szCs w:val="24"/>
          <w:lang w:val="sr-Latn-CS" w:eastAsia="sr-Latn-CS"/>
        </w:rPr>
        <w:tab/>
        <w:t xml:space="preserve">da debljina lima nije manja od vrednosti t (čelik t=4mm, Cu t=5mm, Al t=7mm) ako je lim potrebno zaštititi od proboja strujom atmosferskog pražnjenja, a ako nije potrebna ova zaštita i ako ne postoji opasnost od paljenja materijala koji se nalazi ispod lima, ova debljina ne sme biti manja od 5mm,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b)</w:t>
      </w:r>
      <w:r w:rsidRPr="00347BCE">
        <w:rPr>
          <w:rFonts w:ascii="Times New Roman" w:hAnsi="Times New Roman"/>
          <w:sz w:val="24"/>
          <w:szCs w:val="24"/>
          <w:lang w:val="sr-Latn-CS" w:eastAsia="sr-Latn-CS"/>
        </w:rPr>
        <w:tab/>
        <w:t>da nisu obloženi nemetalnim materijalom, i da su nemetalni materijali na metalnim limovima ili iznad njih izvan štićenog prostora..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metalni elementi konstrukcije krova (rešetkasti nosači, povezane čelične armature) pokrivene nemetalnim materijalom, pod uslovom da su ovi materijali izvan štićenog prostora;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metalni delovi kao što su oluci oko krova, dekoracije, ograde itd., čija debljina nije manja od specificirane za normalne komponente prihvatnog sistema;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metalne cevi i metalni rezervoari ako su napravljeni od materijala debljine najmanje 2.5mm i ako njihovo probijanje strujom atmosferskog pražnjenja ne dovodi do opasne situacije;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metalne cevi i metalni rezervoari uopšte ako su napravljeni od materijala čija debljina nije manja od vrednosti t i ako porast temperature unutrašnje površine na mestu udara ne predstavlja opasnost.</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2.2.2.</w:t>
      </w:r>
      <w:r w:rsidRPr="00347BCE">
        <w:rPr>
          <w:rFonts w:ascii="Times New Roman" w:hAnsi="Times New Roman"/>
          <w:sz w:val="24"/>
          <w:szCs w:val="24"/>
          <w:lang w:val="sr-Latn-CS" w:eastAsia="sr-Latn-CS"/>
        </w:rPr>
        <w:tab/>
        <w:t>SPUSNI PROVODNICI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Spusni provodnici moraju uspostaviti najkraću moguću vezu sa uzemljivačem, po mogućnosti vertikalno bez promene pravca. Broj spusnih provodnika se odrađuje prema proračunatom nivou zaštite.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Kao spusni provodnici mogu se koristiti i metalne mase objekata koje obrazuju dobru provodnu celinu, a imaju i odgovarajući presek u skladu sa prethodno datom tabelom.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Ako se armatura armirano betonskih stubova upotrebi kao spusni provodnik treba uspostaviti neprekidan spoj od prihvatnog sistema do sistema uzemljenja.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Spusni provodnici moraju biti međusobno povezani pomoću horizontalnih provodnika vezanih u prsten blizu nivoa zemlje i na svakih 20m.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Spusni provodnici se mogu postaviti na sledeći način</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Ako je zid izrađen od nezapaljivog materijala, mogu biti postavljeni na površini zida ili u zidu,</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Ako je zid izrađen od zapaljivog materijala, mogu biti postavljeni na površini zida pod uslovom da povećanje temperature spusnih provodnika tokom prolaska struje atmosferskog pražnjenja nije opasno za materijal zida,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 xml:space="preserve">Ako je zid izrađen od zapaljivog materijala, i ako je povećanje temperature spusnih provodnika opasno za materijal zida, moraju biti postavljeni tako da rastojanje između spusnih provodnika i štićenog prostora bude uvek veće od 0.1m.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Preporučljivo je da se spusni provodnici ne postavljaju u oluke odnosno silazeće cevi, čak i ako su prekrivene izolacijom, zbog dejstva vlage koja izaziva pojačanu koroziju provodnika.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Na mestu spoja svakog spusnog provodnika (osim prirodnog) sa uzemljenjem, mora se postaviti ispitni spoj.</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2.2.3.</w:t>
      </w:r>
      <w:r w:rsidRPr="00347BCE">
        <w:rPr>
          <w:rFonts w:ascii="Times New Roman" w:hAnsi="Times New Roman"/>
          <w:sz w:val="24"/>
          <w:szCs w:val="24"/>
          <w:lang w:val="sr-Latn-CS" w:eastAsia="sr-Latn-CS"/>
        </w:rPr>
        <w:tab/>
        <w:t>UČVRŠĆENJE I SPOJEVI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 xml:space="preserve">Vodovi moraju biti položeni i zaštićeni tako da nisu izloženi mehaničkom oštećenju (zidne potpore mogu biti međusobno udaljene najviše 2m, a krovne 1.5). Spojevi moraju predstavljati solidnu galvansku i mehaničku vezu i moraju izdržati bar desetostruku težinu voda, koji bi ih, u nepovoljnom slučaju mogli opteretiti. Spojevi se moraju ostvariti zavarivanjem, uglavljivanjem ili spojnicama sa najmanje 2 vijka ili 2 zakovice. Vodovi se moraju spojiti preklopom dužine od 100mm. Spoj lemljenjem dozvoljen je samo pri povezivanju limenih delova na objektu. </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Spojevi zavarivanjem moraju biti zaštićeni od korozije odgovarajućim zaštitnim premazom. Neprekidnost prihvatnog sistema, spusnih provodnika i uzemljenja mora se proveriti po završetku instalacije. Takođe merenjem treba proveriti i izjednačavanje potencijala u objektu.</w:t>
      </w:r>
    </w:p>
    <w:p w:rsidR="006860F8" w:rsidRDefault="006860F8" w:rsidP="00347BCE">
      <w:pPr>
        <w:spacing w:after="0" w:line="240" w:lineRule="auto"/>
        <w:rPr>
          <w:rFonts w:ascii="Times New Roman" w:hAnsi="Times New Roman"/>
          <w:sz w:val="24"/>
          <w:szCs w:val="24"/>
          <w:lang w:val="sr-Cyrl-R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2.2.4.</w:t>
      </w:r>
      <w:r w:rsidRPr="00347BCE">
        <w:rPr>
          <w:rFonts w:ascii="Times New Roman" w:hAnsi="Times New Roman"/>
          <w:sz w:val="24"/>
          <w:szCs w:val="24"/>
          <w:lang w:val="sr-Latn-CS" w:eastAsia="sr-Latn-CS"/>
        </w:rPr>
        <w:tab/>
        <w:t>SISTEM UZEMLJENJA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Za uzemljenje projektovanog objekta primenjen je temeljni uzemljivač. Najveća prednost ovog uzemljivača je što se nalazi u betonu, koji ga štiti od korozije. Postavlja se ispod izolacije od vlage, a između uzemljivača i tla sloj betona treba da bude najmanje 10cm. Za izvođenje temeljnog uzemljivača (JUS N.B2.754:1988) koristi se vruće pocinkovano okruglo gvožđe najmanjeg prečnika 10mm, ili čelična traka najmanjeg preseka 100mm , ali ne tanje od 3mm.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Na mestu zatvaranja konture vrši se preklapanje u dužini od najmanje 1m, a zatim se traka bez prekida polaže do glavnog priključka za uzemljenje. Na mestu preklapanja dovoljno je da se kao spoj koristi gvozdena žica prečnika najmanje 2mm na dužini od najmanje 150mm. Treba izbegavati nastavljanje uzemljivača, a gde je to nemoguće treba koristiti zavarivanje ili standardan spojni materijal.</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Sa temeljnog uzemljivača treba blagovremeno izvesti potreban broj priključaka: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Za vezu sa glavnim priključkom za uzemljenje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Za vezu sa gromobranskom instalacijom</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Za vezu sa uzemljivačima bliskih susednih objekata (eventualno).</w:t>
      </w:r>
    </w:p>
    <w:p w:rsidR="00347BCE" w:rsidRPr="00347BCE" w:rsidRDefault="00347BCE" w:rsidP="00347BCE">
      <w:pPr>
        <w:spacing w:after="0" w:line="240" w:lineRule="auto"/>
        <w:rPr>
          <w:rFonts w:ascii="Times New Roman" w:hAnsi="Times New Roman"/>
          <w:sz w:val="24"/>
          <w:szCs w:val="24"/>
          <w:lang w:val="sr-Latn-CS" w:eastAsia="sr-Latn-CS"/>
        </w:rPr>
      </w:pP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2.2.5.</w:t>
      </w:r>
      <w:r w:rsidRPr="00347BCE">
        <w:rPr>
          <w:rFonts w:ascii="Times New Roman" w:hAnsi="Times New Roman"/>
          <w:sz w:val="24"/>
          <w:szCs w:val="24"/>
          <w:lang w:val="sr-Latn-CS" w:eastAsia="sr-Latn-CS"/>
        </w:rPr>
        <w:tab/>
        <w:t>PREGLED I ISPITIVANJE GROMOBRANSKIH INSTALACIJA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Pregled i ispitivanje se vrši posle izgradnje, odnosno, rekonstrukcije objekta (da li odgovara projektu i da li je izvršeno izjednačavanje potencijala). U toku upotrebe pregled se mora vršiti u sledećim slučajevima: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a)</w:t>
      </w:r>
      <w:r w:rsidRPr="00347BCE">
        <w:rPr>
          <w:rFonts w:ascii="Times New Roman" w:hAnsi="Times New Roman"/>
          <w:sz w:val="24"/>
          <w:szCs w:val="24"/>
          <w:lang w:val="sr-Latn-CS" w:eastAsia="sr-Latn-CS"/>
        </w:rPr>
        <w:tab/>
        <w:t>Posle prepravke ili popravke gromobranske instalacije</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b)</w:t>
      </w:r>
      <w:r w:rsidRPr="00347BCE">
        <w:rPr>
          <w:rFonts w:ascii="Times New Roman" w:hAnsi="Times New Roman"/>
          <w:sz w:val="24"/>
          <w:szCs w:val="24"/>
          <w:lang w:val="sr-Latn-CS" w:eastAsia="sr-Latn-CS"/>
        </w:rPr>
        <w:tab/>
        <w:t>Posle udara groma u instalaciju ili objekat</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c)</w:t>
      </w:r>
      <w:r w:rsidRPr="00347BCE">
        <w:rPr>
          <w:rFonts w:ascii="Times New Roman" w:hAnsi="Times New Roman"/>
          <w:sz w:val="24"/>
          <w:szCs w:val="24"/>
          <w:lang w:val="sr-Latn-CS" w:eastAsia="sr-Latn-CS"/>
        </w:rPr>
        <w:tab/>
        <w:t>U redovnim periodičnim razmacima, propisanim tehničkim uslovima.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Prilikom pregleda treba naročito utvrditi:</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Da li postoji oštećenje i korozija hvataljki, odvoda i spojeva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Vrednost otpora rasprostiranja</w:t>
      </w:r>
    </w:p>
    <w:p w:rsidR="00347BCE" w:rsidRPr="00347BCE" w:rsidRDefault="00347BCE" w:rsidP="00347BCE">
      <w:pPr>
        <w:spacing w:after="0" w:line="240" w:lineRule="auto"/>
        <w:rPr>
          <w:rFonts w:ascii="Times New Roman" w:hAnsi="Times New Roman"/>
          <w:sz w:val="24"/>
          <w:szCs w:val="24"/>
          <w:lang w:val="sr-Latn-CS" w:eastAsia="sr-Latn-CS"/>
        </w:rPr>
      </w:pPr>
      <w:r w:rsidRPr="00347BCE">
        <w:rPr>
          <w:rFonts w:ascii="Times New Roman" w:hAnsi="Times New Roman"/>
          <w:sz w:val="24"/>
          <w:szCs w:val="24"/>
          <w:lang w:val="sr-Latn-CS" w:eastAsia="sr-Latn-CS"/>
        </w:rPr>
        <w:t></w:t>
      </w:r>
      <w:r w:rsidRPr="00347BCE">
        <w:rPr>
          <w:rFonts w:ascii="Times New Roman" w:hAnsi="Times New Roman"/>
          <w:sz w:val="24"/>
          <w:szCs w:val="24"/>
          <w:lang w:val="sr-Latn-CS" w:eastAsia="sr-Latn-CS"/>
        </w:rPr>
        <w:tab/>
        <w:t>Stanje priključka metalnih masa na gromobranske vodove, a ako spojevi nisu vidljivi, potrebno je merenjem utvrditi da li su priključci dobri.</w:t>
      </w:r>
    </w:p>
    <w:p w:rsidR="00347BCE" w:rsidRPr="00347BCE" w:rsidRDefault="00347BCE" w:rsidP="00347BCE">
      <w:pPr>
        <w:spacing w:after="0" w:line="240" w:lineRule="auto"/>
        <w:rPr>
          <w:rFonts w:ascii="Times New Roman" w:hAnsi="Times New Roman"/>
          <w:b/>
          <w:sz w:val="24"/>
          <w:szCs w:val="24"/>
          <w:lang w:val="de-DE" w:eastAsia="sr-Latn-CS"/>
        </w:rPr>
      </w:pPr>
      <w:r w:rsidRPr="00347BCE">
        <w:rPr>
          <w:rFonts w:ascii="Times New Roman" w:hAnsi="Times New Roman"/>
          <w:sz w:val="24"/>
          <w:szCs w:val="24"/>
          <w:lang w:val="sr-Latn-CS" w:eastAsia="sr-Latn-CS"/>
        </w:rPr>
        <w:t>O svakom pregledu treba sastaviti zapisnik, u koji se unose sve vrednosti dobijene merenjem, i iz njega se mora videti da li je instalacija ispravna i koje su eventualne popravke na njoj potrebne.</w:t>
      </w:r>
    </w:p>
    <w:p w:rsidR="00347BCE" w:rsidRPr="00347BCE" w:rsidRDefault="00347BCE" w:rsidP="00347BCE">
      <w:pPr>
        <w:spacing w:after="0" w:line="240" w:lineRule="auto"/>
        <w:rPr>
          <w:rFonts w:ascii="Times New Roman" w:hAnsi="Times New Roman"/>
          <w:b/>
          <w:sz w:val="24"/>
          <w:szCs w:val="24"/>
          <w:lang w:val="de-DE" w:eastAsia="sr-Latn-CS"/>
        </w:rPr>
      </w:pPr>
    </w:p>
    <w:p w:rsidR="00347BCE" w:rsidRPr="00347BCE" w:rsidRDefault="00347BCE" w:rsidP="00347BCE">
      <w:pPr>
        <w:spacing w:after="0" w:line="240" w:lineRule="auto"/>
        <w:rPr>
          <w:rFonts w:ascii="Times New Roman" w:hAnsi="Times New Roman"/>
          <w:b/>
          <w:sz w:val="24"/>
          <w:szCs w:val="24"/>
          <w:lang w:val="hr-HR" w:eastAsia="sr-Latn-CS"/>
        </w:rPr>
      </w:pPr>
      <w:r w:rsidRPr="00347BCE">
        <w:rPr>
          <w:rFonts w:ascii="Times New Roman" w:hAnsi="Times New Roman"/>
          <w:b/>
          <w:sz w:val="24"/>
          <w:szCs w:val="24"/>
          <w:lang w:val="de-DE" w:eastAsia="sr-Latn-CS"/>
        </w:rPr>
        <w:t xml:space="preserve">TEHNIČKI  USLOVI   </w:t>
      </w:r>
      <w:r w:rsidRPr="00347BCE">
        <w:rPr>
          <w:rFonts w:ascii="Times New Roman" w:hAnsi="Times New Roman"/>
          <w:b/>
          <w:sz w:val="24"/>
          <w:szCs w:val="24"/>
          <w:lang w:val="hr-HR" w:eastAsia="sr-Latn-CS"/>
        </w:rPr>
        <w:t xml:space="preserve"> ZA  TELEFONSKU  INSTALACIJU</w:t>
      </w:r>
    </w:p>
    <w:p w:rsidR="00347BCE" w:rsidRPr="00347BCE" w:rsidRDefault="00347BCE" w:rsidP="00347BCE">
      <w:pPr>
        <w:spacing w:after="0" w:line="240" w:lineRule="auto"/>
        <w:ind w:firstLine="851"/>
        <w:jc w:val="both"/>
        <w:rPr>
          <w:rFonts w:ascii="Times New Roman" w:hAnsi="Times New Roman"/>
          <w:sz w:val="24"/>
          <w:szCs w:val="24"/>
          <w:lang w:val="hr-HR" w:eastAsia="sr-Latn-CS"/>
        </w:rPr>
      </w:pPr>
      <w:r w:rsidRPr="00347BCE">
        <w:rPr>
          <w:rFonts w:ascii="Times New Roman" w:hAnsi="Times New Roman"/>
          <w:sz w:val="24"/>
          <w:szCs w:val="24"/>
          <w:lang w:eastAsia="sr-Latn-CS"/>
        </w:rPr>
        <w:t>Ovi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tehni</w:t>
      </w:r>
      <w:r w:rsidRPr="00347BCE">
        <w:rPr>
          <w:rFonts w:ascii="Times New Roman" w:hAnsi="Times New Roman"/>
          <w:sz w:val="24"/>
          <w:szCs w:val="24"/>
          <w:lang w:val="hr-HR" w:eastAsia="sr-Latn-CS"/>
        </w:rPr>
        <w:t>č</w:t>
      </w:r>
      <w:r w:rsidRPr="00347BCE">
        <w:rPr>
          <w:rFonts w:ascii="Times New Roman" w:hAnsi="Times New Roman"/>
          <w:sz w:val="24"/>
          <w:szCs w:val="24"/>
          <w:lang w:eastAsia="sr-Latn-CS"/>
        </w:rPr>
        <w:t>ki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uslovi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sastavni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deo</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ovog</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projekta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sastavljeni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na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osnovu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Uputstva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izradi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telefonskih</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instalacija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uvoda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izdatih</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od</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strane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ZJPTT</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br</w:t>
      </w:r>
      <w:r w:rsidRPr="00347BCE">
        <w:rPr>
          <w:rFonts w:ascii="Times New Roman" w:hAnsi="Times New Roman"/>
          <w:sz w:val="24"/>
          <w:szCs w:val="24"/>
          <w:lang w:val="hr-HR" w:eastAsia="sr-Latn-CS"/>
        </w:rPr>
        <w:t xml:space="preserve">.02-1981/1-71 </w:t>
      </w:r>
      <w:r w:rsidRPr="00347BCE">
        <w:rPr>
          <w:rFonts w:ascii="Times New Roman" w:hAnsi="Times New Roman"/>
          <w:sz w:val="24"/>
          <w:szCs w:val="24"/>
          <w:lang w:eastAsia="sr-Latn-CS"/>
        </w:rPr>
        <w:t>od</w:t>
      </w:r>
      <w:r w:rsidRPr="00347BCE">
        <w:rPr>
          <w:rFonts w:ascii="Times New Roman" w:hAnsi="Times New Roman"/>
          <w:sz w:val="24"/>
          <w:szCs w:val="24"/>
          <w:lang w:val="hr-HR" w:eastAsia="sr-Latn-CS"/>
        </w:rPr>
        <w:t xml:space="preserve"> 20.</w:t>
      </w:r>
      <w:r w:rsidRPr="00347BCE">
        <w:rPr>
          <w:rFonts w:ascii="Times New Roman" w:hAnsi="Times New Roman"/>
          <w:sz w:val="24"/>
          <w:szCs w:val="24"/>
          <w:lang w:eastAsia="sr-Latn-CS"/>
        </w:rPr>
        <w:t>juna</w:t>
      </w:r>
      <w:r w:rsidRPr="00347BCE">
        <w:rPr>
          <w:rFonts w:ascii="Times New Roman" w:hAnsi="Times New Roman"/>
          <w:sz w:val="24"/>
          <w:szCs w:val="24"/>
          <w:lang w:val="hr-HR" w:eastAsia="sr-Latn-CS"/>
        </w:rPr>
        <w:t xml:space="preserve">  1974.</w:t>
      </w:r>
      <w:r w:rsidRPr="00347BCE">
        <w:rPr>
          <w:rFonts w:ascii="Times New Roman" w:hAnsi="Times New Roman"/>
          <w:sz w:val="24"/>
          <w:szCs w:val="24"/>
          <w:lang w:eastAsia="sr-Latn-CS"/>
        </w:rPr>
        <w:t>godine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koji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postali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va</w:t>
      </w:r>
      <w:r w:rsidRPr="00347BCE">
        <w:rPr>
          <w:rFonts w:ascii="Times New Roman" w:hAnsi="Times New Roman"/>
          <w:sz w:val="24"/>
          <w:szCs w:val="24"/>
          <w:lang w:val="hr-HR" w:eastAsia="sr-Latn-CS"/>
        </w:rPr>
        <w:t>ž</w:t>
      </w:r>
      <w:r w:rsidRPr="00347BCE">
        <w:rPr>
          <w:rFonts w:ascii="Times New Roman" w:hAnsi="Times New Roman"/>
          <w:sz w:val="24"/>
          <w:szCs w:val="24"/>
          <w:lang w:eastAsia="sr-Latn-CS"/>
        </w:rPr>
        <w:t>e</w:t>
      </w:r>
      <w:r w:rsidRPr="00347BCE">
        <w:rPr>
          <w:rFonts w:ascii="Times New Roman" w:hAnsi="Times New Roman"/>
          <w:sz w:val="24"/>
          <w:szCs w:val="24"/>
          <w:lang w:val="hr-HR" w:eastAsia="sr-Latn-CS"/>
        </w:rPr>
        <w:t>ć</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od</w:t>
      </w:r>
      <w:r w:rsidRPr="00347BCE">
        <w:rPr>
          <w:rFonts w:ascii="Times New Roman" w:hAnsi="Times New Roman"/>
          <w:sz w:val="24"/>
          <w:szCs w:val="24"/>
          <w:lang w:val="hr-HR" w:eastAsia="sr-Latn-CS"/>
        </w:rPr>
        <w:t xml:space="preserve">  08.  </w:t>
      </w:r>
      <w:r w:rsidRPr="00347BCE">
        <w:rPr>
          <w:rFonts w:ascii="Times New Roman" w:hAnsi="Times New Roman"/>
          <w:sz w:val="24"/>
          <w:szCs w:val="24"/>
          <w:lang w:eastAsia="sr-Latn-CS"/>
        </w:rPr>
        <w:t>januara</w:t>
      </w:r>
      <w:r w:rsidRPr="00347BCE">
        <w:rPr>
          <w:rFonts w:ascii="Times New Roman" w:hAnsi="Times New Roman"/>
          <w:sz w:val="24"/>
          <w:szCs w:val="24"/>
          <w:lang w:val="hr-HR" w:eastAsia="sr-Latn-CS"/>
        </w:rPr>
        <w:t xml:space="preserve">  1975.</w:t>
      </w:r>
      <w:r w:rsidRPr="00347BCE">
        <w:rPr>
          <w:rFonts w:ascii="Times New Roman" w:hAnsi="Times New Roman"/>
          <w:sz w:val="24"/>
          <w:szCs w:val="24"/>
          <w:lang w:eastAsia="sr-Latn-CS"/>
        </w:rPr>
        <w:t>godine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PTT</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vesnik</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br</w:t>
      </w:r>
      <w:r w:rsidRPr="00347BCE">
        <w:rPr>
          <w:rFonts w:ascii="Times New Roman" w:hAnsi="Times New Roman"/>
          <w:sz w:val="24"/>
          <w:szCs w:val="24"/>
          <w:lang w:val="hr-HR" w:eastAsia="sr-Latn-CS"/>
        </w:rPr>
        <w:t xml:space="preserve">.1/75)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IZMENA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DOPUNA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UPUTSTVA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IZRADI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TELEFONSKIH</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INSTALACIJA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UVODA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objavljenog</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PTT</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vesnik</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br</w:t>
      </w:r>
      <w:r w:rsidRPr="00347BCE">
        <w:rPr>
          <w:rFonts w:ascii="Times New Roman" w:hAnsi="Times New Roman"/>
          <w:sz w:val="24"/>
          <w:szCs w:val="24"/>
          <w:lang w:val="hr-HR" w:eastAsia="sr-Latn-CS"/>
        </w:rPr>
        <w:t xml:space="preserve">. 16 </w:t>
      </w:r>
      <w:r w:rsidRPr="00347BCE">
        <w:rPr>
          <w:rFonts w:ascii="Times New Roman" w:hAnsi="Times New Roman"/>
          <w:sz w:val="24"/>
          <w:szCs w:val="24"/>
          <w:lang w:eastAsia="sr-Latn-CS"/>
        </w:rPr>
        <w:t>od</w:t>
      </w:r>
      <w:r w:rsidRPr="00347BCE">
        <w:rPr>
          <w:rFonts w:ascii="Times New Roman" w:hAnsi="Times New Roman"/>
          <w:sz w:val="24"/>
          <w:szCs w:val="24"/>
          <w:lang w:val="hr-HR" w:eastAsia="sr-Latn-CS"/>
        </w:rPr>
        <w:t xml:space="preserve"> 1982. </w:t>
      </w:r>
    </w:p>
    <w:p w:rsidR="00347BCE" w:rsidRPr="00347BCE" w:rsidRDefault="00347BCE" w:rsidP="00347BCE">
      <w:pPr>
        <w:spacing w:after="0" w:line="240" w:lineRule="auto"/>
        <w:rPr>
          <w:rFonts w:ascii="Times New Roman" w:hAnsi="Times New Roman"/>
          <w:sz w:val="24"/>
          <w:szCs w:val="24"/>
          <w:lang w:val="hr-HR" w:eastAsia="sr-Latn-CS"/>
        </w:rPr>
      </w:pPr>
      <w:r w:rsidRPr="00347BCE">
        <w:rPr>
          <w:rFonts w:ascii="Times New Roman" w:hAnsi="Times New Roman"/>
          <w:b/>
          <w:sz w:val="24"/>
          <w:szCs w:val="24"/>
          <w:lang w:val="hr-HR" w:eastAsia="sr-Latn-CS"/>
        </w:rPr>
        <w:t xml:space="preserve">- </w:t>
      </w:r>
      <w:r w:rsidRPr="00347BCE">
        <w:rPr>
          <w:rFonts w:ascii="Times New Roman" w:hAnsi="Times New Roman"/>
          <w:b/>
          <w:sz w:val="24"/>
          <w:szCs w:val="24"/>
          <w:lang w:eastAsia="sr-Latn-CS"/>
        </w:rPr>
        <w:t>op</w:t>
      </w:r>
      <w:r w:rsidRPr="00347BCE">
        <w:rPr>
          <w:rFonts w:ascii="Times New Roman" w:hAnsi="Times New Roman"/>
          <w:b/>
          <w:sz w:val="24"/>
          <w:szCs w:val="24"/>
          <w:lang w:val="hr-HR" w:eastAsia="sr-Latn-CS"/>
        </w:rPr>
        <w:t>š</w:t>
      </w:r>
      <w:r w:rsidRPr="00347BCE">
        <w:rPr>
          <w:rFonts w:ascii="Times New Roman" w:hAnsi="Times New Roman"/>
          <w:b/>
          <w:sz w:val="24"/>
          <w:szCs w:val="24"/>
          <w:lang w:eastAsia="sr-Latn-CS"/>
        </w:rPr>
        <w:t>te</w:t>
      </w:r>
      <w:r w:rsidRPr="00347BCE">
        <w:rPr>
          <w:rFonts w:ascii="Times New Roman" w:hAnsi="Times New Roman"/>
          <w:b/>
          <w:sz w:val="24"/>
          <w:szCs w:val="24"/>
          <w:lang w:val="hr-HR" w:eastAsia="sr-Latn-CS"/>
        </w:rPr>
        <w:t xml:space="preserve"> </w:t>
      </w:r>
      <w:r w:rsidRPr="00347BCE">
        <w:rPr>
          <w:rFonts w:ascii="Times New Roman" w:hAnsi="Times New Roman"/>
          <w:b/>
          <w:sz w:val="24"/>
          <w:szCs w:val="24"/>
          <w:lang w:eastAsia="sr-Latn-CS"/>
        </w:rPr>
        <w:t>odredbe</w:t>
      </w:r>
    </w:p>
    <w:p w:rsidR="00347BCE" w:rsidRPr="00347BCE" w:rsidRDefault="00347BCE" w:rsidP="00347BCE">
      <w:pPr>
        <w:spacing w:after="0" w:line="240" w:lineRule="auto"/>
        <w:ind w:firstLine="567"/>
        <w:rPr>
          <w:rFonts w:ascii="Times New Roman" w:hAnsi="Times New Roman"/>
          <w:sz w:val="24"/>
          <w:szCs w:val="24"/>
          <w:lang w:val="hr-HR" w:eastAsia="sr-Latn-CS"/>
        </w:rPr>
      </w:pPr>
      <w:r w:rsidRPr="00347BCE">
        <w:rPr>
          <w:rFonts w:ascii="Times New Roman" w:hAnsi="Times New Roman"/>
          <w:sz w:val="24"/>
          <w:szCs w:val="24"/>
          <w:lang w:eastAsia="sr-Latn-CS"/>
        </w:rPr>
        <w:t>Telefonska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instalacija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po</w:t>
      </w:r>
      <w:r w:rsidRPr="00347BCE">
        <w:rPr>
          <w:rFonts w:ascii="Times New Roman" w:hAnsi="Times New Roman"/>
          <w:sz w:val="24"/>
          <w:szCs w:val="24"/>
          <w:lang w:val="hr-HR" w:eastAsia="sr-Latn-CS"/>
        </w:rPr>
        <w:t>č</w:t>
      </w:r>
      <w:r w:rsidRPr="00347BCE">
        <w:rPr>
          <w:rFonts w:ascii="Times New Roman" w:hAnsi="Times New Roman"/>
          <w:sz w:val="24"/>
          <w:szCs w:val="24"/>
          <w:lang w:eastAsia="sr-Latn-CS"/>
        </w:rPr>
        <w:t>inje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od</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koncentracije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instalacionih</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vodova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zgradi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zavr</w:t>
      </w:r>
      <w:r w:rsidRPr="00347BCE">
        <w:rPr>
          <w:rFonts w:ascii="Times New Roman" w:hAnsi="Times New Roman"/>
          <w:sz w:val="24"/>
          <w:szCs w:val="24"/>
          <w:lang w:val="hr-HR" w:eastAsia="sr-Latn-CS"/>
        </w:rPr>
        <w:t>š</w:t>
      </w:r>
      <w:r w:rsidRPr="00347BCE">
        <w:rPr>
          <w:rFonts w:ascii="Times New Roman" w:hAnsi="Times New Roman"/>
          <w:sz w:val="24"/>
          <w:szCs w:val="24"/>
          <w:lang w:eastAsia="sr-Latn-CS"/>
        </w:rPr>
        <w:t>ava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na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priklju</w:t>
      </w:r>
      <w:r w:rsidRPr="00347BCE">
        <w:rPr>
          <w:rFonts w:ascii="Times New Roman" w:hAnsi="Times New Roman"/>
          <w:sz w:val="24"/>
          <w:szCs w:val="24"/>
          <w:lang w:val="hr-HR" w:eastAsia="sr-Latn-CS"/>
        </w:rPr>
        <w:t>č</w:t>
      </w:r>
      <w:r w:rsidRPr="00347BCE">
        <w:rPr>
          <w:rFonts w:ascii="Times New Roman" w:hAnsi="Times New Roman"/>
          <w:sz w:val="24"/>
          <w:szCs w:val="24"/>
          <w:lang w:eastAsia="sr-Latn-CS"/>
        </w:rPr>
        <w:t>nim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telefonskim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kutijama</w:t>
      </w:r>
      <w:r w:rsidRPr="00347BCE">
        <w:rPr>
          <w:rFonts w:ascii="Times New Roman" w:hAnsi="Times New Roman"/>
          <w:sz w:val="24"/>
          <w:szCs w:val="24"/>
          <w:lang w:val="hr-HR" w:eastAsia="sr-Latn-CS"/>
        </w:rPr>
        <w:t xml:space="preserve">. </w:t>
      </w:r>
    </w:p>
    <w:p w:rsidR="00347BCE" w:rsidRPr="00347BCE" w:rsidRDefault="00347BCE" w:rsidP="00347BCE">
      <w:pPr>
        <w:spacing w:after="0" w:line="240" w:lineRule="auto"/>
        <w:rPr>
          <w:rFonts w:ascii="Times New Roman" w:hAnsi="Times New Roman"/>
          <w:sz w:val="24"/>
          <w:szCs w:val="24"/>
          <w:lang w:val="hr-HR" w:eastAsia="sr-Latn-CS"/>
        </w:rPr>
      </w:pPr>
      <w:r w:rsidRPr="00347BCE">
        <w:rPr>
          <w:rFonts w:ascii="Times New Roman" w:hAnsi="Times New Roman"/>
          <w:b/>
          <w:sz w:val="24"/>
          <w:szCs w:val="24"/>
          <w:lang w:val="hr-HR" w:eastAsia="sr-Latn-CS"/>
        </w:rPr>
        <w:t xml:space="preserve">- </w:t>
      </w:r>
      <w:r w:rsidRPr="00347BCE">
        <w:rPr>
          <w:rFonts w:ascii="Times New Roman" w:hAnsi="Times New Roman"/>
          <w:b/>
          <w:sz w:val="24"/>
          <w:szCs w:val="24"/>
          <w:lang w:eastAsia="sr-Latn-CS"/>
        </w:rPr>
        <w:t>instalacioni</w:t>
      </w:r>
      <w:r w:rsidRPr="00347BCE">
        <w:rPr>
          <w:rFonts w:ascii="Times New Roman" w:hAnsi="Times New Roman"/>
          <w:b/>
          <w:sz w:val="24"/>
          <w:szCs w:val="24"/>
          <w:lang w:val="hr-HR" w:eastAsia="sr-Latn-CS"/>
        </w:rPr>
        <w:t xml:space="preserve"> </w:t>
      </w:r>
      <w:r w:rsidRPr="00347BCE">
        <w:rPr>
          <w:rFonts w:ascii="Times New Roman" w:hAnsi="Times New Roman"/>
          <w:b/>
          <w:sz w:val="24"/>
          <w:szCs w:val="24"/>
          <w:lang w:eastAsia="sr-Latn-CS"/>
        </w:rPr>
        <w:t>materijal</w:t>
      </w:r>
    </w:p>
    <w:p w:rsidR="00347BCE" w:rsidRPr="00347BCE" w:rsidRDefault="00347BCE" w:rsidP="00347BCE">
      <w:pPr>
        <w:spacing w:after="0" w:line="240" w:lineRule="auto"/>
        <w:ind w:firstLine="567"/>
        <w:rPr>
          <w:rFonts w:ascii="Times New Roman" w:hAnsi="Times New Roman"/>
          <w:sz w:val="24"/>
          <w:szCs w:val="24"/>
          <w:lang w:val="hr-HR" w:eastAsia="sr-Latn-CS"/>
        </w:rPr>
      </w:pPr>
      <w:r w:rsidRPr="00347BCE">
        <w:rPr>
          <w:rFonts w:ascii="Times New Roman" w:hAnsi="Times New Roman"/>
          <w:sz w:val="24"/>
          <w:szCs w:val="24"/>
          <w:lang w:eastAsia="sr-Latn-CS"/>
        </w:rPr>
        <w:t>Za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izradu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telefonskih</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instalacija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uvoda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mogu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samo</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upotrebljavati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materijali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predvi</w:t>
      </w:r>
      <w:r w:rsidRPr="00347BCE">
        <w:rPr>
          <w:rFonts w:ascii="Times New Roman" w:hAnsi="Times New Roman"/>
          <w:sz w:val="24"/>
          <w:szCs w:val="24"/>
          <w:lang w:val="hr-HR" w:eastAsia="sr-Latn-CS"/>
        </w:rPr>
        <w:t>đ</w:t>
      </w:r>
      <w:r w:rsidRPr="00347BCE">
        <w:rPr>
          <w:rFonts w:ascii="Times New Roman" w:hAnsi="Times New Roman"/>
          <w:sz w:val="24"/>
          <w:szCs w:val="24"/>
          <w:lang w:eastAsia="sr-Latn-CS"/>
        </w:rPr>
        <w:t>eni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ovim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uputstvom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Tehni</w:t>
      </w:r>
      <w:r w:rsidRPr="00347BCE">
        <w:rPr>
          <w:rFonts w:ascii="Times New Roman" w:hAnsi="Times New Roman"/>
          <w:sz w:val="24"/>
          <w:szCs w:val="24"/>
          <w:lang w:val="hr-HR" w:eastAsia="sr-Latn-CS"/>
        </w:rPr>
        <w:t>č</w:t>
      </w:r>
      <w:r w:rsidRPr="00347BCE">
        <w:rPr>
          <w:rFonts w:ascii="Times New Roman" w:hAnsi="Times New Roman"/>
          <w:sz w:val="24"/>
          <w:szCs w:val="24"/>
          <w:lang w:eastAsia="sr-Latn-CS"/>
        </w:rPr>
        <w:t>kim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propisima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ZJPTT</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materijale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materijali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moraju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svemu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odgovarati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navedenim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propisima</w:t>
      </w:r>
      <w:r w:rsidRPr="00347BCE">
        <w:rPr>
          <w:rFonts w:ascii="Times New Roman" w:hAnsi="Times New Roman"/>
          <w:sz w:val="24"/>
          <w:szCs w:val="24"/>
          <w:lang w:val="hr-HR" w:eastAsia="sr-Latn-CS"/>
        </w:rPr>
        <w:t xml:space="preserve">. </w:t>
      </w:r>
    </w:p>
    <w:p w:rsidR="00347BCE" w:rsidRPr="00347BCE" w:rsidRDefault="00347BCE" w:rsidP="00347BCE">
      <w:pPr>
        <w:spacing w:after="0" w:line="240" w:lineRule="auto"/>
        <w:ind w:firstLine="567"/>
        <w:rPr>
          <w:rFonts w:ascii="Times New Roman" w:hAnsi="Times New Roman"/>
          <w:sz w:val="24"/>
          <w:szCs w:val="24"/>
          <w:lang w:val="hr-HR" w:eastAsia="sr-Latn-CS"/>
        </w:rPr>
      </w:pPr>
      <w:r w:rsidRPr="00347BCE">
        <w:rPr>
          <w:rFonts w:ascii="Times New Roman" w:hAnsi="Times New Roman"/>
          <w:sz w:val="24"/>
          <w:szCs w:val="24"/>
          <w:lang w:eastAsia="sr-Latn-CS"/>
        </w:rPr>
        <w:t>Za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telefonske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instalacije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uvode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upotrebljavaju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kablovi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provodnicima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od</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bakarne</w:t>
      </w:r>
      <w:r w:rsidRPr="00347BCE">
        <w:rPr>
          <w:rFonts w:ascii="Times New Roman" w:hAnsi="Times New Roman"/>
          <w:sz w:val="24"/>
          <w:szCs w:val="24"/>
          <w:lang w:val="hr-HR" w:eastAsia="sr-Latn-CS"/>
        </w:rPr>
        <w:t xml:space="preserve"> ž</w:t>
      </w:r>
      <w:r w:rsidRPr="00347BCE">
        <w:rPr>
          <w:rFonts w:ascii="Times New Roman" w:hAnsi="Times New Roman"/>
          <w:sz w:val="24"/>
          <w:szCs w:val="24"/>
          <w:lang w:eastAsia="sr-Latn-CS"/>
        </w:rPr>
        <w:t>ice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pre</w:t>
      </w:r>
      <w:r w:rsidRPr="00347BCE">
        <w:rPr>
          <w:rFonts w:ascii="Times New Roman" w:hAnsi="Times New Roman"/>
          <w:sz w:val="24"/>
          <w:szCs w:val="24"/>
          <w:lang w:val="hr-HR" w:eastAsia="sr-Latn-CS"/>
        </w:rPr>
        <w:t>č</w:t>
      </w:r>
      <w:r w:rsidRPr="00347BCE">
        <w:rPr>
          <w:rFonts w:ascii="Times New Roman" w:hAnsi="Times New Roman"/>
          <w:sz w:val="24"/>
          <w:szCs w:val="24"/>
          <w:lang w:eastAsia="sr-Latn-CS"/>
        </w:rPr>
        <w:t>nika</w:t>
      </w:r>
      <w:r w:rsidRPr="00347BCE">
        <w:rPr>
          <w:rFonts w:ascii="Times New Roman" w:hAnsi="Times New Roman"/>
          <w:sz w:val="24"/>
          <w:szCs w:val="24"/>
          <w:lang w:val="hr-HR" w:eastAsia="sr-Latn-CS"/>
        </w:rPr>
        <w:t xml:space="preserve"> 0,6  </w:t>
      </w:r>
      <w:r w:rsidRPr="00347BCE">
        <w:rPr>
          <w:rFonts w:ascii="Times New Roman" w:hAnsi="Times New Roman"/>
          <w:sz w:val="24"/>
          <w:szCs w:val="24"/>
          <w:lang w:eastAsia="sr-Latn-CS"/>
        </w:rPr>
        <w:t>mm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Provodnici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izolovani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be</w:t>
      </w:r>
      <w:r w:rsidRPr="00347BCE">
        <w:rPr>
          <w:rFonts w:ascii="Times New Roman" w:hAnsi="Times New Roman"/>
          <w:sz w:val="24"/>
          <w:szCs w:val="24"/>
          <w:lang w:val="hr-HR" w:eastAsia="sr-Latn-CS"/>
        </w:rPr>
        <w:t>š</w:t>
      </w:r>
      <w:r w:rsidRPr="00347BCE">
        <w:rPr>
          <w:rFonts w:ascii="Times New Roman" w:hAnsi="Times New Roman"/>
          <w:sz w:val="24"/>
          <w:szCs w:val="24"/>
          <w:lang w:eastAsia="sr-Latn-CS"/>
        </w:rPr>
        <w:t>avnim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slojem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PVC</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mase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kablovi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mogu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biti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koncentri</w:t>
      </w:r>
      <w:r w:rsidRPr="00347BCE">
        <w:rPr>
          <w:rFonts w:ascii="Times New Roman" w:hAnsi="Times New Roman"/>
          <w:sz w:val="24"/>
          <w:szCs w:val="24"/>
          <w:lang w:val="hr-HR" w:eastAsia="sr-Latn-CS"/>
        </w:rPr>
        <w:t>č</w:t>
      </w:r>
      <w:r w:rsidRPr="00347BCE">
        <w:rPr>
          <w:rFonts w:ascii="Times New Roman" w:hAnsi="Times New Roman"/>
          <w:sz w:val="24"/>
          <w:szCs w:val="24"/>
          <w:lang w:eastAsia="sr-Latn-CS"/>
        </w:rPr>
        <w:t>nim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ili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grupnim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pou</w:t>
      </w:r>
      <w:r w:rsidRPr="00347BCE">
        <w:rPr>
          <w:rFonts w:ascii="Times New Roman" w:hAnsi="Times New Roman"/>
          <w:sz w:val="24"/>
          <w:szCs w:val="24"/>
          <w:lang w:val="hr-HR" w:eastAsia="sr-Latn-CS"/>
        </w:rPr>
        <w:t>ž</w:t>
      </w:r>
      <w:r w:rsidRPr="00347BCE">
        <w:rPr>
          <w:rFonts w:ascii="Times New Roman" w:hAnsi="Times New Roman"/>
          <w:sz w:val="24"/>
          <w:szCs w:val="24"/>
          <w:lang w:eastAsia="sr-Latn-CS"/>
        </w:rPr>
        <w:t>enjem</w:t>
      </w:r>
      <w:r w:rsidRPr="00347BCE">
        <w:rPr>
          <w:rFonts w:ascii="Times New Roman" w:hAnsi="Times New Roman"/>
          <w:sz w:val="24"/>
          <w:szCs w:val="24"/>
          <w:lang w:val="hr-HR" w:eastAsia="sr-Latn-CS"/>
        </w:rPr>
        <w:t xml:space="preserve">. </w:t>
      </w:r>
    </w:p>
    <w:p w:rsidR="00347BCE" w:rsidRPr="00347BCE" w:rsidRDefault="00347BCE" w:rsidP="00347BCE">
      <w:pPr>
        <w:spacing w:after="0" w:line="240" w:lineRule="auto"/>
        <w:rPr>
          <w:rFonts w:ascii="Times New Roman" w:hAnsi="Times New Roman"/>
          <w:sz w:val="24"/>
          <w:szCs w:val="24"/>
          <w:lang w:val="hr-HR" w:eastAsia="sr-Latn-CS"/>
        </w:rPr>
      </w:pPr>
      <w:r w:rsidRPr="00347BCE">
        <w:rPr>
          <w:rFonts w:ascii="Times New Roman" w:hAnsi="Times New Roman"/>
          <w:b/>
          <w:sz w:val="24"/>
          <w:szCs w:val="24"/>
          <w:lang w:val="hr-HR" w:eastAsia="sr-Latn-CS"/>
        </w:rPr>
        <w:t xml:space="preserve">- </w:t>
      </w:r>
      <w:r w:rsidRPr="00347BCE">
        <w:rPr>
          <w:rFonts w:ascii="Times New Roman" w:hAnsi="Times New Roman"/>
          <w:b/>
          <w:sz w:val="24"/>
          <w:szCs w:val="24"/>
          <w:lang w:eastAsia="sr-Latn-CS"/>
        </w:rPr>
        <w:t>instalacione</w:t>
      </w:r>
      <w:r w:rsidRPr="00347BCE">
        <w:rPr>
          <w:rFonts w:ascii="Times New Roman" w:hAnsi="Times New Roman"/>
          <w:b/>
          <w:sz w:val="24"/>
          <w:szCs w:val="24"/>
          <w:lang w:val="hr-HR" w:eastAsia="sr-Latn-CS"/>
        </w:rPr>
        <w:t xml:space="preserve"> </w:t>
      </w:r>
      <w:r w:rsidRPr="00347BCE">
        <w:rPr>
          <w:rFonts w:ascii="Times New Roman" w:hAnsi="Times New Roman"/>
          <w:b/>
          <w:sz w:val="24"/>
          <w:szCs w:val="24"/>
          <w:lang w:eastAsia="sr-Latn-CS"/>
        </w:rPr>
        <w:t>cevi</w:t>
      </w:r>
      <w:r w:rsidRPr="00347BCE">
        <w:rPr>
          <w:rFonts w:ascii="Times New Roman" w:hAnsi="Times New Roman"/>
          <w:b/>
          <w:sz w:val="24"/>
          <w:szCs w:val="24"/>
          <w:lang w:val="hr-HR" w:eastAsia="sr-Latn-CS"/>
        </w:rPr>
        <w:t xml:space="preserve"> </w:t>
      </w:r>
      <w:r w:rsidRPr="00347BCE">
        <w:rPr>
          <w:rFonts w:ascii="Times New Roman" w:hAnsi="Times New Roman"/>
          <w:b/>
          <w:sz w:val="24"/>
          <w:szCs w:val="24"/>
          <w:lang w:eastAsia="sr-Latn-CS"/>
        </w:rPr>
        <w:t>i</w:t>
      </w:r>
      <w:r w:rsidRPr="00347BCE">
        <w:rPr>
          <w:rFonts w:ascii="Times New Roman" w:hAnsi="Times New Roman"/>
          <w:b/>
          <w:sz w:val="24"/>
          <w:szCs w:val="24"/>
          <w:lang w:val="hr-HR" w:eastAsia="sr-Latn-CS"/>
        </w:rPr>
        <w:t xml:space="preserve"> </w:t>
      </w:r>
      <w:r w:rsidRPr="00347BCE">
        <w:rPr>
          <w:rFonts w:ascii="Times New Roman" w:hAnsi="Times New Roman"/>
          <w:b/>
          <w:sz w:val="24"/>
          <w:szCs w:val="24"/>
          <w:lang w:eastAsia="sr-Latn-CS"/>
        </w:rPr>
        <w:t>pribor</w:t>
      </w:r>
    </w:p>
    <w:p w:rsidR="00347BCE" w:rsidRPr="00347BCE" w:rsidRDefault="00347BCE" w:rsidP="00347BCE">
      <w:pPr>
        <w:spacing w:after="0" w:line="240" w:lineRule="auto"/>
        <w:ind w:firstLine="567"/>
        <w:rPr>
          <w:rFonts w:ascii="Times New Roman" w:hAnsi="Times New Roman"/>
          <w:sz w:val="24"/>
          <w:szCs w:val="24"/>
          <w:lang w:val="fr-FR" w:eastAsia="sr-Latn-CS"/>
        </w:rPr>
      </w:pPr>
      <w:r w:rsidRPr="00347BCE">
        <w:rPr>
          <w:rFonts w:ascii="Times New Roman" w:hAnsi="Times New Roman"/>
          <w:sz w:val="24"/>
          <w:szCs w:val="24"/>
          <w:lang w:eastAsia="sr-Latn-CS"/>
        </w:rPr>
        <w:t>Pod</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instalacionim</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cevima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podrazumevaju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metalne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nemetalne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cevi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koje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postavljaju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zid</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ili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na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zid</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koje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uvla</w:t>
      </w:r>
      <w:r w:rsidRPr="00347BCE">
        <w:rPr>
          <w:rFonts w:ascii="Times New Roman" w:hAnsi="Times New Roman"/>
          <w:sz w:val="24"/>
          <w:szCs w:val="24"/>
          <w:lang w:val="hr-HR" w:eastAsia="sr-Latn-CS"/>
        </w:rPr>
        <w:t>č</w:t>
      </w:r>
      <w:r w:rsidRPr="00347BCE">
        <w:rPr>
          <w:rFonts w:ascii="Times New Roman" w:hAnsi="Times New Roman"/>
          <w:sz w:val="24"/>
          <w:szCs w:val="24"/>
          <w:lang w:eastAsia="sr-Latn-CS"/>
        </w:rPr>
        <w:t>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kablovi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provodnici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cevi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slu</w:t>
      </w:r>
      <w:r w:rsidRPr="00347BCE">
        <w:rPr>
          <w:rFonts w:ascii="Times New Roman" w:hAnsi="Times New Roman"/>
          <w:sz w:val="24"/>
          <w:szCs w:val="24"/>
          <w:lang w:val="hr-HR" w:eastAsia="sr-Latn-CS"/>
        </w:rPr>
        <w:t>ž</w:t>
      </w:r>
      <w:r w:rsidRPr="00347BCE">
        <w:rPr>
          <w:rFonts w:ascii="Times New Roman" w:hAnsi="Times New Roman"/>
          <w:sz w:val="24"/>
          <w:szCs w:val="24"/>
          <w:lang w:eastAsia="sr-Latn-CS"/>
        </w:rPr>
        <w:t>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kao</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mehani</w:t>
      </w:r>
      <w:r w:rsidRPr="00347BCE">
        <w:rPr>
          <w:rFonts w:ascii="Times New Roman" w:hAnsi="Times New Roman"/>
          <w:sz w:val="24"/>
          <w:szCs w:val="24"/>
          <w:lang w:val="hr-HR" w:eastAsia="sr-Latn-CS"/>
        </w:rPr>
        <w:t>č</w:t>
      </w:r>
      <w:r w:rsidRPr="00347BCE">
        <w:rPr>
          <w:rFonts w:ascii="Times New Roman" w:hAnsi="Times New Roman"/>
          <w:sz w:val="24"/>
          <w:szCs w:val="24"/>
          <w:lang w:eastAsia="sr-Latn-CS"/>
        </w:rPr>
        <w:t>ka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za</w:t>
      </w:r>
      <w:r w:rsidRPr="00347BCE">
        <w:rPr>
          <w:rFonts w:ascii="Times New Roman" w:hAnsi="Times New Roman"/>
          <w:sz w:val="24"/>
          <w:szCs w:val="24"/>
          <w:lang w:val="hr-HR" w:eastAsia="sr-Latn-CS"/>
        </w:rPr>
        <w:t>š</w:t>
      </w:r>
      <w:r w:rsidRPr="00347BCE">
        <w:rPr>
          <w:rFonts w:ascii="Times New Roman" w:hAnsi="Times New Roman"/>
          <w:sz w:val="24"/>
          <w:szCs w:val="24"/>
          <w:lang w:eastAsia="sr-Latn-CS"/>
        </w:rPr>
        <w:t>tita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kablove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provodnike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omogu</w:t>
      </w:r>
      <w:r w:rsidRPr="00347BCE">
        <w:rPr>
          <w:rFonts w:ascii="Times New Roman" w:hAnsi="Times New Roman"/>
          <w:sz w:val="24"/>
          <w:szCs w:val="24"/>
          <w:lang w:val="hr-HR" w:eastAsia="sr-Latn-CS"/>
        </w:rPr>
        <w:t>ć</w:t>
      </w:r>
      <w:r w:rsidRPr="00347BCE">
        <w:rPr>
          <w:rFonts w:ascii="Times New Roman" w:hAnsi="Times New Roman"/>
          <w:sz w:val="24"/>
          <w:szCs w:val="24"/>
          <w:lang w:eastAsia="sr-Latn-CS"/>
        </w:rPr>
        <w:t>avaju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brzo</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lako</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razvo</w:t>
      </w:r>
      <w:r w:rsidRPr="00347BCE">
        <w:rPr>
          <w:rFonts w:ascii="Times New Roman" w:hAnsi="Times New Roman"/>
          <w:sz w:val="24"/>
          <w:szCs w:val="24"/>
          <w:lang w:val="hr-HR" w:eastAsia="sr-Latn-CS"/>
        </w:rPr>
        <w:t>đ</w:t>
      </w:r>
      <w:r w:rsidRPr="00347BCE">
        <w:rPr>
          <w:rFonts w:ascii="Times New Roman" w:hAnsi="Times New Roman"/>
          <w:sz w:val="24"/>
          <w:szCs w:val="24"/>
          <w:lang w:eastAsia="sr-Latn-CS"/>
        </w:rPr>
        <w:t>enje</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instalacionih</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vodova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u</w:t>
      </w:r>
      <w:r w:rsidRPr="00347BCE">
        <w:rPr>
          <w:rFonts w:ascii="Times New Roman" w:hAnsi="Times New Roman"/>
          <w:sz w:val="24"/>
          <w:szCs w:val="24"/>
          <w:lang w:val="hr-HR" w:eastAsia="sr-Latn-CS"/>
        </w:rPr>
        <w:t xml:space="preserve"> </w:t>
      </w:r>
      <w:r w:rsidRPr="00347BCE">
        <w:rPr>
          <w:rFonts w:ascii="Times New Roman" w:hAnsi="Times New Roman"/>
          <w:sz w:val="24"/>
          <w:szCs w:val="24"/>
          <w:lang w:eastAsia="sr-Latn-CS"/>
        </w:rPr>
        <w:t>zgradama</w:t>
      </w:r>
      <w:r w:rsidRPr="00347BCE">
        <w:rPr>
          <w:rFonts w:ascii="Times New Roman" w:hAnsi="Times New Roman"/>
          <w:sz w:val="24"/>
          <w:szCs w:val="24"/>
          <w:lang w:val="hr-HR" w:eastAsia="sr-Latn-CS"/>
        </w:rPr>
        <w:t xml:space="preserve">. </w:t>
      </w:r>
      <w:r w:rsidRPr="00347BCE">
        <w:rPr>
          <w:rFonts w:ascii="Times New Roman" w:hAnsi="Times New Roman"/>
          <w:sz w:val="24"/>
          <w:szCs w:val="24"/>
          <w:lang w:val="fr-FR" w:eastAsia="sr-Latn-CS"/>
        </w:rPr>
        <w:t>U telefonskim instalacijama mogu se upotrebljavati sledeće vrste cevi (nazivi prema JUS-u):</w:t>
      </w:r>
    </w:p>
    <w:p w:rsidR="00347BCE" w:rsidRPr="00347BCE" w:rsidRDefault="00347BCE" w:rsidP="00347BCE">
      <w:pPr>
        <w:spacing w:after="0" w:line="240" w:lineRule="auto"/>
        <w:ind w:left="720" w:hanging="180"/>
        <w:jc w:val="both"/>
        <w:rPr>
          <w:rFonts w:ascii="Times New Roman" w:hAnsi="Times New Roman"/>
          <w:sz w:val="24"/>
          <w:szCs w:val="24"/>
          <w:lang w:val="fr-FR" w:eastAsia="sr-Latn-CS"/>
        </w:rPr>
      </w:pPr>
      <w:r w:rsidRPr="00347BCE">
        <w:rPr>
          <w:rFonts w:ascii="Times New Roman" w:hAnsi="Times New Roman"/>
          <w:sz w:val="24"/>
          <w:szCs w:val="24"/>
          <w:lang w:val="fr-FR" w:eastAsia="sr-Latn-CS"/>
        </w:rPr>
        <w:t>- metalne cevi (instalacione čelične oklopne cevi, preklopljene, bešavne i zavareno-čelične cevi)</w:t>
      </w:r>
    </w:p>
    <w:p w:rsidR="00347BCE" w:rsidRPr="00347BCE" w:rsidRDefault="00347BCE" w:rsidP="00347BCE">
      <w:pPr>
        <w:spacing w:after="0" w:line="240" w:lineRule="auto"/>
        <w:ind w:left="720" w:hanging="180"/>
        <w:jc w:val="both"/>
        <w:rPr>
          <w:rFonts w:ascii="Times New Roman" w:hAnsi="Times New Roman"/>
          <w:sz w:val="24"/>
          <w:szCs w:val="24"/>
          <w:lang w:val="fr-FR" w:eastAsia="sr-Latn-CS"/>
        </w:rPr>
      </w:pPr>
      <w:r w:rsidRPr="00347BCE">
        <w:rPr>
          <w:rFonts w:ascii="Times New Roman" w:hAnsi="Times New Roman"/>
          <w:sz w:val="24"/>
          <w:szCs w:val="24"/>
          <w:lang w:val="fr-FR" w:eastAsia="sr-Latn-CS"/>
        </w:rPr>
        <w:t>- metalne cevi sa metalnom postavom (instalaciono obeležene cevi i instalaciono-čelične oklopne cevi sa postavom od impregniranog papira)</w:t>
      </w:r>
    </w:p>
    <w:p w:rsidR="00347BCE" w:rsidRPr="00347BCE" w:rsidRDefault="00347BCE" w:rsidP="00347BCE">
      <w:pPr>
        <w:spacing w:after="0" w:line="240" w:lineRule="auto"/>
        <w:ind w:left="720" w:hanging="180"/>
        <w:jc w:val="both"/>
        <w:rPr>
          <w:rFonts w:ascii="Times New Roman" w:hAnsi="Times New Roman"/>
          <w:sz w:val="24"/>
          <w:szCs w:val="24"/>
          <w:lang w:val="fr-FR" w:eastAsia="sr-Latn-CS"/>
        </w:rPr>
      </w:pPr>
      <w:r w:rsidRPr="00347BCE">
        <w:rPr>
          <w:rFonts w:ascii="Times New Roman" w:hAnsi="Times New Roman"/>
          <w:sz w:val="24"/>
          <w:szCs w:val="24"/>
          <w:lang w:val="fr-FR" w:eastAsia="sr-Latn-CS"/>
        </w:rPr>
        <w:t>- nemetalne cevi (instalacione cevi od termoplastičnih masa i instalacione cevi od impregniranog papira)</w:t>
      </w:r>
    </w:p>
    <w:p w:rsidR="00347BCE" w:rsidRPr="00347BCE" w:rsidRDefault="00347BCE" w:rsidP="00347BCE">
      <w:pPr>
        <w:spacing w:after="0" w:line="240" w:lineRule="auto"/>
        <w:ind w:firstLine="851"/>
        <w:outlineLvl w:val="0"/>
        <w:rPr>
          <w:rFonts w:ascii="Times New Roman" w:hAnsi="Times New Roman"/>
          <w:sz w:val="24"/>
          <w:szCs w:val="24"/>
          <w:lang w:val="fr-FR" w:eastAsia="sr-Latn-CS"/>
        </w:rPr>
      </w:pPr>
      <w:r w:rsidRPr="00347BCE">
        <w:rPr>
          <w:rFonts w:ascii="Times New Roman" w:hAnsi="Times New Roman"/>
          <w:sz w:val="24"/>
          <w:szCs w:val="24"/>
          <w:lang w:val="fr-FR" w:eastAsia="sr-Latn-CS"/>
        </w:rPr>
        <w:t>Unutrašnji prečnici instalacionih cevi su standardizovani.</w:t>
      </w:r>
    </w:p>
    <w:p w:rsidR="00347BCE" w:rsidRPr="00347BCE" w:rsidRDefault="00347BCE" w:rsidP="00347BCE">
      <w:pPr>
        <w:spacing w:after="0" w:line="240" w:lineRule="auto"/>
        <w:ind w:firstLine="851"/>
        <w:jc w:val="both"/>
        <w:rPr>
          <w:rFonts w:ascii="Times New Roman" w:hAnsi="Times New Roman"/>
          <w:sz w:val="24"/>
          <w:szCs w:val="24"/>
          <w:lang w:eastAsia="sr-Latn-CS"/>
        </w:rPr>
      </w:pPr>
      <w:r w:rsidRPr="00347BCE">
        <w:rPr>
          <w:rFonts w:ascii="Times New Roman" w:hAnsi="Times New Roman"/>
          <w:sz w:val="24"/>
          <w:szCs w:val="24"/>
          <w:lang w:eastAsia="sr-Latn-CS"/>
        </w:rPr>
        <w:t>Sve vrste instalacionih cevi moraju odgovarati  JUS.N.El.010, kao i drugim pripadajućim standardima.</w:t>
      </w:r>
    </w:p>
    <w:p w:rsidR="00347BCE" w:rsidRPr="00347BCE" w:rsidRDefault="00347BCE" w:rsidP="00347BCE">
      <w:pPr>
        <w:spacing w:after="0" w:line="240" w:lineRule="auto"/>
        <w:rPr>
          <w:rFonts w:ascii="Times New Roman" w:hAnsi="Times New Roman"/>
          <w:sz w:val="24"/>
          <w:szCs w:val="24"/>
          <w:lang w:val="de-DE" w:eastAsia="sr-Latn-CS"/>
        </w:rPr>
      </w:pPr>
      <w:r w:rsidRPr="00347BCE">
        <w:rPr>
          <w:rFonts w:ascii="Times New Roman" w:hAnsi="Times New Roman"/>
          <w:b/>
          <w:sz w:val="24"/>
          <w:szCs w:val="24"/>
          <w:lang w:val="de-DE" w:eastAsia="sr-Latn-CS"/>
        </w:rPr>
        <w:t>- ormani i kutije za telefonske instalacije</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U telefonskim  instalacijama  upotrebljavaju  se  sledeće  vrste ormana:</w:t>
      </w:r>
    </w:p>
    <w:p w:rsidR="00347BCE" w:rsidRPr="00347BCE" w:rsidRDefault="00347BCE" w:rsidP="00347BCE">
      <w:pPr>
        <w:spacing w:after="0" w:line="240" w:lineRule="auto"/>
        <w:ind w:left="720" w:firstLine="698"/>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orman za unutrašnji kablovski izvod</w:t>
      </w:r>
    </w:p>
    <w:p w:rsidR="00347BCE" w:rsidRPr="00347BCE" w:rsidRDefault="00347BCE" w:rsidP="00347BCE">
      <w:pPr>
        <w:spacing w:after="0" w:line="240" w:lineRule="auto"/>
        <w:ind w:left="720" w:firstLine="698"/>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orman za uvod nadzemnih vodova</w:t>
      </w:r>
    </w:p>
    <w:p w:rsidR="00347BCE" w:rsidRPr="00347BCE" w:rsidRDefault="00347BCE" w:rsidP="00347BCE">
      <w:pPr>
        <w:spacing w:after="0" w:line="240" w:lineRule="auto"/>
        <w:ind w:left="720" w:firstLine="698"/>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razvodni orman</w:t>
      </w:r>
    </w:p>
    <w:p w:rsidR="00347BCE" w:rsidRPr="00347BCE" w:rsidRDefault="00347BCE" w:rsidP="00347BCE">
      <w:pPr>
        <w:spacing w:after="0" w:line="240" w:lineRule="auto"/>
        <w:ind w:left="720" w:firstLine="698"/>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orman za smeštaj telefonskih uređaja (kutija za dvojne priključke i dr.)</w:t>
      </w:r>
    </w:p>
    <w:p w:rsidR="00347BCE" w:rsidRPr="00347BCE" w:rsidRDefault="00347BCE" w:rsidP="00347BCE">
      <w:pPr>
        <w:spacing w:after="0" w:line="240" w:lineRule="auto"/>
        <w:ind w:left="720" w:firstLine="698"/>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uvodni orman i uvodne kutije</w:t>
      </w:r>
    </w:p>
    <w:p w:rsidR="00347BCE" w:rsidRPr="00347BCE" w:rsidRDefault="00347BCE" w:rsidP="00347BCE">
      <w:pPr>
        <w:spacing w:after="0" w:line="240" w:lineRule="auto"/>
        <w:ind w:left="720" w:firstLine="698"/>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priključne kutije</w:t>
      </w:r>
    </w:p>
    <w:p w:rsidR="00347BCE" w:rsidRPr="00347BCE" w:rsidRDefault="00347BCE" w:rsidP="00347BCE">
      <w:pPr>
        <w:spacing w:after="0" w:line="240" w:lineRule="auto"/>
        <w:ind w:firstLine="851"/>
        <w:jc w:val="both"/>
        <w:outlineLvl w:val="0"/>
        <w:rPr>
          <w:rFonts w:ascii="Times New Roman" w:hAnsi="Times New Roman"/>
          <w:sz w:val="24"/>
          <w:szCs w:val="24"/>
          <w:lang w:val="de-DE" w:eastAsia="sr-Latn-CS"/>
        </w:rPr>
      </w:pPr>
      <w:r w:rsidRPr="00347BCE">
        <w:rPr>
          <w:rFonts w:ascii="Times New Roman" w:hAnsi="Times New Roman"/>
          <w:sz w:val="24"/>
          <w:szCs w:val="24"/>
          <w:lang w:val="de-DE" w:eastAsia="sr-Latn-CS"/>
        </w:rPr>
        <w:t>Svi navedeni ormani moraju da odgovaraju Tehničkim propisima ZJPTT.</w:t>
      </w:r>
    </w:p>
    <w:p w:rsidR="00347BCE" w:rsidRPr="00347BCE" w:rsidRDefault="00347BCE" w:rsidP="00347BCE">
      <w:pPr>
        <w:spacing w:after="0" w:line="240" w:lineRule="auto"/>
        <w:ind w:firstLine="851"/>
        <w:rPr>
          <w:rFonts w:ascii="Times New Roman" w:hAnsi="Times New Roman"/>
          <w:sz w:val="24"/>
          <w:szCs w:val="24"/>
          <w:lang w:val="de-DE" w:eastAsia="sr-Latn-CS"/>
        </w:rPr>
      </w:pPr>
      <w:r w:rsidRPr="00347BCE">
        <w:rPr>
          <w:rFonts w:ascii="Times New Roman" w:hAnsi="Times New Roman"/>
          <w:sz w:val="24"/>
          <w:szCs w:val="24"/>
          <w:lang w:val="de-DE" w:eastAsia="sr-Latn-CS"/>
        </w:rPr>
        <w:t>U TF instalacijama upotrebljavaju se sledeće kutije:</w:t>
      </w:r>
    </w:p>
    <w:p w:rsidR="00347BCE" w:rsidRPr="00347BCE" w:rsidRDefault="00347BCE" w:rsidP="00347BCE">
      <w:pPr>
        <w:spacing w:after="0" w:line="240" w:lineRule="auto"/>
        <w:ind w:left="720"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razvodne kutije na svakih 6 m instalacije ili na svakoj drugoj krivini</w:t>
      </w:r>
    </w:p>
    <w:p w:rsidR="00347BCE" w:rsidRPr="00347BCE" w:rsidRDefault="00347BCE" w:rsidP="00347BCE">
      <w:pPr>
        <w:spacing w:after="0" w:line="240" w:lineRule="auto"/>
        <w:ind w:left="720"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uvodne kutije</w:t>
      </w:r>
    </w:p>
    <w:p w:rsidR="00347BCE" w:rsidRPr="00347BCE" w:rsidRDefault="00347BCE" w:rsidP="00347BCE">
      <w:pPr>
        <w:spacing w:after="0" w:line="240" w:lineRule="auto"/>
        <w:ind w:left="720" w:firstLine="840"/>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priključne kutije</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Razvodne kutije se izrađuju od lima ili plastične mase i moraju odgovarati JUS N.E1. 101. </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Uvodne kutije moraju odgovarati Tehničkim propisima ZJPTT. Priključne kutije omogućavaju priključak telefonskih uređaja na telefonskim instalacijama. Za priključak telefonskih aparata upotrebljavaju se tropolne utikačke kutije ili rozetne. </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Priključne kutije moraju odgovarati Tehničkim propisima ZJPTT. Za građenje telefonskih instalacija upotrebljava se isti  materijal koji se koristi  i  za  građenje  električnih  instalacija  jake struje. </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U objektima od betonskih prefabrikovanih elemenata moraju se upotrebljavati materijali dovoljne mehaničke i termičke čvrstoće sa sigurnim zaptivanjem. </w:t>
      </w:r>
    </w:p>
    <w:p w:rsidR="00347BCE" w:rsidRPr="00347BCE" w:rsidRDefault="00347BCE" w:rsidP="00347BCE">
      <w:pPr>
        <w:spacing w:after="0" w:line="240" w:lineRule="auto"/>
        <w:rPr>
          <w:rFonts w:ascii="Times New Roman" w:hAnsi="Times New Roman"/>
          <w:sz w:val="24"/>
          <w:szCs w:val="24"/>
          <w:lang w:val="de-DE" w:eastAsia="sr-Latn-CS"/>
        </w:rPr>
      </w:pPr>
      <w:r w:rsidRPr="00347BCE">
        <w:rPr>
          <w:rFonts w:ascii="Times New Roman" w:hAnsi="Times New Roman"/>
          <w:b/>
          <w:sz w:val="24"/>
          <w:szCs w:val="24"/>
          <w:lang w:val="de-DE" w:eastAsia="sr-Latn-CS"/>
        </w:rPr>
        <w:t>- pribor za završavanje, nastavljanje i račvanje kablova</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Kablovske glave se upotrebljavaju za završavanje pretplatničkih kablova i  mogu biti postavljene na izvodnom mestu ili u kablovskom razdelniku. </w:t>
      </w:r>
    </w:p>
    <w:p w:rsidR="00347BCE" w:rsidRPr="00347BCE" w:rsidRDefault="00347BCE" w:rsidP="00347BCE">
      <w:pPr>
        <w:spacing w:after="0" w:line="240" w:lineRule="auto"/>
        <w:ind w:firstLine="851"/>
        <w:rPr>
          <w:rFonts w:ascii="Times New Roman" w:hAnsi="Times New Roman"/>
          <w:sz w:val="24"/>
          <w:szCs w:val="24"/>
          <w:lang w:val="de-DE" w:eastAsia="sr-Latn-CS"/>
        </w:rPr>
      </w:pPr>
      <w:r w:rsidRPr="00347BCE">
        <w:rPr>
          <w:rFonts w:ascii="Times New Roman" w:hAnsi="Times New Roman"/>
          <w:sz w:val="24"/>
          <w:szCs w:val="24"/>
          <w:lang w:val="de-DE" w:eastAsia="sr-Latn-CS"/>
        </w:rPr>
        <w:t>Razlikuju se tri vrste kablovskih glava:</w:t>
      </w:r>
    </w:p>
    <w:p w:rsidR="00347BCE" w:rsidRPr="00347BCE" w:rsidRDefault="00347BCE" w:rsidP="00347BCE">
      <w:pPr>
        <w:spacing w:after="0" w:line="240" w:lineRule="auto"/>
        <w:ind w:firstLine="1134"/>
        <w:rPr>
          <w:rFonts w:ascii="Times New Roman" w:hAnsi="Times New Roman"/>
          <w:sz w:val="24"/>
          <w:szCs w:val="24"/>
          <w:lang w:val="de-DE" w:eastAsia="sr-Latn-CS"/>
        </w:rPr>
      </w:pPr>
      <w:r w:rsidRPr="00347BCE">
        <w:rPr>
          <w:rFonts w:ascii="Times New Roman" w:hAnsi="Times New Roman"/>
          <w:sz w:val="24"/>
          <w:szCs w:val="24"/>
          <w:lang w:val="de-DE" w:eastAsia="sr-Latn-CS"/>
        </w:rPr>
        <w:t>- kablovske glave za unutrašnju montažu bez osigurača</w:t>
      </w:r>
    </w:p>
    <w:p w:rsidR="00347BCE" w:rsidRPr="00347BCE" w:rsidRDefault="00347BCE" w:rsidP="00347BCE">
      <w:pPr>
        <w:spacing w:after="0" w:line="240" w:lineRule="auto"/>
        <w:ind w:firstLine="1134"/>
        <w:rPr>
          <w:rFonts w:ascii="Times New Roman" w:hAnsi="Times New Roman"/>
          <w:sz w:val="24"/>
          <w:szCs w:val="24"/>
          <w:lang w:val="de-DE" w:eastAsia="sr-Latn-CS"/>
        </w:rPr>
      </w:pPr>
      <w:r w:rsidRPr="00347BCE">
        <w:rPr>
          <w:rFonts w:ascii="Times New Roman" w:hAnsi="Times New Roman"/>
          <w:sz w:val="24"/>
          <w:szCs w:val="24"/>
          <w:lang w:val="de-DE" w:eastAsia="sr-Latn-CS"/>
        </w:rPr>
        <w:t>- kablovske glave za spoljnu montažu bez osigurača</w:t>
      </w:r>
    </w:p>
    <w:p w:rsidR="00347BCE" w:rsidRPr="00347BCE" w:rsidRDefault="00347BCE" w:rsidP="00347BCE">
      <w:pPr>
        <w:spacing w:after="0" w:line="240" w:lineRule="auto"/>
        <w:ind w:firstLine="1134"/>
        <w:rPr>
          <w:rFonts w:ascii="Times New Roman" w:hAnsi="Times New Roman"/>
          <w:sz w:val="24"/>
          <w:szCs w:val="24"/>
          <w:lang w:val="de-DE" w:eastAsia="sr-Latn-CS"/>
        </w:rPr>
      </w:pPr>
      <w:r w:rsidRPr="00347BCE">
        <w:rPr>
          <w:rFonts w:ascii="Times New Roman" w:hAnsi="Times New Roman"/>
          <w:sz w:val="24"/>
          <w:szCs w:val="24"/>
          <w:lang w:val="de-DE" w:eastAsia="sr-Latn-CS"/>
        </w:rPr>
        <w:t>- kablovske glave za spoljnu montažu sa osiguračima</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Kablovske glave mogu biti od lima ili plastične  mase  i  moraju odgovarati Tehničkim propisima ZJPTT. </w:t>
      </w:r>
    </w:p>
    <w:p w:rsidR="00347BCE" w:rsidRPr="00347BCE" w:rsidRDefault="00347BCE" w:rsidP="00347BCE">
      <w:pPr>
        <w:spacing w:after="0" w:line="240" w:lineRule="auto"/>
        <w:rPr>
          <w:rFonts w:ascii="Times New Roman" w:hAnsi="Times New Roman"/>
          <w:sz w:val="24"/>
          <w:szCs w:val="24"/>
          <w:lang w:val="de-DE" w:eastAsia="sr-Latn-CS"/>
        </w:rPr>
      </w:pPr>
      <w:r w:rsidRPr="00347BCE">
        <w:rPr>
          <w:rFonts w:ascii="Times New Roman" w:hAnsi="Times New Roman"/>
          <w:b/>
          <w:sz w:val="24"/>
          <w:szCs w:val="24"/>
          <w:lang w:val="de-DE" w:eastAsia="sr-Latn-CS"/>
        </w:rPr>
        <w:t>- materijal za telefonske instalacije sa instalacionim kanalima</w:t>
      </w:r>
      <w:r w:rsidRPr="00347BCE">
        <w:rPr>
          <w:rFonts w:ascii="Times New Roman" w:hAnsi="Times New Roman"/>
          <w:sz w:val="24"/>
          <w:szCs w:val="24"/>
          <w:lang w:val="de-DE" w:eastAsia="sr-Latn-CS"/>
        </w:rPr>
        <w:t xml:space="preserve"> </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Sistemi telefonskih instalacija sa instalacionim kanalima mogu biti veoma raznovrsni, što uglavnom zavisi od vrste i konstrukcije zgrade, mesta i načina ugradnje kanala, broja i položaja priključnih mesta u zgradi i drugo. </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Sistemi telefonskih instalacija sa instalacionim kanalima moraju odgovarati i Tehničkim propisima ZJPTT. </w:t>
      </w:r>
    </w:p>
    <w:p w:rsidR="00347BCE" w:rsidRPr="00347BCE" w:rsidRDefault="00347BCE" w:rsidP="00347BCE">
      <w:pPr>
        <w:spacing w:after="0" w:line="240" w:lineRule="auto"/>
        <w:rPr>
          <w:rFonts w:ascii="Times New Roman" w:hAnsi="Times New Roman"/>
          <w:b/>
          <w:sz w:val="24"/>
          <w:szCs w:val="24"/>
          <w:lang w:val="de-DE" w:eastAsia="sr-Latn-CS"/>
        </w:rPr>
      </w:pPr>
      <w:r w:rsidRPr="00347BCE">
        <w:rPr>
          <w:rFonts w:ascii="Times New Roman" w:hAnsi="Times New Roman"/>
          <w:b/>
          <w:sz w:val="24"/>
          <w:szCs w:val="24"/>
          <w:lang w:val="de-DE" w:eastAsia="sr-Latn-CS"/>
        </w:rPr>
        <w:t>osigurači i zaštitni uređaji</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Osigurači  se  upotrebljavaju  za  zaštitu  telefonskih  vodova, uređaja i instalacija, kao i  osoblja  i  korisnika  telefonskih uređaja od opasnih napona i struja. Kod TF instalacija  i  uvoda upotrebljavaju se sledeće vrste osigurača: </w:t>
      </w:r>
    </w:p>
    <w:p w:rsidR="00347BCE" w:rsidRPr="00347BCE" w:rsidRDefault="00347BCE" w:rsidP="00347BCE">
      <w:pPr>
        <w:spacing w:after="0" w:line="240" w:lineRule="auto"/>
        <w:ind w:firstLine="1134"/>
        <w:rPr>
          <w:rFonts w:ascii="Times New Roman" w:hAnsi="Times New Roman"/>
          <w:sz w:val="24"/>
          <w:szCs w:val="24"/>
          <w:lang w:val="de-DE" w:eastAsia="sr-Latn-CS"/>
        </w:rPr>
      </w:pPr>
      <w:r w:rsidRPr="00347BCE">
        <w:rPr>
          <w:rFonts w:ascii="Times New Roman" w:hAnsi="Times New Roman"/>
          <w:sz w:val="24"/>
          <w:szCs w:val="24"/>
          <w:lang w:val="de-DE" w:eastAsia="sr-Latn-CS"/>
        </w:rPr>
        <w:t>- grubi naponski osigurač 1500 V</w:t>
      </w:r>
    </w:p>
    <w:p w:rsidR="00347BCE" w:rsidRPr="00347BCE" w:rsidRDefault="00347BCE" w:rsidP="00347BCE">
      <w:pPr>
        <w:spacing w:after="0" w:line="240" w:lineRule="auto"/>
        <w:ind w:firstLine="1134"/>
        <w:rPr>
          <w:rFonts w:ascii="Times New Roman" w:hAnsi="Times New Roman"/>
          <w:sz w:val="24"/>
          <w:szCs w:val="24"/>
          <w:lang w:val="de-DE" w:eastAsia="sr-Latn-CS"/>
        </w:rPr>
      </w:pPr>
      <w:r w:rsidRPr="00347BCE">
        <w:rPr>
          <w:rFonts w:ascii="Times New Roman" w:hAnsi="Times New Roman"/>
          <w:sz w:val="24"/>
          <w:szCs w:val="24"/>
          <w:lang w:val="de-DE" w:eastAsia="sr-Latn-CS"/>
        </w:rPr>
        <w:t>- grubi strujni osigurač 3 A</w:t>
      </w:r>
    </w:p>
    <w:p w:rsidR="00347BCE" w:rsidRPr="00347BCE" w:rsidRDefault="00347BCE" w:rsidP="00347BCE">
      <w:pPr>
        <w:spacing w:after="0" w:line="240" w:lineRule="auto"/>
        <w:ind w:firstLine="1134"/>
        <w:rPr>
          <w:rFonts w:ascii="Times New Roman" w:hAnsi="Times New Roman"/>
          <w:sz w:val="24"/>
          <w:szCs w:val="24"/>
          <w:lang w:val="de-DE" w:eastAsia="sr-Latn-CS"/>
        </w:rPr>
      </w:pPr>
      <w:r w:rsidRPr="00347BCE">
        <w:rPr>
          <w:rFonts w:ascii="Times New Roman" w:hAnsi="Times New Roman"/>
          <w:sz w:val="24"/>
          <w:szCs w:val="24"/>
          <w:lang w:val="de-DE" w:eastAsia="sr-Latn-CS"/>
        </w:rPr>
        <w:t>- fini naponski vakum osigurač 230 V</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Oblik, dimenzije i karakteristike osigurača moraju odgovarati Tehničkim propisima ZJPTT.</w:t>
      </w:r>
    </w:p>
    <w:p w:rsidR="00347BCE" w:rsidRPr="00347BCE" w:rsidRDefault="00347BCE" w:rsidP="00347BCE">
      <w:pPr>
        <w:spacing w:after="0" w:line="240" w:lineRule="auto"/>
        <w:rPr>
          <w:rFonts w:ascii="Times New Roman" w:hAnsi="Times New Roman"/>
          <w:sz w:val="24"/>
          <w:szCs w:val="24"/>
          <w:lang w:val="de-DE" w:eastAsia="sr-Latn-CS"/>
        </w:rPr>
      </w:pPr>
      <w:r w:rsidRPr="00347BCE">
        <w:rPr>
          <w:rFonts w:ascii="Times New Roman" w:hAnsi="Times New Roman"/>
          <w:b/>
          <w:sz w:val="24"/>
          <w:szCs w:val="24"/>
          <w:lang w:val="de-DE" w:eastAsia="sr-Latn-CS"/>
        </w:rPr>
        <w:t>- materijal za uzemljenje</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Materijal za uzemljenje upotrebljava se za izradu uzemljenja za zaštitu od groma (gromobranska uzemljenja), uzemljenja naponskih osigurača (zaštita uzemljenja) i radna uzemljenja. </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Materijal za izradu  gromobranskih  uzemljenja  mora  odgovarati Tehničkim propisima o gromobranima ("Službeni list SFRJ" br.13/68) i JUS standardima za dotični materijal. </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Materijal za izradu zaštitnih radnih uzemljenja mora odgovarati ovom uputstvu, uputstvu o uzemljenju telefonskih vodova i mesnim mrežama i odgovarajućim standardima za dotični materijal. </w:t>
      </w:r>
    </w:p>
    <w:p w:rsidR="00347BCE" w:rsidRPr="00347BCE" w:rsidRDefault="00347BCE" w:rsidP="00347BCE">
      <w:pPr>
        <w:spacing w:after="0" w:line="240" w:lineRule="auto"/>
        <w:rPr>
          <w:rFonts w:ascii="Times New Roman" w:hAnsi="Times New Roman"/>
          <w:sz w:val="24"/>
          <w:szCs w:val="24"/>
          <w:lang w:val="de-DE" w:eastAsia="sr-Latn-CS"/>
        </w:rPr>
      </w:pPr>
      <w:r w:rsidRPr="00347BCE">
        <w:rPr>
          <w:rFonts w:ascii="Times New Roman" w:hAnsi="Times New Roman"/>
          <w:b/>
          <w:sz w:val="24"/>
          <w:szCs w:val="24"/>
          <w:lang w:val="de-DE" w:eastAsia="sr-Latn-CS"/>
        </w:rPr>
        <w:t>- izrada telefonske instalacije u zgradi</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Instalacione cevi se polažu u zid ispod maltera, na zid  ili  su ulivene u beton. Cevi se u zidovima polažu vodoravno i  uspravno u odnosu na podnu ploču a u tavanici najkraćim putem. </w:t>
      </w:r>
    </w:p>
    <w:p w:rsidR="00347BCE" w:rsidRPr="00347BCE" w:rsidRDefault="00347BCE" w:rsidP="00347BCE">
      <w:pPr>
        <w:spacing w:after="0" w:line="240" w:lineRule="auto"/>
        <w:ind w:firstLine="851"/>
        <w:jc w:val="both"/>
        <w:outlineLvl w:val="0"/>
        <w:rPr>
          <w:rFonts w:ascii="Times New Roman" w:hAnsi="Times New Roman"/>
          <w:sz w:val="24"/>
          <w:szCs w:val="24"/>
          <w:lang w:val="de-DE" w:eastAsia="sr-Latn-CS"/>
        </w:rPr>
      </w:pPr>
      <w:r w:rsidRPr="00347BCE">
        <w:rPr>
          <w:rFonts w:ascii="Times New Roman" w:hAnsi="Times New Roman"/>
          <w:sz w:val="24"/>
          <w:szCs w:val="24"/>
          <w:lang w:val="de-DE" w:eastAsia="sr-Latn-CS"/>
        </w:rPr>
        <w:t>U novim zgradama najčešće  se  upotrebljavaju  instalacione  PVC cevi.</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Cevi se postavljaju u izdubljene kanale u zidu. Pri postavljanju više cevi u zid, iste se postavljaju u zid po  širini.  Cevi  se posle polaganja pokrivaju malterom. </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Pri montažnoj gradnji neophodno je predvideti prolaze, prodore. kroz konstruktivne elemente a instalacija se mora  tako  uraditi da se ne naruši statika objekta. </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Po pravilu, priključnice se postavljaju na visinu 30 cm od poda, u ulaznom delu stana. </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U telefonskoj instalaciji izvodni ormani kao i ormani za prelaz sa kablova na instalacione provodnike, postavljaju se na visinu, oko 1,60 m od poda (osa ormana). </w:t>
      </w:r>
    </w:p>
    <w:p w:rsidR="00347BCE" w:rsidRPr="00347BCE" w:rsidRDefault="00347BCE" w:rsidP="00347BCE">
      <w:pPr>
        <w:spacing w:after="0" w:line="240" w:lineRule="auto"/>
        <w:ind w:left="180" w:hanging="180"/>
        <w:rPr>
          <w:rFonts w:ascii="Times New Roman" w:hAnsi="Times New Roman"/>
          <w:b/>
          <w:sz w:val="24"/>
          <w:szCs w:val="24"/>
          <w:lang w:val="de-DE" w:eastAsia="sr-Latn-CS"/>
        </w:rPr>
      </w:pPr>
      <w:r w:rsidRPr="00347BCE">
        <w:rPr>
          <w:rFonts w:ascii="Times New Roman" w:hAnsi="Times New Roman"/>
          <w:b/>
          <w:sz w:val="24"/>
          <w:szCs w:val="24"/>
          <w:lang w:val="de-DE" w:eastAsia="sr-Latn-CS"/>
        </w:rPr>
        <w:t>- rastojanje između  telefonskih  i  drugih  telekomunikacionih instalacija</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Pri izradi telefonskih instalacija u zgradi  mora se voditi računa o paralelnom vođenju, približavanju i ukrštanju vodova telefonskih  instalacija sa vodovima električnih i drugih telekomunikacionih instalacija u istoj zgradi. Da bi se  izbegao uticaj vodova električnih i   drugih telekomunikacionih instalacija na dovode telefonske instalacije i da bi se mogao omogućiti nesmetan rad na izradi i održavanju pomenutih instalacija, moraju  da  postoje određeni odnosi između ovih instalacija. </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Najamanje rastojanje ovih vodova u slučaju paralelnog polaganja mora da iznosi:</w:t>
      </w:r>
    </w:p>
    <w:p w:rsidR="00347BCE" w:rsidRPr="00347BCE" w:rsidRDefault="00347BCE" w:rsidP="00347BCE">
      <w:pPr>
        <w:spacing w:after="0" w:line="240" w:lineRule="auto"/>
        <w:ind w:firstLine="1134"/>
        <w:rPr>
          <w:rFonts w:ascii="Times New Roman" w:hAnsi="Times New Roman"/>
          <w:sz w:val="24"/>
          <w:szCs w:val="24"/>
          <w:lang w:val="de-DE" w:eastAsia="sr-Latn-CS"/>
        </w:rPr>
      </w:pPr>
      <w:r w:rsidRPr="00347BCE">
        <w:rPr>
          <w:rFonts w:ascii="Times New Roman" w:hAnsi="Times New Roman"/>
          <w:sz w:val="24"/>
          <w:szCs w:val="24"/>
          <w:lang w:val="de-DE" w:eastAsia="sr-Latn-CS"/>
        </w:rPr>
        <w:t xml:space="preserve">a. cm između 10 cm između telefonskih i drugih telekomunikacionih vodova </w:t>
      </w:r>
    </w:p>
    <w:p w:rsidR="00347BCE" w:rsidRPr="00347BCE" w:rsidRDefault="00347BCE" w:rsidP="00347BCE">
      <w:pPr>
        <w:spacing w:after="0" w:line="240" w:lineRule="auto"/>
        <w:ind w:firstLine="1134"/>
        <w:rPr>
          <w:rFonts w:ascii="Times New Roman" w:hAnsi="Times New Roman"/>
          <w:sz w:val="24"/>
          <w:szCs w:val="24"/>
          <w:lang w:val="de-DE" w:eastAsia="sr-Latn-CS"/>
        </w:rPr>
      </w:pPr>
      <w:r w:rsidRPr="00347BCE">
        <w:rPr>
          <w:rFonts w:ascii="Times New Roman" w:hAnsi="Times New Roman"/>
          <w:sz w:val="24"/>
          <w:szCs w:val="24"/>
          <w:lang w:val="de-DE" w:eastAsia="sr-Latn-CS"/>
        </w:rPr>
        <w:t>b. 20 telefonskih i električnih vodova</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Po pravilu, kod vodoravnog postavljanja instalacionih cevi po spratovima, cevi za telefonsku instalaciju polažu se 10 cm ispod tavanice, cevi za druge telekomunikacione instalacije 20 cm ispod tavanice, a cevi za električne instalacije 30 cm ispod tavanice. Na mestima gde se sa vodoravnog pravca polaganja  cevi prelazi na vertikalni, razvodne kutije se polažu u kosoj  liniji koja sa cevima zaklapa ugao od 45 .</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Usponski vodovi telefonske instalacije moraju biti postavljeni u posebne instalacione cevi ili kanale.</w:t>
      </w:r>
    </w:p>
    <w:p w:rsidR="00347BCE" w:rsidRPr="00347BCE" w:rsidRDefault="00347BCE" w:rsidP="00347BCE">
      <w:pPr>
        <w:spacing w:after="0" w:line="240" w:lineRule="auto"/>
        <w:ind w:firstLine="851"/>
        <w:jc w:val="both"/>
        <w:rPr>
          <w:rFonts w:ascii="Times New Roman" w:hAnsi="Times New Roman"/>
          <w:sz w:val="24"/>
          <w:szCs w:val="24"/>
          <w:lang w:val="de-DE" w:eastAsia="sr-Latn-CS"/>
        </w:rPr>
      </w:pPr>
      <w:r w:rsidRPr="00347BCE">
        <w:rPr>
          <w:rFonts w:ascii="Times New Roman" w:hAnsi="Times New Roman"/>
          <w:sz w:val="24"/>
          <w:szCs w:val="24"/>
          <w:lang w:val="de-DE" w:eastAsia="sr-Latn-CS"/>
        </w:rPr>
        <w:t>Na mestima približavanja iz ukrštanja vodova telefonskih instalacija sa vodovima električnih instalacija do 1000 V, najmanje dozvoljeno rastojanje između ovih vodova je 10 cm.Minimalno  rastojanje između telefonskih i električnih priključnih mesta mora da iznosi respektivno 20 i 10 cm.</w:t>
      </w:r>
    </w:p>
    <w:p w:rsidR="00347BCE" w:rsidRPr="00347BCE" w:rsidRDefault="00347BCE" w:rsidP="00347BCE">
      <w:pPr>
        <w:spacing w:after="0" w:line="240" w:lineRule="auto"/>
        <w:rPr>
          <w:rFonts w:ascii="Times New Roman" w:hAnsi="Times New Roman"/>
          <w:b/>
          <w:sz w:val="24"/>
          <w:szCs w:val="24"/>
          <w:lang w:val="de-DE" w:eastAsia="sr-Latn-CS"/>
        </w:rPr>
      </w:pPr>
      <w:r w:rsidRPr="00347BCE">
        <w:rPr>
          <w:rFonts w:ascii="Times New Roman" w:hAnsi="Times New Roman"/>
          <w:b/>
          <w:sz w:val="24"/>
          <w:szCs w:val="24"/>
          <w:lang w:val="de-DE" w:eastAsia="sr-Latn-CS"/>
        </w:rPr>
        <w:t>- ispitivanje telefonskih instalacija i uvoda</w:t>
      </w:r>
    </w:p>
    <w:p w:rsidR="00347BCE" w:rsidRPr="00347BCE" w:rsidRDefault="00347BCE" w:rsidP="00347BCE">
      <w:pPr>
        <w:spacing w:after="0" w:line="240" w:lineRule="auto"/>
        <w:ind w:firstLine="567"/>
        <w:rPr>
          <w:rFonts w:ascii="Times New Roman" w:hAnsi="Times New Roman"/>
          <w:sz w:val="24"/>
          <w:szCs w:val="24"/>
          <w:lang w:val="de-DE" w:eastAsia="sr-Latn-CS"/>
        </w:rPr>
      </w:pPr>
      <w:r w:rsidRPr="00347BCE">
        <w:rPr>
          <w:rFonts w:ascii="Times New Roman" w:hAnsi="Times New Roman"/>
          <w:sz w:val="24"/>
          <w:szCs w:val="24"/>
          <w:lang w:val="de-DE" w:eastAsia="sr-Latn-CS"/>
        </w:rPr>
        <w:t>Kod telefonskih instalacija moraju se izvršiti u cilju kvaliteta izrade odgovarajuća merenja i ispitivanja, a  ista  se  smatraju zadovoljavajućim ako:</w:t>
      </w:r>
    </w:p>
    <w:p w:rsidR="00347BCE" w:rsidRPr="00347BCE" w:rsidRDefault="00347BCE" w:rsidP="00347BCE">
      <w:pPr>
        <w:spacing w:after="0" w:line="240" w:lineRule="auto"/>
        <w:ind w:left="1276" w:hanging="142"/>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kod instalacionih provodnika ne postoji dodir</w:t>
      </w:r>
    </w:p>
    <w:p w:rsidR="00347BCE" w:rsidRPr="00347BCE" w:rsidRDefault="00347BCE" w:rsidP="00347BCE">
      <w:pPr>
        <w:spacing w:after="0" w:line="240" w:lineRule="auto"/>
        <w:ind w:left="1276" w:hanging="142"/>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instalacioni provodnici nisu u dodiru</w:t>
      </w:r>
    </w:p>
    <w:p w:rsidR="00347BCE" w:rsidRPr="00347BCE" w:rsidRDefault="00347BCE" w:rsidP="00347BCE">
      <w:pPr>
        <w:spacing w:after="0" w:line="240" w:lineRule="auto"/>
        <w:ind w:firstLine="567"/>
        <w:jc w:val="center"/>
        <w:rPr>
          <w:rFonts w:ascii="Times New Roman" w:hAnsi="Times New Roman"/>
          <w:sz w:val="24"/>
          <w:szCs w:val="24"/>
          <w:lang w:val="de-DE" w:eastAsia="sr-Latn-CS"/>
        </w:rPr>
      </w:pPr>
      <w:r w:rsidRPr="00347BCE">
        <w:rPr>
          <w:rFonts w:ascii="Times New Roman" w:hAnsi="Times New Roman"/>
          <w:sz w:val="24"/>
          <w:szCs w:val="24"/>
          <w:lang w:val="de-DE" w:eastAsia="sr-Latn-CS"/>
        </w:rPr>
        <w:t>- otpor instalacionih vodova odgovara otporu upotrebljenih provodnika i otporu provodnika instalacionih kablova</w:t>
      </w:r>
    </w:p>
    <w:p w:rsidR="00347BCE" w:rsidRPr="00347BCE" w:rsidRDefault="00347BCE" w:rsidP="00347BCE">
      <w:pPr>
        <w:spacing w:after="0" w:line="240" w:lineRule="auto"/>
        <w:ind w:left="1276" w:hanging="142"/>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otpor instalacije između provodnika istog voda ili različitih vodova nije manji od 20 M</w:t>
      </w:r>
      <w:r w:rsidRPr="00347BCE">
        <w:rPr>
          <w:rFonts w:ascii="Times New Roman" w:hAnsi="Times New Roman"/>
          <w:sz w:val="24"/>
          <w:szCs w:val="24"/>
          <w:lang w:eastAsia="sr-Latn-CS"/>
        </w:rPr>
        <w:sym w:font="Symbol" w:char="0057"/>
      </w:r>
      <w:r w:rsidRPr="00347BCE">
        <w:rPr>
          <w:rFonts w:ascii="Times New Roman" w:hAnsi="Times New Roman"/>
          <w:sz w:val="24"/>
          <w:szCs w:val="24"/>
          <w:lang w:val="de-DE" w:eastAsia="sr-Latn-CS"/>
        </w:rPr>
        <w:t>, a otpor izolacije između ma kog provodnika i zemlje nije veći od propisanog</w:t>
      </w:r>
    </w:p>
    <w:p w:rsidR="00347BCE" w:rsidRPr="00347BCE" w:rsidRDefault="00347BCE" w:rsidP="00347BCE">
      <w:pPr>
        <w:spacing w:after="0" w:line="240" w:lineRule="auto"/>
        <w:ind w:left="1276" w:hanging="142"/>
        <w:jc w:val="both"/>
        <w:rPr>
          <w:rFonts w:ascii="Times New Roman" w:hAnsi="Times New Roman"/>
          <w:sz w:val="24"/>
          <w:szCs w:val="24"/>
          <w:lang w:val="de-DE" w:eastAsia="sr-Latn-CS"/>
        </w:rPr>
      </w:pPr>
      <w:r w:rsidRPr="00347BCE">
        <w:rPr>
          <w:rFonts w:ascii="Times New Roman" w:hAnsi="Times New Roman"/>
          <w:sz w:val="24"/>
          <w:szCs w:val="24"/>
          <w:lang w:val="de-DE" w:eastAsia="sr-Latn-CS"/>
        </w:rPr>
        <w:t>- napon šuma je u granicama određenim tehničkim propisima koji se odnose na zaštitu telefonskih vodova od uticaja električnih vodova</w:t>
      </w:r>
    </w:p>
    <w:p w:rsidR="00347BCE" w:rsidRPr="00347BCE" w:rsidRDefault="00347BCE" w:rsidP="00417021">
      <w:pPr>
        <w:spacing w:after="0" w:line="240" w:lineRule="auto"/>
        <w:ind w:firstLine="567"/>
        <w:rPr>
          <w:rFonts w:ascii="Times New Roman" w:hAnsi="Times New Roman"/>
          <w:b/>
          <w:bCs/>
          <w:color w:val="000000"/>
          <w:spacing w:val="-2"/>
          <w:w w:val="119"/>
          <w:sz w:val="24"/>
          <w:szCs w:val="24"/>
          <w:lang w:val="it-IT" w:eastAsia="ar-SA"/>
        </w:rPr>
      </w:pPr>
      <w:r w:rsidRPr="00347BCE">
        <w:rPr>
          <w:rFonts w:ascii="Times New Roman" w:hAnsi="Times New Roman"/>
          <w:sz w:val="24"/>
          <w:szCs w:val="24"/>
          <w:lang w:val="de-DE" w:eastAsia="sr-Latn-CS"/>
        </w:rPr>
        <w:t>Takođe se mora proveriti da li je instalacioni materijal odobren od ZJPTT, odnosno da li za njega  postoji  odgovarajuća  potvrda (atest).</w:t>
      </w:r>
    </w:p>
    <w:p w:rsidR="00347BCE" w:rsidRPr="00347BCE" w:rsidRDefault="00347BCE" w:rsidP="00347BCE">
      <w:pPr>
        <w:shd w:val="clear" w:color="auto" w:fill="FFFFFF"/>
        <w:suppressAutoHyphens/>
        <w:spacing w:after="0" w:line="240" w:lineRule="auto"/>
        <w:ind w:left="10"/>
        <w:rPr>
          <w:rFonts w:ascii="Times New Roman" w:hAnsi="Times New Roman"/>
          <w:b/>
          <w:bCs/>
          <w:color w:val="000000"/>
          <w:spacing w:val="-2"/>
          <w:w w:val="119"/>
          <w:sz w:val="24"/>
          <w:szCs w:val="24"/>
          <w:lang w:val="it-IT" w:eastAsia="ar-SA"/>
        </w:rPr>
      </w:pPr>
    </w:p>
    <w:p w:rsidR="00347BCE" w:rsidRPr="00347BCE" w:rsidRDefault="00347BCE" w:rsidP="00347BCE">
      <w:pPr>
        <w:shd w:val="clear" w:color="auto" w:fill="FFFFFF"/>
        <w:suppressAutoHyphens/>
        <w:spacing w:after="0" w:line="240" w:lineRule="auto"/>
        <w:ind w:left="10"/>
        <w:rPr>
          <w:rFonts w:ascii="Times New Roman" w:hAnsi="Times New Roman"/>
          <w:b/>
          <w:bCs/>
          <w:color w:val="000000"/>
          <w:spacing w:val="-2"/>
          <w:w w:val="119"/>
          <w:sz w:val="24"/>
          <w:szCs w:val="24"/>
          <w:lang w:val="it-IT" w:eastAsia="ar-SA"/>
        </w:rPr>
      </w:pPr>
      <w:r w:rsidRPr="00347BCE">
        <w:rPr>
          <w:rFonts w:ascii="Times New Roman" w:hAnsi="Times New Roman"/>
          <w:b/>
          <w:bCs/>
          <w:color w:val="000000"/>
          <w:spacing w:val="-2"/>
          <w:w w:val="119"/>
          <w:sz w:val="24"/>
          <w:szCs w:val="24"/>
          <w:lang w:val="it-IT" w:eastAsia="ar-SA"/>
        </w:rPr>
        <w:t xml:space="preserve">TEHNIČKI USLOVI </w:t>
      </w:r>
      <w:r w:rsidRPr="00347BCE">
        <w:rPr>
          <w:rFonts w:ascii="Times New Roman" w:hAnsi="Times New Roman"/>
          <w:b/>
          <w:bCs/>
          <w:i/>
          <w:iCs/>
          <w:color w:val="000000"/>
          <w:spacing w:val="-2"/>
          <w:w w:val="119"/>
          <w:sz w:val="24"/>
          <w:szCs w:val="24"/>
          <w:lang w:val="it-IT" w:eastAsia="ar-SA"/>
        </w:rPr>
        <w:t xml:space="preserve">ZA </w:t>
      </w:r>
      <w:r w:rsidRPr="00347BCE">
        <w:rPr>
          <w:rFonts w:ascii="Times New Roman" w:hAnsi="Times New Roman"/>
          <w:b/>
          <w:bCs/>
          <w:color w:val="000000"/>
          <w:spacing w:val="-2"/>
          <w:w w:val="119"/>
          <w:sz w:val="24"/>
          <w:szCs w:val="24"/>
          <w:lang w:val="it-IT" w:eastAsia="ar-SA"/>
        </w:rPr>
        <w:t>IZVOĐENJE RADOVA MAŠINSKE INSTALACIJE</w:t>
      </w:r>
    </w:p>
    <w:p w:rsidR="00347BCE" w:rsidRPr="00347BCE" w:rsidRDefault="00347BCE" w:rsidP="00347BCE">
      <w:pPr>
        <w:shd w:val="clear" w:color="auto" w:fill="FFFFFF"/>
        <w:suppressAutoHyphens/>
        <w:spacing w:after="0" w:line="240" w:lineRule="auto"/>
        <w:ind w:left="10"/>
        <w:rPr>
          <w:rFonts w:ascii="Times New Roman" w:hAnsi="Times New Roman"/>
          <w:b/>
          <w:bCs/>
          <w:color w:val="000000"/>
          <w:spacing w:val="-2"/>
          <w:w w:val="119"/>
          <w:sz w:val="24"/>
          <w:szCs w:val="24"/>
          <w:lang w:val="it-IT" w:eastAsia="ar-SA"/>
        </w:rPr>
      </w:pPr>
    </w:p>
    <w:p w:rsidR="00347BCE" w:rsidRPr="00347BCE" w:rsidRDefault="00347BCE" w:rsidP="00347BCE">
      <w:pPr>
        <w:shd w:val="clear" w:color="auto" w:fill="FFFFFF"/>
        <w:suppressAutoHyphens/>
        <w:spacing w:after="0" w:line="240" w:lineRule="auto"/>
        <w:ind w:left="10"/>
        <w:rPr>
          <w:rFonts w:ascii="Times New Roman" w:hAnsi="Times New Roman"/>
          <w:sz w:val="24"/>
          <w:szCs w:val="24"/>
          <w:lang w:val="it-IT" w:eastAsia="ar-SA"/>
        </w:rPr>
      </w:pPr>
      <w:r w:rsidRPr="00347BCE">
        <w:rPr>
          <w:rFonts w:ascii="Times New Roman" w:hAnsi="Times New Roman"/>
          <w:sz w:val="24"/>
          <w:szCs w:val="24"/>
          <w:lang w:val="it-IT" w:eastAsia="ar-SA"/>
        </w:rPr>
        <w:t>Centralno grejanje</w:t>
      </w:r>
    </w:p>
    <w:p w:rsidR="00347BCE" w:rsidRPr="00347BCE" w:rsidRDefault="00347BCE" w:rsidP="00C531F9">
      <w:pPr>
        <w:widowControl w:val="0"/>
        <w:numPr>
          <w:ilvl w:val="0"/>
          <w:numId w:val="19"/>
        </w:numPr>
        <w:tabs>
          <w:tab w:val="left" w:pos="360"/>
        </w:tabs>
        <w:suppressAutoHyphens/>
        <w:spacing w:after="0" w:line="240" w:lineRule="auto"/>
        <w:ind w:left="360"/>
        <w:jc w:val="both"/>
        <w:rPr>
          <w:rFonts w:ascii="Times New Roman" w:hAnsi="Times New Roman"/>
          <w:sz w:val="24"/>
          <w:szCs w:val="24"/>
          <w:lang w:val="sl-SI" w:eastAsia="ar-SA"/>
        </w:rPr>
      </w:pPr>
      <w:r w:rsidRPr="00347BCE">
        <w:rPr>
          <w:rFonts w:ascii="Times New Roman" w:hAnsi="Times New Roman"/>
          <w:sz w:val="24"/>
          <w:szCs w:val="24"/>
          <w:lang w:val="sl-SI" w:eastAsia="ar-SA"/>
        </w:rPr>
        <w:t>Izvođač radova je dužan da izvede celu instalaciju prema ovom projektu a u skladu sa važećim propisima o izgradnji investicionih objekata.</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Radove iz pogodbenog predračuna izvođač će izvesti sa potrebnim brojem svih montera i pomoćnika i ostalog stručnog osoblja.Broj potrebnih radnika određuje sam izvođač vodeći računa o ugovorenom roku.</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Investitor je dužan da odredi nadzornog organa-stručno lice koje će voditi nadzor nad izvođenjem radova, vršiti overu građevinskog dnevnika, građevinske knjige, situacije pre isplate i ostale poslove prema zakonu o planiranju i izgradnji. Ime tog lica investitor pismenim putem saopštava izvođaču.</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Sav materijal koji se ugrađuje mora odgovarati uslovima iz projekta i JUS (DIN) standardima</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Izvođač je dužan da pribavi sve potrebne ateste za rad kao i za opremu i materijal koji se ugrađuje u postrojenje.</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Izvođač je obavezan da sve radove na zavarivanju izvede sa atestiranim variocima,o čemu prilaže važeće ateste. </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Ukoliko izvođač radova primeti u toku montaže,da je stanje na objektu drugačije od onog kako je to prikazano u projektu ili postoji bilo kakva greška u projektnoj dokumentaciji,dužan je da o istom obavesti projektanta.</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Nikakve izmene se u toku radova ne mogu izvesti u odnosu na projekat, bez prethodne saglasnosti projektanta ili nadzornog organa . U protivnom za fukionalnost instalacije odgovornost snosi izvođač. </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Horizontalnu razvodnu mrežu osloniti, ili vešati na rastojanju od 2 do 3 m (za čelične cevi) odnosno od 1,2 do 3 m (za bakarne cevi) pri čemu manje rastojanje ide za manje prečnike cevi.Ukoliko nije projektom drugačije definisano oslonci, odnosno vešaljke moraju biti udaljeni minimalno 0,5 m od mesta skretanja i račvanja cevi.</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Vešanje i oslanjanje cevi treba izvesti tako da se obezbedi njena nesmetana dilatacija. Hod cevi ne sme dovesti do trenja ili oštećenja elemenata koji nose cevovode, niti oštetiti građevinske elemente zgrade.Svi nepokretni oslonci - čvrste tačke  moraju biti solidno izvedene , tako da se cevovod ne može kretati na tim mestima .</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Izrada raznih krivina na cevima može biti izvedena savijanjem cevi ili upotrebom gotovih lukova od istog materijala kao i cevi. </w:t>
      </w:r>
    </w:p>
    <w:p w:rsidR="00347BCE" w:rsidRPr="00347BCE" w:rsidRDefault="00347BCE" w:rsidP="00C531F9">
      <w:pPr>
        <w:widowControl w:val="0"/>
        <w:numPr>
          <w:ilvl w:val="0"/>
          <w:numId w:val="19"/>
        </w:numPr>
        <w:tabs>
          <w:tab w:val="center" w:pos="120"/>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Na svim prolazima cevi kroz zidove ugraditi čaure ili cevi obaviti talasastom hartijom. Ako cevi prolaze  kroz međuspratnu konstrokciju i u narednoj eteži ulaze u hodnik ili sanitarni čvor obavezno ugraditi čauru koja je izdignuta iznad  gotovog poda minimalno 1 cm. U zoni prolaska cevi kroz građevinsku pregradu ne sme biti zavarenih spojeva i cev obavezno, pre ugradnje, minizirati sa dva premaza .</w:t>
      </w:r>
    </w:p>
    <w:p w:rsidR="00347BCE" w:rsidRPr="00347BCE" w:rsidRDefault="00347BCE" w:rsidP="00C531F9">
      <w:pPr>
        <w:widowControl w:val="0"/>
        <w:numPr>
          <w:ilvl w:val="0"/>
          <w:numId w:val="19"/>
        </w:numPr>
        <w:tabs>
          <w:tab w:val="center" w:pos="120"/>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Horizontalnu razvodnu mrežu izvesti sa padom od 0,3 do 0,5 % u pravcu podstanice</w:t>
      </w:r>
    </w:p>
    <w:p w:rsidR="00347BCE" w:rsidRPr="00347BCE" w:rsidRDefault="00347BCE" w:rsidP="00C531F9">
      <w:pPr>
        <w:widowControl w:val="0"/>
        <w:numPr>
          <w:ilvl w:val="0"/>
          <w:numId w:val="19"/>
        </w:numPr>
        <w:tabs>
          <w:tab w:val="center" w:pos="120"/>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Na dovodnom i povratnom priključku grejnog tela obavezno postaviti držače cevi - obujmicu, na odstojanju od zapornog elementa, ne većem od 20cm </w:t>
      </w:r>
    </w:p>
    <w:p w:rsidR="00347BCE" w:rsidRPr="00347BCE" w:rsidRDefault="00347BCE" w:rsidP="00C531F9">
      <w:pPr>
        <w:widowControl w:val="0"/>
        <w:numPr>
          <w:ilvl w:val="0"/>
          <w:numId w:val="19"/>
        </w:numPr>
        <w:tabs>
          <w:tab w:val="center" w:pos="120"/>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Sve skokove i mesta gde se može zadržati vazduh u cevnoj mreži izvesti tako da se mogu odzračiti.</w:t>
      </w:r>
    </w:p>
    <w:p w:rsidR="00347BCE" w:rsidRPr="00347BCE" w:rsidRDefault="00347BCE" w:rsidP="00C531F9">
      <w:pPr>
        <w:widowControl w:val="0"/>
        <w:numPr>
          <w:ilvl w:val="0"/>
          <w:numId w:val="19"/>
        </w:numPr>
        <w:tabs>
          <w:tab w:val="center" w:pos="120"/>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Vertikale odzračnih vodova spajaju se sa horizontalnim razvodom odzračne mreže preko petlji okrenutih prema odzračnom sudu.</w:t>
      </w:r>
    </w:p>
    <w:p w:rsidR="00347BCE" w:rsidRPr="00347BCE" w:rsidRDefault="00347BCE" w:rsidP="00C531F9">
      <w:pPr>
        <w:widowControl w:val="0"/>
        <w:numPr>
          <w:ilvl w:val="0"/>
          <w:numId w:val="19"/>
        </w:numPr>
        <w:tabs>
          <w:tab w:val="center" w:pos="120"/>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Montažu zasuna, slavina i ventila izvesti tako da je obezbeđen prilaz radi intervencije.Celokupna armatura mora odgovarati zahtevima pritiska i montirana na visini na kojoj  je omogućeno lako očitavanje parametara, kontrola i eventualna intervencija. Celokupna armatura mora biti tako ugrađena da u slučaju propuštanja vode na prirubnicama i holenderima ili cevnim spojevima ne dođe do štete na opremi.</w:t>
      </w:r>
    </w:p>
    <w:p w:rsidR="00347BCE" w:rsidRPr="00347BCE" w:rsidRDefault="00347BCE" w:rsidP="00C531F9">
      <w:pPr>
        <w:widowControl w:val="0"/>
        <w:numPr>
          <w:ilvl w:val="0"/>
          <w:numId w:val="19"/>
        </w:numPr>
        <w:tabs>
          <w:tab w:val="center" w:pos="120"/>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Automatiku je potrebno montirati potpuno prema priloženoj šemi, a pojedine elemente automatike postaviti na masto predviđeno projektom . Izvođač je dužan da prilikom naručivanja automatike obezbedi od isporučioca iste detaljne šeme povezivanja, uputstva za montažu, regulisanje i rukovanje, apoželjno bi bilo da se u cenu isporuke automatike uključe i troškovi za jedno odgovorno lice od strane isporučioca automatike koje bi izvršilo kontrolu montaže i regulisanja automatike.</w:t>
      </w:r>
    </w:p>
    <w:p w:rsidR="00347BCE" w:rsidRPr="00347BCE" w:rsidRDefault="00347BCE" w:rsidP="00C531F9">
      <w:pPr>
        <w:widowControl w:val="0"/>
        <w:numPr>
          <w:ilvl w:val="0"/>
          <w:numId w:val="19"/>
        </w:numPr>
        <w:tabs>
          <w:tab w:val="center" w:pos="120"/>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Cirkulacione pumpe se isporučuju za napon 220/380V ; 50Hz i moraju raditi sa minimumom buke i vibracija</w:t>
      </w:r>
    </w:p>
    <w:p w:rsidR="00347BCE" w:rsidRPr="00347BCE" w:rsidRDefault="00347BCE" w:rsidP="00C531F9">
      <w:pPr>
        <w:widowControl w:val="0"/>
        <w:numPr>
          <w:ilvl w:val="0"/>
          <w:numId w:val="19"/>
        </w:numPr>
        <w:tabs>
          <w:tab w:val="center" w:pos="120"/>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Konstrukcija grejnog tela mora biti takva da nigde ne nestaju trajne deformacije ili bilo kakva oštećenja pojedinih elemenata u normalnim uslovima upotrebe, transporta, skladištenja i održavanja.</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Svi elementi grelnog tela moraju da budu spojeni tako da u toku grejanja ne može doći do deformacije.</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Spojevi i veze moraju da obezbede nepropusnost za radni fluid.</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Spajanje članaka u radijatoru vrši se pomoću spojnice za radijatore prema standardu JUS.M.B6.566.Na spoju članaka mora biti ugrađen zaptivač debljine 1mm.</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Kod montaže radijatora treba ispuniti sledeće zahteve:</w:t>
      </w:r>
    </w:p>
    <w:p w:rsidR="00347BCE" w:rsidRPr="00347BCE" w:rsidRDefault="00347BCE" w:rsidP="00C531F9">
      <w:pPr>
        <w:widowControl w:val="0"/>
        <w:numPr>
          <w:ilvl w:val="1"/>
          <w:numId w:val="19"/>
        </w:numPr>
        <w:tabs>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Radijatore (grejna tela) montirati po mogućstvu, ispod prozora i duž spojnih zidova</w:t>
      </w:r>
    </w:p>
    <w:p w:rsidR="00347BCE" w:rsidRPr="00347BCE" w:rsidRDefault="00347BCE" w:rsidP="00C531F9">
      <w:pPr>
        <w:widowControl w:val="0"/>
        <w:numPr>
          <w:ilvl w:val="1"/>
          <w:numId w:val="19"/>
        </w:numPr>
        <w:tabs>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Veličine grejnih tela da ne prelazi gabarite prozora i podprozorske niše ukoliko se u njoj ugrađuje.</w:t>
      </w:r>
    </w:p>
    <w:p w:rsidR="00347BCE" w:rsidRPr="00347BCE" w:rsidRDefault="00347BCE" w:rsidP="00C531F9">
      <w:pPr>
        <w:widowControl w:val="0"/>
        <w:numPr>
          <w:ilvl w:val="1"/>
          <w:numId w:val="19"/>
        </w:numPr>
        <w:tabs>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Kod ugradnje radijatora u niše mora da se vodi računa da dužina niše bude dovoljna za smeštaj radijatora i njegovih ventila i da ima dovoljan zazor za slepu stranu a da je pri tome položaj radijatora simetričan</w:t>
      </w:r>
    </w:p>
    <w:p w:rsidR="00347BCE" w:rsidRPr="00347BCE" w:rsidRDefault="00347BCE" w:rsidP="00C531F9">
      <w:pPr>
        <w:widowControl w:val="0"/>
        <w:numPr>
          <w:ilvl w:val="1"/>
          <w:numId w:val="19"/>
        </w:numPr>
        <w:tabs>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Da dubina (širina) grejnih tela bude što manja, čime se povećava ekonomska površina prostorije i  mogućnost ugradnje grejnih tela bez niše.</w:t>
      </w:r>
    </w:p>
    <w:p w:rsidR="00347BCE" w:rsidRPr="00347BCE" w:rsidRDefault="00347BCE" w:rsidP="00C531F9">
      <w:pPr>
        <w:widowControl w:val="0"/>
        <w:numPr>
          <w:ilvl w:val="1"/>
          <w:numId w:val="19"/>
        </w:numPr>
        <w:tabs>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Odstojanje od zida do zadnjeg dela radijatora mora iznositi najmanje 4cm.</w:t>
      </w:r>
    </w:p>
    <w:p w:rsidR="00347BCE" w:rsidRPr="00347BCE" w:rsidRDefault="00347BCE" w:rsidP="00C531F9">
      <w:pPr>
        <w:widowControl w:val="0"/>
        <w:numPr>
          <w:ilvl w:val="1"/>
          <w:numId w:val="19"/>
        </w:numPr>
        <w:tabs>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Odstojanje donje površine radijatora od poda mora iznositi 7-12 cm, zavisno od visine parapeta</w:t>
      </w:r>
    </w:p>
    <w:p w:rsidR="00347BCE" w:rsidRPr="00347BCE" w:rsidRDefault="00347BCE" w:rsidP="00C531F9">
      <w:pPr>
        <w:widowControl w:val="0"/>
        <w:numPr>
          <w:ilvl w:val="1"/>
          <w:numId w:val="19"/>
        </w:numPr>
        <w:tabs>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Veličina prostora iznad radijatora zavisno od načina njegove ugradnje,tj. da li je ugrađen slobodno ili je nad njim postavljena daska, ili se nalazi u niši.</w:t>
      </w:r>
    </w:p>
    <w:p w:rsidR="00347BCE" w:rsidRPr="00347BCE" w:rsidRDefault="00347BCE" w:rsidP="00C531F9">
      <w:pPr>
        <w:widowControl w:val="0"/>
        <w:numPr>
          <w:ilvl w:val="0"/>
          <w:numId w:val="19"/>
        </w:numPr>
        <w:tabs>
          <w:tab w:val="left" w:pos="36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Ako je radijator ugrađen u niši ili je iznad radijatora postavljana daska,onda minimalno odstojanje od gornje površine radijatora do svoda niše odnosno donje ivice daske,mora iznositi 7-12 cm,tj. da bude iste veličine kao prostor od poda do radijatora.</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Oslabljeni zid iza radijatora usled izrade niše,treba da ima isti koeficient toplotne provodljivosti kao i pun zid ili da je bolje toplotno izolovan od njega.</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Broj konzola, odnosno nogu za nošenje radijatora definiše se zavisno od težine i dužine istih</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Svi radijatori preko 1,2 m dužine moraju imati odzračne ventile na suprotnom kraju od radijatorskog ventila.</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Povratni vod svih radijatora preko 1,5 m dužine izvesti na suprotnoj strani od regulacionog ventila.</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Sve cevne registre učvrstiti cevnim obujmicama.Za cevne registre preko tri stuba postaviti konzole za vešanje.</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Sva grejna tela pre bojenja očistiti čeličnom četkom, a livene radijatore obavezno grundirati.</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Prilikom radova u toplotnoj podstanici ili kotlarnici moraju se zadovoljiti sledeći uslovi:</w:t>
      </w:r>
    </w:p>
    <w:p w:rsidR="00347BCE" w:rsidRPr="00347BCE" w:rsidRDefault="00347BCE" w:rsidP="00C531F9">
      <w:pPr>
        <w:widowControl w:val="0"/>
        <w:numPr>
          <w:ilvl w:val="2"/>
          <w:numId w:val="19"/>
        </w:numPr>
        <w:tabs>
          <w:tab w:val="num" w:pos="60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Svi predviđeni elementi moraju biti pristupačni za montažu , rukovanje i održavanje</w:t>
      </w:r>
    </w:p>
    <w:p w:rsidR="00347BCE" w:rsidRPr="00347BCE" w:rsidRDefault="00347BCE" w:rsidP="00C531F9">
      <w:pPr>
        <w:widowControl w:val="0"/>
        <w:numPr>
          <w:ilvl w:val="2"/>
          <w:numId w:val="19"/>
        </w:numPr>
        <w:tabs>
          <w:tab w:val="num" w:pos="60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Sve cevovode i armature treba obojiti zaštitnom bojom otpornom na temperaturu od 150</w:t>
      </w:r>
      <w:r w:rsidRPr="00347BCE">
        <w:rPr>
          <w:rFonts w:ascii="Times New Roman" w:hAnsi="Times New Roman"/>
          <w:sz w:val="24"/>
          <w:szCs w:val="24"/>
          <w:vertAlign w:val="superscript"/>
          <w:lang w:val="sl-SI" w:eastAsia="ar-SA"/>
        </w:rPr>
        <w:t xml:space="preserve"> o</w:t>
      </w:r>
      <w:r w:rsidRPr="00347BCE">
        <w:rPr>
          <w:rFonts w:ascii="Times New Roman" w:hAnsi="Times New Roman"/>
          <w:sz w:val="24"/>
          <w:szCs w:val="24"/>
          <w:lang w:val="sl-SI" w:eastAsia="ar-SA"/>
        </w:rPr>
        <w:t>C</w:t>
      </w:r>
    </w:p>
    <w:p w:rsidR="00347BCE" w:rsidRPr="00347BCE" w:rsidRDefault="00347BCE" w:rsidP="00C531F9">
      <w:pPr>
        <w:widowControl w:val="0"/>
        <w:numPr>
          <w:ilvl w:val="2"/>
          <w:numId w:val="19"/>
        </w:numPr>
        <w:tabs>
          <w:tab w:val="num" w:pos="60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Točkove ventila na potisnim vodovima obojiti crvenom , a na povratnim  plavom bojom</w:t>
      </w:r>
    </w:p>
    <w:p w:rsidR="00347BCE" w:rsidRPr="00347BCE" w:rsidRDefault="00347BCE" w:rsidP="00C531F9">
      <w:pPr>
        <w:widowControl w:val="0"/>
        <w:numPr>
          <w:ilvl w:val="2"/>
          <w:numId w:val="19"/>
        </w:numPr>
        <w:tabs>
          <w:tab w:val="num" w:pos="60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Manometri treba da su klase tačnosti od 2,5; prečnika Ø100 ( ako se montira na visini do oko 1,5m  od poda ) ili Ø150 mm za ostale položaje, sa priključkom R1/2 "</w:t>
      </w:r>
    </w:p>
    <w:p w:rsidR="00347BCE" w:rsidRPr="00347BCE" w:rsidRDefault="00347BCE" w:rsidP="00C531F9">
      <w:pPr>
        <w:widowControl w:val="0"/>
        <w:numPr>
          <w:ilvl w:val="2"/>
          <w:numId w:val="19"/>
        </w:numPr>
        <w:tabs>
          <w:tab w:val="num" w:pos="60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Termometri moraju biti punjeni živom i sa podelom u Celzijusovim stepenima . Termometri se montiraju u zaštitne čaure</w:t>
      </w:r>
    </w:p>
    <w:p w:rsidR="00347BCE" w:rsidRPr="00347BCE" w:rsidRDefault="00347BCE" w:rsidP="00C531F9">
      <w:pPr>
        <w:widowControl w:val="0"/>
        <w:numPr>
          <w:ilvl w:val="2"/>
          <w:numId w:val="19"/>
        </w:numPr>
        <w:tabs>
          <w:tab w:val="num" w:pos="600"/>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Svi merni uređaji moraju da budu postavljeni tako da omogućavaju lako očitavanje i  izmenu.</w:t>
      </w:r>
    </w:p>
    <w:p w:rsidR="00347BCE" w:rsidRPr="00347BCE" w:rsidRDefault="00347BCE" w:rsidP="00C531F9">
      <w:pPr>
        <w:widowControl w:val="0"/>
        <w:numPr>
          <w:ilvl w:val="0"/>
          <w:numId w:val="19"/>
        </w:numPr>
        <w:tabs>
          <w:tab w:val="left" w:pos="360"/>
          <w:tab w:val="num" w:pos="2474"/>
        </w:tabs>
        <w:suppressAutoHyphens/>
        <w:spacing w:after="0" w:line="240" w:lineRule="auto"/>
        <w:ind w:left="36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Sve uređaje, cevovode i armaturu treba podvrnuti punom tehničkom ispitivanju na pritisak koje ima cilj da ustanovi usklađenost konstukcije uređaja, cevovoda i armature sa projektnim zahtevima tehničke sigurnosti. Uspešnost obavljanja ovih ispitivanja upisuje se u građevinski dnevnik, o njima se sastavlja zapisnik koji overavaju nadzorni organ i predstavnik izvođača. Puno tehničko ispitivanje se vrši: spoljnim pregledom, ispitivanjem na čvrstoću, unutrašnjim pregledom i ispitivanje na zaptivenost.Spoljašnji preglid se vrši bez prekida u radu postojenja, a pri tom se obraća pažnja na celu instalaciju, kao i na njene pojedine elemente, a posebno armaturu. Ispitivanje na čvrstoću vrši se pre puštanja postrojenja u probni pogon. Pre ispitivanja na čvrsoću postrojenje mora biti očišćeno, a svi elementi instalacije čvrsto postavljeni, da ne bi došlo do curenja ili oštećenja prilikom ispitivanja. Vrednost probnog pritiska određuje se na osnovu obrasca.</w:t>
      </w:r>
    </w:p>
    <w:p w:rsidR="00347BCE" w:rsidRPr="00347BCE" w:rsidRDefault="00347BCE" w:rsidP="00347BCE">
      <w:pPr>
        <w:tabs>
          <w:tab w:val="left" w:pos="360"/>
          <w:tab w:val="num" w:pos="2474"/>
        </w:tabs>
        <w:suppressAutoHyphens/>
        <w:spacing w:after="0" w:line="240" w:lineRule="auto"/>
        <w:ind w:left="360" w:right="6" w:hanging="360"/>
        <w:rPr>
          <w:rFonts w:ascii="Times New Roman" w:hAnsi="Times New Roman"/>
          <w:sz w:val="24"/>
          <w:szCs w:val="24"/>
          <w:lang w:val="sl-SI" w:eastAsia="ar-SA"/>
        </w:rPr>
      </w:pPr>
      <w:r w:rsidRPr="00347BCE">
        <w:rPr>
          <w:rFonts w:ascii="Times New Roman" w:hAnsi="Times New Roman"/>
          <w:sz w:val="24"/>
          <w:szCs w:val="24"/>
          <w:lang w:val="sl-SI" w:eastAsia="ar-SA"/>
        </w:rPr>
        <w:t xml:space="preserve">                                                       P</w:t>
      </w:r>
      <w:r w:rsidRPr="00347BCE">
        <w:rPr>
          <w:rFonts w:ascii="Times New Roman" w:hAnsi="Times New Roman"/>
          <w:sz w:val="24"/>
          <w:szCs w:val="24"/>
          <w:vertAlign w:val="subscript"/>
          <w:lang w:val="sl-SI" w:eastAsia="ar-SA"/>
        </w:rPr>
        <w:t>pr</w:t>
      </w:r>
      <w:r w:rsidRPr="00347BCE">
        <w:rPr>
          <w:rFonts w:ascii="Times New Roman" w:hAnsi="Times New Roman"/>
          <w:sz w:val="24"/>
          <w:szCs w:val="24"/>
          <w:lang w:val="sl-SI" w:eastAsia="ar-SA"/>
        </w:rPr>
        <w:t>=2,0+P</w:t>
      </w:r>
      <w:r w:rsidRPr="00347BCE">
        <w:rPr>
          <w:rFonts w:ascii="Times New Roman" w:hAnsi="Times New Roman"/>
          <w:sz w:val="24"/>
          <w:szCs w:val="24"/>
          <w:vertAlign w:val="subscript"/>
          <w:lang w:val="sl-SI" w:eastAsia="ar-SA"/>
        </w:rPr>
        <w:t>p</w:t>
      </w:r>
      <w:r w:rsidRPr="00347BCE">
        <w:rPr>
          <w:rFonts w:ascii="Times New Roman" w:hAnsi="Times New Roman"/>
          <w:sz w:val="24"/>
          <w:szCs w:val="24"/>
          <w:lang w:val="sl-SI" w:eastAsia="ar-SA"/>
        </w:rPr>
        <w:t>+P</w:t>
      </w:r>
      <w:r w:rsidRPr="00347BCE">
        <w:rPr>
          <w:rFonts w:ascii="Times New Roman" w:hAnsi="Times New Roman"/>
          <w:sz w:val="24"/>
          <w:szCs w:val="24"/>
          <w:vertAlign w:val="subscript"/>
          <w:lang w:val="sl-SI" w:eastAsia="ar-SA"/>
        </w:rPr>
        <w:t xml:space="preserve">st </w:t>
      </w:r>
      <w:r w:rsidRPr="00347BCE">
        <w:rPr>
          <w:rFonts w:ascii="Times New Roman" w:hAnsi="Times New Roman"/>
          <w:sz w:val="24"/>
          <w:szCs w:val="24"/>
          <w:lang w:val="sl-SI" w:eastAsia="ar-SA"/>
        </w:rPr>
        <w:t xml:space="preserve">    (ba r )     - za sekundarnu mrežu </w:t>
      </w:r>
    </w:p>
    <w:p w:rsidR="00347BCE" w:rsidRPr="00347BCE" w:rsidRDefault="00347BCE" w:rsidP="00347BCE">
      <w:pPr>
        <w:tabs>
          <w:tab w:val="left" w:pos="360"/>
          <w:tab w:val="num" w:pos="2474"/>
        </w:tabs>
        <w:suppressAutoHyphens/>
        <w:spacing w:after="0" w:line="240" w:lineRule="auto"/>
        <w:ind w:left="360" w:right="6" w:hanging="360"/>
        <w:rPr>
          <w:rFonts w:ascii="Times New Roman" w:hAnsi="Times New Roman"/>
          <w:sz w:val="24"/>
          <w:szCs w:val="24"/>
          <w:lang w:val="sl-SI" w:eastAsia="ar-SA"/>
        </w:rPr>
      </w:pPr>
      <w:r w:rsidRPr="00347BCE">
        <w:rPr>
          <w:rFonts w:ascii="Times New Roman" w:hAnsi="Times New Roman"/>
          <w:sz w:val="24"/>
          <w:szCs w:val="24"/>
          <w:lang w:val="sl-SI" w:eastAsia="ar-SA"/>
        </w:rPr>
        <w:t xml:space="preserve">                                                        p</w:t>
      </w:r>
      <w:r w:rsidRPr="00347BCE">
        <w:rPr>
          <w:rFonts w:ascii="Times New Roman" w:hAnsi="Times New Roman"/>
          <w:sz w:val="24"/>
          <w:szCs w:val="24"/>
          <w:vertAlign w:val="subscript"/>
          <w:lang w:val="sl-SI" w:eastAsia="ar-SA"/>
        </w:rPr>
        <w:t>pr</w:t>
      </w:r>
      <w:r w:rsidRPr="00347BCE">
        <w:rPr>
          <w:rFonts w:ascii="Times New Roman" w:hAnsi="Times New Roman"/>
          <w:sz w:val="24"/>
          <w:szCs w:val="24"/>
          <w:lang w:val="sl-SI" w:eastAsia="ar-SA"/>
        </w:rPr>
        <w:t>=1,5 x p</w:t>
      </w:r>
      <w:r w:rsidRPr="00347BCE">
        <w:rPr>
          <w:rFonts w:ascii="Times New Roman" w:hAnsi="Times New Roman"/>
          <w:sz w:val="24"/>
          <w:szCs w:val="24"/>
          <w:vertAlign w:val="subscript"/>
          <w:lang w:val="sl-SI" w:eastAsia="ar-SA"/>
        </w:rPr>
        <w:t xml:space="preserve">radno    </w:t>
      </w:r>
      <w:r w:rsidRPr="00347BCE">
        <w:rPr>
          <w:rFonts w:ascii="Times New Roman" w:hAnsi="Times New Roman"/>
          <w:sz w:val="24"/>
          <w:szCs w:val="24"/>
          <w:lang w:val="sl-SI" w:eastAsia="ar-SA"/>
        </w:rPr>
        <w:t xml:space="preserve">  (ba r )     - za primarnu mrežu                                                                                                                                                                                                                                      gde je: P</w:t>
      </w:r>
      <w:r w:rsidRPr="00347BCE">
        <w:rPr>
          <w:rFonts w:ascii="Times New Roman" w:hAnsi="Times New Roman"/>
          <w:sz w:val="24"/>
          <w:szCs w:val="24"/>
          <w:vertAlign w:val="subscript"/>
          <w:lang w:val="sl-SI" w:eastAsia="ar-SA"/>
        </w:rPr>
        <w:t>P</w:t>
      </w:r>
      <w:r w:rsidRPr="00347BCE">
        <w:rPr>
          <w:rFonts w:ascii="Times New Roman" w:hAnsi="Times New Roman"/>
          <w:sz w:val="24"/>
          <w:szCs w:val="24"/>
          <w:lang w:val="sl-SI" w:eastAsia="ar-SA"/>
        </w:rPr>
        <w:t xml:space="preserve"> napor pumpe,a P</w:t>
      </w:r>
      <w:r w:rsidRPr="00347BCE">
        <w:rPr>
          <w:rFonts w:ascii="Times New Roman" w:hAnsi="Times New Roman"/>
          <w:sz w:val="24"/>
          <w:szCs w:val="24"/>
          <w:vertAlign w:val="subscript"/>
          <w:lang w:val="sl-SI" w:eastAsia="ar-SA"/>
        </w:rPr>
        <w:t>st</w:t>
      </w:r>
      <w:r w:rsidRPr="00347BCE">
        <w:rPr>
          <w:rFonts w:ascii="Times New Roman" w:hAnsi="Times New Roman"/>
          <w:sz w:val="24"/>
          <w:szCs w:val="24"/>
          <w:lang w:val="sl-SI" w:eastAsia="ar-SA"/>
        </w:rPr>
        <w:t xml:space="preserve"> statički pritisak vodenog stuba u instalaciji.  </w:t>
      </w:r>
    </w:p>
    <w:p w:rsidR="00347BCE" w:rsidRPr="00347BCE" w:rsidRDefault="00347BCE" w:rsidP="00347BCE">
      <w:pPr>
        <w:tabs>
          <w:tab w:val="left" w:pos="360"/>
          <w:tab w:val="num" w:pos="2474"/>
        </w:tabs>
        <w:suppressAutoHyphens/>
        <w:spacing w:after="0" w:line="240" w:lineRule="auto"/>
        <w:ind w:left="360" w:right="6" w:hanging="360"/>
        <w:rPr>
          <w:rFonts w:ascii="Times New Roman" w:hAnsi="Times New Roman"/>
          <w:sz w:val="24"/>
          <w:szCs w:val="24"/>
          <w:lang w:val="sl-SI" w:eastAsia="ar-SA"/>
        </w:rPr>
      </w:pPr>
      <w:r w:rsidRPr="00347BCE">
        <w:rPr>
          <w:rFonts w:ascii="Times New Roman" w:hAnsi="Times New Roman"/>
          <w:sz w:val="24"/>
          <w:szCs w:val="24"/>
          <w:lang w:val="sl-SI" w:eastAsia="ar-SA"/>
        </w:rPr>
        <w:t xml:space="preserve">     U našem slučaju  ispitni pritisak u sekundaru iznosi :  </w:t>
      </w:r>
      <w:r w:rsidRPr="00347BCE">
        <w:rPr>
          <w:rFonts w:ascii="Times New Roman" w:hAnsi="Times New Roman"/>
          <w:bCs/>
          <w:sz w:val="24"/>
          <w:szCs w:val="24"/>
          <w:lang w:val="sl-SI" w:eastAsia="ar-SA"/>
        </w:rPr>
        <w:t>p</w:t>
      </w:r>
      <w:r w:rsidRPr="00347BCE">
        <w:rPr>
          <w:rFonts w:ascii="Times New Roman" w:hAnsi="Times New Roman"/>
          <w:bCs/>
          <w:sz w:val="24"/>
          <w:szCs w:val="24"/>
          <w:vertAlign w:val="subscript"/>
          <w:lang w:val="sl-SI" w:eastAsia="ar-SA"/>
        </w:rPr>
        <w:t>pr</w:t>
      </w:r>
      <w:r w:rsidRPr="00347BCE">
        <w:rPr>
          <w:rFonts w:ascii="Times New Roman" w:hAnsi="Times New Roman"/>
          <w:bCs/>
          <w:sz w:val="24"/>
          <w:szCs w:val="24"/>
          <w:lang w:val="sl-SI" w:eastAsia="ar-SA"/>
        </w:rPr>
        <w:t xml:space="preserve">= 2,0 + 0,8 + 1,2 =  4,0  bar </w:t>
      </w:r>
      <w:r w:rsidRPr="00347BCE">
        <w:rPr>
          <w:rFonts w:ascii="Times New Roman" w:hAnsi="Times New Roman"/>
          <w:sz w:val="24"/>
          <w:szCs w:val="24"/>
          <w:lang w:val="sl-SI" w:eastAsia="ar-SA"/>
        </w:rPr>
        <w:t xml:space="preserve"> </w:t>
      </w:r>
    </w:p>
    <w:p w:rsidR="00347BCE" w:rsidRPr="00347BCE" w:rsidRDefault="00347BCE" w:rsidP="00347BCE">
      <w:pPr>
        <w:tabs>
          <w:tab w:val="left" w:pos="360"/>
          <w:tab w:val="num" w:pos="2474"/>
        </w:tabs>
        <w:suppressAutoHyphens/>
        <w:spacing w:after="0" w:line="240" w:lineRule="auto"/>
        <w:ind w:left="360" w:right="6" w:hanging="360"/>
        <w:rPr>
          <w:rFonts w:ascii="Times New Roman" w:hAnsi="Times New Roman"/>
          <w:sz w:val="24"/>
          <w:szCs w:val="24"/>
          <w:lang w:val="sl-SI" w:eastAsia="ar-SA"/>
        </w:rPr>
      </w:pPr>
      <w:r w:rsidRPr="00347BCE">
        <w:rPr>
          <w:rFonts w:ascii="Times New Roman" w:hAnsi="Times New Roman"/>
          <w:sz w:val="24"/>
          <w:szCs w:val="24"/>
          <w:lang w:val="sl-SI" w:eastAsia="ar-SA"/>
        </w:rPr>
        <w:t xml:space="preserve">                                           u primaru podstanice iznosi :  </w:t>
      </w:r>
      <w:r w:rsidRPr="00347BCE">
        <w:rPr>
          <w:rFonts w:ascii="Times New Roman" w:hAnsi="Times New Roman"/>
          <w:bCs/>
          <w:sz w:val="24"/>
          <w:szCs w:val="24"/>
          <w:lang w:val="sl-SI" w:eastAsia="ar-SA"/>
        </w:rPr>
        <w:t>p</w:t>
      </w:r>
      <w:r w:rsidRPr="00347BCE">
        <w:rPr>
          <w:rFonts w:ascii="Times New Roman" w:hAnsi="Times New Roman"/>
          <w:bCs/>
          <w:sz w:val="24"/>
          <w:szCs w:val="24"/>
          <w:vertAlign w:val="subscript"/>
          <w:lang w:val="sl-SI" w:eastAsia="ar-SA"/>
        </w:rPr>
        <w:t>pr</w:t>
      </w:r>
      <w:r w:rsidRPr="00347BCE">
        <w:rPr>
          <w:rFonts w:ascii="Times New Roman" w:hAnsi="Times New Roman"/>
          <w:bCs/>
          <w:sz w:val="24"/>
          <w:szCs w:val="24"/>
          <w:lang w:val="sl-SI" w:eastAsia="ar-SA"/>
        </w:rPr>
        <w:t>=1,5 x p</w:t>
      </w:r>
      <w:r w:rsidRPr="00347BCE">
        <w:rPr>
          <w:rFonts w:ascii="Times New Roman" w:hAnsi="Times New Roman"/>
          <w:bCs/>
          <w:sz w:val="24"/>
          <w:szCs w:val="24"/>
          <w:vertAlign w:val="subscript"/>
          <w:lang w:val="sl-SI" w:eastAsia="ar-SA"/>
        </w:rPr>
        <w:t xml:space="preserve">radno </w:t>
      </w:r>
      <w:r w:rsidRPr="00347BCE">
        <w:rPr>
          <w:rFonts w:ascii="Times New Roman" w:hAnsi="Times New Roman"/>
          <w:bCs/>
          <w:sz w:val="24"/>
          <w:szCs w:val="24"/>
          <w:lang w:val="sl-SI" w:eastAsia="ar-SA"/>
        </w:rPr>
        <w:t xml:space="preserve">= </w:t>
      </w:r>
    </w:p>
    <w:p w:rsidR="00347BCE" w:rsidRPr="00347BCE" w:rsidRDefault="00347BCE" w:rsidP="00347BCE">
      <w:pPr>
        <w:tabs>
          <w:tab w:val="left" w:pos="360"/>
        </w:tabs>
        <w:suppressAutoHyphens/>
        <w:spacing w:after="0" w:line="240" w:lineRule="auto"/>
        <w:ind w:left="360" w:right="6" w:hanging="24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Merenje vrednosti pritiska vrši se pomoću kontrolnog manometra, čime se kontrolišu istovremeno i svi instalisani manometri. Probni pritisak se održava 180 minuta, a potom se vrši osmatranje postrojenja u toku 60 minuta. Smatra se da su uređaji i cevovodi izdržali ovo ispitivanje:</w:t>
      </w:r>
    </w:p>
    <w:p w:rsidR="00347BCE" w:rsidRPr="00347BCE" w:rsidRDefault="00347BCE" w:rsidP="00347BCE">
      <w:pPr>
        <w:tabs>
          <w:tab w:val="left" w:pos="360"/>
          <w:tab w:val="left" w:pos="10440"/>
        </w:tabs>
        <w:suppressAutoHyphens/>
        <w:spacing w:after="0" w:line="240" w:lineRule="auto"/>
        <w:ind w:left="360" w:hanging="24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-ako se na postrojenju nisu javile pukotine i oštećenja</w:t>
      </w:r>
    </w:p>
    <w:p w:rsidR="00347BCE" w:rsidRPr="00347BCE" w:rsidRDefault="00347BCE" w:rsidP="00347BCE">
      <w:pPr>
        <w:tabs>
          <w:tab w:val="left" w:pos="360"/>
          <w:tab w:val="left" w:pos="10440"/>
        </w:tabs>
        <w:suppressAutoHyphens/>
        <w:spacing w:after="0" w:line="240" w:lineRule="auto"/>
        <w:ind w:left="360" w:hanging="24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-ako nije primećeno curenje,</w:t>
      </w:r>
    </w:p>
    <w:p w:rsidR="00347BCE" w:rsidRPr="00347BCE" w:rsidRDefault="00347BCE" w:rsidP="00347BCE">
      <w:pPr>
        <w:tabs>
          <w:tab w:val="left" w:pos="360"/>
          <w:tab w:val="left" w:pos="10440"/>
        </w:tabs>
        <w:suppressAutoHyphens/>
        <w:spacing w:after="0" w:line="240" w:lineRule="auto"/>
        <w:ind w:left="360" w:hanging="24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-ako se ne pojavljuju vidljive promene koje ostaju po završenom ispitivanju,</w:t>
      </w:r>
    </w:p>
    <w:p w:rsidR="00347BCE" w:rsidRPr="00347BCE" w:rsidRDefault="00347BCE" w:rsidP="00347BCE">
      <w:pPr>
        <w:tabs>
          <w:tab w:val="left" w:pos="360"/>
        </w:tabs>
        <w:suppressAutoHyphens/>
        <w:spacing w:after="0" w:line="240" w:lineRule="auto"/>
        <w:ind w:left="360" w:hanging="24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-ako za vreme ispitivanja pritisak u prvih 120 minuta po postizanju vrednosti probnog pritiska ne opadne više od 2% </w:t>
      </w:r>
    </w:p>
    <w:p w:rsidR="00347BCE" w:rsidRPr="00347BCE" w:rsidRDefault="00347BCE" w:rsidP="00347BCE">
      <w:pPr>
        <w:tabs>
          <w:tab w:val="left" w:pos="480"/>
        </w:tabs>
        <w:suppressAutoHyphens/>
        <w:spacing w:after="0" w:line="240" w:lineRule="auto"/>
        <w:ind w:left="480" w:hanging="36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Probno ispitivanje se na zahtev komisije za tehnički pregled i prijem objekta može vršiti i za vreme obavljanja tehničkog pregleda.Pri unutrašnjem pregledu uređaja (tamo gde je to moguće uraditi) treba posebnu pažnju obratiti  na stanje zidova, šavova,veza i spojeva.                                                                   </w:t>
      </w:r>
    </w:p>
    <w:p w:rsidR="00347BCE" w:rsidRPr="00347BCE" w:rsidRDefault="00347BCE" w:rsidP="00347BCE">
      <w:pPr>
        <w:tabs>
          <w:tab w:val="left" w:pos="480"/>
        </w:tabs>
        <w:suppressAutoHyphens/>
        <w:spacing w:after="0" w:line="240" w:lineRule="auto"/>
        <w:ind w:left="480" w:hanging="36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Ispitivanje na zaptivenost vrši se neposredno nakon ispitivanja na čvrstoću.Pritisak pri ovom ispitivanju jednak je radnom pritisku.Smatra se da je postrojenje izdržalo ispitivanje na zaptivenost ako pritisak ne padne više od 2% u toku naredna 24 sata                                            </w:t>
      </w:r>
    </w:p>
    <w:p w:rsidR="00347BCE" w:rsidRPr="00347BCE" w:rsidRDefault="00347BCE" w:rsidP="00C531F9">
      <w:pPr>
        <w:widowControl w:val="0"/>
        <w:numPr>
          <w:ilvl w:val="0"/>
          <w:numId w:val="19"/>
        </w:numPr>
        <w:tabs>
          <w:tab w:val="left" w:pos="480"/>
        </w:tabs>
        <w:suppressAutoHyphens/>
        <w:spacing w:after="0" w:line="240" w:lineRule="auto"/>
        <w:ind w:left="480"/>
        <w:jc w:val="both"/>
        <w:rPr>
          <w:rFonts w:ascii="Times New Roman" w:hAnsi="Times New Roman"/>
          <w:sz w:val="24"/>
          <w:szCs w:val="24"/>
          <w:lang w:val="sl-SI" w:eastAsia="ar-SA"/>
        </w:rPr>
      </w:pPr>
      <w:r w:rsidRPr="00347BCE">
        <w:rPr>
          <w:rFonts w:ascii="Times New Roman" w:hAnsi="Times New Roman"/>
          <w:sz w:val="24"/>
          <w:szCs w:val="24"/>
          <w:lang w:val="sl-SI" w:eastAsia="ar-SA"/>
        </w:rPr>
        <w:t>Nakon izvršenog ispitivanja instalacije na pritisak, može se pristupiti miniziranju zavarenih spojeva, postavljanju spojnica predizolovanih cevi, zatvaranju kanala, šliceva,prodora i izolaciji vidno vođenih cevi.</w:t>
      </w:r>
    </w:p>
    <w:p w:rsidR="00347BCE" w:rsidRPr="00347BCE" w:rsidRDefault="00347BCE" w:rsidP="00C531F9">
      <w:pPr>
        <w:widowControl w:val="0"/>
        <w:numPr>
          <w:ilvl w:val="0"/>
          <w:numId w:val="19"/>
        </w:numPr>
        <w:tabs>
          <w:tab w:val="left" w:pos="480"/>
        </w:tabs>
        <w:suppressAutoHyphens/>
        <w:spacing w:after="0" w:line="240" w:lineRule="auto"/>
        <w:ind w:left="480"/>
        <w:jc w:val="both"/>
        <w:rPr>
          <w:rFonts w:ascii="Times New Roman" w:hAnsi="Times New Roman"/>
          <w:sz w:val="24"/>
          <w:szCs w:val="24"/>
          <w:lang w:val="sl-SI" w:eastAsia="ar-SA"/>
        </w:rPr>
      </w:pPr>
      <w:r w:rsidRPr="00347BCE">
        <w:rPr>
          <w:rFonts w:ascii="Times New Roman" w:hAnsi="Times New Roman"/>
          <w:sz w:val="24"/>
          <w:szCs w:val="24"/>
          <w:lang w:val="sl-SI" w:eastAsia="ar-SA"/>
        </w:rPr>
        <w:t>Sve cevi pre bojenja ili miniziranja dobro očistiti od rđe i prljavština.</w:t>
      </w:r>
    </w:p>
    <w:p w:rsidR="00347BCE" w:rsidRPr="00347BCE" w:rsidRDefault="00347BCE" w:rsidP="00C531F9">
      <w:pPr>
        <w:widowControl w:val="0"/>
        <w:numPr>
          <w:ilvl w:val="0"/>
          <w:numId w:val="19"/>
        </w:numPr>
        <w:tabs>
          <w:tab w:val="left" w:pos="480"/>
        </w:tabs>
        <w:suppressAutoHyphens/>
        <w:spacing w:after="0" w:line="240" w:lineRule="auto"/>
        <w:ind w:left="480"/>
        <w:jc w:val="both"/>
        <w:rPr>
          <w:rFonts w:ascii="Times New Roman" w:hAnsi="Times New Roman"/>
          <w:sz w:val="24"/>
          <w:szCs w:val="24"/>
          <w:lang w:val="sl-SI" w:eastAsia="ar-SA"/>
        </w:rPr>
      </w:pPr>
      <w:r w:rsidRPr="00347BCE">
        <w:rPr>
          <w:rFonts w:ascii="Times New Roman" w:hAnsi="Times New Roman"/>
          <w:sz w:val="24"/>
          <w:szCs w:val="24"/>
          <w:lang w:val="sl-SI" w:eastAsia="ar-SA"/>
        </w:rPr>
        <w:t>Boja mora biti kvalitetna,otporna na propisanu temperaturu i da dobro pokriva površinu.Miniziranje se vrši u dva premaza sa vremenskim razmakom u nanošenju od najmanje 24 sata(ili prema uputstvu proizvođača boje)</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Bojenje u podstanici ili kotlarnici mora se izvršiti po propisu za označavanje  u zavisnosti od vrste fluida.</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Izolaciju cevne mreže staklenom vunom vršiti najmanje 24 časa posle drugog minizirinja. Izolacija mora biti predviđenje debljine, ravnomerno raspoređena po obimu i dužini cevi, bez prekida, čvrsto bandažirana i sa dobro učvršćenim krajevima</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Sve cevi koje prolaze kroz negrejane prostorije ubavezno izolovati..</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Izolacija cevnih spojeva  mora biti od kvalitetnog materijala</w:t>
      </w:r>
    </w:p>
    <w:p w:rsidR="00347BCE" w:rsidRPr="00347BCE" w:rsidRDefault="00347BCE" w:rsidP="00C531F9">
      <w:pPr>
        <w:widowControl w:val="0"/>
        <w:numPr>
          <w:ilvl w:val="0"/>
          <w:numId w:val="19"/>
        </w:numPr>
        <w:tabs>
          <w:tab w:val="num" w:pos="120"/>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Po izvršenoj kompletnoj montaži i ispitivanju na čvrstoću i nepropusnost izvođač mora pristupiti probnom grejanju takozvanoj " toploj probi" kojom treba da se proveri  tj. dokaže da instalacija pravilno funkioniše i da sva grejna tela podjednako greju. Ovim ispitivanjem posebno se proverava :                                                                                                       --da li su u svim delovima instalacije postignuti projektovani paramenti; </w:t>
      </w:r>
    </w:p>
    <w:p w:rsidR="00347BCE" w:rsidRPr="00347BCE" w:rsidRDefault="00347BCE" w:rsidP="00347BCE">
      <w:pPr>
        <w:tabs>
          <w:tab w:val="num" w:pos="120"/>
          <w:tab w:val="left" w:pos="480"/>
        </w:tabs>
        <w:suppressAutoHyphens/>
        <w:spacing w:after="0" w:line="240" w:lineRule="auto"/>
        <w:ind w:left="480" w:right="6" w:hanging="36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-da li  armatura i uređaji uredno destvuju i da li sistem deluje bez udara i šumova;    </w:t>
      </w:r>
    </w:p>
    <w:p w:rsidR="00347BCE" w:rsidRPr="00347BCE" w:rsidRDefault="00347BCE" w:rsidP="00347BCE">
      <w:pPr>
        <w:tabs>
          <w:tab w:val="num" w:pos="120"/>
          <w:tab w:val="left" w:pos="480"/>
        </w:tabs>
        <w:suppressAutoHyphens/>
        <w:spacing w:after="0" w:line="240" w:lineRule="auto"/>
        <w:ind w:left="480" w:right="6" w:hanging="36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-da li grejna tela greju ravnomerno po celoj površini;                                              </w:t>
      </w:r>
    </w:p>
    <w:p w:rsidR="00347BCE" w:rsidRPr="00347BCE" w:rsidRDefault="00347BCE" w:rsidP="00347BCE">
      <w:pPr>
        <w:tabs>
          <w:tab w:val="num" w:pos="120"/>
          <w:tab w:val="left" w:pos="480"/>
        </w:tabs>
        <w:suppressAutoHyphens/>
        <w:spacing w:after="0" w:line="240" w:lineRule="auto"/>
        <w:ind w:left="480" w:right="6" w:hanging="36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-da li su svi elementi instalacije stabilno  izvedeni  i otporni na termičke dilatacije;         </w:t>
      </w:r>
    </w:p>
    <w:p w:rsidR="00347BCE" w:rsidRPr="00347BCE" w:rsidRDefault="00347BCE" w:rsidP="00347BCE">
      <w:pPr>
        <w:tabs>
          <w:tab w:val="num" w:pos="120"/>
          <w:tab w:val="left" w:pos="480"/>
        </w:tabs>
        <w:suppressAutoHyphens/>
        <w:spacing w:after="0" w:line="240" w:lineRule="auto"/>
        <w:ind w:left="480" w:right="6" w:hanging="36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-da li se mreža normalno odzračuje. </w:t>
      </w:r>
    </w:p>
    <w:p w:rsidR="00347BCE" w:rsidRPr="00347BCE" w:rsidRDefault="00347BCE" w:rsidP="00347BCE">
      <w:pPr>
        <w:tabs>
          <w:tab w:val="num" w:pos="120"/>
          <w:tab w:val="left" w:pos="480"/>
        </w:tabs>
        <w:suppressAutoHyphens/>
        <w:spacing w:after="0" w:line="240" w:lineRule="auto"/>
        <w:ind w:left="480" w:right="6" w:hanging="360"/>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U okviru ovog ispitivanja vrši se i merenje unutrašnjih temperatura u svim zagrevanim prostorijama. Merenje se vrši pri spolnoj temperaturi minimalno  t = - 5 </w:t>
      </w:r>
      <w:r w:rsidRPr="00347BCE">
        <w:rPr>
          <w:rFonts w:ascii="Times New Roman" w:hAnsi="Times New Roman"/>
          <w:sz w:val="24"/>
          <w:szCs w:val="24"/>
          <w:vertAlign w:val="superscript"/>
          <w:lang w:val="sl-SI" w:eastAsia="ar-SA"/>
        </w:rPr>
        <w:t>o</w:t>
      </w:r>
      <w:r w:rsidRPr="00347BCE">
        <w:rPr>
          <w:rFonts w:ascii="Times New Roman" w:hAnsi="Times New Roman"/>
          <w:sz w:val="24"/>
          <w:szCs w:val="24"/>
          <w:lang w:val="sl-SI" w:eastAsia="ar-SA"/>
        </w:rPr>
        <w:t>C. Temeratura u prostorijama se meri na sredini prostorije na visini 1,5 (m) iznad poda živinim termometrom klase tačnosti  0,5</w:t>
      </w:r>
      <w:r w:rsidRPr="00347BCE">
        <w:rPr>
          <w:rFonts w:ascii="Times New Roman" w:hAnsi="Times New Roman"/>
          <w:sz w:val="24"/>
          <w:szCs w:val="24"/>
          <w:vertAlign w:val="superscript"/>
          <w:lang w:val="sl-SI" w:eastAsia="ar-SA"/>
        </w:rPr>
        <w:t xml:space="preserve"> o</w:t>
      </w:r>
      <w:r w:rsidRPr="00347BCE">
        <w:rPr>
          <w:rFonts w:ascii="Times New Roman" w:hAnsi="Times New Roman"/>
          <w:sz w:val="24"/>
          <w:szCs w:val="24"/>
          <w:lang w:val="sl-SI" w:eastAsia="ar-SA"/>
        </w:rPr>
        <w:t xml:space="preserve">C. Sa merenjem se počinje minimalno 3 sata posle početka rada instalacije, paralelno u minimalno 10 prostorija sa termometrima istog proizvođača. U toku ispitivanja se vrši i fina regulacija.Proba se smatra uspešnom ako su u prostorijama postignute temperatire koje ne odstupaju  ± 1 </w:t>
      </w:r>
      <w:r w:rsidRPr="00347BCE">
        <w:rPr>
          <w:rFonts w:ascii="Times New Roman" w:hAnsi="Times New Roman"/>
          <w:sz w:val="24"/>
          <w:szCs w:val="24"/>
          <w:vertAlign w:val="superscript"/>
          <w:lang w:val="sl-SI" w:eastAsia="ar-SA"/>
        </w:rPr>
        <w:t>o</w:t>
      </w:r>
      <w:r w:rsidRPr="00347BCE">
        <w:rPr>
          <w:rFonts w:ascii="Times New Roman" w:hAnsi="Times New Roman"/>
          <w:sz w:val="24"/>
          <w:szCs w:val="24"/>
          <w:lang w:val="sl-SI" w:eastAsia="ar-SA"/>
        </w:rPr>
        <w:t>C od projektovanih.</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Potrebno gorivo, električnu energiju i ostale troškove probnog ispitivanja, sem radne snage (koju daje izvođač), plaća i obezbeđuje investitor .</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Po uspešno završenoj svakoj probi mora se sačiniti zapisnik između izvođača radova i nadzornog organa.</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Ukoliko kvalitativna proba nije uspela , izvođač radova je dužan da primedbe i nepravilnosti otkloni odmah i o svom trošku.</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Po završenoj montaži i probnom radu vrši se tehnički pregled i prijem od strane komisije koju obrazuje organ koji je izdao građevinsku dozvolu.Troškove komisije plaća i obezbeđuje investitor .</w:t>
      </w:r>
    </w:p>
    <w:p w:rsidR="00347BCE" w:rsidRPr="00347BCE" w:rsidRDefault="00347BCE" w:rsidP="00C531F9">
      <w:pPr>
        <w:widowControl w:val="0"/>
        <w:numPr>
          <w:ilvl w:val="0"/>
          <w:numId w:val="19"/>
        </w:numPr>
        <w:tabs>
          <w:tab w:val="left" w:pos="480"/>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Primopredaja postrojenja između izvođača i investitora se vrši posle donošenja pozitivnog rešenja komisije za tehnički pregled.Od toga dana počinje da teče garatni rok. </w:t>
      </w:r>
    </w:p>
    <w:p w:rsidR="00347BCE" w:rsidRPr="00347BCE" w:rsidRDefault="00347BCE" w:rsidP="00C531F9">
      <w:pPr>
        <w:widowControl w:val="0"/>
        <w:numPr>
          <w:ilvl w:val="0"/>
          <w:numId w:val="19"/>
        </w:numPr>
        <w:tabs>
          <w:tab w:val="left" w:pos="480"/>
          <w:tab w:val="left" w:pos="1080"/>
          <w:tab w:val="num" w:pos="2474"/>
        </w:tabs>
        <w:suppressAutoHyphens/>
        <w:spacing w:after="0" w:line="240" w:lineRule="auto"/>
        <w:ind w:left="480"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Garantni rok za izvedenu instalaciju je rok predviđen važećim zakonskim propisima i ugovorom.U tom roku izvođač radova odgovara za tehničku ispravnost istalacije i ugrađenih uređaja. </w:t>
      </w:r>
    </w:p>
    <w:p w:rsidR="00347BCE" w:rsidRPr="00417021" w:rsidRDefault="00347BCE" w:rsidP="00C531F9">
      <w:pPr>
        <w:widowControl w:val="0"/>
        <w:numPr>
          <w:ilvl w:val="0"/>
          <w:numId w:val="19"/>
        </w:numPr>
        <w:tabs>
          <w:tab w:val="left" w:pos="480"/>
          <w:tab w:val="left" w:pos="1080"/>
          <w:tab w:val="num" w:pos="2474"/>
        </w:tabs>
        <w:suppressAutoHyphens/>
        <w:spacing w:after="0" w:line="240" w:lineRule="auto"/>
        <w:ind w:left="480" w:right="6"/>
        <w:jc w:val="both"/>
        <w:rPr>
          <w:rFonts w:ascii="Times New Roman" w:hAnsi="Times New Roman"/>
          <w:sz w:val="24"/>
          <w:szCs w:val="24"/>
          <w:lang w:val="sl-SI" w:eastAsia="ar-SA"/>
        </w:rPr>
      </w:pPr>
      <w:r w:rsidRPr="00417021">
        <w:rPr>
          <w:rFonts w:ascii="Times New Roman" w:hAnsi="Times New Roman"/>
          <w:sz w:val="24"/>
          <w:szCs w:val="24"/>
          <w:lang w:val="sl-SI" w:eastAsia="ar-SA"/>
        </w:rPr>
        <w:t xml:space="preserve">Ovi tehnički uslovi su obavezni i za izvođača i za investitora i čine sastavni deo ugovora.  </w:t>
      </w:r>
    </w:p>
    <w:p w:rsidR="006860F8" w:rsidRPr="006860F8" w:rsidRDefault="006860F8" w:rsidP="006860F8">
      <w:pPr>
        <w:widowControl w:val="0"/>
        <w:shd w:val="clear" w:color="auto" w:fill="FFFFFF"/>
        <w:suppressAutoHyphens/>
        <w:spacing w:after="0" w:line="240" w:lineRule="auto"/>
        <w:ind w:left="1010" w:right="1637"/>
        <w:jc w:val="both"/>
        <w:rPr>
          <w:rFonts w:ascii="Times New Roman" w:hAnsi="Times New Roman"/>
          <w:b/>
          <w:bCs/>
          <w:color w:val="000000"/>
          <w:spacing w:val="22"/>
          <w:sz w:val="24"/>
          <w:szCs w:val="24"/>
          <w:lang w:val="it-IT" w:eastAsia="ar-SA"/>
        </w:rPr>
      </w:pPr>
    </w:p>
    <w:p w:rsidR="006860F8" w:rsidRPr="006860F8" w:rsidRDefault="006860F8" w:rsidP="006860F8">
      <w:pPr>
        <w:widowControl w:val="0"/>
        <w:shd w:val="clear" w:color="auto" w:fill="FFFFFF"/>
        <w:suppressAutoHyphens/>
        <w:spacing w:after="0" w:line="240" w:lineRule="auto"/>
        <w:ind w:left="1010" w:right="1637"/>
        <w:jc w:val="both"/>
        <w:rPr>
          <w:rFonts w:ascii="Times New Roman" w:hAnsi="Times New Roman"/>
          <w:b/>
          <w:bCs/>
          <w:color w:val="000000"/>
          <w:spacing w:val="22"/>
          <w:sz w:val="24"/>
          <w:szCs w:val="24"/>
          <w:lang w:val="it-IT" w:eastAsia="ar-SA"/>
        </w:rPr>
      </w:pPr>
    </w:p>
    <w:p w:rsidR="006860F8" w:rsidRPr="006860F8" w:rsidRDefault="006860F8" w:rsidP="006860F8">
      <w:pPr>
        <w:widowControl w:val="0"/>
        <w:shd w:val="clear" w:color="auto" w:fill="FFFFFF"/>
        <w:suppressAutoHyphens/>
        <w:spacing w:after="0" w:line="240" w:lineRule="auto"/>
        <w:ind w:left="1010" w:right="1637"/>
        <w:jc w:val="both"/>
        <w:rPr>
          <w:rFonts w:ascii="Times New Roman" w:hAnsi="Times New Roman"/>
          <w:b/>
          <w:bCs/>
          <w:color w:val="000000"/>
          <w:spacing w:val="22"/>
          <w:sz w:val="24"/>
          <w:szCs w:val="24"/>
          <w:lang w:val="it-IT" w:eastAsia="ar-SA"/>
        </w:rPr>
      </w:pPr>
    </w:p>
    <w:p w:rsidR="00347BCE" w:rsidRPr="00347BCE" w:rsidRDefault="00347BCE" w:rsidP="00C531F9">
      <w:pPr>
        <w:widowControl w:val="0"/>
        <w:numPr>
          <w:ilvl w:val="0"/>
          <w:numId w:val="18"/>
        </w:numPr>
        <w:shd w:val="clear" w:color="auto" w:fill="FFFFFF"/>
        <w:suppressAutoHyphens/>
        <w:spacing w:after="0" w:line="240" w:lineRule="auto"/>
        <w:ind w:right="1637"/>
        <w:jc w:val="both"/>
        <w:rPr>
          <w:rFonts w:ascii="Times New Roman" w:hAnsi="Times New Roman"/>
          <w:b/>
          <w:bCs/>
          <w:color w:val="000000"/>
          <w:spacing w:val="22"/>
          <w:sz w:val="24"/>
          <w:szCs w:val="24"/>
          <w:lang w:val="it-IT" w:eastAsia="ar-SA"/>
        </w:rPr>
      </w:pPr>
      <w:r w:rsidRPr="00347BCE">
        <w:rPr>
          <w:rFonts w:ascii="Times New Roman" w:hAnsi="Times New Roman"/>
          <w:b/>
          <w:bCs/>
          <w:color w:val="000000"/>
          <w:spacing w:val="18"/>
          <w:sz w:val="24"/>
          <w:szCs w:val="24"/>
          <w:lang w:val="it-IT" w:eastAsia="ar-SA"/>
        </w:rPr>
        <w:t>PRILOG O PRIMENJENIM MERAMA ZAŠTITE NA  RADU</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Radnici koji izvode radove po ovom projektu moraju biti upoznati sa potrebnim merama koje moraju preduzeti radi lične zaštite u procesu rada.</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Radnik mora sve poslove i radne zadatke, na koje je raspoređen obavljati sa pažnjom, te namenski koristiti zaštitna sredstva i opremu.</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Sa merama zaštite na radu radnika treba da upoznaju odgovarajuće službe preduzeća.</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Radnik mora biti snabdeven odgovarajućim sredstvima lične zaštite i ličnom zaštitnom opremom.</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Oruđa, uređaji i druga sredstva za rad moraju biti snabdevena zaštitnim uređajima i propisanim ispravama o njihovoj pouzdanosti za bezbedan rad.</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Za primenu mera zaštite u procesu rada odgovorni su rukovodilac gradilišta i sam radnik.</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Izvršavanje radnih zadataka mora biti organizovano tako da svaki radnik može raditi bez opasnosti po život i zdravlje, kao i bez opasnosti po sredstva za rad.</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Radnik može biti raspoređen samo na poslove i radne zadatke, koji odgovaraju njegovom stručnom i zdravstvenom stanju.</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Radnik je dužan da neposrednom rukovodiocu prijavi svaki nedostatak, događaj ili sumnjivu pojavu, koja bi mogla prouzrokovati neželjene posledice po radnika, proces rada i okolinu.</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Rukovodilac radova i radnici moraju biti obučeni za pružanje prve pomoći radniku, koga je zadesila nesreća.</w:t>
      </w:r>
    </w:p>
    <w:p w:rsidR="00347BCE" w:rsidRPr="00347BCE" w:rsidRDefault="00347BCE" w:rsidP="00347BCE">
      <w:p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(ZAKON O ZAŠTITI NA RADU )    (Sl. glasnik Republike Srbije br. 42/91,53/93,67/93,48/94,42/98)</w:t>
      </w:r>
    </w:p>
    <w:p w:rsidR="00347BCE" w:rsidRPr="00347BCE" w:rsidRDefault="00347BCE" w:rsidP="00347BCE">
      <w:pPr>
        <w:suppressAutoHyphens/>
        <w:spacing w:after="0" w:line="240" w:lineRule="auto"/>
        <w:ind w:firstLine="480"/>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Izvođač je dužan da na osnovu važećih zakonskih propisa reši pitanje higijensko-tehničke zaštite radnika, smeštaj i čuvanje materijala i alata i osiguranje gradilišta.</w:t>
      </w:r>
    </w:p>
    <w:p w:rsidR="00347BCE" w:rsidRPr="00347BCE" w:rsidRDefault="00347BCE" w:rsidP="00347BCE">
      <w:pPr>
        <w:suppressAutoHyphens/>
        <w:spacing w:after="0" w:line="240" w:lineRule="auto"/>
        <w:ind w:firstLine="480"/>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Izvođač je obavezan da uradi poseban elaborat o uređenju gradilišta i okoline i o radu na gradilištu , a sve zbog postizanja dobrih uslova zaštite na radu.</w:t>
      </w:r>
    </w:p>
    <w:p w:rsidR="00347BCE" w:rsidRPr="00347BCE" w:rsidRDefault="00347BCE" w:rsidP="00347BCE">
      <w:pPr>
        <w:suppressAutoHyphens/>
        <w:spacing w:after="0" w:line="240" w:lineRule="auto"/>
        <w:ind w:firstLine="480"/>
        <w:jc w:val="both"/>
        <w:rPr>
          <w:rFonts w:ascii="Times New Roman" w:hAnsi="Times New Roman"/>
          <w:sz w:val="24"/>
          <w:szCs w:val="24"/>
          <w:lang w:val="sl-SI" w:eastAsia="ar-SA"/>
        </w:rPr>
      </w:pPr>
      <w:r w:rsidRPr="00347BCE">
        <w:rPr>
          <w:rFonts w:ascii="Times New Roman" w:hAnsi="Times New Roman"/>
          <w:bCs/>
          <w:iCs/>
          <w:sz w:val="24"/>
          <w:szCs w:val="24"/>
          <w:lang w:val="sl-SI" w:eastAsia="ar-SA"/>
        </w:rPr>
        <w:t>Izvođač je obavezan da poseduje normativna akta iz oblasti zaštite na radu; da obuči i upozna radnike sa uslovima rada, merama i sredstvima zaštite na radu</w:t>
      </w:r>
      <w:r w:rsidRPr="00347BCE">
        <w:rPr>
          <w:rFonts w:ascii="Times New Roman" w:hAnsi="Times New Roman"/>
          <w:sz w:val="24"/>
          <w:szCs w:val="24"/>
          <w:lang w:val="sl-SI" w:eastAsia="ar-SA"/>
        </w:rPr>
        <w:t>, opasnostima i štetnostima vezanim za rad</w:t>
      </w:r>
      <w:r w:rsidRPr="00347BCE">
        <w:rPr>
          <w:rFonts w:ascii="Times New Roman" w:hAnsi="Times New Roman"/>
          <w:bCs/>
          <w:iCs/>
          <w:sz w:val="24"/>
          <w:szCs w:val="24"/>
          <w:lang w:val="sl-SI" w:eastAsia="ar-SA"/>
        </w:rPr>
        <w:t>; da obavlja proveru obučenosti radnika za samostalan i bezbedan rad kao i da</w:t>
      </w:r>
      <w:r w:rsidRPr="00347BCE">
        <w:rPr>
          <w:rFonts w:ascii="Times New Roman" w:hAnsi="Times New Roman"/>
          <w:sz w:val="24"/>
          <w:szCs w:val="24"/>
          <w:lang w:val="sl-SI" w:eastAsia="ar-SA"/>
        </w:rPr>
        <w:t xml:space="preserve"> </w:t>
      </w:r>
      <w:r w:rsidRPr="00347BCE">
        <w:rPr>
          <w:rFonts w:ascii="Times New Roman" w:hAnsi="Times New Roman"/>
          <w:bCs/>
          <w:iCs/>
          <w:sz w:val="24"/>
          <w:szCs w:val="24"/>
          <w:lang w:val="sl-SI" w:eastAsia="ar-SA"/>
        </w:rPr>
        <w:t>poseduje</w:t>
      </w:r>
      <w:r w:rsidRPr="00347BCE">
        <w:rPr>
          <w:rFonts w:ascii="Times New Roman" w:hAnsi="Times New Roman"/>
          <w:sz w:val="24"/>
          <w:szCs w:val="24"/>
          <w:lang w:val="sl-SI" w:eastAsia="ar-SA"/>
        </w:rPr>
        <w:t xml:space="preserve"> pravilnik o periodičnom ispitivanju i održavanju oruđa, uređaja i alata, program rada i unapređenje zaštite na radu i sl</w:t>
      </w:r>
    </w:p>
    <w:p w:rsidR="00347BCE" w:rsidRPr="00347BCE" w:rsidRDefault="00347BCE" w:rsidP="00347BCE">
      <w:pPr>
        <w:suppressAutoHyphens/>
        <w:spacing w:after="0" w:line="240" w:lineRule="auto"/>
        <w:ind w:firstLine="480"/>
        <w:jc w:val="both"/>
        <w:rPr>
          <w:rFonts w:ascii="Times New Roman" w:hAnsi="Times New Roman"/>
          <w:sz w:val="24"/>
          <w:szCs w:val="24"/>
          <w:lang w:val="sl-SI" w:eastAsia="ar-SA"/>
        </w:rPr>
      </w:pPr>
      <w:r w:rsidRPr="00347BCE">
        <w:rPr>
          <w:rFonts w:ascii="Times New Roman" w:hAnsi="Times New Roman"/>
          <w:sz w:val="24"/>
          <w:szCs w:val="24"/>
          <w:lang w:val="sl-SI" w:eastAsia="ar-SA"/>
        </w:rPr>
        <w:t>Proizvođač oruđa i opreme na mehanizovani pogon je obavezan da dostavi upustvo za bezbedan rad i da potvrdi da su na oruđu ili opremi primenjene propisne mere i normativi zaštite na radu, odnosno dostavi uz oruđe i opremu i atest o primanjenim propisima zaštite na radu.</w:t>
      </w:r>
    </w:p>
    <w:p w:rsidR="006860F8" w:rsidRDefault="00347BCE" w:rsidP="00417021">
      <w:pPr>
        <w:suppressAutoHyphens/>
        <w:spacing w:after="0" w:line="240" w:lineRule="auto"/>
        <w:ind w:firstLine="480"/>
        <w:jc w:val="both"/>
        <w:rPr>
          <w:rFonts w:ascii="Times New Roman" w:hAnsi="Times New Roman"/>
          <w:b/>
          <w:iCs/>
          <w:sz w:val="24"/>
          <w:szCs w:val="24"/>
          <w:lang w:val="sr-Cyrl-RS" w:eastAsia="ar-SA"/>
        </w:rPr>
      </w:pPr>
      <w:r w:rsidRPr="00347BCE">
        <w:rPr>
          <w:rFonts w:ascii="Times New Roman" w:hAnsi="Times New Roman"/>
          <w:sz w:val="24"/>
          <w:szCs w:val="24"/>
          <w:lang w:val="sl-SI" w:eastAsia="ar-SA"/>
        </w:rPr>
        <w:t>Preduzeće je obavezno da utvrdi radna mesta sa posebnim uslovima rada, ukoliko takva radna mesta postoje.</w:t>
      </w:r>
    </w:p>
    <w:p w:rsidR="006860F8" w:rsidRDefault="006860F8" w:rsidP="00347BCE">
      <w:pPr>
        <w:suppressAutoHyphens/>
        <w:spacing w:after="0" w:line="240" w:lineRule="auto"/>
        <w:rPr>
          <w:rFonts w:ascii="Times New Roman" w:hAnsi="Times New Roman"/>
          <w:b/>
          <w:iCs/>
          <w:sz w:val="24"/>
          <w:szCs w:val="24"/>
          <w:lang w:val="sr-Cyrl-RS" w:eastAsia="ar-SA"/>
        </w:rPr>
      </w:pPr>
    </w:p>
    <w:p w:rsidR="00347BCE" w:rsidRPr="00347BCE" w:rsidRDefault="00347BCE" w:rsidP="00347BCE">
      <w:pPr>
        <w:suppressAutoHyphens/>
        <w:spacing w:after="0" w:line="240" w:lineRule="auto"/>
        <w:rPr>
          <w:rFonts w:ascii="Times New Roman" w:hAnsi="Times New Roman"/>
          <w:b/>
          <w:iCs/>
          <w:sz w:val="24"/>
          <w:szCs w:val="24"/>
          <w:lang w:val="sl-SI" w:eastAsia="ar-SA"/>
        </w:rPr>
      </w:pPr>
      <w:r w:rsidRPr="00347BCE">
        <w:rPr>
          <w:rFonts w:ascii="Times New Roman" w:hAnsi="Times New Roman"/>
          <w:b/>
          <w:iCs/>
          <w:sz w:val="24"/>
          <w:szCs w:val="24"/>
          <w:lang w:val="sl-SI" w:eastAsia="ar-SA"/>
        </w:rPr>
        <w:t xml:space="preserve"> KONKRETNE OPASNOSTI I ŠTETNOSTI KOD MAŠINSKE OPREME, SUDOVA I INSTALACIJA POD PRITISKOM </w:t>
      </w:r>
    </w:p>
    <w:p w:rsidR="00347BCE" w:rsidRPr="00347BCE" w:rsidRDefault="00347BCE" w:rsidP="00347BCE">
      <w:pPr>
        <w:suppressAutoHyphens/>
        <w:spacing w:after="0" w:line="240" w:lineRule="auto"/>
        <w:ind w:left="360"/>
        <w:jc w:val="center"/>
        <w:rPr>
          <w:rFonts w:ascii="Times New Roman" w:hAnsi="Times New Roman"/>
          <w:b/>
          <w:iCs/>
          <w:sz w:val="24"/>
          <w:szCs w:val="24"/>
          <w:lang w:val="sl-SI" w:eastAsia="ar-SA"/>
        </w:rPr>
      </w:pPr>
    </w:p>
    <w:p w:rsidR="00347BCE" w:rsidRPr="00347BCE" w:rsidRDefault="00347BCE" w:rsidP="00347BCE">
      <w:pPr>
        <w:suppressAutoHyphens/>
        <w:spacing w:after="0" w:line="240" w:lineRule="auto"/>
        <w:rPr>
          <w:rFonts w:ascii="Times New Roman" w:hAnsi="Times New Roman"/>
          <w:b/>
          <w:sz w:val="24"/>
          <w:szCs w:val="24"/>
          <w:lang w:val="sl-SI" w:eastAsia="ar-SA"/>
        </w:rPr>
      </w:pPr>
      <w:r w:rsidRPr="00347BCE">
        <w:rPr>
          <w:rFonts w:ascii="Times New Roman" w:hAnsi="Times New Roman"/>
          <w:b/>
          <w:sz w:val="24"/>
          <w:szCs w:val="24"/>
          <w:lang w:val="sl-SI" w:eastAsia="ar-SA"/>
        </w:rPr>
        <w:t>3.1.   CENTRALNO GREJANJE</w:t>
      </w:r>
    </w:p>
    <w:p w:rsidR="00347BCE" w:rsidRPr="00347BCE" w:rsidRDefault="00347BCE" w:rsidP="00347BCE">
      <w:pPr>
        <w:suppressAutoHyphens/>
        <w:spacing w:after="0" w:line="240" w:lineRule="auto"/>
        <w:rPr>
          <w:rFonts w:ascii="Times New Roman" w:hAnsi="Times New Roman"/>
          <w:b/>
          <w:sz w:val="24"/>
          <w:szCs w:val="24"/>
          <w:lang w:val="sl-SI" w:eastAsia="ar-SA"/>
        </w:rPr>
      </w:pPr>
    </w:p>
    <w:p w:rsidR="00347BCE" w:rsidRPr="00347BCE" w:rsidRDefault="00347BCE" w:rsidP="00347BCE">
      <w:pPr>
        <w:suppressAutoHyphens/>
        <w:spacing w:after="0" w:line="240" w:lineRule="auto"/>
        <w:rPr>
          <w:rFonts w:ascii="Times New Roman" w:hAnsi="Times New Roman"/>
          <w:b/>
          <w:iCs/>
          <w:sz w:val="24"/>
          <w:szCs w:val="24"/>
          <w:lang w:val="sl-SI" w:eastAsia="ar-SA"/>
        </w:rPr>
      </w:pPr>
      <w:r w:rsidRPr="00347BCE">
        <w:rPr>
          <w:rFonts w:ascii="Times New Roman" w:hAnsi="Times New Roman"/>
          <w:b/>
          <w:iCs/>
          <w:sz w:val="24"/>
          <w:szCs w:val="24"/>
          <w:lang w:val="sl-SI" w:eastAsia="ar-SA"/>
        </w:rPr>
        <w:t>OPASNOSTI I ŠTETNOSTI SE MOGU JAVITI ZBOG:</w:t>
      </w:r>
    </w:p>
    <w:p w:rsidR="00347BCE" w:rsidRPr="00347BCE" w:rsidRDefault="00347BCE" w:rsidP="00C531F9">
      <w:pPr>
        <w:widowControl w:val="0"/>
        <w:numPr>
          <w:ilvl w:val="1"/>
          <w:numId w:val="20"/>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Nedostataka pri projektovanju </w:t>
      </w:r>
    </w:p>
    <w:p w:rsidR="00347BCE" w:rsidRPr="00347BCE" w:rsidRDefault="00347BCE" w:rsidP="00C531F9">
      <w:pPr>
        <w:widowControl w:val="0"/>
        <w:numPr>
          <w:ilvl w:val="1"/>
          <w:numId w:val="20"/>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Nedostataka pri izvođenju </w:t>
      </w:r>
    </w:p>
    <w:p w:rsidR="00347BCE" w:rsidRPr="00347BCE" w:rsidRDefault="00347BCE" w:rsidP="00C531F9">
      <w:pPr>
        <w:widowControl w:val="0"/>
        <w:numPr>
          <w:ilvl w:val="1"/>
          <w:numId w:val="20"/>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nedostataka pri pogonu</w:t>
      </w:r>
    </w:p>
    <w:p w:rsidR="00347BCE" w:rsidRPr="00347BCE" w:rsidRDefault="00347BCE" w:rsidP="00347BCE">
      <w:pPr>
        <w:suppressAutoHyphens/>
        <w:spacing w:after="0" w:line="240" w:lineRule="auto"/>
        <w:jc w:val="both"/>
        <w:rPr>
          <w:rFonts w:ascii="Times New Roman" w:hAnsi="Times New Roman"/>
          <w:bCs/>
          <w:iCs/>
          <w:sz w:val="24"/>
          <w:szCs w:val="24"/>
          <w:lang w:val="sl-SI" w:eastAsia="ar-SA"/>
        </w:rPr>
      </w:pPr>
    </w:p>
    <w:p w:rsidR="00347BCE" w:rsidRPr="00347BCE" w:rsidRDefault="00347BCE" w:rsidP="00347BCE">
      <w:p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MOGUĆI NEDOSTACI PRI  PROJEKTOVANJU </w:t>
      </w:r>
    </w:p>
    <w:p w:rsidR="00347BCE" w:rsidRPr="00347BCE" w:rsidRDefault="00347BCE" w:rsidP="00347BCE">
      <w:p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Opasnosti mogu nastati usled:  </w:t>
      </w:r>
    </w:p>
    <w:p w:rsidR="00347BCE" w:rsidRPr="00347BCE" w:rsidRDefault="00347BCE" w:rsidP="00C531F9">
      <w:pPr>
        <w:widowControl w:val="0"/>
        <w:numPr>
          <w:ilvl w:val="0"/>
          <w:numId w:val="26"/>
        </w:numPr>
        <w:suppressAutoHyphens/>
        <w:spacing w:after="0" w:line="240" w:lineRule="auto"/>
        <w:jc w:val="both"/>
        <w:rPr>
          <w:rFonts w:ascii="Times New Roman" w:hAnsi="Times New Roman"/>
          <w:sz w:val="24"/>
          <w:szCs w:val="24"/>
          <w:lang w:val="sl-SI" w:eastAsia="ar-SA"/>
        </w:rPr>
      </w:pPr>
      <w:r w:rsidRPr="00347BCE">
        <w:rPr>
          <w:rFonts w:ascii="Times New Roman" w:hAnsi="Times New Roman"/>
          <w:bCs/>
          <w:iCs/>
          <w:sz w:val="24"/>
          <w:szCs w:val="24"/>
          <w:lang w:val="sl-SI" w:eastAsia="ar-SA"/>
        </w:rPr>
        <w:t>Nepravilno izvršenog dimenzionisanja cevovoda i opreme kao i nepridržavanja važećih tehničkih propisa i standarda</w:t>
      </w:r>
    </w:p>
    <w:p w:rsidR="00347BCE" w:rsidRPr="00347BCE" w:rsidRDefault="00347BCE" w:rsidP="00C531F9">
      <w:pPr>
        <w:widowControl w:val="0"/>
        <w:numPr>
          <w:ilvl w:val="0"/>
          <w:numId w:val="26"/>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sz w:val="24"/>
          <w:szCs w:val="24"/>
          <w:lang w:val="sl-SI" w:eastAsia="ar-SA"/>
        </w:rPr>
        <w:t>Nepravilno usvojenih klimatskih uslova</w:t>
      </w:r>
    </w:p>
    <w:p w:rsidR="00347BCE" w:rsidRPr="00347BCE" w:rsidRDefault="00347BCE" w:rsidP="00C531F9">
      <w:pPr>
        <w:widowControl w:val="0"/>
        <w:numPr>
          <w:ilvl w:val="0"/>
          <w:numId w:val="26"/>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Nepravilnog izbora opreme, cevi, mernoregulacione i sigurnosne armature</w:t>
      </w:r>
    </w:p>
    <w:p w:rsidR="00347BCE" w:rsidRPr="00347BCE" w:rsidRDefault="00347BCE" w:rsidP="00C531F9">
      <w:pPr>
        <w:widowControl w:val="0"/>
        <w:numPr>
          <w:ilvl w:val="0"/>
          <w:numId w:val="26"/>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Nepravilno rešenih toplotnih dilatacija cevovoda </w:t>
      </w:r>
    </w:p>
    <w:p w:rsidR="00347BCE" w:rsidRPr="00347BCE" w:rsidRDefault="00347BCE" w:rsidP="00C531F9">
      <w:pPr>
        <w:widowControl w:val="0"/>
        <w:numPr>
          <w:ilvl w:val="0"/>
          <w:numId w:val="26"/>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Nepravilno postavljenih rasporeda cevovoda, opreme i armature</w:t>
      </w:r>
    </w:p>
    <w:p w:rsidR="00347BCE" w:rsidRPr="00347BCE" w:rsidRDefault="00347BCE" w:rsidP="00C531F9">
      <w:pPr>
        <w:widowControl w:val="0"/>
        <w:numPr>
          <w:ilvl w:val="0"/>
          <w:numId w:val="26"/>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Nepravilno rešenih spojeva cevi, opreme i armature</w:t>
      </w:r>
    </w:p>
    <w:p w:rsidR="00347BCE" w:rsidRPr="00347BCE" w:rsidRDefault="00347BCE" w:rsidP="00C531F9">
      <w:pPr>
        <w:widowControl w:val="0"/>
        <w:numPr>
          <w:ilvl w:val="0"/>
          <w:numId w:val="26"/>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Nepredviđene zaštite od opekotina i neekonomskih gubitaka toplote</w:t>
      </w:r>
    </w:p>
    <w:p w:rsidR="00347BCE" w:rsidRPr="00347BCE" w:rsidRDefault="00347BCE" w:rsidP="00C531F9">
      <w:pPr>
        <w:widowControl w:val="0"/>
        <w:numPr>
          <w:ilvl w:val="0"/>
          <w:numId w:val="26"/>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Nepredviđene odgovarajuće zaštite od požara</w:t>
      </w:r>
    </w:p>
    <w:p w:rsidR="00347BCE" w:rsidRPr="00347BCE" w:rsidRDefault="00347BCE" w:rsidP="00C531F9">
      <w:pPr>
        <w:widowControl w:val="0"/>
        <w:numPr>
          <w:ilvl w:val="0"/>
          <w:numId w:val="26"/>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Nepredviđene zaštite od niskih temperatura i korozije </w:t>
      </w:r>
    </w:p>
    <w:p w:rsidR="00347BCE" w:rsidRPr="00347BCE" w:rsidRDefault="00347BCE" w:rsidP="00347BCE">
      <w:pPr>
        <w:suppressAutoHyphens/>
        <w:spacing w:after="0" w:line="240" w:lineRule="auto"/>
        <w:ind w:left="360"/>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Štetnosti mogu nastati zbog:</w:t>
      </w:r>
    </w:p>
    <w:p w:rsidR="00347BCE" w:rsidRPr="00347BCE" w:rsidRDefault="00347BCE" w:rsidP="00C531F9">
      <w:pPr>
        <w:widowControl w:val="0"/>
        <w:numPr>
          <w:ilvl w:val="0"/>
          <w:numId w:val="27"/>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Zagađenosti radne sredine </w:t>
      </w:r>
    </w:p>
    <w:p w:rsidR="00347BCE" w:rsidRPr="00347BCE" w:rsidRDefault="00347BCE" w:rsidP="00C531F9">
      <w:pPr>
        <w:widowControl w:val="0"/>
        <w:numPr>
          <w:ilvl w:val="0"/>
          <w:numId w:val="27"/>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Termičke neizolovanosti cevovoda </w:t>
      </w:r>
    </w:p>
    <w:p w:rsidR="00347BCE" w:rsidRPr="00347BCE" w:rsidRDefault="00347BCE" w:rsidP="00C531F9">
      <w:pPr>
        <w:widowControl w:val="0"/>
        <w:numPr>
          <w:ilvl w:val="0"/>
          <w:numId w:val="27"/>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Prekomerne buke i vibracija</w:t>
      </w:r>
    </w:p>
    <w:p w:rsidR="00347BCE" w:rsidRPr="00347BCE" w:rsidRDefault="00347BCE" w:rsidP="00C531F9">
      <w:pPr>
        <w:widowControl w:val="0"/>
        <w:numPr>
          <w:ilvl w:val="0"/>
          <w:numId w:val="27"/>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Nemogućnosti pražnjenja i odzračivanja instalacija </w:t>
      </w:r>
    </w:p>
    <w:p w:rsidR="00347BCE" w:rsidRPr="00347BCE" w:rsidRDefault="00347BCE" w:rsidP="00C531F9">
      <w:pPr>
        <w:widowControl w:val="0"/>
        <w:numPr>
          <w:ilvl w:val="0"/>
          <w:numId w:val="27"/>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Nezaptivenosti spojeva cevovoda i armatura</w:t>
      </w:r>
    </w:p>
    <w:p w:rsidR="00347BCE" w:rsidRPr="00347BCE" w:rsidRDefault="00347BCE" w:rsidP="00C531F9">
      <w:pPr>
        <w:widowControl w:val="0"/>
        <w:numPr>
          <w:ilvl w:val="0"/>
          <w:numId w:val="27"/>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Nisu predviđena ispitivanja , ispiranje i čušćenje instalacijenakon montaže</w:t>
      </w:r>
    </w:p>
    <w:p w:rsidR="00347BCE" w:rsidRPr="00347BCE" w:rsidRDefault="00347BCE" w:rsidP="00C531F9">
      <w:pPr>
        <w:widowControl w:val="0"/>
        <w:numPr>
          <w:ilvl w:val="0"/>
          <w:numId w:val="27"/>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Predviđen je nekvalitetan materijal za ugradnju </w:t>
      </w:r>
    </w:p>
    <w:p w:rsidR="00347BCE" w:rsidRPr="00347BCE" w:rsidRDefault="00347BCE" w:rsidP="00C531F9">
      <w:pPr>
        <w:widowControl w:val="0"/>
        <w:numPr>
          <w:ilvl w:val="0"/>
          <w:numId w:val="27"/>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Nemogućnost podešavanja i regulisanja rada instalacija</w:t>
      </w:r>
    </w:p>
    <w:p w:rsidR="00347BCE" w:rsidRPr="00347BCE" w:rsidRDefault="00347BCE" w:rsidP="00C531F9">
      <w:pPr>
        <w:widowControl w:val="0"/>
        <w:numPr>
          <w:ilvl w:val="0"/>
          <w:numId w:val="25"/>
        </w:numPr>
        <w:suppressAutoHyphens/>
        <w:spacing w:after="0" w:line="240" w:lineRule="auto"/>
        <w:jc w:val="both"/>
        <w:rPr>
          <w:rFonts w:ascii="Times New Roman" w:hAnsi="Times New Roman"/>
          <w:b/>
          <w:iCs/>
          <w:sz w:val="24"/>
          <w:szCs w:val="24"/>
          <w:lang w:val="sl-SI" w:eastAsia="ar-SA"/>
        </w:rPr>
      </w:pPr>
      <w:r w:rsidRPr="00347BCE">
        <w:rPr>
          <w:rFonts w:ascii="Times New Roman" w:hAnsi="Times New Roman"/>
          <w:b/>
          <w:iCs/>
          <w:sz w:val="24"/>
          <w:szCs w:val="24"/>
          <w:lang w:val="sl-SI" w:eastAsia="ar-SA"/>
        </w:rPr>
        <w:t>N</w:t>
      </w:r>
    </w:p>
    <w:p w:rsidR="00347BCE" w:rsidRPr="00347BCE" w:rsidRDefault="00347BCE" w:rsidP="00347BCE">
      <w:p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Mogući nedostaci pri izvođenju</w:t>
      </w:r>
    </w:p>
    <w:p w:rsidR="00347BCE" w:rsidRPr="00347BCE" w:rsidRDefault="00347BCE" w:rsidP="00C531F9">
      <w:pPr>
        <w:widowControl w:val="0"/>
        <w:numPr>
          <w:ilvl w:val="0"/>
          <w:numId w:val="28"/>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Ugrađena nekvalitetna oprema i materijal kao i oprema koja ne odgovara zahtevima projektanta</w:t>
      </w:r>
    </w:p>
    <w:p w:rsidR="00347BCE" w:rsidRPr="00347BCE" w:rsidRDefault="00347BCE" w:rsidP="00C531F9">
      <w:pPr>
        <w:widowControl w:val="0"/>
        <w:numPr>
          <w:ilvl w:val="0"/>
          <w:numId w:val="28"/>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Nekvalitetna montaža opreme i materijala</w:t>
      </w:r>
    </w:p>
    <w:p w:rsidR="00347BCE" w:rsidRPr="00347BCE" w:rsidRDefault="00347BCE" w:rsidP="00C531F9">
      <w:pPr>
        <w:widowControl w:val="0"/>
        <w:numPr>
          <w:ilvl w:val="0"/>
          <w:numId w:val="28"/>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Neadekvatna primena propisa iz  oblasti  HTZ-a</w:t>
      </w:r>
    </w:p>
    <w:p w:rsidR="00347BCE" w:rsidRPr="00347BCE" w:rsidRDefault="00347BCE" w:rsidP="00347BCE">
      <w:pPr>
        <w:suppressAutoHyphens/>
        <w:spacing w:after="0" w:line="240" w:lineRule="auto"/>
        <w:jc w:val="both"/>
        <w:rPr>
          <w:rFonts w:ascii="Times New Roman" w:hAnsi="Times New Roman"/>
          <w:bCs/>
          <w:iCs/>
          <w:sz w:val="24"/>
          <w:szCs w:val="24"/>
          <w:lang w:val="sl-SI" w:eastAsia="ar-SA"/>
        </w:rPr>
      </w:pPr>
    </w:p>
    <w:p w:rsidR="00347BCE" w:rsidRPr="00347BCE" w:rsidRDefault="00347BCE" w:rsidP="00347BCE">
      <w:p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 xml:space="preserve">Mogući nedostaci pri pogonu  </w:t>
      </w:r>
    </w:p>
    <w:p w:rsidR="00347BCE" w:rsidRPr="00347BCE" w:rsidRDefault="00347BCE" w:rsidP="00C531F9">
      <w:pPr>
        <w:widowControl w:val="0"/>
        <w:numPr>
          <w:ilvl w:val="0"/>
          <w:numId w:val="29"/>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Nepravilno puštanje instalacije u rad</w:t>
      </w:r>
    </w:p>
    <w:p w:rsidR="00347BCE" w:rsidRPr="00347BCE" w:rsidRDefault="00347BCE" w:rsidP="00C531F9">
      <w:pPr>
        <w:widowControl w:val="0"/>
        <w:numPr>
          <w:ilvl w:val="0"/>
          <w:numId w:val="29"/>
        </w:numPr>
        <w:suppressAutoHyphens/>
        <w:spacing w:after="0" w:line="240" w:lineRule="auto"/>
        <w:jc w:val="both"/>
        <w:rPr>
          <w:rFonts w:ascii="Times New Roman" w:hAnsi="Times New Roman"/>
          <w:bCs/>
          <w:iCs/>
          <w:sz w:val="24"/>
          <w:szCs w:val="24"/>
          <w:lang w:val="sl-SI" w:eastAsia="ar-SA"/>
        </w:rPr>
      </w:pPr>
      <w:r w:rsidRPr="00347BCE">
        <w:rPr>
          <w:rFonts w:ascii="Times New Roman" w:hAnsi="Times New Roman"/>
          <w:bCs/>
          <w:iCs/>
          <w:sz w:val="24"/>
          <w:szCs w:val="24"/>
          <w:lang w:val="sl-SI" w:eastAsia="ar-SA"/>
        </w:rPr>
        <w:t>Nestručno ili nepravilno održavanje i rukovanje armaturom i opremom</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Na prethodno opisanim instalacijama postoje sledeće opasnosti:</w:t>
      </w:r>
    </w:p>
    <w:p w:rsidR="00347BCE" w:rsidRPr="00347BCE" w:rsidRDefault="00347BCE" w:rsidP="00C531F9">
      <w:pPr>
        <w:widowControl w:val="0"/>
        <w:numPr>
          <w:ilvl w:val="0"/>
          <w:numId w:val="21"/>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opasnost od eksplozije i požara</w:t>
      </w:r>
    </w:p>
    <w:p w:rsidR="00347BCE" w:rsidRPr="00347BCE" w:rsidRDefault="00347BCE" w:rsidP="00C531F9">
      <w:pPr>
        <w:widowControl w:val="0"/>
        <w:numPr>
          <w:ilvl w:val="0"/>
          <w:numId w:val="21"/>
        </w:numPr>
        <w:suppressAutoHyphens/>
        <w:spacing w:after="0" w:line="240" w:lineRule="auto"/>
        <w:jc w:val="both"/>
        <w:rPr>
          <w:rFonts w:ascii="Times New Roman" w:hAnsi="Times New Roman"/>
          <w:sz w:val="24"/>
          <w:szCs w:val="24"/>
          <w:lang w:val="sl-SI" w:eastAsia="ar-SA"/>
        </w:rPr>
      </w:pPr>
      <w:r w:rsidRPr="00347BCE">
        <w:rPr>
          <w:rFonts w:ascii="Times New Roman" w:hAnsi="Times New Roman"/>
          <w:iCs/>
          <w:sz w:val="24"/>
          <w:szCs w:val="24"/>
          <w:lang w:val="sl-SI" w:eastAsia="ar-SA"/>
        </w:rPr>
        <w:t>opasnost od povrede radnog osoblja</w:t>
      </w:r>
    </w:p>
    <w:p w:rsidR="00347BCE" w:rsidRPr="00347BCE" w:rsidRDefault="00347BCE" w:rsidP="00C531F9">
      <w:pPr>
        <w:widowControl w:val="0"/>
        <w:numPr>
          <w:ilvl w:val="0"/>
          <w:numId w:val="21"/>
        </w:numPr>
        <w:suppressAutoHyphens/>
        <w:spacing w:after="0" w:line="240" w:lineRule="auto"/>
        <w:jc w:val="both"/>
        <w:rPr>
          <w:rFonts w:ascii="Times New Roman" w:hAnsi="Times New Roman"/>
          <w:sz w:val="24"/>
          <w:szCs w:val="24"/>
          <w:lang w:val="sl-SI" w:eastAsia="ar-SA"/>
        </w:rPr>
      </w:pPr>
      <w:r w:rsidRPr="00347BCE">
        <w:rPr>
          <w:rFonts w:ascii="Times New Roman" w:hAnsi="Times New Roman"/>
          <w:sz w:val="24"/>
          <w:szCs w:val="24"/>
          <w:lang w:val="sl-SI" w:eastAsia="ar-SA"/>
        </w:rPr>
        <w:t>prskanja vrelovoda ili drugih delova instalacije</w:t>
      </w:r>
    </w:p>
    <w:p w:rsidR="00347BCE" w:rsidRPr="00347BCE" w:rsidRDefault="00347BCE" w:rsidP="00C531F9">
      <w:pPr>
        <w:widowControl w:val="0"/>
        <w:numPr>
          <w:ilvl w:val="0"/>
          <w:numId w:val="21"/>
        </w:numPr>
        <w:suppressAutoHyphens/>
        <w:spacing w:after="0" w:line="240" w:lineRule="auto"/>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pada elementa instalacije ili vrelovoda ukoliko se vodi nadzemno </w:t>
      </w:r>
    </w:p>
    <w:p w:rsidR="00347BCE" w:rsidRPr="00347BCE" w:rsidRDefault="00347BCE" w:rsidP="00C531F9">
      <w:pPr>
        <w:widowControl w:val="0"/>
        <w:numPr>
          <w:ilvl w:val="0"/>
          <w:numId w:val="21"/>
        </w:numPr>
        <w:suppressAutoHyphens/>
        <w:spacing w:after="0" w:line="240" w:lineRule="auto"/>
        <w:jc w:val="both"/>
        <w:rPr>
          <w:rFonts w:ascii="Times New Roman" w:hAnsi="Times New Roman"/>
          <w:sz w:val="24"/>
          <w:szCs w:val="24"/>
          <w:lang w:val="sl-SI" w:eastAsia="ar-SA"/>
        </w:rPr>
      </w:pPr>
      <w:r w:rsidRPr="00347BCE">
        <w:rPr>
          <w:rFonts w:ascii="Times New Roman" w:hAnsi="Times New Roman"/>
          <w:sz w:val="24"/>
          <w:szCs w:val="24"/>
          <w:lang w:val="sl-SI" w:eastAsia="ar-SA"/>
        </w:rPr>
        <w:t>previsokog nivoa buke od opreme i uređaja</w:t>
      </w:r>
    </w:p>
    <w:p w:rsidR="00347BCE" w:rsidRPr="00347BCE" w:rsidRDefault="00347BCE" w:rsidP="00347BCE">
      <w:pPr>
        <w:suppressAutoHyphens/>
        <w:spacing w:after="0" w:line="240" w:lineRule="auto"/>
        <w:ind w:left="360"/>
        <w:jc w:val="both"/>
        <w:rPr>
          <w:rFonts w:ascii="Times New Roman" w:hAnsi="Times New Roman"/>
          <w:sz w:val="24"/>
          <w:szCs w:val="24"/>
          <w:lang w:val="sl-SI" w:eastAsia="ar-SA"/>
        </w:rPr>
      </w:pPr>
    </w:p>
    <w:p w:rsidR="00347BCE" w:rsidRPr="00347BCE" w:rsidRDefault="00347BCE" w:rsidP="00347BCE">
      <w:pPr>
        <w:tabs>
          <w:tab w:val="left" w:pos="2205"/>
        </w:tabs>
        <w:suppressAutoHyphens/>
        <w:spacing w:after="0" w:line="240" w:lineRule="auto"/>
        <w:ind w:right="6"/>
        <w:rPr>
          <w:rFonts w:ascii="Times New Roman" w:hAnsi="Times New Roman"/>
          <w:bCs/>
          <w:sz w:val="24"/>
          <w:szCs w:val="24"/>
          <w:lang w:val="sl-SI" w:eastAsia="ar-SA"/>
        </w:rPr>
      </w:pPr>
      <w:r w:rsidRPr="00347BCE">
        <w:rPr>
          <w:rFonts w:ascii="Times New Roman" w:hAnsi="Times New Roman"/>
          <w:bCs/>
          <w:sz w:val="24"/>
          <w:szCs w:val="24"/>
          <w:lang w:val="sl-SI" w:eastAsia="ar-SA"/>
        </w:rPr>
        <w:t>Štetnosti mogu nastati usled:</w:t>
      </w:r>
    </w:p>
    <w:p w:rsidR="00347BCE" w:rsidRPr="00347BCE" w:rsidRDefault="00347BCE" w:rsidP="00C531F9">
      <w:pPr>
        <w:widowControl w:val="0"/>
        <w:numPr>
          <w:ilvl w:val="0"/>
          <w:numId w:val="21"/>
        </w:num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termičke neizolovanosti cevovoda i opreme</w:t>
      </w:r>
    </w:p>
    <w:p w:rsidR="00347BCE" w:rsidRPr="00347BCE" w:rsidRDefault="00347BCE" w:rsidP="00C531F9">
      <w:pPr>
        <w:widowControl w:val="0"/>
        <w:numPr>
          <w:ilvl w:val="0"/>
          <w:numId w:val="21"/>
        </w:num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nemogućnosti regulisanja rada instalacije</w:t>
      </w:r>
    </w:p>
    <w:p w:rsidR="00347BCE" w:rsidRPr="00347BCE" w:rsidRDefault="00347BCE" w:rsidP="00C531F9">
      <w:pPr>
        <w:widowControl w:val="0"/>
        <w:numPr>
          <w:ilvl w:val="0"/>
          <w:numId w:val="21"/>
        </w:num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nemogućnosti pražnjenja pojedinih delova instalacije</w:t>
      </w:r>
    </w:p>
    <w:p w:rsidR="00347BCE" w:rsidRPr="00347BCE" w:rsidRDefault="00347BCE" w:rsidP="00C531F9">
      <w:pPr>
        <w:widowControl w:val="0"/>
        <w:numPr>
          <w:ilvl w:val="0"/>
          <w:numId w:val="21"/>
        </w:num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nemogućnosti odzračivanja pojedinih delova instalacije</w:t>
      </w:r>
    </w:p>
    <w:p w:rsidR="00347BCE" w:rsidRPr="00347BCE" w:rsidRDefault="00347BCE" w:rsidP="00C531F9">
      <w:pPr>
        <w:widowControl w:val="0"/>
        <w:numPr>
          <w:ilvl w:val="0"/>
          <w:numId w:val="21"/>
        </w:num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nemogućnosti pristupa pojedinih delovima instalacije ili opreme</w:t>
      </w:r>
    </w:p>
    <w:p w:rsidR="00347BCE" w:rsidRPr="00347BCE" w:rsidRDefault="00347BCE" w:rsidP="00C531F9">
      <w:pPr>
        <w:widowControl w:val="0"/>
        <w:numPr>
          <w:ilvl w:val="0"/>
          <w:numId w:val="21"/>
        </w:num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prekomernog ili nedovoljnog odvođenja toplote </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 xml:space="preserve">Opasnost od eksplozije i požara </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Požar može izazvati:</w:t>
      </w:r>
    </w:p>
    <w:p w:rsidR="00347BCE" w:rsidRPr="00347BCE" w:rsidRDefault="00347BCE" w:rsidP="00C531F9">
      <w:pPr>
        <w:widowControl w:val="0"/>
        <w:numPr>
          <w:ilvl w:val="0"/>
          <w:numId w:val="22"/>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 xml:space="preserve">otvoreni plamen,  </w:t>
      </w:r>
    </w:p>
    <w:p w:rsidR="00347BCE" w:rsidRPr="00347BCE" w:rsidRDefault="00347BCE" w:rsidP="00C531F9">
      <w:pPr>
        <w:widowControl w:val="0"/>
        <w:numPr>
          <w:ilvl w:val="0"/>
          <w:numId w:val="22"/>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prilikom izvođenja montažnih radova</w:t>
      </w:r>
    </w:p>
    <w:p w:rsidR="00347BCE" w:rsidRPr="00347BCE" w:rsidRDefault="00347BCE" w:rsidP="00C531F9">
      <w:pPr>
        <w:widowControl w:val="0"/>
        <w:numPr>
          <w:ilvl w:val="0"/>
          <w:numId w:val="22"/>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paljenja eksplozivne smeše.</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Opasnosti od povrede radnog osoblja</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Povrede radnog osoblja prilikom izvođenja montažnih radova i eksploatacije mogu biti:</w:t>
      </w:r>
    </w:p>
    <w:p w:rsidR="00347BCE" w:rsidRPr="00347BCE" w:rsidRDefault="00347BCE" w:rsidP="00C531F9">
      <w:pPr>
        <w:widowControl w:val="0"/>
        <w:numPr>
          <w:ilvl w:val="0"/>
          <w:numId w:val="22"/>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mehaničke povrede, mogu nastati usled nedovoljne obučenosti osoblja, usled nepažnje, usled prskanja ili pada delova vrelovoda</w:t>
      </w:r>
    </w:p>
    <w:p w:rsidR="00347BCE" w:rsidRPr="00347BCE" w:rsidRDefault="00347BCE" w:rsidP="00C531F9">
      <w:pPr>
        <w:widowControl w:val="0"/>
        <w:numPr>
          <w:ilvl w:val="0"/>
          <w:numId w:val="22"/>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opekotine izazvane ili otvorenim plamenom ili dodirom instalacije koja radi na povišenoj temperaturi.</w:t>
      </w:r>
    </w:p>
    <w:p w:rsidR="00347BCE" w:rsidRPr="00347BCE" w:rsidRDefault="00347BCE" w:rsidP="00347BCE">
      <w:pPr>
        <w:spacing w:after="0" w:line="240" w:lineRule="auto"/>
        <w:ind w:left="720"/>
        <w:rPr>
          <w:rFonts w:ascii="Times New Roman" w:hAnsi="Times New Roman"/>
          <w:iCs/>
          <w:sz w:val="24"/>
          <w:szCs w:val="24"/>
          <w:lang w:val="sl-SI" w:eastAsia="ar-SA"/>
        </w:rPr>
      </w:pPr>
    </w:p>
    <w:p w:rsidR="00347BCE" w:rsidRPr="00347BCE" w:rsidRDefault="00347BCE" w:rsidP="00347BCE">
      <w:pPr>
        <w:spacing w:after="0" w:line="240" w:lineRule="auto"/>
        <w:ind w:left="142"/>
        <w:rPr>
          <w:rFonts w:ascii="Times New Roman" w:hAnsi="Times New Roman"/>
          <w:iCs/>
          <w:sz w:val="24"/>
          <w:szCs w:val="24"/>
          <w:lang w:val="sl-SI" w:eastAsia="ar-SA"/>
        </w:rPr>
      </w:pPr>
      <w:r w:rsidRPr="00347BCE">
        <w:rPr>
          <w:rFonts w:ascii="Times New Roman" w:hAnsi="Times New Roman"/>
          <w:iCs/>
          <w:sz w:val="24"/>
          <w:szCs w:val="24"/>
          <w:lang w:val="sl-SI" w:eastAsia="ar-SA"/>
        </w:rPr>
        <w:t>PREDVIĐENE MERE BEZBEDNOSTI I ZAŠTITE</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Vezano za prethodno opisane konkretne opasnosti predviđene su odgovarajuće mere bezbednosti i zaštite i to :</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PRI PROJEKTOVANJU JE PREDVIĐENO SLEDEĆE:</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sz w:val="24"/>
          <w:szCs w:val="24"/>
          <w:lang w:val="sl-SI" w:eastAsia="ar-SA"/>
        </w:rPr>
        <w:t>Na osnovu proračuna izvršeno je pravilno dimenzionisanje svih delova cevovoda,mernoregulacione i sigurnosne opreme, sudova i armatura , pravilno određenog rasporeda uz primenu važećih normativa, preporuka i standarda.</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 xml:space="preserve">Sva projektovana oprema i materijal predviđen za ugradnju je zadovoljavajućeg kvaliteta i poseduje ateste. </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sz w:val="24"/>
          <w:szCs w:val="24"/>
          <w:lang w:val="sl-SI" w:eastAsia="ar-SA"/>
        </w:rPr>
        <w:t>Projektom je predviđena odgovarajuća kompezacija toplotnih dilatacija preko kompezatora i fiksnih oslonaca stabilnim postavljanjem cevovoda na klizne i vodeće oslonce. Spajanje cevovoda predvođeno je odgovarajućim nastavcima, prorubnicama, priključcima i zavarivanjem .</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PRI IZRADI INSTALACIJE, RADI PRAVILNOG IZVOĐENJA ISTE PREDVIĐENO JE SLEDEĆE:</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Opštim i tehničkim uslovima dati su zahtevi kojih se izvođač mora pridržavati, a odnose se na kvalitet radova , kvalitet ugrađene opreme , kvalifikaciju za izvođenje i sl.</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Higijensko - zaštitne mere su obaveza izvođača , a to kontrolišu odgovarajuće inspekcijske službe</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Nadzorni organ investitora kontroliše sve faze izgradnje objekta odnosno instalacije i ugrađene opreme, a tehničkim pregledom se kontroliše da li je objekat odnosno instalacija urađena prema odobrenom projektu</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Odobrenje za upotrebu se može izdati samo u slučaju da je instalacija izvedena po odobrenom projektu, odnosno odobrenim izmenama.</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PRI POGONU, RADI OTKLANJANJA OPASNOSTI I ŠTETNOSTI, PREDVIĐENO JE SLEDEĆE:</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Osoblje koje pušta u pogon, rukuje i održava instalaciju mora da je stručno osposobljeno za ovu vrstu objekta odnosno instalacija, a izvođač obezbeđuje uputstvo za rukovanje i održavanje objekta odnosno instalacije.</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Predviđene mere bezbednosti i zaštite od eksplozije i požara</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Projektom su predviđene sledeće mere bezbednosti i zaštite prilikom izvođenja montažnih radova i eksploatacije:</w:t>
      </w:r>
    </w:p>
    <w:p w:rsidR="00347BCE" w:rsidRPr="00347BCE" w:rsidRDefault="00347BCE" w:rsidP="00C531F9">
      <w:pPr>
        <w:widowControl w:val="0"/>
        <w:numPr>
          <w:ilvl w:val="0"/>
          <w:numId w:val="23"/>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sva projektovana i ugrađena oprema poseduje ateste</w:t>
      </w:r>
    </w:p>
    <w:p w:rsidR="00347BCE" w:rsidRPr="00347BCE" w:rsidRDefault="00347BCE" w:rsidP="00C531F9">
      <w:pPr>
        <w:widowControl w:val="0"/>
        <w:numPr>
          <w:ilvl w:val="0"/>
          <w:numId w:val="23"/>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sve radove zavarivanja izvode atestirani varioci</w:t>
      </w:r>
    </w:p>
    <w:p w:rsidR="00347BCE" w:rsidRPr="00347BCE" w:rsidRDefault="00347BCE" w:rsidP="00C531F9">
      <w:pPr>
        <w:widowControl w:val="0"/>
        <w:numPr>
          <w:ilvl w:val="0"/>
          <w:numId w:val="23"/>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instalacija je antikorozivno zaštićena</w:t>
      </w:r>
    </w:p>
    <w:p w:rsidR="00347BCE" w:rsidRPr="00347BCE" w:rsidRDefault="00347BCE" w:rsidP="00C531F9">
      <w:pPr>
        <w:widowControl w:val="0"/>
        <w:numPr>
          <w:ilvl w:val="0"/>
          <w:numId w:val="23"/>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za vreme izvođenja radova mora biti prisutno lice u ime nadzornog organa</w:t>
      </w:r>
    </w:p>
    <w:p w:rsidR="00347BCE" w:rsidRPr="00347BCE" w:rsidRDefault="00347BCE" w:rsidP="00C531F9">
      <w:pPr>
        <w:widowControl w:val="0"/>
        <w:numPr>
          <w:ilvl w:val="0"/>
          <w:numId w:val="23"/>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predviđeno je da sveko rukovanje instalacijom vrši ljudstvo koje je za takvu svrhu obučeno i kvalifikovano.</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Prilikom montaže elemenata i izvođenja zavarivanja svi otvori treba da se prekriju kako bi se sprečio prelaz varnice u susedne prostorije, ili da se postavi zavesa ili ekran oko mesta rada, čija visina ne sme da bude niža od 1,8 m. Sistemi cevnih vodova, transportnih traka i sl. koji mogu da prenesu varnice do udaljenih zapaljivih materijala, moraju da budu protiv požarno zaštićeni u skladu sa važećim propisima ili van pogona. Zavarivanje u blizini zidova, pregrada, tavanica ili krovova građenih od zapaljivih materijala, može se vršiti samo ako su postavljeni vatrostalni štitnici ili paravani. Zavarivanje se ne sme obavljati na metalnim pregradama, zidovima, tavanici ili krovu koji imaju gorivu oblogu, niti na zidovima i pregradama od zapaljivog materijala.</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Zavarivanje metalnih cevi i drugih metalnih površina (konstrukcija nosača itd.) koji su u dodiru sa zidovima, pregradama, tavanicama  ili krovovima od zapaljivog materijala, ne sme se vršiti ni u slučajevima ako se zavarivanjem može izazvati požar usled toplotne provodljivosti. Prilikom zavarivanja metalnih zidova, tavanica, krovova, cevovoda i drugi zapaljivi materijali na drugoj strani moraju da se uklone. Ako zapaljivi materijal ne može da se ukloni, onda se na suprotnoj strani od mesta rada postavlja vatrogasna straža. Na mestima zavarivanja odgovarajući protiv požarni aparati moraju da se drže u pripravnosti. Prilikom izvođenja zavarivanja u zatvorenim prostorijama obavezno obezbediti ventilaciju kako bi se sprečio nastanak eksplozivne smeše i bar jedan slobodan izlaz. Radnici koji obavljaju zavarivanje moraju da budu obučeni u rukovanju raspoloživom opremom za gašenje požara na mestu zavarivanja i sistemom za uzbunjivanje u slučaju pojave požara. Radnici koji vrše zavarivanje upotrebom boca sa acetilenom i kiseonikom, moraju da se pridržavaju sledećih pravila:</w:t>
      </w:r>
    </w:p>
    <w:p w:rsidR="00347BCE" w:rsidRPr="00347BCE" w:rsidRDefault="00347BCE" w:rsidP="00C531F9">
      <w:pPr>
        <w:widowControl w:val="0"/>
        <w:numPr>
          <w:ilvl w:val="0"/>
          <w:numId w:val="24"/>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pri korišćenju acetilena iz boce, otvaranje ventila mora da bude lagano i do kraja,</w:t>
      </w:r>
    </w:p>
    <w:p w:rsidR="00347BCE" w:rsidRPr="00347BCE" w:rsidRDefault="00347BCE" w:rsidP="00C531F9">
      <w:pPr>
        <w:widowControl w:val="0"/>
        <w:numPr>
          <w:ilvl w:val="0"/>
          <w:numId w:val="24"/>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pri postavljanju reduktora pritiska na bocu sa kiseonikom, zaptivač i navoj kao i alat i ruke radnika ne smeju da budu zaprljane masnim materijama,</w:t>
      </w:r>
    </w:p>
    <w:p w:rsidR="00347BCE" w:rsidRPr="00347BCE" w:rsidRDefault="00347BCE" w:rsidP="00C531F9">
      <w:pPr>
        <w:widowControl w:val="0"/>
        <w:numPr>
          <w:ilvl w:val="0"/>
          <w:numId w:val="24"/>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boce moraju da budu zaštićene od dejstva sunčevih zraka,</w:t>
      </w:r>
    </w:p>
    <w:p w:rsidR="006860F8" w:rsidRPr="006860F8" w:rsidRDefault="00347BCE" w:rsidP="00C531F9">
      <w:pPr>
        <w:widowControl w:val="0"/>
        <w:numPr>
          <w:ilvl w:val="0"/>
          <w:numId w:val="24"/>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boce se ne smeju zagrevati preko 35ºC,</w:t>
      </w:r>
    </w:p>
    <w:p w:rsidR="00347BCE" w:rsidRPr="00347BCE" w:rsidRDefault="00347BCE" w:rsidP="00C531F9">
      <w:pPr>
        <w:widowControl w:val="0"/>
        <w:numPr>
          <w:ilvl w:val="0"/>
          <w:numId w:val="24"/>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boce se ne smeju kotrljati niti skladištiti u horizontalnom položaju,</w:t>
      </w:r>
    </w:p>
    <w:p w:rsidR="00347BCE" w:rsidRPr="00347BCE" w:rsidRDefault="00347BCE" w:rsidP="00C531F9">
      <w:pPr>
        <w:widowControl w:val="0"/>
        <w:numPr>
          <w:ilvl w:val="0"/>
          <w:numId w:val="24"/>
        </w:num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boce moraju da budu zaštićene od pada pomoću obujmice ili lanca.</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Za gašenje požara treba koristiti sredstva protivpožarne zaštite. Sva ova sredstva moraju biti postavljena na pristupačnom mestu i stalno u ispravnom stanju.</w:t>
      </w:r>
    </w:p>
    <w:p w:rsidR="00347BCE" w:rsidRPr="00347BCE" w:rsidRDefault="00347BCE" w:rsidP="00347BCE">
      <w:pPr>
        <w:suppressAutoHyphens/>
        <w:spacing w:after="0" w:line="240" w:lineRule="auto"/>
        <w:jc w:val="both"/>
        <w:rPr>
          <w:rFonts w:ascii="Times New Roman" w:hAnsi="Times New Roman"/>
          <w:b/>
          <w:iCs/>
          <w:sz w:val="24"/>
          <w:szCs w:val="24"/>
          <w:lang w:val="sl-SI" w:eastAsia="ar-SA"/>
        </w:rPr>
      </w:pPr>
      <w:r w:rsidRPr="00347BCE">
        <w:rPr>
          <w:rFonts w:ascii="Times New Roman" w:hAnsi="Times New Roman"/>
          <w:b/>
          <w:iCs/>
          <w:sz w:val="24"/>
          <w:szCs w:val="24"/>
          <w:lang w:val="sl-SI" w:eastAsia="ar-SA"/>
        </w:rPr>
        <w:t xml:space="preserve"> Predviđene mere bezbednosti i zaštite i otklanjanje opasanosti od povreda radnog osoblja</w:t>
      </w:r>
    </w:p>
    <w:p w:rsidR="00347BCE" w:rsidRPr="00347BCE" w:rsidRDefault="00347BCE" w:rsidP="00347BCE">
      <w:pPr>
        <w:tabs>
          <w:tab w:val="left" w:pos="2205"/>
        </w:tabs>
        <w:suppressAutoHyphens/>
        <w:spacing w:after="0" w:line="240" w:lineRule="auto"/>
        <w:ind w:right="6"/>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Da ne bi došlo do povreda radnog osoblja, pristup,izvođenje radova i rukovanje postrojenjem i alatom sme se dozvoliti samo za to obučenom i kvalifikovanom osoblju, koje je detaljno upoznato sa tehnološkim procesom i sa radom svih uređaja i instrumenata kao i opasnostima koje mogu da nastanu.</w:t>
      </w:r>
      <w:r w:rsidRPr="00347BCE">
        <w:rPr>
          <w:rFonts w:ascii="Times New Roman" w:hAnsi="Times New Roman"/>
          <w:sz w:val="24"/>
          <w:szCs w:val="24"/>
          <w:lang w:val="sl-SI" w:eastAsia="ar-SA"/>
        </w:rPr>
        <w:t xml:space="preserve"> </w:t>
      </w:r>
      <w:r w:rsidRPr="00347BCE">
        <w:rPr>
          <w:rFonts w:ascii="Times New Roman" w:hAnsi="Times New Roman"/>
          <w:iCs/>
          <w:sz w:val="24"/>
          <w:szCs w:val="24"/>
          <w:lang w:val="sl-SI" w:eastAsia="ar-SA"/>
        </w:rPr>
        <w:t xml:space="preserve">Osoblje treba da bude u stanju da brzo i efikasno interveniše u slučaju da dođe do nekog kvara ili odstupanja od normalnog procesa.U tom cilju </w:t>
      </w:r>
      <w:r w:rsidRPr="00347BCE">
        <w:rPr>
          <w:rFonts w:ascii="Times New Roman" w:hAnsi="Times New Roman"/>
          <w:sz w:val="24"/>
          <w:szCs w:val="24"/>
          <w:lang w:val="sl-SI" w:eastAsia="ar-SA"/>
        </w:rPr>
        <w:t xml:space="preserve">omogućen je slobodan pristupa pojedinim delovima instalacije ili opreme bitnim za  funkcionisanje sistema. </w:t>
      </w:r>
      <w:r w:rsidRPr="00347BCE">
        <w:rPr>
          <w:rFonts w:ascii="Times New Roman" w:hAnsi="Times New Roman"/>
          <w:iCs/>
          <w:sz w:val="24"/>
          <w:szCs w:val="24"/>
          <w:lang w:val="sl-SI" w:eastAsia="ar-SA"/>
        </w:rPr>
        <w:t>Preporuka je da se pre montaže odrede radnici koji će kasnije rukovoditi postrojenjem. Oni treba da učestvuju u montaži, ispitivanju i puštanju instalacije u rad. Takođe bi trebalo da bar mesec dana provedu na praktičnoj obuci na sličnoj instalaciji.Osoblje mora imati zaštitno odelo i ostalu potrebnu zaštitnu opremu (naočare, rukavice itd.).</w:t>
      </w:r>
    </w:p>
    <w:p w:rsidR="00347BCE" w:rsidRPr="00347BCE" w:rsidRDefault="00347BCE" w:rsidP="00347BCE">
      <w:pPr>
        <w:suppressAutoHyphens/>
        <w:spacing w:after="0" w:line="240" w:lineRule="auto"/>
        <w:jc w:val="both"/>
        <w:rPr>
          <w:rFonts w:ascii="Times New Roman" w:hAnsi="Times New Roman"/>
          <w:iCs/>
          <w:sz w:val="24"/>
          <w:szCs w:val="24"/>
          <w:lang w:val="sl-SI" w:eastAsia="ar-SA"/>
        </w:rPr>
      </w:pPr>
      <w:r w:rsidRPr="00347BCE">
        <w:rPr>
          <w:rFonts w:ascii="Times New Roman" w:hAnsi="Times New Roman"/>
          <w:iCs/>
          <w:sz w:val="24"/>
          <w:szCs w:val="24"/>
          <w:lang w:val="sl-SI" w:eastAsia="ar-SA"/>
        </w:rPr>
        <w:t xml:space="preserve">U cilju zaštite od opekotina nastalih usled dodira toplovodne cevi  predviđena je termička izolacija odgovarajućom  izolacionim materijalom. </w:t>
      </w:r>
    </w:p>
    <w:p w:rsidR="00347BCE" w:rsidRPr="00347BCE" w:rsidRDefault="00347BCE" w:rsidP="00347BCE">
      <w:pPr>
        <w:suppressAutoHyphens/>
        <w:spacing w:after="0" w:line="240" w:lineRule="auto"/>
        <w:jc w:val="both"/>
        <w:rPr>
          <w:rFonts w:ascii="Times New Roman" w:hAnsi="Times New Roman"/>
          <w:b/>
          <w:iCs/>
          <w:sz w:val="24"/>
          <w:szCs w:val="24"/>
          <w:lang w:val="sl-SI" w:eastAsia="ar-SA"/>
        </w:rPr>
      </w:pPr>
      <w:r w:rsidRPr="00347BCE">
        <w:rPr>
          <w:rFonts w:ascii="Times New Roman" w:hAnsi="Times New Roman"/>
          <w:b/>
          <w:iCs/>
          <w:sz w:val="24"/>
          <w:szCs w:val="24"/>
          <w:lang w:val="sl-SI" w:eastAsia="ar-SA"/>
        </w:rPr>
        <w:t>Predviđene mere bezbednosti i zaštite od prskanja vrelovoda</w:t>
      </w:r>
    </w:p>
    <w:p w:rsidR="00347BCE" w:rsidRPr="00347BCE" w:rsidRDefault="00347BCE" w:rsidP="00347BCE">
      <w:p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Na osnovu proračuna izvršeno je pravilno dimenzionisanje svih delova cevovoda, sudova i armatura , pravilno određenog rasporeda uz primenu važećih normativa, preporuka i standarda. Za vrelovod su predviđeni elementi izrađeni od materijala odgrovarajućeg kvaliteta.Izvođač radova je dužan da priloži uverenje o kvalitetu ugrađene opreme i materijala. Vrelovod mora da izvodi kvalifikovana radna snaga sa važećim atestom iz zavarivanja. Predviđeno je ispitivanje instalacije i sudova na hidraulički pritisak (na čvrstoću i zaptivenost) Vrelovod se proba na pritisak prema JUS-u. Projektom je predviđena mogućnosti pražnjenja i odzračivanja cevne mreže i instalacije ugradnjom potrebni elemenata, armature i primenom propisanih padova. Projektom je predviđena odgovarajuća kompezacija toplotnih dilatacija preko kompezatora i fiksnih oslonaca stabilnim postavljanjem cevovoda na klizne i vodeće oslonce. Rad uređaja i opreme reguliše se prema upustvima proizvođača. Pravilno određenim ventilom sigurnosti omogućeno je bezbedno funkcionisanje. Po završenoj montaži i ispitivanju predvidjeno je da se svi elementi instalacije i oprema propisno antikorozivno zaštite odgovarajućim premazima zatim, zaštitno bojenje kao i da se postavi odgovarajuća termoizolacija cevovoda i sudova  </w:t>
      </w:r>
    </w:p>
    <w:p w:rsidR="00347BCE" w:rsidRPr="00347BCE" w:rsidRDefault="00347BCE" w:rsidP="00347BCE">
      <w:pPr>
        <w:suppressAutoHyphens/>
        <w:spacing w:after="0" w:line="240" w:lineRule="auto"/>
        <w:jc w:val="both"/>
        <w:rPr>
          <w:rFonts w:ascii="Times New Roman" w:hAnsi="Times New Roman"/>
          <w:b/>
          <w:bCs/>
          <w:sz w:val="24"/>
          <w:szCs w:val="24"/>
          <w:lang w:val="sl-SI" w:eastAsia="ar-SA"/>
        </w:rPr>
      </w:pPr>
      <w:r w:rsidRPr="00347BCE">
        <w:rPr>
          <w:rFonts w:ascii="Times New Roman" w:hAnsi="Times New Roman"/>
          <w:b/>
          <w:iCs/>
          <w:sz w:val="24"/>
          <w:szCs w:val="24"/>
          <w:lang w:val="sl-SI" w:eastAsia="ar-SA"/>
        </w:rPr>
        <w:t>Predviđene mere bezbednosti i zaštite od</w:t>
      </w:r>
      <w:r w:rsidRPr="00347BCE">
        <w:rPr>
          <w:rFonts w:ascii="Times New Roman" w:hAnsi="Times New Roman"/>
          <w:sz w:val="24"/>
          <w:szCs w:val="24"/>
          <w:lang w:val="sl-SI" w:eastAsia="ar-SA"/>
        </w:rPr>
        <w:t xml:space="preserve"> </w:t>
      </w:r>
      <w:r w:rsidRPr="00347BCE">
        <w:rPr>
          <w:rFonts w:ascii="Times New Roman" w:hAnsi="Times New Roman"/>
          <w:b/>
          <w:bCs/>
          <w:sz w:val="24"/>
          <w:szCs w:val="24"/>
          <w:lang w:val="sl-SI" w:eastAsia="ar-SA"/>
        </w:rPr>
        <w:t>pada elementa vrelovoda ukoliko se vodi nadzemno</w:t>
      </w:r>
    </w:p>
    <w:p w:rsidR="00347BCE" w:rsidRPr="00347BCE" w:rsidRDefault="00347BCE" w:rsidP="00347BCE">
      <w:pPr>
        <w:tabs>
          <w:tab w:val="left" w:pos="2205"/>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Cevna instalacija je stabilno postavljena na odgovarajuće vešaljke i nosače sa odgovarajućim merama kompezacije i osigurana je od deformacije. Instalacija i oprema su postavljeni tako da je onemogućeno mehaničko oštećenje istih</w:t>
      </w:r>
    </w:p>
    <w:p w:rsidR="00347BCE" w:rsidRPr="00347BCE" w:rsidRDefault="00347BCE" w:rsidP="00347BCE">
      <w:pPr>
        <w:tabs>
          <w:tab w:val="left" w:pos="2205"/>
        </w:tabs>
        <w:suppressAutoHyphens/>
        <w:spacing w:after="0" w:line="240" w:lineRule="auto"/>
        <w:ind w:right="6"/>
        <w:jc w:val="both"/>
        <w:rPr>
          <w:rFonts w:ascii="Times New Roman" w:hAnsi="Times New Roman"/>
          <w:b/>
          <w:bCs/>
          <w:sz w:val="24"/>
          <w:szCs w:val="24"/>
          <w:lang w:val="sl-SI" w:eastAsia="ar-SA"/>
        </w:rPr>
      </w:pPr>
      <w:r w:rsidRPr="00347BCE">
        <w:rPr>
          <w:rFonts w:ascii="Times New Roman" w:hAnsi="Times New Roman"/>
          <w:b/>
          <w:iCs/>
          <w:sz w:val="24"/>
          <w:szCs w:val="24"/>
          <w:lang w:val="sl-SI" w:eastAsia="ar-SA"/>
        </w:rPr>
        <w:t>Predviđene mere bezbednosti i zaštite od</w:t>
      </w:r>
      <w:r w:rsidRPr="00347BCE">
        <w:rPr>
          <w:rFonts w:ascii="Times New Roman" w:hAnsi="Times New Roman"/>
          <w:sz w:val="24"/>
          <w:szCs w:val="24"/>
          <w:lang w:val="sl-SI" w:eastAsia="ar-SA"/>
        </w:rPr>
        <w:t xml:space="preserve"> </w:t>
      </w:r>
      <w:r w:rsidRPr="00347BCE">
        <w:rPr>
          <w:rFonts w:ascii="Times New Roman" w:hAnsi="Times New Roman"/>
          <w:b/>
          <w:bCs/>
          <w:sz w:val="24"/>
          <w:szCs w:val="24"/>
          <w:lang w:val="sl-SI" w:eastAsia="ar-SA"/>
        </w:rPr>
        <w:t>previsokog nivoa buke od opreme i uređaja</w:t>
      </w:r>
    </w:p>
    <w:p w:rsidR="00347BCE" w:rsidRPr="00347BCE" w:rsidRDefault="00347BCE" w:rsidP="00347BCE">
      <w:pPr>
        <w:suppressAutoHyphens/>
        <w:spacing w:after="0" w:line="240" w:lineRule="auto"/>
        <w:jc w:val="both"/>
        <w:rPr>
          <w:rFonts w:ascii="Times New Roman" w:hAnsi="Times New Roman"/>
          <w:sz w:val="24"/>
          <w:szCs w:val="24"/>
          <w:lang w:val="sl-SI" w:eastAsia="ar-SA"/>
        </w:rPr>
      </w:pPr>
      <w:r w:rsidRPr="00347BCE">
        <w:rPr>
          <w:rFonts w:ascii="Times New Roman" w:hAnsi="Times New Roman"/>
          <w:sz w:val="24"/>
          <w:szCs w:val="24"/>
          <w:lang w:val="sl-SI" w:eastAsia="ar-SA"/>
        </w:rPr>
        <w:t>Odgovarajućim merama uticalo se na nivo buke: elastični podmetači pod cevi i elemente koji su pričvršćeni na zidu,manji brojevi obrtaja pumpi i ventilatora,manje brzine kretanja vode i vazduha kroz cevi i kanale,izolacija cevi i kanala,izbor distributivnih elemenata,itd.</w:t>
      </w:r>
    </w:p>
    <w:p w:rsidR="00347BCE" w:rsidRPr="00347BCE" w:rsidRDefault="00347BCE" w:rsidP="00347BCE">
      <w:pPr>
        <w:suppressAutoHyphens/>
        <w:spacing w:after="0" w:line="240" w:lineRule="auto"/>
        <w:jc w:val="both"/>
        <w:rPr>
          <w:rFonts w:ascii="Times New Roman" w:hAnsi="Times New Roman"/>
          <w:b/>
          <w:bCs/>
          <w:sz w:val="24"/>
          <w:szCs w:val="24"/>
          <w:lang w:val="sl-SI" w:eastAsia="ar-SA"/>
        </w:rPr>
      </w:pPr>
      <w:r w:rsidRPr="00347BCE">
        <w:rPr>
          <w:rFonts w:ascii="Times New Roman" w:hAnsi="Times New Roman"/>
          <w:b/>
          <w:bCs/>
          <w:sz w:val="24"/>
          <w:szCs w:val="24"/>
          <w:lang w:val="sl-SI" w:eastAsia="ar-SA"/>
        </w:rPr>
        <w:t>Projektom je predviđeno da se investitoru po završenoj montaži predaju svi atesti ugrađene  opreme</w:t>
      </w:r>
    </w:p>
    <w:p w:rsidR="00347BCE" w:rsidRPr="00347BCE" w:rsidRDefault="00347BCE" w:rsidP="00347BCE">
      <w:pPr>
        <w:tabs>
          <w:tab w:val="left" w:pos="2205"/>
        </w:tabs>
        <w:suppressAutoHyphens/>
        <w:spacing w:after="0" w:line="240" w:lineRule="auto"/>
        <w:ind w:right="6"/>
        <w:jc w:val="both"/>
        <w:rPr>
          <w:rFonts w:ascii="Times New Roman" w:hAnsi="Times New Roman"/>
          <w:b/>
          <w:bCs/>
          <w:sz w:val="24"/>
          <w:szCs w:val="24"/>
          <w:lang w:val="sl-SI" w:eastAsia="ar-SA"/>
        </w:rPr>
      </w:pPr>
      <w:r w:rsidRPr="00347BCE">
        <w:rPr>
          <w:rFonts w:ascii="Times New Roman" w:hAnsi="Times New Roman"/>
          <w:b/>
          <w:bCs/>
          <w:sz w:val="24"/>
          <w:szCs w:val="24"/>
          <w:lang w:val="sl-SI" w:eastAsia="ar-SA"/>
        </w:rPr>
        <w:t xml:space="preserve"> i elemenata, kao i upustvo za rukovanje i održavanje</w:t>
      </w:r>
    </w:p>
    <w:p w:rsidR="00347BCE" w:rsidRPr="00347BCE" w:rsidRDefault="00347BCE" w:rsidP="00347BCE">
      <w:pPr>
        <w:tabs>
          <w:tab w:val="left" w:pos="2205"/>
        </w:tabs>
        <w:suppressAutoHyphens/>
        <w:spacing w:after="0" w:line="240" w:lineRule="auto"/>
        <w:ind w:right="6"/>
        <w:jc w:val="center"/>
        <w:rPr>
          <w:rFonts w:ascii="Times New Roman" w:hAnsi="Times New Roman"/>
          <w:sz w:val="24"/>
          <w:szCs w:val="24"/>
          <w:lang w:val="sl-SI" w:eastAsia="ar-SA"/>
        </w:rPr>
      </w:pPr>
    </w:p>
    <w:p w:rsidR="00347BCE" w:rsidRPr="00347BCE" w:rsidRDefault="00347BCE" w:rsidP="00347BCE">
      <w:pPr>
        <w:tabs>
          <w:tab w:val="left" w:pos="2205"/>
        </w:tabs>
        <w:spacing w:after="0" w:line="240" w:lineRule="auto"/>
        <w:ind w:left="142" w:right="6"/>
        <w:jc w:val="center"/>
        <w:rPr>
          <w:rFonts w:ascii="Times New Roman" w:hAnsi="Times New Roman"/>
          <w:b/>
          <w:bCs/>
          <w:sz w:val="24"/>
          <w:szCs w:val="24"/>
          <w:lang w:val="sl-SI" w:eastAsia="ar-SA"/>
        </w:rPr>
      </w:pPr>
      <w:r w:rsidRPr="00347BCE">
        <w:rPr>
          <w:rFonts w:ascii="Times New Roman" w:hAnsi="Times New Roman"/>
          <w:b/>
          <w:bCs/>
          <w:sz w:val="24"/>
          <w:szCs w:val="24"/>
          <w:lang w:val="sl-SI" w:eastAsia="ar-SA"/>
        </w:rPr>
        <w:t>ZAKLJUČAK</w:t>
      </w:r>
    </w:p>
    <w:p w:rsidR="00347BCE" w:rsidRPr="00347BCE" w:rsidRDefault="00347BCE" w:rsidP="00347BCE">
      <w:pPr>
        <w:tabs>
          <w:tab w:val="left" w:pos="2205"/>
        </w:tabs>
        <w:suppressAutoHyphens/>
        <w:spacing w:after="0" w:line="240" w:lineRule="auto"/>
        <w:ind w:left="360" w:right="6"/>
        <w:jc w:val="center"/>
        <w:rPr>
          <w:rFonts w:ascii="Times New Roman" w:hAnsi="Times New Roman"/>
          <w:b/>
          <w:bCs/>
          <w:sz w:val="24"/>
          <w:szCs w:val="24"/>
          <w:lang w:val="sl-SI" w:eastAsia="ar-SA"/>
        </w:rPr>
      </w:pPr>
    </w:p>
    <w:p w:rsidR="00347BCE" w:rsidRPr="00347BCE" w:rsidRDefault="00347BCE" w:rsidP="00347BCE">
      <w:pPr>
        <w:tabs>
          <w:tab w:val="left" w:pos="2200"/>
        </w:tabs>
        <w:suppressAutoHyphens/>
        <w:spacing w:after="0" w:line="240" w:lineRule="auto"/>
        <w:ind w:right="6"/>
        <w:jc w:val="both"/>
        <w:rPr>
          <w:rFonts w:ascii="Times New Roman" w:hAnsi="Times New Roman"/>
          <w:sz w:val="24"/>
          <w:szCs w:val="24"/>
          <w:lang w:val="sl-SI" w:eastAsia="ar-SA"/>
        </w:rPr>
      </w:pPr>
      <w:r w:rsidRPr="00347BCE">
        <w:rPr>
          <w:rFonts w:ascii="Times New Roman" w:hAnsi="Times New Roman"/>
          <w:sz w:val="24"/>
          <w:szCs w:val="24"/>
          <w:lang w:val="sl-SI" w:eastAsia="ar-SA"/>
        </w:rPr>
        <w:t xml:space="preserve"> Projektom su predviđene sve potrebne mere za otklanjanjem opasnosti i štetnosti u pogledu zaštite na radu, i </w:t>
      </w:r>
      <w:r w:rsidRPr="00347BCE">
        <w:rPr>
          <w:rFonts w:ascii="Times New Roman" w:hAnsi="Times New Roman"/>
          <w:sz w:val="24"/>
          <w:szCs w:val="24"/>
          <w:lang w:val="sr-Latn-CS" w:eastAsia="ar-SA"/>
        </w:rPr>
        <w:t xml:space="preserve">životne sredine </w:t>
      </w:r>
      <w:r w:rsidRPr="00347BCE">
        <w:rPr>
          <w:rFonts w:ascii="Times New Roman" w:hAnsi="Times New Roman"/>
          <w:sz w:val="24"/>
          <w:szCs w:val="24"/>
          <w:lang w:val="sl-SI" w:eastAsia="ar-SA"/>
        </w:rPr>
        <w:t>tako da projekat zadovoljava mere i normative zaštite na radu.</w:t>
      </w:r>
    </w:p>
    <w:p w:rsidR="00347BCE" w:rsidRPr="00347BCE" w:rsidRDefault="00347BCE" w:rsidP="00347BCE">
      <w:pPr>
        <w:numPr>
          <w:ilvl w:val="6"/>
          <w:numId w:val="0"/>
        </w:numPr>
        <w:suppressAutoHyphens/>
        <w:spacing w:after="0" w:line="240" w:lineRule="auto"/>
        <w:outlineLvl w:val="6"/>
        <w:rPr>
          <w:rFonts w:ascii="Times New Roman" w:hAnsi="Times New Roman"/>
          <w:sz w:val="24"/>
          <w:szCs w:val="24"/>
          <w:u w:val="single"/>
          <w:lang w:val="sr-Cyrl-R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b/>
          <w:bCs/>
          <w:sz w:val="24"/>
          <w:szCs w:val="24"/>
          <w:lang w:val="sr-Latn-CS" w:eastAsia="ar-SA"/>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r w:rsidRPr="00347BCE">
        <w:rPr>
          <w:rFonts w:ascii="Times New Roman" w:eastAsia="Andale Sans UI" w:hAnsi="Times New Roman"/>
          <w:kern w:val="1"/>
          <w:sz w:val="24"/>
          <w:szCs w:val="24"/>
        </w:rPr>
        <w:tab/>
      </w: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both"/>
        <w:rPr>
          <w:rFonts w:ascii="Times New Roman" w:eastAsia="Andale Sans UI" w:hAnsi="Times New Roman"/>
          <w:kern w:val="1"/>
          <w:sz w:val="24"/>
          <w:szCs w:val="24"/>
          <w:lang w:val="sr-Latn-RS"/>
        </w:rPr>
      </w:pPr>
    </w:p>
    <w:p w:rsidR="00347BCE" w:rsidRPr="00347BCE" w:rsidRDefault="00347BCE" w:rsidP="00347BCE">
      <w:pPr>
        <w:widowControl w:val="0"/>
        <w:suppressAutoHyphens/>
        <w:spacing w:after="0" w:line="240" w:lineRule="auto"/>
        <w:jc w:val="center"/>
        <w:rPr>
          <w:rFonts w:ascii="Times New Roman" w:hAnsi="Times New Roman"/>
          <w:b/>
          <w:sz w:val="24"/>
          <w:szCs w:val="24"/>
          <w:lang w:val="sr-Cyrl-CS" w:eastAsia="ar-SA"/>
        </w:rPr>
      </w:pPr>
      <w:r w:rsidRPr="00347BCE">
        <w:rPr>
          <w:rFonts w:ascii="Times New Roman" w:hAnsi="Times New Roman"/>
          <w:b/>
          <w:sz w:val="24"/>
          <w:szCs w:val="24"/>
          <w:lang w:val="sr-Cyrl-CS" w:eastAsia="ar-SA"/>
        </w:rPr>
        <w:t>ТЕХНИЧКА СПЕЦИФИКАЦИЈА</w:t>
      </w:r>
      <w:r w:rsidRPr="00347BCE">
        <w:rPr>
          <w:rFonts w:ascii="Times New Roman" w:hAnsi="Times New Roman"/>
          <w:b/>
          <w:sz w:val="24"/>
          <w:szCs w:val="24"/>
          <w:lang w:eastAsia="ar-SA"/>
        </w:rPr>
        <w:t xml:space="preserve"> РАДОВА НА ИЗГРАДЊИ АТЛЕТСКЕ СТАЗЕ АТЛЕТСКОГ СТАДИОНА У НОВОМ ПАЗАРУ</w:t>
      </w:r>
    </w:p>
    <w:p w:rsidR="00347BCE" w:rsidRPr="00347BCE" w:rsidRDefault="00347BCE" w:rsidP="00347BCE">
      <w:pPr>
        <w:suppressAutoHyphens/>
        <w:spacing w:after="0" w:line="240" w:lineRule="auto"/>
        <w:jc w:val="center"/>
        <w:rPr>
          <w:rFonts w:ascii="Times New Roman" w:hAnsi="Times New Roman"/>
          <w:b/>
          <w:sz w:val="24"/>
          <w:szCs w:val="24"/>
          <w:lang w:eastAsia="ar-SA"/>
        </w:rPr>
      </w:pPr>
      <w:r w:rsidRPr="00347BCE">
        <w:rPr>
          <w:rFonts w:ascii="Times New Roman" w:hAnsi="Times New Roman"/>
          <w:b/>
          <w:sz w:val="24"/>
          <w:szCs w:val="24"/>
          <w:lang w:val="sr-Cyrl-CS" w:eastAsia="ar-SA"/>
        </w:rPr>
        <w:t xml:space="preserve">ПРВА ФАЗА </w:t>
      </w:r>
    </w:p>
    <w:p w:rsidR="00347BCE" w:rsidRPr="00347BCE" w:rsidRDefault="00347BCE" w:rsidP="00347BCE">
      <w:pPr>
        <w:suppressAutoHyphens/>
        <w:spacing w:after="0" w:line="240" w:lineRule="auto"/>
        <w:jc w:val="center"/>
        <w:rPr>
          <w:rFonts w:ascii="Times New Roman" w:hAnsi="Times New Roman"/>
          <w:sz w:val="24"/>
          <w:szCs w:val="24"/>
          <w:lang w:eastAsia="ar-SA"/>
        </w:rPr>
      </w:pPr>
    </w:p>
    <w:p w:rsidR="00347BCE" w:rsidRPr="00347BCE" w:rsidRDefault="00347BCE" w:rsidP="00347BCE">
      <w:pPr>
        <w:suppressAutoHyphens/>
        <w:spacing w:after="0" w:line="240" w:lineRule="auto"/>
        <w:jc w:val="center"/>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А) Припремни радови</w:t>
      </w: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15" w:type="dxa"/>
        <w:tblLayout w:type="fixed"/>
        <w:tblLook w:val="0000" w:firstRow="0" w:lastRow="0" w:firstColumn="0" w:lastColumn="0" w:noHBand="0" w:noVBand="0"/>
      </w:tblPr>
      <w:tblGrid>
        <w:gridCol w:w="645"/>
        <w:gridCol w:w="5295"/>
        <w:gridCol w:w="1095"/>
        <w:gridCol w:w="1140"/>
        <w:gridCol w:w="1430"/>
      </w:tblGrid>
      <w:tr w:rsidR="00347BCE" w:rsidRPr="00347BCE" w:rsidTr="00132E4C">
        <w:tc>
          <w:tcPr>
            <w:tcW w:w="6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 –                         јед. мере</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w:t>
            </w:r>
          </w:p>
        </w:tc>
        <w:tc>
          <w:tcPr>
            <w:tcW w:w="11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r>
      <w:tr w:rsidR="00347BCE" w:rsidRPr="00347BCE" w:rsidTr="00132E4C">
        <w:tc>
          <w:tcPr>
            <w:tcW w:w="6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материјала и израда белега сталне тачке. У металну цев пречника 150мм/3мм, висине 300мм налити ситнозрни бетон МБ 30 , у бетон на врху уградити метално , нерђајуће грло 12мм дужине 100мм са навојем и бронзани шараф увити у грло као чеп. Према детаљу из пројекта                                                       ком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11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Извршити обележавање атлетске стазе према  </w:t>
            </w:r>
            <w:r w:rsidRPr="00347BCE">
              <w:rPr>
                <w:rFonts w:ascii="Times New Roman" w:hAnsi="Times New Roman"/>
                <w:sz w:val="24"/>
                <w:szCs w:val="24"/>
                <w:lang w:val="sr-Cyrl-CS" w:eastAsia="ar-SA"/>
              </w:rPr>
              <w:t>СРПС</w:t>
            </w:r>
            <w:r w:rsidRPr="00347BCE">
              <w:rPr>
                <w:rFonts w:ascii="Times New Roman" w:hAnsi="Times New Roman"/>
                <w:sz w:val="24"/>
                <w:szCs w:val="24"/>
                <w:lang w:eastAsia="ar-SA"/>
              </w:rPr>
              <w:t>.U.E1.010.3.1.  Под исколчавањем и обележавањем се подразумевају сви геодетски радови у вези са преношењем података из пројекта на терен. У обим радова улази и уградња белега за две стабилне тачке М1 и М2 према детаљу из пројекта. Обрачун по дужном метру унутрашње ивице атлетске стазе           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400</w:t>
            </w:r>
          </w:p>
        </w:tc>
        <w:tc>
          <w:tcPr>
            <w:tcW w:w="11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Постављање „информационе каналице“ за провлачење комуникационих и електричних каблова испод атлетске стазе за потребе одржавања атлетских такмичења. Машински ископ рова према детаљима из пројекта, ров ширине 50цм, дубине 60цм, са утоваром материјала у возило и одвоз материјала на депонију до 5 км.Набавка и уградња ПВЦ цеви 110мм у ров, дужине 12м, са ревизионим окнима на сваком крају до површине терена. Окна бет цев 600мм, дубине 40цм, баштенски ливено гвоздени поклопац.Ров испунити песком и збити до 300Мпа.Обрачун по                                     ком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w:t>
            </w:r>
          </w:p>
        </w:tc>
        <w:tc>
          <w:tcPr>
            <w:tcW w:w="11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УКУПНО :                        </w:t>
      </w:r>
      <w:r w:rsidR="00417021">
        <w:rPr>
          <w:rFonts w:ascii="Times New Roman" w:hAnsi="Times New Roman"/>
          <w:sz w:val="24"/>
          <w:szCs w:val="24"/>
          <w:lang w:val="sr-Cyrl-RS" w:eastAsia="ar-SA"/>
        </w:rPr>
        <w:t xml:space="preserve">            </w:t>
      </w:r>
      <w:r w:rsidRPr="00347BCE">
        <w:rPr>
          <w:rFonts w:ascii="Times New Roman" w:hAnsi="Times New Roman"/>
          <w:sz w:val="24"/>
          <w:szCs w:val="24"/>
          <w:lang w:eastAsia="ar-SA"/>
        </w:rPr>
        <w:t>дин</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Default="00347BCE" w:rsidP="00347BCE">
      <w:pPr>
        <w:suppressAutoHyphens/>
        <w:spacing w:after="0" w:line="240" w:lineRule="auto"/>
        <w:rPr>
          <w:rFonts w:ascii="Times New Roman" w:hAnsi="Times New Roman"/>
          <w:sz w:val="24"/>
          <w:szCs w:val="24"/>
          <w:lang w:val="sr-Cyrl-RS" w:eastAsia="ar-SA"/>
        </w:rPr>
      </w:pPr>
    </w:p>
    <w:p w:rsidR="00417021" w:rsidRDefault="00417021" w:rsidP="00347BCE">
      <w:pPr>
        <w:suppressAutoHyphens/>
        <w:spacing w:after="0" w:line="240" w:lineRule="auto"/>
        <w:rPr>
          <w:rFonts w:ascii="Times New Roman" w:hAnsi="Times New Roman"/>
          <w:sz w:val="24"/>
          <w:szCs w:val="24"/>
          <w:lang w:val="sr-Cyrl-RS" w:eastAsia="ar-SA"/>
        </w:rPr>
      </w:pPr>
    </w:p>
    <w:p w:rsidR="00417021" w:rsidRPr="00417021" w:rsidRDefault="00417021" w:rsidP="00347BCE">
      <w:pPr>
        <w:suppressAutoHyphens/>
        <w:spacing w:after="0" w:line="240" w:lineRule="auto"/>
        <w:rPr>
          <w:rFonts w:ascii="Times New Roman" w:hAnsi="Times New Roman"/>
          <w:sz w:val="24"/>
          <w:szCs w:val="24"/>
          <w:lang w:val="sr-Cyrl-RS" w:eastAsia="ar-SA"/>
        </w:rPr>
      </w:pPr>
    </w:p>
    <w:p w:rsidR="006860F8" w:rsidRDefault="006860F8" w:rsidP="00347BCE">
      <w:pPr>
        <w:suppressAutoHyphens/>
        <w:spacing w:after="0" w:line="240" w:lineRule="auto"/>
        <w:rPr>
          <w:rFonts w:ascii="Times New Roman" w:hAnsi="Times New Roman"/>
          <w:b/>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Б) Земљани радови</w:t>
      </w: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15" w:type="dxa"/>
        <w:tblLayout w:type="fixed"/>
        <w:tblLook w:val="0000" w:firstRow="0" w:lastRow="0" w:firstColumn="0" w:lastColumn="0" w:noHBand="0" w:noVBand="0"/>
      </w:tblPr>
      <w:tblGrid>
        <w:gridCol w:w="645"/>
        <w:gridCol w:w="5295"/>
        <w:gridCol w:w="1080"/>
        <w:gridCol w:w="1155"/>
        <w:gridCol w:w="1430"/>
      </w:tblGrid>
      <w:tr w:rsidR="00347BCE" w:rsidRPr="00347BCE" w:rsidTr="00132E4C">
        <w:tc>
          <w:tcPr>
            <w:tcW w:w="6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 –                         јед. мере</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r>
      <w:tr w:rsidR="00347BCE" w:rsidRPr="00347BCE" w:rsidTr="00132E4C">
        <w:tc>
          <w:tcPr>
            <w:tcW w:w="6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Ископ земље треће категорије за подлогу атлетске стазе .Извршити ископ у широком откопу у слоју 30цм према пројектованим профилима . Машински ископ 95%, ручни 5%. Материјал из ископа утоварити директно у возило , одвести и истоварити на депонију удаљену до 5км.                                                  м3                                                        </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2.403</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Планирање , ваљање и збијање подтла-постељице. Обрада подтла, постељице се састоји од планирања постељице по пројектованим котама и допунског збијања на целој ширини планума.Завршно збијање извршити да би се добила равна површина при чему су дозвољена отступаља +,- 3цм у односу на пројектоване коте. Испитивање збијености се врши опитном плочом пречника 30цм при чему се захтева минимална вредност стишљивости Мс=25 MN/m2. Обрачун по м2                                       м2</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8.010</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Насипање и планирање земљаних површина атлетског стадиона ван атлетске стазе. Рад обухвата насипање земље из позајмишта или квалитетне земље која се уклања са градилишта уз разастирање и потребно планирање и набијање. Насипање изводити у слојевима дебљине до 20цм. Збијање изводити статичким ваљком. У току извођења радова мора се вршити контрола равности летвом дужине 4м са толеранцијом+,-2цм .Обрачун изведених радова се врши по м2 готове и исланиране површине засејане травом.                                                м2</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750</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AF79C7" w:rsidRPr="00347BCE" w:rsidRDefault="00347BCE" w:rsidP="00347BCE">
      <w:pPr>
        <w:suppressAutoHyphens/>
        <w:spacing w:after="0" w:line="240" w:lineRule="auto"/>
        <w:rPr>
          <w:rFonts w:ascii="Times New Roman" w:hAnsi="Times New Roman"/>
          <w:sz w:val="24"/>
          <w:szCs w:val="24"/>
          <w:lang w:val="sr-Cyrl-RS" w:eastAsia="ar-SA"/>
        </w:rPr>
      </w:pPr>
      <w:r w:rsidRPr="00347BCE">
        <w:rPr>
          <w:rFonts w:ascii="Times New Roman" w:hAnsi="Times New Roman"/>
          <w:sz w:val="24"/>
          <w:szCs w:val="24"/>
          <w:lang w:eastAsia="ar-SA"/>
        </w:rPr>
        <w:t>УКУПНО :                          дин</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В)Конструкција асфалтне атлетске стазе</w:t>
      </w: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15" w:type="dxa"/>
        <w:tblLayout w:type="fixed"/>
        <w:tblLook w:val="0000" w:firstRow="0" w:lastRow="0" w:firstColumn="0" w:lastColumn="0" w:noHBand="0" w:noVBand="0"/>
      </w:tblPr>
      <w:tblGrid>
        <w:gridCol w:w="630"/>
        <w:gridCol w:w="5295"/>
        <w:gridCol w:w="1080"/>
        <w:gridCol w:w="1170"/>
        <w:gridCol w:w="1430"/>
      </w:tblGrid>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 –                         јед. мере</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Израда тампонског слоја од каменог материјала  из мајдана, притисне чврстоће од најмање 800кг/цм2, отпорног на мраз ,оквирне величине фракције 0-63мм ,  дебљине  30цм на атлетској стази. На испланирану и изваљану постељицу уградити тампонски слој . Материјал мора да задовољава и у погледу отпорности на мраз. Збијање тампонског слоја извести вибросредствима. Горња површина тампонског слоја треба да је изведена према пројектованим котама, док се равност изведеног слоја контролише  летвом дужине 4м са дозвољеним отступањима+,- 1цм. Контролна испитивања проводити кружном плочом пречника 30цм, а модул стишљивости мора бити најмање Мс=40 MN/m2. Обрачун се врши по м3 изведеног тампонског слоја а у цену је урачуната  набавка материјала, превоз и уградња.                          м3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2.403</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Израда слоја камене ситнежи-ризле д=10цм преко тампонског слоја из предходне позиције  на атлетској стази. На предходни слој  уградити тампонски слој 10цм   од камене ситнежи-ризле величине зрна 0-32мм . Материјал за израду тампонског слоја  с обзиром на гранулометријски састав , као и петрографске карактеристике треба да је у складу са  СРПС стандардима за ову врсту радова. Материјал мора да задовољава и у погледу отпорности на мраз. Збијање тампонског слоја извести вибросредствима. Горња површина тампонског слоја треба да је изведена према пројектованим котама, док се равност изведеног слоја контролише  летвом дужине 4м са дозвољеним отступањима+,- 1цм. Контролна испитивања проводити кружном плочом пречника 30цм, а модул стишљивости мора бити најмање Мс=50 MN/m2. Обрачун се врши по м3 изведеног  слоја а у цену је урачуната  набавка материјала, превоз и уградња.                                               м3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801</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Постављање бетонских ивичњака 18/12цм са спољне стране атлетске стазе и на контакту сегменета стазе са земљаним –травнатим површинама. На припремљеени слој бетона полажу се бетонски ивичњаци, на ширу страну упуштени на висину асфалта. Ивичњаци се полажу на припремљену бетонску подлогу од бетона МБ 20 а према приложеним детаљима из пројекта. Заливање спојница ширине 1цм извести цементним малтером справљеним у односу 1:3, камени агрегат величине зрна 0-3мм. Обрачун по дужном метру, а у цени је урачунат трошак набавке и транспорта материјала и уградња                                                                  м                                                                   </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725</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Постављање спортског сливника-ивичњака. Израда спортског сливника на унутрашњем делу атлетске стазе према  детаљима из пројекта. Сливник се израђује бетонажом на лицу места  бетоном МБ 30. Попречни пресек 30х30цм у оквиру кога је постављена коругована канализациона цев 160мм и 4 подужне арматуре 10мм . сагласно детаљу из пројекта оплатом се обезбеђује уливни отвор на горњем делу сливника до цеви. Површина ивичњака –сливиника је у нивоу са пројектованим котама асфалта на контакту. У цени позиције је осим свих набавки материјала и наведених радова и рад на просецању отвора на горњој страни коруговане цеви, након уклањања оплате за отворе, а по изради синтетичке атлетске подлоге.На сливнику извести ревизионе отворе  Обрачун по дужном метру                                м</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398</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5</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Израда ревизионог отвора на спертском сливнику. Ревизиони отвор 160мм  се изводи набавком и уградњом фазонског комада рачве 160/160мм, и кружним  поклопцем Ф 200мм од металног лима  д=3мм са свим потребним бојењима и антикорозивном заштитом          ком</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12</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6</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Израда дилатационе спојнице против температурних утицаја на спортском сливнику од „стиродура 30х30х5цм на назначеним местима у цртежу ситуације атмосферске канализације                                                     ком</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12</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Израда одвојка 160мм од спортског сливника.Позиција обухвата  постављање прикључка-одвојка ПВЦ цеви 110мм путем фазонског дела рачве 160/110 и колена  монтирањем рачве на коруговану цев са одвојком на доле на који се монтира колено усмерено ка травнатом терену. Наведно извести пре бетонаже коруговане цеви на месту одвојка. У цену предвидети набавку фазонских комада и монтажу. Обрачун по комаду                          ком</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12</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8.</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Уградња битошљунка у слоју 5цм у атлетску стазу. На припремљени тампонски слој се уграђује битоносиви слој дебљине 5цм. </w:t>
            </w:r>
            <w:r w:rsidRPr="00347BCE">
              <w:rPr>
                <w:rFonts w:ascii="Times New Roman" w:hAnsi="Times New Roman" w:cs="Arial Unicode MS"/>
                <w:sz w:val="24"/>
                <w:szCs w:val="24"/>
                <w:lang w:eastAsia="ar-SA"/>
              </w:rPr>
              <w:t>БНС А, израђен на бази дробљеног сепарисаног каменог материјала према СРПС-у Б.Б3.100 ( камени агрегат), уз додатак каменог брашна  према захтеву водопропусности слоја;</w:t>
            </w:r>
            <w:r w:rsidRPr="00347BCE">
              <w:rPr>
                <w:rFonts w:ascii="Times New Roman" w:hAnsi="Times New Roman"/>
                <w:sz w:val="24"/>
                <w:szCs w:val="24"/>
                <w:lang w:eastAsia="ar-SA"/>
              </w:rPr>
              <w:t xml:space="preserve">Уградња се врши машински, финишером, ваља се ваљцима  тражена равност је +,- 5мм мерено летвом од 4м. Обрачун по м2  изграђене површине, а у цену је урачунат трошак набавке и транспорта материјала и уградња                                         м2                                                             </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7.655                                            </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9.</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Уградња асфалт бетона у слоју 3цм. Уграђује се преко слоја битошљунка , а у висини спољног ивичњака и унутрашње каналице. Уградити машински, финишером асфалтбетон АБ 11. Камени материјал, песак и камено брашно морају задовољавати услове прописане СРПС.ом. Као везиво употребљавати  битумен  БИТ 90, . Тачан удео битумена одређује се израдом </w:t>
            </w:r>
            <w:r w:rsidRPr="00347BCE">
              <w:rPr>
                <w:rFonts w:ascii="Times New Roman" w:hAnsi="Times New Roman"/>
                <w:sz w:val="24"/>
                <w:szCs w:val="24"/>
                <w:lang w:val="sr-Cyrl-CS" w:eastAsia="ar-SA"/>
              </w:rPr>
              <w:t>претходног</w:t>
            </w:r>
            <w:r w:rsidRPr="00347BCE">
              <w:rPr>
                <w:rFonts w:ascii="Times New Roman" w:hAnsi="Times New Roman"/>
                <w:sz w:val="24"/>
                <w:szCs w:val="24"/>
                <w:lang w:eastAsia="ar-SA"/>
              </w:rPr>
              <w:t xml:space="preserve"> сасатва мешавине уз услов водопропусности уграђеног асфалта.Изводи се према пројектованим котама, а захтевана равност је +,-3мм мерено летвом од 4м у свим правцима непосредно из финишера са његовим напредовањем, пре и после ваљања како би се потребне корекције изводиле на топлом асфалту.Уз ивичњаке са обе стране приликом асфалтирање постављати  металне профиле 40/30мм које одмах након ваљања уклањати како би дати „фалц“  обезбедио простор за ојањање крајева тартана .У случају асфалтирања након дужег периода од момента постављања слоја битошљунка исти испрскати битуменском емулзијом са прекривком најмање 70%.         м2</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7.657                                             </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10.</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Фрезовање, машинско брушење-скидање асфалтних површина у дубини 7-10мм на деловима потребних подебљања синтетичке атлетске подлоге , а према приложеном цртежу у пројекту - шема подебљања тартан стазе  .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У цени је накнадно чишћење, отпрашивање и одвоз шута.                                                          м2</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230</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11.</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Контролисање равности нових асфалтних површина ради установљавања евентуалних водолежи нових асфалтних површина. Контролу спровести разливањем воде из хидраната или цистерне. Све водолежи дубине изнад 4мм обележити спрејом на асфалту, како би се санирале о трошку извођача.                Паушално</w:t>
            </w:r>
          </w:p>
          <w:p w:rsidR="00347BCE" w:rsidRPr="00347BCE" w:rsidRDefault="00347BCE" w:rsidP="00347BCE">
            <w:pPr>
              <w:suppressAutoHyphens/>
              <w:spacing w:after="0" w:line="240" w:lineRule="auto"/>
              <w:rPr>
                <w:rFonts w:ascii="Times New Roman" w:hAnsi="Times New Roman"/>
                <w:sz w:val="24"/>
                <w:szCs w:val="24"/>
                <w:lang w:eastAsia="ar-SA"/>
              </w:rPr>
            </w:pP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12.</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Постављање бетонских ивичњака 10/20цм са спољне стране пешачке стазе и платоа на контакту стазе са земљаним –травнатим површинама. На припремљеени слој бетона полажу се бетонски ивичњаци,према деталју из пројекта. Ивичњаци се полажу на припремљену бетонску подлогу од бетона МБ 20 а према приложеним детаљима из пројекта. Заливање спојница ширине 1цм извести цементним малтером справљеним у односу 1:3, камени агрегат величине зрна 0-3мм. Обрачун по дужном метру, а у цени је урачунат трошак набавке и транспорта материјала и уградња      м</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0</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13.</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Уградња бехатон плоча на пешачке површине атлетског стадиона око атлетске стазе и између атлетске стазе и објекта трибина . Позиција обухвата планирање и ваљање земљане постељице на коте из пројекта, Израда тампонског слоја од каменог материјала  из мајдана, притисне чврстоће од најмање 800кг/цм2, отпорног на мраз ,оквирне величине фракције 0-65мм ,   у слоју 20цм ,  модул стишљивости мора бити најмање Мс=40 MN/m2. Потом  уградити камену ситнеж4- 8мм у слоју 4цм,по њој поставити бехатон плоче 6цм које се засипају ситним песком.У позицији је набавка свих материјала са превозом и рад .                  м2</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0</w:t>
            </w:r>
          </w:p>
        </w:tc>
        <w:tc>
          <w:tcPr>
            <w:tcW w:w="117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14</w:t>
            </w:r>
          </w:p>
        </w:tc>
        <w:tc>
          <w:tcPr>
            <w:tcW w:w="5295" w:type="dxa"/>
            <w:tcBorders>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sr-Cyrl-CS" w:eastAsia="ar-SA"/>
              </w:rPr>
              <w:t>Набавка материјала и уградња за израду бацалишта кугле од млевене цигле. Набавити материјал и направити смесу  од 75%  шапремински млевене цигле континуалне  фракције 2-20мм и  25 % глинене фракције измешати и уградити на бацалиште кугле на југозападној страни стадиона према детаљима из цртежа.. Деблљина уграђеног збијеног слоја 15цм. Обрачун по м2.                                      м2</w:t>
            </w:r>
          </w:p>
        </w:tc>
        <w:tc>
          <w:tcPr>
            <w:tcW w:w="1080" w:type="dxa"/>
            <w:tcBorders>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napToGrid w:val="0"/>
              <w:spacing w:after="0" w:line="240" w:lineRule="auto"/>
              <w:rPr>
                <w:rFonts w:ascii="Times New Roman" w:hAnsi="Times New Roman"/>
                <w:sz w:val="24"/>
                <w:szCs w:val="24"/>
                <w:lang w:eastAsia="ar-SA"/>
              </w:rPr>
            </w:pPr>
            <w:r w:rsidRPr="00347BCE">
              <w:rPr>
                <w:rFonts w:ascii="Times New Roman" w:hAnsi="Times New Roman"/>
                <w:sz w:val="24"/>
                <w:szCs w:val="24"/>
                <w:lang w:val="sr-Cyrl-CS" w:eastAsia="ar-SA"/>
              </w:rPr>
              <w:t>229,71</w:t>
            </w:r>
          </w:p>
        </w:tc>
        <w:tc>
          <w:tcPr>
            <w:tcW w:w="1170" w:type="dxa"/>
            <w:tcBorders>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30" w:type="dxa"/>
            <w:tcBorders>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УКУПНО :                            дин</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Г) Израда Атлетских Борилишта</w:t>
      </w: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15" w:type="dxa"/>
        <w:tblLayout w:type="fixed"/>
        <w:tblLook w:val="0000" w:firstRow="0" w:lastRow="0" w:firstColumn="0" w:lastColumn="0" w:noHBand="0" w:noVBand="0"/>
      </w:tblPr>
      <w:tblGrid>
        <w:gridCol w:w="630"/>
        <w:gridCol w:w="5295"/>
        <w:gridCol w:w="1080"/>
        <w:gridCol w:w="1155"/>
        <w:gridCol w:w="1445"/>
      </w:tblGrid>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 –                         јед. мере</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1.</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Борилиштаза бацање дис</w:t>
            </w:r>
            <w:r w:rsidRPr="00347BCE">
              <w:rPr>
                <w:rFonts w:ascii="Times New Roman" w:hAnsi="Times New Roman"/>
                <w:b/>
                <w:sz w:val="24"/>
                <w:szCs w:val="24"/>
                <w:lang w:val="sr-Cyrl-RS" w:eastAsia="ar-SA"/>
              </w:rPr>
              <w:t>к</w:t>
            </w:r>
            <w:r w:rsidRPr="00347BCE">
              <w:rPr>
                <w:rFonts w:ascii="Times New Roman" w:hAnsi="Times New Roman"/>
                <w:b/>
                <w:sz w:val="24"/>
                <w:szCs w:val="24"/>
                <w:lang w:eastAsia="ar-SA"/>
              </w:rPr>
              <w:t>а и кладива 2 ком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-машинско исецање асфалта дебљине 10цм за потребе израде бетонске плоче 2х4х3,5м=28          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-ручно разбијање исеченог асфалта ,утовар и одвоз са осталим шутом на депонију удаљености </w:t>
            </w:r>
            <w:r w:rsidRPr="00347BCE">
              <w:rPr>
                <w:rFonts w:ascii="Times New Roman" w:hAnsi="Times New Roman"/>
                <w:sz w:val="24"/>
                <w:szCs w:val="24"/>
                <w:lang w:val="sr-Cyrl-RS" w:eastAsia="ar-SA"/>
              </w:rPr>
              <w:t>2</w:t>
            </w:r>
            <w:r w:rsidRPr="00347BCE">
              <w:rPr>
                <w:rFonts w:ascii="Times New Roman" w:hAnsi="Times New Roman"/>
                <w:sz w:val="24"/>
                <w:szCs w:val="24"/>
                <w:lang w:eastAsia="ar-SA"/>
              </w:rPr>
              <w:t>0 км         2х3,5х3,5х0,12=2,94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ситнозрног бетона МБ 30 и уградња у бетонску плочу кругова за бацање диска и кладива дебљине 12цм, са глетовањем и пердашењем.У свеж бетон се уграђује конструкција металног прстена који се обрачунава посебном позицијом. Набавити и у бетонску плочу уградити 4 цевчице 15мм за одвод воде које треба испод бетона прикупити ПВЦ цевима 50мм и свести у ПВЦ цев 75 мм која је део атмосферске канализације. Кругови се раде висински у склопу околне асфалтне површине.У цени је израда ободне оплате, набавка и уградња мрежасте арматуре Q188.  Прстен се постваља врхом 20мм изнад површине бетона. Бетон неговати поливањем 7 дана. 2х3,5х3,5х0,12=2,94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машинско исецање асфалта дебљине 10цм за потребе израде бетонских темеља заштитног кавеза  2х10х(2х0,7+2х0,9)=64                                            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-ручно разбијање исеченог асфалта темеља кавеза ,утовар и одвоз са осталим шутом на депонију удаљености </w:t>
            </w:r>
            <w:r w:rsidRPr="00347BCE">
              <w:rPr>
                <w:rFonts w:ascii="Times New Roman" w:hAnsi="Times New Roman"/>
                <w:sz w:val="24"/>
                <w:szCs w:val="24"/>
                <w:lang w:val="sr-Cyrl-RS" w:eastAsia="ar-SA"/>
              </w:rPr>
              <w:t>20</w:t>
            </w:r>
            <w:r w:rsidRPr="00347BCE">
              <w:rPr>
                <w:rFonts w:ascii="Times New Roman" w:hAnsi="Times New Roman"/>
                <w:sz w:val="24"/>
                <w:szCs w:val="24"/>
                <w:lang w:eastAsia="ar-SA"/>
              </w:rPr>
              <w:t xml:space="preserve"> км   20х0,6х0,6х3,14/4х,12=0,68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-Ручни ископ за темеље кавеза према шеми из пројекта са директним утоваром у возило и одвозом на депонију до </w:t>
            </w:r>
            <w:r w:rsidRPr="00347BCE">
              <w:rPr>
                <w:rFonts w:ascii="Times New Roman" w:hAnsi="Times New Roman"/>
                <w:sz w:val="24"/>
                <w:szCs w:val="24"/>
                <w:lang w:val="sr-Cyrl-RS" w:eastAsia="ar-SA"/>
              </w:rPr>
              <w:t>20</w:t>
            </w:r>
            <w:r w:rsidRPr="00347BCE">
              <w:rPr>
                <w:rFonts w:ascii="Times New Roman" w:hAnsi="Times New Roman"/>
                <w:sz w:val="24"/>
                <w:szCs w:val="24"/>
                <w:lang w:eastAsia="ar-SA"/>
              </w:rPr>
              <w:t>км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20х0,6х0,6х3,14/4х х1м=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и уградња тампона од камене ситнежи у дно темељне јаме стубова кавеза збијањем 10цм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20х0,6х0,6х3,14/4х х0,1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бетона МБ 30, бетонажа темеља , и уградња анкерних плоча стубова хоризонтално (плоче се обрачунавају посебном позицијом). Темељ испердашити.Лоцирање темеља и поставњање анкерних плоча уз помоћ геометра. Обрачун по м3 уграђеног бетона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2х10х0,6х0,6х3,14/4х х1                                          м3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28</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2,94</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2,94</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64</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0,68</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0,57</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0,05</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5,65</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2.</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Борилишта за бацање кугле 3 ком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-машинско исецање асфалта дебљине 10цм за потребе израде бетонске плоче 3х4х3м=36           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-ручно разбијање исеченог асфалта ,утовар и одвоз са осталим шутом на депонију удаљености </w:t>
            </w:r>
            <w:r w:rsidRPr="00347BCE">
              <w:rPr>
                <w:rFonts w:ascii="Times New Roman" w:hAnsi="Times New Roman"/>
                <w:sz w:val="24"/>
                <w:szCs w:val="24"/>
                <w:lang w:val="sr-Cyrl-RS" w:eastAsia="ar-SA"/>
              </w:rPr>
              <w:t>20</w:t>
            </w:r>
            <w:r w:rsidRPr="00347BCE">
              <w:rPr>
                <w:rFonts w:ascii="Times New Roman" w:hAnsi="Times New Roman"/>
                <w:sz w:val="24"/>
                <w:szCs w:val="24"/>
                <w:lang w:eastAsia="ar-SA"/>
              </w:rPr>
              <w:t xml:space="preserve"> км         3х3х3х0,12=3,24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ситнозрног бетона МБ 30 и уградња у бетонску плочу кругова за бацање кугле дебљине 12цм, са глетовањем и пердашењем.У свеж бетон се уграђује конструкција металног прстена који се обрачунава посебном позицијом. Набавити и у бетонску плочу уградити 4 цевчице 15мм за одвод воде које треба испод бетона прикупити ПВЦ цевима 50мм и свести у ПВЦ цев 75 мм која је део атмосферске канализације. Кругови се раде висински у склопу околне асфалтне површине.У цени је израда ободне оплате, набавка и уградња мрежасте арматуре Q188.  Прстен се постваља врхом 20мм изнад површине бетона. Бетон неговати поливањем 7 дана.3х3х3х0,12=3,24        м3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36</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3,24</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3,24</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3.</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Јаме за скок у даљ и троскок 4 ком</w:t>
            </w:r>
            <w:r w:rsidRPr="00347BCE">
              <w:rPr>
                <w:rFonts w:ascii="Times New Roman" w:hAnsi="Times New Roman"/>
                <w:sz w:val="24"/>
                <w:szCs w:val="24"/>
                <w:lang w:eastAsia="ar-SA"/>
              </w:rPr>
              <w:t xml:space="preserve">.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Димензије унутрашњости јама 2,80х8,00, дубине 40цм, дебљине бетонских зидова 15цм, висина зидова 40цм.У бетонским зидовима конструктивна арматура Q188.Кота бетонског зида се уклапа у коту околног асфалта.Просечна дубина јаме, дебљина песка је 45цм.Јаме су са бетонским „песколовима са три стране према деталју из цртежа.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-Машински 70% и ручни 30% ископ јаме са директним утоваром у возило и одвозом на депонију до </w:t>
            </w:r>
            <w:r w:rsidRPr="00347BCE">
              <w:rPr>
                <w:rFonts w:ascii="Times New Roman" w:hAnsi="Times New Roman"/>
                <w:sz w:val="24"/>
                <w:szCs w:val="24"/>
                <w:lang w:val="sr-Cyrl-RS" w:eastAsia="ar-SA"/>
              </w:rPr>
              <w:t>20</w:t>
            </w:r>
            <w:r w:rsidRPr="00347BCE">
              <w:rPr>
                <w:rFonts w:ascii="Times New Roman" w:hAnsi="Times New Roman"/>
                <w:sz w:val="24"/>
                <w:szCs w:val="24"/>
                <w:lang w:eastAsia="ar-SA"/>
              </w:rPr>
              <w:t xml:space="preserve">км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4х(2,8+0,3)х(8+0,3)х0,3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ситнозрног бетона МБ 30, израда оплате, уградња бетона, демонтажа оплате и нега бетона поливањем 7 дана . Обрачун у доказници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-Набавка и уградња мрежасте арматуре Q188 конструктивно,  обострано средином бетонског зида                                                                         кг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-Набавка и уградња сепарисаног, опраног моравског или савског песка 1мм у припремљене јаме за скок у даљ.Песак убацити у јаме и збити га стопама радника. Поравнати по збијању до врха бетона  .Обрачун у доказници                    м3       </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30,90</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9,75</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437</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53</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4.</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Јама за стипл</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Димензије отвора јаме  у основи 3,66х3,66м, дубина 0-0,70м према детаљима из пројекта.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-Машински 70% и ручни 30% ископ јаме са директним утоваром у возило и одвозом на депонију до </w:t>
            </w:r>
            <w:r w:rsidRPr="00347BCE">
              <w:rPr>
                <w:rFonts w:ascii="Times New Roman" w:hAnsi="Times New Roman"/>
                <w:sz w:val="24"/>
                <w:szCs w:val="24"/>
                <w:lang w:val="sr-Cyrl-RS" w:eastAsia="ar-SA"/>
              </w:rPr>
              <w:t>2</w:t>
            </w:r>
            <w:r w:rsidRPr="00347BCE">
              <w:rPr>
                <w:rFonts w:ascii="Times New Roman" w:hAnsi="Times New Roman"/>
                <w:sz w:val="24"/>
                <w:szCs w:val="24"/>
                <w:lang w:eastAsia="ar-SA"/>
              </w:rPr>
              <w:t xml:space="preserve">0км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4х4х1,2/2=9,6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ризле и уградња за тампон у јаму за стипл у слоју 10цм са збијањем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4х4х0,10=1,6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водонепропусног бетона МБ 30, израда оплате према детаљима из пројекта, уградња бетона, демонтажа оплате и нега бетона поливањем 7 дана . У склопу бетонаже поставити и подни ПВЦ сливник 110мм и повезати га на пост. Одвојак атмосф. Канализације. Убетонирати и постојећу уливну цев за пуњење јамеОбрачун по м3 бетона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4,85                                                                         м3</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и уградња мрежасте арматуре Q188 конструктивно, обострано у бетонски зид и подну плочу</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(2х4х4+2х2х4х1/2)х2,9=116                                      кг </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9,60</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1,60</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4,85</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116</w:t>
            </w:r>
          </w:p>
        </w:tc>
        <w:tc>
          <w:tcPr>
            <w:tcW w:w="115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УКУПНО :                             дин</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7657D8" w:rsidRDefault="007657D8" w:rsidP="00347BCE">
      <w:pPr>
        <w:suppressAutoHyphens/>
        <w:spacing w:after="0" w:line="240" w:lineRule="auto"/>
        <w:rPr>
          <w:rFonts w:ascii="Times New Roman" w:hAnsi="Times New Roman"/>
          <w:b/>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Д) Израда синтетичке атлетске подлоге</w:t>
      </w: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15" w:type="dxa"/>
        <w:tblLayout w:type="fixed"/>
        <w:tblLook w:val="0000" w:firstRow="0" w:lastRow="0" w:firstColumn="0" w:lastColumn="0" w:noHBand="0" w:noVBand="0"/>
      </w:tblPr>
      <w:tblGrid>
        <w:gridCol w:w="615"/>
        <w:gridCol w:w="5295"/>
        <w:gridCol w:w="1095"/>
        <w:gridCol w:w="1185"/>
        <w:gridCol w:w="1415"/>
      </w:tblGrid>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 –                         јед. мере</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Набавка и уградња синтетичке атлетске подлоге сертификоване од стране IAAF, типа „spray coating“ укупне дебљине </w:t>
            </w:r>
            <w:r w:rsidRPr="00347BCE">
              <w:rPr>
                <w:rFonts w:ascii="Times New Roman" w:hAnsi="Times New Roman"/>
                <w:sz w:val="24"/>
                <w:szCs w:val="24"/>
                <w:lang w:val="sr-Cyrl-CS" w:eastAsia="ar-SA"/>
              </w:rPr>
              <w:t xml:space="preserve">минимум </w:t>
            </w:r>
            <w:r w:rsidRPr="00347BCE">
              <w:rPr>
                <w:rFonts w:ascii="Times New Roman" w:hAnsi="Times New Roman"/>
                <w:sz w:val="24"/>
                <w:szCs w:val="24"/>
                <w:lang w:eastAsia="ar-SA"/>
              </w:rPr>
              <w:t>13,3мм. Испоручилац материјала за дати систем подлоге мора бити са списка сертификованих произвођача система подлога од стране IAAF. Објекат се састоји од 8 стаза у правцу и кривини, по правилима IAAF, скакалишта за даљинске скокове су унутар стазе наспрам стазе трке за 100м, и са комплетним сегментима под синтетичком облогом. Синтетичка подлога се ради на лицу места у два слоја. На бетонске површине ( спортски сливник , јама за стипл, ободи кругова за бацање кугле и слично се наноси полиуретански прајмер за бетон ваљком, на асфалтне површине се  наноси полиуретански прајмер за асфалт компресором. Потом се ради носиви слој од 10мм мешавна SBR гранула од црне рециклиране гуме димензија 1-4мм са рецептуром полиуретанског везива, модуларни систем. Маса се наноси специјалним финишером пошто је прајмер очврснуо.</w:t>
            </w:r>
            <w:r w:rsidRPr="00347BCE">
              <w:rPr>
                <w:rFonts w:ascii="Times New Roman" w:hAnsi="Times New Roman"/>
                <w:sz w:val="24"/>
                <w:szCs w:val="24"/>
                <w:lang w:val="sr-Cyrl-CS" w:eastAsia="ar-SA"/>
              </w:rPr>
              <w:t>Завршни слој се наноси специјалним компресором у два преласка укупне дебљине 3мм</w:t>
            </w:r>
            <w:r w:rsidRPr="00347BCE">
              <w:rPr>
                <w:rFonts w:ascii="Times New Roman" w:hAnsi="Times New Roman"/>
                <w:sz w:val="24"/>
                <w:szCs w:val="24"/>
                <w:lang w:eastAsia="ar-SA"/>
              </w:rPr>
              <w:t xml:space="preserve">. Дати слој је мешавина полиуретанског везива и праха од EPDM  гранула у </w:t>
            </w:r>
            <w:r w:rsidRPr="00347BCE">
              <w:rPr>
                <w:rFonts w:ascii="Times New Roman" w:hAnsi="Times New Roman"/>
                <w:sz w:val="24"/>
                <w:szCs w:val="24"/>
                <w:lang w:val="sr-Cyrl-CS" w:eastAsia="ar-SA"/>
              </w:rPr>
              <w:t>црвеној</w:t>
            </w:r>
            <w:r w:rsidRPr="00347BCE">
              <w:rPr>
                <w:rFonts w:ascii="Times New Roman" w:hAnsi="Times New Roman"/>
                <w:sz w:val="24"/>
                <w:szCs w:val="24"/>
                <w:lang w:eastAsia="ar-SA"/>
              </w:rPr>
              <w:t xml:space="preserve"> боји.. Временски услови </w:t>
            </w:r>
            <w:r w:rsidRPr="00347BCE">
              <w:rPr>
                <w:rFonts w:ascii="Times New Roman" w:hAnsi="Times New Roman"/>
                <w:sz w:val="24"/>
                <w:szCs w:val="24"/>
                <w:lang w:val="sr-Cyrl-CS" w:eastAsia="ar-SA"/>
              </w:rPr>
              <w:t xml:space="preserve">за извођење радова </w:t>
            </w:r>
            <w:r w:rsidRPr="00347BCE">
              <w:rPr>
                <w:rFonts w:ascii="Times New Roman" w:hAnsi="Times New Roman"/>
                <w:sz w:val="24"/>
                <w:szCs w:val="24"/>
                <w:lang w:eastAsia="ar-SA"/>
              </w:rPr>
              <w:t>су температура преко 10 степени целзијуса без падавина. Обрачун по м2 уграђене подлоге  м2</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7.530</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и уградња синтетичке атлетске подлоге сертификоване од стране IAAF, типа „spray coating“ укупне дебљине 20мм на деловима потребног појачања подлоге, (троскок, мотка, вис, јама за стипл)осим на делу залетишта за копље. Испоручилац материјала за дати систем подлоге мора бити са списка сертификованих произвођача система подлога од стране IAAF. Синтетичка подлога се ради на лицу места у два слоја. На бетонске површине ( спортски сливник , јама за стипл, ободи кругова за бацање кугле и слично се наноси полиуретански прајмер за бетон ваљком, на асфалтне површине се  наноси полиуретански прајмер за асфалт компресором. Потом се ради носиви слој од 1</w:t>
            </w:r>
            <w:r w:rsidRPr="00347BCE">
              <w:rPr>
                <w:rFonts w:ascii="Times New Roman" w:hAnsi="Times New Roman"/>
                <w:sz w:val="24"/>
                <w:szCs w:val="24"/>
                <w:lang w:val="sr-Cyrl-CS" w:eastAsia="ar-SA"/>
              </w:rPr>
              <w:t>7</w:t>
            </w:r>
            <w:r w:rsidRPr="00347BCE">
              <w:rPr>
                <w:rFonts w:ascii="Times New Roman" w:hAnsi="Times New Roman"/>
                <w:sz w:val="24"/>
                <w:szCs w:val="24"/>
                <w:lang w:eastAsia="ar-SA"/>
              </w:rPr>
              <w:t>мм мешавна SBR гранула од црне рециклиране гуме димензија 1-4мм са рецептуром полиуретанског везива, модуларни систем. Маса се наноси специјалним финишером пошто је прајмер очврснуо.</w:t>
            </w:r>
            <w:r w:rsidRPr="00347BCE">
              <w:rPr>
                <w:rFonts w:ascii="Times New Roman" w:hAnsi="Times New Roman"/>
                <w:sz w:val="24"/>
                <w:szCs w:val="24"/>
                <w:lang w:val="sr-Cyrl-CS" w:eastAsia="ar-SA"/>
              </w:rPr>
              <w:t>Завршни слој се наноси специјалним компресором у два преласка укупне дебљине 3мм</w:t>
            </w:r>
            <w:r w:rsidRPr="00347BCE">
              <w:rPr>
                <w:rFonts w:ascii="Times New Roman" w:hAnsi="Times New Roman"/>
                <w:sz w:val="24"/>
                <w:szCs w:val="24"/>
                <w:lang w:eastAsia="ar-SA"/>
              </w:rPr>
              <w:t xml:space="preserve">. Дати слој је мешавина полиуретанског везива и праха од EPDM  гранула у </w:t>
            </w:r>
            <w:r w:rsidRPr="00347BCE">
              <w:rPr>
                <w:rFonts w:ascii="Times New Roman" w:hAnsi="Times New Roman"/>
                <w:sz w:val="24"/>
                <w:szCs w:val="24"/>
                <w:lang w:val="sr-Cyrl-CS" w:eastAsia="ar-SA"/>
              </w:rPr>
              <w:t>црвеној</w:t>
            </w:r>
            <w:r w:rsidRPr="00347BCE">
              <w:rPr>
                <w:rFonts w:ascii="Times New Roman" w:hAnsi="Times New Roman"/>
                <w:sz w:val="24"/>
                <w:szCs w:val="24"/>
                <w:lang w:eastAsia="ar-SA"/>
              </w:rPr>
              <w:t xml:space="preserve"> боји.. Временски услови </w:t>
            </w:r>
            <w:r w:rsidRPr="00347BCE">
              <w:rPr>
                <w:rFonts w:ascii="Times New Roman" w:hAnsi="Times New Roman"/>
                <w:sz w:val="24"/>
                <w:szCs w:val="24"/>
                <w:lang w:val="sr-Cyrl-CS" w:eastAsia="ar-SA"/>
              </w:rPr>
              <w:t xml:space="preserve">за извођење радова </w:t>
            </w:r>
            <w:r w:rsidRPr="00347BCE">
              <w:rPr>
                <w:rFonts w:ascii="Times New Roman" w:hAnsi="Times New Roman"/>
                <w:sz w:val="24"/>
                <w:szCs w:val="24"/>
                <w:lang w:eastAsia="ar-SA"/>
              </w:rPr>
              <w:t xml:space="preserve">су температура преко 10 степени целзијуса без падавина. Обрачун по м2 уграђене подлоге  м2.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15</w:t>
            </w:r>
            <w:r w:rsidRPr="00347BCE">
              <w:rPr>
                <w:rFonts w:ascii="Times New Roman" w:hAnsi="Times New Roman"/>
                <w:sz w:val="24"/>
                <w:szCs w:val="24"/>
                <w:lang w:val="sr-Cyrl-CS" w:eastAsia="ar-SA"/>
              </w:rPr>
              <w:t>9</w:t>
            </w:r>
            <w:r w:rsidRPr="00347BCE">
              <w:rPr>
                <w:rFonts w:ascii="Times New Roman" w:hAnsi="Times New Roman"/>
                <w:sz w:val="24"/>
                <w:szCs w:val="24"/>
                <w:lang w:eastAsia="ar-SA"/>
              </w:rPr>
              <w:t xml:space="preserve"> +4х3,7=167,8                                                м2</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174</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Набавка и уградња синтетичке атлетске подлоге сертификоване од стране IAAF, типа „pur system“ укупне дебљине 20мм  на последњих 8м залетишта копља на обе стране стадиона. Испоручилац материјала за дати систем подлоге мора бити са списка сертификованих произвођача система подлога од стране IAAF.  Синтетичка подлога се ради на лицу места у 5 слојева. На  асфалтне површине се  наноси полиуретански прајмер за асфалт компресором . За сваки слој првобитно се разлива полиуретанско везиво и распоређује назубљеном глетерицом. На распоређено везиво се разбацује, распршује црни рециклирани SBR гумени гранулат 1-4мм у прва 4 слоја, док се у последњем слоју на везиво распоређује EPDM гранулат  </w:t>
            </w:r>
            <w:r w:rsidRPr="00347BCE">
              <w:rPr>
                <w:rFonts w:ascii="Times New Roman" w:hAnsi="Times New Roman"/>
                <w:sz w:val="24"/>
                <w:szCs w:val="24"/>
                <w:lang w:val="sr-Cyrl-CS" w:eastAsia="ar-SA"/>
              </w:rPr>
              <w:t>црвене</w:t>
            </w:r>
            <w:r w:rsidRPr="00347BCE">
              <w:rPr>
                <w:rFonts w:ascii="Times New Roman" w:hAnsi="Times New Roman"/>
                <w:sz w:val="24"/>
                <w:szCs w:val="24"/>
                <w:lang w:eastAsia="ar-SA"/>
              </w:rPr>
              <w:t xml:space="preserve"> боје величине 1-3,5мм. После сваког слоја уклонити вишак гранула. Временски услови су температура преко 10 степени целзијуса без падавина.                      м2</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72</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Премеравање и обележавање стазе двокомпонентним полиуретанским бојама према прописима IAAF те израда протокола о премеравању и обележавању стазе. У оквиру позиције урачунати и активности и трошкове око прибављања  сертификата атлетске стазе од стране IAAF.                                           паушално</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b/>
          <w:sz w:val="24"/>
          <w:szCs w:val="24"/>
          <w:lang w:val="sr-Cyrl-RS" w:eastAsia="ar-SA"/>
        </w:rPr>
      </w:pPr>
      <w:r w:rsidRPr="00347BCE">
        <w:rPr>
          <w:rFonts w:ascii="Times New Roman" w:hAnsi="Times New Roman"/>
          <w:sz w:val="24"/>
          <w:szCs w:val="24"/>
          <w:lang w:eastAsia="ar-SA"/>
        </w:rPr>
        <w:t xml:space="preserve">УКУПНО :                      </w:t>
      </w:r>
      <w:r w:rsidR="007657D8">
        <w:rPr>
          <w:rFonts w:ascii="Times New Roman" w:hAnsi="Times New Roman"/>
          <w:sz w:val="24"/>
          <w:szCs w:val="24"/>
          <w:lang w:val="sr-Cyrl-RS" w:eastAsia="ar-SA"/>
        </w:rPr>
        <w:t xml:space="preserve">                                           </w:t>
      </w:r>
      <w:r w:rsidRPr="00347BCE">
        <w:rPr>
          <w:rFonts w:ascii="Times New Roman" w:hAnsi="Times New Roman"/>
          <w:sz w:val="24"/>
          <w:szCs w:val="24"/>
          <w:lang w:eastAsia="ar-SA"/>
        </w:rPr>
        <w:t xml:space="preserve">   дин</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Ђ)Израда и монтажа уградне металне атлетске опреме</w:t>
      </w: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15" w:type="dxa"/>
        <w:tblLayout w:type="fixed"/>
        <w:tblLook w:val="0000" w:firstRow="0" w:lastRow="0" w:firstColumn="0" w:lastColumn="0" w:noHBand="0" w:noVBand="0"/>
      </w:tblPr>
      <w:tblGrid>
        <w:gridCol w:w="615"/>
        <w:gridCol w:w="5295"/>
        <w:gridCol w:w="1095"/>
        <w:gridCol w:w="1185"/>
        <w:gridCol w:w="1415"/>
      </w:tblGrid>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 –                         јед. мере</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дин</w:t>
            </w: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1.</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Убодне кутије и поклопци за скок мотком   4 комплета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-исецање асфалта на месту уградње металне убодне кутије за скок мотком. Исеца се отвор 1,40х1,90м, ручно копа, утовара и одвози материјал на дубини 10-50цм. На дну ископа се повезује постојећа канализациона цев са одводним цевчицама убодне кутије. У цени је исецање асфалта, разбијање, ископ земље, утовар одвоз материјала, потом набавка и фиксирање убодне кутије  и поклопца од инокс материјала, димензија по правилима IAAF, набавка и уградња бетона МБ 30 у количини 0,53м3. Кутију центрирати са кутијом на супротној страни залетишта.Висинско постављање кутије извести према околној асфалтној површини и будућој синтетичкој атлетској подлози, а према детаљним упутствима произвођача убодне кутије. Обрачун по комаду уграђене убодне кутије за скок мотком са поклопцем                                                 ком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2.</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Металне касете и поклопци одразних дасака 12 комплета</w:t>
            </w:r>
          </w:p>
          <w:p w:rsidR="00347BCE" w:rsidRPr="00347BCE" w:rsidRDefault="00347BCE" w:rsidP="009257BC">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-исецање асфалта на месту уградње металне касете. Исеца се отвор 1,50х0,50м, ручно копа на дубини 30цм, утовара и одвози материјал. На дну ископа се повезује постојећа канализациона цев са одводним цевчицама  касете. У цени је исецање асфалта, разбијање, ископ земље, утовар одвоз материјала, потом набавка и фиксирање касете  и поклопца од инокс материјала, димензија по правилима IAAF, набавка и уградња бетона МБ 30 у количини 0,23м3. Касету центрирати са осталим касетама на  залетишту.Висинско постављање касете извести према околној асфалтној површини и будућој синтетичкој атлетској подлози, а према детаљним упутствима произвођача убодне кутије. Обрачун по комаду уграђене металне касете одразне даске са поклопцем.   </w:t>
            </w:r>
            <w:r w:rsidR="009257BC">
              <w:rPr>
                <w:rFonts w:ascii="Times New Roman" w:hAnsi="Times New Roman"/>
                <w:sz w:val="24"/>
                <w:szCs w:val="24"/>
                <w:lang w:val="sr-Cyrl-RS" w:eastAsia="ar-SA"/>
              </w:rPr>
              <w:t xml:space="preserve">           </w:t>
            </w:r>
            <w:r w:rsidRPr="00347BCE">
              <w:rPr>
                <w:rFonts w:ascii="Times New Roman" w:hAnsi="Times New Roman"/>
                <w:sz w:val="24"/>
                <w:szCs w:val="24"/>
                <w:lang w:eastAsia="ar-SA"/>
              </w:rPr>
              <w:t xml:space="preserve"> </w:t>
            </w:r>
            <w:r w:rsidR="009257BC" w:rsidRPr="00347BCE">
              <w:rPr>
                <w:rFonts w:ascii="Times New Roman" w:hAnsi="Times New Roman"/>
                <w:sz w:val="24"/>
                <w:szCs w:val="24"/>
                <w:lang w:eastAsia="ar-SA"/>
              </w:rPr>
              <w:t>ком</w:t>
            </w:r>
            <w:r w:rsidRPr="00347BCE">
              <w:rPr>
                <w:rFonts w:ascii="Times New Roman" w:hAnsi="Times New Roman"/>
                <w:sz w:val="24"/>
                <w:szCs w:val="24"/>
                <w:lang w:eastAsia="ar-SA"/>
              </w:rPr>
              <w:t xml:space="preserve">                </w:t>
            </w:r>
            <w:r w:rsidR="009257BC">
              <w:rPr>
                <w:rFonts w:ascii="Times New Roman" w:hAnsi="Times New Roman"/>
                <w:sz w:val="24"/>
                <w:szCs w:val="24"/>
                <w:lang w:eastAsia="ar-SA"/>
              </w:rPr>
              <w:t xml:space="preserve">                    </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12</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3.</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Прстен круга за бацање диска  2ком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и уградња металног прстена  круга за бацање диска. Материјал инокс, дебљина 8мм, ширина 80мм, унутрашњи пречник прстена 2.500мм са ојачањима за формирање и очување захтеваног пречника у свим правцима  по правилима IAAF. Уградња према скици, тако да врх прстена буде на коти тартан подлоге са спољне стране, односно 13мм изнад бетонске плоче ван прстена, те да врх прстена буде 20мм изнад врха бетона круга унутар прстена. У позицији радова је набавка и уградња прстена, обрачун по комаду                                        ком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4.</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Прстен круга за бацање кугле 3 ком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и уградња металног прстена  круга за бацање кугле. Материјал инокс, дебљина 8мм, ширина 80мм, унутрашњи пречник прстена 2.150мм са ојачањима за формирање и очување захтеваног пречника у свим правцима правцима  по правилима IAAF. Уградња према скици, тако да врх прстена буде на коти тартан подлоге са спољне стране, односно 13мм изнад бетонске плоче ван прстена, те да врх прстена буде 20мм изнад врха бетона круга унутар прстена. У позицији радова је набавка и уградња прстена, обрачун по комаду                                         ком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5.</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Заштитни кавез за бацање кладива са анкерима 1ком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комплетног заштитног кавеза за бацање кладива према правилима ИААФ . Комплет се састоји од 6 стубова висине 7м, 4 стуба висине 10м и двоја „врата“ висине 10м, ширине по 2м, комплета од 10 анкера за дате стубове, и сертификоване заштитне мреже . Позиција обухвата набавку и транспорт опреме и монтажу кавеза. Обрачун по комаду                         ком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6</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Комплет од  10 анкера кавеза за бацање кладива</w:t>
            </w:r>
            <w:r w:rsidRPr="00347BCE">
              <w:rPr>
                <w:rFonts w:ascii="Times New Roman" w:hAnsi="Times New Roman"/>
                <w:sz w:val="24"/>
                <w:szCs w:val="24"/>
                <w:lang w:eastAsia="ar-SA"/>
              </w:rPr>
              <w:t>, према захтевима из предходне позиције са уградњом. Бртон обрачунат у ранијим позицијама                                                    комплет</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7.</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Рубњак атлетске стазе 400м</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и монтажа демонтажног рубњака атлетске стазе од алуминијумских профила 50х50мм са коморама. Профили су дужине до 6мм, са елементима за уклапање-температурне дилатације и елементима за анкерисање кроз синтетичку подлогу у асфалт, на месту унутрашње линије прве стазе за трчање. И на делу стазе за стипл.чез. 200м се полаже у правцу , 230 са полупречником савијања 36,5м, 28м са полупречником 17м. Обрачун по дужном метру уграђеног рубњака</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200+230+28=458                                                       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458</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c>
          <w:tcPr>
            <w:tcW w:w="6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8.</w:t>
            </w:r>
          </w:p>
        </w:tc>
        <w:tc>
          <w:tcPr>
            <w:tcW w:w="52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 xml:space="preserve">Комплет препрека за стипл чез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и уградња комплет препрека за трке стипл чез према правилима ИААФ.Комплет садржи једну „суву“ препреку дужине 5м, 3 „суве“ препреке дужине 3,96м и једну „водену“ препреку дужине 3,66м која се фиксно монтира на зиду јаме за стипл. У складу са стандардима све препреке имају две подесиве висине. Дрвена греда је од ламелиране боровине лепљена водоотпорним лепковима 14/14цм, а метална конструкција од нерђајућег метала типа алуминијум, инокс или поцинковани бојени профил. Обрачун по комплету                        ком</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11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9257BC">
      <w:pPr>
        <w:suppressAutoHyphens/>
        <w:spacing w:after="0" w:line="240" w:lineRule="auto"/>
        <w:rPr>
          <w:rFonts w:ascii="Times New Roman" w:hAnsi="Times New Roman"/>
          <w:sz w:val="24"/>
          <w:szCs w:val="24"/>
          <w:lang w:val="sr-Cyrl-RS" w:eastAsia="ar-SA"/>
        </w:rPr>
      </w:pPr>
      <w:r w:rsidRPr="00347BCE">
        <w:rPr>
          <w:rFonts w:ascii="Times New Roman" w:hAnsi="Times New Roman"/>
          <w:sz w:val="24"/>
          <w:szCs w:val="24"/>
          <w:lang w:eastAsia="ar-SA"/>
        </w:rPr>
        <w:t>УКУПНО :                              дин</w:t>
      </w:r>
    </w:p>
    <w:p w:rsidR="00347BCE" w:rsidRPr="00347BCE" w:rsidRDefault="00347BCE" w:rsidP="00347BCE">
      <w:pPr>
        <w:suppressAutoHyphens/>
        <w:spacing w:after="0" w:line="240" w:lineRule="auto"/>
        <w:jc w:val="center"/>
        <w:rPr>
          <w:rFonts w:ascii="Times New Roman" w:hAnsi="Times New Roman"/>
          <w:sz w:val="24"/>
          <w:szCs w:val="24"/>
          <w:lang w:eastAsia="ar-SA"/>
        </w:rPr>
      </w:pPr>
    </w:p>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РЕКАПИТУЛАЦИЈА  РАДОВА НА ИЗГРАДЊИ АТЛЕТСКЕ СТАЗЕ АТЛЕТСКОГ СТАДИОНА У НОВОМ ПАЗАРУ</w:t>
      </w:r>
    </w:p>
    <w:p w:rsidR="00347BCE" w:rsidRPr="00347BCE" w:rsidRDefault="00347BCE" w:rsidP="00347BCE">
      <w:pPr>
        <w:suppressAutoHyphens/>
        <w:spacing w:after="0" w:line="240" w:lineRule="auto"/>
        <w:jc w:val="center"/>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А) Припремни радови............................................................................. </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Б) Земљани радови............................................................................... </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В)Конструкција асфалтне атлетске стазе......................................... </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Г) Израда Атлетских Борилишта.........................................................  </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Д) Израда синтетичке атлетске подлоге............................................</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Ђ)Израда и монтажа уградне металне атлетске опреме...................  </w:t>
      </w: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w:t>
      </w:r>
    </w:p>
    <w:p w:rsidR="00347BCE" w:rsidRPr="00347BCE" w:rsidRDefault="00347BCE" w:rsidP="003B0154">
      <w:pPr>
        <w:widowControl w:val="0"/>
        <w:suppressAutoHyphens/>
        <w:spacing w:after="0" w:line="240" w:lineRule="auto"/>
        <w:jc w:val="both"/>
        <w:rPr>
          <w:rFonts w:ascii="Times New Roman" w:eastAsia="Andale Sans UI" w:hAnsi="Times New Roman"/>
          <w:kern w:val="1"/>
          <w:sz w:val="24"/>
          <w:szCs w:val="24"/>
          <w:lang w:val="sr-Cyrl-RS"/>
        </w:rPr>
      </w:pPr>
      <w:r w:rsidRPr="00347BCE">
        <w:rPr>
          <w:rFonts w:ascii="Times New Roman" w:hAnsi="Times New Roman"/>
          <w:sz w:val="24"/>
          <w:szCs w:val="24"/>
          <w:lang w:eastAsia="ar-SA"/>
        </w:rPr>
        <w:t>СВЕУКУПНО  :   =                              дин</w:t>
      </w:r>
      <w:r w:rsidR="009257BC">
        <w:rPr>
          <w:rFonts w:ascii="Times New Roman" w:eastAsia="Andale Sans UI" w:hAnsi="Times New Roman"/>
          <w:kern w:val="1"/>
          <w:sz w:val="24"/>
          <w:szCs w:val="24"/>
        </w:rPr>
        <w:tab/>
      </w:r>
    </w:p>
    <w:p w:rsidR="00347BCE" w:rsidRPr="00347BCE" w:rsidRDefault="00347BCE" w:rsidP="00347BCE">
      <w:pPr>
        <w:suppressAutoHyphens/>
        <w:spacing w:after="0" w:line="240" w:lineRule="auto"/>
        <w:jc w:val="center"/>
        <w:rPr>
          <w:rFonts w:ascii="Times New Roman" w:hAnsi="Times New Roman"/>
          <w:b/>
          <w:sz w:val="28"/>
          <w:szCs w:val="28"/>
          <w:lang w:val="sr-Latn-CS" w:eastAsia="ar-SA"/>
        </w:rPr>
      </w:pPr>
      <w:r w:rsidRPr="00347BCE">
        <w:rPr>
          <w:rFonts w:ascii="Times New Roman" w:hAnsi="Times New Roman"/>
          <w:b/>
          <w:sz w:val="28"/>
          <w:szCs w:val="28"/>
          <w:lang w:val="sr-Latn-CS" w:eastAsia="ar-SA"/>
        </w:rPr>
        <w:t>TEHNIČKE SPECIFIKACIJA  GRAĐEVINSKIH I GRADJEVINSKO-ZANATSKIH RADOVA IZGRADNJA TRIBINA</w:t>
      </w: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r w:rsidRPr="00347BCE">
        <w:rPr>
          <w:rFonts w:ascii="Times New Roman" w:hAnsi="Times New Roman"/>
          <w:b/>
          <w:sz w:val="28"/>
          <w:szCs w:val="28"/>
          <w:lang w:val="sr-Latn-CS" w:eastAsia="ar-SA"/>
        </w:rPr>
        <w:t>I  FAZA</w:t>
      </w: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r w:rsidRPr="00347BCE">
        <w:rPr>
          <w:rFonts w:ascii="Times New Roman" w:hAnsi="Times New Roman"/>
          <w:b/>
          <w:sz w:val="24"/>
          <w:szCs w:val="24"/>
          <w:lang w:val="sr-Latn-CS" w:eastAsia="ar-SA"/>
        </w:rPr>
        <w:t>Napomena:</w:t>
      </w:r>
      <w:r w:rsidRPr="00347BCE">
        <w:rPr>
          <w:rFonts w:ascii="Times New Roman" w:hAnsi="Times New Roman"/>
          <w:sz w:val="24"/>
          <w:szCs w:val="24"/>
          <w:lang w:val="sr-Latn-CS" w:eastAsia="ar-SA"/>
        </w:rPr>
        <w:t xml:space="preserve"> jediničnom cenom svih pozicija radova obuhvatiti montažu, korišćenje i demontažu građevinske skele koja se neće posebno naplaćivati.</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Latn-CS" w:eastAsia="ar-SA"/>
        </w:rPr>
        <w:t xml:space="preserve"> </w:t>
      </w:r>
    </w:p>
    <w:p w:rsidR="00347BCE" w:rsidRPr="00347BCE" w:rsidRDefault="00347BCE" w:rsidP="00347BCE">
      <w:pPr>
        <w:suppressAutoHyphens/>
        <w:spacing w:after="0" w:line="240" w:lineRule="auto"/>
        <w:rPr>
          <w:rFonts w:ascii="Times New Roman" w:hAnsi="Times New Roman"/>
          <w:sz w:val="24"/>
          <w:szCs w:val="24"/>
          <w:lang w:val="sr-Latn-CS" w:eastAsia="ar-SA"/>
        </w:rPr>
      </w:pPr>
    </w:p>
    <w:tbl>
      <w:tblPr>
        <w:tblW w:w="0" w:type="auto"/>
        <w:tblInd w:w="98" w:type="dxa"/>
        <w:tblLayout w:type="fixed"/>
        <w:tblLook w:val="0000" w:firstRow="0" w:lastRow="0" w:firstColumn="0" w:lastColumn="0" w:noHBand="0" w:noVBand="0"/>
      </w:tblPr>
      <w:tblGrid>
        <w:gridCol w:w="597"/>
        <w:gridCol w:w="4369"/>
        <w:gridCol w:w="957"/>
        <w:gridCol w:w="1220"/>
        <w:gridCol w:w="1300"/>
        <w:gridCol w:w="1642"/>
        <w:gridCol w:w="10"/>
      </w:tblGrid>
      <w:tr w:rsidR="00347BCE" w:rsidRPr="00347BCE" w:rsidTr="00132E4C">
        <w:trPr>
          <w:trHeight w:val="375"/>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sz w:val="24"/>
                <w:szCs w:val="24"/>
                <w:lang w:eastAsia="ar-SA"/>
              </w:rPr>
            </w:pPr>
            <w:r w:rsidRPr="00347BCE">
              <w:rPr>
                <w:rFonts w:ascii="Times New Roman" w:hAnsi="Times New Roman"/>
                <w:b/>
                <w:bCs/>
                <w:sz w:val="28"/>
                <w:szCs w:val="28"/>
                <w:lang w:eastAsia="ar-SA"/>
              </w:rPr>
              <w:t>I</w:t>
            </w:r>
          </w:p>
        </w:tc>
        <w:tc>
          <w:tcPr>
            <w:tcW w:w="4369"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b/>
                <w:sz w:val="24"/>
                <w:szCs w:val="24"/>
                <w:lang w:eastAsia="ar-SA"/>
              </w:rPr>
              <w:t>PRIPREMNI  RADOVI</w:t>
            </w:r>
          </w:p>
        </w:tc>
        <w:tc>
          <w:tcPr>
            <w:tcW w:w="957"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2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0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652"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gridAfter w:val="1"/>
          <w:wAfter w:w="10" w:type="dxa"/>
          <w:trHeight w:val="375"/>
        </w:trPr>
        <w:tc>
          <w:tcPr>
            <w:tcW w:w="59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4369"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32"/>
                <w:szCs w:val="32"/>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64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r>
      <w:tr w:rsidR="00347BCE" w:rsidRPr="00347BCE" w:rsidTr="00132E4C">
        <w:trPr>
          <w:trHeight w:val="350"/>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369"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5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22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30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4"/>
                <w:szCs w:val="24"/>
                <w:lang w:eastAsia="ar-SA"/>
              </w:rPr>
              <w:t>1.</w:t>
            </w:r>
          </w:p>
        </w:tc>
        <w:tc>
          <w:tcPr>
            <w:tcW w:w="436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Geodetsko obeležavanje na terenu za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65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6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iskope, uključujući i obeležavanje 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65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6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određivanje nivelacije u skladu sa projektom.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65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6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 cenu uračunati  potrebna geodetska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65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6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obeležavanja i merenja u pojedinim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65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6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fazama izgradnje, snimanje i</w:t>
            </w:r>
            <w:r w:rsidRPr="00347BCE">
              <w:rPr>
                <w:rFonts w:ascii="Times New Roman" w:hAnsi="Times New Roman"/>
                <w:sz w:val="24"/>
                <w:szCs w:val="24"/>
                <w:lang w:val="sr-Latn-RS" w:eastAsia="ar-SA"/>
              </w:rPr>
              <w:t>zvedenog stanja objekta, obradu podataka sa kartiranjem, izradu elaborata koji se predaje nadležnom katastru i praćenje sleganja objekta</w:t>
            </w:r>
            <w:r w:rsidRPr="00347BCE">
              <w:rPr>
                <w:rFonts w:ascii="Times New Roman" w:hAnsi="Times New Roman"/>
                <w:sz w:val="24"/>
                <w:szCs w:val="24"/>
                <w:lang w:eastAsia="ar-SA"/>
              </w:rPr>
              <w:t xml:space="preserve">.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65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69"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22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480.00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val="sr-Cyrl-RS" w:eastAsia="ar-SA"/>
              </w:rPr>
            </w:pPr>
          </w:p>
        </w:tc>
        <w:tc>
          <w:tcPr>
            <w:tcW w:w="4369"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642"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69"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PRIPREMNI  RADOVI - UKUPNO :</w:t>
            </w:r>
          </w:p>
        </w:tc>
        <w:tc>
          <w:tcPr>
            <w:tcW w:w="95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652"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val="sr-Cyrl-RS" w:eastAsia="ar-SA"/>
        </w:rPr>
      </w:pPr>
    </w:p>
    <w:tbl>
      <w:tblPr>
        <w:tblW w:w="0" w:type="auto"/>
        <w:tblInd w:w="13" w:type="dxa"/>
        <w:tblLayout w:type="fixed"/>
        <w:tblLook w:val="0000" w:firstRow="0" w:lastRow="0" w:firstColumn="0" w:lastColumn="0" w:noHBand="0" w:noVBand="0"/>
      </w:tblPr>
      <w:tblGrid>
        <w:gridCol w:w="682"/>
        <w:gridCol w:w="4178"/>
        <w:gridCol w:w="1318"/>
        <w:gridCol w:w="1220"/>
        <w:gridCol w:w="1300"/>
        <w:gridCol w:w="1472"/>
        <w:gridCol w:w="10"/>
      </w:tblGrid>
      <w:tr w:rsidR="00347BCE" w:rsidRPr="00347BCE" w:rsidTr="00132E4C">
        <w:trPr>
          <w:trHeight w:val="375"/>
        </w:trPr>
        <w:tc>
          <w:tcPr>
            <w:tcW w:w="682" w:type="dxa"/>
            <w:tcBorders>
              <w:top w:val="single" w:sz="4" w:space="0" w:color="000000"/>
              <w:left w:val="single" w:sz="4" w:space="0" w:color="000000"/>
              <w:bottom w:val="single" w:sz="4" w:space="0" w:color="000000"/>
            </w:tcBorders>
            <w:shd w:val="clear" w:color="auto" w:fill="969696"/>
            <w:vAlign w:val="bottom"/>
          </w:tcPr>
          <w:p w:rsidR="00347BCE" w:rsidRPr="00347BCE" w:rsidRDefault="00347BCE" w:rsidP="00347BCE">
            <w:pPr>
              <w:suppressAutoHyphens/>
              <w:spacing w:after="0" w:line="240" w:lineRule="auto"/>
              <w:jc w:val="center"/>
              <w:rPr>
                <w:rFonts w:ascii="Times New Roman" w:hAnsi="Times New Roman"/>
                <w:b/>
                <w:bCs/>
                <w:sz w:val="26"/>
                <w:szCs w:val="26"/>
                <w:lang w:eastAsia="ar-SA"/>
              </w:rPr>
            </w:pPr>
            <w:r w:rsidRPr="00347BCE">
              <w:rPr>
                <w:rFonts w:ascii="Times New Roman" w:hAnsi="Times New Roman"/>
                <w:b/>
                <w:bCs/>
                <w:sz w:val="28"/>
                <w:szCs w:val="28"/>
                <w:lang w:eastAsia="ar-SA"/>
              </w:rPr>
              <w:t>II</w:t>
            </w:r>
          </w:p>
        </w:tc>
        <w:tc>
          <w:tcPr>
            <w:tcW w:w="4178" w:type="dxa"/>
            <w:tcBorders>
              <w:top w:val="single" w:sz="4" w:space="0" w:color="000000"/>
              <w:left w:val="single" w:sz="4" w:space="0" w:color="000000"/>
              <w:bottom w:val="single" w:sz="4" w:space="0" w:color="000000"/>
            </w:tcBorders>
            <w:shd w:val="clear" w:color="auto" w:fill="969696"/>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b/>
                <w:bCs/>
                <w:sz w:val="26"/>
                <w:szCs w:val="26"/>
                <w:lang w:eastAsia="ar-SA"/>
              </w:rPr>
              <w:t>ZEMLJANI   RADOVI</w:t>
            </w:r>
          </w:p>
        </w:tc>
        <w:tc>
          <w:tcPr>
            <w:tcW w:w="1318" w:type="dxa"/>
            <w:tcBorders>
              <w:top w:val="single" w:sz="4" w:space="0" w:color="000000"/>
              <w:bottom w:val="single" w:sz="4" w:space="0" w:color="000000"/>
            </w:tcBorders>
            <w:shd w:val="clear" w:color="auto" w:fill="969696"/>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220" w:type="dxa"/>
            <w:tcBorders>
              <w:top w:val="single" w:sz="4" w:space="0" w:color="000000"/>
              <w:bottom w:val="single" w:sz="4" w:space="0" w:color="000000"/>
            </w:tcBorders>
            <w:shd w:val="clear" w:color="auto" w:fill="969696"/>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300" w:type="dxa"/>
            <w:tcBorders>
              <w:top w:val="single" w:sz="4" w:space="0" w:color="000000"/>
              <w:bottom w:val="single" w:sz="4" w:space="0" w:color="000000"/>
            </w:tcBorders>
            <w:shd w:val="clear" w:color="auto" w:fill="969696"/>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482" w:type="dxa"/>
            <w:gridSpan w:val="2"/>
            <w:tcBorders>
              <w:top w:val="single" w:sz="4" w:space="0" w:color="000000"/>
              <w:bottom w:val="single" w:sz="4" w:space="0" w:color="000000"/>
              <w:right w:val="single" w:sz="4" w:space="0" w:color="000000"/>
            </w:tcBorders>
            <w:shd w:val="clear" w:color="auto" w:fill="969696"/>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Mašinski iskop zemlje III kategorije za</w:t>
            </w:r>
          </w:p>
        </w:tc>
        <w:tc>
          <w:tcPr>
            <w:tcW w:w="131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objekat, na dubinu kako je u projektu</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određeno( mašinsko i ručno sa</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planiranjem dna + - 5cm ) . Iskop izvesti</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prema projektu i datim kotama .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Iskopanu zemlju utovariti na kamion i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odvesti na  deponiju do 5km.</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Ostalo u svemu prema</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opštem opisu , uputstvu , projektu i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vežećim propisima.Plaća se sve komplet</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gotovo od 1m3 iskopane zemlje sa svim</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sr-Cyrl-RS" w:eastAsia="ar-SA"/>
              </w:rPr>
            </w:pPr>
            <w:r w:rsidRPr="00347BCE">
              <w:rPr>
                <w:rFonts w:ascii="Times New Roman" w:hAnsi="Times New Roman"/>
                <w:sz w:val="24"/>
                <w:szCs w:val="24"/>
                <w:lang w:eastAsia="ar-SA"/>
              </w:rPr>
              <w:t>potrebnim razupiranjem.</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B0154">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1318"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286.50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4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2.</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Nabavka, dovoz i nasipanje šljunka u</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sloju debljine d=25cm ispod ab ploče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 spolj. Stepeništa 10cm. Ostalo u svemu prema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opštem opisu , uputstvu , projektu i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vežećim propisima.Prethodno je potrebno izvršiti planiranje i nabijanje podtla do 15 Mpa</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1318"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120.00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4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3</w:t>
            </w:r>
            <w:r w:rsidRPr="00347BCE">
              <w:rPr>
                <w:rFonts w:ascii="Times New Roman" w:hAnsi="Times New Roman"/>
                <w:color w:val="FF0000"/>
                <w:sz w:val="24"/>
                <w:szCs w:val="24"/>
                <w:lang w:eastAsia="ar-SA"/>
              </w:rPr>
              <w:t>.</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Utovar, dovoz, nasipanje i zbijanje</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glinovitog materijala iskopanog za potrebe</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nivelacije lokacije i deponovanog na lokaciji.</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Ugradnja iza zapadnog ab zida tribina</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zbijanje u slojevima d=30cm do zbijenosti</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prema geotehničkom elaboratu.</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Ostalo u svemu prema</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opštem opisu , uputstvu , projektu i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vežećim propisima.</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318"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482"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82"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1318"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1760.00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4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10" w:type="dxa"/>
          <w:trHeight w:val="315"/>
        </w:trPr>
        <w:tc>
          <w:tcPr>
            <w:tcW w:w="682"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17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131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47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r>
      <w:tr w:rsidR="00347BCE" w:rsidRPr="00347BCE" w:rsidTr="00132E4C">
        <w:trPr>
          <w:trHeight w:val="330"/>
        </w:trPr>
        <w:tc>
          <w:tcPr>
            <w:tcW w:w="682"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ZEMLJANI RADOVI - UKUPNO :</w:t>
            </w:r>
          </w:p>
        </w:tc>
        <w:tc>
          <w:tcPr>
            <w:tcW w:w="1318"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482"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13" w:type="dxa"/>
        <w:tblLayout w:type="fixed"/>
        <w:tblLook w:val="0000" w:firstRow="0" w:lastRow="0" w:firstColumn="0" w:lastColumn="0" w:noHBand="0" w:noVBand="0"/>
      </w:tblPr>
      <w:tblGrid>
        <w:gridCol w:w="601"/>
        <w:gridCol w:w="81"/>
        <w:gridCol w:w="4178"/>
        <w:gridCol w:w="18"/>
        <w:gridCol w:w="957"/>
        <w:gridCol w:w="15"/>
        <w:gridCol w:w="1170"/>
        <w:gridCol w:w="35"/>
        <w:gridCol w:w="1300"/>
        <w:gridCol w:w="15"/>
        <w:gridCol w:w="1845"/>
        <w:gridCol w:w="10"/>
        <w:gridCol w:w="45"/>
      </w:tblGrid>
      <w:tr w:rsidR="00347BCE" w:rsidRPr="00347BCE" w:rsidTr="00132E4C">
        <w:trPr>
          <w:gridAfter w:val="1"/>
          <w:wAfter w:w="45" w:type="dxa"/>
          <w:trHeight w:val="530"/>
        </w:trPr>
        <w:tc>
          <w:tcPr>
            <w:tcW w:w="682" w:type="dxa"/>
            <w:gridSpan w:val="2"/>
            <w:tcBorders>
              <w:top w:val="single" w:sz="4" w:space="0" w:color="000000"/>
              <w:left w:val="single" w:sz="4" w:space="0" w:color="000000"/>
              <w:bottom w:val="single" w:sz="4" w:space="0" w:color="000000"/>
            </w:tcBorders>
            <w:shd w:val="clear" w:color="auto" w:fill="BFBFBF"/>
            <w:vAlign w:val="center"/>
          </w:tcPr>
          <w:p w:rsidR="00347BCE" w:rsidRPr="00347BCE" w:rsidRDefault="00347BCE" w:rsidP="00347BCE">
            <w:pPr>
              <w:suppressAutoHyphens/>
              <w:spacing w:after="0" w:line="240" w:lineRule="auto"/>
              <w:jc w:val="center"/>
              <w:rPr>
                <w:rFonts w:ascii="Times New Roman" w:hAnsi="Times New Roman"/>
                <w:b/>
                <w:bCs/>
                <w:sz w:val="26"/>
                <w:szCs w:val="26"/>
                <w:lang w:eastAsia="ar-SA"/>
              </w:rPr>
            </w:pPr>
            <w:r w:rsidRPr="00347BCE">
              <w:rPr>
                <w:rFonts w:ascii="Times New Roman" w:hAnsi="Times New Roman"/>
                <w:b/>
                <w:bCs/>
                <w:sz w:val="28"/>
                <w:szCs w:val="28"/>
                <w:lang w:eastAsia="ar-SA"/>
              </w:rPr>
              <w:t>III</w:t>
            </w:r>
          </w:p>
        </w:tc>
        <w:tc>
          <w:tcPr>
            <w:tcW w:w="4196" w:type="dxa"/>
            <w:gridSpan w:val="2"/>
            <w:tcBorders>
              <w:top w:val="single" w:sz="4" w:space="0" w:color="000000"/>
              <w:left w:val="single" w:sz="4" w:space="0" w:color="000000"/>
              <w:bottom w:val="single" w:sz="4" w:space="0" w:color="000000"/>
            </w:tcBorders>
            <w:shd w:val="clear" w:color="auto" w:fill="BFBFBF"/>
            <w:vAlign w:val="center"/>
          </w:tcPr>
          <w:p w:rsidR="00347BCE" w:rsidRPr="00347BCE" w:rsidRDefault="00347BCE" w:rsidP="00347BCE">
            <w:pPr>
              <w:suppressAutoHyphens/>
              <w:spacing w:after="0" w:line="240" w:lineRule="auto"/>
              <w:jc w:val="center"/>
              <w:rPr>
                <w:rFonts w:ascii="Times New Roman" w:hAnsi="Times New Roman"/>
                <w:b/>
                <w:bCs/>
                <w:sz w:val="26"/>
                <w:szCs w:val="26"/>
                <w:lang w:eastAsia="ar-SA"/>
              </w:rPr>
            </w:pPr>
            <w:r w:rsidRPr="00347BCE">
              <w:rPr>
                <w:rFonts w:ascii="Times New Roman" w:hAnsi="Times New Roman"/>
                <w:b/>
                <w:bCs/>
                <w:sz w:val="26"/>
                <w:szCs w:val="26"/>
                <w:lang w:eastAsia="ar-SA"/>
              </w:rPr>
              <w:t>BETONSKI I ARMIRANO -  BETONSKI RADOVI</w:t>
            </w:r>
          </w:p>
        </w:tc>
        <w:tc>
          <w:tcPr>
            <w:tcW w:w="957"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6"/>
                <w:szCs w:val="26"/>
                <w:lang w:eastAsia="ar-SA"/>
              </w:rPr>
            </w:pPr>
            <w:r w:rsidRPr="00347BCE">
              <w:rPr>
                <w:rFonts w:ascii="Times New Roman" w:hAnsi="Times New Roman"/>
                <w:b/>
                <w:bCs/>
                <w:sz w:val="26"/>
                <w:szCs w:val="26"/>
                <w:lang w:eastAsia="ar-SA"/>
              </w:rPr>
              <w:t> </w:t>
            </w:r>
          </w:p>
        </w:tc>
        <w:tc>
          <w:tcPr>
            <w:tcW w:w="1220" w:type="dxa"/>
            <w:gridSpan w:val="3"/>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6"/>
                <w:szCs w:val="26"/>
                <w:lang w:eastAsia="ar-SA"/>
              </w:rPr>
            </w:pPr>
            <w:r w:rsidRPr="00347BCE">
              <w:rPr>
                <w:rFonts w:ascii="Times New Roman" w:hAnsi="Times New Roman"/>
                <w:b/>
                <w:bCs/>
                <w:sz w:val="26"/>
                <w:szCs w:val="26"/>
                <w:lang w:eastAsia="ar-SA"/>
              </w:rPr>
              <w:t> </w:t>
            </w:r>
          </w:p>
        </w:tc>
        <w:tc>
          <w:tcPr>
            <w:tcW w:w="130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b/>
                <w:bCs/>
                <w:sz w:val="26"/>
                <w:szCs w:val="26"/>
                <w:lang w:eastAsia="ar-SA"/>
              </w:rPr>
              <w:t> </w:t>
            </w:r>
          </w:p>
        </w:tc>
        <w:tc>
          <w:tcPr>
            <w:tcW w:w="1870" w:type="dxa"/>
            <w:gridSpan w:val="3"/>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gridAfter w:val="2"/>
          <w:wAfter w:w="55" w:type="dxa"/>
          <w:trHeight w:val="375"/>
        </w:trPr>
        <w:tc>
          <w:tcPr>
            <w:tcW w:w="682"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4196"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20" w:type="dxa"/>
            <w:gridSpan w:val="3"/>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860"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196" w:type="dxa"/>
            <w:gridSpan w:val="2"/>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5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220" w:type="dxa"/>
            <w:gridSpan w:val="3"/>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30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Beton. sloja zaštitnog betona d=5cm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ispod temeljnih ab ploča betonom MB10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a preko predhodno nabijenog tampona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šljunka.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480.00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2</w:t>
            </w:r>
            <w:r w:rsidRPr="00347BCE">
              <w:rPr>
                <w:rFonts w:ascii="Times New Roman" w:hAnsi="Times New Roman"/>
                <w:color w:val="FF0000"/>
                <w:sz w:val="24"/>
                <w:szCs w:val="24"/>
                <w:lang w:eastAsia="ar-SA"/>
              </w:rPr>
              <w:t>.</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Betoniranje ab temeljne ploče d=60cm.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Betoniranje se vrši benonom marke C30/37</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(MB35) sa oplatom koja je uračunata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Pri betonaži koristiti vibro sredstva.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Uračunati negu betona u cenu.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42.00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3.</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Betoniranje ab temeljne ploče d=40cm.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Betoniranje se vrši benonom marke C30/37</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(MB35) sa oplatom koja je uračunata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Pri betonaži koristiti vibro sredstva.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Uračunati negu betona u cenu.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138.00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4</w:t>
            </w:r>
            <w:r w:rsidRPr="00347BCE">
              <w:rPr>
                <w:rFonts w:ascii="Times New Roman" w:hAnsi="Times New Roman"/>
                <w:color w:val="FF0000"/>
                <w:sz w:val="24"/>
                <w:szCs w:val="24"/>
                <w:lang w:eastAsia="ar-SA"/>
              </w:rPr>
              <w:t>.</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Betoniranje ab temeljne ploče d=25cm.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Betoniranje se vrši benonom marke C25/30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(MB30) sa oplatom koja je uračunata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Pri betonaži koristiti vibro sredstva.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Uračunati negu betona u cenu.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pos TP 203</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5.17</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5.</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Betoniranje ab temeljne ploče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potpornog stepeništa pos St201 d=25cm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Betoniranje se vrši benonom marke C25/30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(MB30) sa oplatom koja je uračunata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Pri betonaži koristiti vibro sredstva.  Uračunati negu betona u cenu.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7.77</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6.</w:t>
            </w:r>
          </w:p>
        </w:tc>
        <w:tc>
          <w:tcPr>
            <w:tcW w:w="4196"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Betoniranje ab temelja samaca pos TS01</w:t>
            </w:r>
          </w:p>
        </w:tc>
        <w:tc>
          <w:tcPr>
            <w:tcW w:w="957"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dim. 75x75x40cm betonom MB 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zajedno sa oplatom.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Pri betonaži koristiti vibro sredstva.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Uračunati negu betona u cenu.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0.45</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417021">
              <w:rPr>
                <w:rFonts w:ascii="Times New Roman" w:hAnsi="Times New Roman"/>
                <w:sz w:val="24"/>
                <w:szCs w:val="24"/>
                <w:lang w:eastAsia="ar-SA"/>
              </w:rPr>
              <w:t>7</w:t>
            </w:r>
            <w:r w:rsidRPr="00347BCE">
              <w:rPr>
                <w:rFonts w:ascii="Times New Roman" w:hAnsi="Times New Roman"/>
                <w:color w:val="FF0000"/>
                <w:sz w:val="24"/>
                <w:szCs w:val="24"/>
                <w:lang w:eastAsia="ar-SA"/>
              </w:rPr>
              <w:t>.</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Betoniranje ab veznih greda pos VG01</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dim 25x40cm betonom MB30 zajedno</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sa oplatom.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Pri betonaži koristiti vibro sredstva.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Uračunati negu betona u cenu.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0.30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8</w:t>
            </w:r>
            <w:r w:rsidRPr="00347BCE">
              <w:rPr>
                <w:rFonts w:ascii="Times New Roman" w:hAnsi="Times New Roman"/>
                <w:color w:val="FF0000"/>
                <w:sz w:val="24"/>
                <w:szCs w:val="24"/>
                <w:lang w:eastAsia="ar-SA"/>
              </w:rPr>
              <w:t>.</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Izrada ab ploče iznad prizemlja po p101</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d=15cm, MB35. Izraditi oplatu sa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podupiračima i ploču armirati po</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projektu.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10.10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417021">
              <w:rPr>
                <w:rFonts w:ascii="Times New Roman" w:hAnsi="Times New Roman"/>
                <w:sz w:val="24"/>
                <w:szCs w:val="24"/>
                <w:lang w:eastAsia="ar-SA"/>
              </w:rPr>
              <w:t>9</w:t>
            </w:r>
            <w:r w:rsidRPr="00347BCE">
              <w:rPr>
                <w:rFonts w:ascii="Times New Roman" w:hAnsi="Times New Roman"/>
                <w:color w:val="FF0000"/>
                <w:sz w:val="24"/>
                <w:szCs w:val="24"/>
                <w:lang w:eastAsia="ar-SA"/>
              </w:rPr>
              <w:t>.</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Izrada ab kose testeraste ploče tribina pos p201 d=30cm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marka betona  C30/37 (MB 35) -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vodonepropusni beton klase VDP1.</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249.60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10</w:t>
            </w:r>
            <w:r w:rsidRPr="00347BCE">
              <w:rPr>
                <w:rFonts w:ascii="Times New Roman" w:hAnsi="Times New Roman"/>
                <w:color w:val="FF0000"/>
                <w:sz w:val="24"/>
                <w:szCs w:val="24"/>
                <w:lang w:eastAsia="ar-SA"/>
              </w:rPr>
              <w:t>.</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Izrada okapnice - ab ploče tribina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d=20cm, marke C30/37, MB35.</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10.00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11.</w:t>
            </w:r>
          </w:p>
        </w:tc>
        <w:tc>
          <w:tcPr>
            <w:tcW w:w="4196"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Izrada armirano betonskog  zida </w:t>
            </w:r>
          </w:p>
        </w:tc>
        <w:tc>
          <w:tcPr>
            <w:tcW w:w="957"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d=35cm, marke C30/37, MB35.</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color w:val="FF0000"/>
                <w:sz w:val="24"/>
                <w:szCs w:val="24"/>
                <w:lang w:eastAsia="ar-SA"/>
              </w:rPr>
              <w:t>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47.04</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12</w:t>
            </w:r>
            <w:r w:rsidRPr="00347BCE">
              <w:rPr>
                <w:rFonts w:ascii="Times New Roman" w:hAnsi="Times New Roman"/>
                <w:color w:val="FF0000"/>
                <w:sz w:val="24"/>
                <w:szCs w:val="24"/>
                <w:lang w:eastAsia="ar-SA"/>
              </w:rPr>
              <w:t>.</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Izrada armirano betonskog  zida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d=30cm, marke C30/37, MB35.</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color w:val="FF0000"/>
                <w:sz w:val="24"/>
                <w:szCs w:val="24"/>
                <w:lang w:eastAsia="ar-SA"/>
              </w:rPr>
              <w:t>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58.08</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13.</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Izrada armirano betonskog  zida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d=25cm, marke C25/30, MB30.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24.53</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14.</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Izrada armirano betonskog  zida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d=20cm, marke C25/30, MB30.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color w:val="FF0000"/>
                <w:sz w:val="24"/>
                <w:szCs w:val="24"/>
                <w:lang w:eastAsia="ar-SA"/>
              </w:rPr>
              <w:t>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6.42</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15</w:t>
            </w:r>
            <w:r w:rsidRPr="00347BCE">
              <w:rPr>
                <w:rFonts w:ascii="Times New Roman" w:hAnsi="Times New Roman"/>
                <w:color w:val="FF0000"/>
                <w:sz w:val="24"/>
                <w:szCs w:val="24"/>
                <w:lang w:eastAsia="ar-SA"/>
              </w:rPr>
              <w:t>.</w:t>
            </w:r>
          </w:p>
        </w:tc>
        <w:tc>
          <w:tcPr>
            <w:tcW w:w="4196"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Izrada armirano betonskih greda </w:t>
            </w:r>
          </w:p>
        </w:tc>
        <w:tc>
          <w:tcPr>
            <w:tcW w:w="957"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iznad prizemlja, marke C30/37, MB35.</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G101 - 30/50</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4.25</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G102 - 30/50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0.47</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G103 - 30/50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5.00</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G104 - 30/50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1.92</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G105 - 30/50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2.03</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G106 - 30/130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8.17</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G107 - 30/97</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10.88</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G108 - 25/25</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0.18</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G109 - 25/25</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0.05</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G110 - 25/25</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0.03</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G201 - 30/50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4.53</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G202 - 30/30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3.35</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G203 - 30/50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5.28</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G204 - 30/50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0.10</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G205 - 30/50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1.44</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16.</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Izrada ab horizontalnih serklaža u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okviru zidova prizemlja, marke C25/30,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MB30.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val="fr-FR" w:eastAsia="ar-SA"/>
              </w:rPr>
            </w:pPr>
            <w:r w:rsidRPr="00347BCE">
              <w:rPr>
                <w:rFonts w:ascii="Times New Roman" w:hAnsi="Times New Roman"/>
                <w:sz w:val="24"/>
                <w:szCs w:val="24"/>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color w:val="FF0000"/>
                <w:sz w:val="24"/>
                <w:szCs w:val="24"/>
                <w:lang w:val="fr-FR" w:eastAsia="ar-SA"/>
              </w:rPr>
              <w:t>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0.85</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17.</w:t>
            </w:r>
          </w:p>
        </w:tc>
        <w:tc>
          <w:tcPr>
            <w:tcW w:w="4196"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Izrada armirano betonskih stubova</w:t>
            </w:r>
          </w:p>
        </w:tc>
        <w:tc>
          <w:tcPr>
            <w:tcW w:w="957"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iznad prizemlja, marke C30/37, MB35.</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S1 - 30/70</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1.99</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S2 - 30/70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0.22</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S3 - 30/70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3.83</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S4 - 30/70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1.47</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S5 - 30/50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1.23</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S6 - 30/50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0.14</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S7 - 30/50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2.40</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S8 - 30/50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0.93</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S9 - 30/30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2.00</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S10 - 25/25</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0.05</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S11 - 25/25</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0.07</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S12 - 25/25</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0.11</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S13 - 25/25</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0.21</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S101 - 30/50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2.09</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S102 - 30/50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0.23</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S103 - 30/50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2.40</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S104 - 30/50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0.92</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S105 - 30/50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0.21</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18</w:t>
            </w:r>
            <w:r w:rsidRPr="00347BCE">
              <w:rPr>
                <w:rFonts w:ascii="Times New Roman" w:hAnsi="Times New Roman"/>
                <w:color w:val="FF0000"/>
                <w:sz w:val="24"/>
                <w:szCs w:val="24"/>
                <w:lang w:eastAsia="ar-SA"/>
              </w:rPr>
              <w:t>.</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Izrada armirano betonskih vertikalnih</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serklaža, marke C25/30, MB30.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Izraditi oplatu sa podupiračima i armirati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po proračunu.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Beton ugraditi i negovati po propisu.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sz w:val="24"/>
                <w:szCs w:val="24"/>
                <w:lang w:val="fr-FR" w:eastAsia="ar-SA"/>
              </w:rPr>
              <w:t>U cenu je uračunata oplata, podupirače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i pomoćnu skelu.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VS01 - 20/20</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0.21</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pos VS02 - 25/20</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0.07</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417021">
              <w:rPr>
                <w:rFonts w:ascii="Times New Roman" w:hAnsi="Times New Roman"/>
                <w:lang w:eastAsia="ar-SA"/>
              </w:rPr>
              <w:t>19.</w:t>
            </w:r>
          </w:p>
        </w:tc>
        <w:tc>
          <w:tcPr>
            <w:tcW w:w="4196"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armirano betonskih spoljašnjih</w:t>
            </w:r>
          </w:p>
        </w:tc>
        <w:tc>
          <w:tcPr>
            <w:tcW w:w="957"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stepeništa, marke C25/30, MB30,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(kolenaste ploče debljine 15cm).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xml:space="preserve">Izraditi oplatu sa podupiračima i armirati po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proračunu. Beton ugraditi i negovati po</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xml:space="preserve">propisu. U cenu je uračunata oplata,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28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Podupiračei pomoćnu skelu. Obračun po m3.</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pos St1 </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1.75</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pos St2 </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m3</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0.60</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p>
        </w:tc>
      </w:tr>
      <w:tr w:rsidR="00347BCE" w:rsidRPr="00347BCE" w:rsidTr="00132E4C">
        <w:trPr>
          <w:gridAfter w:val="1"/>
          <w:wAfter w:w="45" w:type="dxa"/>
          <w:trHeight w:val="315"/>
        </w:trPr>
        <w:tc>
          <w:tcPr>
            <w:tcW w:w="682"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20.</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Betoniranje nadvrat. i nadprozornika na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novim pregrad. zidovima beton. MB 30.</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Armaturu obračunati posebno.</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Sve armirati po projektu , detaljima i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Stat. proračunu. Beton ugraditi i negovati po</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xml:space="preserve"> propisima. U cenu uračunata oplata.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m3.</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m3</w:t>
            </w:r>
          </w:p>
        </w:tc>
        <w:tc>
          <w:tcPr>
            <w:tcW w:w="122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4.30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21.</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Izrada rabicirane i gletovane cementne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košuljice debljine 5 cm - prizemlje.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Malter za košiljicu napraviti sa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prosejanim šljunkom-jedinicom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razmere 1:3, i armirati je rabic pletivom.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Rabic pletivo je uračunato u cenu.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Žica 2mm, okca 50/50mm.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Gornju površinu uglačati do crnog sjaja.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Ostalo po opštem opisu, uputstvu 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važećim propisima. Plaća se sve komplet</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gotovo po 1m2 sa soklom.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Obračun po m2. </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m2</w:t>
            </w:r>
          </w:p>
        </w:tc>
        <w:tc>
          <w:tcPr>
            <w:tcW w:w="1220" w:type="dxa"/>
            <w:gridSpan w:val="3"/>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448.00</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870"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22.</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Izrada rabicirane i gletovane cementne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košuljice debljine 4 cm - sprat.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Malter za košiljicu napraviti sa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prosejanim šljunkom-jedinicom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razmere 1:3, i armirati je rabic pletivom.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Rabic pletivo je uračunato u cenu..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Žica 2mm, okca 50/50mm.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Gornju površinu uglačati do crnog sjaja.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Ostalo po opštem opisu, uputstvu 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važećim propisima.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45" w:type="dxa"/>
          <w:trHeight w:val="315"/>
        </w:trPr>
        <w:tc>
          <w:tcPr>
            <w:tcW w:w="682"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196"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Plaća se  komplet gotovo 1po m2 sa soklom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22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87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gridAfter w:val="1"/>
          <w:wAfter w:w="45" w:type="dxa"/>
          <w:trHeight w:val="315"/>
        </w:trPr>
        <w:tc>
          <w:tcPr>
            <w:tcW w:w="682"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9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Obračun po m2. </w:t>
            </w:r>
          </w:p>
        </w:tc>
        <w:tc>
          <w:tcPr>
            <w:tcW w:w="95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220" w:type="dxa"/>
            <w:gridSpan w:val="3"/>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53.58</w:t>
            </w:r>
          </w:p>
        </w:tc>
        <w:tc>
          <w:tcPr>
            <w:tcW w:w="130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3"/>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01"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23.</w:t>
            </w:r>
          </w:p>
        </w:tc>
        <w:tc>
          <w:tcPr>
            <w:tcW w:w="4259"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Betoniranje ab temelja samaca za 2 stuba</w:t>
            </w:r>
          </w:p>
        </w:tc>
        <w:tc>
          <w:tcPr>
            <w:tcW w:w="990" w:type="dxa"/>
            <w:gridSpan w:val="3"/>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gridSpan w:val="3"/>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3"/>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243"/>
        </w:trPr>
        <w:tc>
          <w:tcPr>
            <w:tcW w:w="601"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59"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gromobrana sa oplatom, marke MB30.</w:t>
            </w:r>
          </w:p>
        </w:tc>
        <w:tc>
          <w:tcPr>
            <w:tcW w:w="99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90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601"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259"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 xml:space="preserve"> Pri betonaži koristiti vibro sredstva.</w:t>
            </w:r>
          </w:p>
        </w:tc>
        <w:tc>
          <w:tcPr>
            <w:tcW w:w="99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15"/>
        </w:trPr>
        <w:tc>
          <w:tcPr>
            <w:tcW w:w="601"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59"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Uračunati negu betona u cenu.</w:t>
            </w:r>
          </w:p>
        </w:tc>
        <w:tc>
          <w:tcPr>
            <w:tcW w:w="99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90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trHeight w:val="315"/>
        </w:trPr>
        <w:tc>
          <w:tcPr>
            <w:tcW w:w="601"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59"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Dimenzija temelja 1m x 1m x 1,20m.</w:t>
            </w:r>
          </w:p>
        </w:tc>
        <w:tc>
          <w:tcPr>
            <w:tcW w:w="990" w:type="dxa"/>
            <w:gridSpan w:val="3"/>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gridSpan w:val="3"/>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1900" w:type="dxa"/>
            <w:gridSpan w:val="3"/>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trHeight w:val="315"/>
        </w:trPr>
        <w:tc>
          <w:tcPr>
            <w:tcW w:w="60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59"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9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17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2.40</w:t>
            </w:r>
          </w:p>
        </w:tc>
        <w:tc>
          <w:tcPr>
            <w:tcW w:w="1350" w:type="dxa"/>
            <w:gridSpan w:val="3"/>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30"/>
        </w:trPr>
        <w:tc>
          <w:tcPr>
            <w:tcW w:w="601"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59" w:type="dxa"/>
            <w:gridSpan w:val="2"/>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BETONSKI  RADOVI - UKUPNO :</w:t>
            </w:r>
          </w:p>
        </w:tc>
        <w:tc>
          <w:tcPr>
            <w:tcW w:w="990" w:type="dxa"/>
            <w:gridSpan w:val="3"/>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gridSpan w:val="3"/>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900" w:type="dxa"/>
            <w:gridSpan w:val="3"/>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Default="00347BCE" w:rsidP="00347BCE">
      <w:pPr>
        <w:suppressAutoHyphens/>
        <w:spacing w:after="0" w:line="240" w:lineRule="auto"/>
        <w:rPr>
          <w:rFonts w:ascii="Times New Roman" w:hAnsi="Times New Roman"/>
          <w:sz w:val="24"/>
          <w:szCs w:val="24"/>
          <w:lang w:val="sr-Cyrl-RS" w:eastAsia="ar-SA"/>
        </w:rPr>
      </w:pPr>
    </w:p>
    <w:p w:rsidR="003B0154" w:rsidRDefault="003B0154" w:rsidP="00347BCE">
      <w:pPr>
        <w:suppressAutoHyphens/>
        <w:spacing w:after="0" w:line="240" w:lineRule="auto"/>
        <w:rPr>
          <w:rFonts w:ascii="Times New Roman" w:hAnsi="Times New Roman"/>
          <w:sz w:val="24"/>
          <w:szCs w:val="24"/>
          <w:lang w:val="sr-Cyrl-RS" w:eastAsia="ar-SA"/>
        </w:rPr>
      </w:pPr>
    </w:p>
    <w:p w:rsidR="003B0154" w:rsidRDefault="003B0154" w:rsidP="00347BCE">
      <w:pPr>
        <w:suppressAutoHyphens/>
        <w:spacing w:after="0" w:line="240" w:lineRule="auto"/>
        <w:rPr>
          <w:rFonts w:ascii="Times New Roman" w:hAnsi="Times New Roman"/>
          <w:sz w:val="24"/>
          <w:szCs w:val="24"/>
          <w:lang w:val="sr-Cyrl-RS" w:eastAsia="ar-SA"/>
        </w:rPr>
      </w:pPr>
    </w:p>
    <w:p w:rsidR="003B0154" w:rsidRDefault="003B0154" w:rsidP="00347BCE">
      <w:pPr>
        <w:suppressAutoHyphens/>
        <w:spacing w:after="0" w:line="240" w:lineRule="auto"/>
        <w:rPr>
          <w:rFonts w:ascii="Times New Roman" w:hAnsi="Times New Roman"/>
          <w:sz w:val="24"/>
          <w:szCs w:val="24"/>
          <w:lang w:val="sr-Cyrl-RS" w:eastAsia="ar-SA"/>
        </w:rPr>
      </w:pPr>
    </w:p>
    <w:p w:rsidR="003B0154" w:rsidRDefault="003B0154" w:rsidP="00347BCE">
      <w:pPr>
        <w:suppressAutoHyphens/>
        <w:spacing w:after="0" w:line="240" w:lineRule="auto"/>
        <w:rPr>
          <w:rFonts w:ascii="Times New Roman" w:hAnsi="Times New Roman"/>
          <w:sz w:val="24"/>
          <w:szCs w:val="24"/>
          <w:lang w:val="sr-Cyrl-RS" w:eastAsia="ar-SA"/>
        </w:rPr>
      </w:pPr>
    </w:p>
    <w:p w:rsidR="003B0154" w:rsidRPr="00347BCE" w:rsidRDefault="003B0154" w:rsidP="00347BCE">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5" w:type="dxa"/>
        <w:tblLayout w:type="fixed"/>
        <w:tblLook w:val="0000" w:firstRow="0" w:lastRow="0" w:firstColumn="0" w:lastColumn="0" w:noHBand="0" w:noVBand="0"/>
      </w:tblPr>
      <w:tblGrid>
        <w:gridCol w:w="597"/>
        <w:gridCol w:w="4281"/>
        <w:gridCol w:w="990"/>
        <w:gridCol w:w="1176"/>
        <w:gridCol w:w="1350"/>
        <w:gridCol w:w="1890"/>
        <w:gridCol w:w="10"/>
      </w:tblGrid>
      <w:tr w:rsidR="00347BCE" w:rsidRPr="00347BCE" w:rsidTr="00132E4C">
        <w:trPr>
          <w:trHeight w:val="375"/>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6"/>
                <w:szCs w:val="26"/>
                <w:lang w:eastAsia="ar-SA"/>
              </w:rPr>
            </w:pPr>
            <w:r w:rsidRPr="00347BCE">
              <w:rPr>
                <w:rFonts w:ascii="Times New Roman" w:hAnsi="Times New Roman"/>
                <w:b/>
                <w:bCs/>
                <w:sz w:val="28"/>
                <w:szCs w:val="28"/>
                <w:lang w:eastAsia="ar-SA"/>
              </w:rPr>
              <w:t>IV</w:t>
            </w:r>
          </w:p>
        </w:tc>
        <w:tc>
          <w:tcPr>
            <w:tcW w:w="4281"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b/>
                <w:bCs/>
                <w:sz w:val="26"/>
                <w:szCs w:val="26"/>
                <w:lang w:eastAsia="ar-SA"/>
              </w:rPr>
              <w:t xml:space="preserve">  ARMIRAČKI RADOVI</w:t>
            </w:r>
          </w:p>
        </w:tc>
        <w:tc>
          <w:tcPr>
            <w:tcW w:w="99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176"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35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900"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428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176"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281"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9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176"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35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417021">
              <w:rPr>
                <w:rFonts w:ascii="Times New Roman" w:hAnsi="Times New Roman"/>
                <w:sz w:val="24"/>
                <w:szCs w:val="24"/>
                <w:lang w:eastAsia="ar-SA"/>
              </w:rPr>
              <w:t>1</w:t>
            </w:r>
            <w:r w:rsidRPr="00347BCE">
              <w:rPr>
                <w:rFonts w:ascii="Times New Roman" w:hAnsi="Times New Roman"/>
                <w:color w:val="FF0000"/>
                <w:sz w:val="24"/>
                <w:szCs w:val="24"/>
                <w:lang w:eastAsia="ar-SA"/>
              </w:rPr>
              <w:t>.</w:t>
            </w:r>
          </w:p>
        </w:tc>
        <w:tc>
          <w:tcPr>
            <w:tcW w:w="4281"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Nabavka, dovoz, sečenje, savijanje,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6"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montaža i ugrađivanje armature.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6"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Obračun po kg.</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6"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0066CC"/>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color w:val="0066CC"/>
                <w:sz w:val="24"/>
                <w:szCs w:val="24"/>
                <w:lang w:eastAsia="ar-SA"/>
              </w:rPr>
              <w:t>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6"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B500B  R 400/500-2 - </w:t>
            </w:r>
            <w:r w:rsidRPr="00347BCE">
              <w:rPr>
                <w:rFonts w:ascii="Arial" w:hAnsi="Arial" w:cs="Arial"/>
                <w:sz w:val="24"/>
                <w:szCs w:val="24"/>
                <w:lang w:eastAsia="ar-SA"/>
              </w:rPr>
              <w:t>Ø</w:t>
            </w:r>
            <w:r w:rsidRPr="00347BCE">
              <w:rPr>
                <w:rFonts w:ascii="Times New Roman" w:hAnsi="Times New Roman"/>
                <w:sz w:val="24"/>
                <w:szCs w:val="24"/>
                <w:lang w:eastAsia="ar-SA"/>
              </w:rPr>
              <w:t>8mm</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2,444.05</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B500B  R 400/500-2 – </w:t>
            </w:r>
            <w:r w:rsidRPr="00347BCE">
              <w:rPr>
                <w:rFonts w:ascii="Arial" w:hAnsi="Arial" w:cs="Arial"/>
                <w:sz w:val="24"/>
                <w:szCs w:val="24"/>
                <w:lang w:eastAsia="ar-SA"/>
              </w:rPr>
              <w:t>Ø10</w:t>
            </w:r>
            <w:r w:rsidRPr="00347BCE">
              <w:rPr>
                <w:rFonts w:ascii="Times New Roman" w:hAnsi="Times New Roman"/>
                <w:sz w:val="24"/>
                <w:szCs w:val="24"/>
                <w:lang w:eastAsia="ar-SA"/>
              </w:rPr>
              <w:t>mm</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2,257.51</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B500B  R 400/500-2 - </w:t>
            </w:r>
            <w:r w:rsidRPr="00347BCE">
              <w:rPr>
                <w:rFonts w:ascii="Arial" w:hAnsi="Arial" w:cs="Arial"/>
                <w:sz w:val="24"/>
                <w:szCs w:val="24"/>
                <w:lang w:eastAsia="ar-SA"/>
              </w:rPr>
              <w:t>Ø12</w:t>
            </w:r>
            <w:r w:rsidRPr="00347BCE">
              <w:rPr>
                <w:rFonts w:ascii="Times New Roman" w:hAnsi="Times New Roman"/>
                <w:sz w:val="24"/>
                <w:szCs w:val="24"/>
                <w:lang w:eastAsia="ar-SA"/>
              </w:rPr>
              <w:t>mm</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9,196.97</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B500B  R 400/500-2 - </w:t>
            </w:r>
            <w:r w:rsidRPr="00347BCE">
              <w:rPr>
                <w:rFonts w:ascii="Arial" w:hAnsi="Arial" w:cs="Arial"/>
                <w:sz w:val="24"/>
                <w:szCs w:val="24"/>
                <w:lang w:eastAsia="ar-SA"/>
              </w:rPr>
              <w:t>Ø14</w:t>
            </w:r>
            <w:r w:rsidRPr="00347BCE">
              <w:rPr>
                <w:rFonts w:ascii="Times New Roman" w:hAnsi="Times New Roman"/>
                <w:sz w:val="24"/>
                <w:szCs w:val="24"/>
                <w:lang w:eastAsia="ar-SA"/>
              </w:rPr>
              <w:t>mm</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7,416.47</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B500B  R 400/500-2 - </w:t>
            </w:r>
            <w:r w:rsidRPr="00347BCE">
              <w:rPr>
                <w:rFonts w:ascii="Arial" w:hAnsi="Arial" w:cs="Arial"/>
                <w:sz w:val="24"/>
                <w:szCs w:val="24"/>
                <w:lang w:eastAsia="ar-SA"/>
              </w:rPr>
              <w:t>Ø16</w:t>
            </w:r>
            <w:r w:rsidRPr="00347BCE">
              <w:rPr>
                <w:rFonts w:ascii="Times New Roman" w:hAnsi="Times New Roman"/>
                <w:sz w:val="24"/>
                <w:szCs w:val="24"/>
                <w:lang w:eastAsia="ar-SA"/>
              </w:rPr>
              <w:t>mm</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6,933.67</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B500B  R 400/500-2 - </w:t>
            </w:r>
            <w:r w:rsidRPr="00347BCE">
              <w:rPr>
                <w:rFonts w:ascii="Arial" w:hAnsi="Arial" w:cs="Arial"/>
                <w:sz w:val="24"/>
                <w:szCs w:val="24"/>
                <w:lang w:eastAsia="ar-SA"/>
              </w:rPr>
              <w:t>Ø20</w:t>
            </w:r>
            <w:r w:rsidRPr="00347BCE">
              <w:rPr>
                <w:rFonts w:ascii="Times New Roman" w:hAnsi="Times New Roman"/>
                <w:sz w:val="24"/>
                <w:szCs w:val="24"/>
                <w:lang w:eastAsia="ar-SA"/>
              </w:rPr>
              <w:t>mm</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11,322.01</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B500B  R 400/500-2 - </w:t>
            </w:r>
            <w:r w:rsidRPr="00347BCE">
              <w:rPr>
                <w:rFonts w:ascii="Arial" w:hAnsi="Arial" w:cs="Arial"/>
                <w:sz w:val="24"/>
                <w:szCs w:val="24"/>
                <w:lang w:eastAsia="ar-SA"/>
              </w:rPr>
              <w:t>Ø25</w:t>
            </w:r>
            <w:r w:rsidRPr="00347BCE">
              <w:rPr>
                <w:rFonts w:ascii="Times New Roman" w:hAnsi="Times New Roman"/>
                <w:sz w:val="24"/>
                <w:szCs w:val="24"/>
                <w:lang w:eastAsia="ar-SA"/>
              </w:rPr>
              <w:t>mm</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4,782.84</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MA 500/560   </w:t>
            </w:r>
            <w:r w:rsidRPr="00347BCE">
              <w:rPr>
                <w:rFonts w:ascii="Arial" w:hAnsi="Arial" w:cs="Arial"/>
                <w:sz w:val="24"/>
                <w:szCs w:val="24"/>
                <w:lang w:eastAsia="ar-SA"/>
              </w:rPr>
              <w:t>Q-335</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2,599.94</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MA 500/560   </w:t>
            </w:r>
            <w:r w:rsidRPr="00347BCE">
              <w:rPr>
                <w:rFonts w:ascii="Arial" w:hAnsi="Arial" w:cs="Arial"/>
                <w:sz w:val="24"/>
                <w:szCs w:val="24"/>
                <w:lang w:eastAsia="ar-SA"/>
              </w:rPr>
              <w:t>Q-524</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27,051.18</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MA 500/560   </w:t>
            </w:r>
            <w:r w:rsidRPr="00347BCE">
              <w:rPr>
                <w:rFonts w:ascii="Arial" w:hAnsi="Arial" w:cs="Arial"/>
                <w:sz w:val="24"/>
                <w:szCs w:val="24"/>
                <w:lang w:eastAsia="ar-SA"/>
              </w:rPr>
              <w:t>Q-188</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kg</w:t>
            </w:r>
          </w:p>
        </w:tc>
        <w:tc>
          <w:tcPr>
            <w:tcW w:w="1176"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500.53</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28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6"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trHeight w:val="330"/>
        </w:trPr>
        <w:tc>
          <w:tcPr>
            <w:tcW w:w="59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81"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ARMIRAČKI RADOVI - UKUPNO :</w:t>
            </w:r>
          </w:p>
        </w:tc>
        <w:tc>
          <w:tcPr>
            <w:tcW w:w="99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6"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90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5" w:type="dxa"/>
        <w:tblLayout w:type="fixed"/>
        <w:tblLook w:val="0000" w:firstRow="0" w:lastRow="0" w:firstColumn="0" w:lastColumn="0" w:noHBand="0" w:noVBand="0"/>
      </w:tblPr>
      <w:tblGrid>
        <w:gridCol w:w="565"/>
        <w:gridCol w:w="4313"/>
        <w:gridCol w:w="990"/>
        <w:gridCol w:w="1170"/>
        <w:gridCol w:w="1350"/>
        <w:gridCol w:w="1890"/>
        <w:gridCol w:w="10"/>
      </w:tblGrid>
      <w:tr w:rsidR="00347BCE" w:rsidRPr="00347BCE" w:rsidTr="00132E4C">
        <w:trPr>
          <w:trHeight w:val="375"/>
        </w:trPr>
        <w:tc>
          <w:tcPr>
            <w:tcW w:w="565"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8"/>
                <w:szCs w:val="28"/>
                <w:lang w:eastAsia="ar-SA"/>
              </w:rPr>
            </w:pPr>
            <w:r w:rsidRPr="00347BCE">
              <w:rPr>
                <w:rFonts w:ascii="Times New Roman" w:hAnsi="Times New Roman"/>
                <w:b/>
                <w:bCs/>
                <w:sz w:val="28"/>
                <w:szCs w:val="28"/>
                <w:lang w:eastAsia="ar-SA"/>
              </w:rPr>
              <w:t>V</w:t>
            </w:r>
          </w:p>
        </w:tc>
        <w:tc>
          <w:tcPr>
            <w:tcW w:w="4313"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sz w:val="28"/>
                <w:szCs w:val="28"/>
                <w:lang w:eastAsia="ar-SA"/>
              </w:rPr>
              <w:t xml:space="preserve">          ZIDARSKI RADOVI</w:t>
            </w:r>
          </w:p>
        </w:tc>
        <w:tc>
          <w:tcPr>
            <w:tcW w:w="99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10" w:type="dxa"/>
          <w:trHeight w:val="31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313"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trHeight w:val="315"/>
        </w:trPr>
        <w:tc>
          <w:tcPr>
            <w:tcW w:w="565"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RB.</w:t>
            </w:r>
          </w:p>
        </w:tc>
        <w:tc>
          <w:tcPr>
            <w:tcW w:w="4313"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   OPIS</w:t>
            </w:r>
          </w:p>
        </w:tc>
        <w:tc>
          <w:tcPr>
            <w:tcW w:w="99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Jed. Mere</w:t>
            </w:r>
          </w:p>
        </w:tc>
        <w:tc>
          <w:tcPr>
            <w:tcW w:w="11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Kolicina</w:t>
            </w:r>
          </w:p>
        </w:tc>
        <w:tc>
          <w:tcPr>
            <w:tcW w:w="135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Jed. cena</w:t>
            </w: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Ukupno</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1.</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Zidanje zidova objekta klima blokovima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60"/>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d=25cm u odgovarajućem produžnom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malteru 1:2:6 . Debljina zida je 25cm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 završenom zidanju spojnice očistiti</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do dubine 2cm . Sve ostalo u svemu</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prema opštem opisu, uputsvu proizvo -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đača , statičkom proračunu i važećim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propisima  .Plaća se sve komplet gotovo</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 1m3 zajedno sa pomoćnom skelom.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Otvori se odbijaju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313"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left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0" w:type="dxa"/>
            <w:tcBorders>
              <w:left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50" w:type="dxa"/>
            <w:tcBorders>
              <w:left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9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17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40.00</w:t>
            </w:r>
          </w:p>
        </w:tc>
        <w:tc>
          <w:tcPr>
            <w:tcW w:w="135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2</w:t>
            </w:r>
            <w:r w:rsidRPr="00347BCE">
              <w:rPr>
                <w:rFonts w:ascii="Times New Roman" w:hAnsi="Times New Roman"/>
                <w:color w:val="FF0000"/>
                <w:sz w:val="24"/>
                <w:szCs w:val="24"/>
                <w:lang w:eastAsia="ar-SA"/>
              </w:rPr>
              <w:t>.</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Zidanje zidova objekta klima blokovima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d=20cm u odgovarajućem produžnom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malteru 1:2:6 (zidovi sprata).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 završenom zidanju spojnice očistiti</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do dubine 2cm . Sve ostalo u svemu</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prema opštem opisu, uputsvu proizvo -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đača , statičkom proračunu i važećim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propisima  .Plaća se sve komplet gotovo</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 1m3 zajedno sa pomoćnom skelom.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Otvori se odbijaju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313"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left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0" w:type="dxa"/>
            <w:tcBorders>
              <w:left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50" w:type="dxa"/>
            <w:tcBorders>
              <w:left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m3.</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m3</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14.77</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5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3.</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Zidanje unutrašnjih pregradnih zidova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objekta , giter blokom debljine  20cm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u produžnom malteru 1:2:6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 završenom zidanju spojnice očistiti.</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Raditi u svemu prema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projektu , uputstvu , opštem opisu i važeć.</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propisima. Plaća se sve komplet gotovo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 1m2 zida . Otvori se odbijaju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color w:val="FF0000"/>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color w:val="FF0000"/>
                <w:sz w:val="24"/>
                <w:szCs w:val="24"/>
                <w:lang w:val="fr-FR" w:eastAsia="ar-SA"/>
              </w:rPr>
              <w:t xml:space="preserve">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78.69</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5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4.</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Zidanje unutrašnjih pregradnih zidova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objekta , punom opekom debljine  12cm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visine 3,00m sa serklažom u produžnom malteru 1:2:6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 završenom zidanju spojnice očistiti.</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Raditi u svemu prema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projektu , uputstvu , opštem opisu i važeć.</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propisima. Plaća se sve komplet gotovo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 1m2 zida . Otvori se odbijaju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 cenu je uračunata izrada horiz. serklaža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koji je u visini nadvratnika kao i vertikalnjih serkalaža po nalogu nadzornog organa.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 spoju pregradnog zida i gornje ab</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ploče, vezu ostvariti ankerisanjem.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color w:val="FF0000"/>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4"/>
                <w:szCs w:val="24"/>
                <w:lang w:eastAsia="ar-SA"/>
              </w:rPr>
              <w:t xml:space="preserve">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303.36</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5.</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Zidanje unutrašnjih pregradnih zidova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objekta , punom opekom debljine 7cm,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visine 3,00m sa serklažom u produžnom malteru 1:2:6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 završenom zidanju spojnice očistiti.</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Raditi u svemu prema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projektu , uputstvu , opštem opisu i važeć.</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propisima. Plaća se sve komplet gotovo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 1m2 zida . Otvori se odbijaju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 cenu je uračunata izrada horiz. serklaža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koji je u visini nadvratnika.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 spoju pregradnog zida i gornje ab</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ploče, vezu ostvariti ankerisanjem.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color w:val="FF0000"/>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4"/>
                <w:szCs w:val="24"/>
                <w:lang w:eastAsia="ar-SA"/>
              </w:rPr>
              <w:t xml:space="preserve">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283.36</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6.</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Malterisanje unutrašnjih  zidova objekta  </w:t>
            </w:r>
          </w:p>
        </w:tc>
        <w:tc>
          <w:tcPr>
            <w:tcW w:w="99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uzidanih delova od betona , produžnim</w:t>
            </w: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malterom u dva sloja . Pre malterisanja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zidne površine očistiti i isprskati mlekom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Raditi u svemu prema projektu, opštem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opisu i uputstvu i 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Plaća se komplet gotovo od 1m2 sa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potrebnom skelom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00CCFF"/>
                <w:sz w:val="24"/>
                <w:szCs w:val="24"/>
                <w:lang w:eastAsia="ar-SA"/>
              </w:rPr>
              <w:t> </w:t>
            </w: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589.50</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7.</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Zidanje zaštite izolacije betonskih zidova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objekta , punom opekom d=12cm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u cementnom  malteru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 završenom zidanju spojnice očistiti.</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Raditi u svemu prema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projektu , uputstvu , opštem opisu i važeć.</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propisima. Plaća se sve komplet gotovo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 1m2 zida .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color w:val="FF0000"/>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4"/>
                <w:szCs w:val="24"/>
                <w:lang w:eastAsia="ar-SA"/>
              </w:rPr>
              <w:t xml:space="preserve">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245.21</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8</w:t>
            </w:r>
            <w:r w:rsidRPr="00347BCE">
              <w:rPr>
                <w:rFonts w:ascii="Times New Roman" w:hAnsi="Times New Roman"/>
                <w:color w:val="FF0000"/>
                <w:sz w:val="24"/>
                <w:szCs w:val="24"/>
                <w:lang w:eastAsia="ar-SA"/>
              </w:rPr>
              <w:t>.</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Zidanje "šidel" dimnjaka ili slično u kotlarnici</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podtribinskog prostora, visine 11m.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Dimovodna cev je 220mm u fabričkom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plaštu 40x40cm. U cenu su uračunati</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element za čišćenje i element za priključnu</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cev. Raditi u svemu prema uputstvu</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proizvođača , opštem opisu i važeći</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propisima. Plaća se sve komplet gotovo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 m1 dimnjaka .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m1.</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m1</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11.00</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9</w:t>
            </w:r>
            <w:r w:rsidRPr="00347BCE">
              <w:rPr>
                <w:rFonts w:ascii="Times New Roman" w:hAnsi="Times New Roman"/>
                <w:color w:val="FF0000"/>
                <w:sz w:val="24"/>
                <w:szCs w:val="24"/>
                <w:lang w:eastAsia="ar-SA"/>
              </w:rPr>
              <w:t>.</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Obziđivanje šidel dimnjaka  punom</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opekom d=12cm, u delu iznad tribina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produžnim malterom 1:2:6.</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 završenom zidanju spojnice očistiti.</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Raditi u svemu prema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projektu , uputstvu , opštem opisu i važeć.</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propisima. Plaća se sve komplet gotovo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 1m2 zida . </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313"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 ceni je uračunata i betonska kapa.</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xml:space="preserve">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31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5.10</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330"/>
        </w:trPr>
        <w:tc>
          <w:tcPr>
            <w:tcW w:w="565"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4313"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117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135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r>
      <w:tr w:rsidR="00347BCE" w:rsidRPr="00347BCE" w:rsidTr="00132E4C">
        <w:trPr>
          <w:trHeight w:val="330"/>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313"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sz w:val="24"/>
                <w:szCs w:val="24"/>
                <w:lang w:eastAsia="ar-SA"/>
              </w:rPr>
              <w:t>ZIDARSKI RADOVI - UKUPNO :</w:t>
            </w:r>
          </w:p>
        </w:tc>
        <w:tc>
          <w:tcPr>
            <w:tcW w:w="99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190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98" w:type="dxa"/>
        <w:tblLayout w:type="fixed"/>
        <w:tblLook w:val="0000" w:firstRow="0" w:lastRow="0" w:firstColumn="0" w:lastColumn="0" w:noHBand="0" w:noVBand="0"/>
      </w:tblPr>
      <w:tblGrid>
        <w:gridCol w:w="597"/>
        <w:gridCol w:w="4149"/>
        <w:gridCol w:w="957"/>
        <w:gridCol w:w="1220"/>
        <w:gridCol w:w="1300"/>
        <w:gridCol w:w="1860"/>
        <w:gridCol w:w="10"/>
      </w:tblGrid>
      <w:tr w:rsidR="00347BCE" w:rsidRPr="00347BCE" w:rsidTr="00132E4C">
        <w:trPr>
          <w:trHeight w:val="375"/>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6"/>
                <w:szCs w:val="26"/>
                <w:lang w:eastAsia="ar-SA"/>
              </w:rPr>
            </w:pPr>
            <w:r w:rsidRPr="00347BCE">
              <w:rPr>
                <w:rFonts w:ascii="Times New Roman" w:hAnsi="Times New Roman"/>
                <w:b/>
                <w:bCs/>
                <w:sz w:val="28"/>
                <w:szCs w:val="28"/>
                <w:lang w:eastAsia="ar-SA"/>
              </w:rPr>
              <w:t>VI</w:t>
            </w:r>
          </w:p>
        </w:tc>
        <w:tc>
          <w:tcPr>
            <w:tcW w:w="4149"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b/>
                <w:bCs/>
                <w:sz w:val="26"/>
                <w:szCs w:val="26"/>
                <w:lang w:eastAsia="ar-SA"/>
              </w:rPr>
              <w:t xml:space="preserve">     BRAVARSKI RADOVI </w:t>
            </w:r>
          </w:p>
        </w:tc>
        <w:tc>
          <w:tcPr>
            <w:tcW w:w="957"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22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30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870"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gridAfter w:val="1"/>
          <w:wAfter w:w="10" w:type="dxa"/>
          <w:trHeight w:val="37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4149"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8"/>
                <w:szCs w:val="28"/>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86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149"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5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22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30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1</w:t>
            </w:r>
            <w:r w:rsidRPr="00347BCE">
              <w:rPr>
                <w:rFonts w:ascii="Times New Roman" w:hAnsi="Times New Roman"/>
                <w:color w:val="FF0000"/>
                <w:sz w:val="24"/>
                <w:szCs w:val="24"/>
                <w:lang w:eastAsia="ar-SA"/>
              </w:rPr>
              <w:t>.</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Nabavka i izrada ograde od čeličnih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profila i flahova tribina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zajedno sa ankerima.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Pre bojenja ogradu očistiti od rđe i prašine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naneti impregnaciju, osnovnu anti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korozivnu boju i dva premaza pokrivne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boje za metal u tonu po želji investitora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sa svim predradnjama i završnim radovima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Prema detaljim iz projekta.Stubovi,</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 xml:space="preserve">gornji i donji pojas su profili 40/60/2,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49"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ispuna 40/40/2.</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49"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fr-FR" w:eastAsia="ar-SA"/>
              </w:rPr>
              <w:t>Obračun po m1 (h=100cm) .</w:t>
            </w:r>
          </w:p>
        </w:tc>
        <w:tc>
          <w:tcPr>
            <w:tcW w:w="95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m1</w:t>
            </w:r>
          </w:p>
        </w:tc>
        <w:tc>
          <w:tcPr>
            <w:tcW w:w="122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148.00</w:t>
            </w:r>
          </w:p>
        </w:tc>
        <w:tc>
          <w:tcPr>
            <w:tcW w:w="130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149"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6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trHeight w:val="330"/>
        </w:trPr>
        <w:tc>
          <w:tcPr>
            <w:tcW w:w="59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5106"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BRAVARSKI  RADOVI - UKUPNO :</w:t>
            </w:r>
          </w:p>
        </w:tc>
        <w:tc>
          <w:tcPr>
            <w:tcW w:w="122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87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98" w:type="dxa"/>
        <w:tblLayout w:type="fixed"/>
        <w:tblLook w:val="0000" w:firstRow="0" w:lastRow="0" w:firstColumn="0" w:lastColumn="0" w:noHBand="0" w:noVBand="0"/>
      </w:tblPr>
      <w:tblGrid>
        <w:gridCol w:w="597"/>
        <w:gridCol w:w="4178"/>
        <w:gridCol w:w="990"/>
        <w:gridCol w:w="1170"/>
        <w:gridCol w:w="1260"/>
        <w:gridCol w:w="1890"/>
        <w:gridCol w:w="10"/>
      </w:tblGrid>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VII</w:t>
            </w:r>
          </w:p>
        </w:tc>
        <w:tc>
          <w:tcPr>
            <w:tcW w:w="4178"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sz w:val="24"/>
                <w:szCs w:val="24"/>
                <w:lang w:eastAsia="ar-SA"/>
              </w:rPr>
              <w:t xml:space="preserve">    IZOLATERSKI RADOVI</w:t>
            </w:r>
          </w:p>
        </w:tc>
        <w:tc>
          <w:tcPr>
            <w:tcW w:w="99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6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rPr>
                <w:rFonts w:ascii="Arial" w:hAnsi="Arial" w:cs="Arial"/>
                <w:sz w:val="20"/>
                <w:szCs w:val="20"/>
                <w:lang w:eastAsia="ar-SA"/>
              </w:rPr>
            </w:pPr>
          </w:p>
        </w:tc>
        <w:tc>
          <w:tcPr>
            <w:tcW w:w="4178" w:type="dxa"/>
            <w:shd w:val="clear" w:color="auto" w:fill="auto"/>
            <w:vAlign w:val="bottom"/>
          </w:tcPr>
          <w:p w:rsidR="00347BCE" w:rsidRPr="00347BCE" w:rsidRDefault="00347BCE" w:rsidP="00347BCE">
            <w:pPr>
              <w:suppressAutoHyphens/>
              <w:snapToGrid w:val="0"/>
              <w:spacing w:after="0" w:line="240" w:lineRule="auto"/>
              <w:rPr>
                <w:rFonts w:ascii="Arial" w:hAnsi="Arial" w:cs="Arial"/>
                <w:sz w:val="20"/>
                <w:szCs w:val="20"/>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6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178"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90"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170"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260"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Postavljanje hidroizolacije preko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armirano betonske ploče sprata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potpuno suve i čiste podloge,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hladni premaz bitulita nanet četkom ili prskanjem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podne ab ploče. Varenje kondor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trake d=3mm vrsiti plamenikom razmekšavanjem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lepljenjem za podlogu.Traku zalepiti celom</w:t>
            </w: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površinom sa preklopom 10 cm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Posebna pažnja na obradi spojeva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Ostalo po opštem opisu , projektu i</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uputstvu proizvođača i 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1m2.</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69.44</w:t>
            </w:r>
          </w:p>
        </w:tc>
        <w:tc>
          <w:tcPr>
            <w:tcW w:w="126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4178"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Nabavka i postavljanje ekstrudiranog </w:t>
            </w:r>
          </w:p>
        </w:tc>
        <w:tc>
          <w:tcPr>
            <w:tcW w:w="99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polistirena d= 10cm na zapadni ab zid sa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spoljašnje strane.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178"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6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300.00</w:t>
            </w:r>
          </w:p>
        </w:tc>
        <w:tc>
          <w:tcPr>
            <w:tcW w:w="126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Nabavka materijala i izrada hidroizolacionog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premaza unutrašnje strane betonskog zida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 zapadnoj strani tribina i podne ab ploče.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Ugraditi betonski penetrat u tri sloju po</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uputstvu proizvođača. Garancija na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izvedene radove je 10 godina.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178"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6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813.00</w:t>
            </w:r>
          </w:p>
        </w:tc>
        <w:tc>
          <w:tcPr>
            <w:tcW w:w="126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Nabavka i postavljanje mineralne vune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preko podne ab ploče d=10cm.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Preko vune postaviti PVC folije.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Ploče postaviti na mestima određenim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projektom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446.00</w:t>
            </w:r>
          </w:p>
        </w:tc>
        <w:tc>
          <w:tcPr>
            <w:tcW w:w="126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99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Nabavka i postavljanje kamene vune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ispod podne ab ploče sprata, d=5cm.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Ploče postaviti na mestima određenim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projektom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178"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6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53.58</w:t>
            </w:r>
          </w:p>
        </w:tc>
        <w:tc>
          <w:tcPr>
            <w:tcW w:w="126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6.</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Nabavka i postavljanje TI-kamena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vune debljine 14cm sa  PVC folijom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u okviru spuštenog plafona.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Preko vune postaviti paropropusnu foliju</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za postavljanje na termoizolaciju tip kao Knauf</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Spojeve zalepiti specijalnom lepljivom trakom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Ploče postaviti na mestima određenim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projektom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362.00</w:t>
            </w:r>
          </w:p>
        </w:tc>
        <w:tc>
          <w:tcPr>
            <w:tcW w:w="126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7.</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Nabavka i postavljanje TI-mineralne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vune debljine 24cm sa  PVC folijom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na kosom delu plafona podt. prostora.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Preko vune postaviti paropropusnu foliju</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za postavljanje na termoizolaciju tip kao Knauf</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Spojeve zalepiti specijalnom lepljivom trakom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Ploče postaviti na mestima određenim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projektom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79.00</w:t>
            </w:r>
          </w:p>
        </w:tc>
        <w:tc>
          <w:tcPr>
            <w:tcW w:w="126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8.</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Nabavka i postavljanje TI-kamena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vune debljine 8cm na unutrašnje zidove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sprata sa spoljašnje strane.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Preko vune postaviti paropropusnu foliju</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za postavljanje na termoizolaciju tip kao Knauf</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Spojeve zalepiti specijalnom lepljivom trakom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Ploče postaviti na mestima određenim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projektom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78"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 ceni je drveni roštilj i rigips plo.9mm.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78"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9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73.26</w:t>
            </w:r>
          </w:p>
        </w:tc>
        <w:tc>
          <w:tcPr>
            <w:tcW w:w="126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lang w:eastAsia="ar-SA"/>
              </w:rPr>
              <w:t> </w:t>
            </w:r>
          </w:p>
        </w:tc>
        <w:tc>
          <w:tcPr>
            <w:tcW w:w="5168"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IZOLATERSKI RADOVI - UKUPNO :</w:t>
            </w:r>
          </w:p>
        </w:tc>
        <w:tc>
          <w:tcPr>
            <w:tcW w:w="117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Default="00347BC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Pr="00347BCE" w:rsidRDefault="00D3616E" w:rsidP="00347BCE">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98" w:type="dxa"/>
        <w:tblLayout w:type="fixed"/>
        <w:tblLook w:val="0000" w:firstRow="0" w:lastRow="0" w:firstColumn="0" w:lastColumn="0" w:noHBand="0" w:noVBand="0"/>
      </w:tblPr>
      <w:tblGrid>
        <w:gridCol w:w="670"/>
        <w:gridCol w:w="4105"/>
        <w:gridCol w:w="990"/>
        <w:gridCol w:w="1170"/>
        <w:gridCol w:w="1260"/>
        <w:gridCol w:w="1890"/>
        <w:gridCol w:w="10"/>
      </w:tblGrid>
      <w:tr w:rsidR="00347BCE" w:rsidRPr="00347BCE" w:rsidTr="00132E4C">
        <w:trPr>
          <w:trHeight w:val="315"/>
        </w:trPr>
        <w:tc>
          <w:tcPr>
            <w:tcW w:w="670"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VIII</w:t>
            </w:r>
          </w:p>
        </w:tc>
        <w:tc>
          <w:tcPr>
            <w:tcW w:w="410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bCs/>
                <w:sz w:val="24"/>
                <w:szCs w:val="24"/>
                <w:lang w:eastAsia="ar-SA"/>
              </w:rPr>
              <w:t xml:space="preserve">     STOLARSKI  RADOVI</w:t>
            </w:r>
          </w:p>
        </w:tc>
        <w:tc>
          <w:tcPr>
            <w:tcW w:w="99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10" w:type="dxa"/>
          <w:trHeight w:val="315"/>
        </w:trPr>
        <w:tc>
          <w:tcPr>
            <w:tcW w:w="6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105"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FFFFFF"/>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90" w:type="dxa"/>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105"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9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1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26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410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Nabavka i ugradnja ulaznih, vrata od</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PVC ramova max U=1,60W/m2K.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Vratu su "Elzet" bravom ili odgovarajuce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 xml:space="preserve">Ostalo u svemu prema propisima EE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šemi stolarije.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Dim.180/230</w:t>
            </w:r>
          </w:p>
        </w:tc>
        <w:tc>
          <w:tcPr>
            <w:tcW w:w="99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126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410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Nabavka i ugradnja ulaznih, vrata od</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PVC , 5-komorna.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Vrata su delimično zastakljena sa dvostrukim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niskoemisionim  staklom,  4+15+4 (ar)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 xml:space="preserve">Ostalo u svemu prema propisima EE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šemi stolarije, U=1,42W/m2K.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Dim.180/230</w:t>
            </w:r>
          </w:p>
        </w:tc>
        <w:tc>
          <w:tcPr>
            <w:tcW w:w="99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w:t>
            </w:r>
          </w:p>
        </w:tc>
        <w:tc>
          <w:tcPr>
            <w:tcW w:w="126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99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17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26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w:t>
            </w:r>
          </w:p>
        </w:tc>
        <w:tc>
          <w:tcPr>
            <w:tcW w:w="410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Nabavka i ugradnja ulaznih, vrata od</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PVC ramova max U=1,6W/m2K.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Vratu su "Elzet" bravom ili odgovarajuće.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 xml:space="preserve">Ostalo u svemu prema propisima EE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šemi stolarije.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Dim.100/230</w:t>
            </w:r>
          </w:p>
        </w:tc>
        <w:tc>
          <w:tcPr>
            <w:tcW w:w="99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126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w:t>
            </w:r>
          </w:p>
        </w:tc>
        <w:tc>
          <w:tcPr>
            <w:tcW w:w="410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Nabavka i ugradnja unutrašnjih vrata od</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PVC profila, 5-komorna.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 xml:space="preserve">Ostalo u svemu prema propisima EE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šemi stolarije.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Dim.90/210</w:t>
            </w:r>
          </w:p>
        </w:tc>
        <w:tc>
          <w:tcPr>
            <w:tcW w:w="99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w:t>
            </w:r>
          </w:p>
        </w:tc>
        <w:tc>
          <w:tcPr>
            <w:tcW w:w="126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Dim.100/210</w:t>
            </w:r>
          </w:p>
        </w:tc>
        <w:tc>
          <w:tcPr>
            <w:tcW w:w="99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126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Dim.180/210</w:t>
            </w:r>
          </w:p>
        </w:tc>
        <w:tc>
          <w:tcPr>
            <w:tcW w:w="99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126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Dim.80/210</w:t>
            </w:r>
          </w:p>
        </w:tc>
        <w:tc>
          <w:tcPr>
            <w:tcW w:w="99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6</w:t>
            </w:r>
          </w:p>
        </w:tc>
        <w:tc>
          <w:tcPr>
            <w:tcW w:w="126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Dim.70/210</w:t>
            </w:r>
          </w:p>
        </w:tc>
        <w:tc>
          <w:tcPr>
            <w:tcW w:w="99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126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w:t>
            </w:r>
          </w:p>
        </w:tc>
        <w:tc>
          <w:tcPr>
            <w:tcW w:w="410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Nabavka i ugradnja unutrašnjih vrata od</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PVC profila, 5-komorna.</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 xml:space="preserve">Ostalo u svemu prema propisima EE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šemi stolarije.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Dim.81/211(zid. Mera), 80/200+10</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14</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1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26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6.</w:t>
            </w:r>
          </w:p>
        </w:tc>
        <w:tc>
          <w:tcPr>
            <w:tcW w:w="410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Nabavka i ugradnja   PVC prozora</w:t>
            </w:r>
          </w:p>
        </w:tc>
        <w:tc>
          <w:tcPr>
            <w:tcW w:w="99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6-komorni profil, zastakljenih</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dvostrukim niskoemisionim staklom,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Arial" w:hAnsi="Arial" w:cs="Arial"/>
                <w:lang w:val="sr-Cyrl-CS" w:eastAsia="ar-SA"/>
              </w:rPr>
            </w:pPr>
            <w:r w:rsidRPr="00347BCE">
              <w:rPr>
                <w:rFonts w:ascii="Times New Roman" w:hAnsi="Times New Roman"/>
                <w:sz w:val="24"/>
                <w:szCs w:val="24"/>
                <w:lang w:eastAsia="ar-SA"/>
              </w:rPr>
              <w:t>4+15+4 (kr).</w:t>
            </w:r>
            <w:r w:rsidRPr="00347BCE">
              <w:rPr>
                <w:rFonts w:ascii="Arial" w:hAnsi="Arial" w:cs="Arial"/>
                <w:lang w:val="sr-Cyrl-CS" w:eastAsia="ar-SA"/>
              </w:rPr>
              <w:t xml:space="preserve"> Столарија подразумева набавку и уградњу унутрашњих </w:t>
            </w:r>
            <w:r w:rsidRPr="00347BCE">
              <w:rPr>
                <w:rFonts w:ascii="Arial" w:hAnsi="Arial" w:cs="Arial"/>
                <w:lang w:val="sr-Cyrl-RS" w:eastAsia="ar-SA"/>
              </w:rPr>
              <w:t xml:space="preserve">и спољашних </w:t>
            </w:r>
            <w:r w:rsidRPr="00347BCE">
              <w:rPr>
                <w:rFonts w:ascii="Arial" w:hAnsi="Arial" w:cs="Arial"/>
                <w:lang w:val="sr-Cyrl-CS" w:eastAsia="ar-SA"/>
              </w:rPr>
              <w:t xml:space="preserve">прозорских солбанка. У просторији где је облагање потпрзорске површине урађено керамичким плочицама солбанке урадити од керамичких плочица. У просторијама где се шпалетне обрађују  малтером солбанке урадити од ПВЦ-а. </w:t>
            </w:r>
          </w:p>
          <w:p w:rsidR="00347BCE" w:rsidRPr="00347BCE" w:rsidRDefault="00347BCE" w:rsidP="00347BCE">
            <w:pPr>
              <w:suppressAutoHyphens/>
              <w:spacing w:after="0" w:line="240" w:lineRule="auto"/>
              <w:rPr>
                <w:rFonts w:ascii="Times New Roman" w:hAnsi="Times New Roman"/>
                <w:sz w:val="20"/>
                <w:szCs w:val="20"/>
                <w:lang w:eastAsia="ar-SA"/>
              </w:rPr>
            </w:pP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 xml:space="preserve">Ostalo u svemu prema propisima EE.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šemi stolarije.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Dim.60/50 (U=1,44W/m2k)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Dim.80/50 (U=1,43W/m2k)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9</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1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26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7.</w:t>
            </w:r>
          </w:p>
        </w:tc>
        <w:tc>
          <w:tcPr>
            <w:tcW w:w="410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Nabavka i ugradnja   PVC prozora</w:t>
            </w:r>
          </w:p>
        </w:tc>
        <w:tc>
          <w:tcPr>
            <w:tcW w:w="99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5-komorni profil, zastakljenih</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dvostrukim niskoemisionim staklom,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Arial" w:hAnsi="Arial" w:cs="Arial"/>
                <w:lang w:val="sr-Cyrl-CS" w:eastAsia="ar-SA"/>
              </w:rPr>
            </w:pPr>
            <w:r w:rsidRPr="00347BCE">
              <w:rPr>
                <w:rFonts w:ascii="Times New Roman" w:hAnsi="Times New Roman"/>
                <w:sz w:val="24"/>
                <w:szCs w:val="24"/>
                <w:lang w:eastAsia="ar-SA"/>
              </w:rPr>
              <w:t>4+15+4 (ar).</w:t>
            </w:r>
            <w:r w:rsidRPr="00347BCE">
              <w:rPr>
                <w:rFonts w:ascii="Arial" w:hAnsi="Arial" w:cs="Arial"/>
                <w:lang w:val="sr-Cyrl-CS" w:eastAsia="ar-SA"/>
              </w:rPr>
              <w:t xml:space="preserve"> Столарија подразумева набавку и уградњу унутрашњих </w:t>
            </w:r>
            <w:r w:rsidRPr="00347BCE">
              <w:rPr>
                <w:rFonts w:ascii="Arial" w:hAnsi="Arial" w:cs="Arial"/>
                <w:lang w:val="sr-Cyrl-RS" w:eastAsia="ar-SA"/>
              </w:rPr>
              <w:t xml:space="preserve">и спољашних </w:t>
            </w:r>
            <w:r w:rsidRPr="00347BCE">
              <w:rPr>
                <w:rFonts w:ascii="Arial" w:hAnsi="Arial" w:cs="Arial"/>
                <w:lang w:val="sr-Cyrl-CS" w:eastAsia="ar-SA"/>
              </w:rPr>
              <w:t xml:space="preserve">прозорских солбанка. У просторији где је облагање потпрзорске површине урађено керамичким плочицама солбанке урадити од керамичких плочица. У просторијама где се шпалетне обрађују  малтером солбанке урадити од ПВЦ-а. </w:t>
            </w:r>
          </w:p>
          <w:p w:rsidR="00347BCE" w:rsidRPr="00347BCE" w:rsidRDefault="00347BCE" w:rsidP="00347BCE">
            <w:pPr>
              <w:suppressAutoHyphens/>
              <w:spacing w:after="0" w:line="240" w:lineRule="auto"/>
              <w:rPr>
                <w:rFonts w:ascii="Times New Roman" w:hAnsi="Times New Roman"/>
                <w:sz w:val="20"/>
                <w:szCs w:val="20"/>
                <w:lang w:eastAsia="ar-SA"/>
              </w:rPr>
            </w:pP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0"/>
                <w:szCs w:val="20"/>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4"/>
                <w:szCs w:val="24"/>
                <w:lang w:val="fr-FR" w:eastAsia="ar-SA"/>
              </w:rPr>
              <w:t xml:space="preserve">Ostalo u svemu prema propisima EE.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val="fr-FR" w:eastAsia="ar-SA"/>
              </w:rPr>
            </w:pPr>
            <w:r w:rsidRPr="00347BCE">
              <w:rPr>
                <w:rFonts w:ascii="Times New Roman" w:hAnsi="Times New Roman"/>
                <w:sz w:val="20"/>
                <w:szCs w:val="20"/>
                <w:lang w:val="fr-FR"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0"/>
                <w:szCs w:val="20"/>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šemi stolarije.</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0"/>
                <w:szCs w:val="20"/>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kom.</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Dim.100/50 (U=1,47W/m2k)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Dim.200/120 (U=1,48W/m2k)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3</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Dim.400/120 (U=1,48W/m2k)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Dim.180/120 (U=1,49W/m2k)</w:t>
            </w:r>
          </w:p>
        </w:tc>
        <w:tc>
          <w:tcPr>
            <w:tcW w:w="99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126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99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1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26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gridAfter w:val="1"/>
          <w:wAfter w:w="10" w:type="dxa"/>
          <w:trHeight w:val="375"/>
        </w:trPr>
        <w:tc>
          <w:tcPr>
            <w:tcW w:w="670"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105"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990"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890"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105" w:type="dxa"/>
            <w:tcBorders>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STOLARSKI RADOVI - UKUPNO :</w:t>
            </w:r>
          </w:p>
        </w:tc>
        <w:tc>
          <w:tcPr>
            <w:tcW w:w="990" w:type="dxa"/>
            <w:tcBorders>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60" w:type="dxa"/>
            <w:tcBorders>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98" w:type="dxa"/>
        <w:tblLayout w:type="fixed"/>
        <w:tblLook w:val="0000" w:firstRow="0" w:lastRow="0" w:firstColumn="0" w:lastColumn="0" w:noHBand="0" w:noVBand="0"/>
      </w:tblPr>
      <w:tblGrid>
        <w:gridCol w:w="597"/>
        <w:gridCol w:w="4267"/>
        <w:gridCol w:w="957"/>
        <w:gridCol w:w="1220"/>
        <w:gridCol w:w="1300"/>
        <w:gridCol w:w="1860"/>
        <w:gridCol w:w="10"/>
      </w:tblGrid>
      <w:tr w:rsidR="00347BCE" w:rsidRPr="00347BCE" w:rsidTr="00132E4C">
        <w:trPr>
          <w:trHeight w:val="375"/>
        </w:trPr>
        <w:tc>
          <w:tcPr>
            <w:tcW w:w="597" w:type="dxa"/>
            <w:tcBorders>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6"/>
                <w:szCs w:val="26"/>
                <w:lang w:eastAsia="ar-SA"/>
              </w:rPr>
            </w:pPr>
            <w:r w:rsidRPr="00347BCE">
              <w:rPr>
                <w:rFonts w:ascii="Times New Roman" w:hAnsi="Times New Roman"/>
                <w:b/>
                <w:bCs/>
                <w:sz w:val="24"/>
                <w:szCs w:val="24"/>
                <w:lang w:eastAsia="ar-SA"/>
              </w:rPr>
              <w:t>IX</w:t>
            </w:r>
          </w:p>
        </w:tc>
        <w:tc>
          <w:tcPr>
            <w:tcW w:w="4267" w:type="dxa"/>
            <w:tcBorders>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b/>
                <w:bCs/>
                <w:sz w:val="26"/>
                <w:szCs w:val="26"/>
                <w:lang w:eastAsia="ar-SA"/>
              </w:rPr>
              <w:t xml:space="preserve">     LIMARSKI RADOVI</w:t>
            </w:r>
          </w:p>
        </w:tc>
        <w:tc>
          <w:tcPr>
            <w:tcW w:w="957" w:type="dxa"/>
            <w:tcBorders>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220" w:type="dxa"/>
            <w:tcBorders>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300" w:type="dxa"/>
            <w:tcBorders>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870" w:type="dxa"/>
            <w:gridSpan w:val="2"/>
            <w:tcBorders>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426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86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26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5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22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30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Izrada i montaža horiz. oluka od Alumin.</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plastificiranog lima d=0.6mm različitih</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dimenzija.Montaža i demontaža radne skele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u svemu po detaljnom crtežu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uputstvu projektanta i nadzornog organa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opštem opisu i važećim propisima.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m1.</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m1. (15/15cm)</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m1</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40.00</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Izrada sa nameštanjem i ugrađivanjem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olučnih vertikala različitih dimenzija od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Aluminijumskog plastificiranog lima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d = 0,6mm sa obojenim obujmicama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na svakih 1,5m.Skupa sa radnom skelom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u svemu po detaljima i uputstvu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projektanta i nadzornog organa , opštem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opisu i važećim propisima.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m1.</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m1. (15/15cm)</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m1</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12.00</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sr-Cyrl-RS" w:eastAsia="ar-SA"/>
              </w:rPr>
              <w:t>3</w:t>
            </w:r>
            <w:r w:rsidRPr="00347BCE">
              <w:rPr>
                <w:rFonts w:ascii="Times New Roman" w:hAnsi="Times New Roman"/>
                <w:sz w:val="24"/>
                <w:szCs w:val="24"/>
                <w:lang w:eastAsia="ar-SA"/>
              </w:rPr>
              <w:t>.</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Opšivka kontakta ab stepeništa sa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fasadom tribina plast. Poc. Limom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d = 0,6mm razvijene širine 25cm.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u svemu po detaljima i uputstvu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projektanta i nadzornog organa , opštem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opisu i važećim propisima.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m1.</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Obračun po m1. </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m1</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14.00</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sr-Cyrl-RS" w:eastAsia="ar-SA"/>
              </w:rPr>
              <w:t>4</w:t>
            </w:r>
            <w:r w:rsidRPr="00347BCE">
              <w:rPr>
                <w:rFonts w:ascii="Times New Roman" w:hAnsi="Times New Roman"/>
                <w:sz w:val="24"/>
                <w:szCs w:val="24"/>
                <w:lang w:eastAsia="ar-SA"/>
              </w:rPr>
              <w:t>.</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Opšivka dela tribina bez ab okapnice, kod</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stepenica u cilju sprečavanja slivanja vode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sa tribina na stepenice, plast. Poc. Limom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d = 0,6mm razvijene širine 33cm.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u svemu po uputstvu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projektanta i nadzornog organa , opštem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opisu i važećim propisima.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m1.</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Obračun po m1. </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m1</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5.00</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sr-Cyrl-RS" w:eastAsia="ar-SA"/>
              </w:rPr>
              <w:t>5</w:t>
            </w:r>
            <w:r w:rsidRPr="00347BCE">
              <w:rPr>
                <w:rFonts w:ascii="Times New Roman" w:hAnsi="Times New Roman"/>
                <w:sz w:val="24"/>
                <w:szCs w:val="24"/>
                <w:lang w:eastAsia="ar-SA"/>
              </w:rPr>
              <w:t>.</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Opšivanje dimnjaka iznad tribina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visine 2,45m, razvijene širine 3,00m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plastificiranim pocinkovanim limom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d = 0,6mm.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u svemu po uputstvu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projektanta i nadzornog organa , opštem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opisu i važećim propisima.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kom.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Obračun po kom. </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1.00</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26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6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c>
          <w:tcPr>
            <w:tcW w:w="426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LIMARSKIRADOVI - UKUPNO :</w:t>
            </w:r>
          </w:p>
        </w:tc>
        <w:tc>
          <w:tcPr>
            <w:tcW w:w="95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26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7"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60" w:type="dxa"/>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26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7"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60" w:type="dxa"/>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26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7"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p w:rsidR="00347BCE" w:rsidRPr="00347BCE" w:rsidRDefault="00347BCE" w:rsidP="00347BCE">
            <w:pPr>
              <w:suppressAutoHyphens/>
              <w:spacing w:after="0" w:line="240" w:lineRule="auto"/>
              <w:jc w:val="center"/>
              <w:rPr>
                <w:rFonts w:ascii="Times New Roman" w:hAnsi="Times New Roman"/>
                <w:sz w:val="24"/>
                <w:szCs w:val="24"/>
                <w:lang w:eastAsia="ar-SA"/>
              </w:rPr>
            </w:pPr>
          </w:p>
          <w:p w:rsidR="00347BCE" w:rsidRPr="00347BCE" w:rsidRDefault="00347BCE" w:rsidP="00347BCE">
            <w:pPr>
              <w:suppressAutoHyphens/>
              <w:spacing w:after="0" w:line="240" w:lineRule="auto"/>
              <w:jc w:val="center"/>
              <w:rPr>
                <w:rFonts w:ascii="Times New Roman" w:hAnsi="Times New Roman"/>
                <w:sz w:val="24"/>
                <w:szCs w:val="24"/>
                <w:lang w:eastAsia="ar-SA"/>
              </w:rPr>
            </w:pPr>
          </w:p>
          <w:p w:rsidR="00347BCE" w:rsidRDefault="00347BCE" w:rsidP="00347BCE">
            <w:pPr>
              <w:suppressAutoHyphens/>
              <w:spacing w:after="0" w:line="240" w:lineRule="auto"/>
              <w:jc w:val="both"/>
              <w:rPr>
                <w:rFonts w:ascii="Times New Roman" w:hAnsi="Times New Roman"/>
                <w:sz w:val="24"/>
                <w:szCs w:val="24"/>
                <w:lang w:val="sr-Cyrl-RS" w:eastAsia="ar-SA"/>
              </w:rPr>
            </w:pPr>
          </w:p>
          <w:p w:rsidR="00D3616E" w:rsidRPr="00347BCE" w:rsidRDefault="00D3616E" w:rsidP="00347BCE">
            <w:pPr>
              <w:suppressAutoHyphens/>
              <w:spacing w:after="0" w:line="240" w:lineRule="auto"/>
              <w:jc w:val="both"/>
              <w:rPr>
                <w:rFonts w:ascii="Times New Roman" w:hAnsi="Times New Roman"/>
                <w:sz w:val="24"/>
                <w:szCs w:val="24"/>
                <w:lang w:val="sr-Cyrl-RS" w:eastAsia="ar-SA"/>
              </w:rPr>
            </w:pPr>
          </w:p>
        </w:tc>
        <w:tc>
          <w:tcPr>
            <w:tcW w:w="1860" w:type="dxa"/>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26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7"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60" w:type="dxa"/>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75"/>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X</w:t>
            </w:r>
          </w:p>
        </w:tc>
        <w:tc>
          <w:tcPr>
            <w:tcW w:w="426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b/>
                <w:bCs/>
                <w:sz w:val="24"/>
                <w:szCs w:val="24"/>
                <w:lang w:eastAsia="ar-SA"/>
              </w:rPr>
              <w:t xml:space="preserve">    KERAMIČARSKI  RADOVI</w:t>
            </w:r>
          </w:p>
        </w:tc>
        <w:tc>
          <w:tcPr>
            <w:tcW w:w="957"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22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30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870"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gridAfter w:val="1"/>
          <w:wAfter w:w="10" w:type="dxa"/>
          <w:trHeight w:val="375"/>
        </w:trPr>
        <w:tc>
          <w:tcPr>
            <w:tcW w:w="59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426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86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26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57"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22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30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1</w:t>
            </w:r>
            <w:r w:rsidRPr="00347BCE">
              <w:rPr>
                <w:rFonts w:ascii="Times New Roman" w:hAnsi="Times New Roman"/>
                <w:color w:val="FF0000"/>
                <w:sz w:val="24"/>
                <w:szCs w:val="24"/>
                <w:lang w:eastAsia="ar-SA"/>
              </w:rPr>
              <w:t>.</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Nabavka i postavljanje podnih keramičkih pločica I klase u zajedničkim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 službenim prostorijama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 podlogu od cementne košuljice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Nabaviti granitne, mat, protivklizne pločice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d=8</w:t>
            </w:r>
            <w:r w:rsidRPr="00347BCE">
              <w:rPr>
                <w:rFonts w:ascii="Times New Roman" w:hAnsi="Times New Roman"/>
                <w:sz w:val="24"/>
                <w:szCs w:val="24"/>
                <w:lang w:val="sr-Cyrl-RS" w:eastAsia="ar-SA"/>
              </w:rPr>
              <w:t>-10</w:t>
            </w:r>
            <w:r w:rsidRPr="00347BCE">
              <w:rPr>
                <w:rFonts w:ascii="Times New Roman" w:hAnsi="Times New Roman"/>
                <w:sz w:val="24"/>
                <w:szCs w:val="24"/>
                <w:lang w:eastAsia="ar-SA"/>
              </w:rPr>
              <w:t xml:space="preserve">mm.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Podlogu očistiti i pripremiti za postavljanje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pločica.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Postavljanje na lepak sa fugovanjem.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1m2.</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color w:val="000000"/>
                <w:sz w:val="24"/>
                <w:szCs w:val="24"/>
                <w:lang w:eastAsia="ar-SA"/>
              </w:rPr>
            </w:pPr>
            <w:r w:rsidRPr="00347BCE">
              <w:rPr>
                <w:rFonts w:ascii="Times New Roman" w:hAnsi="Times New Roman"/>
                <w:sz w:val="24"/>
                <w:szCs w:val="24"/>
                <w:lang w:eastAsia="ar-SA"/>
              </w:rPr>
              <w:t>m2</w:t>
            </w:r>
          </w:p>
        </w:tc>
        <w:tc>
          <w:tcPr>
            <w:tcW w:w="122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000000"/>
                <w:sz w:val="24"/>
                <w:szCs w:val="24"/>
                <w:lang w:eastAsia="ar-SA"/>
              </w:rPr>
              <w:t>233,14</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2</w:t>
            </w:r>
            <w:r w:rsidRPr="00347BCE">
              <w:rPr>
                <w:rFonts w:ascii="Times New Roman" w:hAnsi="Times New Roman"/>
                <w:color w:val="FF0000"/>
                <w:sz w:val="24"/>
                <w:szCs w:val="24"/>
                <w:lang w:eastAsia="ar-SA"/>
              </w:rPr>
              <w:t>.</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Nabavka i postavljanje podnih keram.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pločica I klase u svlačionicama,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Sanit. čvorovima i tuš kabinama.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Nabaviti granitne, mat, protivklizne pločice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d=8</w:t>
            </w:r>
            <w:r w:rsidRPr="00347BCE">
              <w:rPr>
                <w:rFonts w:ascii="Times New Roman" w:hAnsi="Times New Roman"/>
                <w:sz w:val="24"/>
                <w:szCs w:val="24"/>
                <w:lang w:val="sr-Cyrl-RS" w:eastAsia="ar-SA"/>
              </w:rPr>
              <w:t>-10</w:t>
            </w:r>
            <w:r w:rsidRPr="00347BCE">
              <w:rPr>
                <w:rFonts w:ascii="Times New Roman" w:hAnsi="Times New Roman"/>
                <w:sz w:val="24"/>
                <w:szCs w:val="24"/>
                <w:lang w:eastAsia="ar-SA"/>
              </w:rPr>
              <w:t xml:space="preserve">mm.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Podlogu očistiti i pripremiti za postavljanje ploćica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Postavljanje na lepak sa fugovanjem.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1m2.</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color w:val="000000"/>
                <w:sz w:val="24"/>
                <w:szCs w:val="24"/>
                <w:lang w:eastAsia="ar-SA"/>
              </w:rPr>
            </w:pPr>
            <w:r w:rsidRPr="00347BCE">
              <w:rPr>
                <w:rFonts w:ascii="Times New Roman" w:hAnsi="Times New Roman"/>
                <w:sz w:val="24"/>
                <w:szCs w:val="24"/>
                <w:lang w:eastAsia="ar-SA"/>
              </w:rPr>
              <w:t>m2</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000000"/>
                <w:sz w:val="24"/>
                <w:szCs w:val="24"/>
                <w:lang w:eastAsia="ar-SA"/>
              </w:rPr>
              <w:t>133,11</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3.</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Nabavka i postavljanje podnih keramičkih</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pločica I klase u kotlarnici i magacinu</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podtribinskog prostora.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Nabaviti granitne, mat, protivklizne pločice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d=8</w:t>
            </w:r>
            <w:r w:rsidRPr="00347BCE">
              <w:rPr>
                <w:rFonts w:ascii="Times New Roman" w:hAnsi="Times New Roman"/>
                <w:sz w:val="24"/>
                <w:szCs w:val="24"/>
                <w:lang w:val="sr-Cyrl-RS" w:eastAsia="ar-SA"/>
              </w:rPr>
              <w:t>-10</w:t>
            </w:r>
            <w:r w:rsidRPr="00347BCE">
              <w:rPr>
                <w:rFonts w:ascii="Times New Roman" w:hAnsi="Times New Roman"/>
                <w:sz w:val="24"/>
                <w:szCs w:val="24"/>
                <w:lang w:eastAsia="ar-SA"/>
              </w:rPr>
              <w:t>mm</w:t>
            </w:r>
            <w:r w:rsidRPr="00347BCE">
              <w:rPr>
                <w:rFonts w:ascii="Times New Roman" w:hAnsi="Times New Roman"/>
                <w:sz w:val="24"/>
                <w:szCs w:val="24"/>
                <w:lang w:val="sr-Cyrl-RS" w:eastAsia="ar-SA"/>
              </w:rPr>
              <w:t>.</w:t>
            </w:r>
            <w:r w:rsidRPr="00347BCE">
              <w:rPr>
                <w:rFonts w:ascii="Times New Roman" w:hAnsi="Times New Roman"/>
                <w:sz w:val="24"/>
                <w:szCs w:val="24"/>
                <w:lang w:eastAsia="ar-SA"/>
              </w:rPr>
              <w:t xml:space="preserve">  </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Podlogu očistiti i pripremiti za postavljanje</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pločica.</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Postavljanje na lepak sa fugovanjem.</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1m2.</w:t>
            </w: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5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50.93</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4.</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Oblaganje zidova svlačionica zidnim</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keram. pločicama I klase, visine do 2m.</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fr-FR" w:eastAsia="ar-SA"/>
              </w:rPr>
              <w:t>Postavljanje na lepak sa fugovanjem na ve</w:t>
            </w:r>
            <w:r w:rsidRPr="00347BCE">
              <w:rPr>
                <w:rFonts w:ascii="Times New Roman" w:hAnsi="Times New Roman"/>
                <w:sz w:val="24"/>
                <w:szCs w:val="24"/>
                <w:lang w:val="sr-Latn-RS" w:eastAsia="ar-SA"/>
              </w:rPr>
              <w:t>ć prethodno pripremljenu i omalterisanu površinu</w:t>
            </w:r>
            <w:r w:rsidRPr="00347BCE">
              <w:rPr>
                <w:rFonts w:ascii="Times New Roman" w:hAnsi="Times New Roman"/>
                <w:sz w:val="24"/>
                <w:szCs w:val="24"/>
                <w:lang w:val="fr-FR" w:eastAsia="ar-SA"/>
              </w:rPr>
              <w:t>. Obavezna ugradnja ugaonih PVC lajsni</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Sve izrađene površine moraju biti u istoj</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ravni, ivice pločice neokrznute a same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pločice potpuno zdrave, bez riseva.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Veličina, oblik  i boja pločica po izboru</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investitora.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Obračunava se i plaća stvarno obložena</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površina sa odbitkom svih otvora.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color w:val="000000"/>
                <w:sz w:val="24"/>
                <w:szCs w:val="24"/>
                <w:lang w:eastAsia="ar-SA"/>
              </w:rPr>
            </w:pPr>
            <w:r w:rsidRPr="00347BCE">
              <w:rPr>
                <w:rFonts w:ascii="Times New Roman" w:hAnsi="Times New Roman"/>
                <w:sz w:val="24"/>
                <w:szCs w:val="24"/>
                <w:lang w:eastAsia="ar-SA"/>
              </w:rPr>
              <w:t>m2</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000000"/>
                <w:sz w:val="24"/>
                <w:szCs w:val="24"/>
                <w:lang w:eastAsia="ar-SA"/>
              </w:rPr>
              <w:t>110</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5210B7">
              <w:rPr>
                <w:rFonts w:ascii="Times New Roman" w:hAnsi="Times New Roman"/>
                <w:sz w:val="24"/>
                <w:szCs w:val="24"/>
                <w:lang w:eastAsia="ar-SA"/>
              </w:rPr>
              <w:t>5.</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Oblaganje zidova sanitarnih čvorova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keramičkim pločicama, visine do plafona.</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fr-FR" w:eastAsia="ar-SA"/>
              </w:rPr>
              <w:t>Postavljanje na lepak sa fugovanjem na ve</w:t>
            </w:r>
            <w:r w:rsidRPr="00347BCE">
              <w:rPr>
                <w:rFonts w:ascii="Times New Roman" w:hAnsi="Times New Roman"/>
                <w:sz w:val="24"/>
                <w:szCs w:val="24"/>
                <w:lang w:val="sr-Latn-RS" w:eastAsia="ar-SA"/>
              </w:rPr>
              <w:t>ć prethodno pripremljenu i omalterisanu površinu</w:t>
            </w:r>
            <w:r w:rsidRPr="00347BCE">
              <w:rPr>
                <w:rFonts w:ascii="Times New Roman" w:hAnsi="Times New Roman"/>
                <w:sz w:val="24"/>
                <w:szCs w:val="24"/>
                <w:lang w:val="fr-FR" w:eastAsia="ar-SA"/>
              </w:rPr>
              <w:t>. Obavezna ugradnja ugaonih PVC lajsni</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Sve izrađene površine moraju biti u istoj</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ravni, ivice pločice neokrznute a same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pločice potpuno zdrave, bez riseva.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Veličina, oblik  i boja pločica po izboru</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investitora.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Obračunava se i plaća stvarno obložena</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površina sa odbitkom svih otvora.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color w:val="000000"/>
                <w:sz w:val="24"/>
                <w:szCs w:val="24"/>
                <w:lang w:eastAsia="ar-SA"/>
              </w:rPr>
            </w:pPr>
            <w:r w:rsidRPr="00347BCE">
              <w:rPr>
                <w:rFonts w:ascii="Times New Roman" w:hAnsi="Times New Roman"/>
                <w:sz w:val="24"/>
                <w:szCs w:val="24"/>
                <w:lang w:eastAsia="ar-SA"/>
              </w:rPr>
              <w:t>m2</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000000"/>
                <w:sz w:val="24"/>
                <w:szCs w:val="24"/>
                <w:lang w:eastAsia="ar-SA"/>
              </w:rPr>
              <w:t>355</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5210B7">
              <w:rPr>
                <w:rFonts w:ascii="Times New Roman" w:hAnsi="Times New Roman"/>
                <w:sz w:val="24"/>
                <w:szCs w:val="24"/>
                <w:lang w:eastAsia="ar-SA"/>
              </w:rPr>
              <w:t>6</w:t>
            </w:r>
            <w:r w:rsidRPr="00347BCE">
              <w:rPr>
                <w:rFonts w:ascii="Times New Roman" w:hAnsi="Times New Roman"/>
                <w:color w:val="FF0000"/>
                <w:sz w:val="24"/>
                <w:szCs w:val="24"/>
                <w:lang w:eastAsia="ar-SA"/>
              </w:rPr>
              <w:t>.</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Oblaganje sokla zidova svih prostorija</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keramičkim pločicama, visine 15cm,</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osim onih koji imaju zidne pločice.</w:t>
            </w:r>
            <w:r w:rsidRPr="00347BCE">
              <w:rPr>
                <w:rFonts w:ascii="Times New Roman" w:hAnsi="Times New Roman"/>
                <w:sz w:val="24"/>
                <w:szCs w:val="24"/>
                <w:lang w:val="fr-FR" w:eastAsia="ar-SA"/>
              </w:rPr>
              <w:t xml:space="preserve"> Postavljanje na lepak sa fugovanjem na ve</w:t>
            </w:r>
            <w:r w:rsidRPr="00347BCE">
              <w:rPr>
                <w:rFonts w:ascii="Times New Roman" w:hAnsi="Times New Roman"/>
                <w:sz w:val="24"/>
                <w:szCs w:val="24"/>
                <w:lang w:val="sr-Latn-RS" w:eastAsia="ar-SA"/>
              </w:rPr>
              <w:t>ć prethodno pripremljenu i omalterisanu površinu</w:t>
            </w:r>
            <w:r w:rsidRPr="00347BCE">
              <w:rPr>
                <w:rFonts w:ascii="Times New Roman" w:hAnsi="Times New Roman"/>
                <w:sz w:val="24"/>
                <w:szCs w:val="24"/>
                <w:lang w:val="fr-FR" w:eastAsia="ar-SA"/>
              </w:rPr>
              <w:t>. Obavezna ugradnja ugaonih PVC lajsni</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Sve izrađene površine moraju biti u istoj</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ravni, ivice pločice neokrznute a same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pločice potpuno zdrave, bez riseva.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Veličina, oblik  i boja pločica po izboru</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investitora.  </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Obračunava se i plaća stvarno obložena</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59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67"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dužina. Fugovanje je u ceni</w:t>
            </w:r>
          </w:p>
        </w:tc>
        <w:tc>
          <w:tcPr>
            <w:tcW w:w="957"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22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0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87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59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67"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m1.</w:t>
            </w:r>
          </w:p>
        </w:tc>
        <w:tc>
          <w:tcPr>
            <w:tcW w:w="957"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m1</w:t>
            </w:r>
          </w:p>
        </w:tc>
        <w:tc>
          <w:tcPr>
            <w:tcW w:w="122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197.20</w:t>
            </w:r>
          </w:p>
        </w:tc>
        <w:tc>
          <w:tcPr>
            <w:tcW w:w="130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315"/>
        </w:trPr>
        <w:tc>
          <w:tcPr>
            <w:tcW w:w="59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426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957"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122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130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186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r>
      <w:tr w:rsidR="00347BCE" w:rsidRPr="00347BCE" w:rsidTr="00132E4C">
        <w:trPr>
          <w:trHeight w:val="315"/>
        </w:trPr>
        <w:tc>
          <w:tcPr>
            <w:tcW w:w="59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6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KERAMIČARSKI RADOVI - UKUPNO </w:t>
            </w:r>
          </w:p>
        </w:tc>
        <w:tc>
          <w:tcPr>
            <w:tcW w:w="95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22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0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87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108" w:type="dxa"/>
        <w:tblLayout w:type="fixed"/>
        <w:tblLook w:val="0000" w:firstRow="0" w:lastRow="0" w:firstColumn="0" w:lastColumn="0" w:noHBand="0" w:noVBand="0"/>
      </w:tblPr>
      <w:tblGrid>
        <w:gridCol w:w="670"/>
        <w:gridCol w:w="4230"/>
        <w:gridCol w:w="950"/>
        <w:gridCol w:w="1170"/>
        <w:gridCol w:w="1350"/>
        <w:gridCol w:w="1890"/>
        <w:gridCol w:w="10"/>
      </w:tblGrid>
      <w:tr w:rsidR="00347BCE" w:rsidRPr="00347BCE" w:rsidTr="00132E4C">
        <w:trPr>
          <w:trHeight w:val="375"/>
        </w:trPr>
        <w:tc>
          <w:tcPr>
            <w:tcW w:w="6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XI</w:t>
            </w:r>
          </w:p>
        </w:tc>
        <w:tc>
          <w:tcPr>
            <w:tcW w:w="5180" w:type="dxa"/>
            <w:gridSpan w:val="2"/>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b/>
                <w:bCs/>
                <w:sz w:val="28"/>
                <w:szCs w:val="28"/>
                <w:lang w:eastAsia="ar-SA"/>
              </w:rPr>
            </w:pPr>
            <w:r w:rsidRPr="00347BCE">
              <w:rPr>
                <w:rFonts w:ascii="Times New Roman" w:hAnsi="Times New Roman"/>
                <w:b/>
                <w:bCs/>
                <w:sz w:val="24"/>
                <w:szCs w:val="24"/>
                <w:lang w:eastAsia="ar-SA"/>
              </w:rPr>
              <w:t xml:space="preserve">     MOLERSKO - FARBARSKI RADOVI</w:t>
            </w:r>
          </w:p>
        </w:tc>
        <w:tc>
          <w:tcPr>
            <w:tcW w:w="117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b/>
                <w:bCs/>
                <w:sz w:val="28"/>
                <w:szCs w:val="28"/>
                <w:lang w:eastAsia="ar-SA"/>
              </w:rPr>
              <w:t> </w:t>
            </w:r>
          </w:p>
        </w:tc>
        <w:tc>
          <w:tcPr>
            <w:tcW w:w="135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900"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trHeight w:val="375"/>
        </w:trPr>
        <w:tc>
          <w:tcPr>
            <w:tcW w:w="670"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8"/>
                <w:szCs w:val="28"/>
                <w:lang w:eastAsia="ar-SA"/>
              </w:rPr>
            </w:pPr>
            <w:r w:rsidRPr="00347BCE">
              <w:rPr>
                <w:rFonts w:ascii="Times New Roman" w:hAnsi="Times New Roman"/>
                <w:color w:val="FF0000"/>
                <w:sz w:val="28"/>
                <w:szCs w:val="28"/>
                <w:lang w:eastAsia="ar-SA"/>
              </w:rPr>
              <w:t> </w:t>
            </w:r>
          </w:p>
        </w:tc>
        <w:tc>
          <w:tcPr>
            <w:tcW w:w="4230"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color w:val="FF0000"/>
                <w:sz w:val="28"/>
                <w:szCs w:val="28"/>
                <w:lang w:eastAsia="ar-SA"/>
              </w:rPr>
            </w:pPr>
            <w:r w:rsidRPr="00347BCE">
              <w:rPr>
                <w:rFonts w:ascii="Times New Roman" w:hAnsi="Times New Roman"/>
                <w:color w:val="FF0000"/>
                <w:sz w:val="28"/>
                <w:szCs w:val="28"/>
                <w:lang w:eastAsia="ar-SA"/>
              </w:rPr>
              <w:t> </w:t>
            </w:r>
          </w:p>
        </w:tc>
        <w:tc>
          <w:tcPr>
            <w:tcW w:w="950"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8"/>
                <w:szCs w:val="28"/>
                <w:lang w:eastAsia="ar-SA"/>
              </w:rPr>
            </w:pPr>
            <w:r w:rsidRPr="00347BCE">
              <w:rPr>
                <w:rFonts w:ascii="Times New Roman" w:hAnsi="Times New Roman"/>
                <w:color w:val="FF0000"/>
                <w:sz w:val="28"/>
                <w:szCs w:val="28"/>
                <w:lang w:eastAsia="ar-SA"/>
              </w:rPr>
              <w:t> </w:t>
            </w:r>
          </w:p>
        </w:tc>
        <w:tc>
          <w:tcPr>
            <w:tcW w:w="1170"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8"/>
                <w:szCs w:val="28"/>
                <w:lang w:eastAsia="ar-SA"/>
              </w:rPr>
            </w:pPr>
            <w:r w:rsidRPr="00347BCE">
              <w:rPr>
                <w:rFonts w:ascii="Times New Roman" w:hAnsi="Times New Roman"/>
                <w:color w:val="FF0000"/>
                <w:sz w:val="28"/>
                <w:szCs w:val="28"/>
                <w:lang w:eastAsia="ar-SA"/>
              </w:rPr>
              <w:t> </w:t>
            </w:r>
          </w:p>
        </w:tc>
        <w:tc>
          <w:tcPr>
            <w:tcW w:w="1350"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8"/>
                <w:szCs w:val="28"/>
                <w:lang w:eastAsia="ar-SA"/>
              </w:rPr>
            </w:pPr>
            <w:r w:rsidRPr="00347BCE">
              <w:rPr>
                <w:rFonts w:ascii="Times New Roman" w:hAnsi="Times New Roman"/>
                <w:color w:val="FF0000"/>
                <w:sz w:val="28"/>
                <w:szCs w:val="28"/>
                <w:lang w:eastAsia="ar-SA"/>
              </w:rPr>
              <w:t> </w:t>
            </w:r>
          </w:p>
        </w:tc>
        <w:tc>
          <w:tcPr>
            <w:tcW w:w="1900" w:type="dxa"/>
            <w:gridSpan w:val="2"/>
            <w:tcBorders>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8"/>
                <w:szCs w:val="28"/>
                <w:lang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230" w:type="dxa"/>
            <w:tcBorders>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50" w:type="dxa"/>
            <w:tcBorders>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170" w:type="dxa"/>
            <w:tcBorders>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350" w:type="dxa"/>
            <w:tcBorders>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900" w:type="dxa"/>
            <w:gridSpan w:val="2"/>
            <w:tcBorders>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color w:val="FF0000"/>
                <w:sz w:val="24"/>
                <w:szCs w:val="24"/>
                <w:lang w:eastAsia="ar-SA"/>
              </w:rPr>
            </w:pPr>
            <w:r w:rsidRPr="00347BCE">
              <w:rPr>
                <w:rFonts w:ascii="Times New Roman" w:hAnsi="Times New Roman"/>
                <w:sz w:val="24"/>
                <w:szCs w:val="24"/>
                <w:lang w:eastAsia="ar-SA"/>
              </w:rPr>
              <w:t xml:space="preserve">Gletovanje i bojenje unutrašnjih  zidova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color w:val="FF0000"/>
                <w:sz w:val="24"/>
                <w:szCs w:val="24"/>
                <w:lang w:eastAsia="ar-SA"/>
              </w:rPr>
            </w:pPr>
            <w:r w:rsidRPr="00347BCE">
              <w:rPr>
                <w:rFonts w:ascii="Times New Roman" w:hAnsi="Times New Roman"/>
                <w:sz w:val="24"/>
                <w:szCs w:val="24"/>
                <w:lang w:eastAsia="ar-SA"/>
              </w:rPr>
              <w:t xml:space="preserve">objekta disperzivnim gitom, sa svim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color w:val="FF0000"/>
                <w:sz w:val="24"/>
                <w:szCs w:val="24"/>
                <w:lang w:eastAsia="ar-SA"/>
              </w:rPr>
            </w:pPr>
            <w:r w:rsidRPr="00347BCE">
              <w:rPr>
                <w:rFonts w:ascii="Times New Roman" w:hAnsi="Times New Roman"/>
                <w:sz w:val="24"/>
                <w:szCs w:val="24"/>
                <w:lang w:eastAsia="ar-SA"/>
              </w:rPr>
              <w:t xml:space="preserve">potrebnim predradnjama.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0"/>
                <w:szCs w:val="20"/>
                <w:lang w:eastAsia="ar-SA"/>
              </w:rPr>
            </w:pPr>
            <w:r w:rsidRPr="00347BCE">
              <w:rPr>
                <w:rFonts w:ascii="Times New Roman" w:hAnsi="Times New Roman"/>
                <w:color w:val="FF0000"/>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0"/>
                <w:szCs w:val="20"/>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4"/>
                <w:szCs w:val="24"/>
                <w:lang w:eastAsia="ar-SA"/>
              </w:rPr>
            </w:pPr>
            <w:r w:rsidRPr="00347BCE">
              <w:rPr>
                <w:rFonts w:ascii="Times New Roman" w:hAnsi="Times New Roman"/>
                <w:color w:val="FF0000"/>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FF0000"/>
                <w:sz w:val="20"/>
                <w:szCs w:val="20"/>
                <w:lang w:eastAsia="ar-SA"/>
              </w:rPr>
            </w:pPr>
            <w:r w:rsidRPr="00347BCE">
              <w:rPr>
                <w:rFonts w:ascii="Times New Roman" w:hAnsi="Times New Roman"/>
                <w:color w:val="FF0000"/>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FF0000"/>
                <w:sz w:val="20"/>
                <w:szCs w:val="20"/>
                <w:lang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color w:val="000000"/>
                <w:sz w:val="24"/>
                <w:szCs w:val="24"/>
                <w:lang w:eastAsia="ar-SA"/>
              </w:rPr>
            </w:pPr>
            <w:r w:rsidRPr="00347BCE">
              <w:rPr>
                <w:rFonts w:ascii="Times New Roman" w:hAnsi="Times New Roman"/>
                <w:sz w:val="24"/>
                <w:szCs w:val="24"/>
                <w:lang w:eastAsia="ar-SA"/>
              </w:rPr>
              <w:t>m2</w:t>
            </w:r>
          </w:p>
        </w:tc>
        <w:tc>
          <w:tcPr>
            <w:tcW w:w="11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000000"/>
                <w:sz w:val="24"/>
                <w:szCs w:val="24"/>
                <w:lang w:eastAsia="ar-SA"/>
              </w:rPr>
              <w:t>124,50</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Bojenje  plafona obloženih gips kartonskih pločama, uz prethodno bandažiranje igletovanje spojnica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poludisperzivnim bojom.</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Sve površine brusiti , gipsovati , neutrali-</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zovati i impregnirati .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1m2.</w:t>
            </w:r>
          </w:p>
          <w:p w:rsidR="00347BCE" w:rsidRPr="00347BCE" w:rsidRDefault="00347BCE" w:rsidP="00347BCE">
            <w:pPr>
              <w:suppressAutoHyphens/>
              <w:spacing w:after="0" w:line="240" w:lineRule="auto"/>
              <w:rPr>
                <w:rFonts w:ascii="Times New Roman" w:hAnsi="Times New Roman"/>
                <w:sz w:val="24"/>
                <w:szCs w:val="24"/>
                <w:lang w:val="fr-FR" w:eastAsia="ar-SA"/>
              </w:rPr>
            </w:pP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809"/>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vertAlign w:val="superscript"/>
                <w:lang w:val="fr-FR" w:eastAsia="ar-SA"/>
              </w:rPr>
            </w:pPr>
          </w:p>
        </w:tc>
        <w:tc>
          <w:tcPr>
            <w:tcW w:w="11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color w:val="000000"/>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color w:val="000000"/>
                <w:sz w:val="24"/>
                <w:szCs w:val="24"/>
                <w:lang w:eastAsia="ar-SA"/>
              </w:rPr>
              <w:t>440,00</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315"/>
        </w:trPr>
        <w:tc>
          <w:tcPr>
            <w:tcW w:w="670"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423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9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1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3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r>
      <w:tr w:rsidR="00347BCE" w:rsidRPr="00347BCE" w:rsidTr="00132E4C">
        <w:trPr>
          <w:trHeight w:val="315"/>
        </w:trPr>
        <w:tc>
          <w:tcPr>
            <w:tcW w:w="670" w:type="dxa"/>
            <w:tcBorders>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MOLERSKO-FARBARSKI RADOVI - UKUPNO :</w:t>
            </w:r>
          </w:p>
        </w:tc>
        <w:tc>
          <w:tcPr>
            <w:tcW w:w="95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900"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b/>
                <w:bCs/>
                <w:sz w:val="24"/>
                <w:szCs w:val="24"/>
                <w:lang w:eastAsia="ar-SA"/>
              </w:rPr>
            </w:pPr>
          </w:p>
        </w:tc>
      </w:tr>
      <w:tr w:rsidR="00347BCE" w:rsidRPr="00347BCE" w:rsidTr="00132E4C">
        <w:trPr>
          <w:gridAfter w:val="1"/>
          <w:wAfter w:w="10" w:type="dxa"/>
          <w:trHeight w:val="315"/>
        </w:trPr>
        <w:tc>
          <w:tcPr>
            <w:tcW w:w="670" w:type="dxa"/>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4230" w:type="dxa"/>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50" w:type="dxa"/>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0" w:type="dxa"/>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350" w:type="dxa"/>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890" w:type="dxa"/>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b/>
                <w:bCs/>
                <w:sz w:val="24"/>
                <w:szCs w:val="24"/>
                <w:lang w:eastAsia="ar-SA"/>
              </w:rPr>
            </w:pPr>
          </w:p>
        </w:tc>
      </w:tr>
      <w:tr w:rsidR="00347BCE" w:rsidRPr="00347BCE" w:rsidTr="00132E4C">
        <w:trPr>
          <w:trHeight w:val="375"/>
        </w:trPr>
        <w:tc>
          <w:tcPr>
            <w:tcW w:w="6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XII</w:t>
            </w:r>
          </w:p>
        </w:tc>
        <w:tc>
          <w:tcPr>
            <w:tcW w:w="423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b/>
                <w:bCs/>
                <w:sz w:val="24"/>
                <w:szCs w:val="24"/>
                <w:lang w:eastAsia="ar-SA"/>
              </w:rPr>
              <w:t xml:space="preserve">   RAZNI RADOVI</w:t>
            </w:r>
          </w:p>
        </w:tc>
        <w:tc>
          <w:tcPr>
            <w:tcW w:w="95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17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350"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900"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gridAfter w:val="1"/>
          <w:wAfter w:w="10" w:type="dxa"/>
          <w:trHeight w:val="375"/>
        </w:trPr>
        <w:tc>
          <w:tcPr>
            <w:tcW w:w="6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423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9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1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trHeight w:val="315"/>
        </w:trPr>
        <w:tc>
          <w:tcPr>
            <w:tcW w:w="6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w:t>
            </w:r>
          </w:p>
        </w:tc>
        <w:tc>
          <w:tcPr>
            <w:tcW w:w="423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OPIS</w:t>
            </w:r>
          </w:p>
        </w:tc>
        <w:tc>
          <w:tcPr>
            <w:tcW w:w="95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Mere</w:t>
            </w:r>
          </w:p>
        </w:tc>
        <w:tc>
          <w:tcPr>
            <w:tcW w:w="11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Kolicina</w:t>
            </w:r>
          </w:p>
        </w:tc>
        <w:tc>
          <w:tcPr>
            <w:tcW w:w="135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 cena</w:t>
            </w: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Ukupno</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1.</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Nabavka i postavljanje vlagootp. rigips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ploča GKF 12,5mm po plafonu objekta,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tipa spuštenog plafona sa metalnom</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podkonstukcijom koja ulazi u cenu</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Sistem kao Knauf D1 12 profili CD 60/27</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Met. podkonstrukcija se montira na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metalne kutijaste profile 40/20/2 na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razmaku od 80cm montirani na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ab grede (ramove).Obračunati kutijaste profile</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U plafonu ostaviti 6 revizionih otvora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dimenzija 60x60cm.U ceni su i bandažiranje  spojeva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Glet masa i radna skela. Vatrootpornost F 30</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opisu i važećim propisima.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1m2.</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440.00</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Izrada ventilacija tavanskog dela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podtribinskog prostora. Izrada i obrada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otvora prečnika 500mm sa nabavkom i</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ugradnjom ventilatora 500mm sa mrežicom i</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klapnama i elekt. napojnim kablom dužine</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do 15m sa prekidačem u prostiriji.</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Montaža na fasadu objekta po odluci</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nadzornog organa.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kom.</w:t>
            </w:r>
          </w:p>
        </w:tc>
        <w:tc>
          <w:tcPr>
            <w:tcW w:w="9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11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2.00</w:t>
            </w:r>
          </w:p>
        </w:tc>
        <w:tc>
          <w:tcPr>
            <w:tcW w:w="135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xml:space="preserve">    RAZNI RADOVI - UKUPNO :</w:t>
            </w:r>
          </w:p>
        </w:tc>
        <w:tc>
          <w:tcPr>
            <w:tcW w:w="95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sz w:val="24"/>
                <w:szCs w:val="24"/>
                <w:lang w:eastAsia="ar-SA"/>
              </w:rPr>
              <w:t> </w:t>
            </w:r>
          </w:p>
        </w:tc>
        <w:tc>
          <w:tcPr>
            <w:tcW w:w="190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p>
        </w:tc>
      </w:tr>
      <w:tr w:rsidR="00347BCE" w:rsidRPr="00347BCE" w:rsidTr="00132E4C">
        <w:trPr>
          <w:gridAfter w:val="1"/>
          <w:wAfter w:w="10" w:type="dxa"/>
          <w:trHeight w:val="315"/>
        </w:trPr>
        <w:tc>
          <w:tcPr>
            <w:tcW w:w="6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423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trHeight w:val="315"/>
        </w:trPr>
        <w:tc>
          <w:tcPr>
            <w:tcW w:w="670"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XIII</w:t>
            </w:r>
          </w:p>
        </w:tc>
        <w:tc>
          <w:tcPr>
            <w:tcW w:w="4230"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sz w:val="24"/>
                <w:szCs w:val="24"/>
                <w:lang w:eastAsia="ar-SA"/>
              </w:rPr>
              <w:t xml:space="preserve">     FASADERSKI RADOVI</w:t>
            </w:r>
          </w:p>
        </w:tc>
        <w:tc>
          <w:tcPr>
            <w:tcW w:w="95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RB.</w:t>
            </w:r>
          </w:p>
        </w:tc>
        <w:tc>
          <w:tcPr>
            <w:tcW w:w="423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   OPIS</w:t>
            </w:r>
          </w:p>
        </w:tc>
        <w:tc>
          <w:tcPr>
            <w:tcW w:w="95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Jed. Mere</w:t>
            </w:r>
          </w:p>
        </w:tc>
        <w:tc>
          <w:tcPr>
            <w:tcW w:w="117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Kolicina</w:t>
            </w:r>
          </w:p>
        </w:tc>
        <w:tc>
          <w:tcPr>
            <w:tcW w:w="135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Jed. cena</w:t>
            </w: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Ukupno</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Izrada termoizolovane fasade sa zaribanom</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završnom obradom plastičnim malterom</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Kao Unifaz PMZ sistem Izoterm, Prvi Maj Čačak ili odgovarajuće,</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Ploče stiropora  debljine 10cm, mase 20kg/m3</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zalepiti fasadnim  lepkom na podlogu i nivelisati</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Ugraditi plastične ankere 5-6 po m2 kao i </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metalne i PVC profile  za zaštitu uglova i </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ivica fasade.Preko ploča naneti fasadni lepak</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xml:space="preserve">u sloju 2-3mm, i utisnuti sa preklopom </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staklenu mrežicu po celoj površini.</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Po sušenju naneti fasadni lepak u sloju 2-3mm</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za izravnavanje.Podlogu impregnirati podlogom A</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xml:space="preserve">Dvokomponentni malter pripremiti sa vodom </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  mikserom, i nakon otstojavanja 10 minuta</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naneti glet hoblom u debljini maks. Zrna.</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Malter zaribati glet hoblom i stiroporom.</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Fasadu štititi 24 sata. Uzorcima odrediti </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132E4C">
        <w:trPr>
          <w:trHeight w:val="300"/>
        </w:trPr>
        <w:tc>
          <w:tcPr>
            <w:tcW w:w="6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4230" w:type="dxa"/>
            <w:tcBorders>
              <w:left w:val="single" w:sz="4" w:space="0" w:color="000000"/>
            </w:tcBorders>
            <w:shd w:val="clear" w:color="auto" w:fill="FFFFFF"/>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boju pre pripreme sa investitorom</w:t>
            </w:r>
          </w:p>
        </w:tc>
        <w:tc>
          <w:tcPr>
            <w:tcW w:w="9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17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50" w:type="dxa"/>
            <w:tcBorders>
              <w:lef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900" w:type="dxa"/>
            <w:gridSpan w:val="2"/>
            <w:tcBorders>
              <w:left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Ostalo po opštem opisu, uputstvu i </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važećim propisima.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U cenu je uračunata montaža i demontaža</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radne skele.</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Plaća se sve komplet gotovo po 1m2.</w:t>
            </w: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4230" w:type="dxa"/>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50" w:type="dxa"/>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17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350"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val="fr-FR" w:eastAsia="ar-SA"/>
              </w:rPr>
            </w:pPr>
            <w:r w:rsidRPr="00347BCE">
              <w:rPr>
                <w:rFonts w:ascii="Times New Roman" w:hAnsi="Times New Roman"/>
                <w:sz w:val="24"/>
                <w:szCs w:val="24"/>
                <w:lang w:val="fr-FR" w:eastAsia="ar-SA"/>
              </w:rPr>
              <w:t> </w:t>
            </w:r>
          </w:p>
        </w:tc>
        <w:tc>
          <w:tcPr>
            <w:tcW w:w="1900" w:type="dxa"/>
            <w:gridSpan w:val="2"/>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val="fr-FR" w:eastAsia="ar-SA"/>
              </w:rPr>
              <w:t> </w:t>
            </w:r>
          </w:p>
        </w:tc>
      </w:tr>
      <w:tr w:rsidR="00347BCE" w:rsidRPr="00347BCE" w:rsidTr="00132E4C">
        <w:trPr>
          <w:trHeight w:val="315"/>
        </w:trPr>
        <w:tc>
          <w:tcPr>
            <w:tcW w:w="67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val="fr-FR" w:eastAsia="ar-SA"/>
              </w:rPr>
              <w:t> </w:t>
            </w:r>
          </w:p>
        </w:tc>
        <w:tc>
          <w:tcPr>
            <w:tcW w:w="42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po m2.</w:t>
            </w:r>
          </w:p>
        </w:tc>
        <w:tc>
          <w:tcPr>
            <w:tcW w:w="9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m2</w:t>
            </w:r>
          </w:p>
        </w:tc>
        <w:tc>
          <w:tcPr>
            <w:tcW w:w="117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211.00</w:t>
            </w:r>
          </w:p>
        </w:tc>
        <w:tc>
          <w:tcPr>
            <w:tcW w:w="1350" w:type="dxa"/>
            <w:tcBorders>
              <w:top w:val="single" w:sz="4" w:space="0" w:color="000000"/>
              <w:left w:val="single" w:sz="4" w:space="0" w:color="000000"/>
              <w:bottom w:val="single" w:sz="4" w:space="0" w:color="000000"/>
            </w:tcBorders>
            <w:shd w:val="clear" w:color="auto" w:fill="FFFFF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p>
        </w:tc>
        <w:tc>
          <w:tcPr>
            <w:tcW w:w="1900"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300"/>
        </w:trPr>
        <w:tc>
          <w:tcPr>
            <w:tcW w:w="6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color w:val="FF0000"/>
                <w:lang w:eastAsia="ar-SA"/>
              </w:rPr>
            </w:pPr>
          </w:p>
        </w:tc>
        <w:tc>
          <w:tcPr>
            <w:tcW w:w="423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color w:val="FF0000"/>
                <w:lang w:eastAsia="ar-SA"/>
              </w:rPr>
            </w:pPr>
          </w:p>
        </w:tc>
        <w:tc>
          <w:tcPr>
            <w:tcW w:w="9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color w:val="FF0000"/>
                <w:lang w:eastAsia="ar-SA"/>
              </w:rPr>
            </w:pPr>
          </w:p>
        </w:tc>
        <w:tc>
          <w:tcPr>
            <w:tcW w:w="117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color w:val="FF0000"/>
                <w:lang w:eastAsia="ar-SA"/>
              </w:rPr>
            </w:pPr>
          </w:p>
        </w:tc>
        <w:tc>
          <w:tcPr>
            <w:tcW w:w="135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color w:val="FF0000"/>
                <w:lang w:eastAsia="ar-SA"/>
              </w:rPr>
            </w:pPr>
          </w:p>
        </w:tc>
        <w:tc>
          <w:tcPr>
            <w:tcW w:w="18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color w:val="FF0000"/>
                <w:lang w:eastAsia="ar-SA"/>
              </w:rPr>
            </w:pPr>
          </w:p>
        </w:tc>
      </w:tr>
      <w:tr w:rsidR="00347BCE" w:rsidRPr="00347BCE" w:rsidTr="00132E4C">
        <w:trPr>
          <w:trHeight w:val="315"/>
        </w:trPr>
        <w:tc>
          <w:tcPr>
            <w:tcW w:w="670"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5180"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FASADERSKI RADOVI - UKUPNO :</w:t>
            </w:r>
          </w:p>
        </w:tc>
        <w:tc>
          <w:tcPr>
            <w:tcW w:w="117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350"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 </w:t>
            </w:r>
          </w:p>
        </w:tc>
        <w:tc>
          <w:tcPr>
            <w:tcW w:w="1900" w:type="dxa"/>
            <w:gridSpan w:val="2"/>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bl>
    <w:p w:rsidR="00347BCE" w:rsidRDefault="00347BC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Default="00D3616E" w:rsidP="00347BCE">
      <w:pPr>
        <w:suppressAutoHyphens/>
        <w:spacing w:after="0" w:line="240" w:lineRule="auto"/>
        <w:rPr>
          <w:rFonts w:ascii="Times New Roman" w:hAnsi="Times New Roman"/>
          <w:sz w:val="24"/>
          <w:szCs w:val="24"/>
          <w:lang w:val="sr-Cyrl-RS" w:eastAsia="ar-SA"/>
        </w:rPr>
      </w:pPr>
    </w:p>
    <w:p w:rsidR="00D3616E" w:rsidRPr="00347BCE" w:rsidRDefault="00D3616E" w:rsidP="00347BCE">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bl>
      <w:tblPr>
        <w:tblW w:w="0" w:type="auto"/>
        <w:tblInd w:w="98" w:type="dxa"/>
        <w:tblLayout w:type="fixed"/>
        <w:tblLook w:val="0000" w:firstRow="0" w:lastRow="0" w:firstColumn="0" w:lastColumn="0" w:noHBand="0" w:noVBand="0"/>
      </w:tblPr>
      <w:tblGrid>
        <w:gridCol w:w="630"/>
        <w:gridCol w:w="3708"/>
        <w:gridCol w:w="928"/>
        <w:gridCol w:w="1228"/>
        <w:gridCol w:w="1308"/>
        <w:gridCol w:w="1868"/>
        <w:gridCol w:w="10"/>
      </w:tblGrid>
      <w:tr w:rsidR="00347BCE" w:rsidRPr="00347BCE" w:rsidTr="00132E4C">
        <w:trPr>
          <w:trHeight w:val="375"/>
        </w:trPr>
        <w:tc>
          <w:tcPr>
            <w:tcW w:w="63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8"/>
                <w:szCs w:val="28"/>
                <w:lang w:eastAsia="ar-SA"/>
              </w:rPr>
            </w:pPr>
            <w:r w:rsidRPr="00347BCE">
              <w:rPr>
                <w:rFonts w:ascii="Times New Roman" w:hAnsi="Times New Roman"/>
                <w:sz w:val="28"/>
                <w:szCs w:val="28"/>
                <w:lang w:eastAsia="ar-SA"/>
              </w:rPr>
              <w:t> </w:t>
            </w:r>
          </w:p>
        </w:tc>
        <w:tc>
          <w:tcPr>
            <w:tcW w:w="3708"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b/>
                <w:bCs/>
                <w:sz w:val="28"/>
                <w:szCs w:val="28"/>
                <w:lang w:eastAsia="ar-SA"/>
              </w:rPr>
              <w:t>REKAPITULACIJA</w:t>
            </w:r>
          </w:p>
        </w:tc>
        <w:tc>
          <w:tcPr>
            <w:tcW w:w="928"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228"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308"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8"/>
                <w:szCs w:val="28"/>
                <w:lang w:eastAsia="ar-SA"/>
              </w:rPr>
              <w:t> </w:t>
            </w:r>
          </w:p>
        </w:tc>
        <w:tc>
          <w:tcPr>
            <w:tcW w:w="1878"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8"/>
                <w:szCs w:val="28"/>
                <w:lang w:eastAsia="ar-SA"/>
              </w:rPr>
              <w:t> </w:t>
            </w:r>
          </w:p>
        </w:tc>
      </w:tr>
      <w:tr w:rsidR="00347BCE" w:rsidRPr="00347BCE" w:rsidTr="00132E4C">
        <w:trPr>
          <w:gridAfter w:val="1"/>
          <w:wAfter w:w="10" w:type="dxa"/>
          <w:trHeight w:val="375"/>
        </w:trPr>
        <w:tc>
          <w:tcPr>
            <w:tcW w:w="63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370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b/>
                <w:bCs/>
                <w:sz w:val="28"/>
                <w:szCs w:val="28"/>
                <w:lang w:eastAsia="ar-SA"/>
              </w:rPr>
            </w:pPr>
          </w:p>
        </w:tc>
        <w:tc>
          <w:tcPr>
            <w:tcW w:w="92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2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0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86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gridAfter w:val="1"/>
          <w:wAfter w:w="10" w:type="dxa"/>
          <w:trHeight w:val="375"/>
        </w:trPr>
        <w:tc>
          <w:tcPr>
            <w:tcW w:w="630"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370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92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2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0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86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132E4C">
        <w:trPr>
          <w:trHeight w:val="315"/>
        </w:trPr>
        <w:tc>
          <w:tcPr>
            <w:tcW w:w="630"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I</w:t>
            </w:r>
          </w:p>
        </w:tc>
        <w:tc>
          <w:tcPr>
            <w:tcW w:w="3708"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PPRIPREMNI  RADOVI</w:t>
            </w:r>
          </w:p>
        </w:tc>
        <w:tc>
          <w:tcPr>
            <w:tcW w:w="928"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II</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ZEMLJNIM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III</w:t>
            </w:r>
          </w:p>
        </w:tc>
        <w:tc>
          <w:tcPr>
            <w:tcW w:w="5864" w:type="dxa"/>
            <w:gridSpan w:val="3"/>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BETONSKI I ARMIRANO BETONSKI RADOVI</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IV</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ARMIRAČKI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V</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ZIDARSKI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VI</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BRAVARSKI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VII</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IZOLATERSKI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VIII</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STOLARSKI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IX</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LIMARSKI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X</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KERAMIČARSKI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Cs/>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Cs/>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XI</w:t>
            </w:r>
          </w:p>
        </w:tc>
        <w:tc>
          <w:tcPr>
            <w:tcW w:w="4636"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MOLERSKO-FARBARSKI  RADOVI</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XII</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SUVO-MONTAŽNI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15"/>
        </w:trPr>
        <w:tc>
          <w:tcPr>
            <w:tcW w:w="630"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XIII</w:t>
            </w:r>
          </w:p>
        </w:tc>
        <w:tc>
          <w:tcPr>
            <w:tcW w:w="3708" w:type="dxa"/>
            <w:tcBorders>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 xml:space="preserve"> FASADERSKI  RADOVI</w:t>
            </w:r>
          </w:p>
        </w:tc>
        <w:tc>
          <w:tcPr>
            <w:tcW w:w="9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22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0"/>
                <w:szCs w:val="20"/>
                <w:lang w:eastAsia="ar-SA"/>
              </w:rPr>
            </w:pPr>
            <w:r w:rsidRPr="00347BCE">
              <w:rPr>
                <w:rFonts w:ascii="Times New Roman" w:hAnsi="Times New Roman"/>
                <w:sz w:val="20"/>
                <w:szCs w:val="20"/>
                <w:lang w:eastAsia="ar-SA"/>
              </w:rPr>
              <w:t> </w:t>
            </w:r>
          </w:p>
        </w:tc>
        <w:tc>
          <w:tcPr>
            <w:tcW w:w="1308"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0"/>
                <w:szCs w:val="20"/>
                <w:lang w:eastAsia="ar-SA"/>
              </w:rPr>
              <w:t> </w:t>
            </w:r>
          </w:p>
        </w:tc>
        <w:tc>
          <w:tcPr>
            <w:tcW w:w="1878" w:type="dxa"/>
            <w:gridSpan w:val="2"/>
            <w:tcBorders>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375"/>
        </w:trPr>
        <w:tc>
          <w:tcPr>
            <w:tcW w:w="63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370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2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22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30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86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trHeight w:val="375"/>
        </w:trPr>
        <w:tc>
          <w:tcPr>
            <w:tcW w:w="630" w:type="dxa"/>
            <w:tcBorders>
              <w:top w:val="single" w:sz="4" w:space="0" w:color="000000"/>
              <w:left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8"/>
                <w:szCs w:val="28"/>
                <w:lang w:eastAsia="ar-SA"/>
              </w:rPr>
              <w:t> </w:t>
            </w:r>
          </w:p>
        </w:tc>
        <w:tc>
          <w:tcPr>
            <w:tcW w:w="5864" w:type="dxa"/>
            <w:gridSpan w:val="3"/>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rPr>
                <w:rFonts w:ascii="Times New Roman" w:hAnsi="Times New Roman"/>
                <w:b/>
                <w:bCs/>
                <w:sz w:val="28"/>
                <w:szCs w:val="28"/>
                <w:lang w:eastAsia="ar-SA"/>
              </w:rPr>
            </w:pPr>
            <w:r w:rsidRPr="00347BCE">
              <w:rPr>
                <w:rFonts w:ascii="Times New Roman" w:hAnsi="Times New Roman"/>
                <w:b/>
                <w:bCs/>
                <w:sz w:val="24"/>
                <w:szCs w:val="24"/>
                <w:lang w:eastAsia="ar-SA"/>
              </w:rPr>
              <w:t>UKUPNO GRAĐEVINSKI I ZANATSKI  RADOVI:</w:t>
            </w:r>
          </w:p>
        </w:tc>
        <w:tc>
          <w:tcPr>
            <w:tcW w:w="1308" w:type="dxa"/>
            <w:tcBorders>
              <w:top w:val="single" w:sz="4" w:space="0" w:color="000000"/>
              <w:bottom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8"/>
                <w:szCs w:val="28"/>
                <w:lang w:eastAsia="ar-SA"/>
              </w:rPr>
              <w:t> </w:t>
            </w:r>
          </w:p>
        </w:tc>
        <w:tc>
          <w:tcPr>
            <w:tcW w:w="1878" w:type="dxa"/>
            <w:gridSpan w:val="2"/>
            <w:tcBorders>
              <w:top w:val="single" w:sz="4" w:space="0" w:color="000000"/>
              <w:bottom w:val="single" w:sz="4" w:space="0" w:color="000000"/>
              <w:right w:val="single" w:sz="4" w:space="0" w:color="000000"/>
            </w:tcBorders>
            <w:shd w:val="clear" w:color="auto" w:fill="BFBFBF"/>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ind w:left="-709"/>
        <w:jc w:val="both"/>
        <w:rPr>
          <w:rFonts w:ascii="Times New Roman" w:eastAsia="HG Mincho Light J" w:hAnsi="Times New Roman"/>
          <w:sz w:val="24"/>
          <w:szCs w:val="24"/>
          <w:lang w:val="ru-RU"/>
        </w:rPr>
      </w:pPr>
    </w:p>
    <w:p w:rsidR="00347BCE" w:rsidRPr="00347BCE" w:rsidRDefault="00347BCE" w:rsidP="00347BCE">
      <w:pPr>
        <w:suppressAutoHyphens/>
        <w:spacing w:after="0" w:line="240" w:lineRule="auto"/>
        <w:ind w:left="-709" w:firstLine="720"/>
        <w:jc w:val="both"/>
        <w:rPr>
          <w:rFonts w:ascii="Times New Roman" w:eastAsia="HG Mincho Light J" w:hAnsi="Times New Roman"/>
          <w:sz w:val="24"/>
          <w:szCs w:val="24"/>
          <w:lang w:eastAsia="ar-SA"/>
        </w:rPr>
      </w:pPr>
      <w:r w:rsidRPr="00347BCE">
        <w:rPr>
          <w:rFonts w:ascii="Times New Roman" w:eastAsia="HG Mincho Light J" w:hAnsi="Times New Roman"/>
          <w:sz w:val="24"/>
          <w:szCs w:val="24"/>
          <w:lang w:val="ru-RU"/>
        </w:rPr>
        <w:tab/>
        <w:t xml:space="preserve">  </w:t>
      </w:r>
      <w:r w:rsidRPr="00347BCE">
        <w:rPr>
          <w:rFonts w:ascii="Times New Roman" w:eastAsia="HG Mincho Light J" w:hAnsi="Times New Roman"/>
          <w:sz w:val="24"/>
          <w:szCs w:val="24"/>
          <w:lang w:val="ru-RU"/>
        </w:rPr>
        <w:tab/>
      </w:r>
      <w:r w:rsidRPr="00347BCE">
        <w:rPr>
          <w:rFonts w:ascii="Times New Roman" w:eastAsia="HG Mincho Light J" w:hAnsi="Times New Roman"/>
          <w:b/>
          <w:sz w:val="24"/>
          <w:szCs w:val="24"/>
          <w:lang w:val="ru-RU"/>
        </w:rPr>
        <w:t xml:space="preserve">     </w:t>
      </w: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val="sr-Cyrl-RS" w:eastAsia="ar-SA"/>
        </w:rPr>
      </w:pPr>
    </w:p>
    <w:p w:rsidR="00347BCE" w:rsidRPr="00347BCE" w:rsidRDefault="00347BCE" w:rsidP="00347BCE">
      <w:pPr>
        <w:suppressAutoHyphens/>
        <w:spacing w:after="0" w:line="240" w:lineRule="auto"/>
        <w:jc w:val="center"/>
        <w:rPr>
          <w:rFonts w:ascii="Times New Roman" w:hAnsi="Times New Roman"/>
          <w:b/>
          <w:sz w:val="24"/>
          <w:szCs w:val="24"/>
          <w:lang w:val="sr-Cyrl-CS" w:eastAsia="ar-SA"/>
        </w:rPr>
      </w:pPr>
      <w:r w:rsidRPr="00347BCE">
        <w:rPr>
          <w:rFonts w:ascii="Times New Roman" w:hAnsi="Times New Roman"/>
          <w:b/>
          <w:sz w:val="24"/>
          <w:szCs w:val="24"/>
          <w:lang w:val="sr-Cyrl-CS" w:eastAsia="ar-SA"/>
        </w:rPr>
        <w:t>ТЕХНИЧКЕ СПЕЦИФИКАЦИЈЕ НА ИЗГРАДЊИ АТМОСФЕРСКЕ КАНАЛИЗАЦИЈЕ У НОВОМ ПАЗАРУ</w:t>
      </w:r>
      <w:r w:rsidRPr="00347BCE">
        <w:rPr>
          <w:rFonts w:ascii="Times New Roman" w:hAnsi="Times New Roman"/>
          <w:b/>
          <w:sz w:val="24"/>
          <w:szCs w:val="24"/>
          <w:lang w:eastAsia="ar-SA"/>
        </w:rPr>
        <w:t xml:space="preserve"> - </w:t>
      </w:r>
      <w:r w:rsidRPr="00347BCE">
        <w:rPr>
          <w:rFonts w:ascii="Times New Roman" w:hAnsi="Times New Roman"/>
          <w:b/>
          <w:sz w:val="24"/>
          <w:szCs w:val="24"/>
          <w:lang w:val="sr-Cyrl-CS" w:eastAsia="ar-SA"/>
        </w:rPr>
        <w:t xml:space="preserve"> ПРВА ФАЗА</w:t>
      </w:r>
    </w:p>
    <w:p w:rsidR="00347BCE" w:rsidRPr="00347BCE" w:rsidRDefault="00347BCE" w:rsidP="00347BCE">
      <w:pPr>
        <w:suppressAutoHyphens/>
        <w:spacing w:after="0" w:line="240" w:lineRule="auto"/>
        <w:jc w:val="center"/>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А) Припремни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20" w:type="dxa"/>
        <w:tblLayout w:type="fixed"/>
        <w:tblLook w:val="0000" w:firstRow="0" w:lastRow="0" w:firstColumn="0" w:lastColumn="0" w:noHBand="0" w:noVBand="0"/>
      </w:tblPr>
      <w:tblGrid>
        <w:gridCol w:w="660"/>
        <w:gridCol w:w="5325"/>
        <w:gridCol w:w="945"/>
        <w:gridCol w:w="1095"/>
        <w:gridCol w:w="1215"/>
      </w:tblGrid>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32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32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 xml:space="preserve">Исколчавање и обележавање трасе атмосферске канализације Крак 1 </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Cyrl-CS" w:eastAsia="ar-SA"/>
              </w:rPr>
              <w:t xml:space="preserve">Крак 2 и Крак 3  </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Cyrl-CS" w:eastAsia="ar-SA"/>
              </w:rPr>
              <w:t xml:space="preserve">      м1</w:t>
            </w:r>
          </w:p>
        </w:tc>
        <w:tc>
          <w:tcPr>
            <w:tcW w:w="9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5</w:t>
            </w:r>
            <w:r w:rsidRPr="00347BCE">
              <w:rPr>
                <w:rFonts w:ascii="Times New Roman" w:hAnsi="Times New Roman"/>
                <w:sz w:val="24"/>
                <w:szCs w:val="24"/>
                <w:lang w:eastAsia="ar-SA"/>
              </w:rPr>
              <w:t>66</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Latn-CS" w:eastAsia="ar-SA"/>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Latn-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32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 xml:space="preserve">Исколчавање и обележавање трасе сливничких веза атмосферске канализације Крака 1 , Крака 2 и Крака 3       </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Cyrl-CS" w:eastAsia="ar-SA"/>
              </w:rPr>
              <w:t xml:space="preserve">  м1</w:t>
            </w:r>
          </w:p>
        </w:tc>
        <w:tc>
          <w:tcPr>
            <w:tcW w:w="94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1</w:t>
            </w:r>
            <w:r w:rsidRPr="00347BCE">
              <w:rPr>
                <w:rFonts w:ascii="Times New Roman" w:hAnsi="Times New Roman"/>
                <w:sz w:val="24"/>
                <w:szCs w:val="24"/>
                <w:lang w:val="sr-Latn-CS" w:eastAsia="ar-SA"/>
              </w:rPr>
              <w:t>07</w:t>
            </w:r>
          </w:p>
        </w:tc>
        <w:tc>
          <w:tcPr>
            <w:tcW w:w="109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Latn-CS" w:eastAsia="ar-SA"/>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Latn-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УКУПНО :</w:t>
      </w:r>
      <w:r w:rsidRPr="00347BCE">
        <w:rPr>
          <w:rFonts w:ascii="Times New Roman" w:hAnsi="Times New Roman"/>
          <w:sz w:val="24"/>
          <w:szCs w:val="24"/>
          <w:lang w:val="sr-Cyrl-CS" w:eastAsia="ar-SA"/>
        </w:rPr>
        <w:t xml:space="preserve">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 Земљани радови </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20" w:type="dxa"/>
        <w:tblLayout w:type="fixed"/>
        <w:tblLook w:val="0000" w:firstRow="0" w:lastRow="0" w:firstColumn="0" w:lastColumn="0" w:noHBand="0" w:noVBand="0"/>
      </w:tblPr>
      <w:tblGrid>
        <w:gridCol w:w="660"/>
        <w:gridCol w:w="5340"/>
        <w:gridCol w:w="930"/>
        <w:gridCol w:w="1080"/>
        <w:gridCol w:w="1241"/>
      </w:tblGrid>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Машински ископ 90% и ручни 10%  ровова атмосферске канализације дубина рова 1-2м, ширина рова 80-</w:t>
            </w:r>
            <w:r w:rsidRPr="00347BCE">
              <w:rPr>
                <w:rFonts w:ascii="Times New Roman" w:hAnsi="Times New Roman"/>
                <w:sz w:val="24"/>
                <w:szCs w:val="24"/>
                <w:lang w:val="sr-Latn-CS" w:eastAsia="ar-SA"/>
              </w:rPr>
              <w:t>10</w:t>
            </w:r>
            <w:r w:rsidRPr="00347BCE">
              <w:rPr>
                <w:rFonts w:ascii="Times New Roman" w:hAnsi="Times New Roman"/>
                <w:sz w:val="24"/>
                <w:szCs w:val="24"/>
                <w:lang w:val="sr-Cyrl-CS" w:eastAsia="ar-SA"/>
              </w:rPr>
              <w:t>0цм.Материјал из ископа одлагати на страну  уз ров</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Cyrl-CS" w:eastAsia="ar-SA"/>
              </w:rPr>
              <w:t xml:space="preserve">                              м3</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6</w:t>
            </w:r>
            <w:r w:rsidRPr="00347BCE">
              <w:rPr>
                <w:rFonts w:ascii="Times New Roman" w:hAnsi="Times New Roman"/>
                <w:sz w:val="24"/>
                <w:szCs w:val="24"/>
                <w:lang w:eastAsia="ar-SA"/>
              </w:rPr>
              <w:t>73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Машински ископ 70% и ручни 30%  ровова сливничких веза на  атмосферску канализацију дубина рова 0,5-1,2м, ширина рова 50-80цм.Материјал из ископа одлагати на страну  уз ров                                                                         м3</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Ручни ископ у циљу проширења и продубљења постојећег рова за потребе обезбеђења места за шахтове атмосферске канализације са одбацивањем материјала из ископа уз ров         м3</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r w:rsidRPr="00347BCE">
              <w:rPr>
                <w:rFonts w:ascii="Times New Roman" w:hAnsi="Times New Roman"/>
                <w:sz w:val="24"/>
                <w:szCs w:val="24"/>
                <w:lang w:eastAsia="ar-SA"/>
              </w:rPr>
              <w:t>4,90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материјала и израда  обостране подграде ровова атмосферске канализације                      м2</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605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песка и полагање у ров у слоју 10цм,  Крак 1, Крак 2,Крак 3 сливничке везе Крака 1 и сливничке везе Крака 2                                         м3</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r w:rsidRPr="00347BCE">
              <w:rPr>
                <w:rFonts w:ascii="Times New Roman" w:hAnsi="Times New Roman"/>
                <w:sz w:val="24"/>
                <w:szCs w:val="24"/>
                <w:lang w:eastAsia="ar-SA"/>
              </w:rPr>
              <w:t>6,78</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6</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природног шљунка или каменог тампона и постављање као тамон на дно нових шахтова атмосферске канализације слоју 10цм са збијањем                  </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м3</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2,97</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Затрпавање рова  земљом из ископау слојевима од 30цм  са збијањем у ров ( 20 МПа) атмосферске канализације након постављања канализационих и сливничких цеви                                              м3</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644,72</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Latn-CS" w:eastAsia="ar-SA"/>
              </w:rPr>
              <w:t>8</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У</w:t>
            </w:r>
            <w:r w:rsidRPr="00347BCE">
              <w:rPr>
                <w:rFonts w:ascii="Times New Roman" w:hAnsi="Times New Roman"/>
                <w:sz w:val="24"/>
                <w:szCs w:val="24"/>
                <w:lang w:val="sr-Cyrl-CS" w:eastAsia="ar-SA"/>
              </w:rPr>
              <w:t>товар и одвоз вишка материјала из ископа машински 90% и ручни 10 % и шута са истоваром на депонију на удаљености до 5км од градилишта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м3</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w:t>
            </w:r>
            <w:r w:rsidRPr="00347BCE">
              <w:rPr>
                <w:rFonts w:ascii="Times New Roman" w:hAnsi="Times New Roman"/>
                <w:sz w:val="24"/>
                <w:szCs w:val="24"/>
                <w:lang w:eastAsia="ar-SA"/>
              </w:rPr>
              <w:t>3,34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9</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Црпење воде из радне јаме шахтова за време извођења радова испод нивоа подземне воде. Црпење муљном пумпом на електрични погон протока до 5л/сец. Евиденција радних сати у грађевинском дневнику.                                  сати </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10</w:t>
            </w:r>
          </w:p>
        </w:tc>
        <w:tc>
          <w:tcPr>
            <w:tcW w:w="534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Додатак за ископ у рову чекићањем у терену седме  категорије                                                   м3</w:t>
            </w:r>
          </w:p>
        </w:tc>
        <w:tc>
          <w:tcPr>
            <w:tcW w:w="9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УКУПНО :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В) Бетонски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20" w:type="dxa"/>
        <w:tblLayout w:type="fixed"/>
        <w:tblLook w:val="0000" w:firstRow="0" w:lastRow="0" w:firstColumn="0" w:lastColumn="0" w:noHBand="0" w:noVBand="0"/>
      </w:tblPr>
      <w:tblGrid>
        <w:gridCol w:w="630"/>
        <w:gridCol w:w="5385"/>
        <w:gridCol w:w="915"/>
        <w:gridCol w:w="1080"/>
        <w:gridCol w:w="1241"/>
      </w:tblGrid>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бетона МБ 20 и бетонажа подне плоче, дебљине 20цм шахтова атмосферске канализације скупа са постављањем и демонтажом оплате                м3 </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4,84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бетонских префабрикованих цеви унутрашњег пречника 800мм, дужине 1м са уградњом у тело шахта . У цени је према потреби и скраћивање бетонске цеви ,и обрада спојева цеви цемент малтером                         ком</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r w:rsidRPr="00347BCE">
              <w:rPr>
                <w:rFonts w:ascii="Times New Roman" w:hAnsi="Times New Roman"/>
                <w:sz w:val="24"/>
                <w:szCs w:val="24"/>
                <w:lang w:eastAsia="ar-SA"/>
              </w:rPr>
              <w:t>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бетонских префабрикованих цеви унутрашњег пречника 800мм, дужине 0,5м са уградњом у тело шахта .У цени је и обрада спојева цеви цемент малтером                       ком</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12</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уградања завршног прстена-куполе шахта 800мм/600мм у тело шахта. У цени је и обрада спојева цеви цемент малтером                                                            ком</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ситнозрног бетона МБ 30 и израда кинете шахтова атмосферске канализације у монтираним шахтовима од префабрикованих бетонских цеви. Кинету по демонтажи оплате додатно обрадити цементним малтером 1:1 са глетовањем                                                        ком</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6.</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ситнозрног бетона МБ 30 и израда прстена 1000мм/600мм дебљине 12цм за потребе бетонаже шахтовских ливено гвоздених поклопаца на куполу шахта. У позицији је и набавка и уградња дробљеног камена 0-32мм збијањем као подлоге бетонског прстена     ком</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глатке арматуре и уградња  у бетонски прстен за уградњу поклопца шахта                  кг</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10</w:t>
            </w:r>
            <w:r w:rsidRPr="00347BCE">
              <w:rPr>
                <w:rFonts w:ascii="Times New Roman" w:hAnsi="Times New Roman"/>
                <w:sz w:val="24"/>
                <w:szCs w:val="24"/>
                <w:lang w:eastAsia="ar-SA"/>
              </w:rPr>
              <w:t>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8.</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Бушење рупа, разбијање зидова бетонских цеви шахтова атмосферске канализације  на месту и коти према пројекту за потребе уградње сливничке везе на атмосферски шахт и везе ободних дренажних цеви 160мм. У позицији је и уклањање шута из шахта и са околине, те обрада отвора цемент малтером  1:1 и ситнозрним бетоном МБ 30 након уградње сливничке везе .                                              ком</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9.</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Набавка материјала и  глетовање свих унутрашњих површина  шахта на доњих 50цм . </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ком</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10.</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Испорука и уградња сливника у траси бетонског ригола. Сливник од ливено бетонске цеви 400мм дужине 1м, на бетонском темељу, скупа са сливничком ливеногвозденом решетком и радом на изради отвора за везу сливницке цеви 160мм која се обрачунава у другој позицији ком</w:t>
            </w:r>
          </w:p>
        </w:tc>
        <w:tc>
          <w:tcPr>
            <w:tcW w:w="91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УКУПНО : </w:t>
      </w:r>
      <w:r w:rsidRPr="00347BCE">
        <w:rPr>
          <w:rFonts w:ascii="Times New Roman" w:hAnsi="Times New Roman"/>
          <w:sz w:val="24"/>
          <w:szCs w:val="24"/>
          <w:lang w:eastAsia="ar-SA"/>
        </w:rPr>
        <w:t xml:space="preserve">                        </w:t>
      </w:r>
      <w:r w:rsidRPr="00347BCE">
        <w:rPr>
          <w:rFonts w:ascii="Times New Roman" w:hAnsi="Times New Roman"/>
          <w:sz w:val="24"/>
          <w:szCs w:val="24"/>
          <w:lang w:val="sr-Cyrl-CS" w:eastAsia="ar-SA"/>
        </w:rPr>
        <w:t xml:space="preserve"> дин</w:t>
      </w:r>
    </w:p>
    <w:p w:rsidR="00347BCE" w:rsidRPr="00347BCE" w:rsidRDefault="00347BCE" w:rsidP="00347BCE">
      <w:pPr>
        <w:suppressAutoHyphens/>
        <w:spacing w:after="0" w:line="240" w:lineRule="auto"/>
        <w:rPr>
          <w:rFonts w:ascii="Times New Roman" w:hAnsi="Times New Roman"/>
          <w:sz w:val="24"/>
          <w:szCs w:val="24"/>
          <w:lang w:val="sr-Latn-R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Г) Инсталатерски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20" w:type="dxa"/>
        <w:tblLayout w:type="fixed"/>
        <w:tblLook w:val="0000" w:firstRow="0" w:lastRow="0" w:firstColumn="0" w:lastColumn="0" w:noHBand="0" w:noVBand="0"/>
      </w:tblPr>
      <w:tblGrid>
        <w:gridCol w:w="630"/>
        <w:gridCol w:w="5385"/>
        <w:gridCol w:w="885"/>
        <w:gridCol w:w="1110"/>
        <w:gridCol w:w="1241"/>
      </w:tblGrid>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ПВЦ канализационих цеви у ров канализације на припремљену подлогу, према детаљима из пројекта скупа са потребним гумицама и ситним материјалом, уз геодетско праћење нивелете . Цеви S-20  315мм                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63</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ПВЦ канализационих цеви у ров канализације на припремљену подлогу, према детаљима из пројекта скупа са потребним гумицама и ситним материјалом, уз геодетско праћење нивелете . Цеви S-20  250мм                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190</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ПВЦ канализационих цеви у ров канализације на припремљену подлогу, према детаљима из пројекта скупа са потребним гумицама и ситним материјалом, уз геодетско праћење нивелете . Цеви S-20  200мм                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313</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ПВЦ канализационих цеви у ров сливничке везе атмосферске канализације на припремљену подлогу, према детаљима из пројекта скупа са потребним гумицама и ситним материјалом, уз геодетско праћење нивелете . Цеви S-20  160мм , цеви дужине 1м                    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10</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ПВЦ канализационих цеви у ров сливничке везе атмосферске канализације на припремљену подлогу, према детаљима из пројекта скупа са потребним гумицама и ситним материјалом, уз геодетско праћење нивелете . Цеви   110мм ,                                                     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73</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6.</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ПВЦ канализационих цеви у ров сливничке везе атмосферске канализације на припремљену подлогу, према детаљима из пројекта скупа са потребним гумицама и ситним материјалом, уз геодетско праћење нивелете . Цеви S-20  75мм ,                                                 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24</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и уградња ливено гвоздених поклопаца 15 KN са рамом за  шахтове атмосферске канализације </w:t>
            </w:r>
            <w:r w:rsidRPr="00347BCE">
              <w:rPr>
                <w:rFonts w:ascii="Times New Roman" w:hAnsi="Times New Roman"/>
                <w:sz w:val="24"/>
                <w:szCs w:val="24"/>
                <w:lang w:eastAsia="ar-SA"/>
              </w:rPr>
              <w:t xml:space="preserve">, </w:t>
            </w:r>
            <w:r w:rsidRPr="00347BCE">
              <w:rPr>
                <w:rFonts w:ascii="Times New Roman" w:hAnsi="Times New Roman"/>
                <w:sz w:val="24"/>
                <w:szCs w:val="24"/>
                <w:lang w:val="sr-Cyrl-RS" w:eastAsia="ar-SA"/>
              </w:rPr>
              <w:t>у свему према пројекту</w:t>
            </w:r>
            <w:r w:rsidRPr="00347BCE">
              <w:rPr>
                <w:rFonts w:ascii="Times New Roman" w:hAnsi="Times New Roman"/>
                <w:sz w:val="24"/>
                <w:szCs w:val="24"/>
                <w:lang w:val="sr-Cyrl-CS" w:eastAsia="ar-SA"/>
              </w:rPr>
              <w:t xml:space="preserve">                                                    ком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20</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8.</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Набавка и уградња ливено гвоздених пењалица 255х150мм шахтова атмосферске канализације. Позиција обухвата набавку пењалица, израда рупа у бетонском шахту, монтажу пењалица са обрадом цементним малтером                        ком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60</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9.</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Израда споја на спортски сливник према детаљу из пројекта.Позиција обухвата повезивање сливничке цеви 110мм на уграђено „колено“  110мм на цев спортског сливника. Везу остварити монтажом типске гумце, а у позицији су и сви земљани радови типа откопавања према потреби на дубини 30-60цм у количини 0,2м3, накнадно затрпавање шљунком или дробљеним каменом 0-32мм и одвоз вишка материјала из ископа .Набавка канализационих цеви и фазонских комада нису у оквиру предметне позиције                                                           ком                                 </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12</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10.</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Израда споја на објекте атлетских борилишта са којих се према детаљима из пројекта одводи атмосферска вода.Позиција обухвата повезивање на постојећи објекат сливничке  цеви. Везу остварити монтажом типске гумце, а у позицији су и сви земљани радови типа откопавања према потреби на дубини 30-60цм у количини 0,2м3, накнадно затрпавање шљунком или дробљеним каменом  и одвоз вишка материјала из ископа .Набавка  фазонских комада је у оквиру предметне позиције       ком                                 </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13</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r w:rsidR="00347BCE" w:rsidRPr="00347BCE" w:rsidTr="00132E4C">
        <w:tc>
          <w:tcPr>
            <w:tcW w:w="63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r w:rsidRPr="00347BCE">
              <w:rPr>
                <w:rFonts w:ascii="Times New Roman" w:hAnsi="Times New Roman"/>
                <w:sz w:val="24"/>
                <w:szCs w:val="24"/>
                <w:lang w:eastAsia="ar-SA"/>
              </w:rPr>
              <w:t>1</w:t>
            </w:r>
            <w:r w:rsidRPr="00347BCE">
              <w:rPr>
                <w:rFonts w:ascii="Times New Roman" w:hAnsi="Times New Roman"/>
                <w:sz w:val="24"/>
                <w:szCs w:val="24"/>
                <w:lang w:val="sr-Cyrl-CS" w:eastAsia="ar-SA"/>
              </w:rPr>
              <w:t>.</w:t>
            </w:r>
          </w:p>
        </w:tc>
        <w:tc>
          <w:tcPr>
            <w:tcW w:w="53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Испитивање атмосферске канализације на вододрживост према техничким нормативима и условима наведеним у пројекту. Обрачун по   м</w:t>
            </w:r>
          </w:p>
        </w:tc>
        <w:tc>
          <w:tcPr>
            <w:tcW w:w="88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r w:rsidRPr="00347BCE">
              <w:rPr>
                <w:rFonts w:ascii="Times New Roman" w:hAnsi="Times New Roman"/>
                <w:sz w:val="24"/>
                <w:szCs w:val="24"/>
                <w:lang w:eastAsia="ar-SA"/>
              </w:rPr>
              <w:t>66</w:t>
            </w:r>
          </w:p>
        </w:tc>
        <w:tc>
          <w:tcPr>
            <w:tcW w:w="111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УКУПНО : </w:t>
      </w:r>
      <w:r w:rsidRPr="00347BCE">
        <w:rPr>
          <w:rFonts w:ascii="Times New Roman" w:hAnsi="Times New Roman"/>
          <w:sz w:val="24"/>
          <w:szCs w:val="24"/>
          <w:lang w:eastAsia="ar-SA"/>
        </w:rPr>
        <w:t xml:space="preserve">                         </w:t>
      </w:r>
      <w:r w:rsidRPr="00347BCE">
        <w:rPr>
          <w:rFonts w:ascii="Times New Roman" w:hAnsi="Times New Roman"/>
          <w:sz w:val="24"/>
          <w:szCs w:val="24"/>
          <w:lang w:val="sr-Cyrl-CS" w:eastAsia="ar-SA"/>
        </w:rPr>
        <w:t xml:space="preserve">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p>
    <w:p w:rsidR="00347BCE" w:rsidRPr="00347BCE" w:rsidRDefault="00347BCE" w:rsidP="00347BCE">
      <w:pPr>
        <w:suppressAutoHyphens/>
        <w:spacing w:after="0" w:line="240" w:lineRule="auto"/>
        <w:jc w:val="center"/>
        <w:rPr>
          <w:rFonts w:ascii="Times New Roman" w:hAnsi="Times New Roman"/>
          <w:sz w:val="24"/>
          <w:szCs w:val="24"/>
          <w:lang w:val="sr-Cyrl-CS" w:eastAsia="ar-SA"/>
        </w:rPr>
      </w:pPr>
      <w:r w:rsidRPr="00347BCE">
        <w:rPr>
          <w:rFonts w:ascii="Times New Roman" w:hAnsi="Times New Roman"/>
          <w:sz w:val="24"/>
          <w:szCs w:val="24"/>
          <w:lang w:val="sr-Cyrl-CS" w:eastAsia="ar-SA"/>
        </w:rPr>
        <w:t>РЕКАПИТУЛАЦИЈА РАДОВА НА ИЗГРАДЊИ АТМОСФЕРСКЕ КАНАЛИЗАЦИЈЕ</w:t>
      </w: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r w:rsidRPr="00347BCE">
        <w:rPr>
          <w:rFonts w:ascii="Times New Roman" w:hAnsi="Times New Roman"/>
          <w:sz w:val="24"/>
          <w:szCs w:val="24"/>
          <w:lang w:val="sr-Cyrl-CS" w:eastAsia="ar-SA"/>
        </w:rPr>
        <w:t>АТЛЕТСКОГ СТАДИОНА У НОВОМ ПАЗАРУ</w:t>
      </w: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p>
    <w:p w:rsidR="00347BCE" w:rsidRPr="00347BCE" w:rsidRDefault="00347BCE" w:rsidP="00347BCE">
      <w:pPr>
        <w:suppressAutoHyphens/>
        <w:spacing w:after="0" w:line="240" w:lineRule="auto"/>
        <w:jc w:val="center"/>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А) Припремни радови...................................</w:t>
      </w:r>
      <w:r w:rsidRPr="00347BCE">
        <w:rPr>
          <w:rFonts w:ascii="Times New Roman" w:hAnsi="Times New Roman"/>
          <w:sz w:val="24"/>
          <w:szCs w:val="24"/>
          <w:lang w:val="sr-Latn-CS" w:eastAsia="ar-SA"/>
        </w:rPr>
        <w:t>.</w:t>
      </w:r>
      <w:r w:rsidRPr="00347BCE">
        <w:rPr>
          <w:rFonts w:ascii="Times New Roman" w:hAnsi="Times New Roman"/>
          <w:sz w:val="24"/>
          <w:szCs w:val="24"/>
          <w:lang w:val="sr-Cyrl-CS" w:eastAsia="ar-SA"/>
        </w:rPr>
        <w:t>.....................</w:t>
      </w:r>
      <w:r w:rsidRPr="00347BCE">
        <w:rPr>
          <w:rFonts w:ascii="Times New Roman" w:hAnsi="Times New Roman"/>
          <w:sz w:val="24"/>
          <w:szCs w:val="24"/>
          <w:lang w:val="sr-Latn-CS" w:eastAsia="ar-SA"/>
        </w:rPr>
        <w:t>.</w:t>
      </w:r>
      <w:r w:rsidRPr="00347BCE">
        <w:rPr>
          <w:rFonts w:ascii="Times New Roman" w:hAnsi="Times New Roman"/>
          <w:sz w:val="24"/>
          <w:szCs w:val="24"/>
          <w:lang w:val="sr-Cyrl-CS" w:eastAsia="ar-SA"/>
        </w:rPr>
        <w:t xml:space="preserve">..... </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 Земљани радови и рушење..................................................</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В) Бетонски радови................................................................. </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pBdr>
          <w:bottom w:val="single" w:sz="4" w:space="1" w:color="000000"/>
        </w:pBd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Г) Инсталатерски радови....................................................... </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 xml:space="preserve">СВЕУКУПНО   : </w:t>
      </w:r>
      <w:r w:rsidRPr="00347BCE">
        <w:rPr>
          <w:rFonts w:ascii="Times New Roman" w:hAnsi="Times New Roman"/>
          <w:sz w:val="24"/>
          <w:szCs w:val="24"/>
          <w:lang w:eastAsia="ar-SA"/>
        </w:rPr>
        <w:t xml:space="preserve">                              </w:t>
      </w:r>
      <w:r w:rsidRPr="00347BCE">
        <w:rPr>
          <w:rFonts w:ascii="Times New Roman" w:hAnsi="Times New Roman"/>
          <w:sz w:val="24"/>
          <w:szCs w:val="24"/>
          <w:lang w:val="sr-Cyrl-CS" w:eastAsia="ar-SA"/>
        </w:rPr>
        <w:t xml:space="preserve"> дин</w:t>
      </w:r>
    </w:p>
    <w:p w:rsidR="00347BCE" w:rsidRPr="00347BCE" w:rsidRDefault="00347BCE" w:rsidP="00347BCE">
      <w:pPr>
        <w:suppressAutoHyphens/>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p w:rsidR="00347BCE" w:rsidRDefault="00347BCE" w:rsidP="00347BCE">
      <w:pPr>
        <w:suppressAutoHyphens/>
        <w:spacing w:after="0" w:line="240" w:lineRule="auto"/>
        <w:rPr>
          <w:rFonts w:ascii="Times New Roman" w:hAnsi="Times New Roman"/>
          <w:sz w:val="24"/>
          <w:szCs w:val="24"/>
          <w:lang w:val="sr-Cyrl-RS" w:eastAsia="ar-SA"/>
        </w:rPr>
      </w:pPr>
    </w:p>
    <w:p w:rsidR="005210B7" w:rsidRDefault="005210B7" w:rsidP="00347BCE">
      <w:pPr>
        <w:suppressAutoHyphens/>
        <w:spacing w:after="0" w:line="240" w:lineRule="auto"/>
        <w:rPr>
          <w:rFonts w:ascii="Times New Roman" w:hAnsi="Times New Roman"/>
          <w:sz w:val="24"/>
          <w:szCs w:val="24"/>
          <w:lang w:val="sr-Cyrl-RS" w:eastAsia="ar-SA"/>
        </w:rPr>
      </w:pPr>
    </w:p>
    <w:p w:rsidR="005210B7" w:rsidRDefault="005210B7" w:rsidP="00347BCE">
      <w:pPr>
        <w:suppressAutoHyphens/>
        <w:spacing w:after="0" w:line="240" w:lineRule="auto"/>
        <w:rPr>
          <w:rFonts w:ascii="Times New Roman" w:hAnsi="Times New Roman"/>
          <w:sz w:val="24"/>
          <w:szCs w:val="24"/>
          <w:lang w:val="sr-Cyrl-RS" w:eastAsia="ar-SA"/>
        </w:rPr>
      </w:pPr>
    </w:p>
    <w:p w:rsidR="005210B7" w:rsidRPr="005210B7" w:rsidRDefault="005210B7" w:rsidP="00347BCE">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jc w:val="center"/>
        <w:rPr>
          <w:rFonts w:ascii="Times New Roman" w:hAnsi="Times New Roman"/>
          <w:b/>
          <w:sz w:val="24"/>
          <w:szCs w:val="24"/>
          <w:lang w:val="sr-Cyrl-CS" w:eastAsia="ar-SA"/>
        </w:rPr>
      </w:pPr>
      <w:r w:rsidRPr="00347BCE">
        <w:rPr>
          <w:rFonts w:ascii="Times New Roman" w:hAnsi="Times New Roman"/>
          <w:b/>
          <w:sz w:val="24"/>
          <w:szCs w:val="24"/>
          <w:lang w:val="sr-Cyrl-CS" w:eastAsia="ar-SA"/>
        </w:rPr>
        <w:t>ТЕХНИЧКА СПЕЦИФИКАЦИЈА  РАДОВА НА ИЗГРАДЊИ СПОЉНЕ  ВОДОВОДНЕ МРЕЖЕ</w:t>
      </w:r>
      <w:r w:rsidRPr="00347BCE">
        <w:rPr>
          <w:rFonts w:ascii="Times New Roman" w:hAnsi="Times New Roman"/>
          <w:b/>
          <w:sz w:val="24"/>
          <w:szCs w:val="24"/>
          <w:lang w:val="sr-Latn-CS" w:eastAsia="ar-SA"/>
        </w:rPr>
        <w:t xml:space="preserve"> </w:t>
      </w:r>
      <w:r w:rsidRPr="00347BCE">
        <w:rPr>
          <w:rFonts w:ascii="Times New Roman" w:hAnsi="Times New Roman"/>
          <w:b/>
          <w:sz w:val="24"/>
          <w:szCs w:val="24"/>
          <w:lang w:val="sr-Cyrl-CS" w:eastAsia="ar-SA"/>
        </w:rPr>
        <w:t>АТЛЕТСКОГ СТАДИОНА У НОВОМ ПАЗАРУ</w:t>
      </w:r>
    </w:p>
    <w:p w:rsidR="00347BCE" w:rsidRPr="00347BCE" w:rsidRDefault="00347BCE" w:rsidP="00347BCE">
      <w:pPr>
        <w:suppressAutoHyphens/>
        <w:spacing w:after="0" w:line="240" w:lineRule="auto"/>
        <w:rPr>
          <w:rFonts w:ascii="Times New Roman" w:hAnsi="Times New Roman"/>
          <w:b/>
          <w:sz w:val="24"/>
          <w:szCs w:val="24"/>
          <w:lang w:val="sr-Cyrl-CS" w:eastAsia="ar-SA"/>
        </w:rPr>
      </w:pPr>
      <w:r w:rsidRPr="00347BCE">
        <w:rPr>
          <w:rFonts w:ascii="Times New Roman" w:hAnsi="Times New Roman"/>
          <w:b/>
          <w:sz w:val="24"/>
          <w:szCs w:val="24"/>
          <w:lang w:val="sr-Cyrl-CS" w:eastAsia="ar-SA"/>
        </w:rPr>
        <w:t xml:space="preserve">                                                               1. ФАЗА</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А) Припремни и завршни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10" w:type="dxa"/>
        <w:tblLayout w:type="fixed"/>
        <w:tblLook w:val="0000" w:firstRow="0" w:lastRow="0" w:firstColumn="0" w:lastColumn="0" w:noHBand="0" w:noVBand="0"/>
      </w:tblPr>
      <w:tblGrid>
        <w:gridCol w:w="648"/>
        <w:gridCol w:w="5220"/>
        <w:gridCol w:w="900"/>
        <w:gridCol w:w="1080"/>
        <w:gridCol w:w="1383"/>
      </w:tblGrid>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Исколчавање и обележавање трасе водовода   </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 xml:space="preserve">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sr-Latn-CS" w:eastAsia="ar-SA"/>
              </w:rPr>
              <w:t>475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Бушење, разбијање бетонског зида дебљине 25цм јаме за стипл за потребе увођења изливне славине за пуњење јаме водом, отвор пречника 50мм .                                                                ком </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sr-Cyrl-CS" w:eastAsia="ar-SA"/>
              </w:rPr>
              <w:t>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 xml:space="preserve">УКУПНО :                              </w:t>
      </w:r>
      <w:r w:rsidRPr="00347BCE">
        <w:rPr>
          <w:rFonts w:ascii="Times New Roman" w:hAnsi="Times New Roman"/>
          <w:sz w:val="24"/>
          <w:szCs w:val="24"/>
          <w:lang w:val="sr-Cyrl-CS" w:eastAsia="ar-SA"/>
        </w:rPr>
        <w:t xml:space="preserve">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 Земљани радови </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10" w:type="dxa"/>
        <w:tblLayout w:type="fixed"/>
        <w:tblLook w:val="0000" w:firstRow="0" w:lastRow="0" w:firstColumn="0" w:lastColumn="0" w:noHBand="0" w:noVBand="0"/>
      </w:tblPr>
      <w:tblGrid>
        <w:gridCol w:w="648"/>
        <w:gridCol w:w="5400"/>
        <w:gridCol w:w="900"/>
        <w:gridCol w:w="1080"/>
        <w:gridCol w:w="1203"/>
      </w:tblGrid>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Машински ископ рова ширине </w:t>
            </w:r>
            <w:r w:rsidRPr="00347BCE">
              <w:rPr>
                <w:rFonts w:ascii="Times New Roman" w:hAnsi="Times New Roman"/>
                <w:sz w:val="24"/>
                <w:szCs w:val="24"/>
                <w:lang w:val="sr-Latn-CS" w:eastAsia="ar-SA"/>
              </w:rPr>
              <w:t>6</w:t>
            </w:r>
            <w:r w:rsidRPr="00347BCE">
              <w:rPr>
                <w:rFonts w:ascii="Times New Roman" w:hAnsi="Times New Roman"/>
                <w:sz w:val="24"/>
                <w:szCs w:val="24"/>
                <w:lang w:val="sr-Cyrl-CS" w:eastAsia="ar-SA"/>
              </w:rPr>
              <w:t xml:space="preserve">0цм, дубине </w:t>
            </w:r>
            <w:r w:rsidRPr="00347BCE">
              <w:rPr>
                <w:rFonts w:ascii="Times New Roman" w:hAnsi="Times New Roman"/>
                <w:sz w:val="24"/>
                <w:szCs w:val="24"/>
                <w:lang w:val="sr-Latn-CS" w:eastAsia="ar-SA"/>
              </w:rPr>
              <w:t>oko</w:t>
            </w:r>
            <w:r w:rsidRPr="00347BCE">
              <w:rPr>
                <w:rFonts w:ascii="Times New Roman" w:hAnsi="Times New Roman"/>
                <w:sz w:val="24"/>
                <w:szCs w:val="24"/>
                <w:lang w:val="sr-Cyrl-CS" w:eastAsia="ar-SA"/>
              </w:rPr>
              <w:t>1,</w:t>
            </w:r>
            <w:r w:rsidRPr="00347BCE">
              <w:rPr>
                <w:rFonts w:ascii="Times New Roman" w:hAnsi="Times New Roman"/>
                <w:sz w:val="24"/>
                <w:szCs w:val="24"/>
                <w:lang w:val="sr-Latn-CS" w:eastAsia="ar-SA"/>
              </w:rPr>
              <w:t>05</w:t>
            </w:r>
            <w:r w:rsidRPr="00347BCE">
              <w:rPr>
                <w:rFonts w:ascii="Times New Roman" w:hAnsi="Times New Roman"/>
                <w:sz w:val="24"/>
                <w:szCs w:val="24"/>
                <w:lang w:val="sr-Cyrl-CS" w:eastAsia="ar-SA"/>
              </w:rPr>
              <w:t>м за водовод са одлагањем материјала крај рова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250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Ручни ископ рова ширине </w:t>
            </w:r>
            <w:r w:rsidRPr="00347BCE">
              <w:rPr>
                <w:rFonts w:ascii="Times New Roman" w:hAnsi="Times New Roman"/>
                <w:sz w:val="24"/>
                <w:szCs w:val="24"/>
                <w:lang w:val="sr-Latn-CS" w:eastAsia="ar-SA"/>
              </w:rPr>
              <w:t>6</w:t>
            </w:r>
            <w:r w:rsidRPr="00347BCE">
              <w:rPr>
                <w:rFonts w:ascii="Times New Roman" w:hAnsi="Times New Roman"/>
                <w:sz w:val="24"/>
                <w:szCs w:val="24"/>
                <w:lang w:val="sr-Cyrl-CS" w:eastAsia="ar-SA"/>
              </w:rPr>
              <w:t>0цм, дубине1,20м за водовод са одлагањем материјала уз ров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r w:rsidRPr="00347BCE">
              <w:rPr>
                <w:rFonts w:ascii="Times New Roman" w:hAnsi="Times New Roman"/>
                <w:sz w:val="24"/>
                <w:szCs w:val="24"/>
                <w:lang w:val="sr-Latn-CS" w:eastAsia="ar-SA"/>
              </w:rPr>
              <w:t>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Ручни ископ , проширење рова за потребе уградње подземних хидраната и вентила са одлагањем материјала уз ров10х1х0,4х1,2=4,8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4,8</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4</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 xml:space="preserve">Набавка песка и полагање у ров у слоју 10цм, </w:t>
            </w:r>
            <w:r w:rsidRPr="00347BCE">
              <w:rPr>
                <w:rFonts w:ascii="Times New Roman" w:hAnsi="Times New Roman"/>
                <w:sz w:val="24"/>
                <w:szCs w:val="24"/>
                <w:lang w:val="sr-Latn-CS" w:eastAsia="ar-SA"/>
              </w:rPr>
              <w:t xml:space="preserve"> m3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Latn-CS" w:eastAsia="ar-SA"/>
              </w:rPr>
              <w:t>28,5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Набавка дробљеног камена и постављање у слојевима од 30цм  са збијањем у ров ( 50 МПа) водовода након постављања водоводних цеви на делу трасе испод атлетске стазе</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w:t>
            </w:r>
            <w:r w:rsidRPr="00347BCE">
              <w:rPr>
                <w:rFonts w:ascii="Times New Roman" w:hAnsi="Times New Roman"/>
                <w:sz w:val="24"/>
                <w:szCs w:val="24"/>
                <w:lang w:val="sr-Cyrl-CS" w:eastAsia="ar-SA"/>
              </w:rPr>
              <w:t>12</w:t>
            </w:r>
            <w:r w:rsidRPr="00347BCE">
              <w:rPr>
                <w:rFonts w:ascii="Times New Roman" w:hAnsi="Times New Roman"/>
                <w:sz w:val="24"/>
                <w:szCs w:val="24"/>
                <w:lang w:val="sr-Latn-CS" w:eastAsia="ar-SA"/>
              </w:rPr>
              <w:t>+21)</w:t>
            </w:r>
            <w:r w:rsidRPr="00347BCE">
              <w:rPr>
                <w:rFonts w:ascii="Times New Roman" w:hAnsi="Times New Roman"/>
                <w:sz w:val="24"/>
                <w:szCs w:val="24"/>
                <w:lang w:val="sr-Cyrl-CS" w:eastAsia="ar-SA"/>
              </w:rPr>
              <w:t xml:space="preserve"> х 0,</w:t>
            </w:r>
            <w:r w:rsidRPr="00347BCE">
              <w:rPr>
                <w:rFonts w:ascii="Times New Roman" w:hAnsi="Times New Roman"/>
                <w:sz w:val="24"/>
                <w:szCs w:val="24"/>
                <w:lang w:val="sr-Latn-CS" w:eastAsia="ar-SA"/>
              </w:rPr>
              <w:t>6</w:t>
            </w:r>
            <w:r w:rsidRPr="00347BCE">
              <w:rPr>
                <w:rFonts w:ascii="Times New Roman" w:hAnsi="Times New Roman"/>
                <w:sz w:val="24"/>
                <w:szCs w:val="24"/>
                <w:lang w:val="sr-Cyrl-CS" w:eastAsia="ar-SA"/>
              </w:rPr>
              <w:t>0 х 0,80=</w:t>
            </w:r>
            <w:r w:rsidRPr="00347BCE">
              <w:rPr>
                <w:rFonts w:ascii="Times New Roman" w:hAnsi="Times New Roman"/>
                <w:sz w:val="24"/>
                <w:szCs w:val="24"/>
                <w:lang w:val="sr-Latn-CS" w:eastAsia="ar-SA"/>
              </w:rPr>
              <w:t>15,84</w:t>
            </w:r>
            <w:r w:rsidRPr="00347BCE">
              <w:rPr>
                <w:rFonts w:ascii="Times New Roman" w:hAnsi="Times New Roman"/>
                <w:sz w:val="24"/>
                <w:szCs w:val="24"/>
                <w:lang w:val="sr-Cyrl-CS" w:eastAsia="ar-SA"/>
              </w:rPr>
              <w:t xml:space="preserve">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15,84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6</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Збијање рова водовода    материјалом из ископа након монтаже цеви и убацивања песка и шљунка у ров, односно бетонаже бетонских ослонаца. Машинско 80% и ручно 20% убацивање материјала у ископне ровове и јаме у слојевима дебљине 30цм са збијањем вибро плочама.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266</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Машински 80% и ручни 20 % утовар и одвоз вишка материјала из ископа и шута са истоваром на депонију на удаљености до 10км од градилишта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8</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Ископ за водоводне шахтове са утоваром у возило, 80% машински, 20 % ручни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11,20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9</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Одвоз на 1км,  истовар и грубо планирање земље из ископа водоводних шахтова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10</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тампона од дробљеног камена 10цм испод водоводних шахтова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УКУПНО :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В) Бетонски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10" w:type="dxa"/>
        <w:tblLayout w:type="fixed"/>
        <w:tblLook w:val="0000" w:firstRow="0" w:lastRow="0" w:firstColumn="0" w:lastColumn="0" w:noHBand="0" w:noVBand="0"/>
      </w:tblPr>
      <w:tblGrid>
        <w:gridCol w:w="648"/>
        <w:gridCol w:w="5220"/>
        <w:gridCol w:w="900"/>
        <w:gridCol w:w="1080"/>
        <w:gridCol w:w="1383"/>
      </w:tblGrid>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бетона МБ 30 израда оплате и бетон ажа   анкерних блокова, ослонаца стопа хидраната    </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8х0,40х0,40х0,30=0,38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0,38</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бетона МБ 30 и бетонажа водомерног и разделног и приклјучног шахта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мрежасте арматуре 188 у тело битонских водоводних шахтова            кг</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343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ливено гвозденог поклопца за пешачки саобраћај 600мм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Водоводни шахт</w:t>
            </w:r>
            <w:r w:rsidRPr="00347BCE">
              <w:rPr>
                <w:rFonts w:ascii="Times New Roman" w:hAnsi="Times New Roman"/>
                <w:sz w:val="24"/>
                <w:szCs w:val="24"/>
                <w:lang w:val="sr-Latn-CS" w:eastAsia="ar-SA"/>
              </w:rPr>
              <w:t xml:space="preserve">  бет цев 800мм 1м и , купола 800/600мм  0,5м , ливени гвозд.</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 xml:space="preserve"> Поклопац пешачки 600мм, бетонска плоча и тампон, ископ...  </w:t>
            </w:r>
            <w:r w:rsidRPr="00347BCE">
              <w:rPr>
                <w:rFonts w:ascii="Times New Roman" w:hAnsi="Times New Roman"/>
                <w:sz w:val="24"/>
                <w:szCs w:val="24"/>
                <w:lang w:val="sr-Cyrl-CS" w:eastAsia="ar-SA"/>
              </w:rPr>
              <w:t>За прикључак за стипл</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Cyrl-CS" w:eastAsia="ar-SA"/>
              </w:rPr>
              <w:t xml:space="preserve">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УКУПНО :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Г) Инсталатерски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10" w:type="dxa"/>
        <w:tblLayout w:type="fixed"/>
        <w:tblLook w:val="0000" w:firstRow="0" w:lastRow="0" w:firstColumn="0" w:lastColumn="0" w:noHBand="0" w:noVBand="0"/>
      </w:tblPr>
      <w:tblGrid>
        <w:gridCol w:w="648"/>
        <w:gridCol w:w="5220"/>
        <w:gridCol w:w="900"/>
        <w:gridCol w:w="1080"/>
        <w:gridCol w:w="1383"/>
      </w:tblGrid>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ливено гвоздених фазонских комада за водовод 10 бара, скупа са шарафима  гумама и радом, припремним и завршним радњама . Комади се уграђују према нацртима и спецификацији из пројекта                                кг</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1.224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Набавка и уградња водоводних цеви </w:t>
            </w:r>
            <w:r w:rsidRPr="00347BCE">
              <w:rPr>
                <w:rFonts w:ascii="Times New Roman" w:hAnsi="Times New Roman"/>
                <w:sz w:val="24"/>
                <w:szCs w:val="24"/>
                <w:lang w:val="sr-Latn-CS" w:eastAsia="ar-SA"/>
              </w:rPr>
              <w:t>HDPE  PE 80</w:t>
            </w:r>
            <w:r w:rsidRPr="00347BCE">
              <w:rPr>
                <w:rFonts w:ascii="Times New Roman" w:hAnsi="Times New Roman"/>
                <w:sz w:val="24"/>
                <w:szCs w:val="24"/>
                <w:lang w:val="sr-Cyrl-CS" w:eastAsia="ar-SA"/>
              </w:rPr>
              <w:t xml:space="preserve">  10 бара 110мм у припремљени ров . У позицији су све предрадње и завршни радови, рад и ситан материјал . Према пројекту и спецификацији материјала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292</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и уградња водоводних цеви </w:t>
            </w:r>
            <w:r w:rsidRPr="00347BCE">
              <w:rPr>
                <w:rFonts w:ascii="Times New Roman" w:hAnsi="Times New Roman"/>
                <w:sz w:val="24"/>
                <w:szCs w:val="24"/>
                <w:lang w:val="sr-Latn-CS" w:eastAsia="ar-SA"/>
              </w:rPr>
              <w:t>HDPE  PE 80</w:t>
            </w:r>
            <w:r w:rsidRPr="00347BCE">
              <w:rPr>
                <w:rFonts w:ascii="Times New Roman" w:hAnsi="Times New Roman"/>
                <w:sz w:val="24"/>
                <w:szCs w:val="24"/>
                <w:lang w:val="sr-Cyrl-CS" w:eastAsia="ar-SA"/>
              </w:rPr>
              <w:t xml:space="preserve">  10 бара 90мм у припремљени ров. У позицији су све предрадње и завршни радови, рад и ситан материјал . Према пројекту и спецификацији материјала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119</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и уградња водоводних цеви </w:t>
            </w:r>
            <w:r w:rsidRPr="00347BCE">
              <w:rPr>
                <w:rFonts w:ascii="Times New Roman" w:hAnsi="Times New Roman"/>
                <w:sz w:val="24"/>
                <w:szCs w:val="24"/>
                <w:lang w:val="sr-Latn-CS" w:eastAsia="ar-SA"/>
              </w:rPr>
              <w:t>HDPE  PE 80</w:t>
            </w:r>
            <w:r w:rsidRPr="00347BCE">
              <w:rPr>
                <w:rFonts w:ascii="Times New Roman" w:hAnsi="Times New Roman"/>
                <w:sz w:val="24"/>
                <w:szCs w:val="24"/>
                <w:lang w:val="sr-Cyrl-CS" w:eastAsia="ar-SA"/>
              </w:rPr>
              <w:t xml:space="preserve">  10 бара 50мм у припремљени ров . У позицији су све предрадње и завршни радови, рад и ситан материјал . Према пројекту и спецификацији материјала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43.3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и уградња водоводних цеви </w:t>
            </w:r>
            <w:r w:rsidRPr="00347BCE">
              <w:rPr>
                <w:rFonts w:ascii="Times New Roman" w:hAnsi="Times New Roman"/>
                <w:sz w:val="24"/>
                <w:szCs w:val="24"/>
                <w:lang w:val="sr-Latn-CS" w:eastAsia="ar-SA"/>
              </w:rPr>
              <w:t>HDPE  PE 80</w:t>
            </w:r>
            <w:r w:rsidRPr="00347BCE">
              <w:rPr>
                <w:rFonts w:ascii="Times New Roman" w:hAnsi="Times New Roman"/>
                <w:sz w:val="24"/>
                <w:szCs w:val="24"/>
                <w:lang w:val="sr-Cyrl-CS" w:eastAsia="ar-SA"/>
              </w:rPr>
              <w:t xml:space="preserve">  10 бара 32мм у припремљени ров . У позицији су све предрадње и завршни радови, рад и ситан материјал . Према пројекту и спецификацији материјала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6</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и уградња арматура  10 бара према спецификацији из пројекта </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Овални засун 100мм  -                                   ком</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Овални засун 50мм                                         ком</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Баштенски вентил      32мм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подземног хидраната 80мм  RD 100цм  тежине 50кг на припремљене фазонске комаде. Скупа са свим предрадњама и ситним материјалом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8</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8</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и постављање заштитен ПВЦ цеви  на делу трасе испод атлетске стазе за провлачење водоводне цеви кроз исту и за евентуалне будуће манипулације са цеви без потребе разбијања атлетске стазе  и испод –кроз потпорног зида                                   </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315 мм                                                            м</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200мм                                                              м</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110мм                                                              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12,5</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9</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самостојећих хидрантских ормана за спољну хидрантску мрежу са садржајем 4 хидрантска црева 50мм од 15м, 2 млазнице, хидрантски наставак</w:t>
            </w:r>
            <w:r w:rsidRPr="00347BCE">
              <w:rPr>
                <w:rFonts w:ascii="Times New Roman" w:hAnsi="Times New Roman"/>
                <w:sz w:val="24"/>
                <w:szCs w:val="24"/>
                <w:lang w:val="sr-Latn-CS" w:eastAsia="ar-SA"/>
              </w:rPr>
              <w:t xml:space="preserve"> B/2C</w:t>
            </w:r>
            <w:r w:rsidRPr="00347BCE">
              <w:rPr>
                <w:rFonts w:ascii="Times New Roman" w:hAnsi="Times New Roman"/>
                <w:sz w:val="24"/>
                <w:szCs w:val="24"/>
                <w:lang w:val="sr-Cyrl-CS" w:eastAsia="ar-SA"/>
              </w:rPr>
              <w:t xml:space="preserve"> са 2 прикључка</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Cyrl-CS" w:eastAsia="ar-SA"/>
              </w:rPr>
              <w:t xml:space="preserve">Орман димензија  </w:t>
            </w:r>
            <w:r w:rsidRPr="00347BCE">
              <w:rPr>
                <w:rFonts w:ascii="Times New Roman" w:hAnsi="Times New Roman"/>
                <w:sz w:val="24"/>
                <w:szCs w:val="24"/>
                <w:lang w:val="sr-Latn-CS" w:eastAsia="ar-SA"/>
              </w:rPr>
              <w:t xml:space="preserve">1080х108х144   </w:t>
            </w:r>
            <w:r w:rsidRPr="00347BCE">
              <w:rPr>
                <w:rFonts w:ascii="Times New Roman" w:hAnsi="Times New Roman"/>
                <w:sz w:val="24"/>
                <w:szCs w:val="24"/>
                <w:lang w:val="sr-Cyrl-CS" w:eastAsia="ar-SA"/>
              </w:rPr>
              <w:t xml:space="preserve">мм </w:t>
            </w:r>
            <w:r w:rsidRPr="00347BCE">
              <w:rPr>
                <w:rFonts w:ascii="Times New Roman" w:hAnsi="Times New Roman"/>
                <w:sz w:val="24"/>
                <w:szCs w:val="24"/>
                <w:lang w:val="sr-Latn-CS" w:eastAsia="ar-SA"/>
              </w:rPr>
              <w:t>САДРЖАЈ:  хидрантски наставак B/2C, 4 хидрантска црева</w:t>
            </w:r>
            <w:r w:rsidRPr="00347BCE">
              <w:rPr>
                <w:rFonts w:ascii="Times New Roman" w:hAnsi="Times New Roman"/>
                <w:sz w:val="24"/>
                <w:szCs w:val="24"/>
                <w:lang w:val="sr-Cyrl-CS" w:eastAsia="ar-SA"/>
              </w:rPr>
              <w:t xml:space="preserve"> 15м</w:t>
            </w:r>
            <w:r w:rsidRPr="00347BCE">
              <w:rPr>
                <w:rFonts w:ascii="Times New Roman" w:hAnsi="Times New Roman"/>
                <w:sz w:val="24"/>
                <w:szCs w:val="24"/>
                <w:lang w:val="sr-Latn-CS" w:eastAsia="ar-SA"/>
              </w:rPr>
              <w:t>,  2 млазнице, „Т“ кључ,  „ABC“кључ, „C“</w:t>
            </w:r>
            <w:r w:rsidRPr="00347BCE">
              <w:rPr>
                <w:rFonts w:ascii="Times New Roman" w:hAnsi="Times New Roman"/>
                <w:sz w:val="24"/>
                <w:szCs w:val="24"/>
                <w:lang w:val="sr-Cyrl-CS" w:eastAsia="ar-SA"/>
              </w:rPr>
              <w:t xml:space="preserve">  . Монтажа 3 ормана на сполјни зид трибина , код улазних врата сале за тренинге, врата куглане и врата магацина атлетских реквизита. Преостала 2 ормана уз ограду наспрам хидраната на јужној страни атлетске стазе                                               ком                                         </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eastAsia="ar-SA"/>
              </w:rPr>
              <w:t>10</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Испитивање цевовода на притисак према правилницима и условима за испитивање приложеним у пројекту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475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r w:rsidRPr="00347BCE">
              <w:rPr>
                <w:rFonts w:ascii="Times New Roman" w:hAnsi="Times New Roman"/>
                <w:sz w:val="24"/>
                <w:szCs w:val="24"/>
                <w:lang w:eastAsia="ar-SA"/>
              </w:rPr>
              <w:t>1</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Испирање и дезинфекција водоводног прикључка према правилницима и условима за испирање и дезинфекцију приложеним у пројекту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475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УКУПНО :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jc w:val="center"/>
        <w:rPr>
          <w:rFonts w:ascii="Times New Roman" w:hAnsi="Times New Roman"/>
          <w:sz w:val="24"/>
          <w:szCs w:val="24"/>
          <w:lang w:val="sr-Cyrl-CS" w:eastAsia="ar-SA"/>
        </w:rPr>
      </w:pPr>
      <w:r w:rsidRPr="00347BCE">
        <w:rPr>
          <w:rFonts w:ascii="Times New Roman" w:hAnsi="Times New Roman"/>
          <w:sz w:val="24"/>
          <w:szCs w:val="24"/>
          <w:lang w:val="sr-Cyrl-CS" w:eastAsia="ar-SA"/>
        </w:rPr>
        <w:t>РЕКАПИТУЛАЦИЈА РАДОВА НА ИЗГРАДЊИ СПОЉНЕ  ВОДОВОДНЕ МРЕЖЕ</w:t>
      </w:r>
    </w:p>
    <w:p w:rsidR="00347BCE" w:rsidRPr="00347BCE" w:rsidRDefault="00347BCE" w:rsidP="00347BCE">
      <w:pPr>
        <w:suppressAutoHyphens/>
        <w:spacing w:after="0" w:line="240" w:lineRule="auto"/>
        <w:jc w:val="center"/>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А) Припремни радови.............................................................</w:t>
      </w:r>
      <w:r w:rsidRPr="00347BCE">
        <w:rPr>
          <w:rFonts w:ascii="Times New Roman" w:hAnsi="Times New Roman"/>
          <w:sz w:val="24"/>
          <w:szCs w:val="24"/>
          <w:lang w:val="sr-Latn-CS" w:eastAsia="ar-SA"/>
        </w:rPr>
        <w:t xml:space="preserve"> </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 Земљани радови ................................................................ </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В) Бетонски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pBdr>
          <w:bottom w:val="single" w:sz="4" w:space="1" w:color="000000"/>
        </w:pBd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Г) Инсталатерски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СВЕУКУПНО   :                                    </w:t>
      </w:r>
      <w:r w:rsidR="00D755BE">
        <w:rPr>
          <w:rFonts w:ascii="Times New Roman" w:hAnsi="Times New Roman"/>
          <w:sz w:val="24"/>
          <w:szCs w:val="24"/>
          <w:lang w:val="sr-Cyrl-CS" w:eastAsia="ar-SA"/>
        </w:rPr>
        <w:t xml:space="preserve">                                                       </w:t>
      </w:r>
      <w:r w:rsidRPr="00347BCE">
        <w:rPr>
          <w:rFonts w:ascii="Times New Roman" w:hAnsi="Times New Roman"/>
          <w:sz w:val="24"/>
          <w:szCs w:val="24"/>
          <w:lang w:val="sr-Cyrl-CS" w:eastAsia="ar-SA"/>
        </w:rPr>
        <w:t xml:space="preserve">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RS" w:eastAsia="ar-SA"/>
        </w:rPr>
      </w:pPr>
    </w:p>
    <w:p w:rsidR="00347BCE" w:rsidRPr="00347BCE" w:rsidRDefault="00347BCE" w:rsidP="00347BCE">
      <w:pPr>
        <w:suppressAutoHyphens/>
        <w:spacing w:after="0" w:line="240" w:lineRule="auto"/>
        <w:rPr>
          <w:rFonts w:ascii="Times New Roman" w:hAnsi="Times New Roman"/>
          <w:sz w:val="24"/>
          <w:szCs w:val="24"/>
          <w:lang w:val="sr-Latn-RS" w:eastAsia="ar-SA"/>
        </w:rPr>
      </w:pPr>
    </w:p>
    <w:p w:rsidR="00347BCE" w:rsidRDefault="00347BCE"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210B7" w:rsidRDefault="005210B7" w:rsidP="00347BCE">
      <w:pPr>
        <w:suppressAutoHyphens/>
        <w:spacing w:after="0" w:line="240" w:lineRule="auto"/>
        <w:rPr>
          <w:rFonts w:ascii="Times New Roman" w:hAnsi="Times New Roman"/>
          <w:sz w:val="24"/>
          <w:szCs w:val="24"/>
          <w:lang w:val="sr-Cyrl-RS" w:eastAsia="ar-SA"/>
        </w:rPr>
      </w:pPr>
    </w:p>
    <w:p w:rsidR="005210B7" w:rsidRDefault="005210B7"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40DA8" w:rsidRDefault="00540DA8" w:rsidP="00347BCE">
      <w:pPr>
        <w:suppressAutoHyphens/>
        <w:spacing w:after="0" w:line="240" w:lineRule="auto"/>
        <w:rPr>
          <w:rFonts w:ascii="Times New Roman" w:hAnsi="Times New Roman"/>
          <w:sz w:val="24"/>
          <w:szCs w:val="24"/>
          <w:lang w:val="sr-Cyrl-RS" w:eastAsia="ar-SA"/>
        </w:rPr>
      </w:pPr>
    </w:p>
    <w:p w:rsidR="00540DA8" w:rsidRPr="00347BCE" w:rsidRDefault="00540DA8" w:rsidP="00347BCE">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jc w:val="center"/>
        <w:rPr>
          <w:rFonts w:ascii="Times New Roman" w:hAnsi="Times New Roman"/>
          <w:b/>
          <w:sz w:val="24"/>
          <w:szCs w:val="24"/>
          <w:lang w:val="sr-Cyrl-CS" w:eastAsia="ar-SA"/>
        </w:rPr>
      </w:pPr>
      <w:r w:rsidRPr="00347BCE">
        <w:rPr>
          <w:rFonts w:ascii="Times New Roman" w:hAnsi="Times New Roman"/>
          <w:b/>
          <w:sz w:val="24"/>
          <w:szCs w:val="24"/>
          <w:lang w:val="sr-Cyrl-CS" w:eastAsia="ar-SA"/>
        </w:rPr>
        <w:t xml:space="preserve">ТЕХНИЧКА СПЕЦИФИКАЦИЈА  РАДОВА НА ИЗГРАДЊИ  ФЕКАЛНЕ КАНАЛИЗАЦИЈЕ </w:t>
      </w:r>
    </w:p>
    <w:p w:rsidR="00347BCE" w:rsidRPr="00347BCE" w:rsidRDefault="00347BCE" w:rsidP="00347BCE">
      <w:pPr>
        <w:suppressAutoHyphens/>
        <w:spacing w:after="0" w:line="240" w:lineRule="auto"/>
        <w:jc w:val="center"/>
        <w:rPr>
          <w:rFonts w:ascii="Times New Roman" w:hAnsi="Times New Roman"/>
          <w:b/>
          <w:sz w:val="24"/>
          <w:szCs w:val="24"/>
          <w:lang w:val="sr-Cyrl-CS" w:eastAsia="ar-SA"/>
        </w:rPr>
      </w:pPr>
      <w:r w:rsidRPr="00347BCE">
        <w:rPr>
          <w:rFonts w:ascii="Times New Roman" w:hAnsi="Times New Roman"/>
          <w:b/>
          <w:sz w:val="24"/>
          <w:szCs w:val="24"/>
          <w:lang w:val="sr-Cyrl-CS" w:eastAsia="ar-SA"/>
        </w:rPr>
        <w:t>АТЛЕТСКОГ СТАДИОНА У НОВОМ ПАЗАРУ</w:t>
      </w:r>
      <w:r w:rsidRPr="00347BCE">
        <w:rPr>
          <w:rFonts w:ascii="Times New Roman" w:hAnsi="Times New Roman"/>
          <w:b/>
          <w:sz w:val="24"/>
          <w:szCs w:val="24"/>
          <w:lang w:val="sr-Latn-RS" w:eastAsia="ar-SA"/>
        </w:rPr>
        <w:t xml:space="preserve"> </w:t>
      </w:r>
      <w:r w:rsidRPr="00347BCE">
        <w:rPr>
          <w:rFonts w:ascii="Times New Roman" w:hAnsi="Times New Roman"/>
          <w:b/>
          <w:sz w:val="24"/>
          <w:szCs w:val="24"/>
          <w:lang w:val="sr-Cyrl-CS" w:eastAsia="ar-SA"/>
        </w:rPr>
        <w:t xml:space="preserve">   ПРВА  ФАЗА</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А) Припремни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15" w:type="dxa"/>
        <w:tblLayout w:type="fixed"/>
        <w:tblLook w:val="0000" w:firstRow="0" w:lastRow="0" w:firstColumn="0" w:lastColumn="0" w:noHBand="0" w:noVBand="0"/>
      </w:tblPr>
      <w:tblGrid>
        <w:gridCol w:w="648"/>
        <w:gridCol w:w="5220"/>
        <w:gridCol w:w="900"/>
        <w:gridCol w:w="1080"/>
        <w:gridCol w:w="1393"/>
      </w:tblGrid>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Исколчавање и обележавање трасе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Latn-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236</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 xml:space="preserve">УКУПНО :                        </w:t>
      </w:r>
      <w:r w:rsidRPr="00347BCE">
        <w:rPr>
          <w:rFonts w:ascii="Times New Roman" w:hAnsi="Times New Roman"/>
          <w:sz w:val="24"/>
          <w:szCs w:val="24"/>
          <w:lang w:val="sr-Cyrl-CS" w:eastAsia="ar-SA"/>
        </w:rPr>
        <w:t>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 Земљани радови и рушење</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15" w:type="dxa"/>
        <w:tblLayout w:type="fixed"/>
        <w:tblLook w:val="0000" w:firstRow="0" w:lastRow="0" w:firstColumn="0" w:lastColumn="0" w:noHBand="0" w:noVBand="0"/>
      </w:tblPr>
      <w:tblGrid>
        <w:gridCol w:w="648"/>
        <w:gridCol w:w="5400"/>
        <w:gridCol w:w="900"/>
        <w:gridCol w:w="1080"/>
        <w:gridCol w:w="1213"/>
      </w:tblGrid>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Машински ископ   рова фекалне канализације ширине 60цм дубине 1-2м са одбацивањем земље из ископа на страну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243</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Ручно докопавање рова за шахтове фекалне канализације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материјала и израда комплетне обостране оплате рова канализационог рова чамовом грађом  . оплата 50% површине рова, обрачун по стварно поставњеној оплати       м2</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254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песка и полагање у ров у слоју 10цмкао подлога за нивелисанје канализационих цеви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15,7</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9</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природног шљунка или дробљеног камена и постављање као тамон 10 цм са збијањем испод шахтова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10</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Збијање рова  и простора око шахта  материјалом из ископа након монтаже цеви , односно бетонаже . Машинско 80% и ручно 20% убацивање материјала у ископне ровове и јаме у слојевима дебљине 30цм са збијањем вибро плочама.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210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11</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Машински 80% и ручни 20 % утовар и одвоз вишка материјала из ископа и шута са истоваром на депонију на удаљености до 1км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38</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12</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Црпење воде из радне јаме  за време извођења радова испод нивоа подземне воде. Црпење муљном пумпом на електрични погон протока до 5л/сец. Евиденција радних сати у грађевинском дневнику.                                  сати </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50</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13</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Уградња дроблјеног камена у рову 50цм на делу  трасе у јавном појасу са збијањем до 50 МПа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14</w:t>
            </w:r>
          </w:p>
        </w:tc>
        <w:tc>
          <w:tcPr>
            <w:tcW w:w="54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Поправка сломлјеног асфалта на делу трасе по улици  бито шлјунак  10цм                                м2</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УКУПНО :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В) Бетонски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15" w:type="dxa"/>
        <w:tblLayout w:type="fixed"/>
        <w:tblLook w:val="0000" w:firstRow="0" w:lastRow="0" w:firstColumn="0" w:lastColumn="0" w:noHBand="0" w:noVBand="0"/>
      </w:tblPr>
      <w:tblGrid>
        <w:gridCol w:w="648"/>
        <w:gridCol w:w="5220"/>
        <w:gridCol w:w="900"/>
        <w:gridCol w:w="1080"/>
        <w:gridCol w:w="1393"/>
      </w:tblGrid>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бетона МБ 20 израда подне плоче бетонских шахтова дебљине        10цм      м3</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1,35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ливених префабрикованих бетонских цеви 800мм од 1м у тело шахта са заливањем спојница цемент малтером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ливених префабрикованих бетонских цеви 800мм од 0,5м у тело шахта са заливањем спојница цемент малтером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Набавка и уградња ливених префабрикованих бетонских купола 800/600мм  у тело шахта са заливањем спојница цемент малтером          </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9</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Испорука и уградња ливено гвоздених поклопаца 600мм за пешачки саобраћај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6</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Испорука и уградња ливено гвоздених поклопаца 600мм за теретни  саобраћај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5</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7</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Испорука  и уградња ливено гвоздених пењалица у шахтове  са бушењем рупа у телу шахта и заливање цементним малтером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31</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8</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материјала и израда бетонских кинета у шахтовима са глетовањем цементним малтером</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ком</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9</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bl>
    <w:p w:rsid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УКУПНО :                            дин</w:t>
      </w:r>
    </w:p>
    <w:p w:rsidR="005210B7" w:rsidRDefault="005210B7" w:rsidP="00347BCE">
      <w:pPr>
        <w:suppressAutoHyphens/>
        <w:spacing w:after="0" w:line="240" w:lineRule="auto"/>
        <w:rPr>
          <w:rFonts w:ascii="Times New Roman" w:hAnsi="Times New Roman"/>
          <w:sz w:val="24"/>
          <w:szCs w:val="24"/>
          <w:lang w:val="sr-Cyrl-CS" w:eastAsia="ar-SA"/>
        </w:rPr>
      </w:pPr>
    </w:p>
    <w:p w:rsidR="005210B7" w:rsidRDefault="005210B7" w:rsidP="00347BCE">
      <w:pPr>
        <w:suppressAutoHyphens/>
        <w:spacing w:after="0" w:line="240" w:lineRule="auto"/>
        <w:rPr>
          <w:rFonts w:ascii="Times New Roman" w:hAnsi="Times New Roman"/>
          <w:sz w:val="24"/>
          <w:szCs w:val="24"/>
          <w:lang w:val="sr-Cyrl-CS" w:eastAsia="ar-SA"/>
        </w:rPr>
      </w:pPr>
    </w:p>
    <w:p w:rsidR="005210B7" w:rsidRDefault="005210B7" w:rsidP="00347BCE">
      <w:pPr>
        <w:suppressAutoHyphens/>
        <w:spacing w:after="0" w:line="240" w:lineRule="auto"/>
        <w:rPr>
          <w:rFonts w:ascii="Times New Roman" w:hAnsi="Times New Roman"/>
          <w:sz w:val="24"/>
          <w:szCs w:val="24"/>
          <w:lang w:val="sr-Cyrl-CS" w:eastAsia="ar-SA"/>
        </w:rPr>
      </w:pPr>
    </w:p>
    <w:p w:rsidR="005210B7" w:rsidRDefault="005210B7" w:rsidP="00347BCE">
      <w:pPr>
        <w:suppressAutoHyphens/>
        <w:spacing w:after="0" w:line="240" w:lineRule="auto"/>
        <w:rPr>
          <w:rFonts w:ascii="Times New Roman" w:hAnsi="Times New Roman"/>
          <w:sz w:val="24"/>
          <w:szCs w:val="24"/>
          <w:lang w:val="sr-Cyrl-CS" w:eastAsia="ar-SA"/>
        </w:rPr>
      </w:pPr>
    </w:p>
    <w:p w:rsidR="005210B7" w:rsidRDefault="005210B7" w:rsidP="00347BCE">
      <w:pPr>
        <w:suppressAutoHyphens/>
        <w:spacing w:after="0" w:line="240" w:lineRule="auto"/>
        <w:rPr>
          <w:rFonts w:ascii="Times New Roman" w:hAnsi="Times New Roman"/>
          <w:sz w:val="24"/>
          <w:szCs w:val="24"/>
          <w:lang w:val="sr-Cyrl-CS" w:eastAsia="ar-SA"/>
        </w:rPr>
      </w:pPr>
    </w:p>
    <w:p w:rsidR="005210B7" w:rsidRDefault="005210B7" w:rsidP="00347BCE">
      <w:pPr>
        <w:suppressAutoHyphens/>
        <w:spacing w:after="0" w:line="240" w:lineRule="auto"/>
        <w:rPr>
          <w:rFonts w:ascii="Times New Roman" w:hAnsi="Times New Roman"/>
          <w:sz w:val="24"/>
          <w:szCs w:val="24"/>
          <w:lang w:val="sr-Cyrl-CS" w:eastAsia="ar-SA"/>
        </w:rPr>
      </w:pPr>
    </w:p>
    <w:p w:rsidR="005210B7" w:rsidRPr="00347BCE" w:rsidRDefault="005210B7"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Г) Инсталатерски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tbl>
      <w:tblPr>
        <w:tblW w:w="0" w:type="auto"/>
        <w:tblInd w:w="-15" w:type="dxa"/>
        <w:tblLayout w:type="fixed"/>
        <w:tblLook w:val="0000" w:firstRow="0" w:lastRow="0" w:firstColumn="0" w:lastColumn="0" w:noHBand="0" w:noVBand="0"/>
      </w:tblPr>
      <w:tblGrid>
        <w:gridCol w:w="648"/>
        <w:gridCol w:w="5220"/>
        <w:gridCol w:w="900"/>
        <w:gridCol w:w="1080"/>
        <w:gridCol w:w="1393"/>
      </w:tblGrid>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Бр.</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Опис позиције радова –                        јед. мере</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кол</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Јед.цена</w:t>
            </w: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дин</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Износ</w:t>
            </w:r>
          </w:p>
          <w:p w:rsidR="00347BCE" w:rsidRPr="00347BCE" w:rsidRDefault="00347BCE" w:rsidP="00347BCE">
            <w:pPr>
              <w:suppressAutoHyphens/>
              <w:spacing w:after="0" w:line="240" w:lineRule="auto"/>
              <w:rPr>
                <w:rFonts w:ascii="Times New Roman" w:hAnsi="Times New Roman"/>
                <w:sz w:val="24"/>
                <w:szCs w:val="24"/>
                <w:lang w:val="sr-Latn-CS" w:eastAsia="ar-SA"/>
              </w:rPr>
            </w:pPr>
            <w:r w:rsidRPr="00347BCE">
              <w:rPr>
                <w:rFonts w:ascii="Times New Roman" w:hAnsi="Times New Roman"/>
                <w:sz w:val="24"/>
                <w:szCs w:val="24"/>
                <w:lang w:val="sr-Cyrl-CS" w:eastAsia="ar-SA"/>
              </w:rPr>
              <w:t>дин</w:t>
            </w: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Набавка и уградња ПВЦ канализационих цеви</w:t>
            </w:r>
            <w:r w:rsidRPr="00347BCE">
              <w:rPr>
                <w:rFonts w:ascii="Times New Roman" w:hAnsi="Times New Roman"/>
                <w:sz w:val="24"/>
                <w:szCs w:val="24"/>
                <w:lang w:val="sr-Latn-CS" w:eastAsia="ar-SA"/>
              </w:rPr>
              <w:t xml:space="preserve"> </w:t>
            </w:r>
            <w:r w:rsidRPr="00347BCE">
              <w:rPr>
                <w:rFonts w:ascii="Times New Roman" w:hAnsi="Times New Roman"/>
                <w:sz w:val="24"/>
                <w:szCs w:val="24"/>
                <w:lang w:val="sr-Cyrl-CS" w:eastAsia="ar-SA"/>
              </w:rPr>
              <w:t xml:space="preserve"> </w:t>
            </w:r>
            <w:r w:rsidRPr="00347BCE">
              <w:rPr>
                <w:rFonts w:ascii="Times New Roman" w:hAnsi="Times New Roman"/>
                <w:sz w:val="24"/>
                <w:szCs w:val="24"/>
                <w:lang w:val="sr-Latn-CS" w:eastAsia="ar-SA"/>
              </w:rPr>
              <w:t>200</w:t>
            </w:r>
            <w:r w:rsidRPr="00347BCE">
              <w:rPr>
                <w:rFonts w:ascii="Times New Roman" w:hAnsi="Times New Roman"/>
                <w:sz w:val="24"/>
                <w:szCs w:val="24"/>
                <w:lang w:val="sr-Cyrl-CS" w:eastAsia="ar-SA"/>
              </w:rPr>
              <w:t xml:space="preserve">мм  </w:t>
            </w:r>
            <w:r w:rsidRPr="00347BCE">
              <w:rPr>
                <w:rFonts w:ascii="Times New Roman" w:hAnsi="Times New Roman"/>
                <w:sz w:val="24"/>
                <w:szCs w:val="24"/>
                <w:lang w:val="sr-Latn-CS" w:eastAsia="ar-SA"/>
              </w:rPr>
              <w:t>S 16</w:t>
            </w:r>
            <w:r w:rsidRPr="00347BCE">
              <w:rPr>
                <w:rFonts w:ascii="Times New Roman" w:hAnsi="Times New Roman"/>
                <w:sz w:val="24"/>
                <w:szCs w:val="24"/>
                <w:lang w:val="sr-Cyrl-CS" w:eastAsia="ar-SA"/>
              </w:rPr>
              <w:t>скупа са свим предрадњам и завршним радњама у припремлјени ров.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237</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Latn-CS" w:eastAsia="ar-SA"/>
              </w:rPr>
              <w:t>2</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Штемање бетонских цеви за уградњу ПВЦ цеви те малтерисање цементним малтером након уградње цеви                                                 ком              </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17</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3</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Испирање канализационе мреже по завршетку радова и чишћење шахтова и кибнета од нечистоћа и предмета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237</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r w:rsidR="00347BCE" w:rsidRPr="00347BCE" w:rsidTr="00132E4C">
        <w:tc>
          <w:tcPr>
            <w:tcW w:w="648"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4</w:t>
            </w:r>
          </w:p>
        </w:tc>
        <w:tc>
          <w:tcPr>
            <w:tcW w:w="522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Испитивање канализационе мреже на вододрживост према техничким условима из пројекта                                                             м1</w:t>
            </w:r>
          </w:p>
        </w:tc>
        <w:tc>
          <w:tcPr>
            <w:tcW w:w="90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237</w:t>
            </w:r>
          </w:p>
        </w:tc>
        <w:tc>
          <w:tcPr>
            <w:tcW w:w="108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tc>
      </w:tr>
    </w:tbl>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УКУПНО :                          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jc w:val="center"/>
        <w:rPr>
          <w:rFonts w:ascii="Times New Roman" w:hAnsi="Times New Roman"/>
          <w:sz w:val="24"/>
          <w:szCs w:val="24"/>
          <w:lang w:val="sr-Latn-RS" w:eastAsia="ar-SA"/>
        </w:rPr>
      </w:pPr>
    </w:p>
    <w:p w:rsidR="00347BCE" w:rsidRPr="00347BCE" w:rsidRDefault="00347BCE" w:rsidP="00347BCE">
      <w:pPr>
        <w:suppressAutoHyphens/>
        <w:spacing w:after="0" w:line="240" w:lineRule="auto"/>
        <w:jc w:val="center"/>
        <w:rPr>
          <w:rFonts w:ascii="Times New Roman" w:hAnsi="Times New Roman"/>
          <w:sz w:val="24"/>
          <w:szCs w:val="24"/>
          <w:lang w:val="sr-Latn-RS" w:eastAsia="ar-SA"/>
        </w:rPr>
      </w:pPr>
    </w:p>
    <w:p w:rsidR="00347BCE" w:rsidRPr="00347BCE" w:rsidRDefault="00347BCE" w:rsidP="00347BCE">
      <w:pPr>
        <w:suppressAutoHyphens/>
        <w:spacing w:after="0" w:line="240" w:lineRule="auto"/>
        <w:jc w:val="center"/>
        <w:rPr>
          <w:rFonts w:ascii="Times New Roman" w:hAnsi="Times New Roman"/>
          <w:sz w:val="24"/>
          <w:szCs w:val="24"/>
          <w:lang w:val="sr-Latn-RS" w:eastAsia="ar-SA"/>
        </w:rPr>
      </w:pPr>
    </w:p>
    <w:p w:rsidR="00347BCE" w:rsidRPr="00347BCE" w:rsidRDefault="00347BCE" w:rsidP="00347BCE">
      <w:pPr>
        <w:suppressAutoHyphens/>
        <w:spacing w:after="0" w:line="240" w:lineRule="auto"/>
        <w:jc w:val="center"/>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РЕКАПИТУЛАЦИЈА РАДОВА НА ИЗГРАДЊИ  ФЕКАЛНЕ КАНАЛИЗАЦИЈЕ </w:t>
      </w:r>
    </w:p>
    <w:p w:rsidR="00347BCE" w:rsidRPr="00347BCE" w:rsidRDefault="00347BCE" w:rsidP="00347BCE">
      <w:pPr>
        <w:suppressAutoHyphens/>
        <w:spacing w:after="0" w:line="240" w:lineRule="auto"/>
        <w:jc w:val="center"/>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 А) Припремни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Б) Земљани радови и рушење............................................... </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В) Бетонски радови.................................................................</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pBdr>
          <w:bottom w:val="single" w:sz="4" w:space="1" w:color="000000"/>
        </w:pBd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Г) Инсталатерски радови....................................................... </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r w:rsidRPr="00347BCE">
        <w:rPr>
          <w:rFonts w:ascii="Times New Roman" w:hAnsi="Times New Roman"/>
          <w:sz w:val="24"/>
          <w:szCs w:val="24"/>
          <w:lang w:val="sr-Cyrl-CS" w:eastAsia="ar-SA"/>
        </w:rPr>
        <w:t xml:space="preserve">СВЕУКУПНО   :                              </w:t>
      </w:r>
      <w:r w:rsidR="005210B7">
        <w:rPr>
          <w:rFonts w:ascii="Times New Roman" w:hAnsi="Times New Roman"/>
          <w:sz w:val="24"/>
          <w:szCs w:val="24"/>
          <w:lang w:val="sr-Cyrl-CS" w:eastAsia="ar-SA"/>
        </w:rPr>
        <w:t xml:space="preserve">     </w:t>
      </w:r>
      <w:r w:rsidRPr="00347BCE">
        <w:rPr>
          <w:rFonts w:ascii="Times New Roman" w:hAnsi="Times New Roman"/>
          <w:sz w:val="24"/>
          <w:szCs w:val="24"/>
          <w:lang w:val="sr-Cyrl-CS" w:eastAsia="ar-SA"/>
        </w:rPr>
        <w:t>дин</w:t>
      </w: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Cyrl-CS" w:eastAsia="ar-SA"/>
        </w:rPr>
      </w:pPr>
    </w:p>
    <w:p w:rsidR="00347BCE" w:rsidRPr="00347BCE" w:rsidRDefault="00347BCE" w:rsidP="00347BCE">
      <w:pPr>
        <w:suppressAutoHyphens/>
        <w:spacing w:after="0" w:line="240" w:lineRule="auto"/>
        <w:rPr>
          <w:rFonts w:ascii="Times New Roman" w:hAnsi="Times New Roman"/>
          <w:sz w:val="24"/>
          <w:szCs w:val="24"/>
          <w:lang w:val="sr-Latn-RS" w:eastAsia="ar-SA"/>
        </w:rPr>
      </w:pPr>
    </w:p>
    <w:p w:rsidR="00347BCE" w:rsidRPr="00347BCE" w:rsidRDefault="00347BCE" w:rsidP="00347BCE">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rPr>
          <w:rFonts w:ascii="Times New Roman" w:hAnsi="Times New Roman"/>
          <w:sz w:val="24"/>
          <w:szCs w:val="24"/>
          <w:lang w:val="sr-Latn-RS" w:eastAsia="ar-SA"/>
        </w:rPr>
      </w:pPr>
    </w:p>
    <w:p w:rsidR="00347BCE" w:rsidRPr="00347BCE" w:rsidRDefault="00347BCE" w:rsidP="00347BCE">
      <w:pPr>
        <w:suppressAutoHyphens/>
        <w:spacing w:after="0" w:line="240" w:lineRule="auto"/>
        <w:jc w:val="center"/>
        <w:rPr>
          <w:rFonts w:ascii="Times New Roman" w:hAnsi="Times New Roman"/>
          <w:b/>
          <w:lang w:eastAsia="ar-SA"/>
        </w:rPr>
      </w:pPr>
      <w:r w:rsidRPr="00347BCE">
        <w:rPr>
          <w:rFonts w:ascii="Times New Roman" w:hAnsi="Times New Roman"/>
          <w:b/>
          <w:sz w:val="28"/>
          <w:szCs w:val="28"/>
          <w:lang w:val="sr-Cyrl-CS" w:eastAsia="ar-SA"/>
        </w:rPr>
        <w:t>ТЕХНИЧКА СПЕЦИФИКАЦИЈА</w:t>
      </w:r>
      <w:r w:rsidRPr="00347BCE">
        <w:rPr>
          <w:rFonts w:ascii="Times New Roman" w:hAnsi="Times New Roman"/>
          <w:b/>
          <w:sz w:val="28"/>
          <w:szCs w:val="28"/>
          <w:lang w:eastAsia="ar-SA"/>
        </w:rPr>
        <w:t xml:space="preserve"> РАДОВА </w:t>
      </w:r>
    </w:p>
    <w:p w:rsidR="00347BCE" w:rsidRPr="00347BCE" w:rsidRDefault="00347BCE" w:rsidP="00347BCE">
      <w:pPr>
        <w:suppressAutoHyphens/>
        <w:spacing w:after="0" w:line="240" w:lineRule="auto"/>
        <w:jc w:val="center"/>
        <w:rPr>
          <w:rFonts w:ascii="Times New Roman" w:hAnsi="Times New Roman"/>
          <w:b/>
          <w:sz w:val="24"/>
          <w:szCs w:val="24"/>
          <w:lang w:eastAsia="ar-SA"/>
        </w:rPr>
      </w:pPr>
      <w:r w:rsidRPr="00347BCE">
        <w:rPr>
          <w:rFonts w:ascii="Times New Roman" w:hAnsi="Times New Roman"/>
          <w:b/>
          <w:lang w:eastAsia="ar-SA"/>
        </w:rPr>
        <w:t>НА ИЗГРАДЊИ ТРАВНАТОГ ТЕРЕНА И СИСТЕМА ЗА ДРЕНИРАЊЕ ТРАВНАТОГ ТЕРЕНА АТЛЕТСКОГ СТАДИОНА У НОВОМ ПАЗАРУ</w:t>
      </w:r>
      <w:r w:rsidRPr="00347BCE">
        <w:rPr>
          <w:rFonts w:ascii="Times New Roman" w:hAnsi="Times New Roman"/>
          <w:b/>
          <w:sz w:val="24"/>
          <w:szCs w:val="24"/>
          <w:lang w:eastAsia="ar-SA"/>
        </w:rPr>
        <w:t xml:space="preserve">   </w:t>
      </w:r>
      <w:r w:rsidRPr="00347BCE">
        <w:rPr>
          <w:rFonts w:ascii="Times New Roman" w:hAnsi="Times New Roman"/>
          <w:b/>
          <w:sz w:val="24"/>
          <w:szCs w:val="24"/>
          <w:lang w:val="sr-Cyrl-CS" w:eastAsia="ar-SA"/>
        </w:rPr>
        <w:t>ПРВА ФАЗА</w:t>
      </w:r>
    </w:p>
    <w:p w:rsidR="00347BCE" w:rsidRPr="00347BCE" w:rsidRDefault="00347BCE" w:rsidP="00347BCE">
      <w:pPr>
        <w:suppressAutoHyphens/>
        <w:spacing w:after="0" w:line="240" w:lineRule="auto"/>
        <w:rPr>
          <w:rFonts w:ascii="Times New Roman" w:hAnsi="Times New Roman"/>
          <w:b/>
          <w:sz w:val="24"/>
          <w:szCs w:val="24"/>
          <w:lang w:eastAsia="ar-SA"/>
        </w:rPr>
      </w:pPr>
    </w:p>
    <w:p w:rsidR="00347BCE" w:rsidRPr="00347BCE" w:rsidRDefault="00347BCE" w:rsidP="00347BCE">
      <w:pPr>
        <w:suppressAutoHyphens/>
        <w:spacing w:after="0" w:line="240" w:lineRule="auto"/>
        <w:ind w:left="360"/>
        <w:rPr>
          <w:rFonts w:ascii="Times New Roman" w:hAnsi="Times New Roman"/>
          <w:b/>
          <w:sz w:val="24"/>
          <w:szCs w:val="24"/>
          <w:lang w:eastAsia="ar-SA"/>
        </w:rPr>
      </w:pPr>
      <w:r w:rsidRPr="00347BCE">
        <w:rPr>
          <w:rFonts w:ascii="Times New Roman" w:hAnsi="Times New Roman"/>
          <w:b/>
          <w:sz w:val="24"/>
          <w:szCs w:val="24"/>
          <w:lang w:eastAsia="ar-SA"/>
        </w:rPr>
        <w:t xml:space="preserve">А) РАДОВИ НА ИЗГРАДЊИ ДРЕНАЖНОГ СИСТЕМА ТРАВНАТОГ ТЕРЕНА </w:t>
      </w:r>
    </w:p>
    <w:p w:rsidR="00347BCE" w:rsidRPr="00347BCE" w:rsidRDefault="00347BCE" w:rsidP="00347BCE">
      <w:pPr>
        <w:suppressAutoHyphens/>
        <w:spacing w:after="0" w:line="240" w:lineRule="auto"/>
        <w:rPr>
          <w:rFonts w:ascii="Times New Roman" w:hAnsi="Times New Roman"/>
          <w:b/>
          <w:sz w:val="24"/>
          <w:szCs w:val="24"/>
          <w:lang w:eastAsia="ar-SA"/>
        </w:rPr>
      </w:pPr>
    </w:p>
    <w:tbl>
      <w:tblPr>
        <w:tblW w:w="0" w:type="auto"/>
        <w:tblInd w:w="-10" w:type="dxa"/>
        <w:tblLayout w:type="fixed"/>
        <w:tblLook w:val="0000" w:firstRow="0" w:lastRow="0" w:firstColumn="0" w:lastColumn="0" w:noHBand="0" w:noVBand="0"/>
      </w:tblPr>
      <w:tblGrid>
        <w:gridCol w:w="777"/>
        <w:gridCol w:w="5273"/>
        <w:gridCol w:w="1263"/>
        <w:gridCol w:w="1073"/>
        <w:gridCol w:w="1210"/>
      </w:tblGrid>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количина</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tc>
      </w:tr>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Машински ископ земље за секундарне дренажне канале са утоваром у возило и истоваром на депресији локације стадиона..Дренажни канали ширине 25цм, просечне дубине 50цм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1132м х 0,25х0,65=  184                                      м3</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128,1</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Машински ископ земље за примарне дренажне канале са утоваром у возило и истоваром на депресији локације стадиона..Дренажни канали ширине 40цм, просечне дубине 95цм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204мх0,30х0,90=55                                              м3</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105,64</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Набавка материјала и полагање  ребрастих дренова фи 138мм  у припремљене ровове ( на дренажни слој обухваћен у наредним позицијама радова). Позиција обухвата и набавку и монтажу прикључка дрена 138/62мм                                  м </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278</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Набавка материјала и полагање  ребрастих дренова фи 62мм  у припремљене ровове ( на дренажни слој обухваћен у наредним позицијама радова). Позиција обухвата и монтажу драна на припремљене прикључке на главним дренажним цевима                                                                   м </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1.025</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5</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дренажне испуне  и засипање дренажних канала истом. Прво се поставља слој од 5цм дренажне испуне, потом се после полагања дрена( обухваћено у предходним позицијама) врши засипање дренажних канала д уз лако ручно збијање и „шлемовање“ водом  м3</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226,49</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6</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Израда дренажног шахта 600мм, поклопац 600мм пешачки бетонска цев 1м бетонско дно 10цм, тампон 10цм са израдом отвора           ком</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4</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Израда приклјучака дренажне цеви 138мм на шахт АК штеманјем цеви и обрада малтером ком</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10</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7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8</w:t>
            </w:r>
          </w:p>
        </w:tc>
        <w:tc>
          <w:tcPr>
            <w:tcW w:w="52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фазонских рачви дренажне цеви 138мм на 62мм                                                            ком</w:t>
            </w:r>
          </w:p>
        </w:tc>
        <w:tc>
          <w:tcPr>
            <w:tcW w:w="126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36</w:t>
            </w:r>
          </w:p>
        </w:tc>
        <w:tc>
          <w:tcPr>
            <w:tcW w:w="1073"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b/>
          <w:sz w:val="24"/>
          <w:szCs w:val="24"/>
          <w:lang w:eastAsia="ar-SA"/>
        </w:rPr>
      </w:pPr>
    </w:p>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b/>
          <w:sz w:val="24"/>
          <w:szCs w:val="24"/>
          <w:lang w:eastAsia="ar-SA"/>
        </w:rPr>
        <w:t>УКУПНО :                        дин</w:t>
      </w:r>
    </w:p>
    <w:p w:rsidR="00347BCE" w:rsidRPr="00347BCE" w:rsidRDefault="00347BCE" w:rsidP="00347BCE">
      <w:pPr>
        <w:suppressAutoHyphens/>
        <w:spacing w:after="0" w:line="240" w:lineRule="auto"/>
        <w:rPr>
          <w:rFonts w:ascii="Times New Roman" w:hAnsi="Times New Roman"/>
          <w:b/>
          <w:sz w:val="24"/>
          <w:szCs w:val="24"/>
          <w:lang w:eastAsia="ar-SA"/>
        </w:rPr>
      </w:pPr>
    </w:p>
    <w:p w:rsidR="00347BCE" w:rsidRPr="00347BCE" w:rsidRDefault="00347BCE" w:rsidP="00347BCE">
      <w:pPr>
        <w:suppressAutoHyphens/>
        <w:spacing w:after="0" w:line="240" w:lineRule="auto"/>
        <w:ind w:left="360"/>
        <w:rPr>
          <w:rFonts w:ascii="Times New Roman" w:hAnsi="Times New Roman"/>
          <w:b/>
          <w:sz w:val="24"/>
          <w:szCs w:val="24"/>
          <w:lang w:eastAsia="ar-SA"/>
        </w:rPr>
      </w:pPr>
    </w:p>
    <w:p w:rsidR="00347BCE" w:rsidRPr="00347BCE" w:rsidRDefault="00347BCE" w:rsidP="00347BCE">
      <w:pPr>
        <w:suppressAutoHyphens/>
        <w:spacing w:after="0" w:line="240" w:lineRule="auto"/>
        <w:ind w:left="360"/>
        <w:rPr>
          <w:rFonts w:ascii="Times New Roman" w:hAnsi="Times New Roman"/>
          <w:sz w:val="24"/>
          <w:szCs w:val="24"/>
          <w:lang w:eastAsia="ar-SA"/>
        </w:rPr>
      </w:pPr>
      <w:r w:rsidRPr="00347BCE">
        <w:rPr>
          <w:rFonts w:ascii="Times New Roman" w:hAnsi="Times New Roman"/>
          <w:b/>
          <w:sz w:val="24"/>
          <w:szCs w:val="24"/>
          <w:lang w:eastAsia="ar-SA"/>
        </w:rPr>
        <w:t>Б) РАДОВИ НА ИЗГРАДЊИ ТРАВНАТОГ ТЕРЕНА</w:t>
      </w:r>
    </w:p>
    <w:tbl>
      <w:tblPr>
        <w:tblW w:w="0" w:type="auto"/>
        <w:tblInd w:w="-10" w:type="dxa"/>
        <w:tblLayout w:type="fixed"/>
        <w:tblLook w:val="0000" w:firstRow="0" w:lastRow="0" w:firstColumn="0" w:lastColumn="0" w:noHBand="0" w:noVBand="0"/>
      </w:tblPr>
      <w:tblGrid>
        <w:gridCol w:w="796"/>
        <w:gridCol w:w="5251"/>
        <w:gridCol w:w="1261"/>
        <w:gridCol w:w="1079"/>
        <w:gridCol w:w="1210"/>
      </w:tblGrid>
      <w:tr w:rsidR="00347BCE" w:rsidRPr="00347BCE" w:rsidTr="00132E4C">
        <w:tc>
          <w:tcPr>
            <w:tcW w:w="79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51"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w:t>
            </w:r>
          </w:p>
        </w:tc>
        <w:tc>
          <w:tcPr>
            <w:tcW w:w="1261"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количина</w:t>
            </w:r>
          </w:p>
        </w:tc>
        <w:tc>
          <w:tcPr>
            <w:tcW w:w="1079"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tc>
      </w:tr>
      <w:tr w:rsidR="00347BCE" w:rsidRPr="00347BCE" w:rsidTr="00132E4C">
        <w:tc>
          <w:tcPr>
            <w:tcW w:w="79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5251"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и уградња  землје за слој за нагиб травнатог терена                                                м3</w:t>
            </w:r>
          </w:p>
        </w:tc>
        <w:tc>
          <w:tcPr>
            <w:tcW w:w="1261"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1.000</w:t>
            </w:r>
          </w:p>
        </w:tc>
        <w:tc>
          <w:tcPr>
            <w:tcW w:w="1079"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9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5251"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Набавка  материјала и уградња конструктивно дренажног слоја травнатог терена  дебљине 7цм . Гранулометријски састав, ПХ фактор и остале карактеристике материјала од ког се ради овај слој су дати у општим условима овог пројекта. Слој се уграђује са тачношћу до 2цм према котама из пројекта.Збијање такође према општим условима за израду травнатог терена дати у овом пројекту.Позиција обухвата и проверу збијености и равности слоја. За овај слој користи се пројектована мешавина песковитих фракција 0,02 до 6мм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102х72х0,07 =515                                               м3</w:t>
            </w:r>
          </w:p>
        </w:tc>
        <w:tc>
          <w:tcPr>
            <w:tcW w:w="1261"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514</w:t>
            </w:r>
          </w:p>
        </w:tc>
        <w:tc>
          <w:tcPr>
            <w:tcW w:w="1079"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9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w:t>
            </w:r>
          </w:p>
        </w:tc>
        <w:tc>
          <w:tcPr>
            <w:tcW w:w="5251"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Набавка  материјала и уградња конструктивно дренажног слоја травнатог терена  дебљине 8цм . Гранулометријски састав, ПХ фактор и остале карактеристике материјала од ког се ради овај слој су дати у општим условима овог пројекта. Слој се уграђује са тачношћу до 2цм према котама из пројекта.Збијање такође према општим условима за израду травнатог терена дати у овом пројекту.Позиција обухвата и проверу збијености и равности слоја. За овај слој користи се пројектована мешавина  глиновито песковитих фракција са додатком органских материја    до 40% запремине . фракције  0,02 до 6мм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102х72х0,08 =588                                                м3</w:t>
            </w:r>
          </w:p>
        </w:tc>
        <w:tc>
          <w:tcPr>
            <w:tcW w:w="1261"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588</w:t>
            </w:r>
          </w:p>
        </w:tc>
        <w:tc>
          <w:tcPr>
            <w:tcW w:w="1079"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b/>
          <w:sz w:val="24"/>
          <w:szCs w:val="24"/>
          <w:lang w:eastAsia="ar-SA"/>
        </w:rPr>
        <w:t>УКУПНО :                            дин</w:t>
      </w:r>
    </w:p>
    <w:p w:rsidR="00347BCE" w:rsidRPr="00347BCE" w:rsidRDefault="00347BCE" w:rsidP="00347BCE">
      <w:pPr>
        <w:suppressAutoHyphens/>
        <w:spacing w:after="0" w:line="240" w:lineRule="auto"/>
        <w:rPr>
          <w:rFonts w:ascii="Times New Roman" w:hAnsi="Times New Roman"/>
          <w:b/>
          <w:sz w:val="24"/>
          <w:szCs w:val="24"/>
          <w:lang w:eastAsia="ar-SA"/>
        </w:rPr>
      </w:pPr>
    </w:p>
    <w:p w:rsidR="00347BCE" w:rsidRPr="00347BCE" w:rsidRDefault="00347BCE" w:rsidP="00347BCE">
      <w:pPr>
        <w:suppressAutoHyphens/>
        <w:spacing w:after="0" w:line="240" w:lineRule="auto"/>
        <w:ind w:left="360"/>
        <w:rPr>
          <w:rFonts w:ascii="Times New Roman" w:hAnsi="Times New Roman"/>
          <w:b/>
          <w:sz w:val="24"/>
          <w:szCs w:val="24"/>
          <w:lang w:eastAsia="ar-SA"/>
        </w:rPr>
      </w:pPr>
      <w:r w:rsidRPr="00347BCE">
        <w:rPr>
          <w:rFonts w:ascii="Times New Roman" w:hAnsi="Times New Roman"/>
          <w:b/>
          <w:sz w:val="24"/>
          <w:szCs w:val="24"/>
          <w:lang w:eastAsia="ar-SA"/>
        </w:rPr>
        <w:t>В) РАДОВИ НА ПОСТАВЉАЊУ  И НЕГОВАЊУ ТРАВНАТОГ ПОКРИВАЧА</w:t>
      </w:r>
    </w:p>
    <w:p w:rsidR="00347BCE" w:rsidRPr="00347BCE" w:rsidRDefault="00347BCE" w:rsidP="00347BCE">
      <w:pPr>
        <w:suppressAutoHyphens/>
        <w:spacing w:after="0" w:line="240" w:lineRule="auto"/>
        <w:ind w:left="720"/>
        <w:rPr>
          <w:rFonts w:ascii="Times New Roman" w:hAnsi="Times New Roman"/>
          <w:b/>
          <w:sz w:val="24"/>
          <w:szCs w:val="24"/>
          <w:lang w:eastAsia="ar-SA"/>
        </w:rPr>
      </w:pPr>
    </w:p>
    <w:tbl>
      <w:tblPr>
        <w:tblW w:w="0" w:type="auto"/>
        <w:tblInd w:w="-10" w:type="dxa"/>
        <w:tblLayout w:type="fixed"/>
        <w:tblLook w:val="0000" w:firstRow="0" w:lastRow="0" w:firstColumn="0" w:lastColumn="0" w:noHBand="0" w:noVBand="0"/>
      </w:tblPr>
      <w:tblGrid>
        <w:gridCol w:w="797"/>
        <w:gridCol w:w="5250"/>
        <w:gridCol w:w="1260"/>
        <w:gridCol w:w="1135"/>
        <w:gridCol w:w="1154"/>
      </w:tblGrid>
      <w:tr w:rsidR="00347BCE" w:rsidRPr="00347BCE" w:rsidTr="00132E4C">
        <w:tc>
          <w:tcPr>
            <w:tcW w:w="79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Бр</w:t>
            </w:r>
          </w:p>
        </w:tc>
        <w:tc>
          <w:tcPr>
            <w:tcW w:w="525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Опис позиције радова</w:t>
            </w:r>
          </w:p>
        </w:tc>
        <w:tc>
          <w:tcPr>
            <w:tcW w:w="12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количина</w:t>
            </w:r>
          </w:p>
        </w:tc>
        <w:tc>
          <w:tcPr>
            <w:tcW w:w="113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Јед.цена</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износ</w:t>
            </w:r>
          </w:p>
        </w:tc>
      </w:tr>
      <w:tr w:rsidR="00347BCE" w:rsidRPr="00347BCE" w:rsidTr="00132E4C">
        <w:tc>
          <w:tcPr>
            <w:tcW w:w="79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525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Набавка пројектоване мешавине семена траве и и потребног ђубрива органског порекла према условима и упутствима из пројектне документације . По подлози распоредити  семе  у количини 30грама по м2, поваљати лаким ваљцима и обезбедити квалитетно заливање . м2</w:t>
            </w:r>
          </w:p>
        </w:tc>
        <w:tc>
          <w:tcPr>
            <w:tcW w:w="12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7.350</w:t>
            </w:r>
          </w:p>
        </w:tc>
        <w:tc>
          <w:tcPr>
            <w:tcW w:w="113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r w:rsidR="00347BCE" w:rsidRPr="00347BCE" w:rsidTr="00132E4C">
        <w:tc>
          <w:tcPr>
            <w:tcW w:w="797"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525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Заливање,кошење, прихрањивање, ваљање, досејавање, постепено стављање у употребу и кориштење према упутствима из пројекта за травнати покривач у периоду 6месеци од дана постављања.. Воду обезбеђује Наручилац       м 2</w:t>
            </w:r>
          </w:p>
        </w:tc>
        <w:tc>
          <w:tcPr>
            <w:tcW w:w="1260"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7.350</w:t>
            </w:r>
          </w:p>
        </w:tc>
        <w:tc>
          <w:tcPr>
            <w:tcW w:w="1135"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p>
        </w:tc>
      </w:tr>
    </w:tbl>
    <w:p w:rsidR="00347BCE" w:rsidRDefault="00347BCE" w:rsidP="00347BCE">
      <w:pPr>
        <w:suppressAutoHyphens/>
        <w:spacing w:after="0" w:line="240" w:lineRule="auto"/>
        <w:rPr>
          <w:rFonts w:ascii="Times New Roman" w:hAnsi="Times New Roman"/>
          <w:b/>
          <w:sz w:val="24"/>
          <w:szCs w:val="24"/>
          <w:lang w:val="sr-Cyrl-RS" w:eastAsia="ar-SA"/>
        </w:rPr>
      </w:pPr>
      <w:r w:rsidRPr="00347BCE">
        <w:rPr>
          <w:rFonts w:ascii="Times New Roman" w:hAnsi="Times New Roman"/>
          <w:b/>
          <w:sz w:val="24"/>
          <w:szCs w:val="24"/>
          <w:lang w:eastAsia="ar-SA"/>
        </w:rPr>
        <w:t>УКУПНО :                                дин</w:t>
      </w:r>
    </w:p>
    <w:p w:rsidR="00C6692D" w:rsidRDefault="00C6692D" w:rsidP="00347BCE">
      <w:pPr>
        <w:suppressAutoHyphens/>
        <w:spacing w:after="0" w:line="240" w:lineRule="auto"/>
        <w:rPr>
          <w:rFonts w:ascii="Times New Roman" w:hAnsi="Times New Roman"/>
          <w:b/>
          <w:sz w:val="24"/>
          <w:szCs w:val="24"/>
          <w:lang w:val="sr-Cyrl-RS" w:eastAsia="ar-SA"/>
        </w:rPr>
      </w:pPr>
    </w:p>
    <w:p w:rsidR="00C6692D" w:rsidRDefault="00C6692D" w:rsidP="00347BCE">
      <w:pPr>
        <w:suppressAutoHyphens/>
        <w:spacing w:after="0" w:line="240" w:lineRule="auto"/>
        <w:rPr>
          <w:rFonts w:ascii="Times New Roman" w:hAnsi="Times New Roman"/>
          <w:b/>
          <w:sz w:val="24"/>
          <w:szCs w:val="24"/>
          <w:lang w:val="sr-Cyrl-RS" w:eastAsia="ar-SA"/>
        </w:rPr>
      </w:pPr>
    </w:p>
    <w:p w:rsidR="00C6692D" w:rsidRDefault="00C6692D" w:rsidP="00347BCE">
      <w:pPr>
        <w:suppressAutoHyphens/>
        <w:spacing w:after="0" w:line="240" w:lineRule="auto"/>
        <w:rPr>
          <w:rFonts w:ascii="Times New Roman" w:hAnsi="Times New Roman"/>
          <w:b/>
          <w:sz w:val="24"/>
          <w:szCs w:val="24"/>
          <w:lang w:val="sr-Cyrl-RS" w:eastAsia="ar-SA"/>
        </w:rPr>
      </w:pPr>
    </w:p>
    <w:p w:rsidR="00C6692D" w:rsidRDefault="00C6692D" w:rsidP="00347BCE">
      <w:pPr>
        <w:suppressAutoHyphens/>
        <w:spacing w:after="0" w:line="240" w:lineRule="auto"/>
        <w:rPr>
          <w:rFonts w:ascii="Times New Roman" w:hAnsi="Times New Roman"/>
          <w:b/>
          <w:sz w:val="24"/>
          <w:szCs w:val="24"/>
          <w:lang w:val="sr-Cyrl-RS" w:eastAsia="ar-SA"/>
        </w:rPr>
      </w:pPr>
    </w:p>
    <w:p w:rsidR="00C6692D" w:rsidRDefault="00C6692D" w:rsidP="00347BCE">
      <w:pPr>
        <w:suppressAutoHyphens/>
        <w:spacing w:after="0" w:line="240" w:lineRule="auto"/>
        <w:rPr>
          <w:rFonts w:ascii="Times New Roman" w:hAnsi="Times New Roman"/>
          <w:b/>
          <w:sz w:val="24"/>
          <w:szCs w:val="24"/>
          <w:lang w:val="sr-Cyrl-RS" w:eastAsia="ar-SA"/>
        </w:rPr>
      </w:pPr>
    </w:p>
    <w:p w:rsidR="00C6692D" w:rsidRDefault="00C6692D" w:rsidP="00347BCE">
      <w:pPr>
        <w:suppressAutoHyphens/>
        <w:spacing w:after="0" w:line="240" w:lineRule="auto"/>
        <w:rPr>
          <w:rFonts w:ascii="Times New Roman" w:hAnsi="Times New Roman"/>
          <w:b/>
          <w:sz w:val="24"/>
          <w:szCs w:val="24"/>
          <w:lang w:val="sr-Cyrl-RS" w:eastAsia="ar-SA"/>
        </w:rPr>
      </w:pPr>
    </w:p>
    <w:p w:rsidR="00C6692D" w:rsidRPr="00347BCE" w:rsidRDefault="00C6692D" w:rsidP="00347BCE">
      <w:pPr>
        <w:suppressAutoHyphens/>
        <w:spacing w:after="0" w:line="240" w:lineRule="auto"/>
        <w:rPr>
          <w:rFonts w:ascii="Times New Roman" w:hAnsi="Times New Roman"/>
          <w:b/>
          <w:sz w:val="24"/>
          <w:szCs w:val="24"/>
          <w:lang w:val="sr-Cyrl-RS" w:eastAsia="ar-SA"/>
        </w:rPr>
      </w:pPr>
    </w:p>
    <w:p w:rsidR="00347BCE" w:rsidRPr="00347BCE" w:rsidRDefault="00347BCE" w:rsidP="00347BCE">
      <w:pPr>
        <w:suppressAutoHyphens/>
        <w:spacing w:after="0" w:line="240" w:lineRule="auto"/>
        <w:rPr>
          <w:rFonts w:ascii="Times New Roman" w:hAnsi="Times New Roman"/>
          <w:b/>
          <w:sz w:val="24"/>
          <w:szCs w:val="24"/>
          <w:lang w:eastAsia="ar-SA"/>
        </w:rPr>
      </w:pPr>
    </w:p>
    <w:p w:rsidR="00347BCE" w:rsidRPr="00347BCE" w:rsidRDefault="00347BCE" w:rsidP="00347BCE">
      <w:pPr>
        <w:suppressAutoHyphens/>
        <w:spacing w:after="0" w:line="240" w:lineRule="auto"/>
        <w:rPr>
          <w:rFonts w:ascii="Times New Roman" w:hAnsi="Times New Roman"/>
          <w:b/>
          <w:sz w:val="24"/>
          <w:szCs w:val="24"/>
          <w:lang w:eastAsia="ar-SA"/>
        </w:rPr>
      </w:pPr>
    </w:p>
    <w:p w:rsidR="00347BCE" w:rsidRPr="00347BCE" w:rsidRDefault="00347BCE" w:rsidP="00C6692D">
      <w:pPr>
        <w:suppressAutoHyphens/>
        <w:spacing w:after="0" w:line="240" w:lineRule="auto"/>
        <w:jc w:val="center"/>
        <w:rPr>
          <w:rFonts w:ascii="Times New Roman" w:hAnsi="Times New Roman"/>
          <w:b/>
          <w:sz w:val="28"/>
          <w:szCs w:val="28"/>
          <w:lang w:val="sr-Cyrl-RS" w:eastAsia="ar-SA"/>
        </w:rPr>
      </w:pPr>
      <w:r w:rsidRPr="00347BCE">
        <w:rPr>
          <w:rFonts w:ascii="Times New Roman" w:hAnsi="Times New Roman"/>
          <w:b/>
          <w:sz w:val="28"/>
          <w:szCs w:val="28"/>
          <w:lang w:eastAsia="ar-SA"/>
        </w:rPr>
        <w:t xml:space="preserve">РЕКАПИТУЛАЦИЈА РАДОВА </w:t>
      </w:r>
    </w:p>
    <w:p w:rsidR="00347BCE" w:rsidRPr="00347BCE" w:rsidRDefault="00347BCE" w:rsidP="00347BCE">
      <w:pPr>
        <w:suppressAutoHyphens/>
        <w:spacing w:after="0" w:line="240" w:lineRule="auto"/>
        <w:jc w:val="center"/>
        <w:rPr>
          <w:rFonts w:ascii="Times New Roman" w:hAnsi="Times New Roman"/>
          <w:b/>
          <w:sz w:val="24"/>
          <w:szCs w:val="24"/>
          <w:lang w:eastAsia="ar-SA"/>
        </w:rPr>
      </w:pPr>
      <w:r w:rsidRPr="00347BCE">
        <w:rPr>
          <w:rFonts w:ascii="Times New Roman" w:hAnsi="Times New Roman"/>
          <w:b/>
          <w:lang w:eastAsia="ar-SA"/>
        </w:rPr>
        <w:t>НА ИЗГРАДЊИ ТРАВНАТОГ ТЕРЕНА И СИСТЕМА ЗА ДРЕНИРАЊЕ ТРАВНАТОГ ТЕРЕНА АТЛЕТСКОГ СТАДИОНА У НОВОМ ПАЗАРУ</w:t>
      </w:r>
    </w:p>
    <w:p w:rsidR="00347BCE" w:rsidRPr="00347BCE" w:rsidRDefault="00347BCE" w:rsidP="00347BCE">
      <w:pPr>
        <w:suppressAutoHyphens/>
        <w:spacing w:after="0" w:line="240" w:lineRule="auto"/>
        <w:rPr>
          <w:rFonts w:ascii="Times New Roman" w:hAnsi="Times New Roman"/>
          <w:b/>
          <w:sz w:val="24"/>
          <w:szCs w:val="24"/>
          <w:lang w:eastAsia="ar-SA"/>
        </w:rPr>
      </w:pP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А) ИЗГРАДЊА  ДРЕНАЖНОГ СИСТЕМА ТРАВНАТОГ.....................                    дин</w:t>
      </w: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Б) ИЗГРАДЊА ТРАВНАТОГ ТЕРЕНА......................................................                     дин.</w:t>
      </w: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b/>
          <w:sz w:val="24"/>
          <w:szCs w:val="24"/>
          <w:lang w:eastAsia="ar-SA"/>
        </w:rPr>
        <w:t>В) ПОСТАВЉАЊЕ  И НЕГОВАЊЕ ТРАВНАТОГ ПОКРИВАЧА.........                   дин.</w:t>
      </w:r>
    </w:p>
    <w:p w:rsidR="00347BCE" w:rsidRPr="00347BCE" w:rsidRDefault="00347BCE" w:rsidP="00347BCE">
      <w:pPr>
        <w:suppressAutoHyphens/>
        <w:spacing w:after="0" w:line="240" w:lineRule="auto"/>
        <w:rPr>
          <w:rFonts w:ascii="Times New Roman" w:hAnsi="Times New Roman"/>
          <w:b/>
          <w:sz w:val="24"/>
          <w:szCs w:val="24"/>
          <w:lang w:eastAsia="ar-SA"/>
        </w:rPr>
      </w:pP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sz w:val="24"/>
          <w:szCs w:val="24"/>
          <w:lang w:eastAsia="ar-SA"/>
        </w:rPr>
        <w:t>СВЕУКУПНО :.................................................................................................                     дин</w:t>
      </w: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C6692D" w:rsidRDefault="00C6692D" w:rsidP="00347BCE">
      <w:pPr>
        <w:suppressAutoHyphens/>
        <w:spacing w:after="0" w:line="240" w:lineRule="auto"/>
        <w:ind w:firstLine="720"/>
        <w:jc w:val="center"/>
        <w:rPr>
          <w:rFonts w:ascii="Arial" w:hAnsi="Arial" w:cs="Arial"/>
          <w:b/>
          <w:sz w:val="28"/>
          <w:szCs w:val="28"/>
          <w:lang w:val="sr-Cyrl-RS" w:eastAsia="ar-SA"/>
        </w:rPr>
      </w:pPr>
    </w:p>
    <w:p w:rsidR="00347BCE" w:rsidRPr="00347BCE" w:rsidRDefault="00347BCE" w:rsidP="00347BCE">
      <w:pPr>
        <w:suppressAutoHyphens/>
        <w:spacing w:after="0" w:line="240" w:lineRule="auto"/>
        <w:ind w:firstLine="720"/>
        <w:jc w:val="center"/>
        <w:rPr>
          <w:rFonts w:ascii="Arial" w:hAnsi="Arial" w:cs="Arial"/>
          <w:szCs w:val="20"/>
          <w:lang w:val="sr-Cyrl-CS" w:eastAsia="ar-SA"/>
        </w:rPr>
      </w:pPr>
      <w:r w:rsidRPr="00347BCE">
        <w:rPr>
          <w:rFonts w:ascii="Arial" w:hAnsi="Arial" w:cs="Arial"/>
          <w:b/>
          <w:sz w:val="28"/>
          <w:szCs w:val="28"/>
          <w:lang w:eastAsia="ar-SA"/>
        </w:rPr>
        <w:t xml:space="preserve">TEHNICKA SPECIFIKACIJA </w:t>
      </w:r>
      <w:r w:rsidRPr="00347BCE">
        <w:rPr>
          <w:rFonts w:ascii="Arial" w:hAnsi="Arial" w:cs="Arial"/>
          <w:b/>
          <w:sz w:val="28"/>
          <w:szCs w:val="28"/>
          <w:lang w:val="sr-Cyrl-CS" w:eastAsia="ar-SA"/>
        </w:rPr>
        <w:t xml:space="preserve"> RADOVA</w:t>
      </w:r>
    </w:p>
    <w:p w:rsidR="00347BCE" w:rsidRPr="00347BCE" w:rsidRDefault="00347BCE" w:rsidP="00347BCE">
      <w:pPr>
        <w:suppressAutoHyphens/>
        <w:spacing w:after="0" w:line="240" w:lineRule="auto"/>
        <w:ind w:firstLine="720"/>
        <w:jc w:val="center"/>
        <w:rPr>
          <w:rFonts w:ascii="Arial" w:hAnsi="Arial" w:cs="Arial"/>
          <w:szCs w:val="20"/>
          <w:lang w:val="sr-Latn-CS" w:eastAsia="ar-SA"/>
        </w:rPr>
      </w:pPr>
      <w:r w:rsidRPr="00347BCE">
        <w:rPr>
          <w:rFonts w:ascii="Arial" w:hAnsi="Arial" w:cs="Arial"/>
          <w:szCs w:val="20"/>
          <w:lang w:val="sr-Cyrl-CS" w:eastAsia="ar-SA"/>
        </w:rPr>
        <w:t xml:space="preserve">uz projekat vodovoda  </w:t>
      </w:r>
      <w:r w:rsidRPr="00347BCE">
        <w:rPr>
          <w:rFonts w:ascii="Arial" w:hAnsi="Arial" w:cs="Arial"/>
          <w:szCs w:val="20"/>
          <w:lang w:val="sr-Latn-CS" w:eastAsia="ar-SA"/>
        </w:rPr>
        <w:t xml:space="preserve">i </w:t>
      </w:r>
      <w:r w:rsidRPr="00347BCE">
        <w:rPr>
          <w:rFonts w:ascii="Arial" w:hAnsi="Arial" w:cs="Arial"/>
          <w:szCs w:val="20"/>
          <w:lang w:val="sr-Cyrl-CS" w:eastAsia="ar-SA"/>
        </w:rPr>
        <w:t xml:space="preserve"> kanalizacije</w:t>
      </w:r>
      <w:r w:rsidRPr="00347BCE">
        <w:rPr>
          <w:rFonts w:ascii="Arial" w:hAnsi="Arial" w:cs="Arial"/>
          <w:szCs w:val="20"/>
          <w:lang w:val="sr-Latn-CS" w:eastAsia="ar-SA"/>
        </w:rPr>
        <w:t xml:space="preserve"> </w:t>
      </w:r>
    </w:p>
    <w:p w:rsidR="00347BCE" w:rsidRPr="00347BCE" w:rsidRDefault="00347BCE" w:rsidP="00C531F9">
      <w:pPr>
        <w:widowControl w:val="0"/>
        <w:numPr>
          <w:ilvl w:val="3"/>
          <w:numId w:val="11"/>
        </w:numPr>
        <w:tabs>
          <w:tab w:val="clear" w:pos="0"/>
          <w:tab w:val="num" w:pos="1800"/>
        </w:tabs>
        <w:suppressAutoHyphens/>
        <w:spacing w:after="0" w:line="240" w:lineRule="auto"/>
        <w:ind w:left="0" w:firstLine="0"/>
        <w:jc w:val="center"/>
        <w:rPr>
          <w:rFonts w:ascii="Arial" w:hAnsi="Arial" w:cs="Arial"/>
          <w:szCs w:val="20"/>
          <w:lang w:val="sr-Latn-CS" w:eastAsia="ar-SA"/>
        </w:rPr>
      </w:pPr>
      <w:r w:rsidRPr="00347BCE">
        <w:rPr>
          <w:rFonts w:ascii="Arial" w:hAnsi="Arial" w:cs="Arial"/>
          <w:szCs w:val="20"/>
          <w:lang w:val="sr-Latn-CS" w:eastAsia="ar-SA"/>
        </w:rPr>
        <w:t xml:space="preserve">izgradnja  tribina  atletskog stadiona P+1 </w:t>
      </w:r>
      <w:r w:rsidRPr="00347BCE">
        <w:rPr>
          <w:rFonts w:ascii="Arial" w:hAnsi="Arial" w:cs="Arial"/>
          <w:szCs w:val="20"/>
          <w:lang w:val="sr-Latn-CS" w:eastAsia="ar-SA"/>
        </w:rPr>
        <w:softHyphen/>
        <w:t>-</w:t>
      </w:r>
    </w:p>
    <w:p w:rsidR="00347BCE" w:rsidRPr="00347BCE" w:rsidRDefault="00347BCE" w:rsidP="00347BCE">
      <w:pPr>
        <w:suppressAutoHyphens/>
        <w:spacing w:after="0" w:line="240" w:lineRule="auto"/>
        <w:jc w:val="center"/>
        <w:rPr>
          <w:rFonts w:ascii="Arial" w:hAnsi="Arial" w:cs="Arial"/>
          <w:szCs w:val="20"/>
          <w:lang w:eastAsia="ar-SA"/>
        </w:rPr>
      </w:pPr>
      <w:r w:rsidRPr="00347BCE">
        <w:rPr>
          <w:rFonts w:ascii="Arial" w:hAnsi="Arial" w:cs="Arial"/>
          <w:szCs w:val="20"/>
          <w:lang w:val="sr-Latn-CS" w:eastAsia="ar-SA"/>
        </w:rPr>
        <w:t xml:space="preserve">                PRVA FAZA RADOVA </w:t>
      </w:r>
    </w:p>
    <w:p w:rsidR="00347BCE" w:rsidRPr="00347BCE" w:rsidRDefault="00347BCE" w:rsidP="00347BCE">
      <w:pPr>
        <w:suppressAutoHyphens/>
        <w:spacing w:after="0" w:line="240" w:lineRule="auto"/>
        <w:jc w:val="both"/>
        <w:rPr>
          <w:rFonts w:ascii="Arial" w:hAnsi="Arial" w:cs="Arial"/>
          <w:szCs w:val="20"/>
          <w:lang w:eastAsia="ar-SA"/>
        </w:rPr>
      </w:pPr>
    </w:p>
    <w:tbl>
      <w:tblPr>
        <w:tblW w:w="0" w:type="auto"/>
        <w:tblInd w:w="-143" w:type="dxa"/>
        <w:tblLayout w:type="fixed"/>
        <w:tblCellMar>
          <w:left w:w="0" w:type="dxa"/>
          <w:right w:w="0" w:type="dxa"/>
        </w:tblCellMar>
        <w:tblLook w:val="0000" w:firstRow="0" w:lastRow="0" w:firstColumn="0" w:lastColumn="0" w:noHBand="0" w:noVBand="0"/>
      </w:tblPr>
      <w:tblGrid>
        <w:gridCol w:w="467"/>
        <w:gridCol w:w="13"/>
        <w:gridCol w:w="3953"/>
        <w:gridCol w:w="107"/>
        <w:gridCol w:w="886"/>
        <w:gridCol w:w="47"/>
        <w:gridCol w:w="85"/>
        <w:gridCol w:w="860"/>
        <w:gridCol w:w="47"/>
        <w:gridCol w:w="110"/>
        <w:gridCol w:w="995"/>
        <w:gridCol w:w="190"/>
        <w:gridCol w:w="27"/>
        <w:gridCol w:w="1696"/>
        <w:gridCol w:w="42"/>
        <w:gridCol w:w="98"/>
        <w:gridCol w:w="96"/>
        <w:gridCol w:w="47"/>
        <w:gridCol w:w="61"/>
        <w:gridCol w:w="40"/>
        <w:gridCol w:w="10"/>
      </w:tblGrid>
      <w:tr w:rsidR="00347BCE" w:rsidRPr="00347BCE" w:rsidTr="00132E4C">
        <w:tc>
          <w:tcPr>
            <w:tcW w:w="467" w:type="dxa"/>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center"/>
              <w:rPr>
                <w:rFonts w:ascii="Arial" w:hAnsi="Arial" w:cs="Arial"/>
                <w:szCs w:val="20"/>
                <w:lang w:val="sr-Cyrl-CS" w:eastAsia="ar-SA"/>
              </w:rPr>
            </w:pPr>
            <w:r w:rsidRPr="00347BCE">
              <w:rPr>
                <w:rFonts w:ascii="Arial" w:hAnsi="Arial" w:cs="Arial"/>
                <w:szCs w:val="20"/>
                <w:lang w:val="sr-Cyrl-CS" w:eastAsia="ar-SA"/>
              </w:rPr>
              <w:t>r</w:t>
            </w:r>
            <w:r w:rsidRPr="00347BCE">
              <w:rPr>
                <w:rFonts w:ascii="Arial" w:hAnsi="Arial" w:cs="Arial"/>
                <w:szCs w:val="20"/>
                <w:lang w:val="sr-Latn-CS" w:eastAsia="ar-SA"/>
              </w:rPr>
              <w:t>.</w:t>
            </w:r>
            <w:r w:rsidRPr="00347BCE">
              <w:rPr>
                <w:rFonts w:ascii="Arial" w:hAnsi="Arial" w:cs="Arial"/>
                <w:szCs w:val="20"/>
                <w:lang w:val="sr-Cyrl-CS" w:eastAsia="ar-SA"/>
              </w:rPr>
              <w:t xml:space="preserve"> br</w:t>
            </w:r>
          </w:p>
        </w:tc>
        <w:tc>
          <w:tcPr>
            <w:tcW w:w="3966" w:type="dxa"/>
            <w:gridSpan w:val="2"/>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both"/>
              <w:rPr>
                <w:rFonts w:ascii="Arial" w:hAnsi="Arial" w:cs="Arial"/>
                <w:szCs w:val="20"/>
                <w:lang w:val="sr-Cyrl-CS" w:eastAsia="ar-SA"/>
              </w:rPr>
            </w:pPr>
            <w:r w:rsidRPr="00347BCE">
              <w:rPr>
                <w:rFonts w:ascii="Arial" w:hAnsi="Arial" w:cs="Arial"/>
                <w:szCs w:val="20"/>
                <w:lang w:val="sr-Cyrl-CS" w:eastAsia="ar-SA"/>
              </w:rPr>
              <w:t>POZICIJA</w:t>
            </w:r>
          </w:p>
        </w:tc>
        <w:tc>
          <w:tcPr>
            <w:tcW w:w="993" w:type="dxa"/>
            <w:gridSpan w:val="2"/>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center"/>
              <w:rPr>
                <w:rFonts w:ascii="Arial" w:hAnsi="Arial" w:cs="Arial"/>
                <w:szCs w:val="20"/>
                <w:lang w:val="sr-Cyrl-CS" w:eastAsia="ar-SA"/>
              </w:rPr>
            </w:pPr>
            <w:r w:rsidRPr="00347BCE">
              <w:rPr>
                <w:rFonts w:ascii="Arial" w:hAnsi="Arial" w:cs="Arial"/>
                <w:szCs w:val="20"/>
                <w:lang w:val="sr-Cyrl-CS" w:eastAsia="ar-SA"/>
              </w:rPr>
              <w:t>jedin. mere</w:t>
            </w:r>
          </w:p>
        </w:tc>
        <w:tc>
          <w:tcPr>
            <w:tcW w:w="992" w:type="dxa"/>
            <w:gridSpan w:val="3"/>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right"/>
              <w:rPr>
                <w:rFonts w:ascii="Arial" w:hAnsi="Arial" w:cs="Arial"/>
                <w:szCs w:val="20"/>
                <w:lang w:val="sr-Cyrl-CS" w:eastAsia="ar-SA"/>
              </w:rPr>
            </w:pPr>
            <w:r w:rsidRPr="00347BCE">
              <w:rPr>
                <w:rFonts w:ascii="Arial" w:hAnsi="Arial" w:cs="Arial"/>
                <w:szCs w:val="20"/>
                <w:lang w:val="sr-Cyrl-CS" w:eastAsia="ar-SA"/>
              </w:rPr>
              <w:t>količ.</w:t>
            </w:r>
          </w:p>
        </w:tc>
        <w:tc>
          <w:tcPr>
            <w:tcW w:w="1152" w:type="dxa"/>
            <w:gridSpan w:val="3"/>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right"/>
              <w:rPr>
                <w:rFonts w:ascii="Arial" w:hAnsi="Arial" w:cs="Arial"/>
                <w:szCs w:val="20"/>
                <w:lang w:val="sr-Cyrl-CS" w:eastAsia="ar-SA"/>
              </w:rPr>
            </w:pPr>
            <w:r w:rsidRPr="00347BCE">
              <w:rPr>
                <w:rFonts w:ascii="Arial" w:hAnsi="Arial" w:cs="Arial"/>
                <w:szCs w:val="20"/>
                <w:lang w:val="sr-Cyrl-CS" w:eastAsia="ar-SA"/>
              </w:rPr>
              <w:t>jedin. cena</w:t>
            </w:r>
          </w:p>
        </w:tc>
        <w:tc>
          <w:tcPr>
            <w:tcW w:w="1955" w:type="dxa"/>
            <w:gridSpan w:val="4"/>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right"/>
              <w:rPr>
                <w:rFonts w:ascii="Arial" w:hAnsi="Arial" w:cs="Arial"/>
                <w:b/>
                <w:szCs w:val="20"/>
                <w:lang w:val="sr-Cyrl-CS" w:eastAsia="ar-SA"/>
              </w:rPr>
            </w:pPr>
            <w:r w:rsidRPr="00347BCE">
              <w:rPr>
                <w:rFonts w:ascii="Arial" w:hAnsi="Arial" w:cs="Arial"/>
                <w:szCs w:val="20"/>
                <w:lang w:val="sr-Cyrl-CS" w:eastAsia="ar-SA"/>
              </w:rPr>
              <w:t>ukupno</w:t>
            </w:r>
          </w:p>
        </w:tc>
        <w:tc>
          <w:tcPr>
            <w:tcW w:w="352" w:type="dxa"/>
            <w:gridSpan w:val="6"/>
            <w:tcBorders>
              <w:left w:val="single" w:sz="4" w:space="0" w:color="000000"/>
            </w:tcBorders>
            <w:shd w:val="clear" w:color="auto" w:fill="auto"/>
          </w:tcPr>
          <w:p w:rsidR="00347BCE" w:rsidRPr="00347BCE" w:rsidRDefault="00347BCE" w:rsidP="00347BCE">
            <w:pPr>
              <w:suppressAutoHyphens/>
              <w:snapToGrid w:val="0"/>
              <w:spacing w:after="0" w:line="240" w:lineRule="auto"/>
              <w:rPr>
                <w:rFonts w:ascii="Arial" w:hAnsi="Arial" w:cs="Arial"/>
                <w:b/>
                <w:szCs w:val="20"/>
                <w:lang w:val="sr-Cyrl-CS" w:eastAsia="ar-SA"/>
              </w:rPr>
            </w:pPr>
          </w:p>
        </w:tc>
      </w:tr>
      <w:tr w:rsidR="00347BCE" w:rsidRPr="00347BCE" w:rsidTr="00132E4C">
        <w:tc>
          <w:tcPr>
            <w:tcW w:w="467" w:type="dxa"/>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b/>
                <w:szCs w:val="20"/>
                <w:lang w:val="sr-Cyrl-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b/>
                <w:szCs w:val="20"/>
                <w:lang w:val="sr-Cyrl-CS" w:eastAsia="ar-SA"/>
              </w:rPr>
            </w:pPr>
          </w:p>
          <w:p w:rsidR="00347BCE" w:rsidRPr="00347BCE" w:rsidRDefault="00347BCE" w:rsidP="00347BCE">
            <w:pPr>
              <w:suppressAutoHyphens/>
              <w:spacing w:after="0" w:line="240" w:lineRule="auto"/>
              <w:jc w:val="both"/>
              <w:rPr>
                <w:rFonts w:ascii="Arial" w:hAnsi="Arial" w:cs="Arial"/>
                <w:b/>
                <w:szCs w:val="20"/>
                <w:lang w:val="sr-Cyrl-CS" w:eastAsia="ar-SA"/>
              </w:rPr>
            </w:pPr>
            <w:r w:rsidRPr="00347BCE">
              <w:rPr>
                <w:rFonts w:ascii="Arial" w:hAnsi="Arial" w:cs="Arial"/>
                <w:b/>
                <w:szCs w:val="20"/>
                <w:lang w:val="sr-Latn-CS" w:eastAsia="ar-SA"/>
              </w:rPr>
              <w:t>1.    KANALIZACIJA</w:t>
            </w:r>
          </w:p>
          <w:p w:rsidR="00347BCE" w:rsidRPr="00347BCE" w:rsidRDefault="00347BCE" w:rsidP="00347BCE">
            <w:pPr>
              <w:suppressAutoHyphens/>
              <w:spacing w:after="0" w:line="240" w:lineRule="auto"/>
              <w:jc w:val="both"/>
              <w:rPr>
                <w:rFonts w:ascii="Arial" w:hAnsi="Arial" w:cs="Arial"/>
                <w:b/>
                <w:szCs w:val="20"/>
                <w:lang w:val="sr-Cyrl-CS" w:eastAsia="ar-SA"/>
              </w:rPr>
            </w:pPr>
          </w:p>
        </w:tc>
        <w:tc>
          <w:tcPr>
            <w:tcW w:w="993"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Cs w:val="20"/>
                <w:lang w:val="sr-Cyrl-CS" w:eastAsia="ar-SA"/>
              </w:rPr>
            </w:pPr>
          </w:p>
        </w:tc>
        <w:tc>
          <w:tcPr>
            <w:tcW w:w="992"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152"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913"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b/>
                <w:szCs w:val="20"/>
                <w:lang w:val="sr-Cyrl-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b/>
                <w:szCs w:val="20"/>
                <w:lang w:val="sr-Cyrl-CS" w:eastAsia="ar-SA"/>
              </w:rPr>
            </w:pPr>
          </w:p>
        </w:tc>
      </w:tr>
      <w:tr w:rsidR="00347BCE" w:rsidRPr="00347BCE" w:rsidTr="00132E4C">
        <w:tc>
          <w:tcPr>
            <w:tcW w:w="467" w:type="dxa"/>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b/>
                <w:szCs w:val="20"/>
                <w:lang w:val="sr-Cyrl-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color w:val="FF0000"/>
                <w:sz w:val="32"/>
                <w:szCs w:val="32"/>
                <w:lang w:val="sr-Latn-CS" w:eastAsia="ar-SA"/>
              </w:rPr>
            </w:pPr>
            <w:r w:rsidRPr="00347BCE">
              <w:rPr>
                <w:rFonts w:ascii="Arial" w:hAnsi="Arial" w:cs="Arial"/>
                <w:szCs w:val="20"/>
                <w:lang w:val="sr-Latn-CS" w:eastAsia="ar-SA"/>
              </w:rPr>
              <w:t>ZEMLJANI RADOVI</w:t>
            </w:r>
          </w:p>
          <w:p w:rsidR="00347BCE" w:rsidRPr="00347BCE" w:rsidRDefault="00347BCE" w:rsidP="00347BCE">
            <w:pPr>
              <w:suppressAutoHyphens/>
              <w:spacing w:after="0" w:line="240" w:lineRule="auto"/>
              <w:jc w:val="both"/>
              <w:rPr>
                <w:rFonts w:ascii="Arial" w:hAnsi="Arial" w:cs="Arial"/>
                <w:color w:val="FF0000"/>
                <w:sz w:val="32"/>
                <w:szCs w:val="32"/>
                <w:lang w:val="sr-Latn-CS" w:eastAsia="ar-SA"/>
              </w:rPr>
            </w:pPr>
          </w:p>
        </w:tc>
        <w:tc>
          <w:tcPr>
            <w:tcW w:w="993"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Cs w:val="20"/>
                <w:lang w:val="sr-Cyrl-CS" w:eastAsia="ar-SA"/>
              </w:rPr>
            </w:pPr>
          </w:p>
        </w:tc>
        <w:tc>
          <w:tcPr>
            <w:tcW w:w="992"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152"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913"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r w:rsidRPr="00347BCE">
              <w:rPr>
                <w:rFonts w:ascii="Arial" w:hAnsi="Arial" w:cs="Arial"/>
                <w:sz w:val="20"/>
                <w:szCs w:val="20"/>
                <w:lang w:val="sr-Latn-CS" w:eastAsia="ar-SA"/>
              </w:rPr>
              <w:t xml:space="preserve"> </w:t>
            </w:r>
          </w:p>
        </w:tc>
        <w:tc>
          <w:tcPr>
            <w:tcW w:w="993"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Cyrl-CS" w:eastAsia="ar-SA"/>
              </w:rPr>
            </w:pPr>
          </w:p>
        </w:tc>
        <w:tc>
          <w:tcPr>
            <w:tcW w:w="99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tc>
        <w:tc>
          <w:tcPr>
            <w:tcW w:w="115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1913" w:type="dxa"/>
            <w:gridSpan w:val="3"/>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Latn-CS"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4"/>
                <w:szCs w:val="20"/>
                <w:lang w:eastAsia="ar-SA"/>
              </w:rPr>
            </w:pPr>
            <w:r w:rsidRPr="00347BCE">
              <w:rPr>
                <w:rFonts w:ascii="Arial" w:hAnsi="Arial" w:cs="Arial"/>
                <w:sz w:val="20"/>
                <w:szCs w:val="20"/>
                <w:lang w:val="sr-Latn-CS" w:eastAsia="ar-SA"/>
              </w:rPr>
              <w:t>1.</w:t>
            </w: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r w:rsidRPr="00347BCE">
              <w:rPr>
                <w:rFonts w:ascii="Arial" w:hAnsi="Arial" w:cs="Arial"/>
                <w:sz w:val="20"/>
                <w:szCs w:val="20"/>
                <w:lang w:val="en-AU" w:eastAsia="ar-SA"/>
              </w:rPr>
              <w:t>Iskop</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rova</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za</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polaganje</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kanal</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cevi</w:t>
            </w:r>
            <w:r w:rsidRPr="00347BCE">
              <w:rPr>
                <w:rFonts w:ascii="Arial" w:hAnsi="Arial" w:cs="Arial"/>
                <w:sz w:val="20"/>
                <w:szCs w:val="20"/>
                <w:lang w:val="sr-Cyrl-CS" w:eastAsia="ar-SA"/>
              </w:rPr>
              <w:t xml:space="preserve"> </w:t>
            </w:r>
          </w:p>
        </w:tc>
        <w:tc>
          <w:tcPr>
            <w:tcW w:w="993"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Cyrl-CS" w:eastAsia="ar-SA"/>
              </w:rPr>
            </w:pPr>
          </w:p>
        </w:tc>
        <w:tc>
          <w:tcPr>
            <w:tcW w:w="99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115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1913" w:type="dxa"/>
            <w:gridSpan w:val="3"/>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Cyrl-CS"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r w:rsidRPr="00347BCE">
              <w:rPr>
                <w:rFonts w:ascii="Arial" w:hAnsi="Arial" w:cs="Arial"/>
                <w:sz w:val="20"/>
                <w:szCs w:val="20"/>
                <w:lang w:val="sr-Cyrl-CS" w:eastAsia="ar-SA"/>
              </w:rPr>
              <w:t>Š</w:t>
            </w:r>
            <w:r w:rsidRPr="00347BCE">
              <w:rPr>
                <w:rFonts w:ascii="Arial" w:hAnsi="Arial" w:cs="Arial"/>
                <w:sz w:val="20"/>
                <w:szCs w:val="20"/>
                <w:lang w:val="sr-Latn-CS" w:eastAsia="ar-SA"/>
              </w:rPr>
              <w:t>irina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rova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b</w:t>
            </w:r>
            <w:r w:rsidRPr="00347BCE">
              <w:rPr>
                <w:rFonts w:ascii="Arial" w:hAnsi="Arial" w:cs="Arial"/>
                <w:sz w:val="20"/>
                <w:szCs w:val="20"/>
                <w:lang w:val="sr-Cyrl-CS" w:eastAsia="ar-SA"/>
              </w:rPr>
              <w:t>=0,60</w:t>
            </w:r>
            <w:r w:rsidRPr="00347BCE">
              <w:rPr>
                <w:rFonts w:ascii="Arial" w:hAnsi="Arial" w:cs="Arial"/>
                <w:sz w:val="20"/>
                <w:szCs w:val="20"/>
                <w:lang w:val="sr-Latn-CS" w:eastAsia="ar-SA"/>
              </w:rPr>
              <w:t>m</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ru</w:t>
            </w:r>
            <w:r w:rsidRPr="00347BCE">
              <w:rPr>
                <w:rFonts w:ascii="Arial" w:hAnsi="Arial" w:cs="Arial"/>
                <w:sz w:val="20"/>
                <w:szCs w:val="20"/>
                <w:lang w:val="sr-Cyrl-CS" w:eastAsia="ar-SA"/>
              </w:rPr>
              <w:t>č</w:t>
            </w:r>
            <w:r w:rsidRPr="00347BCE">
              <w:rPr>
                <w:rFonts w:ascii="Arial" w:hAnsi="Arial" w:cs="Arial"/>
                <w:sz w:val="20"/>
                <w:szCs w:val="20"/>
                <w:lang w:val="sr-Latn-CS" w:eastAsia="ar-SA"/>
              </w:rPr>
              <w:t>ni</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iskop</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se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vr</w:t>
            </w:r>
            <w:r w:rsidRPr="00347BCE">
              <w:rPr>
                <w:rFonts w:ascii="Arial" w:hAnsi="Arial" w:cs="Arial"/>
                <w:sz w:val="20"/>
                <w:szCs w:val="20"/>
                <w:lang w:val="sr-Cyrl-CS" w:eastAsia="ar-SA"/>
              </w:rPr>
              <w:t>š</w:t>
            </w:r>
            <w:r w:rsidRPr="00347BCE">
              <w:rPr>
                <w:rFonts w:ascii="Arial" w:hAnsi="Arial" w:cs="Arial"/>
                <w:sz w:val="20"/>
                <w:szCs w:val="20"/>
                <w:lang w:val="sr-Latn-CS" w:eastAsia="ar-SA"/>
              </w:rPr>
              <w:t>i</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u dubini od</w:t>
            </w:r>
            <w:r w:rsidRPr="00347BCE">
              <w:rPr>
                <w:rFonts w:ascii="Arial" w:hAnsi="Arial" w:cs="Arial"/>
                <w:sz w:val="20"/>
                <w:szCs w:val="20"/>
                <w:lang w:val="sr-Cyrl-CS" w:eastAsia="ar-SA"/>
              </w:rPr>
              <w:t xml:space="preserve"> 0,20</w:t>
            </w:r>
            <w:r w:rsidRPr="00347BCE">
              <w:rPr>
                <w:rFonts w:ascii="Arial" w:hAnsi="Arial" w:cs="Arial"/>
                <w:sz w:val="20"/>
                <w:szCs w:val="20"/>
                <w:lang w:val="sr-Latn-CS" w:eastAsia="ar-SA"/>
              </w:rPr>
              <w:t>m</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do</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projektovane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kote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dna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rova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sa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odlaganjem</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iskopanog</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 xml:space="preserve">materijala pored rova , potrebnim razupiranjem i planiranjem dna rova. Obračun se vrši po m3 iskopanog materijala. </w:t>
            </w:r>
          </w:p>
        </w:tc>
        <w:tc>
          <w:tcPr>
            <w:tcW w:w="993"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99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shd w:val="clear" w:color="auto" w:fill="00FF00"/>
                <w:lang w:val="sr-Cyrl-CS" w:eastAsia="ar-SA"/>
              </w:rPr>
            </w:pPr>
          </w:p>
        </w:tc>
        <w:tc>
          <w:tcPr>
            <w:tcW w:w="115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shd w:val="clear" w:color="auto" w:fill="00FF00"/>
                <w:lang w:val="sr-Cyrl-CS" w:eastAsia="ar-SA"/>
              </w:rPr>
            </w:pPr>
          </w:p>
        </w:tc>
        <w:tc>
          <w:tcPr>
            <w:tcW w:w="1913" w:type="dxa"/>
            <w:gridSpan w:val="3"/>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shd w:val="clear" w:color="auto" w:fill="00FF00"/>
                <w:lang w:val="sr-Cyrl-CS"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tc>
        <w:tc>
          <w:tcPr>
            <w:tcW w:w="993"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Latn-CS" w:eastAsia="ar-SA"/>
              </w:rPr>
            </w:pPr>
            <w:r w:rsidRPr="00347BCE">
              <w:rPr>
                <w:rFonts w:ascii="Arial" w:hAnsi="Arial" w:cs="Arial"/>
                <w:sz w:val="20"/>
                <w:szCs w:val="20"/>
                <w:lang w:val="sr-Cyrl-CS" w:eastAsia="ar-SA"/>
              </w:rPr>
              <w:t>m</w:t>
            </w:r>
            <w:r w:rsidRPr="00347BCE">
              <w:rPr>
                <w:rFonts w:ascii="Arial" w:hAnsi="Arial" w:cs="Arial"/>
                <w:sz w:val="20"/>
                <w:szCs w:val="20"/>
                <w:vertAlign w:val="superscript"/>
                <w:lang w:val="sr-Cyrl-CS" w:eastAsia="ar-SA"/>
              </w:rPr>
              <w:t>3</w:t>
            </w:r>
          </w:p>
        </w:tc>
        <w:tc>
          <w:tcPr>
            <w:tcW w:w="99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r w:rsidRPr="00347BCE">
              <w:rPr>
                <w:rFonts w:ascii="Arial" w:hAnsi="Arial" w:cs="Arial"/>
                <w:sz w:val="20"/>
                <w:szCs w:val="20"/>
                <w:lang w:val="sr-Latn-CS" w:eastAsia="ar-SA"/>
              </w:rPr>
              <w:t>1,5</w:t>
            </w:r>
          </w:p>
        </w:tc>
        <w:tc>
          <w:tcPr>
            <w:tcW w:w="115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tc>
        <w:tc>
          <w:tcPr>
            <w:tcW w:w="1913" w:type="dxa"/>
            <w:gridSpan w:val="3"/>
            <w:shd w:val="clear" w:color="auto" w:fill="auto"/>
          </w:tcPr>
          <w:p w:rsidR="00347BCE" w:rsidRPr="00347BCE" w:rsidRDefault="00347BCE" w:rsidP="00347BCE">
            <w:pPr>
              <w:suppressAutoHyphens/>
              <w:snapToGrid w:val="0"/>
              <w:spacing w:after="0" w:line="240" w:lineRule="auto"/>
              <w:ind w:firstLine="1"/>
              <w:jc w:val="right"/>
              <w:rPr>
                <w:rFonts w:ascii="CHelvPlain" w:hAnsi="CHelvPlain" w:cs="CHelvPlain"/>
                <w:sz w:val="24"/>
                <w:szCs w:val="20"/>
                <w:lang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67" w:type="dxa"/>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Cs w:val="20"/>
                <w:lang w:val="sr-Latn-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c>
          <w:tcPr>
            <w:tcW w:w="993"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 w:val="20"/>
                <w:szCs w:val="20"/>
                <w:lang w:val="sr-Cyrl-CS" w:eastAsia="ar-SA"/>
              </w:rPr>
            </w:pPr>
          </w:p>
        </w:tc>
        <w:tc>
          <w:tcPr>
            <w:tcW w:w="99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shd w:val="clear" w:color="auto" w:fill="00FF00"/>
                <w:lang w:val="sr-Cyrl-CS" w:eastAsia="ar-SA"/>
              </w:rPr>
            </w:pPr>
          </w:p>
        </w:tc>
        <w:tc>
          <w:tcPr>
            <w:tcW w:w="115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shd w:val="clear" w:color="auto" w:fill="00FF00"/>
                <w:lang w:val="sr-Cyrl-CS" w:eastAsia="ar-SA"/>
              </w:rPr>
            </w:pPr>
          </w:p>
        </w:tc>
        <w:tc>
          <w:tcPr>
            <w:tcW w:w="1913"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ind w:firstLine="1"/>
              <w:jc w:val="right"/>
              <w:rPr>
                <w:rFonts w:ascii="Arial" w:hAnsi="Arial" w:cs="Arial"/>
                <w:sz w:val="20"/>
                <w:szCs w:val="20"/>
                <w:shd w:val="clear" w:color="auto" w:fill="00FF00"/>
                <w:lang w:val="en-AU"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Cs w:val="20"/>
                <w:lang w:val="sr-Latn-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Cs w:val="20"/>
                <w:lang w:val="sr-Latn-CS" w:eastAsia="ar-SA"/>
              </w:rPr>
            </w:pPr>
          </w:p>
        </w:tc>
      </w:tr>
      <w:tr w:rsidR="00347BCE" w:rsidRPr="00347BCE" w:rsidTr="00132E4C">
        <w:tc>
          <w:tcPr>
            <w:tcW w:w="467" w:type="dxa"/>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 w:val="20"/>
                <w:szCs w:val="20"/>
                <w:lang w:val="sr-Latn-CS" w:eastAsia="ar-SA"/>
              </w:rPr>
            </w:pPr>
            <w:r w:rsidRPr="00347BCE">
              <w:rPr>
                <w:rFonts w:ascii="Arial" w:hAnsi="Arial" w:cs="Arial"/>
                <w:szCs w:val="20"/>
                <w:lang w:val="sr-Latn-CS" w:eastAsia="ar-SA"/>
              </w:rPr>
              <w:t>2</w:t>
            </w:r>
            <w:r w:rsidRPr="00347BCE">
              <w:rPr>
                <w:rFonts w:ascii="Arial" w:hAnsi="Arial" w:cs="Arial"/>
                <w:sz w:val="20"/>
                <w:szCs w:val="20"/>
                <w:lang w:val="sr-Cyrl-CS" w:eastAsia="ar-SA"/>
              </w:rPr>
              <w:t>.</w:t>
            </w: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r w:rsidRPr="00347BCE">
              <w:rPr>
                <w:rFonts w:ascii="Arial" w:hAnsi="Arial" w:cs="Arial"/>
                <w:sz w:val="20"/>
                <w:szCs w:val="20"/>
                <w:lang w:val="sr-Latn-CS" w:eastAsia="ar-SA"/>
              </w:rPr>
              <w:t>Nabavka, transport i nasipanje  sloja peska u rov za posteljicu kanalizacionih cevi. Pre polaganja cevi u rov pesak izravnati u sloju od 5-10 cm,. Krupnoća peska maks. 3mm. Obračun po m</w:t>
            </w:r>
            <w:r w:rsidRPr="00347BCE">
              <w:rPr>
                <w:rFonts w:ascii="Arial" w:hAnsi="Arial" w:cs="Arial"/>
                <w:sz w:val="20"/>
                <w:szCs w:val="20"/>
                <w:vertAlign w:val="superscript"/>
                <w:lang w:val="sr-Latn-CS" w:eastAsia="ar-SA"/>
              </w:rPr>
              <w:t>3</w:t>
            </w:r>
            <w:r w:rsidRPr="00347BCE">
              <w:rPr>
                <w:rFonts w:ascii="Arial" w:hAnsi="Arial" w:cs="Arial"/>
                <w:sz w:val="20"/>
                <w:szCs w:val="20"/>
                <w:lang w:val="sr-Latn-CS" w:eastAsia="ar-SA"/>
              </w:rPr>
              <w:t xml:space="preserve"> ubačenog  peska.</w:t>
            </w:r>
          </w:p>
        </w:tc>
        <w:tc>
          <w:tcPr>
            <w:tcW w:w="993"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 w:val="20"/>
                <w:szCs w:val="20"/>
                <w:lang w:val="sr-Cyrl-CS" w:eastAsia="ar-SA"/>
              </w:rPr>
            </w:pPr>
          </w:p>
          <w:p w:rsidR="00347BCE" w:rsidRPr="00347BCE" w:rsidRDefault="00347BCE" w:rsidP="00347BCE">
            <w:pPr>
              <w:tabs>
                <w:tab w:val="center" w:pos="4153"/>
                <w:tab w:val="right" w:pos="8306"/>
              </w:tabs>
              <w:suppressAutoHyphens/>
              <w:spacing w:after="0" w:line="240" w:lineRule="auto"/>
              <w:rPr>
                <w:rFonts w:ascii="Arial" w:hAnsi="Arial" w:cs="Arial"/>
                <w:sz w:val="20"/>
                <w:szCs w:val="20"/>
                <w:lang w:val="sr-Cyrl-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Latn-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Latn-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Latn-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Cyrl-CS" w:eastAsia="ar-SA"/>
              </w:rPr>
              <w:t>m</w:t>
            </w:r>
            <w:r w:rsidRPr="00347BCE">
              <w:rPr>
                <w:rFonts w:ascii="Arial" w:hAnsi="Arial" w:cs="Arial"/>
                <w:sz w:val="20"/>
                <w:szCs w:val="20"/>
                <w:vertAlign w:val="superscript"/>
                <w:lang w:val="sr-Cyrl-CS" w:eastAsia="ar-SA"/>
              </w:rPr>
              <w:t>3</w:t>
            </w:r>
          </w:p>
        </w:tc>
        <w:tc>
          <w:tcPr>
            <w:tcW w:w="99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lang w:val="sr-Cyrl-CS" w:eastAsia="ar-SA"/>
              </w:rPr>
            </w:pPr>
          </w:p>
          <w:p w:rsidR="00347BCE" w:rsidRPr="00347BCE" w:rsidRDefault="00347BCE" w:rsidP="00347BCE">
            <w:pPr>
              <w:tabs>
                <w:tab w:val="center" w:pos="4153"/>
                <w:tab w:val="right" w:pos="8306"/>
              </w:tabs>
              <w:suppressAutoHyphens/>
              <w:spacing w:after="0" w:line="240" w:lineRule="auto"/>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sr-Cyrl-CS" w:eastAsia="ar-SA"/>
              </w:rPr>
            </w:pPr>
            <w:r w:rsidRPr="00347BCE">
              <w:rPr>
                <w:rFonts w:ascii="Arial" w:hAnsi="Arial" w:cs="Arial"/>
                <w:sz w:val="20"/>
                <w:szCs w:val="20"/>
                <w:lang w:val="sr-Cyrl-CS" w:eastAsia="ar-SA"/>
              </w:rPr>
              <w:t>0,2</w:t>
            </w:r>
          </w:p>
        </w:tc>
        <w:tc>
          <w:tcPr>
            <w:tcW w:w="115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lang w:val="sr-Cyrl-CS" w:eastAsia="ar-SA"/>
              </w:rPr>
            </w:pPr>
          </w:p>
          <w:p w:rsidR="00347BCE" w:rsidRPr="00347BCE" w:rsidRDefault="00347BCE" w:rsidP="00347BCE">
            <w:pPr>
              <w:tabs>
                <w:tab w:val="center" w:pos="4153"/>
                <w:tab w:val="right" w:pos="8306"/>
              </w:tabs>
              <w:suppressAutoHyphens/>
              <w:spacing w:after="0" w:line="240" w:lineRule="auto"/>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Times New Roman" w:hAnsi="Times New Roman"/>
                <w:sz w:val="20"/>
                <w:szCs w:val="20"/>
                <w:lang w:val="en-AU" w:eastAsia="ar-SA"/>
              </w:rPr>
            </w:pPr>
          </w:p>
        </w:tc>
        <w:tc>
          <w:tcPr>
            <w:tcW w:w="1913"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ind w:firstLine="1"/>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ind w:firstLine="1"/>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ind w:firstLine="1"/>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ind w:firstLine="1"/>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ind w:firstLine="1"/>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ind w:firstLine="1"/>
              <w:jc w:val="right"/>
              <w:rPr>
                <w:rFonts w:ascii="Times New Roman" w:hAnsi="Times New Roman"/>
                <w:sz w:val="20"/>
                <w:szCs w:val="20"/>
                <w:lang w:val="en-AU"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Cs w:val="20"/>
                <w:lang w:val="sr-Latn-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Cs w:val="20"/>
                <w:lang w:val="sr-Latn-CS" w:eastAsia="ar-SA"/>
              </w:rPr>
            </w:pPr>
          </w:p>
        </w:tc>
      </w:tr>
      <w:tr w:rsidR="00347BCE" w:rsidRPr="00347BCE" w:rsidTr="00132E4C">
        <w:tc>
          <w:tcPr>
            <w:tcW w:w="467" w:type="dxa"/>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Cs w:val="20"/>
                <w:lang w:val="sr-Latn-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tc>
        <w:tc>
          <w:tcPr>
            <w:tcW w:w="993"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 w:val="20"/>
                <w:szCs w:val="20"/>
                <w:lang w:val="sr-Cyrl-CS" w:eastAsia="ar-SA"/>
              </w:rPr>
            </w:pPr>
          </w:p>
        </w:tc>
        <w:tc>
          <w:tcPr>
            <w:tcW w:w="99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shd w:val="clear" w:color="auto" w:fill="00FF00"/>
                <w:lang w:val="sr-Cyrl-CS" w:eastAsia="ar-SA"/>
              </w:rPr>
            </w:pPr>
          </w:p>
        </w:tc>
        <w:tc>
          <w:tcPr>
            <w:tcW w:w="115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shd w:val="clear" w:color="auto" w:fill="00FF00"/>
                <w:lang w:val="sr-Cyrl-CS" w:eastAsia="ar-SA"/>
              </w:rPr>
            </w:pPr>
          </w:p>
        </w:tc>
        <w:tc>
          <w:tcPr>
            <w:tcW w:w="1913"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ind w:firstLine="1"/>
              <w:jc w:val="right"/>
              <w:rPr>
                <w:rFonts w:ascii="Arial" w:hAnsi="Arial" w:cs="Arial"/>
                <w:sz w:val="20"/>
                <w:szCs w:val="20"/>
                <w:shd w:val="clear" w:color="auto" w:fill="00FF00"/>
                <w:lang w:val="en-AU"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4"/>
                <w:szCs w:val="20"/>
                <w:lang w:val="sr-Latn-CS" w:eastAsia="ar-SA"/>
              </w:rPr>
            </w:pPr>
            <w:r w:rsidRPr="00347BCE">
              <w:rPr>
                <w:rFonts w:ascii="Arial" w:hAnsi="Arial" w:cs="Arial"/>
                <w:sz w:val="20"/>
                <w:szCs w:val="20"/>
                <w:lang w:val="sr-Latn-CS" w:eastAsia="ar-SA"/>
              </w:rPr>
              <w:t>3.</w:t>
            </w: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r w:rsidRPr="00347BCE">
              <w:rPr>
                <w:rFonts w:ascii="Arial" w:hAnsi="Arial" w:cs="Arial"/>
                <w:sz w:val="20"/>
                <w:szCs w:val="20"/>
                <w:lang w:val="sr-Latn-CS" w:eastAsia="ar-SA"/>
              </w:rPr>
              <w:t xml:space="preserve">Zatrpavanje rova zemljom iz iskopa vršiti do kote terena u zelenom pojasu. Zatrpavanje se vrši u slojevima sa nabijanjem i kvašenjem. Cenom je obuhvaćen ubacivanje u rov, planiranje i nabijanje. </w:t>
            </w:r>
            <w:r w:rsidRPr="00347BCE">
              <w:rPr>
                <w:rFonts w:ascii="Arial" w:hAnsi="Arial" w:cs="Arial"/>
                <w:sz w:val="20"/>
                <w:szCs w:val="20"/>
                <w:lang w:val="fr-FR" w:eastAsia="ar-SA"/>
              </w:rPr>
              <w:t xml:space="preserve">Obračun se vrši po m3 zatrpanog rova u sabijenom stanju. </w:t>
            </w:r>
          </w:p>
        </w:tc>
        <w:tc>
          <w:tcPr>
            <w:tcW w:w="993"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r w:rsidRPr="00347BCE">
              <w:rPr>
                <w:rFonts w:ascii="Arial" w:hAnsi="Arial" w:cs="Arial"/>
                <w:sz w:val="20"/>
                <w:szCs w:val="20"/>
                <w:lang w:val="sr-Cyrl-CS" w:eastAsia="ar-SA"/>
              </w:rPr>
              <w:t>m</w:t>
            </w:r>
            <w:r w:rsidRPr="00347BCE">
              <w:rPr>
                <w:rFonts w:ascii="Arial" w:hAnsi="Arial" w:cs="Arial"/>
                <w:sz w:val="20"/>
                <w:szCs w:val="20"/>
                <w:vertAlign w:val="superscript"/>
                <w:lang w:val="sr-Cyrl-CS" w:eastAsia="ar-SA"/>
              </w:rPr>
              <w:t>3</w:t>
            </w:r>
          </w:p>
        </w:tc>
        <w:tc>
          <w:tcPr>
            <w:tcW w:w="99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val="sr-Cyrl-CS" w:eastAsia="ar-SA"/>
              </w:rPr>
              <w:t xml:space="preserve">  1</w:t>
            </w:r>
            <w:r w:rsidRPr="00347BCE">
              <w:rPr>
                <w:rFonts w:ascii="Arial" w:hAnsi="Arial" w:cs="Arial"/>
                <w:sz w:val="20"/>
                <w:szCs w:val="20"/>
                <w:lang w:val="sr-Latn-CS" w:eastAsia="ar-SA"/>
              </w:rPr>
              <w:t>,00</w:t>
            </w:r>
          </w:p>
        </w:tc>
        <w:tc>
          <w:tcPr>
            <w:tcW w:w="115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913" w:type="dxa"/>
            <w:gridSpan w:val="3"/>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lang w:val="sr-Latn-CS"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b/>
                <w:szCs w:val="20"/>
                <w:lang w:val="sr-Cyrl-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b/>
                <w:szCs w:val="20"/>
                <w:lang w:val="sr-Cyrl-CS" w:eastAsia="ar-SA"/>
              </w:rPr>
            </w:pPr>
          </w:p>
        </w:tc>
      </w:tr>
      <w:tr w:rsidR="00347BCE" w:rsidRPr="00347BCE" w:rsidTr="00132E4C">
        <w:tc>
          <w:tcPr>
            <w:tcW w:w="467" w:type="dxa"/>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b/>
                <w:szCs w:val="20"/>
                <w:lang w:eastAsia="ar-SA"/>
              </w:rPr>
            </w:pPr>
          </w:p>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b/>
                <w:szCs w:val="20"/>
                <w:lang w:eastAsia="ar-SA"/>
              </w:rPr>
            </w:pPr>
            <w:r w:rsidRPr="00347BCE">
              <w:rPr>
                <w:rFonts w:ascii="Arial" w:hAnsi="Arial" w:cs="Arial"/>
                <w:sz w:val="20"/>
                <w:szCs w:val="20"/>
                <w:lang w:val="sr-Latn-CS" w:eastAsia="ar-SA"/>
              </w:rPr>
              <w:t>4.</w:t>
            </w:r>
          </w:p>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b/>
                <w:szCs w:val="20"/>
                <w:lang w:eastAsia="ar-SA"/>
              </w:rPr>
            </w:pPr>
          </w:p>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b/>
                <w:szCs w:val="20"/>
                <w:lang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en-AU" w:eastAsia="ar-SA"/>
              </w:rPr>
            </w:pPr>
          </w:p>
          <w:p w:rsidR="00347BCE" w:rsidRPr="00347BCE" w:rsidRDefault="00347BCE" w:rsidP="00347BCE">
            <w:pPr>
              <w:suppressAutoHyphens/>
              <w:snapToGrid w:val="0"/>
              <w:spacing w:after="0" w:line="240" w:lineRule="auto"/>
              <w:jc w:val="both"/>
              <w:rPr>
                <w:rFonts w:ascii="Arial" w:hAnsi="Arial" w:cs="Arial"/>
                <w:szCs w:val="20"/>
                <w:lang w:eastAsia="ar-SA"/>
              </w:rPr>
            </w:pPr>
            <w:r w:rsidRPr="00347BCE">
              <w:rPr>
                <w:rFonts w:ascii="Arial" w:hAnsi="Arial" w:cs="Arial"/>
                <w:sz w:val="20"/>
                <w:szCs w:val="20"/>
                <w:lang w:val="en-AU" w:eastAsia="ar-SA"/>
              </w:rPr>
              <w:t>Odvoz viška zemlje na deponiju udaljenu do 1,5 km</w:t>
            </w:r>
            <w:r w:rsidRPr="00347BCE">
              <w:rPr>
                <w:rFonts w:ascii="Times New Roman" w:hAnsi="Times New Roman"/>
                <w:sz w:val="20"/>
                <w:szCs w:val="20"/>
                <w:lang w:val="en-AU" w:eastAsia="ar-SA"/>
              </w:rPr>
              <w:t xml:space="preserve">                                             </w:t>
            </w:r>
          </w:p>
        </w:tc>
        <w:tc>
          <w:tcPr>
            <w:tcW w:w="993"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Cs w:val="20"/>
                <w:lang w:eastAsia="ar-SA"/>
              </w:rPr>
            </w:pPr>
          </w:p>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Cs w:val="20"/>
                <w:lang w:eastAsia="ar-SA"/>
              </w:rPr>
            </w:pPr>
          </w:p>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Cs w:val="20"/>
                <w:lang w:eastAsia="ar-SA"/>
              </w:rPr>
            </w:pPr>
            <w:r w:rsidRPr="00347BCE">
              <w:rPr>
                <w:rFonts w:ascii="Arial" w:hAnsi="Arial" w:cs="Arial"/>
                <w:sz w:val="20"/>
                <w:szCs w:val="20"/>
                <w:lang w:val="sr-Cyrl-CS" w:eastAsia="ar-SA"/>
              </w:rPr>
              <w:t>m</w:t>
            </w:r>
            <w:r w:rsidRPr="00347BCE">
              <w:rPr>
                <w:rFonts w:ascii="Arial" w:hAnsi="Arial" w:cs="Arial"/>
                <w:sz w:val="20"/>
                <w:szCs w:val="20"/>
                <w:vertAlign w:val="superscript"/>
                <w:lang w:val="sr-Cyrl-CS" w:eastAsia="ar-SA"/>
              </w:rPr>
              <w:t>3</w:t>
            </w:r>
          </w:p>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Cs w:val="20"/>
                <w:lang w:eastAsia="ar-SA"/>
              </w:rPr>
            </w:pPr>
          </w:p>
        </w:tc>
        <w:tc>
          <w:tcPr>
            <w:tcW w:w="99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Cs w:val="20"/>
                <w:lang w:eastAsia="ar-SA"/>
              </w:rPr>
            </w:pPr>
          </w:p>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Cs w:val="20"/>
                <w:lang w:eastAsia="ar-SA"/>
              </w:rPr>
            </w:pPr>
          </w:p>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Cs w:val="20"/>
                <w:lang w:eastAsia="ar-SA"/>
              </w:rPr>
            </w:pPr>
            <w:r w:rsidRPr="00347BCE">
              <w:rPr>
                <w:rFonts w:ascii="Arial" w:hAnsi="Arial" w:cs="Arial"/>
                <w:sz w:val="20"/>
                <w:szCs w:val="20"/>
                <w:lang w:val="sr-Cyrl-CS" w:eastAsia="ar-SA"/>
              </w:rPr>
              <w:t>0,4</w:t>
            </w:r>
            <w:r w:rsidRPr="00347BCE">
              <w:rPr>
                <w:rFonts w:ascii="Arial" w:hAnsi="Arial" w:cs="Arial"/>
                <w:sz w:val="20"/>
                <w:szCs w:val="20"/>
                <w:lang w:val="sr-Latn-CS" w:eastAsia="ar-SA"/>
              </w:rPr>
              <w:t>0</w:t>
            </w:r>
          </w:p>
        </w:tc>
        <w:tc>
          <w:tcPr>
            <w:tcW w:w="115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Cs w:val="20"/>
                <w:lang w:eastAsia="ar-SA"/>
              </w:rPr>
            </w:pPr>
          </w:p>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Cs w:val="20"/>
                <w:lang w:eastAsia="ar-SA"/>
              </w:rPr>
            </w:pPr>
          </w:p>
          <w:p w:rsidR="00347BCE" w:rsidRPr="00347BCE" w:rsidRDefault="00347BCE" w:rsidP="00347BCE">
            <w:pPr>
              <w:tabs>
                <w:tab w:val="center" w:pos="4153"/>
                <w:tab w:val="right" w:pos="8306"/>
              </w:tabs>
              <w:suppressAutoHyphens/>
              <w:snapToGrid w:val="0"/>
              <w:spacing w:after="0" w:line="240" w:lineRule="auto"/>
              <w:jc w:val="right"/>
              <w:rPr>
                <w:rFonts w:ascii="Times New Roman" w:hAnsi="Times New Roman"/>
                <w:sz w:val="20"/>
                <w:szCs w:val="20"/>
                <w:lang w:val="en-AU" w:eastAsia="ar-SA"/>
              </w:rPr>
            </w:pPr>
          </w:p>
        </w:tc>
        <w:tc>
          <w:tcPr>
            <w:tcW w:w="1913"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Cs w:val="20"/>
                <w:lang w:eastAsia="ar-SA"/>
              </w:rPr>
            </w:pPr>
          </w:p>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Cs w:val="20"/>
                <w:lang w:eastAsia="ar-SA"/>
              </w:rPr>
            </w:pPr>
          </w:p>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lang w:val="sr-Latn-CS" w:eastAsia="ar-SA"/>
              </w:rPr>
            </w:pPr>
          </w:p>
        </w:tc>
        <w:tc>
          <w:tcPr>
            <w:tcW w:w="236"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c>
          <w:tcPr>
            <w:tcW w:w="158"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blPrEx>
          <w:tblCellMar>
            <w:left w:w="108" w:type="dxa"/>
            <w:right w:w="108" w:type="dxa"/>
          </w:tblCellMar>
        </w:tblPrEx>
        <w:trPr>
          <w:gridAfter w:val="1"/>
          <w:wAfter w:w="10" w:type="dxa"/>
        </w:trPr>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en-AU" w:eastAsia="ar-SA"/>
              </w:rPr>
            </w:pPr>
          </w:p>
        </w:tc>
        <w:tc>
          <w:tcPr>
            <w:tcW w:w="993"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vertAlign w:val="superscript"/>
                <w:lang w:val="sr-Cyrl-CS" w:eastAsia="ar-SA"/>
              </w:rPr>
            </w:pPr>
          </w:p>
        </w:tc>
        <w:tc>
          <w:tcPr>
            <w:tcW w:w="99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tc>
        <w:tc>
          <w:tcPr>
            <w:tcW w:w="115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tc>
        <w:tc>
          <w:tcPr>
            <w:tcW w:w="2053" w:type="dxa"/>
            <w:gridSpan w:val="5"/>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Latn-CS" w:eastAsia="ar-SA"/>
              </w:rPr>
            </w:pPr>
          </w:p>
        </w:tc>
        <w:tc>
          <w:tcPr>
            <w:tcW w:w="244" w:type="dxa"/>
            <w:gridSpan w:val="4"/>
            <w:shd w:val="clear" w:color="auto" w:fill="auto"/>
          </w:tcPr>
          <w:p w:rsidR="00347BCE" w:rsidRPr="00347BCE" w:rsidRDefault="00347BCE" w:rsidP="00347BCE">
            <w:pPr>
              <w:suppressAutoHyphens/>
              <w:snapToGrid w:val="0"/>
              <w:spacing w:after="0" w:line="240" w:lineRule="auto"/>
              <w:rPr>
                <w:rFonts w:ascii="Arial" w:hAnsi="Arial" w:cs="Arial"/>
                <w:b/>
                <w:szCs w:val="20"/>
                <w:lang w:val="sr-Cyrl-CS" w:eastAsia="ar-SA"/>
              </w:rPr>
            </w:pPr>
          </w:p>
        </w:tc>
      </w:tr>
      <w:tr w:rsidR="00347BCE" w:rsidRPr="00347BCE" w:rsidTr="00132E4C">
        <w:tblPrEx>
          <w:tblCellMar>
            <w:left w:w="108" w:type="dxa"/>
            <w:right w:w="108" w:type="dxa"/>
          </w:tblCellMar>
        </w:tblPrEx>
        <w:trPr>
          <w:gridAfter w:val="1"/>
          <w:wAfter w:w="10" w:type="dxa"/>
        </w:trPr>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b/>
                <w:sz w:val="20"/>
                <w:szCs w:val="20"/>
                <w:lang w:val="sr-Latn-CS" w:eastAsia="ar-SA"/>
              </w:rPr>
            </w:pPr>
          </w:p>
        </w:tc>
        <w:tc>
          <w:tcPr>
            <w:tcW w:w="3966"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r w:rsidRPr="00347BCE">
              <w:rPr>
                <w:rFonts w:ascii="Arial" w:hAnsi="Arial" w:cs="Arial"/>
                <w:lang w:val="sr-Latn-CS" w:eastAsia="ar-SA"/>
              </w:rPr>
              <w:t>MONTAŽNI RADOVI</w:t>
            </w:r>
          </w:p>
        </w:tc>
        <w:tc>
          <w:tcPr>
            <w:tcW w:w="993"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tc>
        <w:tc>
          <w:tcPr>
            <w:tcW w:w="992" w:type="dxa"/>
            <w:gridSpan w:val="3"/>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eastAsia="ar-SA"/>
              </w:rPr>
            </w:pPr>
          </w:p>
        </w:tc>
        <w:tc>
          <w:tcPr>
            <w:tcW w:w="1152" w:type="dxa"/>
            <w:gridSpan w:val="3"/>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eastAsia="ar-SA"/>
              </w:rPr>
            </w:pPr>
          </w:p>
        </w:tc>
        <w:tc>
          <w:tcPr>
            <w:tcW w:w="2053" w:type="dxa"/>
            <w:gridSpan w:val="5"/>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eastAsia="ar-SA"/>
              </w:rPr>
            </w:pPr>
          </w:p>
        </w:tc>
        <w:tc>
          <w:tcPr>
            <w:tcW w:w="244"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blPrEx>
          <w:tblCellMar>
            <w:left w:w="108" w:type="dxa"/>
            <w:right w:w="108" w:type="dxa"/>
          </w:tblCellMar>
        </w:tblPrEx>
        <w:trPr>
          <w:gridAfter w:val="1"/>
          <w:wAfter w:w="10" w:type="dxa"/>
        </w:trPr>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 w:val="20"/>
                <w:szCs w:val="20"/>
                <w:lang w:val="sr-Latn-CS" w:eastAsia="ar-SA"/>
              </w:rPr>
              <w:t>1</w:t>
            </w:r>
            <w:r w:rsidRPr="00347BCE">
              <w:rPr>
                <w:rFonts w:ascii="Arial" w:hAnsi="Arial" w:cs="Arial"/>
                <w:sz w:val="20"/>
                <w:szCs w:val="20"/>
                <w:lang w:val="sr-Cyrl-CS" w:eastAsia="ar-SA"/>
              </w:rPr>
              <w:t>.</w:t>
            </w:r>
          </w:p>
        </w:tc>
        <w:tc>
          <w:tcPr>
            <w:tcW w:w="3966" w:type="dxa"/>
            <w:gridSpan w:val="2"/>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Cyrl-CS" w:eastAsia="ar-SA"/>
              </w:rPr>
            </w:pPr>
            <w:r w:rsidRPr="00347BCE">
              <w:rPr>
                <w:rFonts w:ascii="Arial" w:hAnsi="Arial" w:cs="Arial"/>
                <w:sz w:val="20"/>
                <w:szCs w:val="20"/>
                <w:lang w:val="sr-Cyrl-CS" w:eastAsia="ar-SA"/>
              </w:rPr>
              <w:t>Nabavka</w:t>
            </w:r>
            <w:r w:rsidRPr="00347BCE">
              <w:rPr>
                <w:rFonts w:ascii="Arial" w:hAnsi="Arial" w:cs="Arial"/>
                <w:sz w:val="20"/>
                <w:szCs w:val="20"/>
                <w:lang w:val="sr-Latn-CS" w:eastAsia="ar-SA"/>
              </w:rPr>
              <w:t>, transport</w:t>
            </w:r>
            <w:r w:rsidRPr="00347BCE">
              <w:rPr>
                <w:rFonts w:ascii="Arial" w:hAnsi="Arial" w:cs="Arial"/>
                <w:sz w:val="20"/>
                <w:szCs w:val="20"/>
                <w:lang w:val="sr-Cyrl-CS" w:eastAsia="ar-SA"/>
              </w:rPr>
              <w:t xml:space="preserve"> i </w:t>
            </w:r>
            <w:r w:rsidRPr="00347BCE">
              <w:rPr>
                <w:rFonts w:ascii="Arial" w:hAnsi="Arial" w:cs="Arial"/>
                <w:sz w:val="20"/>
                <w:szCs w:val="20"/>
                <w:lang w:val="sr-Latn-CS" w:eastAsia="ar-SA"/>
              </w:rPr>
              <w:t>montaža</w:t>
            </w:r>
            <w:r w:rsidRPr="00347BCE">
              <w:rPr>
                <w:rFonts w:ascii="Arial" w:hAnsi="Arial" w:cs="Arial"/>
                <w:sz w:val="20"/>
                <w:szCs w:val="20"/>
                <w:lang w:val="sr-Cyrl-CS" w:eastAsia="ar-SA"/>
              </w:rPr>
              <w:t xml:space="preserve"> kanalizac. PVC cevi</w:t>
            </w:r>
            <w:r w:rsidRPr="00347BCE">
              <w:rPr>
                <w:rFonts w:ascii="Arial" w:hAnsi="Arial" w:cs="Arial"/>
                <w:sz w:val="20"/>
                <w:szCs w:val="20"/>
                <w:lang w:val="sr-Latn-CS" w:eastAsia="ar-SA"/>
              </w:rPr>
              <w:t>, kvalitet S 20</w:t>
            </w:r>
            <w:r w:rsidRPr="00347BCE">
              <w:rPr>
                <w:rFonts w:ascii="Arial" w:hAnsi="Arial" w:cs="Arial"/>
                <w:sz w:val="20"/>
                <w:szCs w:val="20"/>
                <w:lang w:val="sr-Cyrl-CS" w:eastAsia="ar-SA"/>
              </w:rPr>
              <w:t xml:space="preserve"> sa svim fazonskim komadima i ostalim priborom</w:t>
            </w:r>
            <w:r w:rsidRPr="00347BCE">
              <w:rPr>
                <w:rFonts w:ascii="Arial" w:hAnsi="Arial" w:cs="Arial"/>
                <w:sz w:val="20"/>
                <w:szCs w:val="20"/>
                <w:lang w:val="sr-Latn-CS" w:eastAsia="ar-SA"/>
              </w:rPr>
              <w:t>. U cenu uračunato potrebno štemanje zida, poda, probijanje otvora i obrada istih, kao i postavljanje cevi u zemlju gde je to potrebno. Količina potrebnog materijala se uvećava za 5% zbog rabata.</w:t>
            </w:r>
          </w:p>
          <w:p w:rsidR="00347BCE" w:rsidRPr="00347BCE" w:rsidRDefault="00347BCE" w:rsidP="00C531F9">
            <w:pPr>
              <w:widowControl w:val="0"/>
              <w:numPr>
                <w:ilvl w:val="0"/>
                <w:numId w:val="10"/>
              </w:numPr>
              <w:tabs>
                <w:tab w:val="clear" w:pos="0"/>
                <w:tab w:val="num" w:pos="360"/>
                <w:tab w:val="left" w:pos="754"/>
              </w:tabs>
              <w:suppressAutoHyphens/>
              <w:spacing w:after="0" w:line="240" w:lineRule="auto"/>
              <w:ind w:left="754"/>
              <w:jc w:val="both"/>
              <w:rPr>
                <w:rFonts w:ascii="Arial" w:hAnsi="Arial" w:cs="Arial"/>
                <w:sz w:val="20"/>
                <w:szCs w:val="20"/>
                <w:lang w:val="sr-Cyrl-CS" w:eastAsia="ar-SA"/>
              </w:rPr>
            </w:pPr>
            <w:r w:rsidRPr="00347BCE">
              <w:rPr>
                <w:rFonts w:ascii="Arial" w:hAnsi="Arial" w:cs="Arial"/>
                <w:sz w:val="20"/>
                <w:szCs w:val="20"/>
                <w:lang w:val="sr-Cyrl-CS" w:eastAsia="ar-SA"/>
              </w:rPr>
              <w:t xml:space="preserve">cev </w:t>
            </w:r>
            <w:r w:rsidRPr="00347BCE">
              <w:rPr>
                <w:rFonts w:ascii="Symbol" w:hAnsi="Symbol" w:cs="Symbol"/>
                <w:sz w:val="20"/>
                <w:szCs w:val="20"/>
                <w:lang w:val="sr-Cyrl-CS" w:eastAsia="ar-SA"/>
              </w:rPr>
              <w:t></w:t>
            </w:r>
            <w:r w:rsidRPr="00347BCE">
              <w:rPr>
                <w:rFonts w:ascii="Arial" w:hAnsi="Arial" w:cs="Arial"/>
                <w:sz w:val="20"/>
                <w:szCs w:val="20"/>
                <w:lang w:val="sr-Cyrl-CS" w:eastAsia="ar-SA"/>
              </w:rPr>
              <w:t xml:space="preserve"> 75 mm</w:t>
            </w:r>
          </w:p>
          <w:p w:rsidR="00347BCE" w:rsidRPr="00347BCE" w:rsidRDefault="00347BCE" w:rsidP="00C531F9">
            <w:pPr>
              <w:widowControl w:val="0"/>
              <w:numPr>
                <w:ilvl w:val="0"/>
                <w:numId w:val="10"/>
              </w:numPr>
              <w:tabs>
                <w:tab w:val="clear" w:pos="0"/>
                <w:tab w:val="num" w:pos="360"/>
                <w:tab w:val="left" w:pos="754"/>
              </w:tabs>
              <w:suppressAutoHyphens/>
              <w:spacing w:after="0" w:line="240" w:lineRule="auto"/>
              <w:ind w:left="754"/>
              <w:jc w:val="both"/>
              <w:rPr>
                <w:rFonts w:ascii="Arial" w:hAnsi="Arial" w:cs="Arial"/>
                <w:sz w:val="20"/>
                <w:szCs w:val="20"/>
                <w:lang w:val="sr-Cyrl-CS" w:eastAsia="ar-SA"/>
              </w:rPr>
            </w:pPr>
            <w:r w:rsidRPr="00347BCE">
              <w:rPr>
                <w:rFonts w:ascii="Arial" w:hAnsi="Arial" w:cs="Arial"/>
                <w:sz w:val="20"/>
                <w:szCs w:val="20"/>
                <w:lang w:val="sr-Cyrl-CS" w:eastAsia="ar-SA"/>
              </w:rPr>
              <w:t xml:space="preserve">cev </w:t>
            </w:r>
            <w:r w:rsidRPr="00347BCE">
              <w:rPr>
                <w:rFonts w:ascii="Symbol" w:hAnsi="Symbol" w:cs="Symbol"/>
                <w:sz w:val="20"/>
                <w:szCs w:val="20"/>
                <w:lang w:val="sr-Cyrl-CS" w:eastAsia="ar-SA"/>
              </w:rPr>
              <w:t></w:t>
            </w:r>
            <w:r w:rsidRPr="00347BCE">
              <w:rPr>
                <w:rFonts w:ascii="Arial" w:hAnsi="Arial" w:cs="Arial"/>
                <w:sz w:val="20"/>
                <w:szCs w:val="20"/>
                <w:lang w:val="sr-Cyrl-CS" w:eastAsia="ar-SA"/>
              </w:rPr>
              <w:t xml:space="preserve"> 110 mm</w:t>
            </w:r>
          </w:p>
          <w:p w:rsidR="00347BCE" w:rsidRPr="00347BCE" w:rsidRDefault="00347BCE" w:rsidP="00C531F9">
            <w:pPr>
              <w:widowControl w:val="0"/>
              <w:numPr>
                <w:ilvl w:val="0"/>
                <w:numId w:val="10"/>
              </w:numPr>
              <w:tabs>
                <w:tab w:val="clear" w:pos="0"/>
                <w:tab w:val="num" w:pos="360"/>
                <w:tab w:val="left" w:pos="754"/>
              </w:tabs>
              <w:suppressAutoHyphens/>
              <w:spacing w:after="0" w:line="240" w:lineRule="auto"/>
              <w:ind w:left="754"/>
              <w:jc w:val="both"/>
              <w:rPr>
                <w:rFonts w:ascii="CHelvPlain" w:hAnsi="CHelvPlain" w:cs="CHelvPlain"/>
                <w:sz w:val="24"/>
                <w:szCs w:val="20"/>
                <w:lang w:eastAsia="ar-SA"/>
              </w:rPr>
            </w:pPr>
            <w:r w:rsidRPr="00347BCE">
              <w:rPr>
                <w:rFonts w:ascii="Arial" w:hAnsi="Arial" w:cs="Arial"/>
                <w:sz w:val="20"/>
                <w:szCs w:val="20"/>
                <w:lang w:val="sr-Cyrl-CS" w:eastAsia="ar-SA"/>
              </w:rPr>
              <w:t xml:space="preserve">cev </w:t>
            </w:r>
            <w:r w:rsidRPr="00347BCE">
              <w:rPr>
                <w:rFonts w:ascii="Symbol" w:hAnsi="Symbol" w:cs="Symbol"/>
                <w:sz w:val="20"/>
                <w:szCs w:val="20"/>
                <w:lang w:val="sr-Cyrl-CS" w:eastAsia="ar-SA"/>
              </w:rPr>
              <w:t></w:t>
            </w:r>
            <w:r w:rsidRPr="00347BCE">
              <w:rPr>
                <w:rFonts w:ascii="Arial" w:hAnsi="Arial" w:cs="Arial"/>
                <w:sz w:val="20"/>
                <w:szCs w:val="20"/>
                <w:lang w:val="sr-Cyrl-CS" w:eastAsia="ar-SA"/>
              </w:rPr>
              <w:t xml:space="preserve"> 160 mm</w:t>
            </w:r>
          </w:p>
          <w:p w:rsidR="00347BCE" w:rsidRPr="00347BCE" w:rsidRDefault="00347BCE" w:rsidP="00347BCE">
            <w:pPr>
              <w:suppressAutoHyphens/>
              <w:spacing w:after="0" w:line="240" w:lineRule="auto"/>
              <w:ind w:firstLine="720"/>
              <w:jc w:val="both"/>
              <w:rPr>
                <w:rFonts w:ascii="CHelvPlain" w:hAnsi="CHelvPlain" w:cs="CHelvPlain"/>
                <w:sz w:val="24"/>
                <w:szCs w:val="20"/>
                <w:lang w:eastAsia="ar-SA"/>
              </w:rPr>
            </w:pPr>
          </w:p>
        </w:tc>
        <w:tc>
          <w:tcPr>
            <w:tcW w:w="993"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Cyrl-CS" w:eastAsia="ar-SA"/>
              </w:rPr>
              <w:t>m</w:t>
            </w: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val="sr-Cyrl-CS" w:eastAsia="ar-SA"/>
              </w:rPr>
              <w:t>m</w:t>
            </w: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p w:rsidR="00347BCE" w:rsidRPr="00347BCE" w:rsidRDefault="00347BCE" w:rsidP="00347BCE">
            <w:pPr>
              <w:suppressAutoHyphens/>
              <w:spacing w:after="0" w:line="240" w:lineRule="auto"/>
              <w:jc w:val="center"/>
              <w:rPr>
                <w:rFonts w:ascii="Arial" w:hAnsi="Arial" w:cs="Arial"/>
                <w:sz w:val="20"/>
                <w:szCs w:val="20"/>
                <w:lang w:eastAsia="ar-SA"/>
              </w:rPr>
            </w:pPr>
          </w:p>
        </w:tc>
        <w:tc>
          <w:tcPr>
            <w:tcW w:w="992"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r w:rsidRPr="00347BCE">
              <w:rPr>
                <w:rFonts w:ascii="Arial" w:hAnsi="Arial" w:cs="Arial"/>
                <w:sz w:val="20"/>
                <w:szCs w:val="20"/>
                <w:lang w:val="sr-Cyrl-CS" w:eastAsia="ar-SA"/>
              </w:rPr>
              <w:t>77</w:t>
            </w:r>
            <w:r w:rsidRPr="00347BCE">
              <w:rPr>
                <w:rFonts w:ascii="Arial" w:hAnsi="Arial" w:cs="Arial"/>
                <w:sz w:val="20"/>
                <w:szCs w:val="20"/>
                <w:lang w:val="sr-Latn-CS" w:eastAsia="ar-SA"/>
              </w:rPr>
              <w:t>,00</w:t>
            </w:r>
          </w:p>
          <w:p w:rsidR="00347BCE" w:rsidRPr="00347BCE" w:rsidRDefault="00347BCE" w:rsidP="00347BCE">
            <w:pPr>
              <w:suppressAutoHyphens/>
              <w:spacing w:after="0" w:line="240" w:lineRule="auto"/>
              <w:jc w:val="right"/>
              <w:rPr>
                <w:rFonts w:ascii="Arial" w:hAnsi="Arial" w:cs="Arial"/>
                <w:sz w:val="20"/>
                <w:szCs w:val="20"/>
                <w:lang w:val="sr-Cyrl-CS" w:eastAsia="ar-SA"/>
              </w:rPr>
            </w:pPr>
            <w:r w:rsidRPr="00347BCE">
              <w:rPr>
                <w:rFonts w:ascii="Arial" w:hAnsi="Arial" w:cs="Arial"/>
                <w:sz w:val="20"/>
                <w:szCs w:val="20"/>
                <w:lang w:val="sr-Cyrl-CS" w:eastAsia="ar-SA"/>
              </w:rPr>
              <w:t>98</w:t>
            </w:r>
            <w:r w:rsidRPr="00347BCE">
              <w:rPr>
                <w:rFonts w:ascii="Arial" w:hAnsi="Arial" w:cs="Arial"/>
                <w:sz w:val="20"/>
                <w:szCs w:val="20"/>
                <w:lang w:val="sr-Latn-CS" w:eastAsia="ar-SA"/>
              </w:rPr>
              <w:t>.00</w:t>
            </w:r>
          </w:p>
          <w:p w:rsidR="00347BCE" w:rsidRPr="00347BCE" w:rsidRDefault="00347BCE" w:rsidP="00347BCE">
            <w:pPr>
              <w:suppressAutoHyphens/>
              <w:spacing w:after="0" w:line="240" w:lineRule="auto"/>
              <w:jc w:val="right"/>
              <w:rPr>
                <w:rFonts w:ascii="Arial" w:hAnsi="Arial" w:cs="Arial"/>
                <w:sz w:val="20"/>
                <w:szCs w:val="20"/>
                <w:lang w:val="sr-Latn-CS" w:eastAsia="ar-SA"/>
              </w:rPr>
            </w:pPr>
            <w:r w:rsidRPr="00347BCE">
              <w:rPr>
                <w:rFonts w:ascii="Arial" w:hAnsi="Arial" w:cs="Arial"/>
                <w:sz w:val="20"/>
                <w:szCs w:val="20"/>
                <w:lang w:val="sr-Cyrl-CS" w:eastAsia="ar-SA"/>
              </w:rPr>
              <w:t>54</w:t>
            </w:r>
            <w:r w:rsidRPr="00347BCE">
              <w:rPr>
                <w:rFonts w:ascii="Arial" w:hAnsi="Arial" w:cs="Arial"/>
                <w:sz w:val="20"/>
                <w:szCs w:val="20"/>
                <w:lang w:val="sr-Latn-CS" w:eastAsia="ar-SA"/>
              </w:rPr>
              <w:t>.00</w:t>
            </w: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1152"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53" w:type="dxa"/>
            <w:gridSpan w:val="5"/>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r w:rsidRPr="00347BCE">
              <w:rPr>
                <w:rFonts w:ascii="Arial" w:hAnsi="Arial" w:cs="Arial"/>
                <w:sz w:val="20"/>
                <w:szCs w:val="20"/>
                <w:lang w:val="sr-Cyrl-CS" w:eastAsia="ar-SA"/>
              </w:rPr>
              <w:t xml:space="preserve">    </w:t>
            </w: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244"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blPrEx>
          <w:tblCellMar>
            <w:left w:w="108" w:type="dxa"/>
            <w:right w:w="108" w:type="dxa"/>
          </w:tblCellMar>
        </w:tblPrEx>
        <w:trPr>
          <w:gridAfter w:val="1"/>
          <w:wAfter w:w="10" w:type="dxa"/>
        </w:trPr>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 w:val="20"/>
                <w:szCs w:val="20"/>
                <w:lang w:val="sr-Latn-CS" w:eastAsia="ar-SA"/>
              </w:rPr>
              <w:t>2</w:t>
            </w:r>
            <w:r w:rsidRPr="00347BCE">
              <w:rPr>
                <w:rFonts w:ascii="Arial" w:hAnsi="Arial" w:cs="Arial"/>
                <w:sz w:val="20"/>
                <w:szCs w:val="20"/>
                <w:lang w:val="sr-Cyrl-CS" w:eastAsia="ar-SA"/>
              </w:rPr>
              <w:t>.</w:t>
            </w:r>
          </w:p>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 w:val="20"/>
                <w:szCs w:val="20"/>
                <w:lang w:val="sr-Cyrl-CS" w:eastAsia="ar-SA"/>
              </w:rPr>
              <w:t>3.</w:t>
            </w:r>
          </w:p>
        </w:tc>
        <w:tc>
          <w:tcPr>
            <w:tcW w:w="3966" w:type="dxa"/>
            <w:gridSpan w:val="2"/>
            <w:shd w:val="clear" w:color="auto" w:fill="auto"/>
          </w:tcPr>
          <w:p w:rsidR="00347BCE" w:rsidRPr="00347BCE" w:rsidRDefault="00347BCE" w:rsidP="00347BCE">
            <w:pPr>
              <w:suppressAutoHyphens/>
              <w:snapToGrid w:val="0"/>
              <w:spacing w:after="0" w:line="240" w:lineRule="auto"/>
              <w:ind w:firstLine="34"/>
              <w:jc w:val="both"/>
              <w:rPr>
                <w:rFonts w:ascii="Symbol" w:hAnsi="Symbol" w:cs="Symbol"/>
                <w:sz w:val="20"/>
                <w:szCs w:val="20"/>
                <w:lang w:val="sr-Cyrl-CS" w:eastAsia="ar-SA"/>
              </w:rPr>
            </w:pPr>
            <w:r w:rsidRPr="00347BCE">
              <w:rPr>
                <w:rFonts w:ascii="Arial" w:hAnsi="Arial" w:cs="Arial"/>
                <w:sz w:val="20"/>
                <w:szCs w:val="20"/>
                <w:lang w:val="sr-Cyrl-CS" w:eastAsia="ar-SA"/>
              </w:rPr>
              <w:t>Nabavka</w:t>
            </w:r>
            <w:r w:rsidRPr="00347BCE">
              <w:rPr>
                <w:rFonts w:ascii="Arial" w:hAnsi="Arial" w:cs="Arial"/>
                <w:sz w:val="20"/>
                <w:szCs w:val="20"/>
                <w:lang w:val="sr-Latn-CS" w:eastAsia="ar-SA"/>
              </w:rPr>
              <w:t>, transport</w:t>
            </w:r>
            <w:r w:rsidRPr="00347BCE">
              <w:rPr>
                <w:rFonts w:ascii="Arial" w:hAnsi="Arial" w:cs="Arial"/>
                <w:sz w:val="20"/>
                <w:szCs w:val="20"/>
                <w:lang w:val="sr-Cyrl-CS" w:eastAsia="ar-SA"/>
              </w:rPr>
              <w:t xml:space="preserve"> i postavljanje</w:t>
            </w:r>
            <w:r w:rsidRPr="00347BCE">
              <w:rPr>
                <w:rFonts w:ascii="Arial" w:hAnsi="Arial" w:cs="Arial"/>
                <w:sz w:val="20"/>
                <w:szCs w:val="20"/>
                <w:lang w:val="sr-Latn-CS" w:eastAsia="ar-SA"/>
              </w:rPr>
              <w:t xml:space="preserve"> ventilacionih rešetki</w:t>
            </w:r>
            <w:r w:rsidRPr="00347BCE">
              <w:rPr>
                <w:rFonts w:ascii="Arial" w:hAnsi="Arial" w:cs="Arial"/>
                <w:sz w:val="20"/>
                <w:szCs w:val="20"/>
                <w:lang w:val="sr-Cyrl-CS" w:eastAsia="ar-SA"/>
              </w:rPr>
              <w:t xml:space="preserve">  za ventilaciju od pocinkovanog lima na kraju vertikale </w:t>
            </w:r>
            <w:r w:rsidRPr="00347BCE">
              <w:rPr>
                <w:rFonts w:ascii="Arial" w:hAnsi="Arial" w:cs="Arial"/>
                <w:sz w:val="20"/>
                <w:szCs w:val="20"/>
                <w:lang w:val="sr-Latn-CS" w:eastAsia="ar-SA"/>
              </w:rPr>
              <w:t xml:space="preserve">fekalne kanalizacije </w:t>
            </w:r>
            <w:r w:rsidRPr="00347BCE">
              <w:rPr>
                <w:rFonts w:ascii="Arial" w:hAnsi="Arial" w:cs="Arial"/>
                <w:sz w:val="20"/>
                <w:szCs w:val="20"/>
                <w:lang w:val="sr-Cyrl-CS" w:eastAsia="ar-SA"/>
              </w:rPr>
              <w:t>sa</w:t>
            </w:r>
            <w:r w:rsidRPr="00347BCE">
              <w:rPr>
                <w:rFonts w:ascii="Arial" w:hAnsi="Arial" w:cs="Arial"/>
                <w:sz w:val="20"/>
                <w:szCs w:val="20"/>
                <w:lang w:val="sr-Latn-CS" w:eastAsia="ar-SA"/>
              </w:rPr>
              <w:t xml:space="preserve"> izradom i </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obradom otvora na fasadi</w:t>
            </w:r>
            <w:r w:rsidRPr="00347BCE">
              <w:rPr>
                <w:rFonts w:ascii="Arial" w:hAnsi="Arial" w:cs="Arial"/>
                <w:sz w:val="20"/>
                <w:szCs w:val="20"/>
                <w:lang w:val="sr-Cyrl-CS" w:eastAsia="ar-SA"/>
              </w:rPr>
              <w:t>:</w:t>
            </w:r>
          </w:p>
          <w:p w:rsidR="00347BCE" w:rsidRPr="00347BCE" w:rsidRDefault="00347BCE" w:rsidP="00C531F9">
            <w:pPr>
              <w:widowControl w:val="0"/>
              <w:numPr>
                <w:ilvl w:val="0"/>
                <w:numId w:val="10"/>
              </w:numPr>
              <w:tabs>
                <w:tab w:val="clear" w:pos="0"/>
                <w:tab w:val="num" w:pos="360"/>
              </w:tabs>
              <w:suppressAutoHyphens/>
              <w:spacing w:after="0" w:line="240" w:lineRule="auto"/>
              <w:ind w:left="360"/>
              <w:jc w:val="both"/>
              <w:rPr>
                <w:rFonts w:ascii="Arial" w:hAnsi="Arial" w:cs="Arial"/>
                <w:sz w:val="20"/>
                <w:szCs w:val="20"/>
                <w:lang w:eastAsia="ar-SA"/>
              </w:rPr>
            </w:pPr>
            <w:r w:rsidRPr="00347BCE">
              <w:rPr>
                <w:rFonts w:ascii="Symbol" w:hAnsi="Symbol" w:cs="Symbol"/>
                <w:sz w:val="20"/>
                <w:szCs w:val="20"/>
                <w:lang w:val="sr-Cyrl-CS" w:eastAsia="ar-SA"/>
              </w:rPr>
              <w:t></w:t>
            </w:r>
            <w:r w:rsidRPr="00347BCE">
              <w:rPr>
                <w:rFonts w:ascii="Arial" w:hAnsi="Arial" w:cs="Arial"/>
                <w:sz w:val="20"/>
                <w:szCs w:val="20"/>
                <w:lang w:val="sr-Cyrl-CS" w:eastAsia="ar-SA"/>
              </w:rPr>
              <w:t xml:space="preserve"> </w:t>
            </w:r>
            <w:r w:rsidRPr="00347BCE">
              <w:rPr>
                <w:rFonts w:ascii="Arial" w:hAnsi="Arial" w:cs="Arial"/>
                <w:sz w:val="20"/>
                <w:szCs w:val="20"/>
                <w:lang w:eastAsia="ar-SA"/>
              </w:rPr>
              <w:t>110</w:t>
            </w:r>
            <w:r w:rsidRPr="00347BCE">
              <w:rPr>
                <w:rFonts w:ascii="Arial" w:hAnsi="Arial" w:cs="Arial"/>
                <w:sz w:val="20"/>
                <w:szCs w:val="20"/>
                <w:lang w:val="sr-Cyrl-CS" w:eastAsia="ar-SA"/>
              </w:rPr>
              <w:t xml:space="preserve"> mm</w:t>
            </w:r>
          </w:p>
          <w:p w:rsidR="00347BCE" w:rsidRPr="00347BCE" w:rsidRDefault="00347BCE" w:rsidP="00347BCE">
            <w:pPr>
              <w:suppressAutoHyphens/>
              <w:spacing w:after="0" w:line="240" w:lineRule="auto"/>
              <w:ind w:firstLine="720"/>
              <w:jc w:val="both"/>
              <w:rPr>
                <w:rFonts w:ascii="Arial" w:hAnsi="Arial" w:cs="Arial"/>
                <w:sz w:val="20"/>
                <w:szCs w:val="20"/>
                <w:lang w:eastAsia="ar-SA"/>
              </w:rPr>
            </w:pPr>
          </w:p>
          <w:p w:rsidR="00347BCE" w:rsidRPr="00347BCE" w:rsidRDefault="00347BCE" w:rsidP="00347BCE">
            <w:pPr>
              <w:suppressAutoHyphens/>
              <w:snapToGrid w:val="0"/>
              <w:spacing w:after="0" w:line="240" w:lineRule="auto"/>
              <w:ind w:firstLine="34"/>
              <w:jc w:val="both"/>
              <w:rPr>
                <w:rFonts w:ascii="Symbol" w:hAnsi="Symbol" w:cs="Symbol"/>
                <w:sz w:val="20"/>
                <w:szCs w:val="20"/>
                <w:lang w:val="sr-Cyrl-CS" w:eastAsia="ar-SA"/>
              </w:rPr>
            </w:pPr>
            <w:r w:rsidRPr="00347BCE">
              <w:rPr>
                <w:rFonts w:ascii="Arial" w:hAnsi="Arial" w:cs="Arial"/>
                <w:sz w:val="20"/>
                <w:szCs w:val="20"/>
                <w:lang w:val="sr-Cyrl-CS" w:eastAsia="ar-SA"/>
              </w:rPr>
              <w:t>Nabavka</w:t>
            </w:r>
            <w:r w:rsidRPr="00347BCE">
              <w:rPr>
                <w:rFonts w:ascii="Arial" w:hAnsi="Arial" w:cs="Arial"/>
                <w:sz w:val="20"/>
                <w:szCs w:val="20"/>
                <w:lang w:val="sr-Latn-CS" w:eastAsia="ar-SA"/>
              </w:rPr>
              <w:t>, transport</w:t>
            </w:r>
            <w:r w:rsidRPr="00347BCE">
              <w:rPr>
                <w:rFonts w:ascii="Arial" w:hAnsi="Arial" w:cs="Arial"/>
                <w:sz w:val="20"/>
                <w:szCs w:val="20"/>
                <w:lang w:val="sr-Cyrl-CS" w:eastAsia="ar-SA"/>
              </w:rPr>
              <w:t xml:space="preserve"> i postavljanje </w:t>
            </w:r>
            <w:r w:rsidRPr="00347BCE">
              <w:rPr>
                <w:rFonts w:ascii="Arial" w:hAnsi="Arial" w:cs="Arial"/>
                <w:sz w:val="20"/>
                <w:szCs w:val="20"/>
                <w:lang w:eastAsia="ar-SA"/>
              </w:rPr>
              <w:t>ventilacije prostorija bez prozora PVC cevima110mm – 10m po plafonu objekta,</w:t>
            </w:r>
            <w:r w:rsidRPr="00347BCE">
              <w:rPr>
                <w:rFonts w:ascii="Arial" w:hAnsi="Arial" w:cs="Arial"/>
                <w:sz w:val="20"/>
                <w:szCs w:val="20"/>
                <w:lang w:val="sr-Cyrl-CS" w:eastAsia="ar-SA"/>
              </w:rPr>
              <w:t xml:space="preserve"> </w:t>
            </w:r>
            <w:r w:rsidRPr="00347BCE">
              <w:rPr>
                <w:rFonts w:ascii="Arial" w:hAnsi="Arial" w:cs="Arial"/>
                <w:sz w:val="20"/>
                <w:szCs w:val="20"/>
                <w:lang w:eastAsia="ar-SA"/>
              </w:rPr>
              <w:t>zajedno sa usisnom rozetnom,  probijanjem zida , krpljenjem otvora I ugradwom ventilacione rešetke u fasadi objekta</w:t>
            </w:r>
            <w:r w:rsidRPr="00347BCE">
              <w:rPr>
                <w:rFonts w:ascii="Arial" w:hAnsi="Arial" w:cs="Arial"/>
                <w:sz w:val="20"/>
                <w:szCs w:val="20"/>
                <w:lang w:val="sr-Cyrl-CS" w:eastAsia="ar-SA"/>
              </w:rPr>
              <w:t>:</w:t>
            </w:r>
          </w:p>
          <w:p w:rsidR="00347BCE" w:rsidRPr="00347BCE" w:rsidRDefault="00347BCE" w:rsidP="00C531F9">
            <w:pPr>
              <w:widowControl w:val="0"/>
              <w:numPr>
                <w:ilvl w:val="0"/>
                <w:numId w:val="10"/>
              </w:numPr>
              <w:tabs>
                <w:tab w:val="clear" w:pos="0"/>
                <w:tab w:val="num" w:pos="360"/>
              </w:tabs>
              <w:suppressAutoHyphens/>
              <w:spacing w:after="0" w:line="240" w:lineRule="auto"/>
              <w:ind w:left="360"/>
              <w:jc w:val="both"/>
              <w:rPr>
                <w:rFonts w:ascii="Arial" w:hAnsi="Arial" w:cs="Arial"/>
                <w:sz w:val="20"/>
                <w:szCs w:val="20"/>
                <w:lang w:val="sr-Cyrl-CS" w:eastAsia="ar-SA"/>
              </w:rPr>
            </w:pPr>
            <w:r w:rsidRPr="00347BCE">
              <w:rPr>
                <w:rFonts w:ascii="Symbol" w:hAnsi="Symbol" w:cs="Symbol"/>
                <w:sz w:val="20"/>
                <w:szCs w:val="20"/>
                <w:lang w:val="sr-Cyrl-CS" w:eastAsia="ar-SA"/>
              </w:rPr>
              <w:t></w:t>
            </w:r>
            <w:r w:rsidRPr="00347BCE">
              <w:rPr>
                <w:rFonts w:ascii="Arial" w:hAnsi="Arial" w:cs="Arial"/>
                <w:sz w:val="20"/>
                <w:szCs w:val="20"/>
                <w:lang w:val="sr-Cyrl-CS" w:eastAsia="ar-SA"/>
              </w:rPr>
              <w:t xml:space="preserve"> </w:t>
            </w:r>
            <w:r w:rsidRPr="00347BCE">
              <w:rPr>
                <w:rFonts w:ascii="Arial" w:hAnsi="Arial" w:cs="Arial"/>
                <w:sz w:val="20"/>
                <w:szCs w:val="20"/>
                <w:lang w:eastAsia="ar-SA"/>
              </w:rPr>
              <w:t>110</w:t>
            </w:r>
            <w:r w:rsidRPr="00347BCE">
              <w:rPr>
                <w:rFonts w:ascii="Arial" w:hAnsi="Arial" w:cs="Arial"/>
                <w:sz w:val="20"/>
                <w:szCs w:val="20"/>
                <w:lang w:val="sr-Cyrl-CS" w:eastAsia="ar-SA"/>
              </w:rPr>
              <w:t xml:space="preserve"> mm</w:t>
            </w:r>
          </w:p>
          <w:p w:rsidR="00347BCE" w:rsidRPr="00347BCE" w:rsidRDefault="00347BCE" w:rsidP="00347BCE">
            <w:pPr>
              <w:suppressAutoHyphens/>
              <w:spacing w:after="0" w:line="240" w:lineRule="auto"/>
              <w:ind w:firstLine="34"/>
              <w:jc w:val="both"/>
              <w:rPr>
                <w:rFonts w:ascii="Arial" w:hAnsi="Arial" w:cs="Arial"/>
                <w:sz w:val="20"/>
                <w:szCs w:val="20"/>
                <w:lang w:val="sr-Cyrl-CS" w:eastAsia="ar-SA"/>
              </w:rPr>
            </w:pPr>
          </w:p>
        </w:tc>
        <w:tc>
          <w:tcPr>
            <w:tcW w:w="993"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Latn-CS" w:eastAsia="ar-SA"/>
              </w:rPr>
              <w:t>k</w:t>
            </w:r>
            <w:r w:rsidRPr="00347BCE">
              <w:rPr>
                <w:rFonts w:ascii="Arial" w:hAnsi="Arial" w:cs="Arial"/>
                <w:sz w:val="20"/>
                <w:szCs w:val="20"/>
                <w:lang w:val="sr-Cyrl-CS" w:eastAsia="ar-SA"/>
              </w:rPr>
              <w:t>om</w:t>
            </w:r>
          </w:p>
          <w:p w:rsidR="00347BCE" w:rsidRPr="00347BCE" w:rsidRDefault="00347BCE" w:rsidP="00347BCE">
            <w:pPr>
              <w:suppressAutoHyphens/>
              <w:spacing w:after="0" w:line="240" w:lineRule="auto"/>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Latn-CS" w:eastAsia="ar-SA"/>
              </w:rPr>
              <w:t>kom</w:t>
            </w:r>
          </w:p>
        </w:tc>
        <w:tc>
          <w:tcPr>
            <w:tcW w:w="992"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4</w:t>
            </w: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8</w:t>
            </w: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152"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2053" w:type="dxa"/>
            <w:gridSpan w:val="5"/>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244"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blPrEx>
          <w:tblCellMar>
            <w:left w:w="108" w:type="dxa"/>
            <w:right w:w="108" w:type="dxa"/>
          </w:tblCellMar>
        </w:tblPrEx>
        <w:trPr>
          <w:gridAfter w:val="1"/>
          <w:wAfter w:w="10" w:type="dxa"/>
        </w:trPr>
        <w:tc>
          <w:tcPr>
            <w:tcW w:w="467"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r w:rsidRPr="00347BCE">
              <w:rPr>
                <w:rFonts w:ascii="Arial" w:hAnsi="Arial" w:cs="Arial"/>
                <w:sz w:val="20"/>
                <w:szCs w:val="20"/>
                <w:lang w:val="sr-Latn-CS" w:eastAsia="ar-SA"/>
              </w:rPr>
              <w:t>4.</w:t>
            </w:r>
          </w:p>
        </w:tc>
        <w:tc>
          <w:tcPr>
            <w:tcW w:w="3966" w:type="dxa"/>
            <w:gridSpan w:val="2"/>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r w:rsidRPr="00347BCE">
              <w:rPr>
                <w:rFonts w:ascii="Arial" w:hAnsi="Arial" w:cs="Arial"/>
                <w:sz w:val="20"/>
                <w:szCs w:val="20"/>
                <w:lang w:val="sr-Latn-CS" w:eastAsia="ar-SA"/>
              </w:rPr>
              <w:t>Ispitivanje instalacija kanalizacije na vodonepropustljivost spojeva. Ispitivanje vršiti po deonicama uz prisustvo nadzornog organa sa upisivanjem podataka u građevinski dnevnik.</w:t>
            </w:r>
          </w:p>
          <w:p w:rsidR="00347BCE" w:rsidRPr="00347BCE" w:rsidRDefault="00347BCE" w:rsidP="00347BCE">
            <w:pPr>
              <w:suppressAutoHyphens/>
              <w:spacing w:after="0" w:line="240" w:lineRule="auto"/>
              <w:ind w:firstLine="34"/>
              <w:jc w:val="both"/>
              <w:rPr>
                <w:rFonts w:ascii="Arial" w:hAnsi="Arial" w:cs="Arial"/>
                <w:sz w:val="20"/>
                <w:szCs w:val="20"/>
                <w:lang w:val="sr-Latn-CS" w:eastAsia="ar-SA"/>
              </w:rPr>
            </w:pPr>
          </w:p>
        </w:tc>
        <w:tc>
          <w:tcPr>
            <w:tcW w:w="993" w:type="dxa"/>
            <w:gridSpan w:val="2"/>
            <w:shd w:val="clear" w:color="auto" w:fill="auto"/>
            <w:vAlign w:val="center"/>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r w:rsidRPr="00347BCE">
              <w:rPr>
                <w:rFonts w:ascii="Arial" w:hAnsi="Arial" w:cs="Arial"/>
                <w:sz w:val="20"/>
                <w:szCs w:val="20"/>
                <w:lang w:val="sr-Latn-CS" w:eastAsia="ar-SA"/>
              </w:rPr>
              <w:t xml:space="preserve">   </w:t>
            </w: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both"/>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tc>
        <w:tc>
          <w:tcPr>
            <w:tcW w:w="992"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229,00</w:t>
            </w:r>
          </w:p>
        </w:tc>
        <w:tc>
          <w:tcPr>
            <w:tcW w:w="1152" w:type="dxa"/>
            <w:gridSpan w:val="3"/>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53" w:type="dxa"/>
            <w:gridSpan w:val="5"/>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tc>
        <w:tc>
          <w:tcPr>
            <w:tcW w:w="244" w:type="dxa"/>
            <w:gridSpan w:val="4"/>
            <w:shd w:val="clear" w:color="auto" w:fill="auto"/>
          </w:tcPr>
          <w:p w:rsidR="00347BCE" w:rsidRPr="00347BCE" w:rsidRDefault="00347BCE" w:rsidP="00347BCE">
            <w:pPr>
              <w:suppressAutoHyphens/>
              <w:snapToGrid w:val="0"/>
              <w:spacing w:after="0" w:line="240" w:lineRule="auto"/>
              <w:rPr>
                <w:rFonts w:ascii="Arial" w:hAnsi="Arial" w:cs="Arial"/>
                <w:sz w:val="20"/>
                <w:szCs w:val="20"/>
                <w:lang w:val="en-AU" w:eastAsia="ar-SA"/>
              </w:rPr>
            </w:pPr>
          </w:p>
        </w:tc>
      </w:tr>
      <w:tr w:rsidR="00347BCE" w:rsidRPr="00347BCE" w:rsidTr="00132E4C">
        <w:tc>
          <w:tcPr>
            <w:tcW w:w="480"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 w:val="20"/>
                <w:szCs w:val="20"/>
                <w:lang w:val="sr-Latn-CS" w:eastAsia="ar-SA"/>
              </w:rPr>
              <w:t>5</w:t>
            </w:r>
            <w:r w:rsidRPr="00347BCE">
              <w:rPr>
                <w:rFonts w:ascii="Arial" w:hAnsi="Arial" w:cs="Arial"/>
                <w:sz w:val="20"/>
                <w:szCs w:val="20"/>
                <w:lang w:val="sr-Cyrl-CS" w:eastAsia="ar-SA"/>
              </w:rPr>
              <w:t>.</w:t>
            </w:r>
          </w:p>
        </w:tc>
        <w:tc>
          <w:tcPr>
            <w:tcW w:w="4060"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r w:rsidRPr="00347BCE">
              <w:rPr>
                <w:rFonts w:ascii="Arial" w:hAnsi="Arial" w:cs="Arial"/>
                <w:sz w:val="20"/>
                <w:szCs w:val="20"/>
                <w:lang w:val="sr-Latn-CS" w:eastAsia="ar-SA"/>
              </w:rPr>
              <w:t xml:space="preserve">Nabavka i ugradnja podnog slivnika sa hromiranom rešekom i sifonom </w:t>
            </w:r>
          </w:p>
          <w:p w:rsidR="00347BCE" w:rsidRPr="00347BCE" w:rsidRDefault="00347BCE" w:rsidP="00347BCE">
            <w:pPr>
              <w:suppressAutoHyphens/>
              <w:spacing w:after="0" w:line="240" w:lineRule="auto"/>
              <w:ind w:firstLine="34"/>
              <w:jc w:val="both"/>
              <w:rPr>
                <w:rFonts w:ascii="Arial" w:hAnsi="Arial" w:cs="Arial"/>
                <w:sz w:val="20"/>
                <w:szCs w:val="20"/>
                <w:lang w:eastAsia="ar-SA"/>
              </w:rPr>
            </w:pPr>
            <w:r w:rsidRPr="00347BCE">
              <w:rPr>
                <w:rFonts w:ascii="Arial" w:hAnsi="Arial" w:cs="Arial"/>
                <w:sz w:val="20"/>
                <w:szCs w:val="20"/>
                <w:lang w:val="sr-Latn-CS" w:eastAsia="ar-SA"/>
              </w:rPr>
              <w:t>DN 75 mm</w:t>
            </w:r>
          </w:p>
          <w:p w:rsidR="00347BCE" w:rsidRPr="00347BCE" w:rsidRDefault="00347BCE" w:rsidP="00347BCE">
            <w:pPr>
              <w:suppressAutoHyphens/>
              <w:spacing w:after="0" w:line="240" w:lineRule="auto"/>
              <w:jc w:val="both"/>
              <w:rPr>
                <w:rFonts w:ascii="Arial" w:hAnsi="Arial" w:cs="Arial"/>
                <w:sz w:val="20"/>
                <w:szCs w:val="20"/>
                <w:lang w:eastAsia="ar-SA"/>
              </w:rPr>
            </w:pPr>
          </w:p>
        </w:tc>
        <w:tc>
          <w:tcPr>
            <w:tcW w:w="1018" w:type="dxa"/>
            <w:gridSpan w:val="3"/>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r w:rsidRPr="00347BCE">
              <w:rPr>
                <w:rFonts w:ascii="Arial" w:hAnsi="Arial" w:cs="Arial"/>
                <w:sz w:val="20"/>
                <w:szCs w:val="20"/>
                <w:lang w:val="sr-Latn-CS" w:eastAsia="ar-SA"/>
              </w:rPr>
              <w:t>k</w:t>
            </w:r>
            <w:r w:rsidRPr="00347BCE">
              <w:rPr>
                <w:rFonts w:ascii="Arial" w:hAnsi="Arial" w:cs="Arial"/>
                <w:sz w:val="20"/>
                <w:szCs w:val="20"/>
                <w:lang w:val="sr-Cyrl-CS" w:eastAsia="ar-SA"/>
              </w:rPr>
              <w:t>om</w:t>
            </w:r>
          </w:p>
          <w:p w:rsidR="00347BCE" w:rsidRPr="00347BCE" w:rsidRDefault="00347BCE" w:rsidP="00347BCE">
            <w:pPr>
              <w:suppressAutoHyphens/>
              <w:spacing w:after="0" w:line="240" w:lineRule="auto"/>
              <w:jc w:val="center"/>
              <w:rPr>
                <w:rFonts w:ascii="Arial" w:hAnsi="Arial" w:cs="Arial"/>
                <w:sz w:val="20"/>
                <w:szCs w:val="20"/>
                <w:lang w:val="sr-Latn-CS" w:eastAsia="ar-SA"/>
              </w:rPr>
            </w:pPr>
          </w:p>
        </w:tc>
        <w:tc>
          <w:tcPr>
            <w:tcW w:w="1017"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20</w:t>
            </w: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185" w:type="dxa"/>
            <w:gridSpan w:val="2"/>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2006" w:type="dxa"/>
            <w:gridSpan w:val="6"/>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Latn-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111"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80"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tc>
        <w:tc>
          <w:tcPr>
            <w:tcW w:w="4060" w:type="dxa"/>
            <w:gridSpan w:val="2"/>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p>
        </w:tc>
        <w:tc>
          <w:tcPr>
            <w:tcW w:w="1018" w:type="dxa"/>
            <w:gridSpan w:val="3"/>
            <w:shd w:val="clear" w:color="auto" w:fill="auto"/>
            <w:vAlign w:val="center"/>
          </w:tcPr>
          <w:p w:rsidR="00347BCE" w:rsidRPr="00347BCE" w:rsidRDefault="00347BCE" w:rsidP="00347BCE">
            <w:pPr>
              <w:suppressAutoHyphens/>
              <w:snapToGrid w:val="0"/>
              <w:spacing w:after="0" w:line="240" w:lineRule="auto"/>
              <w:jc w:val="center"/>
              <w:rPr>
                <w:rFonts w:ascii="Arial" w:hAnsi="Arial" w:cs="Arial"/>
                <w:sz w:val="20"/>
                <w:szCs w:val="20"/>
                <w:lang w:eastAsia="ar-SA"/>
              </w:rPr>
            </w:pPr>
          </w:p>
        </w:tc>
        <w:tc>
          <w:tcPr>
            <w:tcW w:w="1017"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tc>
        <w:tc>
          <w:tcPr>
            <w:tcW w:w="1185"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tc>
        <w:tc>
          <w:tcPr>
            <w:tcW w:w="2006" w:type="dxa"/>
            <w:gridSpan w:val="6"/>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tc>
        <w:tc>
          <w:tcPr>
            <w:tcW w:w="111" w:type="dxa"/>
            <w:gridSpan w:val="3"/>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80"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Times New Roman" w:hAnsi="Times New Roman"/>
                <w:sz w:val="20"/>
                <w:szCs w:val="20"/>
                <w:lang w:val="en-AU" w:eastAsia="ar-SA"/>
              </w:rPr>
            </w:pPr>
          </w:p>
        </w:tc>
        <w:tc>
          <w:tcPr>
            <w:tcW w:w="4060" w:type="dxa"/>
            <w:gridSpan w:val="2"/>
            <w:shd w:val="clear" w:color="auto" w:fill="auto"/>
          </w:tcPr>
          <w:p w:rsidR="00347BCE" w:rsidRPr="00347BCE" w:rsidRDefault="00347BCE" w:rsidP="00347BCE">
            <w:pPr>
              <w:suppressAutoHyphens/>
              <w:snapToGrid w:val="0"/>
              <w:spacing w:after="0" w:line="240" w:lineRule="auto"/>
              <w:jc w:val="both"/>
              <w:rPr>
                <w:rFonts w:ascii="Times New Roman" w:hAnsi="Times New Roman"/>
                <w:sz w:val="20"/>
                <w:szCs w:val="20"/>
                <w:lang w:val="en-AU" w:eastAsia="ar-SA"/>
              </w:rPr>
            </w:pPr>
          </w:p>
        </w:tc>
        <w:tc>
          <w:tcPr>
            <w:tcW w:w="933"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Times New Roman" w:hAnsi="Times New Roman"/>
                <w:sz w:val="20"/>
                <w:szCs w:val="20"/>
                <w:lang w:val="en-AU" w:eastAsia="ar-SA"/>
              </w:rPr>
            </w:pPr>
          </w:p>
        </w:tc>
        <w:tc>
          <w:tcPr>
            <w:tcW w:w="992" w:type="dxa"/>
            <w:gridSpan w:val="3"/>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lang w:val="en-AU" w:eastAsia="ar-SA"/>
              </w:rPr>
            </w:pPr>
          </w:p>
        </w:tc>
        <w:tc>
          <w:tcPr>
            <w:tcW w:w="1322" w:type="dxa"/>
            <w:gridSpan w:val="4"/>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tc>
        <w:tc>
          <w:tcPr>
            <w:tcW w:w="2040" w:type="dxa"/>
            <w:gridSpan w:val="6"/>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tc>
        <w:tc>
          <w:tcPr>
            <w:tcW w:w="50"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80"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7280" w:type="dxa"/>
            <w:gridSpan w:val="10"/>
            <w:shd w:val="clear" w:color="auto" w:fill="auto"/>
          </w:tcPr>
          <w:p w:rsidR="00347BCE" w:rsidRPr="00347BCE" w:rsidRDefault="00347BCE" w:rsidP="00347BCE">
            <w:pPr>
              <w:suppressAutoHyphens/>
              <w:snapToGrid w:val="0"/>
              <w:spacing w:after="0" w:line="240" w:lineRule="auto"/>
              <w:jc w:val="both"/>
              <w:rPr>
                <w:rFonts w:ascii="Arial" w:hAnsi="Arial" w:cs="Arial"/>
                <w:b/>
                <w:lang w:val="sr-Latn-CS" w:eastAsia="ar-SA"/>
              </w:rPr>
            </w:pPr>
          </w:p>
          <w:p w:rsidR="00347BCE" w:rsidRPr="00347BCE" w:rsidRDefault="00347BCE" w:rsidP="00347BCE">
            <w:pPr>
              <w:suppressAutoHyphens/>
              <w:spacing w:after="0" w:line="240" w:lineRule="auto"/>
              <w:jc w:val="right"/>
              <w:rPr>
                <w:rFonts w:ascii="Arial" w:hAnsi="Arial" w:cs="Arial"/>
                <w:b/>
                <w:lang w:val="sr-Latn-CS" w:eastAsia="ar-SA"/>
              </w:rPr>
            </w:pPr>
            <w:r w:rsidRPr="00347BCE">
              <w:rPr>
                <w:rFonts w:ascii="Arial" w:hAnsi="Arial" w:cs="Arial"/>
                <w:b/>
                <w:lang w:val="sr-Latn-CS" w:eastAsia="ar-SA"/>
              </w:rPr>
              <w:t>UKUPNO KANALIZACIJA:</w:t>
            </w:r>
          </w:p>
          <w:p w:rsidR="00347BCE" w:rsidRPr="00347BCE" w:rsidRDefault="00347BCE" w:rsidP="00347BCE">
            <w:pPr>
              <w:suppressAutoHyphens/>
              <w:spacing w:after="0" w:line="240" w:lineRule="auto"/>
              <w:jc w:val="right"/>
              <w:rPr>
                <w:rFonts w:ascii="Arial" w:hAnsi="Arial" w:cs="Arial"/>
                <w:b/>
                <w:lang w:val="sr-Latn-CS" w:eastAsia="ar-SA"/>
              </w:rPr>
            </w:pPr>
          </w:p>
        </w:tc>
        <w:tc>
          <w:tcPr>
            <w:tcW w:w="2006" w:type="dxa"/>
            <w:gridSpan w:val="6"/>
            <w:shd w:val="clear" w:color="auto" w:fill="auto"/>
          </w:tcPr>
          <w:p w:rsidR="00347BCE" w:rsidRPr="00347BCE" w:rsidRDefault="00347BCE" w:rsidP="00347BCE">
            <w:pPr>
              <w:suppressAutoHyphens/>
              <w:snapToGrid w:val="0"/>
              <w:spacing w:after="0" w:line="240" w:lineRule="auto"/>
              <w:jc w:val="right"/>
              <w:rPr>
                <w:rFonts w:ascii="Arial" w:hAnsi="Arial" w:cs="Arial"/>
                <w:b/>
                <w:szCs w:val="20"/>
                <w:lang w:val="sr-Latn-CS" w:eastAsia="ar-SA"/>
              </w:rPr>
            </w:pPr>
          </w:p>
          <w:p w:rsidR="00347BCE" w:rsidRPr="00347BCE" w:rsidRDefault="00347BCE" w:rsidP="00347BCE">
            <w:pPr>
              <w:suppressAutoHyphens/>
              <w:spacing w:after="0" w:line="240" w:lineRule="auto"/>
              <w:jc w:val="right"/>
              <w:rPr>
                <w:rFonts w:ascii="Arial" w:hAnsi="Arial" w:cs="Arial"/>
                <w:b/>
                <w:szCs w:val="20"/>
                <w:lang w:val="sr-Latn-CS" w:eastAsia="ar-SA"/>
              </w:rPr>
            </w:pPr>
          </w:p>
          <w:p w:rsidR="00347BCE" w:rsidRPr="00347BCE" w:rsidRDefault="00347BCE" w:rsidP="00347BCE">
            <w:pPr>
              <w:suppressAutoHyphens/>
              <w:spacing w:after="0" w:line="240" w:lineRule="auto"/>
              <w:ind w:firstLine="1"/>
              <w:jc w:val="right"/>
              <w:rPr>
                <w:rFonts w:ascii="Arial" w:hAnsi="Arial" w:cs="Arial"/>
                <w:b/>
                <w:lang w:val="sr-Cyrl-CS" w:eastAsia="ar-SA"/>
              </w:rPr>
            </w:pPr>
          </w:p>
        </w:tc>
        <w:tc>
          <w:tcPr>
            <w:tcW w:w="111" w:type="dxa"/>
            <w:gridSpan w:val="3"/>
            <w:shd w:val="clear" w:color="auto" w:fill="auto"/>
          </w:tcPr>
          <w:p w:rsidR="00347BCE" w:rsidRPr="00347BCE" w:rsidRDefault="00347BCE" w:rsidP="00347BCE">
            <w:pPr>
              <w:suppressAutoHyphens/>
              <w:snapToGrid w:val="0"/>
              <w:spacing w:after="0" w:line="240" w:lineRule="auto"/>
              <w:rPr>
                <w:rFonts w:ascii="Arial" w:hAnsi="Arial" w:cs="Arial"/>
                <w:b/>
                <w:lang w:val="sr-Cyrl-CS" w:eastAsia="ar-SA"/>
              </w:rPr>
            </w:pPr>
          </w:p>
        </w:tc>
      </w:tr>
    </w:tbl>
    <w:p w:rsidR="00347BCE" w:rsidRPr="00347BCE" w:rsidRDefault="00347BCE" w:rsidP="00347BCE">
      <w:pPr>
        <w:suppressAutoHyphens/>
        <w:spacing w:after="0" w:line="240" w:lineRule="auto"/>
        <w:rPr>
          <w:rFonts w:ascii="Arial" w:hAnsi="Arial" w:cs="Arial"/>
          <w:b/>
          <w:sz w:val="36"/>
          <w:szCs w:val="36"/>
          <w:lang w:val="sr-Latn-CS" w:eastAsia="ar-SA"/>
        </w:rPr>
      </w:pPr>
    </w:p>
    <w:tbl>
      <w:tblPr>
        <w:tblW w:w="0" w:type="auto"/>
        <w:tblInd w:w="-40" w:type="dxa"/>
        <w:tblLayout w:type="fixed"/>
        <w:tblLook w:val="0000" w:firstRow="0" w:lastRow="0" w:firstColumn="0" w:lastColumn="0" w:noHBand="0" w:noVBand="0"/>
      </w:tblPr>
      <w:tblGrid>
        <w:gridCol w:w="471"/>
        <w:gridCol w:w="3995"/>
        <w:gridCol w:w="999"/>
        <w:gridCol w:w="998"/>
        <w:gridCol w:w="1161"/>
        <w:gridCol w:w="1989"/>
      </w:tblGrid>
      <w:tr w:rsidR="00347BCE" w:rsidRPr="00347BCE" w:rsidTr="00132E4C">
        <w:tc>
          <w:tcPr>
            <w:tcW w:w="471" w:type="dxa"/>
            <w:tcBorders>
              <w:top w:val="single" w:sz="4" w:space="0" w:color="000000"/>
              <w:left w:val="single" w:sz="4" w:space="0" w:color="000000"/>
              <w:bottom w:val="double" w:sz="1" w:space="0" w:color="000000"/>
            </w:tcBorders>
            <w:shd w:val="clear" w:color="auto" w:fill="auto"/>
          </w:tcPr>
          <w:p w:rsidR="00347BCE" w:rsidRPr="00347BCE" w:rsidRDefault="00347BCE" w:rsidP="00347BCE">
            <w:pPr>
              <w:suppressAutoHyphens/>
              <w:snapToGrid w:val="0"/>
              <w:spacing w:after="0" w:line="240" w:lineRule="auto"/>
              <w:jc w:val="center"/>
              <w:rPr>
                <w:rFonts w:ascii="Arial" w:hAnsi="Arial" w:cs="Arial"/>
                <w:szCs w:val="20"/>
                <w:lang w:val="sr-Cyrl-CS" w:eastAsia="ar-SA"/>
              </w:rPr>
            </w:pPr>
            <w:r w:rsidRPr="00347BCE">
              <w:rPr>
                <w:rFonts w:ascii="Arial" w:hAnsi="Arial" w:cs="Arial"/>
                <w:szCs w:val="20"/>
                <w:lang w:val="sr-Cyrl-CS" w:eastAsia="ar-SA"/>
              </w:rPr>
              <w:t>r</w:t>
            </w:r>
            <w:r w:rsidRPr="00347BCE">
              <w:rPr>
                <w:rFonts w:ascii="Arial" w:hAnsi="Arial" w:cs="Arial"/>
                <w:szCs w:val="20"/>
                <w:lang w:val="sr-Latn-CS" w:eastAsia="ar-SA"/>
              </w:rPr>
              <w:t>.</w:t>
            </w:r>
            <w:r w:rsidRPr="00347BCE">
              <w:rPr>
                <w:rFonts w:ascii="Arial" w:hAnsi="Arial" w:cs="Arial"/>
                <w:szCs w:val="20"/>
                <w:lang w:val="sr-Cyrl-CS" w:eastAsia="ar-SA"/>
              </w:rPr>
              <w:t xml:space="preserve"> br</w:t>
            </w:r>
          </w:p>
        </w:tc>
        <w:tc>
          <w:tcPr>
            <w:tcW w:w="3995" w:type="dxa"/>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both"/>
              <w:rPr>
                <w:rFonts w:ascii="Arial" w:hAnsi="Arial" w:cs="Arial"/>
                <w:szCs w:val="20"/>
                <w:lang w:val="sr-Cyrl-CS" w:eastAsia="ar-SA"/>
              </w:rPr>
            </w:pPr>
            <w:r w:rsidRPr="00347BCE">
              <w:rPr>
                <w:rFonts w:ascii="Arial" w:hAnsi="Arial" w:cs="Arial"/>
                <w:szCs w:val="20"/>
                <w:lang w:val="sr-Cyrl-CS" w:eastAsia="ar-SA"/>
              </w:rPr>
              <w:t>POZICIJA</w:t>
            </w:r>
          </w:p>
        </w:tc>
        <w:tc>
          <w:tcPr>
            <w:tcW w:w="999" w:type="dxa"/>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center"/>
              <w:rPr>
                <w:rFonts w:ascii="Arial" w:hAnsi="Arial" w:cs="Arial"/>
                <w:szCs w:val="20"/>
                <w:lang w:val="sr-Cyrl-CS" w:eastAsia="ar-SA"/>
              </w:rPr>
            </w:pPr>
            <w:r w:rsidRPr="00347BCE">
              <w:rPr>
                <w:rFonts w:ascii="Arial" w:hAnsi="Arial" w:cs="Arial"/>
                <w:szCs w:val="20"/>
                <w:lang w:val="sr-Cyrl-CS" w:eastAsia="ar-SA"/>
              </w:rPr>
              <w:t>jedin. mere</w:t>
            </w:r>
          </w:p>
        </w:tc>
        <w:tc>
          <w:tcPr>
            <w:tcW w:w="998" w:type="dxa"/>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right"/>
              <w:rPr>
                <w:rFonts w:ascii="Arial" w:hAnsi="Arial" w:cs="Arial"/>
                <w:szCs w:val="20"/>
                <w:lang w:val="sr-Cyrl-CS" w:eastAsia="ar-SA"/>
              </w:rPr>
            </w:pPr>
            <w:r w:rsidRPr="00347BCE">
              <w:rPr>
                <w:rFonts w:ascii="Arial" w:hAnsi="Arial" w:cs="Arial"/>
                <w:szCs w:val="20"/>
                <w:lang w:val="sr-Cyrl-CS" w:eastAsia="ar-SA"/>
              </w:rPr>
              <w:t>količ.</w:t>
            </w:r>
          </w:p>
        </w:tc>
        <w:tc>
          <w:tcPr>
            <w:tcW w:w="1161" w:type="dxa"/>
            <w:tcBorders>
              <w:top w:val="single" w:sz="4" w:space="0" w:color="000000"/>
              <w:left w:val="single" w:sz="4" w:space="0" w:color="000000"/>
              <w:bottom w:val="double" w:sz="1" w:space="0" w:color="000000"/>
            </w:tcBorders>
            <w:shd w:val="clear" w:color="auto" w:fill="auto"/>
            <w:vAlign w:val="center"/>
          </w:tcPr>
          <w:p w:rsidR="00347BCE" w:rsidRPr="00347BCE" w:rsidRDefault="00347BCE" w:rsidP="00347BCE">
            <w:pPr>
              <w:suppressAutoHyphens/>
              <w:snapToGrid w:val="0"/>
              <w:spacing w:after="0" w:line="240" w:lineRule="auto"/>
              <w:jc w:val="right"/>
              <w:rPr>
                <w:rFonts w:ascii="Arial" w:hAnsi="Arial" w:cs="Arial"/>
                <w:szCs w:val="20"/>
                <w:lang w:val="sr-Cyrl-CS" w:eastAsia="ar-SA"/>
              </w:rPr>
            </w:pPr>
            <w:r w:rsidRPr="00347BCE">
              <w:rPr>
                <w:rFonts w:ascii="Arial" w:hAnsi="Arial" w:cs="Arial"/>
                <w:szCs w:val="20"/>
                <w:lang w:val="sr-Cyrl-CS" w:eastAsia="ar-SA"/>
              </w:rPr>
              <w:t>jedin. cena</w:t>
            </w:r>
          </w:p>
        </w:tc>
        <w:tc>
          <w:tcPr>
            <w:tcW w:w="1989" w:type="dxa"/>
            <w:tcBorders>
              <w:top w:val="single" w:sz="4" w:space="0" w:color="000000"/>
              <w:left w:val="single" w:sz="4" w:space="0" w:color="000000"/>
              <w:bottom w:val="double" w:sz="1" w:space="0" w:color="000000"/>
              <w:right w:val="single" w:sz="4" w:space="0" w:color="000000"/>
            </w:tcBorders>
            <w:shd w:val="clear" w:color="auto" w:fill="auto"/>
            <w:vAlign w:val="center"/>
          </w:tcPr>
          <w:p w:rsidR="00347BCE" w:rsidRPr="00347BCE" w:rsidRDefault="00347BCE" w:rsidP="00347BCE">
            <w:pPr>
              <w:suppressAutoHyphens/>
              <w:snapToGrid w:val="0"/>
              <w:spacing w:after="0" w:line="240" w:lineRule="auto"/>
              <w:jc w:val="right"/>
              <w:rPr>
                <w:rFonts w:ascii="CHelvPlain" w:hAnsi="CHelvPlain" w:cs="CHelvPlain"/>
                <w:sz w:val="24"/>
                <w:szCs w:val="20"/>
                <w:lang w:eastAsia="ar-SA"/>
              </w:rPr>
            </w:pPr>
            <w:r w:rsidRPr="00347BCE">
              <w:rPr>
                <w:rFonts w:ascii="Arial" w:hAnsi="Arial" w:cs="Arial"/>
                <w:szCs w:val="20"/>
                <w:lang w:val="sr-Cyrl-CS" w:eastAsia="ar-SA"/>
              </w:rPr>
              <w:t>ukupno</w:t>
            </w:r>
          </w:p>
        </w:tc>
      </w:tr>
    </w:tbl>
    <w:p w:rsidR="00347BCE" w:rsidRPr="00347BCE" w:rsidRDefault="00347BCE" w:rsidP="00347BCE">
      <w:pPr>
        <w:suppressAutoHyphens/>
        <w:spacing w:after="0" w:line="240" w:lineRule="auto"/>
        <w:rPr>
          <w:rFonts w:ascii="Arial" w:hAnsi="Arial" w:cs="Arial"/>
          <w:b/>
          <w:sz w:val="36"/>
          <w:szCs w:val="36"/>
          <w:lang w:val="sr-Latn-CS" w:eastAsia="ar-SA"/>
        </w:rPr>
      </w:pPr>
    </w:p>
    <w:tbl>
      <w:tblPr>
        <w:tblW w:w="0" w:type="auto"/>
        <w:tblInd w:w="-133" w:type="dxa"/>
        <w:tblLayout w:type="fixed"/>
        <w:tblCellMar>
          <w:left w:w="0" w:type="dxa"/>
          <w:right w:w="0" w:type="dxa"/>
        </w:tblCellMar>
        <w:tblLook w:val="0000" w:firstRow="0" w:lastRow="0" w:firstColumn="0" w:lastColumn="0" w:noHBand="0" w:noVBand="0"/>
      </w:tblPr>
      <w:tblGrid>
        <w:gridCol w:w="480"/>
        <w:gridCol w:w="4069"/>
        <w:gridCol w:w="829"/>
        <w:gridCol w:w="189"/>
        <w:gridCol w:w="1003"/>
        <w:gridCol w:w="14"/>
        <w:gridCol w:w="70"/>
        <w:gridCol w:w="1086"/>
        <w:gridCol w:w="110"/>
        <w:gridCol w:w="1922"/>
        <w:gridCol w:w="84"/>
        <w:gridCol w:w="58"/>
      </w:tblGrid>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both"/>
              <w:rPr>
                <w:rFonts w:ascii="Arial" w:hAnsi="Arial" w:cs="Arial"/>
                <w:b/>
                <w:szCs w:val="20"/>
                <w:lang w:val="sr-Cyrl-CS" w:eastAsia="ar-SA"/>
              </w:rPr>
            </w:pP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b/>
                <w:szCs w:val="20"/>
                <w:lang w:val="sr-Latn-CS" w:eastAsia="ar-SA"/>
              </w:rPr>
            </w:pPr>
            <w:r w:rsidRPr="00347BCE">
              <w:rPr>
                <w:rFonts w:ascii="Arial" w:hAnsi="Arial" w:cs="Arial"/>
                <w:b/>
                <w:szCs w:val="20"/>
                <w:lang w:val="sr-Latn-CS" w:eastAsia="ar-SA"/>
              </w:rPr>
              <w:t xml:space="preserve">2.   </w:t>
            </w:r>
            <w:r w:rsidRPr="00347BCE">
              <w:rPr>
                <w:rFonts w:ascii="Arial" w:hAnsi="Arial" w:cs="Arial"/>
                <w:b/>
                <w:szCs w:val="20"/>
                <w:lang w:val="sr-Cyrl-CS" w:eastAsia="ar-SA"/>
              </w:rPr>
              <w:t>VODOVOD</w:t>
            </w:r>
          </w:p>
          <w:p w:rsidR="00347BCE" w:rsidRPr="00347BCE" w:rsidRDefault="00347BCE" w:rsidP="00347BCE">
            <w:pPr>
              <w:suppressAutoHyphens/>
              <w:spacing w:after="0" w:line="240" w:lineRule="auto"/>
              <w:ind w:firstLine="34"/>
              <w:jc w:val="both"/>
              <w:rPr>
                <w:rFonts w:ascii="Arial" w:hAnsi="Arial" w:cs="Arial"/>
                <w:b/>
                <w:szCs w:val="20"/>
                <w:lang w:val="sr-Latn-CS" w:eastAsia="ar-SA"/>
              </w:rPr>
            </w:pPr>
          </w:p>
        </w:tc>
        <w:tc>
          <w:tcPr>
            <w:tcW w:w="1018"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Cs w:val="20"/>
                <w:lang w:val="sr-Cyrl-CS" w:eastAsia="ar-SA"/>
              </w:rPr>
            </w:pPr>
          </w:p>
        </w:tc>
        <w:tc>
          <w:tcPr>
            <w:tcW w:w="1003" w:type="dxa"/>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170"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both"/>
              <w:rPr>
                <w:rFonts w:ascii="Arial" w:hAnsi="Arial" w:cs="Arial"/>
                <w:b/>
                <w:szCs w:val="20"/>
                <w:lang w:val="sr-Cyrl-CS" w:eastAsia="ar-SA"/>
              </w:rPr>
            </w:pPr>
          </w:p>
        </w:tc>
        <w:tc>
          <w:tcPr>
            <w:tcW w:w="4069" w:type="dxa"/>
            <w:shd w:val="clear" w:color="auto" w:fill="auto"/>
          </w:tcPr>
          <w:p w:rsidR="00347BCE" w:rsidRPr="00347BCE" w:rsidRDefault="00347BCE" w:rsidP="00347BCE">
            <w:pPr>
              <w:suppressAutoHyphens/>
              <w:spacing w:after="0" w:line="240" w:lineRule="auto"/>
              <w:ind w:firstLine="34"/>
              <w:jc w:val="both"/>
              <w:rPr>
                <w:rFonts w:ascii="Arial" w:hAnsi="Arial" w:cs="Arial"/>
                <w:szCs w:val="20"/>
                <w:lang w:val="sr-Cyrl-CS" w:eastAsia="ar-SA"/>
              </w:rPr>
            </w:pPr>
            <w:r w:rsidRPr="00347BCE">
              <w:rPr>
                <w:rFonts w:ascii="Arial" w:hAnsi="Arial" w:cs="Arial"/>
                <w:szCs w:val="20"/>
                <w:lang w:val="sr-Latn-CS" w:eastAsia="ar-SA"/>
              </w:rPr>
              <w:t>ZEMLJANI RADOVI</w:t>
            </w:r>
          </w:p>
        </w:tc>
        <w:tc>
          <w:tcPr>
            <w:tcW w:w="1018"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Cs w:val="20"/>
                <w:lang w:val="sr-Cyrl-CS" w:eastAsia="ar-SA"/>
              </w:rPr>
            </w:pPr>
          </w:p>
        </w:tc>
        <w:tc>
          <w:tcPr>
            <w:tcW w:w="1003" w:type="dxa"/>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170"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4"/>
                <w:szCs w:val="20"/>
                <w:lang w:val="sr-Latn-CS" w:eastAsia="ar-SA"/>
              </w:rPr>
            </w:pPr>
            <w:r w:rsidRPr="00347BCE">
              <w:rPr>
                <w:rFonts w:ascii="Arial" w:hAnsi="Arial" w:cs="Arial"/>
                <w:sz w:val="20"/>
                <w:szCs w:val="20"/>
                <w:lang w:val="sr-Latn-CS" w:eastAsia="ar-SA"/>
              </w:rPr>
              <w:t>1.</w:t>
            </w: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r w:rsidRPr="00347BCE">
              <w:rPr>
                <w:rFonts w:ascii="Arial" w:hAnsi="Arial" w:cs="Arial"/>
                <w:sz w:val="20"/>
                <w:szCs w:val="20"/>
                <w:lang w:val="sr-Latn-CS" w:eastAsia="ar-SA"/>
              </w:rPr>
              <w:t>Ru</w:t>
            </w:r>
            <w:r w:rsidRPr="00347BCE">
              <w:rPr>
                <w:rFonts w:ascii="Arial" w:hAnsi="Arial" w:cs="Arial"/>
                <w:sz w:val="20"/>
                <w:szCs w:val="20"/>
                <w:lang w:val="sr-Cyrl-CS" w:eastAsia="ar-SA"/>
              </w:rPr>
              <w:t>č</w:t>
            </w:r>
            <w:r w:rsidRPr="00347BCE">
              <w:rPr>
                <w:rFonts w:ascii="Arial" w:hAnsi="Arial" w:cs="Arial"/>
                <w:sz w:val="20"/>
                <w:szCs w:val="20"/>
                <w:lang w:val="sr-Latn-CS" w:eastAsia="ar-SA"/>
              </w:rPr>
              <w:t>ni</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iskop</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rova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za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polaganje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vodov</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cevi</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prema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iskazu</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koli</w:t>
            </w:r>
            <w:r w:rsidRPr="00347BCE">
              <w:rPr>
                <w:rFonts w:ascii="Arial" w:hAnsi="Arial" w:cs="Arial"/>
                <w:sz w:val="20"/>
                <w:szCs w:val="20"/>
                <w:lang w:val="sr-Cyrl-CS" w:eastAsia="ar-SA"/>
              </w:rPr>
              <w:t>č</w:t>
            </w:r>
            <w:r w:rsidRPr="00347BCE">
              <w:rPr>
                <w:rFonts w:ascii="Arial" w:hAnsi="Arial" w:cs="Arial"/>
                <w:sz w:val="20"/>
                <w:szCs w:val="20"/>
                <w:lang w:val="sr-Latn-CS" w:eastAsia="ar-SA"/>
              </w:rPr>
              <w:t>ina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radova</w:t>
            </w:r>
            <w:r w:rsidRPr="00347BCE">
              <w:rPr>
                <w:rFonts w:ascii="Arial" w:hAnsi="Arial" w:cs="Arial"/>
                <w:sz w:val="20"/>
                <w:szCs w:val="20"/>
                <w:lang w:val="sr-Cyrl-CS" w:eastAsia="ar-SA"/>
              </w:rPr>
              <w:t>.</w:t>
            </w:r>
          </w:p>
        </w:tc>
        <w:tc>
          <w:tcPr>
            <w:tcW w:w="1018"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Cyrl-CS" w:eastAsia="ar-SA"/>
              </w:rPr>
            </w:pPr>
          </w:p>
        </w:tc>
        <w:tc>
          <w:tcPr>
            <w:tcW w:w="1017"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1156"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Cyrl-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r w:rsidRPr="00347BCE">
              <w:rPr>
                <w:rFonts w:ascii="Arial" w:hAnsi="Arial" w:cs="Arial"/>
                <w:sz w:val="20"/>
                <w:szCs w:val="20"/>
                <w:lang w:val="sr-Cyrl-CS" w:eastAsia="ar-SA"/>
              </w:rPr>
              <w:t>Š</w:t>
            </w:r>
            <w:r w:rsidRPr="00347BCE">
              <w:rPr>
                <w:rFonts w:ascii="Arial" w:hAnsi="Arial" w:cs="Arial"/>
                <w:sz w:val="20"/>
                <w:szCs w:val="20"/>
                <w:lang w:val="sr-Latn-CS" w:eastAsia="ar-SA"/>
              </w:rPr>
              <w:t>irina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rova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b</w:t>
            </w:r>
            <w:r w:rsidRPr="00347BCE">
              <w:rPr>
                <w:rFonts w:ascii="Arial" w:hAnsi="Arial" w:cs="Arial"/>
                <w:sz w:val="20"/>
                <w:szCs w:val="20"/>
                <w:lang w:val="sr-Cyrl-CS" w:eastAsia="ar-SA"/>
              </w:rPr>
              <w:t>=0,</w:t>
            </w:r>
            <w:r w:rsidRPr="00347BCE">
              <w:rPr>
                <w:rFonts w:ascii="Arial" w:hAnsi="Arial" w:cs="Arial"/>
                <w:sz w:val="20"/>
                <w:szCs w:val="20"/>
                <w:lang w:val="sr-Latn-CS" w:eastAsia="ar-SA"/>
              </w:rPr>
              <w:t>6</w:t>
            </w:r>
            <w:r w:rsidRPr="00347BCE">
              <w:rPr>
                <w:rFonts w:ascii="Arial" w:hAnsi="Arial" w:cs="Arial"/>
                <w:sz w:val="20"/>
                <w:szCs w:val="20"/>
                <w:lang w:val="sr-Cyrl-CS" w:eastAsia="ar-SA"/>
              </w:rPr>
              <w:t>0</w:t>
            </w:r>
            <w:r w:rsidRPr="00347BCE">
              <w:rPr>
                <w:rFonts w:ascii="Arial" w:hAnsi="Arial" w:cs="Arial"/>
                <w:sz w:val="20"/>
                <w:szCs w:val="20"/>
                <w:lang w:val="sr-Latn-CS" w:eastAsia="ar-SA"/>
              </w:rPr>
              <w:t>m</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ru</w:t>
            </w:r>
            <w:r w:rsidRPr="00347BCE">
              <w:rPr>
                <w:rFonts w:ascii="Arial" w:hAnsi="Arial" w:cs="Arial"/>
                <w:sz w:val="20"/>
                <w:szCs w:val="20"/>
                <w:lang w:val="sr-Cyrl-CS" w:eastAsia="ar-SA"/>
              </w:rPr>
              <w:t>č</w:t>
            </w:r>
            <w:r w:rsidRPr="00347BCE">
              <w:rPr>
                <w:rFonts w:ascii="Arial" w:hAnsi="Arial" w:cs="Arial"/>
                <w:sz w:val="20"/>
                <w:szCs w:val="20"/>
                <w:lang w:val="sr-Latn-CS" w:eastAsia="ar-SA"/>
              </w:rPr>
              <w:t>ni</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iskop</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se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vr</w:t>
            </w:r>
            <w:r w:rsidRPr="00347BCE">
              <w:rPr>
                <w:rFonts w:ascii="Arial" w:hAnsi="Arial" w:cs="Arial"/>
                <w:sz w:val="20"/>
                <w:szCs w:val="20"/>
                <w:lang w:val="sr-Cyrl-CS" w:eastAsia="ar-SA"/>
              </w:rPr>
              <w:t>š</w:t>
            </w:r>
            <w:r w:rsidRPr="00347BCE">
              <w:rPr>
                <w:rFonts w:ascii="Arial" w:hAnsi="Arial" w:cs="Arial"/>
                <w:sz w:val="20"/>
                <w:szCs w:val="20"/>
                <w:lang w:val="sr-Latn-CS" w:eastAsia="ar-SA"/>
              </w:rPr>
              <w:t>i</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u dubini od</w:t>
            </w:r>
            <w:r w:rsidRPr="00347BCE">
              <w:rPr>
                <w:rFonts w:ascii="Arial" w:hAnsi="Arial" w:cs="Arial"/>
                <w:sz w:val="20"/>
                <w:szCs w:val="20"/>
                <w:lang w:val="sr-Cyrl-CS" w:eastAsia="ar-SA"/>
              </w:rPr>
              <w:t xml:space="preserve"> 0,20</w:t>
            </w:r>
            <w:r w:rsidRPr="00347BCE">
              <w:rPr>
                <w:rFonts w:ascii="Arial" w:hAnsi="Arial" w:cs="Arial"/>
                <w:sz w:val="20"/>
                <w:szCs w:val="20"/>
                <w:lang w:val="sr-Latn-CS" w:eastAsia="ar-SA"/>
              </w:rPr>
              <w:t>m</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do</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projektovane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kote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dna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rova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sa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odlaganjem</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iskopanog</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 xml:space="preserve">materijala pored rova. </w:t>
            </w:r>
            <w:r w:rsidRPr="00347BCE">
              <w:rPr>
                <w:rFonts w:ascii="Arial" w:hAnsi="Arial" w:cs="Arial"/>
                <w:sz w:val="20"/>
                <w:szCs w:val="20"/>
                <w:lang w:val="en-AU" w:eastAsia="ar-SA"/>
              </w:rPr>
              <w:t xml:space="preserve">Obračun se vrši po m3 iskop. materijala.  </w:t>
            </w:r>
          </w:p>
        </w:tc>
        <w:tc>
          <w:tcPr>
            <w:tcW w:w="1018"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1017"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1156"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Cyrl-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r w:rsidRPr="00347BCE">
              <w:rPr>
                <w:rFonts w:ascii="Arial" w:hAnsi="Arial" w:cs="Arial"/>
                <w:sz w:val="20"/>
                <w:szCs w:val="20"/>
                <w:lang w:eastAsia="ar-SA"/>
              </w:rPr>
              <w:t>Količina prema iskazu:</w:t>
            </w:r>
          </w:p>
        </w:tc>
        <w:tc>
          <w:tcPr>
            <w:tcW w:w="1018"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Latn-CS" w:eastAsia="ar-SA"/>
              </w:rPr>
            </w:pPr>
            <w:r w:rsidRPr="00347BCE">
              <w:rPr>
                <w:rFonts w:ascii="Arial" w:hAnsi="Arial" w:cs="Arial"/>
                <w:sz w:val="20"/>
                <w:szCs w:val="20"/>
                <w:lang w:val="sr-Cyrl-CS" w:eastAsia="ar-SA"/>
              </w:rPr>
              <w:t>m</w:t>
            </w:r>
            <w:r w:rsidRPr="00347BCE">
              <w:rPr>
                <w:rFonts w:ascii="Arial" w:hAnsi="Arial" w:cs="Arial"/>
                <w:sz w:val="20"/>
                <w:szCs w:val="20"/>
                <w:vertAlign w:val="superscript"/>
                <w:lang w:val="sr-Cyrl-CS" w:eastAsia="ar-SA"/>
              </w:rPr>
              <w:t>3</w:t>
            </w:r>
          </w:p>
        </w:tc>
        <w:tc>
          <w:tcPr>
            <w:tcW w:w="1017"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r w:rsidRPr="00347BCE">
              <w:rPr>
                <w:rFonts w:ascii="Arial" w:hAnsi="Arial" w:cs="Arial"/>
                <w:sz w:val="20"/>
                <w:szCs w:val="20"/>
                <w:lang w:val="sr-Latn-CS" w:eastAsia="ar-SA"/>
              </w:rPr>
              <w:t>1,65</w:t>
            </w:r>
          </w:p>
        </w:tc>
        <w:tc>
          <w:tcPr>
            <w:tcW w:w="1156"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Latn-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80" w:type="dxa"/>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Cs w:val="20"/>
                <w:lang w:val="sr-Latn-CS" w:eastAsia="ar-SA"/>
              </w:rPr>
            </w:pPr>
          </w:p>
        </w:tc>
        <w:tc>
          <w:tcPr>
            <w:tcW w:w="4069" w:type="dxa"/>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c>
          <w:tcPr>
            <w:tcW w:w="1018"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 w:val="20"/>
                <w:szCs w:val="20"/>
                <w:lang w:val="sr-Cyrl-CS" w:eastAsia="ar-SA"/>
              </w:rPr>
            </w:pPr>
          </w:p>
        </w:tc>
        <w:tc>
          <w:tcPr>
            <w:tcW w:w="1017"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lang w:val="sr-Cyrl-CS" w:eastAsia="ar-SA"/>
              </w:rPr>
            </w:pPr>
          </w:p>
        </w:tc>
        <w:tc>
          <w:tcPr>
            <w:tcW w:w="1156"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shd w:val="clear" w:color="auto" w:fill="FFFF00"/>
                <w:lang w:val="sr-Cyrl-CS" w:eastAsia="ar-SA"/>
              </w:rPr>
            </w:pPr>
          </w:p>
        </w:tc>
        <w:tc>
          <w:tcPr>
            <w:tcW w:w="2032"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ind w:firstLine="1"/>
              <w:jc w:val="right"/>
              <w:rPr>
                <w:rFonts w:ascii="Arial" w:hAnsi="Arial" w:cs="Arial"/>
                <w:sz w:val="20"/>
                <w:szCs w:val="20"/>
                <w:lang w:val="en-AU"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en-AU" w:eastAsia="ar-SA"/>
              </w:rPr>
            </w:pPr>
          </w:p>
        </w:tc>
      </w:tr>
      <w:tr w:rsidR="00347BCE" w:rsidRPr="00347BCE" w:rsidTr="00132E4C">
        <w:tc>
          <w:tcPr>
            <w:tcW w:w="480" w:type="dxa"/>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 w:val="20"/>
                <w:szCs w:val="20"/>
                <w:lang w:val="sr-Latn-CS" w:eastAsia="ar-SA"/>
              </w:rPr>
            </w:pPr>
            <w:r w:rsidRPr="00347BCE">
              <w:rPr>
                <w:rFonts w:ascii="Arial" w:hAnsi="Arial" w:cs="Arial"/>
                <w:szCs w:val="20"/>
                <w:lang w:val="sr-Latn-CS" w:eastAsia="ar-SA"/>
              </w:rPr>
              <w:t>2</w:t>
            </w: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r w:rsidRPr="00347BCE">
              <w:rPr>
                <w:rFonts w:ascii="Arial" w:hAnsi="Arial" w:cs="Arial"/>
                <w:sz w:val="20"/>
                <w:szCs w:val="20"/>
                <w:lang w:val="sr-Latn-CS" w:eastAsia="ar-SA"/>
              </w:rPr>
              <w:t>Nabavka, transport i nasipanje  sloja peska u rov za posteljicu vodovodnih  cevi. Pre polaganja cevi u rov pesak izravnati u sloju od 5-10 cm, a posle polaganja i ispitivanja cevi nasuti u sloju od 10 cm iznad gornje ivice cevi. Krupnoća peska maks. 3mm. Obračun po m</w:t>
            </w:r>
            <w:r w:rsidRPr="00347BCE">
              <w:rPr>
                <w:rFonts w:ascii="Arial" w:hAnsi="Arial" w:cs="Arial"/>
                <w:sz w:val="20"/>
                <w:szCs w:val="20"/>
                <w:vertAlign w:val="superscript"/>
                <w:lang w:val="sr-Latn-CS" w:eastAsia="ar-SA"/>
              </w:rPr>
              <w:t>3</w:t>
            </w:r>
            <w:r w:rsidRPr="00347BCE">
              <w:rPr>
                <w:rFonts w:ascii="Arial" w:hAnsi="Arial" w:cs="Arial"/>
                <w:sz w:val="20"/>
                <w:szCs w:val="20"/>
                <w:lang w:val="sr-Latn-CS" w:eastAsia="ar-SA"/>
              </w:rPr>
              <w:t xml:space="preserve"> ubačenog  peska.</w:t>
            </w:r>
          </w:p>
        </w:tc>
        <w:tc>
          <w:tcPr>
            <w:tcW w:w="1018"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center"/>
              <w:rPr>
                <w:rFonts w:ascii="Arial" w:hAnsi="Arial" w:cs="Arial"/>
                <w:sz w:val="20"/>
                <w:szCs w:val="20"/>
                <w:lang w:val="sr-Cyrl-CS" w:eastAsia="ar-SA"/>
              </w:rPr>
            </w:pPr>
          </w:p>
          <w:p w:rsidR="00347BCE" w:rsidRPr="00347BCE" w:rsidRDefault="00347BCE" w:rsidP="00347BCE">
            <w:pPr>
              <w:tabs>
                <w:tab w:val="center" w:pos="4153"/>
                <w:tab w:val="right" w:pos="8306"/>
              </w:tabs>
              <w:suppressAutoHyphens/>
              <w:spacing w:after="0" w:line="240" w:lineRule="auto"/>
              <w:rPr>
                <w:rFonts w:ascii="Arial" w:hAnsi="Arial" w:cs="Arial"/>
                <w:sz w:val="20"/>
                <w:szCs w:val="20"/>
                <w:lang w:val="sr-Cyrl-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Latn-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Latn-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Latn-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Latn-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Latn-CS" w:eastAsia="ar-SA"/>
              </w:rPr>
            </w:pPr>
          </w:p>
          <w:p w:rsidR="00347BCE" w:rsidRPr="00347BCE" w:rsidRDefault="00347BCE" w:rsidP="00347BCE">
            <w:pPr>
              <w:tabs>
                <w:tab w:val="center" w:pos="4153"/>
                <w:tab w:val="right" w:pos="8306"/>
              </w:tabs>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Cyrl-CS" w:eastAsia="ar-SA"/>
              </w:rPr>
              <w:t>m</w:t>
            </w:r>
            <w:r w:rsidRPr="00347BCE">
              <w:rPr>
                <w:rFonts w:ascii="Arial" w:hAnsi="Arial" w:cs="Arial"/>
                <w:sz w:val="20"/>
                <w:szCs w:val="20"/>
                <w:vertAlign w:val="superscript"/>
                <w:lang w:val="sr-Cyrl-CS" w:eastAsia="ar-SA"/>
              </w:rPr>
              <w:t>3</w:t>
            </w:r>
          </w:p>
        </w:tc>
        <w:tc>
          <w:tcPr>
            <w:tcW w:w="1017"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lang w:val="sr-Cyrl-CS" w:eastAsia="ar-SA"/>
              </w:rPr>
            </w:pPr>
          </w:p>
          <w:p w:rsidR="00347BCE" w:rsidRPr="00347BCE" w:rsidRDefault="00347BCE" w:rsidP="00347BCE">
            <w:pPr>
              <w:tabs>
                <w:tab w:val="center" w:pos="4153"/>
                <w:tab w:val="right" w:pos="8306"/>
              </w:tabs>
              <w:suppressAutoHyphens/>
              <w:spacing w:after="0" w:line="240" w:lineRule="auto"/>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shd w:val="clear" w:color="auto" w:fill="FFFF00"/>
                <w:lang w:val="sr-Cyrl-CS" w:eastAsia="ar-SA"/>
              </w:rPr>
            </w:pPr>
            <w:r w:rsidRPr="00347BCE">
              <w:rPr>
                <w:rFonts w:ascii="Arial" w:hAnsi="Arial" w:cs="Arial"/>
                <w:sz w:val="20"/>
                <w:szCs w:val="20"/>
                <w:lang w:val="en-AU" w:eastAsia="ar-SA"/>
              </w:rPr>
              <w:t>0,15</w:t>
            </w:r>
          </w:p>
        </w:tc>
        <w:tc>
          <w:tcPr>
            <w:tcW w:w="1156"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jc w:val="right"/>
              <w:rPr>
                <w:rFonts w:ascii="Arial" w:hAnsi="Arial" w:cs="Arial"/>
                <w:sz w:val="20"/>
                <w:szCs w:val="20"/>
                <w:shd w:val="clear" w:color="auto" w:fill="FFFF00"/>
                <w:lang w:val="sr-Cyrl-CS" w:eastAsia="ar-SA"/>
              </w:rPr>
            </w:pPr>
          </w:p>
          <w:p w:rsidR="00347BCE" w:rsidRPr="00347BCE" w:rsidRDefault="00347BCE" w:rsidP="00347BCE">
            <w:pPr>
              <w:tabs>
                <w:tab w:val="center" w:pos="4153"/>
                <w:tab w:val="right" w:pos="8306"/>
              </w:tabs>
              <w:suppressAutoHyphens/>
              <w:spacing w:after="0" w:line="240" w:lineRule="auto"/>
              <w:rPr>
                <w:rFonts w:ascii="Arial" w:hAnsi="Arial" w:cs="Arial"/>
                <w:sz w:val="20"/>
                <w:szCs w:val="20"/>
                <w:shd w:val="clear" w:color="auto" w:fill="FFFF0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shd w:val="clear" w:color="auto" w:fill="FFFF0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shd w:val="clear" w:color="auto" w:fill="FFFF0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shd w:val="clear" w:color="auto" w:fill="FFFF0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shd w:val="clear" w:color="auto" w:fill="FFFF00"/>
                <w:lang w:val="en-AU" w:eastAsia="ar-SA"/>
              </w:rPr>
            </w:pPr>
          </w:p>
          <w:p w:rsidR="00347BCE" w:rsidRPr="00347BCE" w:rsidRDefault="00347BCE" w:rsidP="00347BCE">
            <w:pPr>
              <w:tabs>
                <w:tab w:val="center" w:pos="4153"/>
                <w:tab w:val="right" w:pos="8306"/>
              </w:tabs>
              <w:suppressAutoHyphens/>
              <w:spacing w:after="0" w:line="240" w:lineRule="auto"/>
              <w:jc w:val="right"/>
              <w:rPr>
                <w:rFonts w:ascii="Arial" w:hAnsi="Arial" w:cs="Arial"/>
                <w:sz w:val="20"/>
                <w:szCs w:val="20"/>
                <w:shd w:val="clear" w:color="auto" w:fill="FFFF00"/>
                <w:lang w:val="en-AU" w:eastAsia="ar-SA"/>
              </w:rPr>
            </w:pPr>
          </w:p>
          <w:p w:rsidR="00347BCE" w:rsidRPr="00347BCE" w:rsidRDefault="00347BCE" w:rsidP="00347BCE">
            <w:pPr>
              <w:tabs>
                <w:tab w:val="center" w:pos="4153"/>
                <w:tab w:val="right" w:pos="8306"/>
              </w:tabs>
              <w:suppressAutoHyphens/>
              <w:spacing w:after="0" w:line="240" w:lineRule="auto"/>
              <w:jc w:val="right"/>
              <w:rPr>
                <w:rFonts w:ascii="Times New Roman" w:hAnsi="Times New Roman"/>
                <w:sz w:val="20"/>
                <w:szCs w:val="20"/>
                <w:lang w:val="en-AU" w:eastAsia="ar-SA"/>
              </w:rPr>
            </w:pPr>
          </w:p>
        </w:tc>
        <w:tc>
          <w:tcPr>
            <w:tcW w:w="2032" w:type="dxa"/>
            <w:gridSpan w:val="2"/>
            <w:shd w:val="clear" w:color="auto" w:fill="auto"/>
          </w:tcPr>
          <w:p w:rsidR="00347BCE" w:rsidRPr="00347BCE" w:rsidRDefault="00347BCE" w:rsidP="00347BCE">
            <w:pPr>
              <w:tabs>
                <w:tab w:val="center" w:pos="4153"/>
                <w:tab w:val="right" w:pos="8306"/>
              </w:tabs>
              <w:suppressAutoHyphens/>
              <w:snapToGrid w:val="0"/>
              <w:spacing w:after="0" w:line="240" w:lineRule="auto"/>
              <w:ind w:firstLine="1"/>
              <w:jc w:val="right"/>
              <w:rPr>
                <w:rFonts w:ascii="Arial" w:hAnsi="Arial" w:cs="Arial"/>
                <w:sz w:val="20"/>
                <w:szCs w:val="20"/>
                <w:shd w:val="clear" w:color="auto" w:fill="FFFF00"/>
                <w:lang w:val="sr-Cyrl-CS" w:eastAsia="ar-SA"/>
              </w:rPr>
            </w:pPr>
          </w:p>
          <w:p w:rsidR="00347BCE" w:rsidRPr="00347BCE" w:rsidRDefault="00347BCE" w:rsidP="00347BCE">
            <w:pPr>
              <w:tabs>
                <w:tab w:val="center" w:pos="4153"/>
                <w:tab w:val="right" w:pos="8306"/>
              </w:tabs>
              <w:suppressAutoHyphens/>
              <w:spacing w:after="0" w:line="240" w:lineRule="auto"/>
              <w:ind w:firstLine="1"/>
              <w:rPr>
                <w:rFonts w:ascii="Arial" w:hAnsi="Arial" w:cs="Arial"/>
                <w:sz w:val="20"/>
                <w:szCs w:val="20"/>
                <w:shd w:val="clear" w:color="auto" w:fill="FFFF00"/>
                <w:lang w:val="sr-Cyrl-CS" w:eastAsia="ar-SA"/>
              </w:rPr>
            </w:pPr>
          </w:p>
          <w:p w:rsidR="00347BCE" w:rsidRPr="00347BCE" w:rsidRDefault="00347BCE" w:rsidP="00347BCE">
            <w:pPr>
              <w:tabs>
                <w:tab w:val="center" w:pos="4153"/>
                <w:tab w:val="right" w:pos="8306"/>
              </w:tabs>
              <w:suppressAutoHyphens/>
              <w:spacing w:after="0" w:line="240" w:lineRule="auto"/>
              <w:ind w:firstLine="1"/>
              <w:jc w:val="right"/>
              <w:rPr>
                <w:rFonts w:ascii="Arial" w:hAnsi="Arial" w:cs="Arial"/>
                <w:sz w:val="20"/>
                <w:szCs w:val="20"/>
                <w:shd w:val="clear" w:color="auto" w:fill="FFFF00"/>
                <w:lang w:val="sr-Cyrl-CS" w:eastAsia="ar-SA"/>
              </w:rPr>
            </w:pPr>
          </w:p>
          <w:p w:rsidR="00347BCE" w:rsidRPr="00347BCE" w:rsidRDefault="00347BCE" w:rsidP="00347BCE">
            <w:pPr>
              <w:tabs>
                <w:tab w:val="center" w:pos="4153"/>
                <w:tab w:val="right" w:pos="8306"/>
              </w:tabs>
              <w:suppressAutoHyphens/>
              <w:spacing w:after="0" w:line="240" w:lineRule="auto"/>
              <w:ind w:firstLine="1"/>
              <w:jc w:val="right"/>
              <w:rPr>
                <w:rFonts w:ascii="Arial" w:hAnsi="Arial" w:cs="Arial"/>
                <w:sz w:val="20"/>
                <w:szCs w:val="20"/>
                <w:shd w:val="clear" w:color="auto" w:fill="FFFF00"/>
                <w:lang w:val="sr-Cyrl-CS" w:eastAsia="ar-SA"/>
              </w:rPr>
            </w:pPr>
          </w:p>
          <w:p w:rsidR="00347BCE" w:rsidRPr="00347BCE" w:rsidRDefault="00347BCE" w:rsidP="00347BCE">
            <w:pPr>
              <w:tabs>
                <w:tab w:val="center" w:pos="4153"/>
                <w:tab w:val="right" w:pos="8306"/>
              </w:tabs>
              <w:suppressAutoHyphens/>
              <w:spacing w:after="0" w:line="240" w:lineRule="auto"/>
              <w:ind w:firstLine="1"/>
              <w:jc w:val="right"/>
              <w:rPr>
                <w:rFonts w:ascii="Arial" w:hAnsi="Arial" w:cs="Arial"/>
                <w:sz w:val="20"/>
                <w:szCs w:val="20"/>
                <w:shd w:val="clear" w:color="auto" w:fill="FFFF00"/>
                <w:lang w:val="sr-Cyrl-CS" w:eastAsia="ar-SA"/>
              </w:rPr>
            </w:pPr>
          </w:p>
          <w:p w:rsidR="00347BCE" w:rsidRPr="00347BCE" w:rsidRDefault="00347BCE" w:rsidP="00347BCE">
            <w:pPr>
              <w:tabs>
                <w:tab w:val="center" w:pos="4153"/>
                <w:tab w:val="right" w:pos="8306"/>
              </w:tabs>
              <w:suppressAutoHyphens/>
              <w:spacing w:after="0" w:line="240" w:lineRule="auto"/>
              <w:ind w:firstLine="1"/>
              <w:jc w:val="right"/>
              <w:rPr>
                <w:rFonts w:ascii="Arial" w:hAnsi="Arial" w:cs="Arial"/>
                <w:sz w:val="20"/>
                <w:szCs w:val="20"/>
                <w:shd w:val="clear" w:color="auto" w:fill="FFFF00"/>
                <w:lang w:val="sr-Cyrl-CS" w:eastAsia="ar-SA"/>
              </w:rPr>
            </w:pPr>
          </w:p>
          <w:p w:rsidR="00347BCE" w:rsidRPr="00347BCE" w:rsidRDefault="00347BCE" w:rsidP="00347BCE">
            <w:pPr>
              <w:tabs>
                <w:tab w:val="center" w:pos="4153"/>
                <w:tab w:val="right" w:pos="8306"/>
              </w:tabs>
              <w:suppressAutoHyphens/>
              <w:spacing w:after="0" w:line="240" w:lineRule="auto"/>
              <w:ind w:firstLine="1"/>
              <w:jc w:val="right"/>
              <w:rPr>
                <w:rFonts w:ascii="Arial" w:hAnsi="Arial" w:cs="Arial"/>
                <w:sz w:val="20"/>
                <w:szCs w:val="20"/>
                <w:shd w:val="clear" w:color="auto" w:fill="FFFF00"/>
                <w:lang w:val="sr-Cyrl-CS" w:eastAsia="ar-SA"/>
              </w:rPr>
            </w:pPr>
          </w:p>
          <w:p w:rsidR="00347BCE" w:rsidRPr="00347BCE" w:rsidRDefault="00347BCE" w:rsidP="00347BCE">
            <w:pPr>
              <w:tabs>
                <w:tab w:val="center" w:pos="4153"/>
                <w:tab w:val="right" w:pos="8306"/>
              </w:tabs>
              <w:suppressAutoHyphens/>
              <w:spacing w:after="0" w:line="240" w:lineRule="auto"/>
              <w:ind w:firstLine="1"/>
              <w:jc w:val="right"/>
              <w:rPr>
                <w:rFonts w:ascii="Times New Roman" w:hAnsi="Times New Roman"/>
                <w:sz w:val="20"/>
                <w:szCs w:val="20"/>
                <w:lang w:val="en-AU"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4"/>
                <w:szCs w:val="20"/>
                <w:lang w:val="sr-Latn-CS" w:eastAsia="ar-SA"/>
              </w:rPr>
            </w:pPr>
            <w:r w:rsidRPr="00347BCE">
              <w:rPr>
                <w:rFonts w:ascii="Arial" w:hAnsi="Arial" w:cs="Arial"/>
                <w:sz w:val="20"/>
                <w:szCs w:val="20"/>
                <w:lang w:val="sr-Latn-CS" w:eastAsia="ar-SA"/>
              </w:rPr>
              <w:t>3</w:t>
            </w: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r w:rsidRPr="00347BCE">
              <w:rPr>
                <w:rFonts w:ascii="Arial" w:hAnsi="Arial" w:cs="Arial"/>
                <w:sz w:val="20"/>
                <w:szCs w:val="20"/>
                <w:lang w:val="sr-Latn-CS" w:eastAsia="ar-SA"/>
              </w:rPr>
              <w:t>Zatrpavanje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rova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zemljom</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iz</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iskopa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vr</w:t>
            </w:r>
            <w:r w:rsidRPr="00347BCE">
              <w:rPr>
                <w:rFonts w:ascii="Arial" w:hAnsi="Arial" w:cs="Arial"/>
                <w:sz w:val="20"/>
                <w:szCs w:val="20"/>
                <w:lang w:val="sr-Cyrl-CS" w:eastAsia="ar-SA"/>
              </w:rPr>
              <w:t>š</w:t>
            </w:r>
            <w:r w:rsidRPr="00347BCE">
              <w:rPr>
                <w:rFonts w:ascii="Arial" w:hAnsi="Arial" w:cs="Arial"/>
                <w:sz w:val="20"/>
                <w:szCs w:val="20"/>
                <w:lang w:val="sr-Latn-CS" w:eastAsia="ar-SA"/>
              </w:rPr>
              <w:t>iti</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do</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kote</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terena</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u</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zelenom</w:t>
            </w:r>
            <w:r w:rsidRPr="00347BCE">
              <w:rPr>
                <w:rFonts w:ascii="Arial" w:hAnsi="Arial" w:cs="Arial"/>
                <w:sz w:val="20"/>
                <w:szCs w:val="20"/>
                <w:lang w:val="sr-Cyrl-CS" w:eastAsia="ar-SA"/>
              </w:rPr>
              <w:t xml:space="preserve"> </w:t>
            </w:r>
            <w:r w:rsidRPr="00347BCE">
              <w:rPr>
                <w:rFonts w:ascii="Arial" w:hAnsi="Arial" w:cs="Arial"/>
                <w:sz w:val="20"/>
                <w:szCs w:val="20"/>
                <w:lang w:val="sr-Latn-CS" w:eastAsia="ar-SA"/>
              </w:rPr>
              <w:t>pojasu</w:t>
            </w:r>
            <w:r w:rsidRPr="00347BCE">
              <w:rPr>
                <w:rFonts w:ascii="Arial" w:hAnsi="Arial" w:cs="Arial"/>
                <w:sz w:val="20"/>
                <w:szCs w:val="20"/>
                <w:lang w:val="sr-Cyrl-CS" w:eastAsia="ar-SA"/>
              </w:rPr>
              <w:t xml:space="preserve">. </w:t>
            </w:r>
            <w:r w:rsidRPr="00347BCE">
              <w:rPr>
                <w:rFonts w:ascii="Arial" w:hAnsi="Arial" w:cs="Arial"/>
                <w:sz w:val="20"/>
                <w:szCs w:val="20"/>
                <w:lang w:eastAsia="ar-SA"/>
              </w:rPr>
              <w:t>Z</w:t>
            </w:r>
            <w:r w:rsidRPr="00347BCE">
              <w:rPr>
                <w:rFonts w:ascii="Arial" w:hAnsi="Arial" w:cs="Arial"/>
                <w:sz w:val="20"/>
                <w:szCs w:val="20"/>
                <w:lang w:val="en-AU" w:eastAsia="ar-SA"/>
              </w:rPr>
              <w:t>atrpavanje</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se</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vr</w:t>
            </w:r>
            <w:r w:rsidRPr="00347BCE">
              <w:rPr>
                <w:rFonts w:ascii="Arial" w:hAnsi="Arial" w:cs="Arial"/>
                <w:sz w:val="20"/>
                <w:szCs w:val="20"/>
                <w:lang w:val="sr-Cyrl-CS" w:eastAsia="ar-SA"/>
              </w:rPr>
              <w:t>š</w:t>
            </w:r>
            <w:r w:rsidRPr="00347BCE">
              <w:rPr>
                <w:rFonts w:ascii="Arial" w:hAnsi="Arial" w:cs="Arial"/>
                <w:sz w:val="20"/>
                <w:szCs w:val="20"/>
                <w:lang w:val="en-AU" w:eastAsia="ar-SA"/>
              </w:rPr>
              <w:t>i</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u</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slojevima</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sa</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nabijanjem</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i</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kva</w:t>
            </w:r>
            <w:r w:rsidRPr="00347BCE">
              <w:rPr>
                <w:rFonts w:ascii="Arial" w:hAnsi="Arial" w:cs="Arial"/>
                <w:sz w:val="20"/>
                <w:szCs w:val="20"/>
                <w:lang w:val="sr-Cyrl-CS" w:eastAsia="ar-SA"/>
              </w:rPr>
              <w:t>š</w:t>
            </w:r>
            <w:r w:rsidRPr="00347BCE">
              <w:rPr>
                <w:rFonts w:ascii="Arial" w:hAnsi="Arial" w:cs="Arial"/>
                <w:sz w:val="20"/>
                <w:szCs w:val="20"/>
                <w:lang w:val="en-AU" w:eastAsia="ar-SA"/>
              </w:rPr>
              <w:t>enjem</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Cenom</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je</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obuhva</w:t>
            </w:r>
            <w:r w:rsidRPr="00347BCE">
              <w:rPr>
                <w:rFonts w:ascii="Arial" w:hAnsi="Arial" w:cs="Arial"/>
                <w:sz w:val="20"/>
                <w:szCs w:val="20"/>
                <w:lang w:val="sr-Cyrl-CS" w:eastAsia="ar-SA"/>
              </w:rPr>
              <w:t>ć</w:t>
            </w:r>
            <w:r w:rsidRPr="00347BCE">
              <w:rPr>
                <w:rFonts w:ascii="Arial" w:hAnsi="Arial" w:cs="Arial"/>
                <w:sz w:val="20"/>
                <w:szCs w:val="20"/>
                <w:lang w:val="en-AU" w:eastAsia="ar-SA"/>
              </w:rPr>
              <w:t>ena</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nabavka</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transport</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razvo</w:t>
            </w:r>
            <w:r w:rsidRPr="00347BCE">
              <w:rPr>
                <w:rFonts w:ascii="Arial" w:hAnsi="Arial" w:cs="Arial"/>
                <w:sz w:val="20"/>
                <w:szCs w:val="20"/>
                <w:lang w:val="sr-Cyrl-CS" w:eastAsia="ar-SA"/>
              </w:rPr>
              <w:t>ž</w:t>
            </w:r>
            <w:r w:rsidRPr="00347BCE">
              <w:rPr>
                <w:rFonts w:ascii="Arial" w:hAnsi="Arial" w:cs="Arial"/>
                <w:sz w:val="20"/>
                <w:szCs w:val="20"/>
                <w:lang w:val="en-AU" w:eastAsia="ar-SA"/>
              </w:rPr>
              <w:t>enje</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du</w:t>
            </w:r>
            <w:r w:rsidRPr="00347BCE">
              <w:rPr>
                <w:rFonts w:ascii="Arial" w:hAnsi="Arial" w:cs="Arial"/>
                <w:sz w:val="20"/>
                <w:szCs w:val="20"/>
                <w:lang w:val="sr-Cyrl-CS" w:eastAsia="ar-SA"/>
              </w:rPr>
              <w:t xml:space="preserve">ž </w:t>
            </w:r>
            <w:r w:rsidRPr="00347BCE">
              <w:rPr>
                <w:rFonts w:ascii="Arial" w:hAnsi="Arial" w:cs="Arial"/>
                <w:sz w:val="20"/>
                <w:szCs w:val="20"/>
                <w:lang w:val="en-AU" w:eastAsia="ar-SA"/>
              </w:rPr>
              <w:t>rova</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ubacivanje</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u</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rov</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planiranje</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i</w:t>
            </w:r>
            <w:r w:rsidRPr="00347BCE">
              <w:rPr>
                <w:rFonts w:ascii="Arial" w:hAnsi="Arial" w:cs="Arial"/>
                <w:sz w:val="20"/>
                <w:szCs w:val="20"/>
                <w:lang w:val="sr-Cyrl-CS" w:eastAsia="ar-SA"/>
              </w:rPr>
              <w:t xml:space="preserve"> </w:t>
            </w:r>
            <w:r w:rsidRPr="00347BCE">
              <w:rPr>
                <w:rFonts w:ascii="Arial" w:hAnsi="Arial" w:cs="Arial"/>
                <w:sz w:val="20"/>
                <w:szCs w:val="20"/>
                <w:lang w:val="en-AU" w:eastAsia="ar-SA"/>
              </w:rPr>
              <w:t>nabijanje</w:t>
            </w:r>
            <w:r w:rsidRPr="00347BCE">
              <w:rPr>
                <w:rFonts w:ascii="Arial" w:hAnsi="Arial" w:cs="Arial"/>
                <w:sz w:val="20"/>
                <w:szCs w:val="20"/>
                <w:lang w:val="sr-Cyrl-CS" w:eastAsia="ar-SA"/>
              </w:rPr>
              <w:t xml:space="preserve">. </w:t>
            </w:r>
            <w:r w:rsidRPr="00347BCE">
              <w:rPr>
                <w:rFonts w:ascii="Arial" w:hAnsi="Arial" w:cs="Arial"/>
                <w:sz w:val="20"/>
                <w:szCs w:val="20"/>
                <w:lang w:val="fr-FR" w:eastAsia="ar-SA"/>
              </w:rPr>
              <w:t xml:space="preserve">Obračun se vrši po m3 zatrpanog rova u sabijenom stanju. </w:t>
            </w:r>
            <w:r w:rsidRPr="00347BCE">
              <w:rPr>
                <w:rFonts w:ascii="Arial" w:hAnsi="Arial" w:cs="Arial"/>
                <w:sz w:val="20"/>
                <w:szCs w:val="20"/>
                <w:lang w:val="en-AU" w:eastAsia="ar-SA"/>
              </w:rPr>
              <w:t>Količina prema iskazu radova:</w:t>
            </w:r>
          </w:p>
        </w:tc>
        <w:tc>
          <w:tcPr>
            <w:tcW w:w="1018"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p>
          <w:p w:rsidR="00347BCE" w:rsidRPr="00347BCE" w:rsidRDefault="00347BCE" w:rsidP="00347BCE">
            <w:pPr>
              <w:suppressAutoHyphens/>
              <w:spacing w:after="0" w:line="240" w:lineRule="auto"/>
              <w:ind w:firstLine="243"/>
              <w:jc w:val="both"/>
              <w:rPr>
                <w:rFonts w:ascii="Arial" w:hAnsi="Arial" w:cs="Arial"/>
                <w:sz w:val="20"/>
                <w:szCs w:val="20"/>
                <w:lang w:val="sr-Latn-CS" w:eastAsia="ar-SA"/>
              </w:rPr>
            </w:pPr>
            <w:r w:rsidRPr="00347BCE">
              <w:rPr>
                <w:rFonts w:ascii="Arial" w:hAnsi="Arial" w:cs="Arial"/>
                <w:sz w:val="20"/>
                <w:szCs w:val="20"/>
                <w:lang w:val="sr-Cyrl-CS" w:eastAsia="ar-SA"/>
              </w:rPr>
              <w:t>m</w:t>
            </w:r>
            <w:r w:rsidRPr="00347BCE">
              <w:rPr>
                <w:rFonts w:ascii="Arial" w:hAnsi="Arial" w:cs="Arial"/>
                <w:sz w:val="20"/>
                <w:szCs w:val="20"/>
                <w:vertAlign w:val="superscript"/>
                <w:lang w:val="sr-Cyrl-CS" w:eastAsia="ar-SA"/>
              </w:rPr>
              <w:t>3</w:t>
            </w:r>
          </w:p>
        </w:tc>
        <w:tc>
          <w:tcPr>
            <w:tcW w:w="1017"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eastAsia="ar-SA"/>
              </w:rPr>
            </w:pPr>
            <w:r w:rsidRPr="00347BCE">
              <w:rPr>
                <w:rFonts w:ascii="Arial" w:hAnsi="Arial" w:cs="Arial"/>
                <w:sz w:val="20"/>
                <w:szCs w:val="20"/>
                <w:lang w:val="sr-Latn-CS" w:eastAsia="ar-SA"/>
              </w:rPr>
              <w:t>1,45</w:t>
            </w:r>
          </w:p>
        </w:tc>
        <w:tc>
          <w:tcPr>
            <w:tcW w:w="1156"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ind w:firstLine="1"/>
              <w:jc w:val="right"/>
              <w:rPr>
                <w:rFonts w:ascii="Arial" w:hAnsi="Arial" w:cs="Arial"/>
                <w:sz w:val="20"/>
                <w:szCs w:val="20"/>
                <w:lang w:val="sr-Latn-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r w:rsidRPr="00347BCE">
              <w:rPr>
                <w:rFonts w:ascii="Arial" w:hAnsi="Arial" w:cs="Arial"/>
                <w:sz w:val="20"/>
                <w:szCs w:val="20"/>
                <w:lang w:val="sr-Latn-CS" w:eastAsia="ar-SA"/>
              </w:rPr>
              <w:t>4.</w:t>
            </w: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r w:rsidRPr="00347BCE">
              <w:rPr>
                <w:rFonts w:ascii="Arial" w:hAnsi="Arial" w:cs="Arial"/>
                <w:sz w:val="20"/>
                <w:szCs w:val="20"/>
                <w:lang w:val="sr-Latn-CS" w:eastAsia="ar-SA"/>
              </w:rPr>
              <w:t xml:space="preserve">Odvoz viška zemlje na deponiju udaljenu do 1,5 km                                                 </w:t>
            </w:r>
          </w:p>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tc>
        <w:tc>
          <w:tcPr>
            <w:tcW w:w="1018"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r w:rsidRPr="00347BCE">
              <w:rPr>
                <w:rFonts w:ascii="Arial" w:hAnsi="Arial" w:cs="Arial"/>
                <w:sz w:val="20"/>
                <w:szCs w:val="20"/>
                <w:lang w:val="sr-Cyrl-CS" w:eastAsia="ar-SA"/>
              </w:rPr>
              <w:t>m</w:t>
            </w:r>
            <w:r w:rsidRPr="00347BCE">
              <w:rPr>
                <w:rFonts w:ascii="Arial" w:hAnsi="Arial" w:cs="Arial"/>
                <w:sz w:val="20"/>
                <w:szCs w:val="20"/>
                <w:vertAlign w:val="superscript"/>
                <w:lang w:val="sr-Cyrl-CS" w:eastAsia="ar-SA"/>
              </w:rPr>
              <w:t>3</w:t>
            </w:r>
          </w:p>
        </w:tc>
        <w:tc>
          <w:tcPr>
            <w:tcW w:w="1003" w:type="dxa"/>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shd w:val="clear" w:color="auto" w:fill="FFFF00"/>
                <w:lang w:val="sr-Latn-CS" w:eastAsia="ar-SA"/>
              </w:rPr>
            </w:pPr>
            <w:r w:rsidRPr="00347BCE">
              <w:rPr>
                <w:rFonts w:ascii="Arial" w:hAnsi="Arial" w:cs="Arial"/>
                <w:sz w:val="20"/>
                <w:szCs w:val="20"/>
                <w:lang w:val="sr-Latn-CS" w:eastAsia="ar-SA"/>
              </w:rPr>
              <w:t xml:space="preserve">          0,2</w:t>
            </w:r>
          </w:p>
        </w:tc>
        <w:tc>
          <w:tcPr>
            <w:tcW w:w="1170"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shd w:val="clear" w:color="auto" w:fill="FFFF00"/>
                <w:lang w:val="sr-Latn-CS" w:eastAsia="ar-SA"/>
              </w:rPr>
            </w:pPr>
          </w:p>
          <w:p w:rsidR="00347BCE" w:rsidRPr="00347BCE" w:rsidRDefault="00347BCE" w:rsidP="00347BCE">
            <w:pPr>
              <w:suppressAutoHyphens/>
              <w:snapToGrid w:val="0"/>
              <w:spacing w:after="0" w:line="240" w:lineRule="auto"/>
              <w:jc w:val="right"/>
              <w:rPr>
                <w:rFonts w:ascii="Arial" w:hAnsi="Arial" w:cs="Arial"/>
                <w:sz w:val="20"/>
                <w:szCs w:val="20"/>
                <w:shd w:val="clear" w:color="auto" w:fill="FFFF00"/>
                <w:lang w:val="sr-Latn-CS" w:eastAsia="ar-SA"/>
              </w:rPr>
            </w:pPr>
          </w:p>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napToGrid w:val="0"/>
              <w:spacing w:after="0" w:line="240" w:lineRule="auto"/>
              <w:ind w:firstLine="1"/>
              <w:jc w:val="right"/>
              <w:rPr>
                <w:rFonts w:ascii="Arial" w:hAnsi="Arial" w:cs="Arial"/>
                <w:sz w:val="20"/>
                <w:szCs w:val="20"/>
                <w:shd w:val="clear" w:color="auto" w:fill="FFFF00"/>
                <w:lang w:val="sr-Latn-CS" w:eastAsia="ar-SA"/>
              </w:rPr>
            </w:pPr>
          </w:p>
          <w:p w:rsidR="00347BCE" w:rsidRPr="00347BCE" w:rsidRDefault="00347BCE" w:rsidP="00347BCE">
            <w:pPr>
              <w:suppressAutoHyphens/>
              <w:snapToGrid w:val="0"/>
              <w:spacing w:after="0" w:line="240" w:lineRule="auto"/>
              <w:ind w:firstLine="1"/>
              <w:jc w:val="right"/>
              <w:rPr>
                <w:rFonts w:ascii="Arial" w:hAnsi="Arial" w:cs="Arial"/>
                <w:sz w:val="20"/>
                <w:szCs w:val="20"/>
                <w:lang w:val="sr-Latn-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r w:rsidRPr="00347BCE">
              <w:rPr>
                <w:rFonts w:ascii="Arial" w:hAnsi="Arial" w:cs="Arial"/>
                <w:sz w:val="20"/>
                <w:szCs w:val="20"/>
                <w:lang w:val="sr-Latn-CS" w:eastAsia="ar-SA"/>
              </w:rPr>
              <w:t>MONTAŽNI RADOVI:</w:t>
            </w:r>
          </w:p>
        </w:tc>
        <w:tc>
          <w:tcPr>
            <w:tcW w:w="1018"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Cyrl-CS" w:eastAsia="ar-SA"/>
              </w:rPr>
            </w:pPr>
          </w:p>
        </w:tc>
        <w:tc>
          <w:tcPr>
            <w:tcW w:w="1003" w:type="dxa"/>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1170"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Cyrl-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tc>
        <w:tc>
          <w:tcPr>
            <w:tcW w:w="1018" w:type="dxa"/>
            <w:gridSpan w:val="2"/>
            <w:shd w:val="clear" w:color="auto" w:fill="auto"/>
          </w:tcPr>
          <w:p w:rsidR="00347BCE" w:rsidRPr="00347BCE" w:rsidRDefault="00347BCE" w:rsidP="00347BCE">
            <w:pPr>
              <w:suppressAutoHyphens/>
              <w:snapToGrid w:val="0"/>
              <w:spacing w:after="0" w:line="240" w:lineRule="auto"/>
              <w:ind w:firstLine="243"/>
              <w:jc w:val="both"/>
              <w:rPr>
                <w:rFonts w:ascii="Arial" w:hAnsi="Arial" w:cs="Arial"/>
                <w:sz w:val="20"/>
                <w:szCs w:val="20"/>
                <w:lang w:val="sr-Cyrl-CS" w:eastAsia="ar-SA"/>
              </w:rPr>
            </w:pPr>
          </w:p>
        </w:tc>
        <w:tc>
          <w:tcPr>
            <w:tcW w:w="1003" w:type="dxa"/>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1170"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1"/>
              <w:jc w:val="right"/>
              <w:rPr>
                <w:rFonts w:ascii="Arial" w:hAnsi="Arial" w:cs="Arial"/>
                <w:sz w:val="20"/>
                <w:szCs w:val="20"/>
                <w:lang w:val="sr-Cyrl-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val="sr-Latn-CS" w:eastAsia="ar-SA"/>
              </w:rPr>
              <w:t>1</w:t>
            </w:r>
            <w:r w:rsidRPr="00347BCE">
              <w:rPr>
                <w:rFonts w:ascii="Arial" w:hAnsi="Arial" w:cs="Arial"/>
                <w:sz w:val="20"/>
                <w:szCs w:val="20"/>
                <w:lang w:val="sr-Cyrl-CS" w:eastAsia="ar-SA"/>
              </w:rPr>
              <w:t>.</w:t>
            </w: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r w:rsidRPr="00347BCE">
              <w:rPr>
                <w:rFonts w:ascii="Arial" w:hAnsi="Arial" w:cs="Arial"/>
                <w:sz w:val="20"/>
                <w:szCs w:val="20"/>
                <w:lang w:val="sr-Cyrl-CS" w:eastAsia="ar-SA"/>
              </w:rPr>
              <w:t>Nabavka i postavljanje vodovo</w:t>
            </w:r>
            <w:r w:rsidRPr="00347BCE">
              <w:rPr>
                <w:rFonts w:ascii="Arial" w:hAnsi="Arial" w:cs="Arial"/>
                <w:sz w:val="20"/>
                <w:szCs w:val="20"/>
                <w:lang w:val="sr-Latn-CS" w:eastAsia="ar-SA"/>
              </w:rPr>
              <w:t xml:space="preserve">dnih pocinkovanih gvozdenih  cevi sa potrebnim fitinzima prema uputstvu proizvodjaca,  </w:t>
            </w:r>
            <w:r w:rsidRPr="00347BCE">
              <w:rPr>
                <w:rFonts w:ascii="Arial" w:hAnsi="Arial" w:cs="Arial"/>
                <w:sz w:val="20"/>
                <w:szCs w:val="20"/>
                <w:lang w:val="sr-Cyrl-CS" w:eastAsia="ar-SA"/>
              </w:rPr>
              <w:t xml:space="preserve">zajedno sa ispitivanjem na </w:t>
            </w:r>
            <w:r w:rsidRPr="00347BCE">
              <w:rPr>
                <w:rFonts w:ascii="Arial" w:hAnsi="Arial" w:cs="Arial"/>
                <w:sz w:val="20"/>
                <w:szCs w:val="20"/>
                <w:lang w:eastAsia="ar-SA"/>
              </w:rPr>
              <w:t>p</w:t>
            </w:r>
            <w:r w:rsidRPr="00347BCE">
              <w:rPr>
                <w:rFonts w:ascii="Arial" w:hAnsi="Arial" w:cs="Arial"/>
                <w:sz w:val="20"/>
                <w:szCs w:val="20"/>
                <w:lang w:val="sr-Cyrl-CS" w:eastAsia="ar-SA"/>
              </w:rPr>
              <w:t>ritisak i dezinfekcijom mreže.</w:t>
            </w:r>
            <w:r w:rsidRPr="00347BCE">
              <w:rPr>
                <w:rFonts w:ascii="Arial" w:hAnsi="Arial" w:cs="Arial"/>
                <w:sz w:val="20"/>
                <w:szCs w:val="20"/>
                <w:lang w:val="sr-Latn-CS" w:eastAsia="ar-SA"/>
              </w:rPr>
              <w:t xml:space="preserve"> / unutrasnji razvod hidrantske mreže, tople i hladne sanitarne vode/</w:t>
            </w:r>
          </w:p>
          <w:p w:rsidR="00347BCE" w:rsidRPr="00347BCE" w:rsidRDefault="00347BCE" w:rsidP="00347BCE">
            <w:pPr>
              <w:suppressAutoHyphens/>
              <w:spacing w:after="0" w:line="240" w:lineRule="auto"/>
              <w:jc w:val="both"/>
              <w:rPr>
                <w:rFonts w:ascii="Arial" w:hAnsi="Arial" w:cs="Arial"/>
                <w:sz w:val="20"/>
                <w:szCs w:val="20"/>
                <w:lang w:val="sr-Cyrl-CS" w:eastAsia="ar-SA"/>
              </w:rPr>
            </w:pPr>
            <w:r w:rsidRPr="00347BCE">
              <w:rPr>
                <w:rFonts w:ascii="Arial" w:hAnsi="Arial" w:cs="Arial"/>
                <w:sz w:val="20"/>
                <w:szCs w:val="20"/>
                <w:lang w:val="sr-Cyrl-CS" w:eastAsia="ar-SA"/>
              </w:rPr>
              <w:t xml:space="preserve">-cev </w:t>
            </w:r>
            <w:r w:rsidRPr="00347BCE">
              <w:rPr>
                <w:rFonts w:ascii="Arial" w:hAnsi="Arial" w:cs="Arial"/>
                <w:sz w:val="20"/>
                <w:szCs w:val="20"/>
                <w:lang w:val="fr-FR" w:eastAsia="ar-SA"/>
              </w:rPr>
              <w:t>1/2'”</w:t>
            </w:r>
          </w:p>
          <w:p w:rsidR="00347BCE" w:rsidRPr="00347BCE" w:rsidRDefault="00347BCE" w:rsidP="00347BCE">
            <w:pPr>
              <w:suppressAutoHyphens/>
              <w:spacing w:after="0" w:line="240" w:lineRule="auto"/>
              <w:jc w:val="both"/>
              <w:rPr>
                <w:rFonts w:ascii="Arial" w:hAnsi="Arial" w:cs="Arial"/>
                <w:sz w:val="20"/>
                <w:szCs w:val="20"/>
                <w:lang w:val="fr-FR" w:eastAsia="ar-SA"/>
              </w:rPr>
            </w:pPr>
            <w:r w:rsidRPr="00347BCE">
              <w:rPr>
                <w:rFonts w:ascii="Arial" w:hAnsi="Arial" w:cs="Arial"/>
                <w:sz w:val="20"/>
                <w:szCs w:val="20"/>
                <w:lang w:val="sr-Cyrl-CS" w:eastAsia="ar-SA"/>
              </w:rPr>
              <w:t xml:space="preserve">-cev </w:t>
            </w:r>
            <w:r w:rsidRPr="00347BCE">
              <w:rPr>
                <w:rFonts w:ascii="Arial" w:hAnsi="Arial" w:cs="Arial"/>
                <w:sz w:val="20"/>
                <w:szCs w:val="20"/>
                <w:lang w:val="fr-FR" w:eastAsia="ar-SA"/>
              </w:rPr>
              <w:t>3/4”</w:t>
            </w:r>
          </w:p>
          <w:p w:rsidR="00347BCE" w:rsidRPr="00347BCE" w:rsidRDefault="00347BCE" w:rsidP="00347BCE">
            <w:pPr>
              <w:suppressAutoHyphens/>
              <w:snapToGrid w:val="0"/>
              <w:spacing w:after="0" w:line="240" w:lineRule="auto"/>
              <w:jc w:val="both"/>
              <w:rPr>
                <w:rFonts w:ascii="Arial" w:hAnsi="Arial" w:cs="Arial"/>
                <w:sz w:val="20"/>
                <w:szCs w:val="20"/>
                <w:lang w:val="fr-FR" w:eastAsia="ar-SA"/>
              </w:rPr>
            </w:pPr>
            <w:r w:rsidRPr="00347BCE">
              <w:rPr>
                <w:rFonts w:ascii="Arial" w:hAnsi="Arial" w:cs="Arial"/>
                <w:sz w:val="20"/>
                <w:szCs w:val="20"/>
                <w:lang w:val="fr-FR" w:eastAsia="ar-SA"/>
              </w:rPr>
              <w:t>-</w:t>
            </w:r>
            <w:r w:rsidRPr="00347BCE">
              <w:rPr>
                <w:rFonts w:ascii="Arial" w:hAnsi="Arial" w:cs="Arial"/>
                <w:sz w:val="20"/>
                <w:szCs w:val="20"/>
                <w:lang w:val="sr-Cyrl-CS" w:eastAsia="ar-SA"/>
              </w:rPr>
              <w:t xml:space="preserve">cev </w:t>
            </w:r>
            <w:r w:rsidRPr="00347BCE">
              <w:rPr>
                <w:rFonts w:ascii="Arial" w:hAnsi="Arial" w:cs="Arial"/>
                <w:sz w:val="20"/>
                <w:szCs w:val="20"/>
                <w:lang w:val="fr-FR" w:eastAsia="ar-SA"/>
              </w:rPr>
              <w:t>1”</w:t>
            </w:r>
          </w:p>
          <w:p w:rsidR="00347BCE" w:rsidRPr="00347BCE" w:rsidRDefault="00347BCE" w:rsidP="00347BCE">
            <w:pPr>
              <w:suppressAutoHyphens/>
              <w:snapToGrid w:val="0"/>
              <w:spacing w:after="0" w:line="240" w:lineRule="auto"/>
              <w:jc w:val="both"/>
              <w:rPr>
                <w:rFonts w:ascii="Arial" w:hAnsi="Arial" w:cs="Arial"/>
                <w:sz w:val="20"/>
                <w:szCs w:val="20"/>
                <w:lang w:eastAsia="ar-SA"/>
              </w:rPr>
            </w:pPr>
            <w:r w:rsidRPr="00347BCE">
              <w:rPr>
                <w:rFonts w:ascii="Arial" w:hAnsi="Arial" w:cs="Arial"/>
                <w:sz w:val="20"/>
                <w:szCs w:val="20"/>
                <w:lang w:val="fr-FR" w:eastAsia="ar-SA"/>
              </w:rPr>
              <w:t>-cev 5/4</w:t>
            </w:r>
          </w:p>
          <w:p w:rsidR="00347BCE" w:rsidRPr="00347BCE" w:rsidRDefault="00347BCE" w:rsidP="00347BCE">
            <w:pPr>
              <w:suppressAutoHyphens/>
              <w:snapToGrid w:val="0"/>
              <w:spacing w:after="0" w:line="240" w:lineRule="auto"/>
              <w:jc w:val="both"/>
              <w:rPr>
                <w:rFonts w:ascii="Arial" w:hAnsi="Arial" w:cs="Arial"/>
                <w:sz w:val="20"/>
                <w:szCs w:val="20"/>
                <w:lang w:eastAsia="ar-SA"/>
              </w:rPr>
            </w:pPr>
            <w:r w:rsidRPr="00347BCE">
              <w:rPr>
                <w:rFonts w:ascii="Arial" w:hAnsi="Arial" w:cs="Arial"/>
                <w:sz w:val="20"/>
                <w:szCs w:val="20"/>
                <w:lang w:eastAsia="ar-SA"/>
              </w:rPr>
              <w:t>-cev 6/4</w:t>
            </w:r>
          </w:p>
          <w:p w:rsidR="00347BCE" w:rsidRPr="00347BCE" w:rsidRDefault="00347BCE" w:rsidP="00347BCE">
            <w:pPr>
              <w:suppressAutoHyphens/>
              <w:snapToGrid w:val="0"/>
              <w:spacing w:after="0" w:line="240" w:lineRule="auto"/>
              <w:jc w:val="both"/>
              <w:rPr>
                <w:rFonts w:ascii="Arial" w:hAnsi="Arial" w:cs="Arial"/>
                <w:sz w:val="20"/>
                <w:szCs w:val="20"/>
                <w:lang w:eastAsia="ar-SA"/>
              </w:rPr>
            </w:pPr>
            <w:r w:rsidRPr="00347BCE">
              <w:rPr>
                <w:rFonts w:ascii="Arial" w:hAnsi="Arial" w:cs="Arial"/>
                <w:sz w:val="20"/>
                <w:szCs w:val="20"/>
                <w:lang w:eastAsia="ar-SA"/>
              </w:rPr>
              <w:t>-cev 50mm</w:t>
            </w:r>
          </w:p>
          <w:p w:rsidR="00347BCE" w:rsidRPr="00347BCE" w:rsidRDefault="00347BCE" w:rsidP="00347BCE">
            <w:pPr>
              <w:suppressAutoHyphens/>
              <w:snapToGrid w:val="0"/>
              <w:spacing w:after="0" w:line="240" w:lineRule="auto"/>
              <w:jc w:val="both"/>
              <w:rPr>
                <w:rFonts w:ascii="CHelvPlain" w:hAnsi="CHelvPlain" w:cs="CHelvPlain"/>
                <w:sz w:val="24"/>
                <w:szCs w:val="20"/>
                <w:lang w:eastAsia="ar-SA"/>
              </w:rPr>
            </w:pPr>
            <w:r w:rsidRPr="00347BCE">
              <w:rPr>
                <w:rFonts w:ascii="Arial" w:hAnsi="Arial" w:cs="Arial"/>
                <w:sz w:val="20"/>
                <w:szCs w:val="20"/>
                <w:lang w:eastAsia="ar-SA"/>
              </w:rPr>
              <w:t>-cev 80mm</w:t>
            </w:r>
          </w:p>
          <w:p w:rsidR="00347BCE" w:rsidRPr="00347BCE" w:rsidRDefault="00347BCE" w:rsidP="00347BCE">
            <w:pPr>
              <w:suppressAutoHyphens/>
              <w:snapToGrid w:val="0"/>
              <w:spacing w:after="0" w:line="240" w:lineRule="auto"/>
              <w:jc w:val="both"/>
              <w:rPr>
                <w:rFonts w:ascii="CHelvPlain" w:hAnsi="CHelvPlain" w:cs="CHelvPlain"/>
                <w:sz w:val="24"/>
                <w:szCs w:val="20"/>
                <w:lang w:eastAsia="ar-SA"/>
              </w:rPr>
            </w:pPr>
          </w:p>
        </w:tc>
        <w:tc>
          <w:tcPr>
            <w:tcW w:w="1018"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m</w:t>
            </w:r>
          </w:p>
        </w:tc>
        <w:tc>
          <w:tcPr>
            <w:tcW w:w="1003" w:type="dxa"/>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48,00</w:t>
            </w: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42,00</w:t>
            </w:r>
          </w:p>
          <w:p w:rsidR="00347BCE" w:rsidRPr="00347BCE" w:rsidRDefault="00347BCE" w:rsidP="00347BCE">
            <w:pPr>
              <w:suppressAutoHyphens/>
              <w:snapToGrid w:val="0"/>
              <w:spacing w:after="0" w:line="240" w:lineRule="auto"/>
              <w:jc w:val="right"/>
              <w:rPr>
                <w:rFonts w:ascii="Arial" w:hAnsi="Arial" w:cs="Arial"/>
                <w:sz w:val="20"/>
                <w:szCs w:val="20"/>
                <w:lang w:eastAsia="ar-SA"/>
              </w:rPr>
            </w:pPr>
            <w:r w:rsidRPr="00347BCE">
              <w:rPr>
                <w:rFonts w:ascii="Arial" w:hAnsi="Arial" w:cs="Arial"/>
                <w:sz w:val="20"/>
                <w:szCs w:val="20"/>
                <w:lang w:eastAsia="ar-SA"/>
              </w:rPr>
              <w:t>24,00</w:t>
            </w:r>
          </w:p>
          <w:p w:rsidR="00347BCE" w:rsidRPr="00347BCE" w:rsidRDefault="00347BCE" w:rsidP="00347BCE">
            <w:pPr>
              <w:suppressAutoHyphens/>
              <w:snapToGrid w:val="0"/>
              <w:spacing w:after="0" w:line="240" w:lineRule="auto"/>
              <w:jc w:val="right"/>
              <w:rPr>
                <w:rFonts w:ascii="Arial" w:hAnsi="Arial" w:cs="Arial"/>
                <w:sz w:val="20"/>
                <w:szCs w:val="20"/>
                <w:lang w:eastAsia="ar-SA"/>
              </w:rPr>
            </w:pPr>
            <w:r w:rsidRPr="00347BCE">
              <w:rPr>
                <w:rFonts w:ascii="Arial" w:hAnsi="Arial" w:cs="Arial"/>
                <w:sz w:val="20"/>
                <w:szCs w:val="20"/>
                <w:lang w:eastAsia="ar-SA"/>
              </w:rPr>
              <w:t>18,00</w:t>
            </w:r>
          </w:p>
          <w:p w:rsidR="00347BCE" w:rsidRPr="00347BCE" w:rsidRDefault="00347BCE" w:rsidP="00347BCE">
            <w:pPr>
              <w:suppressAutoHyphens/>
              <w:snapToGrid w:val="0"/>
              <w:spacing w:after="0" w:line="240" w:lineRule="auto"/>
              <w:jc w:val="right"/>
              <w:rPr>
                <w:rFonts w:ascii="Arial" w:hAnsi="Arial" w:cs="Arial"/>
                <w:sz w:val="20"/>
                <w:szCs w:val="20"/>
                <w:lang w:eastAsia="ar-SA"/>
              </w:rPr>
            </w:pPr>
            <w:r w:rsidRPr="00347BCE">
              <w:rPr>
                <w:rFonts w:ascii="Arial" w:hAnsi="Arial" w:cs="Arial"/>
                <w:sz w:val="20"/>
                <w:szCs w:val="20"/>
                <w:lang w:eastAsia="ar-SA"/>
              </w:rPr>
              <w:t>36,00</w:t>
            </w:r>
          </w:p>
          <w:p w:rsidR="00347BCE" w:rsidRPr="00347BCE" w:rsidRDefault="00347BCE" w:rsidP="00347BCE">
            <w:pPr>
              <w:suppressAutoHyphens/>
              <w:snapToGrid w:val="0"/>
              <w:spacing w:after="0" w:line="240" w:lineRule="auto"/>
              <w:jc w:val="right"/>
              <w:rPr>
                <w:rFonts w:ascii="Arial" w:hAnsi="Arial" w:cs="Arial"/>
                <w:sz w:val="20"/>
                <w:szCs w:val="20"/>
                <w:lang w:eastAsia="ar-SA"/>
              </w:rPr>
            </w:pPr>
            <w:r w:rsidRPr="00347BCE">
              <w:rPr>
                <w:rFonts w:ascii="Arial" w:hAnsi="Arial" w:cs="Arial"/>
                <w:sz w:val="20"/>
                <w:szCs w:val="20"/>
                <w:lang w:eastAsia="ar-SA"/>
              </w:rPr>
              <w:t>25,00</w:t>
            </w:r>
          </w:p>
          <w:p w:rsidR="00347BCE" w:rsidRPr="00347BCE" w:rsidRDefault="00347BCE" w:rsidP="00347BCE">
            <w:pPr>
              <w:suppressAutoHyphens/>
              <w:snapToGrid w:val="0"/>
              <w:spacing w:after="0" w:line="240" w:lineRule="auto"/>
              <w:jc w:val="right"/>
              <w:rPr>
                <w:rFonts w:ascii="Arial" w:hAnsi="Arial" w:cs="Arial"/>
                <w:sz w:val="20"/>
                <w:szCs w:val="20"/>
                <w:lang w:eastAsia="ar-SA"/>
              </w:rPr>
            </w:pPr>
            <w:r w:rsidRPr="00347BCE">
              <w:rPr>
                <w:rFonts w:ascii="Arial" w:hAnsi="Arial" w:cs="Arial"/>
                <w:sz w:val="20"/>
                <w:szCs w:val="20"/>
                <w:lang w:eastAsia="ar-SA"/>
              </w:rPr>
              <w:t>81,00</w:t>
            </w:r>
          </w:p>
        </w:tc>
        <w:tc>
          <w:tcPr>
            <w:tcW w:w="1170"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 w:val="20"/>
                <w:szCs w:val="20"/>
                <w:lang w:eastAsia="ar-SA"/>
              </w:rPr>
              <w:t>2.</w:t>
            </w: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eastAsia="ar-SA"/>
              </w:rPr>
            </w:pPr>
            <w:r w:rsidRPr="00347BCE">
              <w:rPr>
                <w:rFonts w:ascii="Arial" w:hAnsi="Arial" w:cs="Arial"/>
                <w:sz w:val="20"/>
                <w:szCs w:val="20"/>
                <w:lang w:val="sr-Cyrl-CS" w:eastAsia="ar-SA"/>
              </w:rPr>
              <w:t>Nabavka i postavljanje MS propusnih ventila sa hromiranom kapom:</w:t>
            </w:r>
          </w:p>
          <w:p w:rsidR="00347BCE" w:rsidRPr="00347BCE" w:rsidRDefault="00347BCE" w:rsidP="00347BCE">
            <w:pPr>
              <w:suppressAutoHyphens/>
              <w:spacing w:after="0" w:line="240" w:lineRule="auto"/>
              <w:jc w:val="both"/>
              <w:rPr>
                <w:rFonts w:ascii="Arial" w:hAnsi="Arial" w:cs="Arial"/>
                <w:sz w:val="20"/>
                <w:szCs w:val="20"/>
                <w:lang w:eastAsia="ar-SA"/>
              </w:rPr>
            </w:pPr>
            <w:r w:rsidRPr="00347BCE">
              <w:rPr>
                <w:rFonts w:ascii="Arial" w:hAnsi="Arial" w:cs="Arial"/>
                <w:sz w:val="20"/>
                <w:szCs w:val="20"/>
                <w:lang w:eastAsia="ar-SA"/>
              </w:rPr>
              <w:t>- ½”</w:t>
            </w:r>
            <w:r w:rsidRPr="00347BCE">
              <w:rPr>
                <w:rFonts w:ascii="Arial" w:hAnsi="Arial" w:cs="Arial"/>
                <w:sz w:val="20"/>
                <w:szCs w:val="20"/>
                <w:lang w:val="sr-Cyrl-CS" w:eastAsia="ar-SA"/>
              </w:rPr>
              <w:t xml:space="preserve"> </w:t>
            </w:r>
          </w:p>
          <w:p w:rsidR="00347BCE" w:rsidRPr="00347BCE" w:rsidRDefault="00347BCE" w:rsidP="00347BCE">
            <w:pPr>
              <w:suppressAutoHyphens/>
              <w:spacing w:after="0" w:line="240" w:lineRule="auto"/>
              <w:jc w:val="both"/>
              <w:rPr>
                <w:rFonts w:ascii="Arial" w:hAnsi="Arial" w:cs="Arial"/>
                <w:sz w:val="20"/>
                <w:szCs w:val="20"/>
                <w:lang w:eastAsia="ar-SA"/>
              </w:rPr>
            </w:pPr>
            <w:r w:rsidRPr="00347BCE">
              <w:rPr>
                <w:rFonts w:ascii="Arial" w:hAnsi="Arial" w:cs="Arial"/>
                <w:sz w:val="20"/>
                <w:szCs w:val="20"/>
                <w:lang w:eastAsia="ar-SA"/>
              </w:rPr>
              <w:t>- ¾”</w:t>
            </w:r>
            <w:r w:rsidRPr="00347BCE">
              <w:rPr>
                <w:rFonts w:ascii="Arial" w:hAnsi="Arial" w:cs="Arial"/>
                <w:sz w:val="20"/>
                <w:szCs w:val="20"/>
                <w:lang w:val="sr-Cyrl-CS" w:eastAsia="ar-SA"/>
              </w:rPr>
              <w:t xml:space="preserve"> </w:t>
            </w:r>
          </w:p>
          <w:p w:rsidR="00347BCE" w:rsidRPr="00347BCE" w:rsidRDefault="00347BCE" w:rsidP="00347BCE">
            <w:pPr>
              <w:suppressAutoHyphens/>
              <w:spacing w:after="0" w:line="240" w:lineRule="auto"/>
              <w:jc w:val="both"/>
              <w:rPr>
                <w:rFonts w:ascii="Arial" w:hAnsi="Arial" w:cs="Arial"/>
                <w:sz w:val="20"/>
                <w:szCs w:val="20"/>
                <w:lang w:eastAsia="ar-SA"/>
              </w:rPr>
            </w:pPr>
            <w:r w:rsidRPr="00347BCE">
              <w:rPr>
                <w:rFonts w:ascii="Arial" w:hAnsi="Arial" w:cs="Arial"/>
                <w:sz w:val="20"/>
                <w:szCs w:val="20"/>
                <w:lang w:eastAsia="ar-SA"/>
              </w:rPr>
              <w:t>- 1”</w:t>
            </w:r>
            <w:r w:rsidRPr="00347BCE">
              <w:rPr>
                <w:rFonts w:ascii="Arial" w:hAnsi="Arial" w:cs="Arial"/>
                <w:sz w:val="20"/>
                <w:szCs w:val="20"/>
                <w:lang w:val="sr-Cyrl-CS" w:eastAsia="ar-SA"/>
              </w:rPr>
              <w:t xml:space="preserve"> </w:t>
            </w:r>
          </w:p>
          <w:p w:rsidR="00347BCE" w:rsidRPr="00347BCE" w:rsidRDefault="00347BCE" w:rsidP="00347BCE">
            <w:pPr>
              <w:suppressAutoHyphens/>
              <w:spacing w:after="0" w:line="240" w:lineRule="auto"/>
              <w:jc w:val="both"/>
              <w:rPr>
                <w:rFonts w:ascii="Arial" w:hAnsi="Arial" w:cs="Arial"/>
                <w:sz w:val="20"/>
                <w:szCs w:val="20"/>
                <w:lang w:eastAsia="ar-SA"/>
              </w:rPr>
            </w:pPr>
            <w:r w:rsidRPr="00347BCE">
              <w:rPr>
                <w:rFonts w:ascii="Arial" w:hAnsi="Arial" w:cs="Arial"/>
                <w:sz w:val="20"/>
                <w:szCs w:val="20"/>
                <w:lang w:eastAsia="ar-SA"/>
              </w:rPr>
              <w:t>-5/4</w:t>
            </w:r>
          </w:p>
          <w:p w:rsidR="00347BCE" w:rsidRPr="00347BCE" w:rsidRDefault="00347BCE" w:rsidP="00347BCE">
            <w:pPr>
              <w:suppressAutoHyphens/>
              <w:spacing w:after="0" w:line="240" w:lineRule="auto"/>
              <w:jc w:val="both"/>
              <w:rPr>
                <w:rFonts w:ascii="Arial" w:hAnsi="Arial" w:cs="Arial"/>
                <w:sz w:val="20"/>
                <w:szCs w:val="20"/>
                <w:lang w:val="sr-Cyrl-CS" w:eastAsia="ar-SA"/>
              </w:rPr>
            </w:pPr>
            <w:r w:rsidRPr="00347BCE">
              <w:rPr>
                <w:rFonts w:ascii="Arial" w:hAnsi="Arial" w:cs="Arial"/>
                <w:sz w:val="20"/>
                <w:szCs w:val="20"/>
                <w:lang w:eastAsia="ar-SA"/>
              </w:rPr>
              <w:t>-6/4</w:t>
            </w:r>
          </w:p>
        </w:tc>
        <w:tc>
          <w:tcPr>
            <w:tcW w:w="1018"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Cyrl-CS"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val="sr-Cyrl-CS"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kom</w:t>
            </w:r>
          </w:p>
          <w:p w:rsidR="00347BCE" w:rsidRPr="00347BCE" w:rsidRDefault="00347BCE" w:rsidP="00347BCE">
            <w:pPr>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eastAsia="ar-SA"/>
              </w:rPr>
              <w:t>kom</w:t>
            </w:r>
          </w:p>
        </w:tc>
        <w:tc>
          <w:tcPr>
            <w:tcW w:w="1003" w:type="dxa"/>
            <w:shd w:val="clear" w:color="auto" w:fill="auto"/>
            <w:vAlign w:val="center"/>
          </w:tcPr>
          <w:p w:rsidR="00347BCE" w:rsidRPr="00347BCE" w:rsidRDefault="00347BCE" w:rsidP="00347BCE">
            <w:pPr>
              <w:suppressAutoHyphens/>
              <w:snapToGrid w:val="0"/>
              <w:spacing w:after="0" w:line="240" w:lineRule="auto"/>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57</w:t>
            </w: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15</w:t>
            </w: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3</w:t>
            </w:r>
          </w:p>
          <w:p w:rsidR="00347BCE" w:rsidRPr="00347BCE" w:rsidRDefault="00347BCE" w:rsidP="00347BCE">
            <w:pPr>
              <w:suppressAutoHyphens/>
              <w:spacing w:after="0" w:line="240" w:lineRule="auto"/>
              <w:jc w:val="right"/>
              <w:rPr>
                <w:rFonts w:ascii="Arial" w:hAnsi="Arial" w:cs="Arial"/>
                <w:sz w:val="20"/>
                <w:szCs w:val="20"/>
                <w:lang w:eastAsia="ar-SA"/>
              </w:rPr>
            </w:pPr>
            <w:r w:rsidRPr="00347BCE">
              <w:rPr>
                <w:rFonts w:ascii="Arial" w:hAnsi="Arial" w:cs="Arial"/>
                <w:sz w:val="20"/>
                <w:szCs w:val="20"/>
                <w:lang w:eastAsia="ar-SA"/>
              </w:rPr>
              <w:t>3</w:t>
            </w:r>
          </w:p>
          <w:p w:rsidR="00347BCE" w:rsidRPr="00347BCE" w:rsidRDefault="00347BCE" w:rsidP="00347BCE">
            <w:pPr>
              <w:suppressAutoHyphens/>
              <w:spacing w:after="0" w:line="240" w:lineRule="auto"/>
              <w:ind w:firstLine="600"/>
              <w:jc w:val="right"/>
              <w:rPr>
                <w:rFonts w:ascii="Arial" w:hAnsi="Arial" w:cs="Arial"/>
                <w:sz w:val="20"/>
                <w:szCs w:val="20"/>
                <w:shd w:val="clear" w:color="auto" w:fill="FFFF00"/>
                <w:lang w:val="sr-Cyrl-CS" w:eastAsia="ar-SA"/>
              </w:rPr>
            </w:pPr>
            <w:r w:rsidRPr="00347BCE">
              <w:rPr>
                <w:rFonts w:ascii="Arial" w:hAnsi="Arial" w:cs="Arial"/>
                <w:sz w:val="20"/>
                <w:szCs w:val="20"/>
                <w:lang w:eastAsia="ar-SA"/>
              </w:rPr>
              <w:t xml:space="preserve">3 </w:t>
            </w:r>
          </w:p>
        </w:tc>
        <w:tc>
          <w:tcPr>
            <w:tcW w:w="1170"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Cyrl-CS" w:eastAsia="ar-SA"/>
              </w:rPr>
            </w:pPr>
          </w:p>
          <w:p w:rsidR="00347BCE" w:rsidRPr="00347BCE" w:rsidRDefault="00347BCE" w:rsidP="00347BCE">
            <w:pPr>
              <w:suppressAutoHyphens/>
              <w:spacing w:after="0" w:line="240" w:lineRule="auto"/>
              <w:jc w:val="both"/>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Cyrl-CS" w:eastAsia="ar-SA"/>
              </w:rPr>
            </w:pPr>
          </w:p>
          <w:p w:rsidR="00347BCE" w:rsidRPr="00347BCE" w:rsidRDefault="00347BCE" w:rsidP="00347BCE">
            <w:pPr>
              <w:suppressAutoHyphens/>
              <w:spacing w:after="0" w:line="240" w:lineRule="auto"/>
              <w:jc w:val="both"/>
              <w:rPr>
                <w:rFonts w:ascii="Arial" w:hAnsi="Arial" w:cs="Arial"/>
                <w:sz w:val="20"/>
                <w:szCs w:val="20"/>
                <w:shd w:val="clear" w:color="auto" w:fill="FFFF0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en-AU"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r w:rsidRPr="00347BCE">
              <w:rPr>
                <w:rFonts w:ascii="Arial" w:hAnsi="Arial" w:cs="Arial"/>
                <w:sz w:val="20"/>
                <w:szCs w:val="20"/>
                <w:lang w:eastAsia="ar-SA"/>
              </w:rPr>
              <w:t>3</w:t>
            </w:r>
          </w:p>
        </w:tc>
        <w:tc>
          <w:tcPr>
            <w:tcW w:w="4069" w:type="dxa"/>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r w:rsidRPr="00347BCE">
              <w:rPr>
                <w:rFonts w:ascii="Arial" w:hAnsi="Arial" w:cs="Arial"/>
                <w:sz w:val="20"/>
                <w:szCs w:val="20"/>
                <w:lang w:val="sr-Latn-CS" w:eastAsia="ar-SA"/>
              </w:rPr>
              <w:t xml:space="preserve">Nabavka i ugradnja zidnih protivpožarnih hidranata 50mm skupa sa ventilom, i zidnim ormarićem sa crevom, mlaznicom ključem </w:t>
            </w:r>
          </w:p>
        </w:tc>
        <w:tc>
          <w:tcPr>
            <w:tcW w:w="1018"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ind w:firstLine="720"/>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both"/>
              <w:rPr>
                <w:rFonts w:ascii="Arial" w:hAnsi="Arial" w:cs="Arial"/>
                <w:sz w:val="20"/>
                <w:szCs w:val="20"/>
                <w:lang w:eastAsia="ar-SA"/>
              </w:rPr>
            </w:pPr>
            <w:r w:rsidRPr="00347BCE">
              <w:rPr>
                <w:rFonts w:ascii="Arial" w:hAnsi="Arial" w:cs="Arial"/>
                <w:sz w:val="20"/>
                <w:szCs w:val="20"/>
                <w:lang w:val="sr-Latn-CS" w:eastAsia="ar-SA"/>
              </w:rPr>
              <w:t>kom</w:t>
            </w:r>
          </w:p>
        </w:tc>
        <w:tc>
          <w:tcPr>
            <w:tcW w:w="1003" w:type="dxa"/>
            <w:shd w:val="clear" w:color="auto" w:fill="auto"/>
            <w:vAlign w:val="center"/>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shd w:val="clear" w:color="auto" w:fill="FFFF00"/>
                <w:lang w:val="sr-Latn-CS" w:eastAsia="ar-SA"/>
              </w:rPr>
            </w:pPr>
            <w:r w:rsidRPr="00347BCE">
              <w:rPr>
                <w:rFonts w:ascii="Arial" w:hAnsi="Arial" w:cs="Arial"/>
                <w:sz w:val="20"/>
                <w:szCs w:val="20"/>
                <w:lang w:eastAsia="ar-SA"/>
              </w:rPr>
              <w:t>4</w:t>
            </w:r>
          </w:p>
        </w:tc>
        <w:tc>
          <w:tcPr>
            <w:tcW w:w="1170"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Latn-CS" w:eastAsia="ar-SA"/>
              </w:rPr>
            </w:pPr>
          </w:p>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Latn-CS" w:eastAsia="ar-SA"/>
              </w:rPr>
            </w:pPr>
          </w:p>
          <w:p w:rsidR="00347BCE" w:rsidRPr="00347BCE" w:rsidRDefault="00347BCE" w:rsidP="00347BCE">
            <w:pPr>
              <w:suppressAutoHyphens/>
              <w:snapToGrid w:val="0"/>
              <w:spacing w:after="0" w:line="240" w:lineRule="auto"/>
              <w:ind w:firstLine="720"/>
              <w:jc w:val="both"/>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Latn-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Latn-CS" w:eastAsia="ar-SA"/>
              </w:rPr>
            </w:pPr>
          </w:p>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Latn-CS" w:eastAsia="ar-SA"/>
              </w:rPr>
            </w:pPr>
          </w:p>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napToGrid w:val="0"/>
              <w:spacing w:after="0" w:line="240" w:lineRule="auto"/>
              <w:ind w:firstLine="720"/>
              <w:jc w:val="right"/>
              <w:rPr>
                <w:rFonts w:ascii="Arial" w:hAnsi="Arial" w:cs="Arial"/>
                <w:sz w:val="20"/>
                <w:szCs w:val="20"/>
                <w:shd w:val="clear" w:color="auto" w:fill="FFFF00"/>
                <w:lang w:val="sr-Latn-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tc>
        <w:tc>
          <w:tcPr>
            <w:tcW w:w="7260" w:type="dxa"/>
            <w:gridSpan w:val="7"/>
            <w:shd w:val="clear" w:color="auto" w:fill="auto"/>
          </w:tcPr>
          <w:p w:rsidR="00347BCE" w:rsidRPr="00347BCE" w:rsidRDefault="00347BCE" w:rsidP="00347BCE">
            <w:pPr>
              <w:suppressAutoHyphens/>
              <w:snapToGrid w:val="0"/>
              <w:spacing w:after="0" w:line="240" w:lineRule="auto"/>
              <w:jc w:val="both"/>
              <w:rPr>
                <w:rFonts w:ascii="Arial" w:hAnsi="Arial" w:cs="Arial"/>
                <w:b/>
                <w:lang w:val="sr-Latn-CS" w:eastAsia="ar-SA"/>
              </w:rPr>
            </w:pPr>
          </w:p>
          <w:p w:rsidR="00347BCE" w:rsidRPr="00347BCE" w:rsidRDefault="00347BCE" w:rsidP="00347BCE">
            <w:pPr>
              <w:suppressAutoHyphens/>
              <w:spacing w:after="0" w:line="240" w:lineRule="auto"/>
              <w:jc w:val="right"/>
              <w:rPr>
                <w:rFonts w:ascii="Arial" w:hAnsi="Arial" w:cs="Arial"/>
                <w:b/>
                <w:lang w:val="sr-Latn-CS" w:eastAsia="ar-SA"/>
              </w:rPr>
            </w:pPr>
            <w:r w:rsidRPr="00347BCE">
              <w:rPr>
                <w:rFonts w:ascii="Arial" w:hAnsi="Arial" w:cs="Arial"/>
                <w:b/>
                <w:lang w:val="sr-Latn-CS" w:eastAsia="ar-SA"/>
              </w:rPr>
              <w:t>UKUPNO VODOVOD:</w:t>
            </w:r>
          </w:p>
          <w:p w:rsidR="00347BCE" w:rsidRPr="00347BCE" w:rsidRDefault="00347BCE" w:rsidP="00347BCE">
            <w:pPr>
              <w:suppressAutoHyphens/>
              <w:spacing w:after="0" w:line="240" w:lineRule="auto"/>
              <w:jc w:val="right"/>
              <w:rPr>
                <w:rFonts w:ascii="Arial" w:hAnsi="Arial" w:cs="Arial"/>
                <w:b/>
                <w:lang w:val="sr-Latn-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b/>
                <w:szCs w:val="20"/>
                <w:lang w:val="sr-Latn-CS" w:eastAsia="ar-SA"/>
              </w:rPr>
            </w:pPr>
          </w:p>
          <w:p w:rsidR="00347BCE" w:rsidRPr="00347BCE" w:rsidRDefault="00347BCE" w:rsidP="00347BCE">
            <w:pPr>
              <w:suppressAutoHyphens/>
              <w:spacing w:after="0" w:line="240" w:lineRule="auto"/>
              <w:jc w:val="right"/>
              <w:rPr>
                <w:rFonts w:ascii="Arial" w:hAnsi="Arial" w:cs="Arial"/>
                <w:b/>
                <w:szCs w:val="20"/>
                <w:lang w:val="sr-Latn-CS" w:eastAsia="ar-SA"/>
              </w:rPr>
            </w:pPr>
          </w:p>
          <w:p w:rsidR="00347BCE" w:rsidRPr="00347BCE" w:rsidRDefault="00347BCE" w:rsidP="00347BCE">
            <w:pPr>
              <w:suppressAutoHyphens/>
              <w:spacing w:after="0" w:line="240" w:lineRule="auto"/>
              <w:ind w:firstLine="1"/>
              <w:jc w:val="right"/>
              <w:rPr>
                <w:rFonts w:ascii="Arial" w:hAnsi="Arial" w:cs="Arial"/>
                <w:b/>
                <w:lang w:val="sr-Latn-CS" w:eastAsia="ar-SA"/>
              </w:rPr>
            </w:pPr>
          </w:p>
          <w:p w:rsidR="00347BCE" w:rsidRPr="00347BCE" w:rsidRDefault="00347BCE" w:rsidP="00347BCE">
            <w:pPr>
              <w:suppressAutoHyphens/>
              <w:spacing w:after="0" w:line="240" w:lineRule="auto"/>
              <w:ind w:firstLine="1"/>
              <w:jc w:val="right"/>
              <w:rPr>
                <w:rFonts w:ascii="Arial" w:hAnsi="Arial" w:cs="Arial"/>
                <w:b/>
                <w:lang w:val="sr-Latn-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b/>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b/>
                <w:szCs w:val="20"/>
                <w:lang w:val="sr-Latn-CS" w:eastAsia="ar-SA"/>
              </w:rPr>
            </w:pPr>
          </w:p>
          <w:p w:rsidR="00347BCE" w:rsidRPr="00347BCE" w:rsidRDefault="00347BCE" w:rsidP="00347BCE">
            <w:pPr>
              <w:suppressAutoHyphens/>
              <w:snapToGrid w:val="0"/>
              <w:spacing w:after="0" w:line="240" w:lineRule="auto"/>
              <w:jc w:val="center"/>
              <w:rPr>
                <w:rFonts w:ascii="Arial" w:hAnsi="Arial" w:cs="Arial"/>
                <w:b/>
                <w:szCs w:val="20"/>
                <w:lang w:val="sr-Latn-CS" w:eastAsia="ar-SA"/>
              </w:rPr>
            </w:pP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b/>
                <w:szCs w:val="20"/>
                <w:lang w:val="sr-Cyrl-CS" w:eastAsia="ar-SA"/>
              </w:rPr>
            </w:pPr>
            <w:r w:rsidRPr="00347BCE">
              <w:rPr>
                <w:rFonts w:ascii="Arial" w:hAnsi="Arial" w:cs="Arial"/>
                <w:b/>
                <w:szCs w:val="20"/>
                <w:lang w:val="sr-Latn-CS" w:eastAsia="ar-SA"/>
              </w:rPr>
              <w:t>3.   SA</w:t>
            </w:r>
            <w:r w:rsidRPr="00347BCE">
              <w:rPr>
                <w:rFonts w:ascii="Arial" w:hAnsi="Arial" w:cs="Arial"/>
                <w:b/>
                <w:szCs w:val="20"/>
                <w:lang w:val="sr-Cyrl-CS" w:eastAsia="ar-SA"/>
              </w:rPr>
              <w:t>NITARNI OBJEKTI</w:t>
            </w:r>
          </w:p>
          <w:p w:rsidR="00347BCE" w:rsidRPr="00347BCE" w:rsidRDefault="00347BCE" w:rsidP="00347BCE">
            <w:pPr>
              <w:suppressAutoHyphens/>
              <w:spacing w:after="0" w:line="240" w:lineRule="auto"/>
              <w:ind w:firstLine="34"/>
              <w:jc w:val="both"/>
              <w:rPr>
                <w:rFonts w:ascii="Arial" w:hAnsi="Arial" w:cs="Arial"/>
                <w:b/>
                <w:szCs w:val="20"/>
                <w:lang w:val="sr-Cyrl-CS" w:eastAsia="ar-SA"/>
              </w:rPr>
            </w:pPr>
          </w:p>
        </w:tc>
        <w:tc>
          <w:tcPr>
            <w:tcW w:w="1018"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Cs w:val="20"/>
                <w:lang w:val="sr-Cyrl-CS" w:eastAsia="ar-SA"/>
              </w:rPr>
            </w:pPr>
          </w:p>
        </w:tc>
        <w:tc>
          <w:tcPr>
            <w:tcW w:w="1003" w:type="dxa"/>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170"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Cs w:val="20"/>
                <w:lang w:val="sr-Cyrl-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r w:rsidRPr="00347BCE">
              <w:rPr>
                <w:rFonts w:ascii="Arial" w:hAnsi="Arial" w:cs="Arial"/>
                <w:sz w:val="20"/>
                <w:szCs w:val="20"/>
                <w:lang w:val="sr-Cyrl-CS" w:eastAsia="ar-SA"/>
              </w:rPr>
              <w:t>1.</w:t>
            </w: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p>
        </w:tc>
        <w:tc>
          <w:tcPr>
            <w:tcW w:w="4069" w:type="dxa"/>
            <w:shd w:val="clear" w:color="auto" w:fill="auto"/>
          </w:tcPr>
          <w:p w:rsidR="00347BCE" w:rsidRPr="00347BCE" w:rsidRDefault="00347BCE" w:rsidP="00347BCE">
            <w:pPr>
              <w:spacing w:after="0" w:line="288" w:lineRule="auto"/>
              <w:jc w:val="both"/>
              <w:rPr>
                <w:rFonts w:ascii="Arial" w:hAnsi="Arial" w:cs="Arial"/>
                <w:color w:val="000000"/>
                <w:sz w:val="20"/>
                <w:szCs w:val="20"/>
                <w:lang w:val="sr-Latn-CS" w:eastAsia="ar-SA"/>
              </w:rPr>
            </w:pPr>
            <w:r w:rsidRPr="00347BCE">
              <w:rPr>
                <w:rFonts w:ascii="Arial" w:hAnsi="Arial" w:cs="Arial"/>
                <w:color w:val="000000"/>
                <w:sz w:val="20"/>
                <w:szCs w:val="20"/>
                <w:lang w:val="sr-Latn-CS" w:eastAsia="ar-SA"/>
              </w:rPr>
              <w:t>Nabavka i montaža komplet WC šolje Tip</w:t>
            </w:r>
          </w:p>
          <w:p w:rsidR="00347BCE" w:rsidRPr="00347BCE" w:rsidRDefault="00347BCE" w:rsidP="00347BCE">
            <w:pPr>
              <w:spacing w:after="0" w:line="288" w:lineRule="auto"/>
              <w:jc w:val="both"/>
              <w:rPr>
                <w:rFonts w:ascii="Arial" w:hAnsi="Arial" w:cs="Arial"/>
                <w:color w:val="000000"/>
                <w:sz w:val="20"/>
                <w:szCs w:val="20"/>
                <w:lang w:val="sr-Latn-CS" w:eastAsia="ar-SA"/>
              </w:rPr>
            </w:pPr>
            <w:r w:rsidRPr="00347BCE">
              <w:rPr>
                <w:rFonts w:ascii="Arial" w:hAnsi="Arial" w:cs="Arial"/>
                <w:color w:val="000000"/>
                <w:sz w:val="20"/>
                <w:szCs w:val="20"/>
                <w:lang w:val="sr-Latn-CS" w:eastAsia="ar-SA"/>
              </w:rPr>
              <w:t>Simpon KM-1-310 ili odgovarajuce od fajansa I klase domaće proizvodnje, zajedno sa niskomontažnim, bezšumnim, keramičkim</w:t>
            </w:r>
          </w:p>
          <w:p w:rsidR="00347BCE" w:rsidRPr="00347BCE" w:rsidRDefault="00347BCE" w:rsidP="00347BCE">
            <w:pPr>
              <w:suppressAutoHyphens/>
              <w:spacing w:after="0" w:line="240" w:lineRule="auto"/>
              <w:jc w:val="both"/>
              <w:rPr>
                <w:rFonts w:ascii="Arial" w:hAnsi="Arial" w:cs="Arial"/>
                <w:sz w:val="20"/>
                <w:szCs w:val="20"/>
                <w:lang w:val="sr-Latn-CS" w:eastAsia="ar-SA"/>
              </w:rPr>
            </w:pPr>
            <w:r w:rsidRPr="00347BCE">
              <w:rPr>
                <w:rFonts w:ascii="Arial" w:hAnsi="Arial" w:cs="Arial"/>
                <w:color w:val="000000"/>
                <w:sz w:val="20"/>
                <w:szCs w:val="20"/>
                <w:lang w:val="sr-Latn-CS" w:eastAsia="ar-SA"/>
              </w:rPr>
              <w:t xml:space="preserve">vodokotlićem i </w:t>
            </w:r>
            <w:r w:rsidRPr="00347BCE">
              <w:rPr>
                <w:rFonts w:ascii="Arial" w:hAnsi="Arial" w:cs="Arial"/>
                <w:sz w:val="20"/>
                <w:szCs w:val="20"/>
                <w:lang w:val="sr-Latn-CS" w:eastAsia="ar-SA"/>
              </w:rPr>
              <w:t>svim potrebnim priborom</w:t>
            </w:r>
          </w:p>
          <w:p w:rsidR="00347BCE" w:rsidRPr="00347BCE" w:rsidRDefault="00347BCE" w:rsidP="00347BCE">
            <w:pPr>
              <w:suppressAutoHyphens/>
              <w:spacing w:after="0" w:line="240" w:lineRule="auto"/>
              <w:jc w:val="center"/>
              <w:rPr>
                <w:rFonts w:ascii="Arial" w:hAnsi="Arial" w:cs="Arial"/>
                <w:color w:val="000000"/>
                <w:sz w:val="20"/>
                <w:szCs w:val="20"/>
                <w:lang w:val="fr-FR" w:eastAsia="ar-SA"/>
              </w:rPr>
            </w:pPr>
            <w:r w:rsidRPr="00347BCE">
              <w:rPr>
                <w:rFonts w:ascii="Arial" w:hAnsi="Arial" w:cs="Arial"/>
                <w:sz w:val="20"/>
                <w:szCs w:val="20"/>
                <w:lang w:val="sr-Latn-CS" w:eastAsia="ar-SA"/>
              </w:rPr>
              <w:t xml:space="preserve">za njenu montažu. </w:t>
            </w:r>
            <w:r w:rsidRPr="00347BCE">
              <w:rPr>
                <w:rFonts w:ascii="Arial" w:hAnsi="Arial" w:cs="Arial"/>
                <w:sz w:val="20"/>
                <w:szCs w:val="20"/>
                <w:lang w:val="fr-FR" w:eastAsia="ar-SA"/>
              </w:rPr>
              <w:t>Boja</w:t>
            </w:r>
            <w:r w:rsidRPr="00347BCE">
              <w:rPr>
                <w:rFonts w:ascii="Arial" w:hAnsi="Arial" w:cs="Arial"/>
                <w:color w:val="000000"/>
                <w:sz w:val="20"/>
                <w:szCs w:val="20"/>
                <w:lang w:val="fr-FR" w:eastAsia="ar-SA"/>
              </w:rPr>
              <w:t xml:space="preserve"> po želji investi</w:t>
            </w:r>
            <w:r w:rsidRPr="00347BCE">
              <w:rPr>
                <w:rFonts w:ascii="Arial" w:hAnsi="Arial" w:cs="Arial"/>
                <w:sz w:val="20"/>
                <w:szCs w:val="20"/>
                <w:lang w:val="sr-Latn-CS" w:eastAsia="ar-SA"/>
              </w:rPr>
              <w:t>tor</w:t>
            </w:r>
            <w:r w:rsidRPr="00347BCE">
              <w:rPr>
                <w:rFonts w:ascii="Arial" w:hAnsi="Arial" w:cs="Arial"/>
                <w:color w:val="000000"/>
                <w:sz w:val="20"/>
                <w:szCs w:val="20"/>
                <w:lang w:val="fr-FR" w:eastAsia="ar-SA"/>
              </w:rPr>
              <w:t>a.</w:t>
            </w:r>
          </w:p>
          <w:p w:rsidR="00347BCE" w:rsidRPr="00347BCE" w:rsidRDefault="00347BCE" w:rsidP="00347BCE">
            <w:pPr>
              <w:suppressAutoHyphens/>
              <w:spacing w:after="0" w:line="240" w:lineRule="auto"/>
              <w:ind w:firstLine="34"/>
              <w:jc w:val="both"/>
              <w:rPr>
                <w:rFonts w:ascii="Arial" w:hAnsi="Arial" w:cs="Arial"/>
                <w:sz w:val="20"/>
                <w:szCs w:val="20"/>
                <w:lang w:val="sr-Cyrl-CS" w:eastAsia="ar-SA"/>
              </w:rPr>
            </w:pPr>
            <w:r w:rsidRPr="00347BCE">
              <w:rPr>
                <w:rFonts w:ascii="Arial" w:hAnsi="Arial" w:cs="Arial"/>
                <w:color w:val="000000"/>
                <w:sz w:val="20"/>
                <w:szCs w:val="20"/>
                <w:lang w:val="fr-FR" w:eastAsia="ar-SA"/>
              </w:rPr>
              <w:t>WC šolja</w:t>
            </w:r>
          </w:p>
        </w:tc>
        <w:tc>
          <w:tcPr>
            <w:tcW w:w="1018"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val="fr-FR"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fr-FR"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fr-FR"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fr-FR"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val="sr-Cyrl-CS"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p>
        </w:tc>
        <w:tc>
          <w:tcPr>
            <w:tcW w:w="1003" w:type="dxa"/>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eastAsia="ar-SA"/>
              </w:rPr>
            </w:pPr>
          </w:p>
          <w:p w:rsidR="00347BCE" w:rsidRPr="00347BCE" w:rsidRDefault="00347BCE" w:rsidP="00347BCE">
            <w:pPr>
              <w:suppressAutoHyphens/>
              <w:spacing w:after="0" w:line="240" w:lineRule="auto"/>
              <w:ind w:firstLine="720"/>
              <w:jc w:val="right"/>
              <w:rPr>
                <w:rFonts w:ascii="Arial" w:hAnsi="Arial" w:cs="Arial"/>
                <w:sz w:val="20"/>
                <w:szCs w:val="20"/>
                <w:lang w:eastAsia="ar-SA"/>
              </w:rPr>
            </w:pPr>
          </w:p>
          <w:p w:rsidR="00347BCE" w:rsidRPr="00347BCE" w:rsidRDefault="00347BCE" w:rsidP="00347BCE">
            <w:pPr>
              <w:suppressAutoHyphens/>
              <w:spacing w:after="0" w:line="240" w:lineRule="auto"/>
              <w:ind w:firstLine="720"/>
              <w:jc w:val="right"/>
              <w:rPr>
                <w:rFonts w:ascii="Arial" w:hAnsi="Arial" w:cs="Arial"/>
                <w:sz w:val="20"/>
                <w:szCs w:val="20"/>
                <w:lang w:eastAsia="ar-SA"/>
              </w:rPr>
            </w:pPr>
          </w:p>
          <w:p w:rsidR="00347BCE" w:rsidRPr="00347BCE" w:rsidRDefault="00347BCE" w:rsidP="00347BCE">
            <w:pPr>
              <w:suppressAutoHyphens/>
              <w:spacing w:after="0" w:line="240" w:lineRule="auto"/>
              <w:ind w:firstLine="720"/>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val="sr-Cyrl-CS" w:eastAsia="ar-SA"/>
              </w:rPr>
            </w:pPr>
            <w:r w:rsidRPr="00347BCE">
              <w:rPr>
                <w:rFonts w:ascii="Arial" w:hAnsi="Arial" w:cs="Arial"/>
                <w:sz w:val="20"/>
                <w:szCs w:val="20"/>
                <w:lang w:eastAsia="ar-SA"/>
              </w:rPr>
              <w:t>18</w:t>
            </w:r>
          </w:p>
        </w:tc>
        <w:tc>
          <w:tcPr>
            <w:tcW w:w="1170" w:type="dxa"/>
            <w:gridSpan w:val="3"/>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CHelvPlain" w:hAnsi="CHelvPlain" w:cs="CHelvPlain"/>
                <w:sz w:val="24"/>
                <w:szCs w:val="20"/>
                <w:lang w:val="sr-Cyrl-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Times New Roman" w:hAnsi="Times New Roman"/>
                <w:sz w:val="20"/>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color w:val="000000"/>
                <w:sz w:val="20"/>
                <w:szCs w:val="20"/>
                <w:lang w:eastAsia="ar-SA"/>
              </w:rPr>
            </w:pPr>
            <w:r w:rsidRPr="00347BCE">
              <w:rPr>
                <w:rFonts w:ascii="Arial" w:hAnsi="Arial" w:cs="Arial"/>
                <w:sz w:val="20"/>
                <w:szCs w:val="20"/>
                <w:lang w:val="sr-Latn-CS" w:eastAsia="ar-SA"/>
              </w:rPr>
              <w:t>2.</w:t>
            </w:r>
          </w:p>
        </w:tc>
        <w:tc>
          <w:tcPr>
            <w:tcW w:w="4069" w:type="dxa"/>
            <w:shd w:val="clear" w:color="auto" w:fill="auto"/>
          </w:tcPr>
          <w:p w:rsidR="00347BCE" w:rsidRPr="00347BCE" w:rsidRDefault="00347BCE" w:rsidP="00347BCE">
            <w:pPr>
              <w:spacing w:after="0" w:line="288" w:lineRule="auto"/>
              <w:jc w:val="both"/>
              <w:rPr>
                <w:rFonts w:ascii="Arial" w:hAnsi="Arial" w:cs="Arial"/>
                <w:color w:val="000000"/>
                <w:sz w:val="20"/>
                <w:szCs w:val="20"/>
                <w:lang w:eastAsia="ar-SA"/>
              </w:rPr>
            </w:pPr>
            <w:r w:rsidRPr="00347BCE">
              <w:rPr>
                <w:rFonts w:ascii="Arial" w:hAnsi="Arial" w:cs="Arial"/>
                <w:color w:val="000000"/>
                <w:sz w:val="20"/>
                <w:szCs w:val="20"/>
                <w:lang w:eastAsia="ar-SA"/>
              </w:rPr>
              <w:t>Nabavka</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i</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monta</w:t>
            </w:r>
            <w:r w:rsidRPr="00347BCE">
              <w:rPr>
                <w:rFonts w:ascii="Arial" w:hAnsi="Arial" w:cs="Arial"/>
                <w:color w:val="000000"/>
                <w:sz w:val="20"/>
                <w:szCs w:val="20"/>
                <w:lang w:val="sr-Cyrl-CS" w:eastAsia="ar-SA"/>
              </w:rPr>
              <w:t>ž</w:t>
            </w:r>
            <w:r w:rsidRPr="00347BCE">
              <w:rPr>
                <w:rFonts w:ascii="Arial" w:hAnsi="Arial" w:cs="Arial"/>
                <w:color w:val="000000"/>
                <w:sz w:val="20"/>
                <w:szCs w:val="20"/>
                <w:lang w:eastAsia="ar-SA"/>
              </w:rPr>
              <w:t>a</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komplet</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umivaonikaTip</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HWB</w:t>
            </w:r>
            <w:r w:rsidRPr="00347BCE">
              <w:rPr>
                <w:rFonts w:ascii="Arial" w:hAnsi="Arial" w:cs="Arial"/>
                <w:color w:val="000000"/>
                <w:sz w:val="20"/>
                <w:szCs w:val="20"/>
                <w:lang w:val="sr-Cyrl-CS" w:eastAsia="ar-SA"/>
              </w:rPr>
              <w:t xml:space="preserve">-74 </w:t>
            </w:r>
            <w:r w:rsidRPr="00347BCE">
              <w:rPr>
                <w:rFonts w:ascii="Arial" w:hAnsi="Arial" w:cs="Arial"/>
                <w:color w:val="000000"/>
                <w:sz w:val="20"/>
                <w:szCs w:val="20"/>
                <w:lang w:eastAsia="ar-SA"/>
              </w:rPr>
              <w:t>sa</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nogom</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od</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fajansa</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I</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klase</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proizvo</w:t>
            </w:r>
            <w:r w:rsidRPr="00347BCE">
              <w:rPr>
                <w:rFonts w:ascii="Arial" w:hAnsi="Arial" w:cs="Arial"/>
                <w:color w:val="000000"/>
                <w:sz w:val="20"/>
                <w:szCs w:val="20"/>
                <w:lang w:val="sr-Cyrl-CS" w:eastAsia="ar-SA"/>
              </w:rPr>
              <w:t>đ</w:t>
            </w:r>
            <w:r w:rsidRPr="00347BCE">
              <w:rPr>
                <w:rFonts w:ascii="Arial" w:hAnsi="Arial" w:cs="Arial"/>
                <w:color w:val="000000"/>
                <w:sz w:val="20"/>
                <w:szCs w:val="20"/>
                <w:lang w:eastAsia="ar-SA"/>
              </w:rPr>
              <w:t>a</w:t>
            </w:r>
            <w:r w:rsidRPr="00347BCE">
              <w:rPr>
                <w:rFonts w:ascii="Arial" w:hAnsi="Arial" w:cs="Arial"/>
                <w:color w:val="000000"/>
                <w:sz w:val="20"/>
                <w:szCs w:val="20"/>
                <w:lang w:val="sr-Cyrl-CS" w:eastAsia="ar-SA"/>
              </w:rPr>
              <w:t>č</w:t>
            </w:r>
            <w:r w:rsidRPr="00347BCE">
              <w:rPr>
                <w:rFonts w:ascii="Arial" w:hAnsi="Arial" w:cs="Arial"/>
                <w:color w:val="000000"/>
                <w:sz w:val="20"/>
                <w:szCs w:val="20"/>
                <w:lang w:eastAsia="ar-SA"/>
              </w:rPr>
              <w:t>a</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Montego</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ili</w:t>
            </w:r>
            <w:r w:rsidRPr="00347BCE">
              <w:rPr>
                <w:rFonts w:ascii="Arial" w:hAnsi="Arial" w:cs="Arial"/>
                <w:color w:val="000000"/>
                <w:sz w:val="20"/>
                <w:szCs w:val="20"/>
                <w:lang w:val="sr-Cyrl-CS" w:eastAsia="ar-SA"/>
              </w:rPr>
              <w:t xml:space="preserve"> </w:t>
            </w:r>
            <w:r w:rsidRPr="00347BCE">
              <w:rPr>
                <w:rFonts w:ascii="Arial" w:hAnsi="Arial" w:cs="Arial"/>
                <w:color w:val="000000"/>
                <w:sz w:val="20"/>
                <w:szCs w:val="20"/>
                <w:lang w:eastAsia="ar-SA"/>
              </w:rPr>
              <w:t>odgovarajuce</w:t>
            </w:r>
          </w:p>
          <w:p w:rsidR="00347BCE" w:rsidRPr="00347BCE" w:rsidRDefault="00347BCE" w:rsidP="00347BCE">
            <w:pPr>
              <w:spacing w:after="0" w:line="288" w:lineRule="auto"/>
              <w:jc w:val="both"/>
              <w:rPr>
                <w:rFonts w:ascii="Arial" w:hAnsi="Arial" w:cs="Arial"/>
                <w:color w:val="000000"/>
                <w:sz w:val="20"/>
                <w:szCs w:val="20"/>
                <w:lang w:eastAsia="ar-SA"/>
              </w:rPr>
            </w:pPr>
            <w:r w:rsidRPr="00347BCE">
              <w:rPr>
                <w:rFonts w:ascii="Arial" w:hAnsi="Arial" w:cs="Arial"/>
                <w:color w:val="000000"/>
                <w:sz w:val="20"/>
                <w:szCs w:val="20"/>
                <w:lang w:eastAsia="ar-SA"/>
              </w:rPr>
              <w:t>zajedno sa odgovarajućim sifonom i</w:t>
            </w:r>
          </w:p>
          <w:p w:rsidR="00347BCE" w:rsidRPr="00347BCE" w:rsidRDefault="00347BCE" w:rsidP="00347BCE">
            <w:pPr>
              <w:spacing w:after="0" w:line="288" w:lineRule="auto"/>
              <w:jc w:val="both"/>
              <w:rPr>
                <w:rFonts w:ascii="Arial" w:hAnsi="Arial" w:cs="Arial"/>
                <w:color w:val="000000"/>
                <w:sz w:val="20"/>
                <w:szCs w:val="20"/>
                <w:lang w:eastAsia="ar-SA"/>
              </w:rPr>
            </w:pPr>
            <w:r w:rsidRPr="00347BCE">
              <w:rPr>
                <w:rFonts w:ascii="Arial" w:hAnsi="Arial" w:cs="Arial"/>
                <w:color w:val="000000"/>
                <w:sz w:val="20"/>
                <w:szCs w:val="20"/>
                <w:lang w:eastAsia="ar-SA"/>
              </w:rPr>
              <w:t xml:space="preserve"> svim priborom potrebnim za njegovu</w:t>
            </w:r>
          </w:p>
          <w:p w:rsidR="00347BCE" w:rsidRPr="00347BCE" w:rsidRDefault="00347BCE" w:rsidP="00347BCE">
            <w:pPr>
              <w:spacing w:after="0" w:line="288" w:lineRule="auto"/>
              <w:jc w:val="both"/>
              <w:rPr>
                <w:rFonts w:ascii="Arial" w:hAnsi="Arial" w:cs="Arial"/>
                <w:sz w:val="20"/>
                <w:szCs w:val="20"/>
                <w:lang w:val="fr-FR" w:eastAsia="ar-SA"/>
              </w:rPr>
            </w:pPr>
            <w:r w:rsidRPr="00347BCE">
              <w:rPr>
                <w:rFonts w:ascii="Arial" w:hAnsi="Arial" w:cs="Arial"/>
                <w:color w:val="000000"/>
                <w:sz w:val="20"/>
                <w:szCs w:val="20"/>
                <w:lang w:eastAsia="ar-SA"/>
              </w:rPr>
              <w:t xml:space="preserve"> </w:t>
            </w:r>
            <w:r w:rsidRPr="00347BCE">
              <w:rPr>
                <w:rFonts w:ascii="Arial" w:hAnsi="Arial" w:cs="Arial"/>
                <w:color w:val="000000"/>
                <w:sz w:val="20"/>
                <w:szCs w:val="20"/>
                <w:lang w:val="fr-FR" w:eastAsia="ar-SA"/>
              </w:rPr>
              <w:t>montažu.Boja po želji investitora.</w:t>
            </w:r>
          </w:p>
          <w:p w:rsidR="00347BCE" w:rsidRPr="00347BCE" w:rsidRDefault="00347BCE" w:rsidP="00347BCE">
            <w:pPr>
              <w:suppressAutoHyphens/>
              <w:snapToGrid w:val="0"/>
              <w:spacing w:after="0" w:line="240" w:lineRule="auto"/>
              <w:ind w:firstLine="34"/>
              <w:jc w:val="both"/>
              <w:rPr>
                <w:rFonts w:ascii="Arial" w:hAnsi="Arial" w:cs="Arial"/>
                <w:sz w:val="20"/>
                <w:szCs w:val="20"/>
                <w:lang w:val="fr-FR" w:eastAsia="ar-SA"/>
              </w:rPr>
            </w:pPr>
          </w:p>
        </w:tc>
        <w:tc>
          <w:tcPr>
            <w:tcW w:w="1018" w:type="dxa"/>
            <w:gridSpan w:val="2"/>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val="fr-FR" w:eastAsia="ar-SA"/>
              </w:rPr>
            </w:pPr>
          </w:p>
          <w:p w:rsidR="00347BCE" w:rsidRPr="00347BCE" w:rsidRDefault="00347BCE" w:rsidP="00347BCE">
            <w:pPr>
              <w:suppressAutoHyphens/>
              <w:spacing w:after="0" w:line="240" w:lineRule="auto"/>
              <w:jc w:val="both"/>
              <w:rPr>
                <w:rFonts w:ascii="Arial" w:hAnsi="Arial" w:cs="Arial"/>
                <w:sz w:val="20"/>
                <w:szCs w:val="20"/>
                <w:lang w:val="fr-FR" w:eastAsia="ar-SA"/>
              </w:rPr>
            </w:pPr>
          </w:p>
          <w:p w:rsidR="00347BCE" w:rsidRPr="00347BCE" w:rsidRDefault="00347BCE" w:rsidP="00347BCE">
            <w:pPr>
              <w:suppressAutoHyphens/>
              <w:spacing w:after="0" w:line="240" w:lineRule="auto"/>
              <w:jc w:val="both"/>
              <w:rPr>
                <w:rFonts w:ascii="Arial" w:hAnsi="Arial" w:cs="Arial"/>
                <w:sz w:val="20"/>
                <w:szCs w:val="20"/>
                <w:lang w:val="fr-FR" w:eastAsia="ar-SA"/>
              </w:rPr>
            </w:pPr>
          </w:p>
          <w:p w:rsidR="00347BCE" w:rsidRPr="00347BCE" w:rsidRDefault="00347BCE" w:rsidP="00347BCE">
            <w:pPr>
              <w:suppressAutoHyphens/>
              <w:spacing w:after="0" w:line="240" w:lineRule="auto"/>
              <w:jc w:val="both"/>
              <w:rPr>
                <w:rFonts w:ascii="Arial" w:hAnsi="Arial" w:cs="Arial"/>
                <w:sz w:val="20"/>
                <w:szCs w:val="20"/>
                <w:lang w:val="fr-FR" w:eastAsia="ar-SA"/>
              </w:rPr>
            </w:pPr>
          </w:p>
          <w:p w:rsidR="00347BCE" w:rsidRPr="00347BCE" w:rsidRDefault="00347BCE" w:rsidP="00347BCE">
            <w:pPr>
              <w:suppressAutoHyphens/>
              <w:spacing w:after="0" w:line="240" w:lineRule="auto"/>
              <w:jc w:val="both"/>
              <w:rPr>
                <w:rFonts w:ascii="Arial" w:hAnsi="Arial" w:cs="Arial"/>
                <w:sz w:val="20"/>
                <w:szCs w:val="20"/>
                <w:lang w:val="fr-FR"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Cyrl-CS" w:eastAsia="ar-SA"/>
              </w:rPr>
              <w:t>kom.</w:t>
            </w:r>
          </w:p>
        </w:tc>
        <w:tc>
          <w:tcPr>
            <w:tcW w:w="1003" w:type="dxa"/>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r w:rsidRPr="00347BCE">
              <w:rPr>
                <w:rFonts w:ascii="Arial" w:hAnsi="Arial" w:cs="Arial"/>
                <w:sz w:val="20"/>
                <w:szCs w:val="20"/>
                <w:lang w:val="sr-Latn-CS" w:eastAsia="ar-SA"/>
              </w:rPr>
              <w:t>21</w:t>
            </w:r>
          </w:p>
        </w:tc>
        <w:tc>
          <w:tcPr>
            <w:tcW w:w="1170"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val="sr-Latn-CS" w:eastAsia="ar-SA"/>
              </w:rPr>
            </w:pPr>
          </w:p>
          <w:p w:rsidR="00347BCE" w:rsidRPr="00347BCE" w:rsidRDefault="00347BCE" w:rsidP="00347BCE">
            <w:pPr>
              <w:suppressAutoHyphens/>
              <w:spacing w:after="0" w:line="240" w:lineRule="auto"/>
              <w:jc w:val="both"/>
              <w:rPr>
                <w:rFonts w:ascii="Arial" w:hAnsi="Arial" w:cs="Arial"/>
                <w:sz w:val="20"/>
                <w:szCs w:val="20"/>
                <w:lang w:val="sr-Latn-CS" w:eastAsia="ar-SA"/>
              </w:rPr>
            </w:pPr>
          </w:p>
          <w:p w:rsidR="00347BCE" w:rsidRPr="00347BCE" w:rsidRDefault="00347BCE" w:rsidP="00347BCE">
            <w:pPr>
              <w:suppressAutoHyphens/>
              <w:spacing w:after="0" w:line="240" w:lineRule="auto"/>
              <w:jc w:val="both"/>
              <w:rPr>
                <w:rFonts w:ascii="Arial" w:hAnsi="Arial" w:cs="Arial"/>
                <w:sz w:val="20"/>
                <w:szCs w:val="20"/>
                <w:lang w:val="sr-Latn-CS" w:eastAsia="ar-SA"/>
              </w:rPr>
            </w:pPr>
          </w:p>
          <w:p w:rsidR="00347BCE" w:rsidRPr="00347BCE" w:rsidRDefault="00347BCE" w:rsidP="00347BCE">
            <w:pPr>
              <w:suppressAutoHyphens/>
              <w:spacing w:after="0" w:line="240" w:lineRule="auto"/>
              <w:jc w:val="both"/>
              <w:rPr>
                <w:rFonts w:ascii="Arial" w:hAnsi="Arial" w:cs="Arial"/>
                <w:sz w:val="20"/>
                <w:szCs w:val="20"/>
                <w:lang w:val="sr-Latn-CS" w:eastAsia="ar-SA"/>
              </w:rPr>
            </w:pPr>
          </w:p>
          <w:p w:rsidR="00347BCE" w:rsidRPr="00347BCE" w:rsidRDefault="00347BCE" w:rsidP="00347BCE">
            <w:pPr>
              <w:suppressAutoHyphens/>
              <w:spacing w:after="0" w:line="240" w:lineRule="auto"/>
              <w:jc w:val="both"/>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Cs w:val="20"/>
                <w:lang w:val="sr-Latn-CS" w:eastAsia="ar-SA"/>
              </w:rPr>
              <w:t>3</w:t>
            </w:r>
            <w:r w:rsidRPr="00347BCE">
              <w:rPr>
                <w:rFonts w:ascii="Arial" w:hAnsi="Arial" w:cs="Arial"/>
                <w:sz w:val="20"/>
                <w:szCs w:val="20"/>
                <w:lang w:val="sr-Cyrl-CS" w:eastAsia="ar-SA"/>
              </w:rPr>
              <w:t>.</w:t>
            </w: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r w:rsidRPr="00347BCE">
              <w:rPr>
                <w:rFonts w:ascii="Arial" w:hAnsi="Arial" w:cs="Arial"/>
                <w:sz w:val="20"/>
                <w:szCs w:val="20"/>
                <w:lang w:val="sr-Cyrl-CS" w:eastAsia="ar-SA"/>
              </w:rPr>
              <w:t xml:space="preserve">Nabavka i ugradnja </w:t>
            </w:r>
            <w:r w:rsidRPr="00347BCE">
              <w:rPr>
                <w:rFonts w:ascii="Arial" w:hAnsi="Arial" w:cs="Arial"/>
                <w:sz w:val="20"/>
                <w:szCs w:val="20"/>
                <w:lang w:val="sr-Latn-CS" w:eastAsia="ar-SA"/>
              </w:rPr>
              <w:t>jednorucne</w:t>
            </w:r>
            <w:r w:rsidRPr="00347BCE">
              <w:rPr>
                <w:rFonts w:ascii="Arial" w:hAnsi="Arial" w:cs="Arial"/>
                <w:sz w:val="20"/>
                <w:szCs w:val="20"/>
                <w:lang w:val="sr-Cyrl-CS" w:eastAsia="ar-SA"/>
              </w:rPr>
              <w:t xml:space="preserve"> pocinkovane zidne baterije za mešanje tople i hladne vode za umivaonik</w:t>
            </w:r>
            <w:r w:rsidRPr="00347BCE">
              <w:rPr>
                <w:rFonts w:ascii="Arial" w:hAnsi="Arial" w:cs="Arial"/>
                <w:sz w:val="20"/>
                <w:szCs w:val="20"/>
                <w:lang w:val="sr-Latn-CS" w:eastAsia="ar-SA"/>
              </w:rPr>
              <w:t>e</w:t>
            </w:r>
            <w:r w:rsidRPr="00347BCE">
              <w:rPr>
                <w:rFonts w:ascii="Arial" w:hAnsi="Arial" w:cs="Arial"/>
                <w:sz w:val="20"/>
                <w:szCs w:val="20"/>
                <w:lang w:val="sr-Cyrl-CS" w:eastAsia="ar-SA"/>
              </w:rPr>
              <w:t>.</w:t>
            </w:r>
          </w:p>
          <w:p w:rsidR="00347BCE" w:rsidRPr="00347BCE" w:rsidRDefault="00347BCE" w:rsidP="00347BCE">
            <w:pPr>
              <w:suppressAutoHyphens/>
              <w:spacing w:after="0" w:line="240" w:lineRule="auto"/>
              <w:ind w:firstLine="34"/>
              <w:jc w:val="both"/>
              <w:rPr>
                <w:rFonts w:ascii="Arial" w:hAnsi="Arial" w:cs="Arial"/>
                <w:sz w:val="20"/>
                <w:szCs w:val="20"/>
                <w:lang w:val="sr-Latn-CS" w:eastAsia="ar-SA"/>
              </w:rPr>
            </w:pPr>
          </w:p>
        </w:tc>
        <w:tc>
          <w:tcPr>
            <w:tcW w:w="1018"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Cyrl-CS" w:eastAsia="ar-SA"/>
              </w:rPr>
              <w:t>kom.</w:t>
            </w:r>
          </w:p>
        </w:tc>
        <w:tc>
          <w:tcPr>
            <w:tcW w:w="1003" w:type="dxa"/>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r w:rsidRPr="00347BCE">
              <w:rPr>
                <w:rFonts w:ascii="Arial" w:hAnsi="Arial" w:cs="Arial"/>
                <w:sz w:val="20"/>
                <w:szCs w:val="20"/>
                <w:lang w:val="sr-Latn-CS" w:eastAsia="ar-SA"/>
              </w:rPr>
              <w:t xml:space="preserve">        </w:t>
            </w:r>
            <w:r w:rsidRPr="00347BCE">
              <w:rPr>
                <w:rFonts w:ascii="Arial" w:hAnsi="Arial" w:cs="Arial"/>
                <w:sz w:val="20"/>
                <w:szCs w:val="20"/>
                <w:lang w:eastAsia="ar-SA"/>
              </w:rPr>
              <w:t>10</w:t>
            </w:r>
          </w:p>
        </w:tc>
        <w:tc>
          <w:tcPr>
            <w:tcW w:w="1170"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Cs w:val="20"/>
                <w:lang w:val="sr-Latn-CS" w:eastAsia="ar-SA"/>
              </w:rPr>
              <w:t>4</w:t>
            </w: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r w:rsidRPr="00347BCE">
              <w:rPr>
                <w:rFonts w:ascii="Arial" w:hAnsi="Arial" w:cs="Arial"/>
                <w:sz w:val="20"/>
                <w:szCs w:val="20"/>
                <w:lang w:val="sr-Cyrl-CS" w:eastAsia="ar-SA"/>
              </w:rPr>
              <w:t xml:space="preserve">Nabavka i ugradnja </w:t>
            </w:r>
            <w:r w:rsidRPr="00347BCE">
              <w:rPr>
                <w:rFonts w:ascii="Arial" w:hAnsi="Arial" w:cs="Arial"/>
                <w:sz w:val="20"/>
                <w:szCs w:val="20"/>
                <w:lang w:val="sr-Latn-CS" w:eastAsia="ar-SA"/>
              </w:rPr>
              <w:t>jednorucne</w:t>
            </w:r>
            <w:r w:rsidRPr="00347BCE">
              <w:rPr>
                <w:rFonts w:ascii="Arial" w:hAnsi="Arial" w:cs="Arial"/>
                <w:sz w:val="20"/>
                <w:szCs w:val="20"/>
                <w:lang w:val="sr-Cyrl-CS" w:eastAsia="ar-SA"/>
              </w:rPr>
              <w:t xml:space="preserve"> pocinkovane zidne baterije </w:t>
            </w:r>
            <w:r w:rsidRPr="00347BCE">
              <w:rPr>
                <w:rFonts w:ascii="Arial" w:hAnsi="Arial" w:cs="Arial"/>
                <w:sz w:val="20"/>
                <w:szCs w:val="20"/>
                <w:lang w:val="sr-Latn-CS" w:eastAsia="ar-SA"/>
              </w:rPr>
              <w:t>za</w:t>
            </w:r>
            <w:r w:rsidRPr="00347BCE">
              <w:rPr>
                <w:rFonts w:ascii="Arial" w:hAnsi="Arial" w:cs="Arial"/>
                <w:sz w:val="20"/>
                <w:szCs w:val="20"/>
                <w:lang w:val="sr-Cyrl-CS" w:eastAsia="ar-SA"/>
              </w:rPr>
              <w:t xml:space="preserve"> hladn</w:t>
            </w:r>
            <w:r w:rsidRPr="00347BCE">
              <w:rPr>
                <w:rFonts w:ascii="Arial" w:hAnsi="Arial" w:cs="Arial"/>
                <w:sz w:val="20"/>
                <w:szCs w:val="20"/>
                <w:lang w:val="sr-Latn-CS" w:eastAsia="ar-SA"/>
              </w:rPr>
              <w:t>u</w:t>
            </w:r>
            <w:r w:rsidRPr="00347BCE">
              <w:rPr>
                <w:rFonts w:ascii="Arial" w:hAnsi="Arial" w:cs="Arial"/>
                <w:sz w:val="20"/>
                <w:szCs w:val="20"/>
                <w:lang w:val="sr-Cyrl-CS" w:eastAsia="ar-SA"/>
              </w:rPr>
              <w:t xml:space="preserve"> vod</w:t>
            </w:r>
            <w:r w:rsidRPr="00347BCE">
              <w:rPr>
                <w:rFonts w:ascii="Arial" w:hAnsi="Arial" w:cs="Arial"/>
                <w:sz w:val="20"/>
                <w:szCs w:val="20"/>
                <w:lang w:val="sr-Latn-CS" w:eastAsia="ar-SA"/>
              </w:rPr>
              <w:t>u</w:t>
            </w:r>
            <w:r w:rsidRPr="00347BCE">
              <w:rPr>
                <w:rFonts w:ascii="Arial" w:hAnsi="Arial" w:cs="Arial"/>
                <w:sz w:val="20"/>
                <w:szCs w:val="20"/>
                <w:lang w:val="sr-Cyrl-CS" w:eastAsia="ar-SA"/>
              </w:rPr>
              <w:t xml:space="preserve"> za umivaonik</w:t>
            </w:r>
            <w:r w:rsidRPr="00347BCE">
              <w:rPr>
                <w:rFonts w:ascii="Arial" w:hAnsi="Arial" w:cs="Arial"/>
                <w:sz w:val="20"/>
                <w:szCs w:val="20"/>
                <w:lang w:val="sr-Latn-CS" w:eastAsia="ar-SA"/>
              </w:rPr>
              <w:t>e</w:t>
            </w:r>
            <w:r w:rsidRPr="00347BCE">
              <w:rPr>
                <w:rFonts w:ascii="Arial" w:hAnsi="Arial" w:cs="Arial"/>
                <w:sz w:val="20"/>
                <w:szCs w:val="20"/>
                <w:lang w:val="sr-Cyrl-CS" w:eastAsia="ar-SA"/>
              </w:rPr>
              <w:t>.</w:t>
            </w:r>
          </w:p>
          <w:p w:rsidR="00347BCE" w:rsidRPr="00347BCE" w:rsidRDefault="00347BCE" w:rsidP="00347BCE">
            <w:pPr>
              <w:suppressAutoHyphens/>
              <w:spacing w:after="0" w:line="240" w:lineRule="auto"/>
              <w:ind w:firstLine="34"/>
              <w:jc w:val="both"/>
              <w:rPr>
                <w:rFonts w:ascii="Arial" w:hAnsi="Arial" w:cs="Arial"/>
                <w:sz w:val="20"/>
                <w:szCs w:val="20"/>
                <w:lang w:val="sr-Latn-CS" w:eastAsia="ar-SA"/>
              </w:rPr>
            </w:pPr>
          </w:p>
        </w:tc>
        <w:tc>
          <w:tcPr>
            <w:tcW w:w="1018"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r w:rsidRPr="00347BCE">
              <w:rPr>
                <w:rFonts w:ascii="Arial" w:hAnsi="Arial" w:cs="Arial"/>
                <w:sz w:val="20"/>
                <w:szCs w:val="20"/>
                <w:lang w:val="sr-Cyrl-CS" w:eastAsia="ar-SA"/>
              </w:rPr>
              <w:t>kom.</w:t>
            </w:r>
          </w:p>
        </w:tc>
        <w:tc>
          <w:tcPr>
            <w:tcW w:w="1003" w:type="dxa"/>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r w:rsidRPr="00347BCE">
              <w:rPr>
                <w:rFonts w:ascii="Arial" w:hAnsi="Arial" w:cs="Arial"/>
                <w:sz w:val="20"/>
                <w:szCs w:val="20"/>
                <w:lang w:val="sr-Latn-CS" w:eastAsia="ar-SA"/>
              </w:rPr>
              <w:t xml:space="preserve">        </w:t>
            </w:r>
            <w:r w:rsidRPr="00347BCE">
              <w:rPr>
                <w:rFonts w:ascii="Arial" w:hAnsi="Arial" w:cs="Arial"/>
                <w:sz w:val="20"/>
                <w:szCs w:val="20"/>
                <w:lang w:eastAsia="ar-SA"/>
              </w:rPr>
              <w:t>11</w:t>
            </w:r>
          </w:p>
        </w:tc>
        <w:tc>
          <w:tcPr>
            <w:tcW w:w="1170" w:type="dxa"/>
            <w:gridSpan w:val="3"/>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both"/>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ind w:firstLine="720"/>
              <w:jc w:val="right"/>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r w:rsidRPr="00347BCE">
              <w:rPr>
                <w:rFonts w:ascii="Arial" w:hAnsi="Arial" w:cs="Arial"/>
                <w:szCs w:val="20"/>
                <w:lang w:val="sr-Latn-CS" w:eastAsia="ar-SA"/>
              </w:rPr>
              <w:t>5</w:t>
            </w: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r w:rsidRPr="00347BCE">
              <w:rPr>
                <w:rFonts w:ascii="Arial" w:hAnsi="Arial" w:cs="Arial"/>
                <w:sz w:val="20"/>
                <w:szCs w:val="20"/>
                <w:lang w:val="sr-Latn-CS" w:eastAsia="ar-SA"/>
              </w:rPr>
              <w:t>Nabavka i ugradnja slavine ¾ cola</w:t>
            </w:r>
          </w:p>
        </w:tc>
        <w:tc>
          <w:tcPr>
            <w:tcW w:w="1018"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r w:rsidRPr="00347BCE">
              <w:rPr>
                <w:rFonts w:ascii="Arial" w:hAnsi="Arial" w:cs="Arial"/>
                <w:sz w:val="20"/>
                <w:szCs w:val="20"/>
                <w:lang w:val="sr-Latn-CS" w:eastAsia="ar-SA"/>
              </w:rPr>
              <w:t>kom</w:t>
            </w:r>
          </w:p>
        </w:tc>
        <w:tc>
          <w:tcPr>
            <w:tcW w:w="1003" w:type="dxa"/>
            <w:shd w:val="clear" w:color="auto" w:fill="auto"/>
          </w:tcPr>
          <w:p w:rsidR="00347BCE" w:rsidRPr="00347BCE" w:rsidRDefault="00347BCE" w:rsidP="00347BCE">
            <w:pPr>
              <w:suppressAutoHyphens/>
              <w:snapToGrid w:val="0"/>
              <w:spacing w:after="0" w:line="240" w:lineRule="auto"/>
              <w:ind w:firstLine="720"/>
              <w:jc w:val="right"/>
              <w:rPr>
                <w:rFonts w:ascii="Arial" w:hAnsi="Arial" w:cs="Arial"/>
                <w:sz w:val="20"/>
                <w:szCs w:val="20"/>
                <w:lang w:val="sr-Latn-CS" w:eastAsia="ar-SA"/>
              </w:rPr>
            </w:pPr>
            <w:r w:rsidRPr="00347BCE">
              <w:rPr>
                <w:rFonts w:ascii="Arial" w:hAnsi="Arial" w:cs="Arial"/>
                <w:sz w:val="20"/>
                <w:szCs w:val="20"/>
                <w:lang w:val="sr-Latn-CS" w:eastAsia="ar-SA"/>
              </w:rPr>
              <w:t>1</w:t>
            </w:r>
          </w:p>
        </w:tc>
        <w:tc>
          <w:tcPr>
            <w:tcW w:w="1170" w:type="dxa"/>
            <w:gridSpan w:val="3"/>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Latn-CS" w:eastAsia="ar-SA"/>
              </w:rPr>
            </w:pPr>
            <w:r w:rsidRPr="00347BCE">
              <w:rPr>
                <w:rFonts w:ascii="Arial" w:hAnsi="Arial" w:cs="Arial"/>
                <w:sz w:val="20"/>
                <w:szCs w:val="20"/>
                <w:lang w:val="sr-Latn-CS" w:eastAsia="ar-SA"/>
              </w:rPr>
              <w:t xml:space="preserve">      </w:t>
            </w:r>
          </w:p>
        </w:tc>
        <w:tc>
          <w:tcPr>
            <w:tcW w:w="2032"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4"/>
                <w:szCs w:val="20"/>
                <w:lang w:val="sr-Latn-CS" w:eastAsia="ar-SA"/>
              </w:rPr>
            </w:pPr>
            <w:r w:rsidRPr="00347BCE">
              <w:rPr>
                <w:rFonts w:ascii="Arial" w:hAnsi="Arial" w:cs="Arial"/>
                <w:sz w:val="20"/>
                <w:szCs w:val="20"/>
                <w:lang w:val="sr-Latn-CS" w:eastAsia="ar-SA"/>
              </w:rPr>
              <w:t xml:space="preserve">                  </w:t>
            </w: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Latn-CS"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Cs w:val="20"/>
                <w:lang w:eastAsia="ar-SA"/>
              </w:rPr>
              <w:t>6.</w:t>
            </w: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Cyrl-CS"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val="sr-Cyrl-CS" w:eastAsia="ar-SA"/>
              </w:rPr>
            </w:pPr>
            <w:r w:rsidRPr="00347BCE">
              <w:rPr>
                <w:rFonts w:ascii="Arial" w:hAnsi="Arial" w:cs="Arial"/>
                <w:sz w:val="20"/>
                <w:szCs w:val="20"/>
                <w:lang w:val="sr-Cyrl-CS" w:eastAsia="ar-SA"/>
              </w:rPr>
              <w:t xml:space="preserve">Nabavka i ugradnja prot. bojlera od </w:t>
            </w:r>
            <w:r w:rsidRPr="00347BCE">
              <w:rPr>
                <w:rFonts w:ascii="Arial" w:hAnsi="Arial" w:cs="Arial"/>
                <w:sz w:val="20"/>
                <w:szCs w:val="20"/>
                <w:lang w:val="sr-Latn-CS" w:eastAsia="ar-SA"/>
              </w:rPr>
              <w:t>5</w:t>
            </w:r>
            <w:r w:rsidRPr="00347BCE">
              <w:rPr>
                <w:rFonts w:ascii="Arial" w:hAnsi="Arial" w:cs="Arial"/>
                <w:sz w:val="20"/>
                <w:szCs w:val="20"/>
                <w:lang w:val="sr-Cyrl-CS" w:eastAsia="ar-SA"/>
              </w:rPr>
              <w:t xml:space="preserve"> l iznad sudopere i umuvaonika zajedno sa priključnim crevom i poniklovanom jednoručnom baterijom.</w:t>
            </w:r>
          </w:p>
          <w:p w:rsidR="00347BCE" w:rsidRPr="00347BCE" w:rsidRDefault="00347BCE" w:rsidP="00347BCE">
            <w:pPr>
              <w:suppressAutoHyphens/>
              <w:spacing w:after="0" w:line="240" w:lineRule="auto"/>
              <w:ind w:firstLine="34"/>
              <w:jc w:val="both"/>
              <w:rPr>
                <w:rFonts w:ascii="Arial" w:hAnsi="Arial" w:cs="Arial"/>
                <w:sz w:val="20"/>
                <w:szCs w:val="20"/>
                <w:lang w:val="sr-Cyrl-CS" w:eastAsia="ar-SA"/>
              </w:rPr>
            </w:pPr>
          </w:p>
        </w:tc>
        <w:tc>
          <w:tcPr>
            <w:tcW w:w="1018"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val="sr-Cyrl-CS" w:eastAsia="ar-SA"/>
              </w:rPr>
              <w:t>kom</w:t>
            </w:r>
          </w:p>
        </w:tc>
        <w:tc>
          <w:tcPr>
            <w:tcW w:w="1003" w:type="dxa"/>
            <w:shd w:val="clear" w:color="auto" w:fill="auto"/>
            <w:vAlign w:val="center"/>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val="sr-Cyrl-CS" w:eastAsia="ar-SA"/>
              </w:rPr>
            </w:pPr>
            <w:r w:rsidRPr="00347BCE">
              <w:rPr>
                <w:rFonts w:ascii="Arial" w:hAnsi="Arial" w:cs="Arial"/>
                <w:sz w:val="20"/>
                <w:szCs w:val="20"/>
                <w:lang w:eastAsia="ar-SA"/>
              </w:rPr>
              <w:t>3</w:t>
            </w:r>
          </w:p>
        </w:tc>
        <w:tc>
          <w:tcPr>
            <w:tcW w:w="1170" w:type="dxa"/>
            <w:gridSpan w:val="3"/>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jc w:val="both"/>
              <w:rPr>
                <w:rFonts w:ascii="Arial" w:hAnsi="Arial" w:cs="Arial"/>
                <w:sz w:val="20"/>
                <w:szCs w:val="20"/>
                <w:lang w:val="sr-Cyrl-CS"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en-AU"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 w:val="20"/>
                <w:szCs w:val="20"/>
                <w:lang w:eastAsia="ar-SA"/>
              </w:rPr>
              <w:t>7.</w:t>
            </w: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Cyrl-CS" w:eastAsia="ar-SA"/>
              </w:rPr>
            </w:pPr>
            <w:r w:rsidRPr="00347BCE">
              <w:rPr>
                <w:rFonts w:ascii="Arial" w:hAnsi="Arial" w:cs="Arial"/>
                <w:sz w:val="20"/>
                <w:szCs w:val="20"/>
                <w:lang w:val="sr-Cyrl-CS" w:eastAsia="ar-SA"/>
              </w:rPr>
              <w:t xml:space="preserve">Nabavka i ugradnja komplet </w:t>
            </w:r>
            <w:r w:rsidRPr="00347BCE">
              <w:rPr>
                <w:rFonts w:ascii="Arial" w:hAnsi="Arial" w:cs="Arial"/>
                <w:sz w:val="20"/>
                <w:szCs w:val="20"/>
                <w:lang w:eastAsia="ar-SA"/>
              </w:rPr>
              <w:t>tus</w:t>
            </w:r>
            <w:r w:rsidRPr="00347BCE">
              <w:rPr>
                <w:rFonts w:ascii="Arial" w:hAnsi="Arial" w:cs="Arial"/>
                <w:sz w:val="20"/>
                <w:szCs w:val="20"/>
                <w:lang w:val="sr-Cyrl-CS" w:eastAsia="ar-SA"/>
              </w:rPr>
              <w:t xml:space="preserve"> kade </w:t>
            </w:r>
            <w:r w:rsidRPr="00347BCE">
              <w:rPr>
                <w:rFonts w:ascii="Arial" w:hAnsi="Arial" w:cs="Arial"/>
                <w:sz w:val="20"/>
                <w:szCs w:val="20"/>
                <w:lang w:eastAsia="ar-SA"/>
              </w:rPr>
              <w:t>od</w:t>
            </w:r>
            <w:r w:rsidRPr="00347BCE">
              <w:rPr>
                <w:rFonts w:ascii="Arial" w:hAnsi="Arial" w:cs="Arial"/>
                <w:sz w:val="20"/>
                <w:szCs w:val="20"/>
                <w:lang w:val="sr-Cyrl-CS" w:eastAsia="ar-SA"/>
              </w:rPr>
              <w:t xml:space="preserve"> </w:t>
            </w:r>
            <w:r w:rsidRPr="00347BCE">
              <w:rPr>
                <w:rFonts w:ascii="Arial" w:hAnsi="Arial" w:cs="Arial"/>
                <w:sz w:val="20"/>
                <w:szCs w:val="20"/>
                <w:lang w:eastAsia="ar-SA"/>
              </w:rPr>
              <w:t>fajansa</w:t>
            </w:r>
            <w:r w:rsidRPr="00347BCE">
              <w:rPr>
                <w:rFonts w:ascii="Arial" w:hAnsi="Arial" w:cs="Arial"/>
                <w:sz w:val="20"/>
                <w:szCs w:val="20"/>
                <w:lang w:val="sr-Cyrl-CS" w:eastAsia="ar-SA"/>
              </w:rPr>
              <w:t xml:space="preserve"> zajedno sa hromiranim sifonom, I svim potrebnim priborom za njenu montazu.</w:t>
            </w:r>
          </w:p>
        </w:tc>
        <w:tc>
          <w:tcPr>
            <w:tcW w:w="1018"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p>
        </w:tc>
        <w:tc>
          <w:tcPr>
            <w:tcW w:w="1003" w:type="dxa"/>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r w:rsidRPr="00347BCE">
              <w:rPr>
                <w:rFonts w:ascii="Arial" w:hAnsi="Arial" w:cs="Arial"/>
                <w:sz w:val="20"/>
                <w:szCs w:val="20"/>
                <w:lang w:val="sr-Latn-CS" w:eastAsia="ar-SA"/>
              </w:rPr>
              <w:t>8</w:t>
            </w: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1170"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en-AU" w:eastAsia="ar-SA"/>
              </w:rPr>
            </w:pPr>
          </w:p>
        </w:tc>
      </w:tr>
      <w:tr w:rsidR="00347BCE" w:rsidRPr="00347BCE" w:rsidTr="00132E4C">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r w:rsidRPr="00347BCE">
              <w:rPr>
                <w:rFonts w:ascii="Arial" w:hAnsi="Arial" w:cs="Arial"/>
                <w:sz w:val="20"/>
                <w:szCs w:val="20"/>
                <w:lang w:val="sr-Latn-CS" w:eastAsia="ar-SA"/>
              </w:rPr>
              <w:t>8.</w:t>
            </w: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napToGrid w:val="0"/>
              <w:spacing w:after="0" w:line="240" w:lineRule="auto"/>
              <w:jc w:val="center"/>
              <w:rPr>
                <w:rFonts w:ascii="Arial" w:hAnsi="Arial" w:cs="Arial"/>
                <w:sz w:val="20"/>
                <w:szCs w:val="20"/>
                <w:lang w:val="hr-HR" w:eastAsia="ar-SA"/>
              </w:rPr>
            </w:pPr>
            <w:r w:rsidRPr="00347BCE">
              <w:rPr>
                <w:rFonts w:ascii="Arial" w:hAnsi="Arial" w:cs="Arial"/>
                <w:sz w:val="20"/>
                <w:szCs w:val="20"/>
                <w:lang w:val="sr-Latn-CS" w:eastAsia="ar-SA"/>
              </w:rPr>
              <w:t>9.</w:t>
            </w: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r w:rsidRPr="00347BCE">
              <w:rPr>
                <w:rFonts w:ascii="Arial" w:hAnsi="Arial" w:cs="Arial"/>
                <w:sz w:val="20"/>
                <w:szCs w:val="20"/>
                <w:lang w:val="hr-HR" w:eastAsia="ar-SA"/>
              </w:rPr>
              <w:t>Nabavka i montaža jednoručne  baterije za mešanje tople i hladne vode za  tuskadu zajedno sa rucnim tusem i crevom i svim potrebnim priborom za njenu montažu.</w:t>
            </w:r>
          </w:p>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r w:rsidRPr="00347BCE">
              <w:rPr>
                <w:rFonts w:ascii="Arial" w:hAnsi="Arial" w:cs="Arial"/>
                <w:sz w:val="20"/>
                <w:szCs w:val="20"/>
                <w:lang w:val="sr-Latn-CS" w:eastAsia="ar-SA"/>
              </w:rPr>
              <w:t>Nabavka I montaza zidnog pisoara domace proizvodnje I klase, zajedno sa sifonom , prskalicom I svim potrebnim priborom za njegovu montazu.</w:t>
            </w:r>
          </w:p>
          <w:p w:rsidR="00347BCE" w:rsidRPr="00347BCE" w:rsidRDefault="00347BCE" w:rsidP="00347BCE">
            <w:pPr>
              <w:suppressAutoHyphens/>
              <w:snapToGrid w:val="0"/>
              <w:spacing w:after="0" w:line="240" w:lineRule="auto"/>
              <w:ind w:firstLine="34"/>
              <w:jc w:val="both"/>
              <w:rPr>
                <w:rFonts w:ascii="Arial" w:hAnsi="Arial" w:cs="Arial"/>
                <w:sz w:val="20"/>
                <w:szCs w:val="20"/>
                <w:lang w:val="sr-Latn-CS" w:eastAsia="ar-SA"/>
              </w:rPr>
            </w:pPr>
          </w:p>
        </w:tc>
        <w:tc>
          <w:tcPr>
            <w:tcW w:w="1018"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r w:rsidRPr="00347BCE">
              <w:rPr>
                <w:rFonts w:ascii="Arial" w:hAnsi="Arial" w:cs="Arial"/>
                <w:sz w:val="20"/>
                <w:szCs w:val="20"/>
                <w:lang w:val="sr-Latn-CS" w:eastAsia="ar-SA"/>
              </w:rPr>
              <w:t>Kom</w:t>
            </w: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p>
          <w:p w:rsidR="00347BCE" w:rsidRPr="00347BCE" w:rsidRDefault="00347BCE" w:rsidP="00347BCE">
            <w:pPr>
              <w:suppressAutoHyphens/>
              <w:spacing w:after="0" w:line="240" w:lineRule="auto"/>
              <w:jc w:val="center"/>
              <w:rPr>
                <w:rFonts w:ascii="Arial" w:hAnsi="Arial" w:cs="Arial"/>
                <w:sz w:val="20"/>
                <w:szCs w:val="20"/>
                <w:lang w:val="sr-Latn-CS" w:eastAsia="ar-SA"/>
              </w:rPr>
            </w:pPr>
            <w:r w:rsidRPr="00347BCE">
              <w:rPr>
                <w:rFonts w:ascii="Arial" w:hAnsi="Arial" w:cs="Arial"/>
                <w:sz w:val="20"/>
                <w:szCs w:val="20"/>
                <w:lang w:val="sr-Latn-CS" w:eastAsia="ar-SA"/>
              </w:rPr>
              <w:t>kom</w:t>
            </w:r>
          </w:p>
        </w:tc>
        <w:tc>
          <w:tcPr>
            <w:tcW w:w="1003" w:type="dxa"/>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r w:rsidRPr="00347BCE">
              <w:rPr>
                <w:rFonts w:ascii="Arial" w:hAnsi="Arial" w:cs="Arial"/>
                <w:sz w:val="20"/>
                <w:szCs w:val="20"/>
                <w:lang w:val="sr-Latn-CS" w:eastAsia="ar-SA"/>
              </w:rPr>
              <w:t>8</w:t>
            </w: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r w:rsidRPr="00347BCE">
              <w:rPr>
                <w:rFonts w:ascii="Arial" w:hAnsi="Arial" w:cs="Arial"/>
                <w:sz w:val="20"/>
                <w:szCs w:val="20"/>
                <w:lang w:val="sr-Latn-CS" w:eastAsia="ar-SA"/>
              </w:rPr>
              <w:t>5</w:t>
            </w:r>
          </w:p>
        </w:tc>
        <w:tc>
          <w:tcPr>
            <w:tcW w:w="1170"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p w:rsidR="00347BCE" w:rsidRPr="00347BCE" w:rsidRDefault="00347BCE" w:rsidP="00347BCE">
            <w:pPr>
              <w:suppressAutoHyphens/>
              <w:spacing w:after="0" w:line="240" w:lineRule="auto"/>
              <w:jc w:val="right"/>
              <w:rPr>
                <w:rFonts w:ascii="Arial" w:hAnsi="Arial" w:cs="Arial"/>
                <w:sz w:val="20"/>
                <w:szCs w:val="20"/>
                <w:lang w:val="sr-Latn-CS" w:eastAsia="ar-SA"/>
              </w:rPr>
            </w:pPr>
          </w:p>
        </w:tc>
        <w:tc>
          <w:tcPr>
            <w:tcW w:w="2032"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sr-Cyrl-CS" w:eastAsia="ar-SA"/>
              </w:rPr>
            </w:pPr>
          </w:p>
        </w:tc>
      </w:tr>
      <w:tr w:rsidR="00347BCE" w:rsidRPr="00347BCE" w:rsidTr="00132E4C">
        <w:trPr>
          <w:trHeight w:val="1085"/>
        </w:trPr>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10.</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r w:rsidRPr="00347BCE">
              <w:rPr>
                <w:rFonts w:ascii="Arial" w:hAnsi="Arial" w:cs="Arial"/>
                <w:sz w:val="20"/>
                <w:szCs w:val="20"/>
                <w:lang w:eastAsia="ar-SA"/>
              </w:rPr>
              <w:t>11</w:t>
            </w: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val="sr-Cyrl-CS" w:eastAsia="ar-SA"/>
              </w:rPr>
            </w:pPr>
            <w:r w:rsidRPr="00347BCE">
              <w:rPr>
                <w:rFonts w:ascii="Arial" w:hAnsi="Arial" w:cs="Arial"/>
                <w:sz w:val="20"/>
                <w:szCs w:val="20"/>
                <w:lang w:val="sr-Cyrl-CS" w:eastAsia="ar-SA"/>
              </w:rPr>
              <w:t xml:space="preserve">Nabavka i ugradnja bojlera </w:t>
            </w:r>
            <w:r w:rsidRPr="00347BCE">
              <w:rPr>
                <w:rFonts w:ascii="Arial" w:hAnsi="Arial" w:cs="Arial"/>
                <w:sz w:val="20"/>
                <w:szCs w:val="20"/>
                <w:lang w:val="sr-Latn-CS" w:eastAsia="ar-SA"/>
              </w:rPr>
              <w:t xml:space="preserve">sa prohromskim kazanom </w:t>
            </w:r>
            <w:r w:rsidRPr="00347BCE">
              <w:rPr>
                <w:rFonts w:ascii="Arial" w:hAnsi="Arial" w:cs="Arial"/>
                <w:sz w:val="20"/>
                <w:szCs w:val="20"/>
                <w:lang w:val="sr-Cyrl-CS" w:eastAsia="ar-SA"/>
              </w:rPr>
              <w:t>od 80 l .</w:t>
            </w:r>
          </w:p>
          <w:p w:rsidR="00347BCE" w:rsidRPr="00347BCE" w:rsidRDefault="00347BCE" w:rsidP="00347BCE">
            <w:pPr>
              <w:suppressAutoHyphens/>
              <w:snapToGrid w:val="0"/>
              <w:spacing w:after="0" w:line="240" w:lineRule="auto"/>
              <w:ind w:firstLine="34"/>
              <w:jc w:val="both"/>
              <w:rPr>
                <w:rFonts w:ascii="Arial" w:hAnsi="Arial" w:cs="Arial"/>
                <w:sz w:val="20"/>
                <w:szCs w:val="20"/>
                <w:lang w:val="sr-Cyrl-CS"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val="sr-Cyrl-CS"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val="sr-Cyrl-CS" w:eastAsia="ar-SA"/>
              </w:rPr>
            </w:pPr>
            <w:r w:rsidRPr="00347BCE">
              <w:rPr>
                <w:rFonts w:ascii="Arial" w:hAnsi="Arial" w:cs="Arial"/>
                <w:sz w:val="20"/>
                <w:szCs w:val="20"/>
                <w:lang w:val="hr-HR" w:eastAsia="ar-SA"/>
              </w:rPr>
              <w:t xml:space="preserve">Nabavka i ugradnja komplet ogledala, zajedno sa etazerom i svim potrebnim priborom za njegovu ugradnju. </w:t>
            </w:r>
          </w:p>
        </w:tc>
        <w:tc>
          <w:tcPr>
            <w:tcW w:w="1018" w:type="dxa"/>
            <w:gridSpan w:val="2"/>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val="sr-Cyrl-CS"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kom</w:t>
            </w:r>
          </w:p>
        </w:tc>
        <w:tc>
          <w:tcPr>
            <w:tcW w:w="1003" w:type="dxa"/>
            <w:shd w:val="clear" w:color="auto" w:fill="auto"/>
          </w:tcPr>
          <w:p w:rsidR="00347BCE" w:rsidRPr="00347BCE" w:rsidRDefault="00347BCE" w:rsidP="00347BCE">
            <w:pPr>
              <w:suppressAutoHyphens/>
              <w:snapToGrid w:val="0"/>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r w:rsidRPr="00347BCE">
              <w:rPr>
                <w:rFonts w:ascii="Arial" w:hAnsi="Arial" w:cs="Arial"/>
                <w:sz w:val="20"/>
                <w:szCs w:val="20"/>
                <w:lang w:eastAsia="ar-SA"/>
              </w:rPr>
              <w:t>2</w:t>
            </w: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r w:rsidRPr="00347BCE">
              <w:rPr>
                <w:rFonts w:ascii="Arial" w:hAnsi="Arial" w:cs="Arial"/>
                <w:sz w:val="20"/>
                <w:szCs w:val="20"/>
                <w:lang w:eastAsia="ar-SA"/>
              </w:rPr>
              <w:t>21</w:t>
            </w:r>
          </w:p>
        </w:tc>
        <w:tc>
          <w:tcPr>
            <w:tcW w:w="1170" w:type="dxa"/>
            <w:gridSpan w:val="3"/>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CHelvPlain" w:hAnsi="CHelvPlain" w:cs="CHelvPlain"/>
                <w:sz w:val="24"/>
                <w:szCs w:val="20"/>
                <w:lang w:eastAsia="ar-SA"/>
              </w:rPr>
            </w:pPr>
          </w:p>
        </w:tc>
        <w:tc>
          <w:tcPr>
            <w:tcW w:w="2032"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142" w:type="dxa"/>
            <w:gridSpan w:val="2"/>
            <w:shd w:val="clear" w:color="auto" w:fill="auto"/>
          </w:tcPr>
          <w:p w:rsidR="00347BCE" w:rsidRPr="00347BCE" w:rsidRDefault="00347BCE" w:rsidP="00347BCE">
            <w:pPr>
              <w:suppressAutoHyphens/>
              <w:snapToGrid w:val="0"/>
              <w:spacing w:after="0" w:line="240" w:lineRule="auto"/>
              <w:rPr>
                <w:rFonts w:ascii="Arial" w:hAnsi="Arial" w:cs="Arial"/>
                <w:sz w:val="20"/>
                <w:szCs w:val="20"/>
                <w:lang w:val="en-AU" w:eastAsia="ar-SA"/>
              </w:rPr>
            </w:pPr>
          </w:p>
        </w:tc>
      </w:tr>
      <w:tr w:rsidR="00347BCE" w:rsidRPr="00347BCE" w:rsidTr="00132E4C">
        <w:trPr>
          <w:trHeight w:val="1104"/>
        </w:trPr>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12</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13</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r w:rsidRPr="00347BCE">
              <w:rPr>
                <w:rFonts w:ascii="Arial" w:hAnsi="Arial" w:cs="Arial"/>
                <w:sz w:val="20"/>
                <w:szCs w:val="20"/>
                <w:lang w:val="hr-HR" w:eastAsia="ar-SA"/>
              </w:rPr>
              <w:t>Nabavka i ugradnja komplet drzaca za sapun, zajedno sa svim potrebnim priborom za njegovu ugradnju.</w:t>
            </w:r>
          </w:p>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r w:rsidRPr="00347BCE">
              <w:rPr>
                <w:rFonts w:ascii="Arial" w:hAnsi="Arial" w:cs="Arial"/>
                <w:sz w:val="20"/>
                <w:szCs w:val="20"/>
                <w:lang w:val="hr-HR" w:eastAsia="ar-SA"/>
              </w:rPr>
              <w:t>Nabavka i ugradnja komplet drzaca za peskir pored umivaonika , zajedno sa svim potrebnim priborom za njegovu ugradnju.</w:t>
            </w:r>
          </w:p>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p>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p>
        </w:tc>
        <w:tc>
          <w:tcPr>
            <w:tcW w:w="829"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tc>
        <w:tc>
          <w:tcPr>
            <w:tcW w:w="1276" w:type="dxa"/>
            <w:gridSpan w:val="4"/>
            <w:shd w:val="clear" w:color="auto" w:fill="auto"/>
          </w:tcPr>
          <w:p w:rsidR="00347BCE" w:rsidRPr="00347BCE" w:rsidRDefault="00347BCE" w:rsidP="00347BCE">
            <w:pPr>
              <w:suppressAutoHyphens/>
              <w:snapToGrid w:val="0"/>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left="-155" w:firstLine="638"/>
              <w:jc w:val="right"/>
              <w:rPr>
                <w:rFonts w:ascii="Arial" w:hAnsi="Arial" w:cs="Arial"/>
                <w:sz w:val="20"/>
                <w:szCs w:val="20"/>
                <w:lang w:eastAsia="ar-SA"/>
              </w:rPr>
            </w:pPr>
            <w:r w:rsidRPr="00347BCE">
              <w:rPr>
                <w:rFonts w:ascii="Arial" w:hAnsi="Arial" w:cs="Arial"/>
                <w:sz w:val="20"/>
                <w:szCs w:val="20"/>
                <w:lang w:eastAsia="ar-SA"/>
              </w:rPr>
              <w:t>21</w:t>
            </w:r>
          </w:p>
          <w:p w:rsidR="00347BCE" w:rsidRPr="00347BCE" w:rsidRDefault="00347BCE" w:rsidP="00347BCE">
            <w:pPr>
              <w:suppressAutoHyphens/>
              <w:spacing w:after="0" w:line="240" w:lineRule="auto"/>
              <w:ind w:left="-155" w:firstLine="638"/>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r w:rsidRPr="00347BCE">
              <w:rPr>
                <w:rFonts w:ascii="Arial" w:hAnsi="Arial" w:cs="Arial"/>
                <w:sz w:val="20"/>
                <w:szCs w:val="20"/>
                <w:lang w:eastAsia="ar-SA"/>
              </w:rPr>
              <w:t>10</w:t>
            </w: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tc>
        <w:tc>
          <w:tcPr>
            <w:tcW w:w="1196"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06"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58" w:type="dxa"/>
            <w:shd w:val="clear" w:color="auto" w:fill="auto"/>
          </w:tcPr>
          <w:p w:rsidR="00347BCE" w:rsidRPr="00347BCE" w:rsidRDefault="00347BCE" w:rsidP="00347BCE">
            <w:pPr>
              <w:suppressAutoHyphens/>
              <w:snapToGrid w:val="0"/>
              <w:spacing w:after="0" w:line="240" w:lineRule="auto"/>
              <w:rPr>
                <w:rFonts w:ascii="Arial" w:hAnsi="Arial" w:cs="Arial"/>
                <w:sz w:val="20"/>
                <w:szCs w:val="20"/>
                <w:lang w:val="en-AU" w:eastAsia="ar-SA"/>
              </w:rPr>
            </w:pPr>
          </w:p>
        </w:tc>
      </w:tr>
      <w:tr w:rsidR="00347BCE" w:rsidRPr="00347BCE" w:rsidTr="00132E4C">
        <w:trPr>
          <w:trHeight w:val="1104"/>
        </w:trPr>
        <w:tc>
          <w:tcPr>
            <w:tcW w:w="480"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eastAsia="ar-SA"/>
              </w:rPr>
            </w:pPr>
            <w:r w:rsidRPr="00347BCE">
              <w:rPr>
                <w:rFonts w:ascii="Arial" w:hAnsi="Arial" w:cs="Arial"/>
                <w:sz w:val="20"/>
                <w:szCs w:val="20"/>
                <w:lang w:eastAsia="ar-SA"/>
              </w:rPr>
              <w:t>14</w:t>
            </w: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napToGrid w:val="0"/>
              <w:spacing w:after="0" w:line="240" w:lineRule="auto"/>
              <w:jc w:val="center"/>
              <w:rPr>
                <w:rFonts w:ascii="Arial" w:hAnsi="Arial" w:cs="Arial"/>
                <w:sz w:val="20"/>
                <w:szCs w:val="20"/>
                <w:lang w:eastAsia="ar-SA"/>
              </w:rPr>
            </w:pPr>
          </w:p>
        </w:tc>
        <w:tc>
          <w:tcPr>
            <w:tcW w:w="4069" w:type="dxa"/>
            <w:shd w:val="clear" w:color="auto" w:fill="auto"/>
          </w:tcPr>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r w:rsidRPr="00347BCE">
              <w:rPr>
                <w:rFonts w:ascii="Arial" w:hAnsi="Arial" w:cs="Arial"/>
                <w:sz w:val="20"/>
                <w:szCs w:val="20"/>
                <w:lang w:val="hr-HR" w:eastAsia="ar-SA"/>
              </w:rPr>
              <w:t>Nabavka i ugradnja komplet drzaca za toalet papir, zajedno sa svim potrebnim priborom za njegovu ugradnju.</w:t>
            </w:r>
          </w:p>
          <w:p w:rsidR="00347BCE" w:rsidRPr="00347BCE" w:rsidRDefault="00347BCE" w:rsidP="00347BCE">
            <w:pPr>
              <w:suppressAutoHyphens/>
              <w:snapToGrid w:val="0"/>
              <w:spacing w:after="0" w:line="240" w:lineRule="auto"/>
              <w:ind w:firstLine="34"/>
              <w:jc w:val="both"/>
              <w:rPr>
                <w:rFonts w:ascii="Arial" w:hAnsi="Arial" w:cs="Arial"/>
                <w:sz w:val="20"/>
                <w:szCs w:val="20"/>
                <w:lang w:eastAsia="ar-SA"/>
              </w:rPr>
            </w:pPr>
          </w:p>
        </w:tc>
        <w:tc>
          <w:tcPr>
            <w:tcW w:w="829" w:type="dxa"/>
            <w:shd w:val="clear" w:color="auto" w:fill="auto"/>
          </w:tcPr>
          <w:p w:rsidR="00347BCE" w:rsidRPr="00347BCE" w:rsidRDefault="00347BCE" w:rsidP="00347BCE">
            <w:pPr>
              <w:suppressAutoHyphens/>
              <w:snapToGrid w:val="0"/>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p>
          <w:p w:rsidR="00347BCE" w:rsidRPr="00347BCE" w:rsidRDefault="00347BCE" w:rsidP="00347BCE">
            <w:pPr>
              <w:suppressAutoHyphens/>
              <w:spacing w:after="0" w:line="240" w:lineRule="auto"/>
              <w:jc w:val="center"/>
              <w:rPr>
                <w:rFonts w:ascii="Arial" w:hAnsi="Arial" w:cs="Arial"/>
                <w:sz w:val="20"/>
                <w:szCs w:val="20"/>
                <w:lang w:eastAsia="ar-SA"/>
              </w:rPr>
            </w:pPr>
            <w:r w:rsidRPr="00347BCE">
              <w:rPr>
                <w:rFonts w:ascii="Arial" w:hAnsi="Arial" w:cs="Arial"/>
                <w:sz w:val="20"/>
                <w:szCs w:val="20"/>
                <w:lang w:eastAsia="ar-SA"/>
              </w:rPr>
              <w:t>Kom</w:t>
            </w:r>
          </w:p>
          <w:p w:rsidR="00347BCE" w:rsidRPr="00347BCE" w:rsidRDefault="00347BCE" w:rsidP="00347BCE">
            <w:pPr>
              <w:suppressAutoHyphens/>
              <w:spacing w:after="0" w:line="240" w:lineRule="auto"/>
              <w:jc w:val="center"/>
              <w:rPr>
                <w:rFonts w:ascii="Arial" w:hAnsi="Arial" w:cs="Arial"/>
                <w:sz w:val="20"/>
                <w:szCs w:val="20"/>
                <w:lang w:eastAsia="ar-SA"/>
              </w:rPr>
            </w:pPr>
          </w:p>
        </w:tc>
        <w:tc>
          <w:tcPr>
            <w:tcW w:w="1276" w:type="dxa"/>
            <w:gridSpan w:val="4"/>
            <w:shd w:val="clear" w:color="auto" w:fill="auto"/>
          </w:tcPr>
          <w:p w:rsidR="00347BCE" w:rsidRPr="00347BCE" w:rsidRDefault="00347BCE" w:rsidP="00347BCE">
            <w:pPr>
              <w:suppressAutoHyphens/>
              <w:snapToGrid w:val="0"/>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p w:rsidR="00347BCE" w:rsidRPr="00347BCE" w:rsidRDefault="00347BCE" w:rsidP="00347BCE">
            <w:pPr>
              <w:suppressAutoHyphens/>
              <w:spacing w:after="0" w:line="240" w:lineRule="auto"/>
              <w:ind w:left="-155" w:firstLine="638"/>
              <w:jc w:val="right"/>
              <w:rPr>
                <w:rFonts w:ascii="Arial" w:hAnsi="Arial" w:cs="Arial"/>
                <w:sz w:val="20"/>
                <w:szCs w:val="20"/>
                <w:lang w:eastAsia="ar-SA"/>
              </w:rPr>
            </w:pPr>
            <w:r w:rsidRPr="00347BCE">
              <w:rPr>
                <w:rFonts w:ascii="Arial" w:hAnsi="Arial" w:cs="Arial"/>
                <w:sz w:val="20"/>
                <w:szCs w:val="20"/>
                <w:lang w:eastAsia="ar-SA"/>
              </w:rPr>
              <w:t>18</w:t>
            </w:r>
          </w:p>
          <w:p w:rsidR="00347BCE" w:rsidRPr="00347BCE" w:rsidRDefault="00347BCE" w:rsidP="00347BCE">
            <w:pPr>
              <w:suppressAutoHyphens/>
              <w:spacing w:after="0" w:line="240" w:lineRule="auto"/>
              <w:ind w:firstLine="483"/>
              <w:jc w:val="right"/>
              <w:rPr>
                <w:rFonts w:ascii="Arial" w:hAnsi="Arial" w:cs="Arial"/>
                <w:sz w:val="20"/>
                <w:szCs w:val="20"/>
                <w:lang w:eastAsia="ar-SA"/>
              </w:rPr>
            </w:pPr>
          </w:p>
        </w:tc>
        <w:tc>
          <w:tcPr>
            <w:tcW w:w="1196"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2006" w:type="dxa"/>
            <w:gridSpan w:val="2"/>
            <w:shd w:val="clear" w:color="auto" w:fill="auto"/>
          </w:tcPr>
          <w:p w:rsidR="00347BCE" w:rsidRPr="00347BCE" w:rsidRDefault="00347BCE" w:rsidP="00347BCE">
            <w:pPr>
              <w:suppressAutoHyphens/>
              <w:snapToGrid w:val="0"/>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p w:rsidR="00347BCE" w:rsidRPr="00347BCE" w:rsidRDefault="00347BCE" w:rsidP="00347BCE">
            <w:pPr>
              <w:suppressAutoHyphens/>
              <w:spacing w:after="0" w:line="240" w:lineRule="auto"/>
              <w:jc w:val="right"/>
              <w:rPr>
                <w:rFonts w:ascii="Arial" w:hAnsi="Arial" w:cs="Arial"/>
                <w:sz w:val="20"/>
                <w:szCs w:val="20"/>
                <w:lang w:eastAsia="ar-SA"/>
              </w:rPr>
            </w:pPr>
          </w:p>
        </w:tc>
        <w:tc>
          <w:tcPr>
            <w:tcW w:w="58" w:type="dxa"/>
            <w:shd w:val="clear" w:color="auto" w:fill="auto"/>
          </w:tcPr>
          <w:p w:rsidR="00347BCE" w:rsidRPr="00347BCE" w:rsidRDefault="00347BCE" w:rsidP="00347BCE">
            <w:pPr>
              <w:suppressAutoHyphens/>
              <w:snapToGrid w:val="0"/>
              <w:spacing w:after="0" w:line="240" w:lineRule="auto"/>
              <w:rPr>
                <w:rFonts w:ascii="Arial" w:hAnsi="Arial" w:cs="Arial"/>
                <w:sz w:val="20"/>
                <w:szCs w:val="20"/>
                <w:lang w:val="en-AU" w:eastAsia="ar-SA"/>
              </w:rPr>
            </w:pPr>
          </w:p>
        </w:tc>
      </w:tr>
      <w:tr w:rsidR="00347BCE" w:rsidRPr="00347BCE" w:rsidTr="00132E4C">
        <w:tblPrEx>
          <w:tblCellMar>
            <w:left w:w="108" w:type="dxa"/>
            <w:right w:w="108" w:type="dxa"/>
          </w:tblCellMar>
        </w:tblPrEx>
        <w:trPr>
          <w:cantSplit/>
          <w:trHeight w:val="779"/>
        </w:trPr>
        <w:tc>
          <w:tcPr>
            <w:tcW w:w="480" w:type="dxa"/>
            <w:tcBorders>
              <w:top w:val="single" w:sz="4" w:space="0" w:color="000000"/>
            </w:tcBorders>
            <w:shd w:val="clear" w:color="auto" w:fill="auto"/>
          </w:tcPr>
          <w:p w:rsidR="00347BCE" w:rsidRPr="00347BCE" w:rsidRDefault="00347BCE" w:rsidP="00347BCE">
            <w:pPr>
              <w:suppressAutoHyphens/>
              <w:snapToGrid w:val="0"/>
              <w:spacing w:after="0" w:line="240" w:lineRule="auto"/>
              <w:ind w:firstLine="720"/>
              <w:jc w:val="center"/>
              <w:rPr>
                <w:rFonts w:ascii="Arial" w:hAnsi="Arial" w:cs="Arial"/>
                <w:szCs w:val="20"/>
                <w:lang w:val="sr-Cyrl-CS" w:eastAsia="ar-SA"/>
              </w:rPr>
            </w:pPr>
          </w:p>
        </w:tc>
        <w:tc>
          <w:tcPr>
            <w:tcW w:w="7260" w:type="dxa"/>
            <w:gridSpan w:val="7"/>
            <w:tcBorders>
              <w:top w:val="single" w:sz="4" w:space="0" w:color="000000"/>
            </w:tcBorders>
            <w:shd w:val="clear" w:color="auto" w:fill="auto"/>
          </w:tcPr>
          <w:p w:rsidR="00347BCE" w:rsidRPr="00347BCE" w:rsidRDefault="00347BCE" w:rsidP="00347BCE">
            <w:pPr>
              <w:suppressAutoHyphens/>
              <w:snapToGrid w:val="0"/>
              <w:spacing w:after="0" w:line="240" w:lineRule="auto"/>
              <w:ind w:firstLine="720"/>
              <w:jc w:val="both"/>
              <w:rPr>
                <w:rFonts w:ascii="Arial" w:hAnsi="Arial" w:cs="Arial"/>
                <w:b/>
                <w:szCs w:val="20"/>
                <w:lang w:eastAsia="ar-SA"/>
              </w:rPr>
            </w:pPr>
          </w:p>
          <w:p w:rsidR="00347BCE" w:rsidRPr="00347BCE" w:rsidRDefault="00347BCE" w:rsidP="00347BCE">
            <w:pPr>
              <w:suppressAutoHyphens/>
              <w:spacing w:after="0" w:line="240" w:lineRule="auto"/>
              <w:ind w:firstLine="720"/>
              <w:jc w:val="right"/>
              <w:rPr>
                <w:rFonts w:ascii="Arial" w:hAnsi="Arial" w:cs="Arial"/>
                <w:b/>
                <w:szCs w:val="20"/>
                <w:lang w:val="sr-Cyrl-CS" w:eastAsia="ar-SA"/>
              </w:rPr>
            </w:pPr>
            <w:r w:rsidRPr="00347BCE">
              <w:rPr>
                <w:rFonts w:ascii="Arial" w:hAnsi="Arial" w:cs="Arial"/>
                <w:b/>
                <w:szCs w:val="20"/>
                <w:lang w:val="sr-Cyrl-CS" w:eastAsia="ar-SA"/>
              </w:rPr>
              <w:t>SANITARNI OBJEKTI:</w:t>
            </w:r>
          </w:p>
          <w:p w:rsidR="00347BCE" w:rsidRPr="00347BCE" w:rsidRDefault="00347BCE" w:rsidP="00347BCE">
            <w:pPr>
              <w:suppressAutoHyphens/>
              <w:spacing w:after="0" w:line="240" w:lineRule="auto"/>
              <w:jc w:val="both"/>
              <w:rPr>
                <w:rFonts w:ascii="Arial" w:hAnsi="Arial" w:cs="Arial"/>
                <w:b/>
                <w:szCs w:val="20"/>
                <w:lang w:val="sr-Cyrl-CS" w:eastAsia="ar-SA"/>
              </w:rPr>
            </w:pPr>
            <w:r w:rsidRPr="00347BCE">
              <w:rPr>
                <w:rFonts w:ascii="Arial" w:hAnsi="Arial" w:cs="Arial"/>
                <w:b/>
                <w:szCs w:val="20"/>
                <w:lang w:val="sr-Cyrl-CS" w:eastAsia="ar-SA"/>
              </w:rPr>
              <w:t xml:space="preserve"> </w:t>
            </w:r>
          </w:p>
        </w:tc>
        <w:tc>
          <w:tcPr>
            <w:tcW w:w="2174" w:type="dxa"/>
            <w:gridSpan w:val="4"/>
            <w:tcBorders>
              <w:top w:val="single" w:sz="4" w:space="0" w:color="000000"/>
            </w:tcBorders>
            <w:shd w:val="clear" w:color="auto" w:fill="auto"/>
          </w:tcPr>
          <w:p w:rsidR="00347BCE" w:rsidRPr="00347BCE" w:rsidRDefault="00347BCE" w:rsidP="00347BCE">
            <w:pPr>
              <w:suppressAutoHyphens/>
              <w:snapToGrid w:val="0"/>
              <w:spacing w:after="0" w:line="240" w:lineRule="auto"/>
              <w:ind w:firstLine="720"/>
              <w:jc w:val="right"/>
              <w:rPr>
                <w:rFonts w:ascii="Arial" w:hAnsi="Arial" w:cs="Arial"/>
                <w:b/>
                <w:szCs w:val="20"/>
                <w:lang w:val="sr-Cyrl-CS" w:eastAsia="ar-SA"/>
              </w:rPr>
            </w:pPr>
          </w:p>
          <w:p w:rsidR="00347BCE" w:rsidRPr="00347BCE" w:rsidRDefault="00347BCE" w:rsidP="00347BCE">
            <w:pPr>
              <w:suppressAutoHyphens/>
              <w:spacing w:after="0" w:line="240" w:lineRule="auto"/>
              <w:jc w:val="right"/>
              <w:rPr>
                <w:rFonts w:ascii="Arial" w:hAnsi="Arial" w:cs="Arial"/>
                <w:b/>
                <w:szCs w:val="20"/>
                <w:lang w:eastAsia="ar-SA"/>
              </w:rPr>
            </w:pPr>
          </w:p>
        </w:tc>
      </w:tr>
    </w:tbl>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keepNext/>
        <w:numPr>
          <w:ilvl w:val="4"/>
          <w:numId w:val="0"/>
        </w:numPr>
        <w:tabs>
          <w:tab w:val="num" w:pos="0"/>
        </w:tabs>
        <w:suppressAutoHyphens/>
        <w:spacing w:after="0" w:line="240" w:lineRule="auto"/>
        <w:jc w:val="center"/>
        <w:outlineLvl w:val="4"/>
        <w:rPr>
          <w:rFonts w:ascii="CHelvPlain" w:hAnsi="CHelvPlain" w:cs="CHelvPlain"/>
          <w:b/>
          <w:sz w:val="24"/>
          <w:szCs w:val="20"/>
          <w:lang w:eastAsia="ar-SA"/>
        </w:rPr>
      </w:pPr>
      <w:r w:rsidRPr="00347BCE">
        <w:rPr>
          <w:rFonts w:ascii="Arial" w:hAnsi="Arial" w:cs="Arial"/>
          <w:b/>
          <w:sz w:val="24"/>
          <w:szCs w:val="20"/>
          <w:lang w:eastAsia="ar-SA"/>
        </w:rPr>
        <w:t>R E K A P I T U L A C I J A</w:t>
      </w:r>
    </w:p>
    <w:p w:rsidR="00347BCE" w:rsidRPr="00347BCE" w:rsidRDefault="00347BCE" w:rsidP="00347BCE">
      <w:pPr>
        <w:suppressAutoHyphens/>
        <w:spacing w:after="0" w:line="240" w:lineRule="auto"/>
        <w:rPr>
          <w:rFonts w:ascii="Times New Roman" w:hAnsi="Times New Roman"/>
          <w:sz w:val="20"/>
          <w:szCs w:val="20"/>
          <w:lang w:eastAsia="ar-SA"/>
        </w:rPr>
      </w:pPr>
    </w:p>
    <w:p w:rsidR="00347BCE" w:rsidRPr="00347BCE" w:rsidRDefault="00347BCE" w:rsidP="00347BCE">
      <w:pPr>
        <w:suppressAutoHyphens/>
        <w:spacing w:after="0" w:line="240" w:lineRule="auto"/>
        <w:rPr>
          <w:rFonts w:ascii="Arial" w:hAnsi="Arial" w:cs="Arial"/>
          <w:szCs w:val="20"/>
          <w:lang w:val="en-AU" w:eastAsia="ar-SA"/>
        </w:rPr>
      </w:pPr>
    </w:p>
    <w:p w:rsidR="00347BCE" w:rsidRPr="00347BCE" w:rsidRDefault="00347BCE" w:rsidP="00347BCE">
      <w:pPr>
        <w:suppressAutoHyphens/>
        <w:spacing w:after="0" w:line="240" w:lineRule="auto"/>
        <w:jc w:val="center"/>
        <w:rPr>
          <w:rFonts w:ascii="Arial" w:hAnsi="Arial" w:cs="Arial"/>
          <w:szCs w:val="20"/>
          <w:lang w:val="sr-Latn-CS" w:eastAsia="ar-SA"/>
        </w:rPr>
      </w:pPr>
      <w:r w:rsidRPr="00347BCE">
        <w:rPr>
          <w:rFonts w:ascii="Arial" w:hAnsi="Arial" w:cs="Arial"/>
          <w:szCs w:val="20"/>
          <w:lang w:val="en-AU" w:eastAsia="ar-SA"/>
        </w:rPr>
        <w:t>Radova za projekat vodovoda i kanalizacije</w:t>
      </w:r>
    </w:p>
    <w:p w:rsidR="00347BCE" w:rsidRPr="00347BCE" w:rsidRDefault="00347BCE" w:rsidP="00347BCE">
      <w:pPr>
        <w:suppressAutoHyphens/>
        <w:spacing w:after="0" w:line="240" w:lineRule="auto"/>
        <w:jc w:val="center"/>
        <w:rPr>
          <w:rFonts w:ascii="Arial" w:hAnsi="Arial" w:cs="Arial"/>
          <w:szCs w:val="20"/>
          <w:lang w:val="en-AU" w:eastAsia="ar-SA"/>
        </w:rPr>
      </w:pPr>
      <w:r w:rsidRPr="00347BCE">
        <w:rPr>
          <w:rFonts w:ascii="Arial" w:hAnsi="Arial" w:cs="Arial"/>
          <w:szCs w:val="20"/>
          <w:lang w:val="sr-Latn-CS" w:eastAsia="ar-SA"/>
        </w:rPr>
        <w:t xml:space="preserve">– izgradnja  tribina  atletskog stadiona P+0 </w:t>
      </w:r>
      <w:r w:rsidRPr="00347BCE">
        <w:rPr>
          <w:rFonts w:ascii="Arial" w:hAnsi="Arial" w:cs="Arial"/>
          <w:szCs w:val="20"/>
          <w:lang w:val="sr-Latn-CS" w:eastAsia="ar-SA"/>
        </w:rPr>
        <w:softHyphen/>
        <w:t>-</w:t>
      </w:r>
    </w:p>
    <w:p w:rsidR="00347BCE" w:rsidRPr="00347BCE" w:rsidRDefault="00347BCE" w:rsidP="00347BCE">
      <w:pPr>
        <w:suppressAutoHyphens/>
        <w:spacing w:after="0" w:line="240" w:lineRule="auto"/>
        <w:rPr>
          <w:rFonts w:ascii="Arial" w:hAnsi="Arial" w:cs="Arial"/>
          <w:szCs w:val="20"/>
          <w:lang w:val="en-AU" w:eastAsia="ar-SA"/>
        </w:rPr>
      </w:pPr>
    </w:p>
    <w:tbl>
      <w:tblPr>
        <w:tblW w:w="0" w:type="auto"/>
        <w:tblInd w:w="660" w:type="dxa"/>
        <w:tblLayout w:type="fixed"/>
        <w:tblLook w:val="0000" w:firstRow="0" w:lastRow="0" w:firstColumn="0" w:lastColumn="0" w:noHBand="0" w:noVBand="0"/>
      </w:tblPr>
      <w:tblGrid>
        <w:gridCol w:w="709"/>
        <w:gridCol w:w="4520"/>
        <w:gridCol w:w="2982"/>
      </w:tblGrid>
      <w:tr w:rsidR="00347BCE" w:rsidRPr="00347BCE" w:rsidTr="00132E4C">
        <w:tc>
          <w:tcPr>
            <w:tcW w:w="709"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Arial" w:hAnsi="Arial" w:cs="Arial"/>
                <w:szCs w:val="20"/>
                <w:lang w:val="sr-Cyrl-CS" w:eastAsia="ar-SA"/>
              </w:rPr>
            </w:pPr>
            <w:r w:rsidRPr="00347BCE">
              <w:rPr>
                <w:rFonts w:ascii="Arial" w:hAnsi="Arial" w:cs="Arial"/>
                <w:szCs w:val="20"/>
                <w:lang w:eastAsia="ar-SA"/>
              </w:rPr>
              <w:t>1</w:t>
            </w:r>
            <w:r w:rsidRPr="00347BCE">
              <w:rPr>
                <w:rFonts w:ascii="Arial" w:hAnsi="Arial" w:cs="Arial"/>
                <w:szCs w:val="20"/>
                <w:lang w:val="sr-Cyrl-CS" w:eastAsia="ar-SA"/>
              </w:rPr>
              <w:t>.</w:t>
            </w:r>
          </w:p>
        </w:tc>
        <w:tc>
          <w:tcPr>
            <w:tcW w:w="4520" w:type="dxa"/>
            <w:tcBorders>
              <w:top w:val="single" w:sz="4" w:space="0" w:color="000000"/>
              <w:left w:val="single" w:sz="4" w:space="0" w:color="000000"/>
              <w:bottom w:val="single" w:sz="4" w:space="0" w:color="000000"/>
            </w:tcBorders>
            <w:shd w:val="clear" w:color="auto" w:fill="auto"/>
          </w:tcPr>
          <w:p w:rsidR="00347BCE" w:rsidRPr="00347BCE" w:rsidRDefault="00347BCE" w:rsidP="00C531F9">
            <w:pPr>
              <w:keepNext/>
              <w:widowControl w:val="0"/>
              <w:numPr>
                <w:ilvl w:val="1"/>
                <w:numId w:val="16"/>
              </w:numPr>
              <w:suppressAutoHyphens/>
              <w:spacing w:after="0" w:line="240" w:lineRule="auto"/>
              <w:jc w:val="both"/>
              <w:outlineLvl w:val="1"/>
              <w:rPr>
                <w:rFonts w:ascii="Arial" w:hAnsi="Arial" w:cs="Arial"/>
                <w:b/>
                <w:szCs w:val="20"/>
                <w:lang w:eastAsia="ar-SA"/>
              </w:rPr>
            </w:pPr>
            <w:r w:rsidRPr="00347BCE">
              <w:rPr>
                <w:rFonts w:ascii="Arial" w:hAnsi="Arial" w:cs="Arial"/>
                <w:szCs w:val="20"/>
                <w:lang w:val="sr-Cyrl-CS" w:eastAsia="ar-SA"/>
              </w:rPr>
              <w:t>KANALIZACIJA</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jc w:val="right"/>
              <w:rPr>
                <w:rFonts w:ascii="Arial" w:hAnsi="Arial" w:cs="Arial"/>
                <w:szCs w:val="20"/>
                <w:lang w:eastAsia="ar-SA"/>
              </w:rPr>
            </w:pPr>
          </w:p>
        </w:tc>
      </w:tr>
      <w:tr w:rsidR="00347BCE" w:rsidRPr="00347BCE" w:rsidTr="00132E4C">
        <w:tc>
          <w:tcPr>
            <w:tcW w:w="709"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Arial" w:hAnsi="Arial" w:cs="Arial"/>
                <w:szCs w:val="20"/>
                <w:lang w:val="en-AU" w:eastAsia="ar-SA"/>
              </w:rPr>
            </w:pPr>
            <w:r w:rsidRPr="00347BCE">
              <w:rPr>
                <w:rFonts w:ascii="Arial" w:hAnsi="Arial" w:cs="Arial"/>
                <w:szCs w:val="20"/>
                <w:lang w:eastAsia="ar-SA"/>
              </w:rPr>
              <w:t>2.</w:t>
            </w:r>
          </w:p>
        </w:tc>
        <w:tc>
          <w:tcPr>
            <w:tcW w:w="4520" w:type="dxa"/>
            <w:tcBorders>
              <w:top w:val="single" w:sz="4" w:space="0" w:color="000000"/>
              <w:left w:val="single" w:sz="4" w:space="0" w:color="000000"/>
              <w:bottom w:val="single" w:sz="4" w:space="0" w:color="000000"/>
            </w:tcBorders>
            <w:shd w:val="clear" w:color="auto" w:fill="auto"/>
          </w:tcPr>
          <w:p w:rsidR="00347BCE" w:rsidRPr="00347BCE" w:rsidRDefault="00347BCE" w:rsidP="00C531F9">
            <w:pPr>
              <w:keepNext/>
              <w:widowControl w:val="0"/>
              <w:numPr>
                <w:ilvl w:val="1"/>
                <w:numId w:val="16"/>
              </w:numPr>
              <w:suppressAutoHyphens/>
              <w:spacing w:after="0" w:line="240" w:lineRule="auto"/>
              <w:jc w:val="both"/>
              <w:outlineLvl w:val="1"/>
              <w:rPr>
                <w:rFonts w:ascii="Arial" w:hAnsi="Arial" w:cs="Arial"/>
                <w:b/>
                <w:lang w:eastAsia="ar-SA"/>
              </w:rPr>
            </w:pPr>
            <w:r w:rsidRPr="00347BCE">
              <w:rPr>
                <w:rFonts w:ascii="Arial" w:hAnsi="Arial" w:cs="Arial"/>
                <w:szCs w:val="20"/>
                <w:lang w:eastAsia="ar-SA"/>
              </w:rPr>
              <w:t>VODOVOD</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jc w:val="right"/>
              <w:rPr>
                <w:rFonts w:ascii="Arial" w:hAnsi="Arial" w:cs="Arial"/>
                <w:lang w:eastAsia="ar-SA"/>
              </w:rPr>
            </w:pPr>
          </w:p>
        </w:tc>
      </w:tr>
      <w:tr w:rsidR="00347BCE" w:rsidRPr="00347BCE" w:rsidTr="00132E4C">
        <w:tc>
          <w:tcPr>
            <w:tcW w:w="709"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Arial" w:hAnsi="Arial" w:cs="Arial"/>
                <w:szCs w:val="20"/>
                <w:lang w:val="en-AU" w:eastAsia="ar-SA"/>
              </w:rPr>
            </w:pPr>
            <w:r w:rsidRPr="00347BCE">
              <w:rPr>
                <w:rFonts w:ascii="Arial" w:hAnsi="Arial" w:cs="Arial"/>
                <w:szCs w:val="20"/>
                <w:lang w:eastAsia="ar-SA"/>
              </w:rPr>
              <w:t>3</w:t>
            </w:r>
          </w:p>
        </w:tc>
        <w:tc>
          <w:tcPr>
            <w:tcW w:w="4520" w:type="dxa"/>
            <w:tcBorders>
              <w:top w:val="single" w:sz="4" w:space="0" w:color="000000"/>
              <w:left w:val="single" w:sz="4" w:space="0" w:color="000000"/>
              <w:bottom w:val="single" w:sz="4" w:space="0" w:color="000000"/>
            </w:tcBorders>
            <w:shd w:val="clear" w:color="auto" w:fill="auto"/>
          </w:tcPr>
          <w:p w:rsidR="00347BCE" w:rsidRPr="00347BCE" w:rsidRDefault="00347BCE" w:rsidP="00C531F9">
            <w:pPr>
              <w:keepNext/>
              <w:widowControl w:val="0"/>
              <w:numPr>
                <w:ilvl w:val="1"/>
                <w:numId w:val="16"/>
              </w:numPr>
              <w:suppressAutoHyphens/>
              <w:spacing w:after="0" w:line="240" w:lineRule="auto"/>
              <w:jc w:val="both"/>
              <w:outlineLvl w:val="1"/>
              <w:rPr>
                <w:rFonts w:ascii="Arial" w:hAnsi="Arial" w:cs="Arial"/>
                <w:b/>
                <w:szCs w:val="20"/>
                <w:lang w:eastAsia="ar-SA"/>
              </w:rPr>
            </w:pPr>
            <w:r w:rsidRPr="00347BCE">
              <w:rPr>
                <w:rFonts w:ascii="Arial" w:hAnsi="Arial" w:cs="Arial"/>
                <w:szCs w:val="20"/>
                <w:lang w:eastAsia="ar-SA"/>
              </w:rPr>
              <w:t>SANITARNI OBJEKTI</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jc w:val="right"/>
              <w:rPr>
                <w:rFonts w:ascii="Arial" w:hAnsi="Arial" w:cs="Arial"/>
                <w:szCs w:val="20"/>
                <w:lang w:val="en-AU" w:eastAsia="ar-SA"/>
              </w:rPr>
            </w:pPr>
          </w:p>
        </w:tc>
      </w:tr>
      <w:tr w:rsidR="00347BCE" w:rsidRPr="00347BCE" w:rsidTr="00132E4C">
        <w:tc>
          <w:tcPr>
            <w:tcW w:w="709"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Arial" w:hAnsi="Arial" w:cs="Arial"/>
                <w:szCs w:val="20"/>
                <w:lang w:val="en-AU" w:eastAsia="ar-SA"/>
              </w:rPr>
            </w:pPr>
          </w:p>
        </w:tc>
        <w:tc>
          <w:tcPr>
            <w:tcW w:w="4520" w:type="dxa"/>
            <w:tcBorders>
              <w:top w:val="single" w:sz="4" w:space="0" w:color="000000"/>
              <w:left w:val="single" w:sz="4" w:space="0" w:color="000000"/>
              <w:bottom w:val="single" w:sz="4" w:space="0" w:color="000000"/>
            </w:tcBorders>
            <w:shd w:val="clear" w:color="auto" w:fill="auto"/>
          </w:tcPr>
          <w:p w:rsidR="00347BCE" w:rsidRPr="00347BCE" w:rsidRDefault="00347BCE" w:rsidP="00C531F9">
            <w:pPr>
              <w:keepNext/>
              <w:widowControl w:val="0"/>
              <w:numPr>
                <w:ilvl w:val="1"/>
                <w:numId w:val="16"/>
              </w:numPr>
              <w:suppressAutoHyphens/>
              <w:spacing w:after="0" w:line="240" w:lineRule="auto"/>
              <w:jc w:val="right"/>
              <w:outlineLvl w:val="1"/>
              <w:rPr>
                <w:rFonts w:ascii="Arial" w:hAnsi="Arial" w:cs="Arial"/>
                <w:b/>
                <w:sz w:val="24"/>
                <w:szCs w:val="20"/>
                <w:lang w:eastAsia="ar-SA"/>
              </w:rPr>
            </w:pPr>
            <w:r w:rsidRPr="00347BCE">
              <w:rPr>
                <w:rFonts w:ascii="Arial" w:hAnsi="Arial" w:cs="Arial"/>
                <w:b/>
                <w:sz w:val="24"/>
                <w:szCs w:val="20"/>
                <w:lang w:val="sr-Cyrl-CS" w:eastAsia="ar-SA"/>
              </w:rPr>
              <w:t>U K U P N O:</w:t>
            </w:r>
          </w:p>
        </w:tc>
        <w:tc>
          <w:tcPr>
            <w:tcW w:w="2982" w:type="dxa"/>
            <w:tcBorders>
              <w:top w:val="single" w:sz="4" w:space="0" w:color="000000"/>
              <w:left w:val="single" w:sz="4" w:space="0" w:color="000000"/>
              <w:bottom w:val="single" w:sz="4" w:space="0" w:color="000000"/>
              <w:right w:val="single" w:sz="4" w:space="0" w:color="000000"/>
            </w:tcBorders>
            <w:shd w:val="clear" w:color="auto" w:fill="auto"/>
          </w:tcPr>
          <w:p w:rsidR="00347BCE" w:rsidRPr="00347BCE" w:rsidRDefault="00347BCE" w:rsidP="00347BCE">
            <w:pPr>
              <w:suppressAutoHyphens/>
              <w:spacing w:after="0" w:line="240" w:lineRule="auto"/>
              <w:jc w:val="right"/>
              <w:rPr>
                <w:rFonts w:ascii="Arial" w:hAnsi="Arial" w:cs="Arial"/>
                <w:b/>
                <w:sz w:val="24"/>
                <w:szCs w:val="20"/>
                <w:lang w:eastAsia="ar-SA"/>
              </w:rPr>
            </w:pPr>
          </w:p>
        </w:tc>
      </w:tr>
    </w:tbl>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tbl>
      <w:tblPr>
        <w:tblW w:w="10744" w:type="dxa"/>
        <w:tblInd w:w="85" w:type="dxa"/>
        <w:tblLayout w:type="fixed"/>
        <w:tblLook w:val="0000" w:firstRow="0" w:lastRow="0" w:firstColumn="0" w:lastColumn="0" w:noHBand="0" w:noVBand="0"/>
      </w:tblPr>
      <w:tblGrid>
        <w:gridCol w:w="565"/>
        <w:gridCol w:w="125"/>
        <w:gridCol w:w="4076"/>
        <w:gridCol w:w="843"/>
        <w:gridCol w:w="8"/>
        <w:gridCol w:w="815"/>
        <w:gridCol w:w="123"/>
        <w:gridCol w:w="1133"/>
        <w:gridCol w:w="440"/>
        <w:gridCol w:w="1217"/>
        <w:gridCol w:w="315"/>
        <w:gridCol w:w="10"/>
        <w:gridCol w:w="10"/>
        <w:gridCol w:w="1049"/>
        <w:gridCol w:w="15"/>
      </w:tblGrid>
      <w:tr w:rsidR="00347BCE" w:rsidRPr="00347BCE" w:rsidTr="00A03D9B">
        <w:trPr>
          <w:gridAfter w:val="1"/>
          <w:wAfter w:w="15" w:type="dxa"/>
          <w:trHeight w:val="37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5990" w:type="dxa"/>
            <w:gridSpan w:val="6"/>
            <w:shd w:val="clear" w:color="auto" w:fill="auto"/>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b/>
                <w:bCs/>
                <w:sz w:val="28"/>
                <w:szCs w:val="28"/>
                <w:lang w:eastAsia="ar-SA"/>
              </w:rPr>
              <w:t>TEHNIČKE SPECIFIKACIJE</w:t>
            </w: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A03D9B">
        <w:trPr>
          <w:gridAfter w:val="1"/>
          <w:wAfter w:w="15" w:type="dxa"/>
          <w:trHeight w:val="360"/>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5052" w:type="dxa"/>
            <w:gridSpan w:val="4"/>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8"/>
                <w:szCs w:val="28"/>
                <w:lang w:eastAsia="ar-SA"/>
              </w:rPr>
            </w:pPr>
            <w:r w:rsidRPr="00347BCE">
              <w:rPr>
                <w:rFonts w:ascii="Times New Roman" w:hAnsi="Times New Roman"/>
                <w:sz w:val="24"/>
                <w:szCs w:val="24"/>
                <w:lang w:eastAsia="ar-SA"/>
              </w:rPr>
              <w:t xml:space="preserve">                                                       ELEKTROENERGETSKIH RADOVA TRIBINA                                                                  </w:t>
            </w: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A03D9B">
        <w:trPr>
          <w:gridAfter w:val="1"/>
          <w:wAfter w:w="15" w:type="dxa"/>
          <w:trHeight w:val="360"/>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5052" w:type="dxa"/>
            <w:gridSpan w:val="4"/>
            <w:shd w:val="clear" w:color="auto" w:fill="auto"/>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sz w:val="24"/>
                <w:szCs w:val="24"/>
                <w:lang w:eastAsia="ar-SA"/>
              </w:rPr>
              <w:t xml:space="preserve">                  </w:t>
            </w:r>
            <w:r w:rsidRPr="00347BCE">
              <w:rPr>
                <w:rFonts w:ascii="Times New Roman" w:hAnsi="Times New Roman"/>
                <w:b/>
                <w:sz w:val="24"/>
                <w:szCs w:val="24"/>
                <w:lang w:eastAsia="ar-SA"/>
              </w:rPr>
              <w:t>PRVA FAZA</w:t>
            </w: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8"/>
                <w:szCs w:val="28"/>
                <w:lang w:eastAsia="ar-SA"/>
              </w:rPr>
            </w:pPr>
          </w:p>
        </w:tc>
      </w:tr>
      <w:tr w:rsidR="00347BCE" w:rsidRPr="00347BCE" w:rsidTr="00A03D9B">
        <w:trPr>
          <w:gridAfter w:val="1"/>
          <w:wAfter w:w="15" w:type="dxa"/>
          <w:trHeight w:val="1020"/>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5052" w:type="dxa"/>
            <w:gridSpan w:val="4"/>
            <w:shd w:val="clear" w:color="auto" w:fill="auto"/>
          </w:tcPr>
          <w:p w:rsidR="00347BCE" w:rsidRPr="00347BCE" w:rsidRDefault="00347BCE" w:rsidP="00347BCE">
            <w:pPr>
              <w:suppressAutoHyphens/>
              <w:spacing w:after="0" w:line="240" w:lineRule="auto"/>
              <w:rPr>
                <w:rFonts w:ascii="Times New Roman" w:hAnsi="Times New Roman"/>
                <w:sz w:val="20"/>
                <w:szCs w:val="20"/>
                <w:lang w:eastAsia="ar-SA"/>
              </w:rPr>
            </w:pPr>
            <w:r w:rsidRPr="00347BCE">
              <w:rPr>
                <w:rFonts w:ascii="Times New Roman" w:hAnsi="Times New Roman"/>
                <w:sz w:val="24"/>
                <w:szCs w:val="24"/>
                <w:lang w:eastAsia="ar-SA"/>
              </w:rPr>
              <w:t>Sve pozicije predmera i predračuna obuhvataju isporuku i montažu svog navedenog glavnog i pomoćnog materijala</w:t>
            </w:r>
            <w:r w:rsidRPr="00347BCE">
              <w:rPr>
                <w:rFonts w:ascii="Times New Roman" w:hAnsi="Times New Roman"/>
                <w:sz w:val="20"/>
                <w:szCs w:val="20"/>
                <w:lang w:eastAsia="ar-SA"/>
              </w:rPr>
              <w:t>.</w:t>
            </w:r>
          </w:p>
          <w:p w:rsidR="00347BCE" w:rsidRPr="00347BCE" w:rsidRDefault="00347BCE" w:rsidP="00347BCE">
            <w:pPr>
              <w:suppressAutoHyphens/>
              <w:spacing w:after="0" w:line="240" w:lineRule="auto"/>
              <w:rPr>
                <w:rFonts w:ascii="Times New Roman" w:hAnsi="Times New Roman"/>
                <w:sz w:val="20"/>
                <w:szCs w:val="20"/>
                <w:lang w:eastAsia="ar-SA"/>
              </w:rPr>
            </w:pPr>
          </w:p>
          <w:p w:rsidR="00347BCE" w:rsidRPr="00347BCE" w:rsidRDefault="00347BCE" w:rsidP="00347BCE">
            <w:pPr>
              <w:suppressAutoHyphens/>
              <w:spacing w:after="0" w:line="240" w:lineRule="auto"/>
              <w:rPr>
                <w:rFonts w:ascii="Times New Roman" w:hAnsi="Times New Roman"/>
                <w:sz w:val="20"/>
                <w:szCs w:val="20"/>
                <w:lang w:eastAsia="ar-SA"/>
              </w:rPr>
            </w:pPr>
          </w:p>
          <w:p w:rsidR="00347BCE" w:rsidRPr="00347BCE" w:rsidRDefault="00347BCE" w:rsidP="00347BCE">
            <w:pPr>
              <w:suppressAutoHyphens/>
              <w:spacing w:after="0" w:line="240" w:lineRule="auto"/>
              <w:rPr>
                <w:rFonts w:ascii="Times New Roman" w:hAnsi="Times New Roman"/>
                <w:sz w:val="20"/>
                <w:szCs w:val="20"/>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0"/>
                <w:szCs w:val="20"/>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lang w:eastAsia="ar-SA"/>
              </w:rPr>
              <w:t>I</w:t>
            </w:r>
          </w:p>
        </w:tc>
        <w:tc>
          <w:tcPr>
            <w:tcW w:w="5052" w:type="dxa"/>
            <w:gridSpan w:val="4"/>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lang w:eastAsia="ar-SA"/>
              </w:rPr>
              <w:t>ELEKTROENERGETSKA INSTALACIJA</w:t>
            </w:r>
          </w:p>
        </w:tc>
        <w:tc>
          <w:tcPr>
            <w:tcW w:w="938"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RB.</w:t>
            </w:r>
          </w:p>
        </w:tc>
        <w:tc>
          <w:tcPr>
            <w:tcW w:w="5052" w:type="dxa"/>
            <w:gridSpan w:val="4"/>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   OPIS</w:t>
            </w:r>
          </w:p>
        </w:tc>
        <w:tc>
          <w:tcPr>
            <w:tcW w:w="938" w:type="dxa"/>
            <w:gridSpan w:val="2"/>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Jed. Mere</w:t>
            </w:r>
          </w:p>
        </w:tc>
        <w:tc>
          <w:tcPr>
            <w:tcW w:w="1573" w:type="dxa"/>
            <w:gridSpan w:val="2"/>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Kolicina</w:t>
            </w:r>
          </w:p>
        </w:tc>
        <w:tc>
          <w:tcPr>
            <w:tcW w:w="121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Jed. cena</w:t>
            </w:r>
          </w:p>
        </w:tc>
        <w:tc>
          <w:tcPr>
            <w:tcW w:w="1399" w:type="dxa"/>
            <w:gridSpan w:val="5"/>
            <w:tcBorders>
              <w:top w:val="single" w:sz="4" w:space="0" w:color="000000"/>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Ukupno</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1.</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Izrada sijaličnih mesta: vod PP-Y 3x1.5</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mm2 prosečne dužine 10m položenim na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xml:space="preserve">zid ispod maltera. Komplet sa svim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potrebnim materijalom i raz.kutijama.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sijaličnom mestu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148.00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priključnog mesta za svetiljke,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vod PP, 2 ili 3x 1.5 mm2, prosečne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dužine 2m, od raz.kutije do prekidača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(na 1.5 m od poda).Komplet sa raz.</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kutijom, prekidačem i svim potrebnim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materijalom. Na zidu pod malter,obračun</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-Običnom prekidaču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48.00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-Serijskom prekidaču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14.00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-Naizmeničnom prekidaču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7.00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150"/>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3</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Izrada sijaličnog mesta sigurnosnog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osvetljenja, vod PP-Y 3x1.5 mm2,</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prosečne dužine 9m.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val="fr-FR" w:eastAsia="ar-SA"/>
              </w:rPr>
              <w:t>Obračun po kompletu sa svim mater.</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24.00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120"/>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4</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priključnog mesta za monofazne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priključnice, vod PP-Y 3x2.5 mm2,</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prosečne dužine 15 m.u zid pod malter</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Komplet sa monofaznim priključnicama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sa zaštitnim kontaktom ugradjenim u</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zid na 0.4 m od poda ili prema koti na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planu. Obračun po priključnici: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-Obične priključnice</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32.00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40"/>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-Priključnice sa poklopcem</w:t>
            </w:r>
          </w:p>
        </w:tc>
        <w:tc>
          <w:tcPr>
            <w:tcW w:w="938" w:type="dxa"/>
            <w:gridSpan w:val="2"/>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18.00</w:t>
            </w:r>
          </w:p>
        </w:tc>
        <w:tc>
          <w:tcPr>
            <w:tcW w:w="121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top w:val="single" w:sz="4" w:space="0" w:color="000000"/>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180"/>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5</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priklučnog mesta za bojlere u</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kupatilima, vod PP-Y 3x2.5 mm2,</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prosečne dužine 18m.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u zidu pod malter</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bojleru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6</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priključnog mesta za indikatore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za kupatila, vod 3x2.5mm2+2x1.5 mm2</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+2x2.5 mm2, pros.dužne10m.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Indikator ugraditi na 1.5 m od poda.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Komplet sa indikatorom,sa dva ''KIP''</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prekidača i dva obična prekidača.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pod malter</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indikatoru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7</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priključnog mesta za ventilatore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vod PP-Y 3x1.5 mm2, prosečne dužine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10 m od razvodne kutije do pod malter</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ventilatora.Komplet sa ventilatorom.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ventilator je u kupatilu</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kompletu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8</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Polaganje napojnih kablova i njihovo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povezivanje na oba kraja.Obračun po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dužnom metru kabla sve u zidu pod malter:</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val="fr-FR" w:eastAsia="ar-SA"/>
              </w:rPr>
              <w:t>-Kabl PP-Y 5x10 mm2, za RTe</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250.00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-Napojni kabal za GRO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  PP00-Y 4x95  mm2 + 1x70mm2</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5.00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9</w:t>
            </w:r>
          </w:p>
        </w:tc>
        <w:tc>
          <w:tcPr>
            <w:tcW w:w="5052" w:type="dxa"/>
            <w:gridSpan w:val="4"/>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Nabavka i polaganje napojnog kabla </w:t>
            </w:r>
          </w:p>
        </w:tc>
        <w:tc>
          <w:tcPr>
            <w:tcW w:w="938"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top w:val="single" w:sz="4" w:space="0" w:color="000000"/>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XP 00 AS(J)  3x150 +70mm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u zemljanom rovu podrazumeva iskop 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zatrpavanje od TS do KPK</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50.00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Isporuka i montaža svetiljki naznačene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snage, sa izvodjenjem veza. Obračun po</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svetiljci: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-Svetiljka sigurnosnog osvetljenja 1x8W</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sa autonomijom 3 sata</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40.00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70"/>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-Svetiljka plafonska za vlažne prostorije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sa opal staklom, FCP 23W</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18.00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-Svetiljka fluo 2x39W IP 65</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44.00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-Svetiljka fluo 4X18W sa Al rasterom</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60.00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reflektor LED 50W</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5.00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11</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Izrada, isporuka i ugradnja u zid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neposredno uz  glavni razvodni orman</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ormarića GIP, za izjednačenje pootenc.</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Ormarić (400x200x150mm) izraditi od</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dva puta dekapiranog lima,debljine 1mm.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U ormarić ugraditi Cu šinu 25x4 mm,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pripremljenih za priključak vodova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preseka do 16 mm2 (do 8 priključaka).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Komplet sa natpisnim pločicama 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izvodjenjem svih veza.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Obručun po kompletu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12</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ekvipotencijalizacije u sanitarnim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m čvorovima. Veze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izvesti pomoću P-Y 6 mm2 prosečne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dužine 5 m i završiti ih u kutijama za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izjednačenje potencijala.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Komplet sa izradom obujmica za cevi,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priključnim zavrtnjima, uz čišćenje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kontaktnih mesta mehaničkim i hemijskim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sredstvima.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kompletu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8.00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13</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Polaganje vodova za ekvipotencijalizaciju</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metalnih masa(glavni pruključci na ulazi-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ma): cevi centralnog grejanja, vodovoda,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metalne kanalizacije. Veze izvesti vodo-</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vima P-Y 16 mm2, prosečne dužine 30m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Komplet sa izradom obujmica za cevi od</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FeZn trake, priključnih zavrtnja i izvodje-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nje priključenja uz čišćenje kontaktnih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mesta mehaničkim i hemijskim sredstvi-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ma.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Ukupno 5 veza</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komplet</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8.00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14</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Nabavka, isporuka i montaža na zid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tipske table, PVC  za 36 osigurača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poklopcem, na šemi označene kao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RT2</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U razvodne table se ugradjuje sledeća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oprema: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1.Automatske osigurače tipa B i C:</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-16 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kom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22.00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-10A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kom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-6A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kom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3.Automatski prekidač sa diferencijalnom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zaštitom (Id=100mA), 40/0.1</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6.Redne stezaljke, natpisne pločice 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otali montažni i izolacioni materijal.</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kompletu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komplet</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15</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Nabavka, isporuka i montaža na zid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tipske table , PVC sa 24 osigurača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poklopcem, na šemi označene kao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RT1,RT3,RT4,RT5,RT6</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U razvodne table se ugradjuje sledeća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oprema: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1.Automatske osigurače tipa B i C:</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-16 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kom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13.00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-10A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kom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-6A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xml:space="preserve">kom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3.Automatski prekidač sa diferencijalnom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zaštitom (Id=100mA), 40/0,1</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6.Redne stezaljke, natpisne pločice 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otali montažni i izolacioni materijal.</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kompletu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komplet</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2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16</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Nabavka I ugradnja u zid  razvodnog</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ormana GRO od dekapiranog lima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800x800x200 sa sledecom opremom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automatskimi osiguraci sa umetkom 16A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kompakt prekidač sa prekostrujnom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 podnaponskom zaštitom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125A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DIN šina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sitan materijal ,zica za semiranje uvodnc</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sine redne stezaljke,pvc kanali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komplet</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17</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Nabavka i ugradnja kablovskog priključnog</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ormana sa NV osiguračima nadležne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elektro distribucije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komplet</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18</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Nabavka, isporuka i montaža u zid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od dekapiranog lima 800x600x200</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 razvodni orman  RO  KOTL</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kompletu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komplet</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19</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Nabavka i ugradnja MRO nadležne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elektro distribucije sa broilom za poluin-</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direktno merenje NV osiguračima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strujnim transformatorima GP 160A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 ostalim instalacionim materijalom</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20</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Priključenje instalacije, predaja objekta,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pripremno završeni radovi, ispitivanje 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atesti.</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paušal</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Default="00347BCE" w:rsidP="00347BCE">
            <w:pPr>
              <w:suppressAutoHyphens/>
              <w:snapToGrid w:val="0"/>
              <w:spacing w:after="0" w:line="240" w:lineRule="auto"/>
              <w:rPr>
                <w:rFonts w:ascii="Times New Roman" w:hAnsi="Times New Roman"/>
                <w:lang w:val="sr-Cyrl-RS" w:eastAsia="ar-SA"/>
              </w:rPr>
            </w:pPr>
          </w:p>
          <w:p w:rsidR="005210B7" w:rsidRDefault="005210B7" w:rsidP="00347BCE">
            <w:pPr>
              <w:suppressAutoHyphens/>
              <w:snapToGrid w:val="0"/>
              <w:spacing w:after="0" w:line="240" w:lineRule="auto"/>
              <w:rPr>
                <w:rFonts w:ascii="Times New Roman" w:hAnsi="Times New Roman"/>
                <w:lang w:val="sr-Cyrl-RS" w:eastAsia="ar-SA"/>
              </w:rPr>
            </w:pPr>
          </w:p>
          <w:p w:rsidR="005210B7" w:rsidRDefault="005210B7" w:rsidP="00347BCE">
            <w:pPr>
              <w:suppressAutoHyphens/>
              <w:snapToGrid w:val="0"/>
              <w:spacing w:after="0" w:line="240" w:lineRule="auto"/>
              <w:rPr>
                <w:rFonts w:ascii="Times New Roman" w:hAnsi="Times New Roman"/>
                <w:lang w:val="sr-Cyrl-RS" w:eastAsia="ar-SA"/>
              </w:rPr>
            </w:pPr>
          </w:p>
          <w:p w:rsidR="005210B7" w:rsidRDefault="005210B7" w:rsidP="00347BCE">
            <w:pPr>
              <w:suppressAutoHyphens/>
              <w:snapToGrid w:val="0"/>
              <w:spacing w:after="0" w:line="240" w:lineRule="auto"/>
              <w:rPr>
                <w:rFonts w:ascii="Times New Roman" w:hAnsi="Times New Roman"/>
                <w:lang w:val="sr-Cyrl-RS" w:eastAsia="ar-SA"/>
              </w:rPr>
            </w:pPr>
          </w:p>
          <w:p w:rsidR="005210B7" w:rsidRPr="005210B7" w:rsidRDefault="005210B7" w:rsidP="00347BCE">
            <w:pPr>
              <w:suppressAutoHyphens/>
              <w:snapToGrid w:val="0"/>
              <w:spacing w:after="0" w:line="240" w:lineRule="auto"/>
              <w:rPr>
                <w:rFonts w:ascii="Times New Roman" w:hAnsi="Times New Roman"/>
                <w:lang w:val="sr-Cyrl-RS"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lang w:eastAsia="ar-SA"/>
              </w:rPr>
              <w:t> </w:t>
            </w:r>
          </w:p>
        </w:tc>
        <w:tc>
          <w:tcPr>
            <w:tcW w:w="5990" w:type="dxa"/>
            <w:gridSpan w:val="6"/>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lang w:eastAsia="ar-SA"/>
              </w:rPr>
              <w:t>EL.ENERGETSKA INSTAL. - UKUPNO :</w:t>
            </w:r>
          </w:p>
        </w:tc>
        <w:tc>
          <w:tcPr>
            <w:tcW w:w="1573"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IV</w:t>
            </w:r>
          </w:p>
        </w:tc>
        <w:tc>
          <w:tcPr>
            <w:tcW w:w="5052" w:type="dxa"/>
            <w:gridSpan w:val="4"/>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lang w:eastAsia="ar-SA"/>
              </w:rPr>
              <w:t>GROMOBRAN</w:t>
            </w:r>
          </w:p>
        </w:tc>
        <w:tc>
          <w:tcPr>
            <w:tcW w:w="938"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RB.</w:t>
            </w:r>
          </w:p>
        </w:tc>
        <w:tc>
          <w:tcPr>
            <w:tcW w:w="5052" w:type="dxa"/>
            <w:gridSpan w:val="4"/>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   OPIS</w:t>
            </w:r>
          </w:p>
        </w:tc>
        <w:tc>
          <w:tcPr>
            <w:tcW w:w="938" w:type="dxa"/>
            <w:gridSpan w:val="2"/>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Jed. Mere</w:t>
            </w:r>
          </w:p>
        </w:tc>
        <w:tc>
          <w:tcPr>
            <w:tcW w:w="1573" w:type="dxa"/>
            <w:gridSpan w:val="2"/>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Kolicina</w:t>
            </w:r>
          </w:p>
        </w:tc>
        <w:tc>
          <w:tcPr>
            <w:tcW w:w="1217"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Jed. cena</w:t>
            </w:r>
          </w:p>
        </w:tc>
        <w:tc>
          <w:tcPr>
            <w:tcW w:w="1399" w:type="dxa"/>
            <w:gridSpan w:val="5"/>
            <w:tcBorders>
              <w:top w:val="single" w:sz="4" w:space="0" w:color="000000"/>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Ukupno</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Prihvatni sistem uređaj za rano startovanje</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xml:space="preserve">tipa  DUVAL- MESSIN “Satelit+”ESE 6000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nabavka i montaža, ili odgovarajući.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w:t>
            </w: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Nabavka i ugradnja jarbola za uređaj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za rano startovanje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kao što je tipski stub ulične rasvete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Amiga KRS -A 5/60 visine 5m ili slično</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sa anker pločom i temeljom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ili odgovarajući.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1.00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3,</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xml:space="preserve">Izrada temeljnog uzemljivača, FeZn </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25x4 mm JUS.N.B4.901, položen na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val="fr-FR" w:eastAsia="ar-SA"/>
              </w:rPr>
            </w:pPr>
            <w:r w:rsidRPr="00347BCE">
              <w:rPr>
                <w:rFonts w:ascii="Times New Roman" w:hAnsi="Times New Roman"/>
                <w:lang w:val="fr-FR"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val="fr-FR"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val="fr-FR"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val="fr-FR" w:eastAsia="ar-SA"/>
              </w:rPr>
              <w:t xml:space="preserve">5 cm od donje ivice temeljne ploce. </w:t>
            </w:r>
            <w:r w:rsidRPr="00347BCE">
              <w:rPr>
                <w:rFonts w:ascii="Times New Roman" w:hAnsi="Times New Roman"/>
                <w:lang w:eastAsia="ar-SA"/>
              </w:rPr>
              <w:t>Na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svakih 3m zavariti (pikovati) za armaturu</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temelja. Medjusobno spajanje voda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izvesti pomoću ukrsnog komada.</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m voda</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270.00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4.</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spustova  trakom FeZn 25X4mm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od uzemljivača do mernog spoja uključujući</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 merni spoj  dužina spusta 8m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Obračun po komadu</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8.00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5.</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izrada spustova  trakom FeZn 25X4mm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od metalnih delova- ograde do mernog</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spoja  dužina spusta 6m</w:t>
            </w:r>
          </w:p>
        </w:tc>
        <w:tc>
          <w:tcPr>
            <w:tcW w:w="938"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 </w:t>
            </w:r>
          </w:p>
        </w:tc>
        <w:tc>
          <w:tcPr>
            <w:tcW w:w="1573" w:type="dxa"/>
            <w:gridSpan w:val="2"/>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left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lang w:eastAsia="ar-SA"/>
              </w:rPr>
              <w:t> </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val="fr-FR" w:eastAsia="ar-SA"/>
              </w:rPr>
              <w:t>sa spojem trake sa ogradom</w:t>
            </w:r>
          </w:p>
        </w:tc>
        <w:tc>
          <w:tcPr>
            <w:tcW w:w="938"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kom</w:t>
            </w:r>
          </w:p>
        </w:tc>
        <w:tc>
          <w:tcPr>
            <w:tcW w:w="1573" w:type="dxa"/>
            <w:gridSpan w:val="2"/>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8.00</w:t>
            </w:r>
          </w:p>
        </w:tc>
        <w:tc>
          <w:tcPr>
            <w:tcW w:w="1217" w:type="dxa"/>
            <w:tcBorders>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480"/>
        </w:trPr>
        <w:tc>
          <w:tcPr>
            <w:tcW w:w="565"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5052" w:type="dxa"/>
            <w:gridSpan w:val="4"/>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Ispitivanje instalacije, pribavljanje atesta,</w:t>
            </w:r>
          </w:p>
        </w:tc>
        <w:tc>
          <w:tcPr>
            <w:tcW w:w="938" w:type="dxa"/>
            <w:gridSpan w:val="2"/>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pauš</w:t>
            </w:r>
          </w:p>
        </w:tc>
        <w:tc>
          <w:tcPr>
            <w:tcW w:w="1573" w:type="dxa"/>
            <w:gridSpan w:val="2"/>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A03D9B">
        <w:trPr>
          <w:gridAfter w:val="1"/>
          <w:wAfter w:w="15" w:type="dxa"/>
          <w:trHeight w:val="314"/>
        </w:trPr>
        <w:tc>
          <w:tcPr>
            <w:tcW w:w="565"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5052" w:type="dxa"/>
            <w:gridSpan w:val="4"/>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lang w:eastAsia="ar-SA"/>
              </w:rPr>
              <w:t> </w:t>
            </w:r>
          </w:p>
        </w:tc>
        <w:tc>
          <w:tcPr>
            <w:tcW w:w="5052" w:type="dxa"/>
            <w:gridSpan w:val="4"/>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lang w:eastAsia="ar-SA"/>
              </w:rPr>
              <w:t>GROMOBRAN - UKUPNO :</w:t>
            </w:r>
          </w:p>
        </w:tc>
        <w:tc>
          <w:tcPr>
            <w:tcW w:w="938"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lang w:eastAsia="ar-SA"/>
              </w:rPr>
              <w:t> </w:t>
            </w:r>
          </w:p>
        </w:tc>
        <w:tc>
          <w:tcPr>
            <w:tcW w:w="5052" w:type="dxa"/>
            <w:gridSpan w:val="4"/>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lang w:eastAsia="ar-SA"/>
              </w:rPr>
              <w:t>REKAPITULACIJA</w:t>
            </w:r>
          </w:p>
        </w:tc>
        <w:tc>
          <w:tcPr>
            <w:tcW w:w="938"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lang w:eastAsia="ar-SA"/>
              </w:rPr>
              <w:t> </w:t>
            </w: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I</w:t>
            </w:r>
          </w:p>
        </w:tc>
        <w:tc>
          <w:tcPr>
            <w:tcW w:w="5052" w:type="dxa"/>
            <w:gridSpan w:val="4"/>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ELEKTROENERGETSKA INSTALACIJA</w:t>
            </w:r>
          </w:p>
        </w:tc>
        <w:tc>
          <w:tcPr>
            <w:tcW w:w="938"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top w:val="single" w:sz="4" w:space="0" w:color="000000"/>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5210B7">
        <w:trPr>
          <w:trHeight w:val="255"/>
        </w:trPr>
        <w:tc>
          <w:tcPr>
            <w:tcW w:w="565"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II</w:t>
            </w:r>
          </w:p>
        </w:tc>
        <w:tc>
          <w:tcPr>
            <w:tcW w:w="5052" w:type="dxa"/>
            <w:gridSpan w:val="4"/>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lang w:eastAsia="ar-SA"/>
              </w:rPr>
              <w:t>GROMOBRAN</w:t>
            </w:r>
          </w:p>
        </w:tc>
        <w:tc>
          <w:tcPr>
            <w:tcW w:w="938" w:type="dxa"/>
            <w:gridSpan w:val="2"/>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399" w:type="dxa"/>
            <w:gridSpan w:val="5"/>
            <w:tcBorders>
              <w:left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right"/>
              <w:rPr>
                <w:rFonts w:ascii="Times New Roman" w:hAnsi="Times New Roman"/>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r>
      <w:tr w:rsidR="00347BCE" w:rsidRPr="00347BCE" w:rsidTr="005210B7">
        <w:trPr>
          <w:trHeight w:val="255"/>
        </w:trPr>
        <w:tc>
          <w:tcPr>
            <w:tcW w:w="565" w:type="dxa"/>
            <w:tcBorders>
              <w:top w:val="single" w:sz="4" w:space="0" w:color="000000"/>
              <w:left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lang w:eastAsia="ar-SA"/>
              </w:rPr>
              <w:t> </w:t>
            </w:r>
          </w:p>
        </w:tc>
        <w:tc>
          <w:tcPr>
            <w:tcW w:w="5052" w:type="dxa"/>
            <w:gridSpan w:val="4"/>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Times New Roman" w:hAnsi="Times New Roman"/>
                <w:b/>
                <w:bCs/>
                <w:lang w:eastAsia="ar-SA"/>
              </w:rPr>
              <w:t>UKUPNO :</w:t>
            </w:r>
          </w:p>
        </w:tc>
        <w:tc>
          <w:tcPr>
            <w:tcW w:w="938"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573" w:type="dxa"/>
            <w:gridSpan w:val="2"/>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lang w:eastAsia="ar-SA"/>
              </w:rPr>
              <w:t> </w:t>
            </w:r>
          </w:p>
        </w:tc>
        <w:tc>
          <w:tcPr>
            <w:tcW w:w="1217" w:type="dxa"/>
            <w:tcBorders>
              <w:top w:val="single" w:sz="4" w:space="0" w:color="000000"/>
              <w:bottom w:val="single" w:sz="4" w:space="0" w:color="000000"/>
            </w:tcBorders>
            <w:shd w:val="clear" w:color="auto" w:fill="C0C0C0"/>
            <w:vAlign w:val="bottom"/>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 </w:t>
            </w:r>
          </w:p>
        </w:tc>
        <w:tc>
          <w:tcPr>
            <w:tcW w:w="1399" w:type="dxa"/>
            <w:gridSpan w:val="5"/>
            <w:tcBorders>
              <w:top w:val="single" w:sz="4" w:space="0" w:color="000000"/>
              <w:bottom w:val="single" w:sz="4" w:space="0" w:color="000000"/>
              <w:right w:val="single" w:sz="4" w:space="0" w:color="000000"/>
            </w:tcBorders>
            <w:shd w:val="clear" w:color="auto" w:fill="C0C0C0"/>
            <w:vAlign w:val="bottom"/>
          </w:tcPr>
          <w:p w:rsidR="00347BCE" w:rsidRPr="00347BCE" w:rsidRDefault="00347BCE" w:rsidP="00347BCE">
            <w:pPr>
              <w:suppressAutoHyphens/>
              <w:spacing w:after="0" w:line="240" w:lineRule="auto"/>
              <w:jc w:val="center"/>
              <w:rPr>
                <w:rFonts w:ascii="Times New Roman" w:hAnsi="Times New Roman"/>
                <w:b/>
                <w:bCs/>
                <w:lang w:eastAsia="ar-SA"/>
              </w:rPr>
            </w:pPr>
          </w:p>
        </w:tc>
      </w:tr>
      <w:tr w:rsidR="00347BCE" w:rsidRPr="00347BCE" w:rsidTr="00A03D9B">
        <w:trPr>
          <w:gridAfter w:val="1"/>
          <w:wAfter w:w="15" w:type="dxa"/>
          <w:trHeight w:val="255"/>
        </w:trPr>
        <w:tc>
          <w:tcPr>
            <w:tcW w:w="565"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5052"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938"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573" w:type="dxa"/>
            <w:gridSpan w:val="2"/>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217"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c>
          <w:tcPr>
            <w:tcW w:w="1384" w:type="dxa"/>
            <w:gridSpan w:val="4"/>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lang w:eastAsia="ar-SA"/>
              </w:rPr>
            </w:pPr>
          </w:p>
        </w:tc>
      </w:tr>
      <w:tr w:rsidR="00347BCE" w:rsidRPr="00347BCE" w:rsidTr="00A03D9B">
        <w:trPr>
          <w:gridAfter w:val="4"/>
          <w:wAfter w:w="1084" w:type="dxa"/>
          <w:trHeight w:val="735"/>
        </w:trPr>
        <w:tc>
          <w:tcPr>
            <w:tcW w:w="690" w:type="dxa"/>
            <w:gridSpan w:val="2"/>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6998" w:type="dxa"/>
            <w:gridSpan w:val="6"/>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8"/>
                <w:szCs w:val="28"/>
                <w:lang w:eastAsia="ar-SA"/>
              </w:rPr>
            </w:pPr>
            <w:r w:rsidRPr="00347BCE">
              <w:rPr>
                <w:rFonts w:ascii="Times New Roman" w:hAnsi="Times New Roman"/>
                <w:b/>
                <w:bCs/>
                <w:sz w:val="28"/>
                <w:szCs w:val="28"/>
                <w:lang w:eastAsia="ar-SA"/>
              </w:rPr>
              <w:t xml:space="preserve">         </w:t>
            </w:r>
            <w:r w:rsidRPr="00347BCE">
              <w:rPr>
                <w:rFonts w:ascii="Times New Roman" w:hAnsi="Times New Roman"/>
                <w:b/>
                <w:bCs/>
                <w:sz w:val="28"/>
                <w:szCs w:val="28"/>
                <w:lang w:val="sr-Latn-CS" w:eastAsia="ar-SA"/>
              </w:rPr>
              <w:t>TEHNIČKA</w:t>
            </w:r>
            <w:r w:rsidRPr="00347BCE">
              <w:rPr>
                <w:rFonts w:ascii="Times New Roman" w:hAnsi="Times New Roman"/>
                <w:b/>
                <w:bCs/>
                <w:sz w:val="28"/>
                <w:szCs w:val="28"/>
                <w:lang w:eastAsia="ar-SA"/>
              </w:rPr>
              <w:t xml:space="preserve"> SPECIFIKACIJA </w:t>
            </w:r>
            <w:r w:rsidRPr="00347BCE">
              <w:rPr>
                <w:rFonts w:ascii="Times New Roman" w:hAnsi="Times New Roman"/>
                <w:b/>
                <w:bCs/>
                <w:sz w:val="28"/>
                <w:szCs w:val="28"/>
                <w:lang w:val="sr-Latn-CS" w:eastAsia="ar-SA"/>
              </w:rPr>
              <w:t xml:space="preserve">RADOVA  ZA </w:t>
            </w:r>
            <w:r w:rsidRPr="00347BCE">
              <w:rPr>
                <w:rFonts w:ascii="Times New Roman" w:hAnsi="Times New Roman"/>
                <w:b/>
                <w:bCs/>
                <w:sz w:val="28"/>
                <w:szCs w:val="28"/>
                <w:lang w:eastAsia="ar-SA"/>
              </w:rPr>
              <w:t xml:space="preserve"> </w:t>
            </w:r>
            <w:r w:rsidRPr="00347BCE">
              <w:rPr>
                <w:rFonts w:ascii="Times New Roman" w:hAnsi="Times New Roman"/>
                <w:b/>
                <w:bCs/>
                <w:sz w:val="28"/>
                <w:szCs w:val="28"/>
                <w:lang w:val="sr-Latn-CS" w:eastAsia="ar-SA"/>
              </w:rPr>
              <w:t xml:space="preserve">IZGRADNJU </w:t>
            </w:r>
            <w:r w:rsidRPr="00347BCE">
              <w:rPr>
                <w:rFonts w:ascii="Times New Roman" w:hAnsi="Times New Roman"/>
                <w:b/>
                <w:bCs/>
                <w:sz w:val="28"/>
                <w:szCs w:val="28"/>
                <w:lang w:eastAsia="ar-SA"/>
              </w:rPr>
              <w:t>TELEFONSKIH                  INSTALACIJA</w:t>
            </w:r>
          </w:p>
          <w:p w:rsidR="00347BCE" w:rsidRPr="00347BCE" w:rsidRDefault="00347BCE" w:rsidP="00347BCE">
            <w:pPr>
              <w:suppressAutoHyphens/>
              <w:spacing w:after="0" w:line="240" w:lineRule="auto"/>
              <w:jc w:val="center"/>
              <w:rPr>
                <w:rFonts w:ascii="Times New Roman" w:hAnsi="Times New Roman"/>
                <w:b/>
                <w:bCs/>
                <w:sz w:val="28"/>
                <w:szCs w:val="28"/>
                <w:lang w:eastAsia="ar-SA"/>
              </w:rPr>
            </w:pPr>
          </w:p>
        </w:tc>
        <w:tc>
          <w:tcPr>
            <w:tcW w:w="1972" w:type="dxa"/>
            <w:gridSpan w:val="3"/>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A03D9B">
        <w:trPr>
          <w:gridAfter w:val="4"/>
          <w:wAfter w:w="1084" w:type="dxa"/>
          <w:trHeight w:val="315"/>
        </w:trPr>
        <w:tc>
          <w:tcPr>
            <w:tcW w:w="690" w:type="dxa"/>
            <w:gridSpan w:val="2"/>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4076" w:type="dxa"/>
            <w:shd w:val="clear" w:color="auto" w:fill="auto"/>
            <w:vAlign w:val="bottom"/>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sz w:val="28"/>
                <w:szCs w:val="28"/>
                <w:lang w:eastAsia="ar-SA"/>
              </w:rPr>
              <w:t xml:space="preserve">TRIBINE    </w:t>
            </w:r>
          </w:p>
          <w:p w:rsidR="00347BCE" w:rsidRPr="00347BCE" w:rsidRDefault="00347BCE" w:rsidP="00347BCE">
            <w:pPr>
              <w:suppressAutoHyphens/>
              <w:spacing w:after="0" w:line="240" w:lineRule="auto"/>
              <w:rPr>
                <w:rFonts w:ascii="Times New Roman" w:hAnsi="Times New Roman"/>
                <w:color w:val="FF0000"/>
                <w:sz w:val="24"/>
                <w:szCs w:val="24"/>
                <w:lang w:eastAsia="ar-SA"/>
              </w:rPr>
            </w:pPr>
            <w:r w:rsidRPr="00347BCE">
              <w:rPr>
                <w:rFonts w:ascii="Times New Roman" w:hAnsi="Times New Roman"/>
                <w:sz w:val="28"/>
                <w:szCs w:val="28"/>
                <w:lang w:eastAsia="ar-SA"/>
              </w:rPr>
              <w:t>PRVA FAZA RADOVA</w:t>
            </w:r>
            <w:r w:rsidRPr="00347BCE">
              <w:rPr>
                <w:rFonts w:ascii="Times New Roman" w:hAnsi="Times New Roman"/>
                <w:color w:val="FF0000"/>
                <w:sz w:val="28"/>
                <w:szCs w:val="28"/>
                <w:lang w:eastAsia="ar-SA"/>
              </w:rPr>
              <w:t xml:space="preserve"> </w:t>
            </w:r>
          </w:p>
        </w:tc>
        <w:tc>
          <w:tcPr>
            <w:tcW w:w="843"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color w:val="FF0000"/>
                <w:sz w:val="24"/>
                <w:szCs w:val="24"/>
                <w:lang w:eastAsia="ar-SA"/>
              </w:rPr>
            </w:pPr>
          </w:p>
        </w:tc>
        <w:tc>
          <w:tcPr>
            <w:tcW w:w="823" w:type="dxa"/>
            <w:gridSpan w:val="2"/>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256" w:type="dxa"/>
            <w:gridSpan w:val="2"/>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972" w:type="dxa"/>
            <w:gridSpan w:val="3"/>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A03D9B">
        <w:trPr>
          <w:gridAfter w:val="2"/>
          <w:wAfter w:w="1064" w:type="dxa"/>
          <w:trHeight w:val="870"/>
        </w:trPr>
        <w:tc>
          <w:tcPr>
            <w:tcW w:w="690" w:type="dxa"/>
            <w:gridSpan w:val="2"/>
            <w:tcBorders>
              <w:top w:val="single" w:sz="8" w:space="0" w:color="000000"/>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 xml:space="preserve">Red. </w:t>
            </w:r>
            <w:r w:rsidRPr="00347BCE">
              <w:rPr>
                <w:rFonts w:ascii="Times New Roman" w:hAnsi="Times New Roman"/>
                <w:b/>
                <w:bCs/>
                <w:sz w:val="24"/>
                <w:szCs w:val="24"/>
                <w:lang w:eastAsia="ar-SA"/>
              </w:rPr>
              <w:br/>
              <w:t>broj</w:t>
            </w:r>
          </w:p>
        </w:tc>
        <w:tc>
          <w:tcPr>
            <w:tcW w:w="4076" w:type="dxa"/>
            <w:tcBorders>
              <w:top w:val="single" w:sz="8"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N A Z I V</w:t>
            </w:r>
          </w:p>
        </w:tc>
        <w:tc>
          <w:tcPr>
            <w:tcW w:w="843" w:type="dxa"/>
            <w:tcBorders>
              <w:top w:val="single" w:sz="8"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Jed.</w:t>
            </w:r>
            <w:r w:rsidRPr="00347BCE">
              <w:rPr>
                <w:rFonts w:ascii="Times New Roman" w:hAnsi="Times New Roman"/>
                <w:b/>
                <w:bCs/>
                <w:sz w:val="24"/>
                <w:szCs w:val="24"/>
                <w:lang w:eastAsia="ar-SA"/>
              </w:rPr>
              <w:br/>
              <w:t>mere</w:t>
            </w:r>
          </w:p>
        </w:tc>
        <w:tc>
          <w:tcPr>
            <w:tcW w:w="823" w:type="dxa"/>
            <w:gridSpan w:val="2"/>
            <w:tcBorders>
              <w:top w:val="single" w:sz="8"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Količ.</w:t>
            </w:r>
          </w:p>
        </w:tc>
        <w:tc>
          <w:tcPr>
            <w:tcW w:w="1256" w:type="dxa"/>
            <w:gridSpan w:val="2"/>
            <w:tcBorders>
              <w:top w:val="single" w:sz="8"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Jed.</w:t>
            </w:r>
            <w:r w:rsidRPr="00347BCE">
              <w:rPr>
                <w:rFonts w:ascii="Times New Roman" w:hAnsi="Times New Roman"/>
                <w:b/>
                <w:bCs/>
                <w:sz w:val="24"/>
                <w:szCs w:val="24"/>
                <w:lang w:eastAsia="ar-SA"/>
              </w:rPr>
              <w:br/>
              <w:t>cena bez PDV</w:t>
            </w:r>
          </w:p>
        </w:tc>
        <w:tc>
          <w:tcPr>
            <w:tcW w:w="1992" w:type="dxa"/>
            <w:gridSpan w:val="5"/>
            <w:tcBorders>
              <w:top w:val="single" w:sz="8" w:space="0" w:color="000000"/>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Ukupna</w:t>
            </w:r>
            <w:r w:rsidRPr="00347BCE">
              <w:rPr>
                <w:rFonts w:ascii="Times New Roman" w:hAnsi="Times New Roman"/>
                <w:b/>
                <w:bCs/>
                <w:sz w:val="24"/>
                <w:szCs w:val="24"/>
                <w:lang w:eastAsia="ar-SA"/>
              </w:rPr>
              <w:br/>
              <w:t>cena bez PDV</w:t>
            </w:r>
          </w:p>
        </w:tc>
      </w:tr>
      <w:tr w:rsidR="00347BCE" w:rsidRPr="00347BCE" w:rsidTr="00A03D9B">
        <w:trPr>
          <w:gridAfter w:val="4"/>
          <w:wAfter w:w="1084" w:type="dxa"/>
          <w:trHeight w:val="169"/>
        </w:trPr>
        <w:tc>
          <w:tcPr>
            <w:tcW w:w="690"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0"/>
                <w:szCs w:val="20"/>
                <w:lang w:eastAsia="ar-SA"/>
              </w:rPr>
            </w:pPr>
          </w:p>
        </w:tc>
        <w:tc>
          <w:tcPr>
            <w:tcW w:w="4076"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c>
          <w:tcPr>
            <w:tcW w:w="843"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c>
          <w:tcPr>
            <w:tcW w:w="823"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c>
          <w:tcPr>
            <w:tcW w:w="1256"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c>
          <w:tcPr>
            <w:tcW w:w="1972" w:type="dxa"/>
            <w:gridSpan w:val="3"/>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r>
      <w:tr w:rsidR="00347BCE" w:rsidRPr="00347BCE" w:rsidTr="00A03D9B">
        <w:trPr>
          <w:gridAfter w:val="2"/>
          <w:wAfter w:w="1064" w:type="dxa"/>
          <w:trHeight w:val="510"/>
        </w:trPr>
        <w:tc>
          <w:tcPr>
            <w:tcW w:w="690" w:type="dxa"/>
            <w:gridSpan w:val="2"/>
            <w:tcBorders>
              <w:top w:val="single" w:sz="4" w:space="0" w:color="000000"/>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1</w:t>
            </w:r>
          </w:p>
        </w:tc>
        <w:tc>
          <w:tcPr>
            <w:tcW w:w="407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Isporuka i ugradnja telefonskog privodnog okna.</w:t>
            </w:r>
          </w:p>
        </w:tc>
        <w:tc>
          <w:tcPr>
            <w:tcW w:w="843"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kom</w:t>
            </w:r>
          </w:p>
        </w:tc>
        <w:tc>
          <w:tcPr>
            <w:tcW w:w="823" w:type="dxa"/>
            <w:gridSpan w:val="2"/>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1</w:t>
            </w:r>
          </w:p>
        </w:tc>
        <w:tc>
          <w:tcPr>
            <w:tcW w:w="1256" w:type="dxa"/>
            <w:gridSpan w:val="2"/>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992" w:type="dxa"/>
            <w:gridSpan w:val="5"/>
            <w:tcBorders>
              <w:top w:val="single" w:sz="4" w:space="0" w:color="000000"/>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p>
        </w:tc>
      </w:tr>
      <w:tr w:rsidR="00347BCE" w:rsidRPr="00347BCE" w:rsidTr="00A03D9B">
        <w:trPr>
          <w:gridAfter w:val="2"/>
          <w:wAfter w:w="1064" w:type="dxa"/>
          <w:trHeight w:val="780"/>
        </w:trPr>
        <w:tc>
          <w:tcPr>
            <w:tcW w:w="690" w:type="dxa"/>
            <w:gridSpan w:val="2"/>
            <w:tcBorders>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2</w:t>
            </w:r>
          </w:p>
        </w:tc>
        <w:tc>
          <w:tcPr>
            <w:tcW w:w="407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Isporuka i ugradnja plastičnih zaštitnih cevi f110mm za uvod telefonskog privodnog kabla u TO. (2x10m)</w:t>
            </w:r>
          </w:p>
        </w:tc>
        <w:tc>
          <w:tcPr>
            <w:tcW w:w="84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kpl</w:t>
            </w:r>
          </w:p>
        </w:tc>
        <w:tc>
          <w:tcPr>
            <w:tcW w:w="823"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1</w:t>
            </w:r>
          </w:p>
        </w:tc>
        <w:tc>
          <w:tcPr>
            <w:tcW w:w="125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r w:rsidRPr="00347BCE">
              <w:rPr>
                <w:rFonts w:ascii="Times New Roman" w:hAnsi="Times New Roman"/>
                <w:b/>
                <w:bCs/>
                <w:sz w:val="24"/>
                <w:szCs w:val="24"/>
                <w:lang w:eastAsia="ar-SA"/>
              </w:rPr>
              <w:t xml:space="preserve"> </w:t>
            </w:r>
          </w:p>
        </w:tc>
        <w:tc>
          <w:tcPr>
            <w:tcW w:w="1992" w:type="dxa"/>
            <w:gridSpan w:val="5"/>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sz w:val="24"/>
                <w:szCs w:val="24"/>
                <w:lang w:eastAsia="ar-SA"/>
              </w:rPr>
              <w:t xml:space="preserve"> </w:t>
            </w:r>
          </w:p>
        </w:tc>
      </w:tr>
      <w:tr w:rsidR="00347BCE" w:rsidRPr="00347BCE" w:rsidTr="00A03D9B">
        <w:trPr>
          <w:gridAfter w:val="2"/>
          <w:wAfter w:w="1064" w:type="dxa"/>
          <w:trHeight w:val="510"/>
        </w:trPr>
        <w:tc>
          <w:tcPr>
            <w:tcW w:w="690" w:type="dxa"/>
            <w:gridSpan w:val="2"/>
            <w:tcBorders>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3</w:t>
            </w:r>
          </w:p>
        </w:tc>
        <w:tc>
          <w:tcPr>
            <w:tcW w:w="407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Isporuka i ugradnja telefonskog izvodnog ormana TO sa kablovskom glavom i 4 crone reglete za 10 parica.</w:t>
            </w:r>
          </w:p>
        </w:tc>
        <w:tc>
          <w:tcPr>
            <w:tcW w:w="84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kom</w:t>
            </w:r>
          </w:p>
        </w:tc>
        <w:tc>
          <w:tcPr>
            <w:tcW w:w="823"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1</w:t>
            </w:r>
          </w:p>
        </w:tc>
        <w:tc>
          <w:tcPr>
            <w:tcW w:w="125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p>
        </w:tc>
        <w:tc>
          <w:tcPr>
            <w:tcW w:w="1992" w:type="dxa"/>
            <w:gridSpan w:val="5"/>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p>
        </w:tc>
      </w:tr>
      <w:tr w:rsidR="00347BCE" w:rsidRPr="00347BCE" w:rsidTr="00A03D9B">
        <w:trPr>
          <w:gridAfter w:val="2"/>
          <w:wAfter w:w="1064" w:type="dxa"/>
          <w:trHeight w:val="765"/>
        </w:trPr>
        <w:tc>
          <w:tcPr>
            <w:tcW w:w="690" w:type="dxa"/>
            <w:gridSpan w:val="2"/>
            <w:tcBorders>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4</w:t>
            </w:r>
          </w:p>
        </w:tc>
        <w:tc>
          <w:tcPr>
            <w:tcW w:w="407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Isporuka i ugradnja sa povezivanjem UTP 4X2X0,6 kabla kategorije 6 za povezivanje RJ-12 priključnica  Obračun po dužnom metru U PVC cevima pod malter</w:t>
            </w:r>
          </w:p>
        </w:tc>
        <w:tc>
          <w:tcPr>
            <w:tcW w:w="84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m</w:t>
            </w:r>
          </w:p>
        </w:tc>
        <w:tc>
          <w:tcPr>
            <w:tcW w:w="823"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150</w:t>
            </w:r>
          </w:p>
        </w:tc>
        <w:tc>
          <w:tcPr>
            <w:tcW w:w="125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p>
        </w:tc>
        <w:tc>
          <w:tcPr>
            <w:tcW w:w="1992" w:type="dxa"/>
            <w:gridSpan w:val="5"/>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sz w:val="24"/>
                <w:szCs w:val="24"/>
                <w:lang w:eastAsia="ar-SA"/>
              </w:rPr>
              <w:t xml:space="preserve"> </w:t>
            </w:r>
          </w:p>
        </w:tc>
      </w:tr>
      <w:tr w:rsidR="00347BCE" w:rsidRPr="00347BCE" w:rsidTr="00A03D9B">
        <w:trPr>
          <w:gridAfter w:val="2"/>
          <w:wAfter w:w="1064" w:type="dxa"/>
          <w:trHeight w:val="765"/>
        </w:trPr>
        <w:tc>
          <w:tcPr>
            <w:tcW w:w="690" w:type="dxa"/>
            <w:gridSpan w:val="2"/>
            <w:tcBorders>
              <w:top w:val="single" w:sz="4" w:space="0" w:color="000000"/>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5</w:t>
            </w:r>
          </w:p>
        </w:tc>
        <w:tc>
          <w:tcPr>
            <w:tcW w:w="407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 xml:space="preserve">Isporuka i ugradnja telefonskiog privodnog kabla . </w:t>
            </w:r>
            <w:r w:rsidRPr="00347BCE">
              <w:rPr>
                <w:rFonts w:ascii="Times New Roman" w:hAnsi="Times New Roman"/>
                <w:sz w:val="24"/>
                <w:szCs w:val="24"/>
                <w:lang w:val="fr-FR" w:eastAsia="ar-SA"/>
              </w:rPr>
              <w:t>Telefonski provodnici su tipa:TK 59 DSL 10x2x0,6 u zemljanom rovu</w:t>
            </w:r>
          </w:p>
        </w:tc>
        <w:tc>
          <w:tcPr>
            <w:tcW w:w="84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m</w:t>
            </w:r>
          </w:p>
        </w:tc>
        <w:tc>
          <w:tcPr>
            <w:tcW w:w="823"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100</w:t>
            </w:r>
          </w:p>
        </w:tc>
        <w:tc>
          <w:tcPr>
            <w:tcW w:w="125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p>
        </w:tc>
        <w:tc>
          <w:tcPr>
            <w:tcW w:w="1992" w:type="dxa"/>
            <w:gridSpan w:val="5"/>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sz w:val="24"/>
                <w:szCs w:val="24"/>
                <w:lang w:eastAsia="ar-SA"/>
              </w:rPr>
              <w:t xml:space="preserve"> </w:t>
            </w:r>
          </w:p>
        </w:tc>
      </w:tr>
      <w:tr w:rsidR="00347BCE" w:rsidRPr="00347BCE" w:rsidTr="00A03D9B">
        <w:trPr>
          <w:gridAfter w:val="2"/>
          <w:wAfter w:w="1064" w:type="dxa"/>
          <w:trHeight w:val="690"/>
        </w:trPr>
        <w:tc>
          <w:tcPr>
            <w:tcW w:w="690" w:type="dxa"/>
            <w:gridSpan w:val="2"/>
            <w:tcBorders>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6</w:t>
            </w:r>
          </w:p>
        </w:tc>
        <w:tc>
          <w:tcPr>
            <w:tcW w:w="407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 xml:space="preserve">Isporuka i ugradnja sa povezivanjem modula 2xRJ-12 priključnica kategorije 6, bele boje. </w:t>
            </w:r>
          </w:p>
        </w:tc>
        <w:tc>
          <w:tcPr>
            <w:tcW w:w="84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kom</w:t>
            </w:r>
          </w:p>
        </w:tc>
        <w:tc>
          <w:tcPr>
            <w:tcW w:w="823"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4</w:t>
            </w:r>
          </w:p>
        </w:tc>
        <w:tc>
          <w:tcPr>
            <w:tcW w:w="125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r w:rsidRPr="00347BCE">
              <w:rPr>
                <w:rFonts w:ascii="Times New Roman" w:hAnsi="Times New Roman"/>
                <w:b/>
                <w:bCs/>
                <w:sz w:val="24"/>
                <w:szCs w:val="24"/>
                <w:lang w:eastAsia="ar-SA"/>
              </w:rPr>
              <w:t xml:space="preserve"> </w:t>
            </w:r>
          </w:p>
        </w:tc>
        <w:tc>
          <w:tcPr>
            <w:tcW w:w="1992" w:type="dxa"/>
            <w:gridSpan w:val="5"/>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sz w:val="24"/>
                <w:szCs w:val="24"/>
                <w:lang w:eastAsia="ar-SA"/>
              </w:rPr>
              <w:t xml:space="preserve"> </w:t>
            </w:r>
          </w:p>
        </w:tc>
      </w:tr>
      <w:tr w:rsidR="00347BCE" w:rsidRPr="00347BCE" w:rsidTr="00A03D9B">
        <w:trPr>
          <w:gridAfter w:val="2"/>
          <w:wAfter w:w="1064" w:type="dxa"/>
          <w:trHeight w:val="510"/>
        </w:trPr>
        <w:tc>
          <w:tcPr>
            <w:tcW w:w="690" w:type="dxa"/>
            <w:gridSpan w:val="2"/>
            <w:tcBorders>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7</w:t>
            </w:r>
          </w:p>
        </w:tc>
        <w:tc>
          <w:tcPr>
            <w:tcW w:w="4076"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Ispruka i ugradnja PVC razvodne kutije 200x200</w:t>
            </w:r>
          </w:p>
        </w:tc>
        <w:tc>
          <w:tcPr>
            <w:tcW w:w="84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kom</w:t>
            </w:r>
          </w:p>
        </w:tc>
        <w:tc>
          <w:tcPr>
            <w:tcW w:w="823"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1</w:t>
            </w:r>
          </w:p>
        </w:tc>
        <w:tc>
          <w:tcPr>
            <w:tcW w:w="125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p>
        </w:tc>
        <w:tc>
          <w:tcPr>
            <w:tcW w:w="1992" w:type="dxa"/>
            <w:gridSpan w:val="5"/>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p>
        </w:tc>
      </w:tr>
      <w:tr w:rsidR="00347BCE" w:rsidRPr="00347BCE" w:rsidTr="00A03D9B">
        <w:trPr>
          <w:gridAfter w:val="2"/>
          <w:wAfter w:w="1064" w:type="dxa"/>
          <w:trHeight w:val="510"/>
        </w:trPr>
        <w:tc>
          <w:tcPr>
            <w:tcW w:w="690" w:type="dxa"/>
            <w:gridSpan w:val="2"/>
            <w:tcBorders>
              <w:top w:val="single" w:sz="4" w:space="0" w:color="000000"/>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4"/>
                <w:szCs w:val="24"/>
                <w:lang w:eastAsia="ar-SA"/>
              </w:rPr>
              <w:t>8</w:t>
            </w:r>
          </w:p>
        </w:tc>
        <w:tc>
          <w:tcPr>
            <w:tcW w:w="4076" w:type="dxa"/>
            <w:tcBorders>
              <w:top w:val="single" w:sz="4" w:space="0" w:color="000000"/>
              <w:left w:val="single" w:sz="4" w:space="0" w:color="000000"/>
              <w:bottom w:val="single" w:sz="4" w:space="0" w:color="000000"/>
            </w:tcBorders>
            <w:shd w:val="clear" w:color="auto" w:fill="auto"/>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sz w:val="24"/>
                <w:szCs w:val="24"/>
                <w:lang w:eastAsia="ar-SA"/>
              </w:rPr>
              <w:t>Ispitivanje telefonske instalacije i izdavanje atesta od strane ovlašćenog preduzeća.</w:t>
            </w:r>
          </w:p>
        </w:tc>
        <w:tc>
          <w:tcPr>
            <w:tcW w:w="84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PAUS</w:t>
            </w:r>
          </w:p>
        </w:tc>
        <w:tc>
          <w:tcPr>
            <w:tcW w:w="823"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sz w:val="24"/>
                <w:szCs w:val="24"/>
                <w:lang w:eastAsia="ar-SA"/>
              </w:rPr>
            </w:pPr>
            <w:r w:rsidRPr="00347BCE">
              <w:rPr>
                <w:rFonts w:ascii="Times New Roman" w:hAnsi="Times New Roman"/>
                <w:b/>
                <w:bCs/>
                <w:sz w:val="24"/>
                <w:szCs w:val="24"/>
                <w:lang w:eastAsia="ar-SA"/>
              </w:rPr>
              <w:t> </w:t>
            </w:r>
          </w:p>
        </w:tc>
        <w:tc>
          <w:tcPr>
            <w:tcW w:w="1256" w:type="dxa"/>
            <w:gridSpan w:val="2"/>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b/>
                <w:bCs/>
                <w:sz w:val="24"/>
                <w:szCs w:val="24"/>
                <w:lang w:eastAsia="ar-SA"/>
              </w:rPr>
            </w:pPr>
            <w:r w:rsidRPr="00347BCE">
              <w:rPr>
                <w:rFonts w:ascii="Times New Roman" w:hAnsi="Times New Roman"/>
                <w:b/>
                <w:bCs/>
                <w:sz w:val="24"/>
                <w:szCs w:val="24"/>
                <w:lang w:eastAsia="ar-SA"/>
              </w:rPr>
              <w:t> </w:t>
            </w:r>
          </w:p>
        </w:tc>
        <w:tc>
          <w:tcPr>
            <w:tcW w:w="1992" w:type="dxa"/>
            <w:gridSpan w:val="5"/>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sz w:val="24"/>
                <w:szCs w:val="24"/>
                <w:lang w:eastAsia="ar-SA"/>
              </w:rPr>
              <w:t xml:space="preserve"> </w:t>
            </w:r>
          </w:p>
        </w:tc>
      </w:tr>
      <w:tr w:rsidR="00347BCE" w:rsidRPr="00347BCE" w:rsidTr="00A03D9B">
        <w:trPr>
          <w:gridAfter w:val="4"/>
          <w:wAfter w:w="1084" w:type="dxa"/>
          <w:trHeight w:val="215"/>
        </w:trPr>
        <w:tc>
          <w:tcPr>
            <w:tcW w:w="690"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0"/>
                <w:szCs w:val="20"/>
                <w:lang w:eastAsia="ar-SA"/>
              </w:rPr>
            </w:pPr>
          </w:p>
        </w:tc>
        <w:tc>
          <w:tcPr>
            <w:tcW w:w="4076" w:type="dxa"/>
            <w:tcBorders>
              <w:top w:val="single" w:sz="4" w:space="0" w:color="000000"/>
              <w:bottom w:val="single" w:sz="4" w:space="0" w:color="000000"/>
            </w:tcBorders>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843"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c>
          <w:tcPr>
            <w:tcW w:w="823"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b/>
                <w:bCs/>
                <w:sz w:val="24"/>
                <w:szCs w:val="24"/>
                <w:lang w:eastAsia="ar-SA"/>
              </w:rPr>
            </w:pPr>
          </w:p>
        </w:tc>
        <w:tc>
          <w:tcPr>
            <w:tcW w:w="1256" w:type="dxa"/>
            <w:gridSpan w:val="2"/>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b/>
                <w:bCs/>
                <w:sz w:val="24"/>
                <w:szCs w:val="24"/>
                <w:lang w:eastAsia="ar-SA"/>
              </w:rPr>
            </w:pPr>
          </w:p>
        </w:tc>
        <w:tc>
          <w:tcPr>
            <w:tcW w:w="1972" w:type="dxa"/>
            <w:gridSpan w:val="3"/>
            <w:tcBorders>
              <w:top w:val="single" w:sz="4" w:space="0" w:color="000000"/>
              <w:bottom w:val="single" w:sz="4" w:space="0" w:color="000000"/>
            </w:tcBorders>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b/>
                <w:bCs/>
                <w:sz w:val="24"/>
                <w:szCs w:val="24"/>
                <w:lang w:eastAsia="ar-SA"/>
              </w:rPr>
            </w:pPr>
          </w:p>
        </w:tc>
      </w:tr>
      <w:tr w:rsidR="00347BCE" w:rsidRPr="00347BCE" w:rsidTr="00A03D9B">
        <w:trPr>
          <w:gridAfter w:val="3"/>
          <w:wAfter w:w="1074" w:type="dxa"/>
          <w:trHeight w:val="300"/>
        </w:trPr>
        <w:tc>
          <w:tcPr>
            <w:tcW w:w="690" w:type="dxa"/>
            <w:gridSpan w:val="2"/>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b/>
                <w:sz w:val="24"/>
                <w:szCs w:val="24"/>
                <w:lang w:eastAsia="ar-SA"/>
              </w:rPr>
            </w:pPr>
            <w:r w:rsidRPr="00347BCE">
              <w:rPr>
                <w:rFonts w:ascii="Times New Roman" w:hAnsi="Times New Roman"/>
                <w:sz w:val="24"/>
                <w:szCs w:val="24"/>
                <w:lang w:eastAsia="ar-SA"/>
              </w:rPr>
              <w:t> </w:t>
            </w:r>
          </w:p>
        </w:tc>
        <w:tc>
          <w:tcPr>
            <w:tcW w:w="6998" w:type="dxa"/>
            <w:gridSpan w:val="6"/>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sz w:val="24"/>
                <w:szCs w:val="24"/>
                <w:lang w:eastAsia="ar-SA"/>
              </w:rPr>
            </w:pPr>
            <w:r w:rsidRPr="00347BCE">
              <w:rPr>
                <w:rFonts w:ascii="Times New Roman" w:hAnsi="Times New Roman"/>
                <w:b/>
                <w:sz w:val="24"/>
                <w:szCs w:val="24"/>
                <w:lang w:eastAsia="ar-SA"/>
              </w:rPr>
              <w:t>UKUPNO:</w:t>
            </w:r>
          </w:p>
        </w:tc>
        <w:tc>
          <w:tcPr>
            <w:tcW w:w="1982" w:type="dxa"/>
            <w:gridSpan w:val="4"/>
            <w:tcBorders>
              <w:top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sz w:val="24"/>
                <w:szCs w:val="24"/>
                <w:lang w:eastAsia="ar-SA"/>
              </w:rPr>
              <w:t xml:space="preserve"> </w:t>
            </w:r>
          </w:p>
        </w:tc>
      </w:tr>
      <w:tr w:rsidR="00347BCE" w:rsidRPr="00347BCE" w:rsidTr="00A03D9B">
        <w:trPr>
          <w:gridAfter w:val="4"/>
          <w:wAfter w:w="1084" w:type="dxa"/>
          <w:trHeight w:val="255"/>
        </w:trPr>
        <w:tc>
          <w:tcPr>
            <w:tcW w:w="690" w:type="dxa"/>
            <w:gridSpan w:val="2"/>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4076" w:type="dxa"/>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843" w:type="dxa"/>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823" w:type="dxa"/>
            <w:gridSpan w:val="2"/>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256" w:type="dxa"/>
            <w:gridSpan w:val="2"/>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972" w:type="dxa"/>
            <w:gridSpan w:val="3"/>
            <w:tcBorders>
              <w:top w:val="single" w:sz="4" w:space="0" w:color="000000"/>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Pr="00347BCE" w:rsidRDefault="00347BCE" w:rsidP="008F0DAA">
      <w:pPr>
        <w:suppressAutoHyphens/>
        <w:spacing w:after="0" w:line="240" w:lineRule="auto"/>
        <w:ind w:right="-990"/>
        <w:jc w:val="right"/>
        <w:rPr>
          <w:rFonts w:ascii="Times New Roman" w:hAnsi="Times New Roman"/>
          <w:sz w:val="24"/>
          <w:szCs w:val="24"/>
          <w:lang w:val="sr-Cyrl-RS" w:eastAsia="ar-SA"/>
        </w:rPr>
      </w:pPr>
    </w:p>
    <w:tbl>
      <w:tblPr>
        <w:tblW w:w="10350" w:type="dxa"/>
        <w:tblInd w:w="69" w:type="dxa"/>
        <w:tblLayout w:type="fixed"/>
        <w:tblLook w:val="0000" w:firstRow="0" w:lastRow="0" w:firstColumn="0" w:lastColumn="0" w:noHBand="0" w:noVBand="0"/>
      </w:tblPr>
      <w:tblGrid>
        <w:gridCol w:w="650"/>
        <w:gridCol w:w="5648"/>
        <w:gridCol w:w="693"/>
        <w:gridCol w:w="773"/>
        <w:gridCol w:w="1136"/>
        <w:gridCol w:w="1420"/>
        <w:gridCol w:w="30"/>
      </w:tblGrid>
      <w:tr w:rsidR="00347BCE" w:rsidRPr="00347BCE" w:rsidTr="00E271E1">
        <w:trPr>
          <w:gridAfter w:val="1"/>
          <w:wAfter w:w="25" w:type="dxa"/>
          <w:trHeight w:val="735"/>
        </w:trPr>
        <w:tc>
          <w:tcPr>
            <w:tcW w:w="65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8250" w:type="dxa"/>
            <w:gridSpan w:val="4"/>
            <w:shd w:val="clear" w:color="auto" w:fill="auto"/>
            <w:vAlign w:val="bottom"/>
          </w:tcPr>
          <w:p w:rsidR="00347BCE" w:rsidRPr="00347BCE" w:rsidRDefault="00347BCE" w:rsidP="008F0DAA">
            <w:pPr>
              <w:suppressAutoHyphens/>
              <w:spacing w:after="0" w:line="240" w:lineRule="auto"/>
              <w:rPr>
                <w:rFonts w:ascii="Times New Roman" w:hAnsi="Times New Roman"/>
                <w:b/>
                <w:bCs/>
                <w:sz w:val="28"/>
                <w:szCs w:val="28"/>
                <w:lang w:val="sr-Cyrl-RS" w:eastAsia="ar-SA"/>
              </w:rPr>
            </w:pPr>
          </w:p>
          <w:p w:rsidR="00347BCE" w:rsidRPr="00347BCE" w:rsidRDefault="00347BCE" w:rsidP="00347BCE">
            <w:pPr>
              <w:suppressAutoHyphens/>
              <w:spacing w:after="0" w:line="240" w:lineRule="auto"/>
              <w:jc w:val="center"/>
              <w:rPr>
                <w:rFonts w:ascii="Times New Roman" w:hAnsi="Times New Roman"/>
                <w:b/>
                <w:bCs/>
                <w:sz w:val="28"/>
                <w:szCs w:val="28"/>
                <w:lang w:eastAsia="ar-SA"/>
              </w:rPr>
            </w:pPr>
            <w:r w:rsidRPr="00347BCE">
              <w:rPr>
                <w:rFonts w:ascii="Times New Roman" w:hAnsi="Times New Roman"/>
                <w:b/>
                <w:bCs/>
                <w:sz w:val="28"/>
                <w:szCs w:val="28"/>
                <w:lang w:val="sr-Latn-CS" w:eastAsia="ar-SA"/>
              </w:rPr>
              <w:t>TEHNIČKE</w:t>
            </w:r>
            <w:r w:rsidRPr="00347BCE">
              <w:rPr>
                <w:rFonts w:ascii="Times New Roman" w:hAnsi="Times New Roman"/>
                <w:b/>
                <w:bCs/>
                <w:sz w:val="28"/>
                <w:szCs w:val="28"/>
                <w:lang w:eastAsia="ar-SA"/>
              </w:rPr>
              <w:t xml:space="preserve"> SPECIFIKACIJE RADOVA</w:t>
            </w:r>
          </w:p>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sz w:val="28"/>
                <w:szCs w:val="28"/>
                <w:lang w:eastAsia="ar-SA"/>
              </w:rPr>
              <w:t xml:space="preserve"> tribine atletskog stadiona Novi Pazar</w:t>
            </w:r>
            <w:r w:rsidRPr="00347BCE">
              <w:rPr>
                <w:rFonts w:ascii="Times New Roman" w:hAnsi="Times New Roman"/>
                <w:b/>
                <w:bCs/>
                <w:sz w:val="28"/>
                <w:szCs w:val="28"/>
                <w:lang w:eastAsia="ar-SA"/>
              </w:rPr>
              <w:br/>
              <w:t>Dojava požara</w:t>
            </w:r>
          </w:p>
        </w:tc>
        <w:tc>
          <w:tcPr>
            <w:tcW w:w="142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E271E1">
        <w:trPr>
          <w:gridAfter w:val="1"/>
          <w:wAfter w:w="25" w:type="dxa"/>
          <w:trHeight w:val="315"/>
        </w:trPr>
        <w:tc>
          <w:tcPr>
            <w:tcW w:w="65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5648" w:type="dxa"/>
            <w:shd w:val="clear" w:color="auto" w:fill="auto"/>
            <w:vAlign w:val="bottom"/>
          </w:tcPr>
          <w:p w:rsidR="00347BCE" w:rsidRPr="00347BCE" w:rsidRDefault="00347BCE" w:rsidP="00347BCE">
            <w:pPr>
              <w:suppressAutoHyphens/>
              <w:spacing w:after="0" w:line="240" w:lineRule="auto"/>
              <w:rPr>
                <w:rFonts w:ascii="Times New Roman" w:hAnsi="Times New Roman"/>
                <w:sz w:val="28"/>
                <w:szCs w:val="28"/>
                <w:lang w:eastAsia="ar-SA"/>
              </w:rPr>
            </w:pPr>
            <w:r w:rsidRPr="00347BCE">
              <w:rPr>
                <w:rFonts w:ascii="Times New Roman" w:hAnsi="Times New Roman"/>
                <w:sz w:val="28"/>
                <w:szCs w:val="28"/>
                <w:lang w:eastAsia="ar-SA"/>
              </w:rPr>
              <w:t xml:space="preserve">PRVA FAZA </w:t>
            </w:r>
          </w:p>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8"/>
                <w:szCs w:val="28"/>
                <w:lang w:eastAsia="ar-SA"/>
              </w:rPr>
              <w:t>IZGRADNJE ATLETSKOG STADIONA</w:t>
            </w:r>
          </w:p>
        </w:tc>
        <w:tc>
          <w:tcPr>
            <w:tcW w:w="693"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773"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3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2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E271E1">
        <w:trPr>
          <w:gridAfter w:val="1"/>
          <w:wAfter w:w="25" w:type="dxa"/>
          <w:trHeight w:val="760"/>
        </w:trPr>
        <w:tc>
          <w:tcPr>
            <w:tcW w:w="65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0"/>
                <w:szCs w:val="20"/>
                <w:lang w:eastAsia="ar-SA"/>
              </w:rPr>
            </w:pPr>
          </w:p>
        </w:tc>
        <w:tc>
          <w:tcPr>
            <w:tcW w:w="56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color w:val="FF0000"/>
                <w:sz w:val="28"/>
                <w:szCs w:val="28"/>
                <w:lang w:eastAsia="ar-SA"/>
              </w:rPr>
            </w:pPr>
          </w:p>
        </w:tc>
        <w:tc>
          <w:tcPr>
            <w:tcW w:w="693"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773"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3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42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E271E1">
        <w:trPr>
          <w:trHeight w:val="808"/>
        </w:trPr>
        <w:tc>
          <w:tcPr>
            <w:tcW w:w="650" w:type="dxa"/>
            <w:tcBorders>
              <w:top w:val="single" w:sz="8" w:space="0" w:color="000000"/>
              <w:left w:val="single" w:sz="8" w:space="0" w:color="000000"/>
              <w:bottom w:val="single" w:sz="4" w:space="0" w:color="000000"/>
            </w:tcBorders>
            <w:shd w:val="clear" w:color="auto" w:fill="auto"/>
            <w:vAlign w:val="center"/>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 xml:space="preserve">Red. </w:t>
            </w:r>
            <w:r w:rsidRPr="00347BCE">
              <w:rPr>
                <w:rFonts w:ascii="Times New Roman" w:hAnsi="Times New Roman"/>
                <w:b/>
                <w:bCs/>
                <w:lang w:eastAsia="ar-SA"/>
              </w:rPr>
              <w:br/>
              <w:t>broj</w:t>
            </w:r>
          </w:p>
        </w:tc>
        <w:tc>
          <w:tcPr>
            <w:tcW w:w="5648" w:type="dxa"/>
            <w:tcBorders>
              <w:top w:val="single" w:sz="8" w:space="0" w:color="000000"/>
              <w:left w:val="single" w:sz="4" w:space="0" w:color="000000"/>
              <w:bottom w:val="single" w:sz="4" w:space="0" w:color="000000"/>
            </w:tcBorders>
            <w:shd w:val="clear" w:color="auto" w:fill="auto"/>
            <w:vAlign w:val="center"/>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N A Z I V</w:t>
            </w:r>
          </w:p>
        </w:tc>
        <w:tc>
          <w:tcPr>
            <w:tcW w:w="693" w:type="dxa"/>
            <w:tcBorders>
              <w:top w:val="single" w:sz="8" w:space="0" w:color="000000"/>
              <w:left w:val="single" w:sz="4" w:space="0" w:color="000000"/>
              <w:bottom w:val="single" w:sz="4" w:space="0" w:color="000000"/>
            </w:tcBorders>
            <w:shd w:val="clear" w:color="auto" w:fill="auto"/>
            <w:vAlign w:val="center"/>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Jed.</w:t>
            </w:r>
            <w:r w:rsidRPr="00347BCE">
              <w:rPr>
                <w:rFonts w:ascii="Times New Roman" w:hAnsi="Times New Roman"/>
                <w:b/>
                <w:bCs/>
                <w:lang w:eastAsia="ar-SA"/>
              </w:rPr>
              <w:br/>
              <w:t>mere</w:t>
            </w:r>
          </w:p>
        </w:tc>
        <w:tc>
          <w:tcPr>
            <w:tcW w:w="773" w:type="dxa"/>
            <w:tcBorders>
              <w:top w:val="single" w:sz="8" w:space="0" w:color="000000"/>
              <w:left w:val="single" w:sz="4" w:space="0" w:color="000000"/>
              <w:bottom w:val="single" w:sz="4" w:space="0" w:color="000000"/>
            </w:tcBorders>
            <w:shd w:val="clear" w:color="auto" w:fill="auto"/>
            <w:vAlign w:val="center"/>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Količ.</w:t>
            </w:r>
          </w:p>
        </w:tc>
        <w:tc>
          <w:tcPr>
            <w:tcW w:w="1136" w:type="dxa"/>
            <w:tcBorders>
              <w:top w:val="single" w:sz="8"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Jed.</w:t>
            </w:r>
            <w:r w:rsidRPr="00347BCE">
              <w:rPr>
                <w:rFonts w:ascii="Times New Roman" w:hAnsi="Times New Roman"/>
                <w:b/>
                <w:bCs/>
                <w:lang w:eastAsia="ar-SA"/>
              </w:rPr>
              <w:br/>
              <w:t>cena bez PDV</w:t>
            </w:r>
          </w:p>
        </w:tc>
        <w:tc>
          <w:tcPr>
            <w:tcW w:w="1440"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b/>
                <w:bCs/>
                <w:lang w:eastAsia="ar-SA"/>
              </w:rPr>
              <w:t>Ukupna</w:t>
            </w:r>
            <w:r w:rsidRPr="00347BCE">
              <w:rPr>
                <w:rFonts w:ascii="Times New Roman" w:hAnsi="Times New Roman"/>
                <w:b/>
                <w:bCs/>
                <w:lang w:eastAsia="ar-SA"/>
              </w:rPr>
              <w:br/>
              <w:t>cena bez PDV</w:t>
            </w:r>
          </w:p>
        </w:tc>
      </w:tr>
      <w:tr w:rsidR="00347BCE" w:rsidRPr="00347BCE" w:rsidTr="00E271E1">
        <w:trPr>
          <w:trHeight w:val="7920"/>
        </w:trPr>
        <w:tc>
          <w:tcPr>
            <w:tcW w:w="650" w:type="dxa"/>
            <w:tcBorders>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val="fr-FR" w:eastAsia="ar-SA"/>
              </w:rPr>
            </w:pPr>
            <w:r w:rsidRPr="00347BCE">
              <w:rPr>
                <w:rFonts w:ascii="Times New Roman" w:hAnsi="Times New Roman"/>
                <w:b/>
                <w:bCs/>
                <w:lang w:eastAsia="ar-SA"/>
              </w:rPr>
              <w:t>1</w:t>
            </w:r>
          </w:p>
        </w:tc>
        <w:tc>
          <w:tcPr>
            <w:tcW w:w="5648" w:type="dxa"/>
            <w:tcBorders>
              <w:left w:val="single" w:sz="4" w:space="0" w:color="000000"/>
              <w:bottom w:val="single" w:sz="4"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val="fr-FR" w:eastAsia="ar-SA"/>
              </w:rPr>
              <w:t xml:space="preserve">Adresabilna protiv-požarna centrala - 2 petlje (proširiva do 4)  </w:t>
            </w:r>
            <w:r w:rsidRPr="00347BCE">
              <w:rPr>
                <w:rFonts w:ascii="Times New Roman" w:hAnsi="Times New Roman"/>
                <w:lang w:val="fr-FR" w:eastAsia="ar-SA"/>
              </w:rPr>
              <w:br/>
              <w:t xml:space="preserve">Za unutrašnju montažu. </w:t>
            </w:r>
            <w:r w:rsidRPr="00347BCE">
              <w:rPr>
                <w:rFonts w:ascii="Times New Roman" w:hAnsi="Times New Roman"/>
                <w:lang w:val="fr-FR" w:eastAsia="ar-SA"/>
              </w:rPr>
              <w:br/>
              <w:t>Kompatibilnost sa: sirenama koje se napajaju preko petlje, podnožjima za sirene, sa detektorima sa zamenljivom optičkom komorom serije 2000.</w:t>
            </w:r>
            <w:r w:rsidRPr="00347BCE">
              <w:rPr>
                <w:rFonts w:ascii="Times New Roman" w:hAnsi="Times New Roman"/>
                <w:lang w:val="fr-FR" w:eastAsia="ar-SA"/>
              </w:rPr>
              <w:br/>
              <w:t>Sadrži: 1 analogne petlje, proširiva do 4 (do 256 zona); 2 programibilna ulaza; 4 nadzirana izlaza (2 x 750 mA, 2 x 350 mA) i 2 relejna izlaza; do 40 zonskih LED indikatora za gašenje požara i smetnji, sa propratnim tekstom; Komunikacione portove Ethernet TCP/IP za daljinsko održavanje i programiranje, 1 x USB i 1 x RS-232; LCD displej sa grafičkim simbolima (do 256 zona); Plug-in konektori; Pomoćno napajanje 24 VDC (12 V / 18 Ah); Stand-by do 72 časa i 30 minuta alarma.</w:t>
            </w:r>
            <w:r w:rsidRPr="00347BCE">
              <w:rPr>
                <w:rFonts w:ascii="Times New Roman" w:hAnsi="Times New Roman"/>
                <w:lang w:val="fr-FR" w:eastAsia="ar-SA"/>
              </w:rPr>
              <w:br/>
              <w:t>Funkcije: Automatska podešavanja; 3 nivoa autorizacije korisnika; istorija događaja za 9999 memorisanih događaja. Povezivanje i konfiguracija — srpski jezik. Stepen zaštite IP30.</w:t>
            </w:r>
            <w:r w:rsidRPr="00347BCE">
              <w:rPr>
                <w:rFonts w:ascii="Times New Roman" w:hAnsi="Times New Roman"/>
                <w:lang w:val="fr-FR" w:eastAsia="ar-SA"/>
              </w:rPr>
              <w:br/>
              <w:t>Napajanje: 220 VAC (175 mA odn. 241 mA u alarmu); Petlja 26 - 32 V; Max. struja 400 mA.</w:t>
            </w:r>
            <w:r w:rsidRPr="00347BCE">
              <w:rPr>
                <w:rFonts w:ascii="Times New Roman" w:hAnsi="Times New Roman"/>
                <w:lang w:val="fr-FR" w:eastAsia="ar-SA"/>
              </w:rPr>
              <w:br/>
              <w:t>Radna temperatura: -8 °C do +42 °C.</w:t>
            </w:r>
            <w:r w:rsidRPr="00347BCE">
              <w:rPr>
                <w:rFonts w:ascii="Times New Roman" w:hAnsi="Times New Roman"/>
                <w:lang w:val="fr-FR" w:eastAsia="ar-SA"/>
              </w:rPr>
              <w:br/>
              <w:t>Dimenzije: 449,60 x 171,20 x 550 mm.</w:t>
            </w:r>
            <w:r w:rsidRPr="00347BCE">
              <w:rPr>
                <w:rFonts w:ascii="Times New Roman" w:hAnsi="Times New Roman"/>
                <w:lang w:val="fr-FR" w:eastAsia="ar-SA"/>
              </w:rPr>
              <w:br/>
              <w:t>Odobrenje i usaglašenost: CE / CPD / EN54-2 / EN54-4, NEN2535 / NBNS21-100.</w:t>
            </w:r>
            <w:r w:rsidRPr="00347BCE">
              <w:rPr>
                <w:rFonts w:ascii="Times New Roman" w:hAnsi="Times New Roman"/>
                <w:lang w:val="fr-FR" w:eastAsia="ar-SA"/>
              </w:rPr>
              <w:br/>
            </w:r>
            <w:r w:rsidRPr="00347BCE">
              <w:rPr>
                <w:rFonts w:ascii="Times New Roman" w:hAnsi="Times New Roman"/>
                <w:lang w:eastAsia="ar-SA"/>
              </w:rPr>
              <w:t>U skladu sa: BS5839-1, VdS i LPCB, WEEE / RoHS.</w:t>
            </w:r>
            <w:r w:rsidRPr="00347BCE">
              <w:rPr>
                <w:rFonts w:ascii="Times New Roman" w:hAnsi="Times New Roman"/>
                <w:lang w:eastAsia="ar-SA"/>
              </w:rPr>
              <w:br/>
            </w:r>
            <w:r w:rsidRPr="00347BCE">
              <w:rPr>
                <w:rFonts w:ascii="Times New Roman" w:hAnsi="Times New Roman"/>
                <w:b/>
                <w:bCs/>
                <w:color w:val="000000"/>
                <w:lang w:eastAsia="ar-SA"/>
              </w:rPr>
              <w:t>UTC Fire&amp;Security 2X-F1-FB2-99 ili odgovaruju</w:t>
            </w:r>
            <w:r w:rsidRPr="00347BCE">
              <w:rPr>
                <w:rFonts w:ascii="Times New Roman" w:hAnsi="Times New Roman"/>
                <w:b/>
                <w:bCs/>
                <w:color w:val="000000"/>
                <w:lang w:val="sr-Latn-RS" w:eastAsia="ar-SA"/>
              </w:rPr>
              <w:t>će</w:t>
            </w:r>
            <w:r w:rsidRPr="00347BCE">
              <w:rPr>
                <w:rFonts w:ascii="Times New Roman" w:hAnsi="Times New Roman"/>
                <w:b/>
                <w:bCs/>
                <w:color w:val="000000"/>
                <w:lang w:eastAsia="ar-SA"/>
              </w:rPr>
              <w:br/>
            </w:r>
            <w:r w:rsidRPr="00347BCE">
              <w:rPr>
                <w:rFonts w:ascii="Times New Roman" w:hAnsi="Times New Roman"/>
                <w:color w:val="000000"/>
                <w:lang w:eastAsia="ar-SA"/>
              </w:rPr>
              <w:t xml:space="preserve">Uz centralu, investitoru se isporučuje softwer za </w:t>
            </w:r>
            <w:r w:rsidRPr="00347BCE">
              <w:rPr>
                <w:rFonts w:ascii="Times New Roman" w:hAnsi="Times New Roman"/>
                <w:color w:val="000000"/>
                <w:lang w:eastAsia="ar-SA"/>
              </w:rPr>
              <w:br/>
              <w:t>konfiguraciju i programiranje sistema preko PC.</w:t>
            </w:r>
          </w:p>
        </w:tc>
        <w:tc>
          <w:tcPr>
            <w:tcW w:w="69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1</w:t>
            </w:r>
          </w:p>
        </w:tc>
        <w:tc>
          <w:tcPr>
            <w:tcW w:w="1136"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40" w:type="dxa"/>
            <w:gridSpan w:val="2"/>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1200"/>
        </w:trPr>
        <w:tc>
          <w:tcPr>
            <w:tcW w:w="650" w:type="dxa"/>
            <w:tcBorders>
              <w:left w:val="single" w:sz="8"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2</w:t>
            </w:r>
          </w:p>
        </w:tc>
        <w:tc>
          <w:tcPr>
            <w:tcW w:w="5648" w:type="dxa"/>
            <w:tcBorders>
              <w:left w:val="single" w:sz="4" w:space="0" w:color="000000"/>
              <w:bottom w:val="single" w:sz="4"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b/>
                <w:bCs/>
                <w:lang w:eastAsia="ar-SA"/>
              </w:rPr>
              <w:t>2x12V/18Ah</w:t>
            </w:r>
            <w:r w:rsidRPr="00347BCE">
              <w:rPr>
                <w:rFonts w:ascii="Times New Roman" w:hAnsi="Times New Roman"/>
                <w:b/>
                <w:bCs/>
                <w:lang w:eastAsia="ar-SA"/>
              </w:rPr>
              <w:br/>
            </w:r>
            <w:r w:rsidRPr="00347BCE">
              <w:rPr>
                <w:rFonts w:ascii="Times New Roman" w:hAnsi="Times New Roman"/>
                <w:lang w:eastAsia="ar-SA"/>
              </w:rPr>
              <w:t xml:space="preserve">Akumulatorske baterije za rezervno napajanje sistema </w:t>
            </w:r>
            <w:r w:rsidRPr="00347BCE">
              <w:rPr>
                <w:rFonts w:ascii="Times New Roman" w:hAnsi="Times New Roman"/>
                <w:lang w:eastAsia="ar-SA"/>
              </w:rPr>
              <w:br/>
              <w:t>i ormar za smeštaj rezervnog napajanja</w:t>
            </w:r>
          </w:p>
        </w:tc>
        <w:tc>
          <w:tcPr>
            <w:tcW w:w="69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kpl</w:t>
            </w:r>
          </w:p>
        </w:tc>
        <w:tc>
          <w:tcPr>
            <w:tcW w:w="773"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1</w:t>
            </w:r>
          </w:p>
        </w:tc>
        <w:tc>
          <w:tcPr>
            <w:tcW w:w="1136" w:type="dxa"/>
            <w:tcBorders>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c>
          <w:tcPr>
            <w:tcW w:w="1440" w:type="dxa"/>
            <w:gridSpan w:val="2"/>
            <w:tcBorders>
              <w:left w:val="single" w:sz="4" w:space="0" w:color="000000"/>
              <w:bottom w:val="single" w:sz="4"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24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3</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 xml:space="preserve">Adresibilni </w:t>
            </w:r>
            <w:r w:rsidRPr="00347BCE">
              <w:rPr>
                <w:rFonts w:ascii="Times New Roman" w:hAnsi="Times New Roman"/>
                <w:u w:val="single"/>
                <w:lang w:eastAsia="ar-SA"/>
              </w:rPr>
              <w:t>ručni</w:t>
            </w:r>
            <w:r w:rsidRPr="00347BCE">
              <w:rPr>
                <w:rFonts w:ascii="Times New Roman" w:hAnsi="Times New Roman"/>
                <w:lang w:eastAsia="ar-SA"/>
              </w:rPr>
              <w:t xml:space="preserve"> javljač  CRVENE BOJE serije 2000 za nazidnu unutrašnju montažu. IP24D. Sadrži: LED indikator statusa; Ključ za testiranje; Plastični anti-tamper poklopac za sprečavanje nenamerne aktivacije javljača; Stakalce; Resetabilni element.Napajanje: 17-28 VDC (Mirna struja &lt; 250 μA; Alarm &lt; 2.5 mA).Radna temperatura: -10 °C do +55 °C.Dimenzije: 89 x 93 x 27.5 mm.</w:t>
            </w:r>
            <w:r w:rsidRPr="00347BCE">
              <w:rPr>
                <w:rFonts w:ascii="Times New Roman" w:hAnsi="Times New Roman"/>
                <w:lang w:eastAsia="ar-SA"/>
              </w:rPr>
              <w:br/>
            </w:r>
            <w:r w:rsidRPr="00347BCE">
              <w:rPr>
                <w:rFonts w:ascii="Times New Roman" w:hAnsi="Times New Roman"/>
                <w:b/>
                <w:bCs/>
                <w:lang w:eastAsia="ar-SA"/>
              </w:rPr>
              <w:t>UTC Fire&amp;Security DM2010 ili odgovarajuće</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9</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lang w:eastAsia="ar-SA"/>
              </w:rPr>
              <w:t xml:space="preserve"> </w:t>
            </w:r>
          </w:p>
        </w:tc>
      </w:tr>
      <w:tr w:rsidR="00347BCE" w:rsidRPr="00347BCE" w:rsidTr="00E271E1">
        <w:trPr>
          <w:trHeight w:val="33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4</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Adresabilni ručni javljač požara CRVENE BOJE serije 2000</w:t>
            </w:r>
            <w:r w:rsidRPr="00347BCE">
              <w:rPr>
                <w:rFonts w:ascii="Times New Roman" w:hAnsi="Times New Roman"/>
                <w:lang w:eastAsia="ar-SA"/>
              </w:rPr>
              <w:br/>
              <w:t xml:space="preserve">Za spoljašnju, nazidnu montažu. Vodootporan; IP67. </w:t>
            </w:r>
            <w:r w:rsidRPr="00347BCE">
              <w:rPr>
                <w:rFonts w:ascii="Times New Roman" w:hAnsi="Times New Roman"/>
                <w:lang w:eastAsia="ar-SA"/>
              </w:rPr>
              <w:br/>
              <w:t>Sadrži: LED indikacija statusa; Ključ za testiranje; Plastični anti-tamper poklopac za sprečavanje slučajne,  nenamerne aktivacije RJP; Plastično kućište; Stakalce; (opciono) Resetabilni element; Samo-testiranje.</w:t>
            </w:r>
            <w:r w:rsidRPr="00347BCE">
              <w:rPr>
                <w:rFonts w:ascii="Times New Roman" w:hAnsi="Times New Roman"/>
                <w:lang w:eastAsia="ar-SA"/>
              </w:rPr>
              <w:br/>
            </w:r>
            <w:r w:rsidRPr="00347BCE">
              <w:rPr>
                <w:rFonts w:ascii="Times New Roman" w:hAnsi="Times New Roman"/>
                <w:lang w:val="fr-FR" w:eastAsia="ar-SA"/>
              </w:rPr>
              <w:t xml:space="preserve">Napajanje:  17-28 VDC (Mirna struja: &lt; 250 </w:t>
            </w:r>
            <w:r w:rsidRPr="00347BCE">
              <w:rPr>
                <w:rFonts w:ascii="Times New Roman" w:hAnsi="Times New Roman"/>
                <w:lang w:eastAsia="ar-SA"/>
              </w:rPr>
              <w:t>μ</w:t>
            </w:r>
            <w:r w:rsidRPr="00347BCE">
              <w:rPr>
                <w:rFonts w:ascii="Times New Roman" w:hAnsi="Times New Roman"/>
                <w:lang w:val="fr-FR" w:eastAsia="ar-SA"/>
              </w:rPr>
              <w:t>A, Alarmna struja &lt; 2.5 mA).</w:t>
            </w:r>
            <w:r w:rsidRPr="00347BCE">
              <w:rPr>
                <w:rFonts w:ascii="Times New Roman" w:hAnsi="Times New Roman"/>
                <w:lang w:val="fr-FR" w:eastAsia="ar-SA"/>
              </w:rPr>
              <w:br/>
              <w:t>Radna temperatura: -25 °C do +70 °C.</w:t>
            </w:r>
            <w:r w:rsidRPr="00347BCE">
              <w:rPr>
                <w:rFonts w:ascii="Times New Roman" w:hAnsi="Times New Roman"/>
                <w:lang w:val="fr-FR" w:eastAsia="ar-SA"/>
              </w:rPr>
              <w:br/>
              <w:t>Dimenzije: 97,50 x 93 x 27,50 mm.</w:t>
            </w:r>
            <w:r w:rsidRPr="00347BCE">
              <w:rPr>
                <w:rFonts w:ascii="Times New Roman" w:hAnsi="Times New Roman"/>
                <w:lang w:val="fr-FR" w:eastAsia="ar-SA"/>
              </w:rPr>
              <w:br/>
            </w:r>
            <w:r w:rsidRPr="00347BCE">
              <w:rPr>
                <w:rFonts w:ascii="Times New Roman" w:hAnsi="Times New Roman"/>
                <w:b/>
                <w:bCs/>
                <w:lang w:eastAsia="ar-SA"/>
              </w:rPr>
              <w:t>UTC Fire&amp;Security DM2010E ili odgovarajuće</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2</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lang w:eastAsia="ar-SA"/>
              </w:rPr>
              <w:t xml:space="preserve"> </w:t>
            </w:r>
          </w:p>
        </w:tc>
      </w:tr>
      <w:tr w:rsidR="00347BCE" w:rsidRPr="00347BCE" w:rsidTr="00E271E1">
        <w:trPr>
          <w:trHeight w:val="21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5</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 xml:space="preserve">Adresabilni optički detektor  Jednostavno adresiranje (1-128). </w:t>
            </w:r>
            <w:r w:rsidRPr="00347BCE">
              <w:rPr>
                <w:rFonts w:ascii="Times New Roman" w:hAnsi="Times New Roman"/>
                <w:lang w:val="fr-FR" w:eastAsia="ar-SA"/>
              </w:rPr>
              <w:t xml:space="preserve">CPD u skladu sa EN54: 7. IP43.Sadrži: 2 x LED, stepen pokrivenosti: 180°; Izlaz za paralelni indikator; Zamenjiva optička komora; Samo-dijagnostika; Izolator baza.Napajanje: 17 - 28 VDC (350 </w:t>
            </w:r>
            <w:r w:rsidRPr="00347BCE">
              <w:rPr>
                <w:rFonts w:ascii="Times New Roman" w:hAnsi="Times New Roman"/>
                <w:lang w:eastAsia="ar-SA"/>
              </w:rPr>
              <w:t>μ</w:t>
            </w:r>
            <w:r w:rsidRPr="00347BCE">
              <w:rPr>
                <w:rFonts w:ascii="Times New Roman" w:hAnsi="Times New Roman"/>
                <w:lang w:val="fr-FR" w:eastAsia="ar-SA"/>
              </w:rPr>
              <w:t>A; Alarm 4 mA)Radna temperatura: -10 °C do +60 °C.Dimenzije: (Ø x h) 10 x 5 cm.</w:t>
            </w:r>
            <w:r w:rsidRPr="00347BCE">
              <w:rPr>
                <w:rFonts w:ascii="Times New Roman" w:hAnsi="Times New Roman"/>
                <w:lang w:val="fr-FR" w:eastAsia="ar-SA"/>
              </w:rPr>
              <w:br/>
            </w:r>
            <w:r w:rsidRPr="00347BCE">
              <w:rPr>
                <w:rFonts w:ascii="Times New Roman" w:hAnsi="Times New Roman"/>
                <w:b/>
                <w:bCs/>
                <w:lang w:eastAsia="ar-SA"/>
              </w:rPr>
              <w:t xml:space="preserve">UTC Fire&amp;Security DP2061N   odgovarajuće </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16</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318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6</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Adresabilni multi (optičko-termički) detektor požaraDetektor poseduje mogućnost rada u 5 operativnih modova - kao multi-senzor (2 nivoa osetljivosti), kao dualni senzor, i nezavisno kao optički ili termički senzor. Jednostavno adresiranje (1-128). Sadrži: Zamenjiva optička komora; Samo-dijagnostika; LED indikacija.U skladu sa EN54: 5, EN54: 7, CEA4021 tip B. IP23.Napajanje: 17 - 28 VDC (350 μA, Alarm 4 mA). Radna temperatura: -10 °C do +60 °C.Dimenzije: (Ø x h) 10 x 5 cm.</w:t>
            </w:r>
            <w:r w:rsidRPr="00347BCE">
              <w:rPr>
                <w:rFonts w:ascii="Times New Roman" w:hAnsi="Times New Roman"/>
                <w:lang w:eastAsia="ar-SA"/>
              </w:rPr>
              <w:br/>
            </w:r>
            <w:r w:rsidRPr="00347BCE">
              <w:rPr>
                <w:rFonts w:ascii="Times New Roman" w:hAnsi="Times New Roman"/>
                <w:b/>
                <w:bCs/>
                <w:lang w:eastAsia="ar-SA"/>
              </w:rPr>
              <w:t>UTC Fire&amp;Security DP2061T ili odgovarajuće</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1</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3495"/>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7</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Adresabilni termički detektor požara</w:t>
            </w:r>
            <w:r w:rsidRPr="00347BCE">
              <w:rPr>
                <w:rFonts w:ascii="Times New Roman" w:hAnsi="Times New Roman"/>
                <w:lang w:eastAsia="ar-SA"/>
              </w:rPr>
              <w:br/>
              <w:t xml:space="preserve">Jednostavno adresiranje (1-128). </w:t>
            </w:r>
            <w:r w:rsidRPr="00347BCE">
              <w:rPr>
                <w:rFonts w:ascii="Times New Roman" w:hAnsi="Times New Roman"/>
                <w:lang w:val="fr-FR" w:eastAsia="ar-SA"/>
              </w:rPr>
              <w:t xml:space="preserve">Sadrži algoritam rasta temperature - aktiviranje alarma pre nego što dati porast temperature dostigne tačku okidanja. CPD u skladu sa EN54: 5. </w:t>
            </w:r>
            <w:r w:rsidRPr="00347BCE">
              <w:rPr>
                <w:rFonts w:ascii="Times New Roman" w:hAnsi="Times New Roman"/>
                <w:lang w:eastAsia="ar-SA"/>
              </w:rPr>
              <w:t>VdS odobrenje. IP43.</w:t>
            </w:r>
            <w:r w:rsidRPr="00347BCE">
              <w:rPr>
                <w:rFonts w:ascii="Times New Roman" w:hAnsi="Times New Roman"/>
                <w:lang w:eastAsia="ar-SA"/>
              </w:rPr>
              <w:br/>
              <w:t>Sadrži: 2 x LED, stepen pokrivenosti: 180°; Izlaz za paralelni indikator; Samo-testiranje; Isolator baza.</w:t>
            </w:r>
            <w:r w:rsidRPr="00347BCE">
              <w:rPr>
                <w:rFonts w:ascii="Times New Roman" w:hAnsi="Times New Roman"/>
                <w:lang w:eastAsia="ar-SA"/>
              </w:rPr>
              <w:br/>
              <w:t>Napajanje: 17 - 28 VDC (&lt; 150 μA, Alarm 2 mA).</w:t>
            </w:r>
            <w:r w:rsidRPr="00347BCE">
              <w:rPr>
                <w:rFonts w:ascii="Times New Roman" w:hAnsi="Times New Roman"/>
                <w:lang w:eastAsia="ar-SA"/>
              </w:rPr>
              <w:br/>
              <w:t>Radna temperatura: -10 °C do +60 °C.</w:t>
            </w:r>
            <w:r w:rsidRPr="00347BCE">
              <w:rPr>
                <w:rFonts w:ascii="Times New Roman" w:hAnsi="Times New Roman"/>
                <w:lang w:eastAsia="ar-SA"/>
              </w:rPr>
              <w:br/>
              <w:t>Dimenzije: (Ø x h) 10 x 5 cm.</w:t>
            </w:r>
            <w:r w:rsidRPr="00347BCE">
              <w:rPr>
                <w:rFonts w:ascii="Times New Roman" w:hAnsi="Times New Roman"/>
                <w:lang w:eastAsia="ar-SA"/>
              </w:rPr>
              <w:br/>
            </w:r>
            <w:r w:rsidRPr="00347BCE">
              <w:rPr>
                <w:rFonts w:ascii="Times New Roman" w:hAnsi="Times New Roman"/>
                <w:b/>
                <w:bCs/>
                <w:lang w:eastAsia="ar-SA"/>
              </w:rPr>
              <w:t>UTC Fire&amp;Security DT2063 ili odgovarajuće</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1</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lang w:eastAsia="ar-SA"/>
              </w:rPr>
              <w:t xml:space="preserve"> </w:t>
            </w:r>
          </w:p>
        </w:tc>
      </w:tr>
      <w:tr w:rsidR="00347BCE" w:rsidRPr="00347BCE" w:rsidTr="00E271E1">
        <w:trPr>
          <w:trHeight w:val="18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8</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Montažno podnožje za detektore požara serije 2000 pogodan za montažu na neravne površine.Sadrži: Mehanizam za zaključavanje detektora; 4 izlazna kontakta za petlju i paralelni indikator; 5 terminala.Materijal ABS plastika, bele boje.Dimenzije: (Ø x h) 100 x 9 mm.</w:t>
            </w:r>
            <w:r w:rsidRPr="00347BCE">
              <w:rPr>
                <w:rFonts w:ascii="Times New Roman" w:hAnsi="Times New Roman"/>
                <w:lang w:eastAsia="ar-SA"/>
              </w:rPr>
              <w:br/>
            </w:r>
            <w:r w:rsidRPr="00347BCE">
              <w:rPr>
                <w:rFonts w:ascii="Times New Roman" w:hAnsi="Times New Roman"/>
                <w:b/>
                <w:bCs/>
                <w:lang w:eastAsia="ar-SA"/>
              </w:rPr>
              <w:t>UTC Fire&amp;Security DB2002 ili odgovarajuće</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5</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lang w:eastAsia="ar-SA"/>
              </w:rPr>
              <w:t xml:space="preserve"> </w:t>
            </w:r>
          </w:p>
        </w:tc>
      </w:tr>
      <w:tr w:rsidR="00347BCE" w:rsidRPr="00347BCE" w:rsidTr="00E271E1">
        <w:trPr>
          <w:trHeight w:val="33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9</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Montažno podnožje za detektore požara, sa izolatorom petlje serije 2000</w:t>
            </w:r>
            <w:r w:rsidRPr="00347BCE">
              <w:rPr>
                <w:rFonts w:ascii="Times New Roman" w:hAnsi="Times New Roman"/>
                <w:lang w:eastAsia="ar-SA"/>
              </w:rPr>
              <w:br/>
              <w:t>Pogodan za montažu na neravne površine. Detektuje smetnje: strujno opterećenje i kratak spoj, na petlji. Materijal ABS plastika, bele boje. IP30.</w:t>
            </w:r>
            <w:r w:rsidRPr="00347BCE">
              <w:rPr>
                <w:rFonts w:ascii="Times New Roman" w:hAnsi="Times New Roman"/>
                <w:lang w:eastAsia="ar-SA"/>
              </w:rPr>
              <w:br/>
              <w:t>Sadrži: Mehanizam za zaključavanje detektora; LED indikacija; Automatsko vraćanje u mirno stanje čim je smetnja otklonjena.</w:t>
            </w:r>
            <w:r w:rsidRPr="00347BCE">
              <w:rPr>
                <w:rFonts w:ascii="Times New Roman" w:hAnsi="Times New Roman"/>
                <w:lang w:eastAsia="ar-SA"/>
              </w:rPr>
              <w:br/>
              <w:t>Napajanje: 17 - 34 V (30 μA, Isolator &lt; 1.6 mA)</w:t>
            </w:r>
            <w:r w:rsidRPr="00347BCE">
              <w:rPr>
                <w:rFonts w:ascii="Times New Roman" w:hAnsi="Times New Roman"/>
                <w:lang w:eastAsia="ar-SA"/>
              </w:rPr>
              <w:br/>
              <w:t>Radna temperatura: -10 °C do +50 °C.</w:t>
            </w:r>
            <w:r w:rsidRPr="00347BCE">
              <w:rPr>
                <w:rFonts w:ascii="Times New Roman" w:hAnsi="Times New Roman"/>
                <w:lang w:eastAsia="ar-SA"/>
              </w:rPr>
              <w:br/>
              <w:t>Dimenzije: (Ø x h) 100 x 13 mm.</w:t>
            </w:r>
            <w:r w:rsidRPr="00347BCE">
              <w:rPr>
                <w:rFonts w:ascii="Times New Roman" w:hAnsi="Times New Roman"/>
                <w:lang w:eastAsia="ar-SA"/>
              </w:rPr>
              <w:br/>
            </w:r>
            <w:r w:rsidRPr="00347BCE">
              <w:rPr>
                <w:rFonts w:ascii="Times New Roman" w:hAnsi="Times New Roman"/>
                <w:b/>
                <w:bCs/>
                <w:color w:val="000000"/>
                <w:lang w:eastAsia="ar-SA"/>
              </w:rPr>
              <w:t>UTC Fire&amp;Security DB2016</w:t>
            </w:r>
            <w:r w:rsidRPr="00347BCE">
              <w:rPr>
                <w:rFonts w:ascii="Times New Roman" w:hAnsi="Times New Roman"/>
                <w:color w:val="000000"/>
                <w:lang w:eastAsia="ar-SA"/>
              </w:rPr>
              <w:t xml:space="preserve">  </w:t>
            </w:r>
            <w:r w:rsidRPr="00347BCE">
              <w:rPr>
                <w:rFonts w:ascii="Times New Roman" w:hAnsi="Times New Roman"/>
                <w:b/>
                <w:bCs/>
                <w:lang w:eastAsia="ar-SA"/>
              </w:rPr>
              <w:t>ili odgovarajuće</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18</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33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10</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Adresabilna alarmna sirena serije 2000</w:t>
            </w:r>
            <w:r w:rsidRPr="00347BCE">
              <w:rPr>
                <w:rFonts w:ascii="Times New Roman" w:hAnsi="Times New Roman"/>
                <w:lang w:eastAsia="ar-SA"/>
              </w:rPr>
              <w:br/>
              <w:t xml:space="preserve">Napajanje preko petlje (Nije potrebno dodatno napajanje). Automatska sinhronizacija sa centralom. </w:t>
            </w:r>
            <w:r w:rsidRPr="00347BCE">
              <w:rPr>
                <w:rFonts w:ascii="Times New Roman" w:hAnsi="Times New Roman"/>
                <w:lang w:eastAsia="ar-SA"/>
              </w:rPr>
              <w:br/>
              <w:t>CPD. VdS odobrenje. IP21.</w:t>
            </w:r>
            <w:r w:rsidRPr="00347BCE">
              <w:rPr>
                <w:rFonts w:ascii="Times New Roman" w:hAnsi="Times New Roman"/>
                <w:lang w:eastAsia="ar-SA"/>
              </w:rPr>
              <w:br/>
              <w:t xml:space="preserve">Sadrži: Višestruki odabir tona (32); Plitka baza; Sirena jačine 97dBA; Frekventni domet 400 - 2850 Hz. </w:t>
            </w:r>
            <w:r w:rsidRPr="00347BCE">
              <w:rPr>
                <w:rFonts w:ascii="Times New Roman" w:hAnsi="Times New Roman"/>
                <w:lang w:eastAsia="ar-SA"/>
              </w:rPr>
              <w:br/>
              <w:t>Napajanje: 17 - 28 VDC (Mirna struja: 310 μA; Aktivirana sirena: 5.1 mA).</w:t>
            </w:r>
            <w:r w:rsidRPr="00347BCE">
              <w:rPr>
                <w:rFonts w:ascii="Times New Roman" w:hAnsi="Times New Roman"/>
                <w:lang w:eastAsia="ar-SA"/>
              </w:rPr>
              <w:br/>
              <w:t>Radna temperatura: -10 °C do +55 °C.</w:t>
            </w:r>
            <w:r w:rsidRPr="00347BCE">
              <w:rPr>
                <w:rFonts w:ascii="Times New Roman" w:hAnsi="Times New Roman"/>
                <w:lang w:eastAsia="ar-SA"/>
              </w:rPr>
              <w:br/>
              <w:t xml:space="preserve">Dimenzije: (Ø x h) 100 x 81 mm.  </w:t>
            </w:r>
            <w:r w:rsidRPr="00347BCE">
              <w:rPr>
                <w:rFonts w:ascii="Times New Roman" w:hAnsi="Times New Roman"/>
                <w:lang w:eastAsia="ar-SA"/>
              </w:rPr>
              <w:br/>
              <w:t xml:space="preserve"> </w:t>
            </w:r>
            <w:r w:rsidRPr="00347BCE">
              <w:rPr>
                <w:rFonts w:ascii="Times New Roman" w:hAnsi="Times New Roman"/>
                <w:b/>
                <w:bCs/>
                <w:color w:val="000000"/>
                <w:lang w:eastAsia="ar-SA"/>
              </w:rPr>
              <w:t>UTC Fire&amp;Security AS2363</w:t>
            </w:r>
            <w:r w:rsidRPr="00347BCE">
              <w:rPr>
                <w:rFonts w:ascii="Times New Roman" w:hAnsi="Times New Roman"/>
                <w:color w:val="000000"/>
                <w:lang w:eastAsia="ar-SA"/>
              </w:rPr>
              <w:t xml:space="preserve">    </w:t>
            </w:r>
            <w:r w:rsidRPr="00347BCE">
              <w:rPr>
                <w:rFonts w:ascii="Times New Roman" w:hAnsi="Times New Roman"/>
                <w:b/>
                <w:bCs/>
                <w:lang w:eastAsia="ar-SA"/>
              </w:rPr>
              <w:t>ili odgovarajuće</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4</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45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11</w:t>
            </w:r>
          </w:p>
        </w:tc>
        <w:tc>
          <w:tcPr>
            <w:tcW w:w="5648" w:type="dxa"/>
            <w:tcBorders>
              <w:top w:val="single" w:sz="8" w:space="0" w:color="000000"/>
              <w:left w:val="single" w:sz="8" w:space="0" w:color="000000"/>
              <w:bottom w:val="single" w:sz="8" w:space="0" w:color="000000"/>
            </w:tcBorders>
            <w:shd w:val="clear" w:color="auto" w:fill="auto"/>
            <w:vAlign w:val="center"/>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 xml:space="preserve">Konvencionalna Elektronska višetonska alarmna sirena sa bljeskalicom </w:t>
            </w:r>
            <w:r w:rsidRPr="00347BCE">
              <w:rPr>
                <w:rFonts w:ascii="Times New Roman" w:hAnsi="Times New Roman"/>
                <w:lang w:eastAsia="ar-SA"/>
              </w:rPr>
              <w:br/>
              <w:t xml:space="preserve">Koristi se u sistemima za detekciju požara. Jednostavna montaža. Odvojivo podnožje sa potrebnim ožičenjem (odvojeno ožičenje za sirenu i bljeskalicu). Ton alarma 94-106 dB(A), izbor 32 vrste tonova, mogućnost podešavanja nivoa glasnoće tona. </w:t>
            </w:r>
            <w:r w:rsidRPr="00347BCE">
              <w:rPr>
                <w:rFonts w:ascii="Times New Roman" w:hAnsi="Times New Roman"/>
                <w:lang w:val="fr-FR" w:eastAsia="ar-SA"/>
              </w:rPr>
              <w:t>Domet: 1 m. Brzina bljeskanja: 60/min.</w:t>
            </w:r>
            <w:r w:rsidRPr="00347BCE">
              <w:rPr>
                <w:rFonts w:ascii="Times New Roman" w:hAnsi="Times New Roman"/>
                <w:lang w:val="fr-FR" w:eastAsia="ar-SA"/>
              </w:rPr>
              <w:br/>
              <w:t>VDS u skladu sa EN54: 3. Crvene boje.</w:t>
            </w:r>
            <w:r w:rsidRPr="00347BCE">
              <w:rPr>
                <w:rFonts w:ascii="Times New Roman" w:hAnsi="Times New Roman"/>
                <w:lang w:val="fr-FR" w:eastAsia="ar-SA"/>
              </w:rPr>
              <w:br/>
              <w:t xml:space="preserve">Sadrži: Elektronska sirena; Bljeskalica; Anti-tamper za zaključavanje; Automatska sinhronizacija; Duboka baza. </w:t>
            </w:r>
            <w:r w:rsidRPr="00347BCE">
              <w:rPr>
                <w:rFonts w:ascii="Times New Roman" w:hAnsi="Times New Roman"/>
                <w:lang w:val="fr-FR" w:eastAsia="ar-SA"/>
              </w:rPr>
              <w:br/>
              <w:t>Radna temperatura: -25 °C do +70 °C.</w:t>
            </w:r>
            <w:r w:rsidRPr="00347BCE">
              <w:rPr>
                <w:rFonts w:ascii="Times New Roman" w:hAnsi="Times New Roman"/>
                <w:lang w:val="fr-FR" w:eastAsia="ar-SA"/>
              </w:rPr>
              <w:br/>
              <w:t>Napajanje: 17 - 60 VDC; Sirena 4 - 41 mA 24 VDC; Bljeskalica 5 mA 24 VDC.</w:t>
            </w:r>
            <w:r w:rsidRPr="00347BCE">
              <w:rPr>
                <w:rFonts w:ascii="Times New Roman" w:hAnsi="Times New Roman"/>
                <w:lang w:val="fr-FR" w:eastAsia="ar-SA"/>
              </w:rPr>
              <w:br/>
              <w:t>Dimenzije: (Ø x D) 100 x 104 mm.</w:t>
            </w:r>
            <w:r w:rsidRPr="00347BCE">
              <w:rPr>
                <w:rFonts w:ascii="Times New Roman" w:hAnsi="Times New Roman"/>
                <w:lang w:val="fr-FR" w:eastAsia="ar-SA"/>
              </w:rPr>
              <w:br/>
            </w:r>
            <w:r w:rsidRPr="00347BCE">
              <w:rPr>
                <w:rFonts w:ascii="Times New Roman" w:hAnsi="Times New Roman"/>
                <w:b/>
                <w:bCs/>
                <w:lang w:eastAsia="ar-SA"/>
              </w:rPr>
              <w:t>UTC Fire&amp;Security AS367 ili odgovarajuće</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kom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4</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lang w:eastAsia="ar-SA"/>
              </w:rPr>
              <w:t xml:space="preserve"> </w:t>
            </w:r>
          </w:p>
        </w:tc>
      </w:tr>
      <w:tr w:rsidR="00347BCE" w:rsidRPr="00347BCE" w:rsidTr="00E271E1">
        <w:trPr>
          <w:trHeight w:val="6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12</w:t>
            </w:r>
          </w:p>
        </w:tc>
        <w:tc>
          <w:tcPr>
            <w:tcW w:w="5648"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 xml:space="preserve">Isporuka i ugradnja instalacionog kabl </w:t>
            </w:r>
            <w:r w:rsidRPr="00347BCE">
              <w:rPr>
                <w:rFonts w:ascii="Times New Roman" w:hAnsi="Times New Roman"/>
                <w:b/>
                <w:bCs/>
                <w:lang w:eastAsia="ar-SA"/>
              </w:rPr>
              <w:t xml:space="preserve">JH(ST)H 2x2x0,8   </w:t>
            </w:r>
            <w:r w:rsidRPr="00347BCE">
              <w:rPr>
                <w:rFonts w:ascii="Times New Roman" w:hAnsi="Times New Roman"/>
                <w:lang w:eastAsia="ar-SA"/>
              </w:rPr>
              <w:t xml:space="preserve"> pod malter u PVC cevima fi 16mm</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380</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6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13</w:t>
            </w:r>
          </w:p>
        </w:tc>
        <w:tc>
          <w:tcPr>
            <w:tcW w:w="5648"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Isporuka i ugradnja instalacionog kabl za napajanje PP centrale</w:t>
            </w:r>
            <w:r w:rsidRPr="00347BCE">
              <w:rPr>
                <w:rFonts w:ascii="Times New Roman" w:hAnsi="Times New Roman"/>
                <w:lang w:eastAsia="ar-SA"/>
              </w:rPr>
              <w:br/>
            </w:r>
            <w:r w:rsidRPr="00347BCE">
              <w:rPr>
                <w:rFonts w:ascii="Times New Roman" w:hAnsi="Times New Roman"/>
                <w:b/>
                <w:bCs/>
                <w:lang w:eastAsia="ar-SA"/>
              </w:rPr>
              <w:t>NHXH 3x2,5mm FЕ 180/E90</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5</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9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14</w:t>
            </w:r>
          </w:p>
        </w:tc>
        <w:tc>
          <w:tcPr>
            <w:tcW w:w="5648"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 xml:space="preserve">Isporuka i ugradnja instalacionog kabl JH(ST)H FЕ 180/90 2x2x0,8 ,(konvencionalne spoljašnje sireme i izvršni elementi) u HF kanalicama 20x20mm </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120</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6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15</w:t>
            </w:r>
          </w:p>
        </w:tc>
        <w:tc>
          <w:tcPr>
            <w:tcW w:w="5648"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 xml:space="preserve">Isporuka i udradnja  instalacionih halogen free   creva, cevi fi 16 ili </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m</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260</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b/>
                <w:bCs/>
                <w:lang w:eastAsia="ar-SA"/>
              </w:rPr>
              <w:t xml:space="preserve"> </w:t>
            </w:r>
          </w:p>
        </w:tc>
      </w:tr>
      <w:tr w:rsidR="00347BCE" w:rsidRPr="00347BCE" w:rsidTr="00E271E1">
        <w:trPr>
          <w:trHeight w:val="21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lang w:eastAsia="ar-SA"/>
              </w:rPr>
            </w:pPr>
            <w:r w:rsidRPr="00347BCE">
              <w:rPr>
                <w:rFonts w:ascii="Times New Roman" w:hAnsi="Times New Roman"/>
                <w:b/>
                <w:bCs/>
                <w:lang w:eastAsia="ar-SA"/>
              </w:rPr>
              <w:t>16</w:t>
            </w:r>
          </w:p>
        </w:tc>
        <w:tc>
          <w:tcPr>
            <w:tcW w:w="5648"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b/>
                <w:bCs/>
                <w:lang w:eastAsia="ar-SA"/>
              </w:rPr>
            </w:pPr>
            <w:r w:rsidRPr="00347BCE">
              <w:rPr>
                <w:rFonts w:ascii="Times New Roman" w:hAnsi="Times New Roman"/>
                <w:lang w:eastAsia="ar-SA"/>
              </w:rPr>
              <w:t xml:space="preserve">Ispitivanje kompletne instalacije, povezivanje centrale, puštanje u rad sistema, ispitivanje svih funkcija. Obuka korisnika za rukovanje kompletnim sistemom prema preporuci isporučioca opreme sa primopredajom sistema (sertifikata ugrađene opreme, uputstvo o korištenju dojavne centrale). Dostava zvaničnog zapisnika o izvršenom funkcionalnom ispitivanju i knjige održavanja sistema za dojavu požara. </w:t>
            </w:r>
          </w:p>
        </w:tc>
        <w:tc>
          <w:tcPr>
            <w:tcW w:w="69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pšl</w:t>
            </w:r>
          </w:p>
        </w:tc>
        <w:tc>
          <w:tcPr>
            <w:tcW w:w="773"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b/>
                <w:bCs/>
                <w:lang w:eastAsia="ar-SA"/>
              </w:rPr>
            </w:pPr>
            <w:r w:rsidRPr="00347BCE">
              <w:rPr>
                <w:rFonts w:ascii="Times New Roman" w:hAnsi="Times New Roman"/>
                <w:b/>
                <w:bCs/>
                <w:lang w:eastAsia="ar-SA"/>
              </w:rPr>
              <w:t>1</w:t>
            </w:r>
          </w:p>
        </w:tc>
        <w:tc>
          <w:tcPr>
            <w:tcW w:w="1136"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b/>
                <w:bCs/>
                <w:lang w:eastAsia="ar-SA"/>
              </w:rPr>
              <w:t xml:space="preserve"> </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r w:rsidR="00347BCE" w:rsidRPr="00347BCE" w:rsidTr="00E271E1">
        <w:trPr>
          <w:trHeight w:val="300"/>
        </w:trPr>
        <w:tc>
          <w:tcPr>
            <w:tcW w:w="650" w:type="dxa"/>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lang w:eastAsia="ar-SA"/>
              </w:rPr>
            </w:pPr>
            <w:r w:rsidRPr="00347BCE">
              <w:rPr>
                <w:rFonts w:ascii="Arial" w:hAnsi="Arial" w:cs="Arial"/>
                <w:lang w:eastAsia="ar-SA"/>
              </w:rPr>
              <w:t> </w:t>
            </w:r>
          </w:p>
        </w:tc>
        <w:tc>
          <w:tcPr>
            <w:tcW w:w="8250" w:type="dxa"/>
            <w:gridSpan w:val="4"/>
            <w:tcBorders>
              <w:top w:val="single" w:sz="8" w:space="0" w:color="000000"/>
              <w:left w:val="single" w:sz="8" w:space="0" w:color="000000"/>
              <w:bottom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r w:rsidRPr="00347BCE">
              <w:rPr>
                <w:rFonts w:ascii="Times New Roman" w:hAnsi="Times New Roman"/>
                <w:lang w:eastAsia="ar-SA"/>
              </w:rPr>
              <w:t>UKUPNO:</w:t>
            </w:r>
          </w:p>
        </w:tc>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b/>
                <w:bCs/>
                <w:lang w:eastAsia="ar-SA"/>
              </w:rPr>
            </w:pPr>
          </w:p>
        </w:tc>
      </w:tr>
    </w:tbl>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Pr="00347BCE" w:rsidRDefault="00347BCE" w:rsidP="00347BCE">
      <w:pPr>
        <w:suppressAutoHyphens/>
        <w:spacing w:after="0" w:line="240" w:lineRule="auto"/>
        <w:jc w:val="right"/>
        <w:rPr>
          <w:rFonts w:ascii="Times New Roman" w:hAnsi="Times New Roman"/>
          <w:sz w:val="24"/>
          <w:szCs w:val="24"/>
          <w:lang w:eastAsia="ar-SA"/>
        </w:rPr>
      </w:pPr>
    </w:p>
    <w:p w:rsidR="00347BCE" w:rsidRDefault="00347BCE" w:rsidP="00916603">
      <w:pPr>
        <w:suppressAutoHyphens/>
        <w:spacing w:after="0" w:line="240" w:lineRule="auto"/>
        <w:rPr>
          <w:rFonts w:ascii="Times New Roman" w:hAnsi="Times New Roman"/>
          <w:sz w:val="24"/>
          <w:szCs w:val="24"/>
          <w:lang w:val="sr-Cyrl-RS" w:eastAsia="ar-SA"/>
        </w:rPr>
      </w:pPr>
    </w:p>
    <w:p w:rsidR="00916603" w:rsidRPr="00347BCE" w:rsidRDefault="00916603" w:rsidP="00916603">
      <w:pPr>
        <w:suppressAutoHyphens/>
        <w:spacing w:after="0" w:line="240" w:lineRule="auto"/>
        <w:rPr>
          <w:rFonts w:ascii="Times New Roman" w:hAnsi="Times New Roman"/>
          <w:sz w:val="24"/>
          <w:szCs w:val="24"/>
          <w:lang w:val="sr-Cyrl-RS" w:eastAsia="ar-SA"/>
        </w:rPr>
      </w:pPr>
    </w:p>
    <w:p w:rsidR="00347BCE" w:rsidRPr="00347BCE" w:rsidRDefault="00347BCE" w:rsidP="00347BCE">
      <w:pPr>
        <w:suppressAutoHyphens/>
        <w:spacing w:after="0" w:line="240" w:lineRule="auto"/>
        <w:ind w:right="-990"/>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p w:rsidR="00347BCE" w:rsidRPr="00347BCE" w:rsidRDefault="00347BCE" w:rsidP="00347BCE">
      <w:pPr>
        <w:suppressAutoHyphens/>
        <w:spacing w:after="0" w:line="240" w:lineRule="auto"/>
        <w:rPr>
          <w:rFonts w:ascii="Times New Roman" w:hAnsi="Times New Roman"/>
          <w:sz w:val="20"/>
          <w:szCs w:val="20"/>
          <w:lang w:val="en-AU" w:eastAsia="ar-SA"/>
        </w:rPr>
      </w:pPr>
    </w:p>
    <w:tbl>
      <w:tblPr>
        <w:tblW w:w="0" w:type="auto"/>
        <w:tblInd w:w="-522" w:type="dxa"/>
        <w:tblLayout w:type="fixed"/>
        <w:tblLook w:val="0000" w:firstRow="0" w:lastRow="0" w:firstColumn="0" w:lastColumn="0" w:noHBand="0" w:noVBand="0"/>
      </w:tblPr>
      <w:tblGrid>
        <w:gridCol w:w="616"/>
        <w:gridCol w:w="5602"/>
        <w:gridCol w:w="1171"/>
        <w:gridCol w:w="990"/>
        <w:gridCol w:w="1048"/>
        <w:gridCol w:w="1501"/>
        <w:gridCol w:w="10"/>
      </w:tblGrid>
      <w:tr w:rsidR="00347BCE" w:rsidRPr="00347BCE" w:rsidTr="00132E4C">
        <w:trPr>
          <w:gridAfter w:val="1"/>
          <w:wAfter w:w="10" w:type="dxa"/>
          <w:trHeight w:val="31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bCs/>
                <w:sz w:val="24"/>
                <w:szCs w:val="24"/>
                <w:lang w:eastAsia="ar-SA"/>
              </w:rPr>
              <w:t xml:space="preserve"> TEHNI</w:t>
            </w:r>
            <w:r w:rsidRPr="00347BCE">
              <w:rPr>
                <w:rFonts w:ascii="Times New Roman" w:hAnsi="Times New Roman"/>
                <w:b/>
                <w:bCs/>
                <w:sz w:val="24"/>
                <w:szCs w:val="24"/>
                <w:lang w:val="sr-Latn-RS" w:eastAsia="ar-SA"/>
              </w:rPr>
              <w:t>Č</w:t>
            </w:r>
            <w:r w:rsidRPr="00347BCE">
              <w:rPr>
                <w:rFonts w:ascii="Times New Roman" w:hAnsi="Times New Roman"/>
                <w:b/>
                <w:bCs/>
                <w:sz w:val="24"/>
                <w:szCs w:val="24"/>
                <w:lang w:eastAsia="ar-SA"/>
              </w:rPr>
              <w:t xml:space="preserve">KE SPECIFIKACIJE RADOVA -  I FAZA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40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bCs/>
                <w:sz w:val="24"/>
                <w:szCs w:val="24"/>
                <w:lang w:eastAsia="ar-SA"/>
              </w:rPr>
              <w:t>GREJANJE TRIBINA ATLETSKOG STADIONA</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40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b/>
                <w:bCs/>
                <w:color w:val="FF0000"/>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405"/>
        </w:trPr>
        <w:tc>
          <w:tcPr>
            <w:tcW w:w="616" w:type="dxa"/>
            <w:tcBorders>
              <w:bottom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tcBorders>
              <w:bottom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b/>
                <w:bCs/>
                <w:sz w:val="24"/>
                <w:szCs w:val="24"/>
                <w:lang w:eastAsia="ar-SA"/>
              </w:rPr>
            </w:pPr>
          </w:p>
        </w:tc>
        <w:tc>
          <w:tcPr>
            <w:tcW w:w="1171" w:type="dxa"/>
            <w:tcBorders>
              <w:bottom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bottom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tcBorders>
              <w:bottom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tcBorders>
              <w:bottom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70"/>
        </w:trPr>
        <w:tc>
          <w:tcPr>
            <w:tcW w:w="616" w:type="dxa"/>
            <w:tcBorders>
              <w:top w:val="single" w:sz="4" w:space="0" w:color="auto"/>
              <w:left w:val="single" w:sz="4" w:space="0" w:color="auto"/>
              <w:bottom w:val="single" w:sz="4" w:space="0" w:color="auto"/>
              <w:right w:val="single" w:sz="4" w:space="0" w:color="auto"/>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r.br.</w:t>
            </w:r>
          </w:p>
        </w:tc>
        <w:tc>
          <w:tcPr>
            <w:tcW w:w="5602" w:type="dxa"/>
            <w:tcBorders>
              <w:top w:val="single" w:sz="4" w:space="0" w:color="auto"/>
              <w:left w:val="single" w:sz="4" w:space="0" w:color="auto"/>
              <w:bottom w:val="single" w:sz="4" w:space="0" w:color="auto"/>
              <w:right w:val="single" w:sz="4" w:space="0" w:color="auto"/>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opis</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jed.mere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količina</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jed.cena</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iznos</w:t>
            </w:r>
          </w:p>
        </w:tc>
      </w:tr>
      <w:tr w:rsidR="00347BCE" w:rsidRPr="00347BCE" w:rsidTr="00132E4C">
        <w:trPr>
          <w:gridAfter w:val="1"/>
          <w:wAfter w:w="10" w:type="dxa"/>
          <w:trHeight w:val="300"/>
        </w:trPr>
        <w:tc>
          <w:tcPr>
            <w:tcW w:w="616" w:type="dxa"/>
            <w:tcBorders>
              <w:top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b/>
                <w:bCs/>
                <w:sz w:val="24"/>
                <w:szCs w:val="24"/>
                <w:lang w:eastAsia="ar-SA"/>
              </w:rPr>
            </w:pPr>
          </w:p>
        </w:tc>
        <w:tc>
          <w:tcPr>
            <w:tcW w:w="5602" w:type="dxa"/>
            <w:tcBorders>
              <w:top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b/>
                <w:bCs/>
                <w:sz w:val="24"/>
                <w:szCs w:val="24"/>
                <w:lang w:eastAsia="ar-SA"/>
              </w:rPr>
            </w:pPr>
          </w:p>
        </w:tc>
        <w:tc>
          <w:tcPr>
            <w:tcW w:w="1171" w:type="dxa"/>
            <w:tcBorders>
              <w:top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tcBorders>
              <w:top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tcBorders>
              <w:top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tcBorders>
              <w:top w:val="single" w:sz="4" w:space="0" w:color="auto"/>
            </w:tcBorders>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w:t>
            </w: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panelnih   radijatora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,,JUGOTERM" Merošina   pri ∆t=60(°C) tip 22</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ili odgovarajuce uz proveru toplotne</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snage.Cenom je obuhvaćen radijator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 ,otpornog na baznu toplu vodu PH=9-9,5</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sa pripadajućim priborom(čepovi,redukcije,dihtunzi).</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Radijatori su fabrički ofarbani u belu boju.</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Visina radijatora H= 300</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9.2</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Visina radijatora H= 400</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1.6</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Visina radijatora H= 600</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15.3</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tabs>
                <w:tab w:val="left" w:pos="709"/>
              </w:tabs>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2-</w:t>
            </w:r>
          </w:p>
        </w:tc>
        <w:tc>
          <w:tcPr>
            <w:tcW w:w="5602" w:type="dxa"/>
            <w:shd w:val="clear" w:color="auto" w:fill="auto"/>
            <w:vAlign w:val="bottom"/>
          </w:tcPr>
          <w:p w:rsidR="00347BCE" w:rsidRPr="00347BCE" w:rsidRDefault="00347BCE" w:rsidP="00347BCE">
            <w:pPr>
              <w:tabs>
                <w:tab w:val="left" w:pos="709"/>
              </w:tabs>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radijatorskih termostatskuh ventila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za dvocevno grejanje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prema broju isporučenih</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montiranih kompletnih ventila i veza.</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DN15</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31</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3-</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isporuka i montaža radijatorskih navijaka</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za dvocevno grejanje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prema broju isporučenih</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montiranih kompletnih ventila i veza.</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DN15</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31</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eastAsia="ar-SA"/>
              </w:rPr>
              <w:t>4-</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isporuka i montaža ventila za dvocevno  grejanja sa </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usponskim cevima za radijatore sa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spojnicama za alupex cevi  .Ventili su proizvod ,,Hertz" </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fr-FR" w:eastAsia="ar-SA"/>
              </w:rPr>
              <w:t xml:space="preserve"> </w:t>
            </w:r>
            <w:r w:rsidRPr="00347BCE">
              <w:rPr>
                <w:rFonts w:ascii="Times New Roman" w:hAnsi="Times New Roman"/>
                <w:sz w:val="24"/>
                <w:szCs w:val="24"/>
                <w:lang w:eastAsia="ar-SA"/>
              </w:rPr>
              <w:t>podešeni na 100% ili odgovarajuci.</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Obračun prema broju isporučenih</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montiranih kompletnih ventila i veza.</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DN15</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14</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5-</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ručnih ispusnih  radijatorskih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slavina 1/4".Obračun prema broju isporučenih i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montiranih slavinica.</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45</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6-</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isporuka i montaža tipskih elemenata za postavljanje</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radijatora na zid  .Obračun prema broju isporučenih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 montiranih elemenata zavešanja.</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116</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7-</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kotla na čvrsto gorivo tip  TKK3 proizvođača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Termomont Šimanovci toplotne snage 70kW sa kotlovskim</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termostatom , termometrom,  manometrom, sigurnosnim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fr-FR" w:eastAsia="ar-SA"/>
              </w:rPr>
              <w:t>ventilom i sa potrebnom dimnjačkom cevi za spoj kotla sa dimnjakom,  ili odgovarajuće.</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8-</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cirkul. pumpe tip UPS 40-50 F </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proizvođača GRUNDFOS sa prirubnicama i kontra prirubnicama ili odgovaraju</w:t>
            </w:r>
            <w:r w:rsidRPr="00347BCE">
              <w:rPr>
                <w:rFonts w:ascii="Times New Roman" w:hAnsi="Times New Roman"/>
                <w:sz w:val="24"/>
                <w:szCs w:val="24"/>
                <w:lang w:val="sr-Latn-CS" w:eastAsia="ar-SA"/>
              </w:rPr>
              <w:t>ć</w:t>
            </w:r>
            <w:r w:rsidRPr="00347BCE">
              <w:rPr>
                <w:rFonts w:ascii="Times New Roman" w:hAnsi="Times New Roman"/>
                <w:sz w:val="24"/>
                <w:szCs w:val="24"/>
                <w:lang w:eastAsia="ar-SA"/>
              </w:rPr>
              <w:t>e.</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9- </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membranske ekspanzione posude </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val="fr-FR" w:eastAsia="ar-SA"/>
              </w:rPr>
              <w:t xml:space="preserve">zapremine min. 40l sa izradom veze  do cevovoda </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10- </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crnih bezšavnih cevi za grejanje </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 50</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80</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DN40</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60</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DN25</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38</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DN20</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84</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DN15</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98</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117"/>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11-</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Za spoj i montažu  crnih cevi isporuka i montaža potrebnih</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fitinga uzima se 30% od stavke 7</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paušalno</w:t>
            </w: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12-</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isporuka i montaža troslojnih alupex cevi za izradu</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dvocevnog grejanja polaganjem u pod.Obračun prema</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w:t>
            </w: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metru isporučene i postavljene cevi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Ø18x2 mm.</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280</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5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13-</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za spojni i zaptivni materijal i ostali pomoćni materijal</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neophodan za montažu alupex cevi uzima se 30%</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od stavke cevi (stavka 7)</w:t>
            </w:r>
          </w:p>
        </w:tc>
        <w:tc>
          <w:tcPr>
            <w:tcW w:w="1171"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paušalno</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0.3</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14-</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ručne četvorokrake mešne slavine iza kotla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tip VRG 141 DN40 ili odgovarajuće.</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15-</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navojne kuglaste slavine.Obračun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prema broju isporučenih i montiranih slavina. </w:t>
            </w: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DN50 PN6</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2</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DN40 PN6</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2</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DN25 PN6</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2</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DN20 PN6</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4</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16-</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isporuka i montaža tipskih sabirnika/razdelnika za </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dvocevno grejanje,  5/4" , sa priključcima 1/2" za</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 xml:space="preserve">alupex cevi Ø18x2 , komplet sa završnom kapom, </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val="fr-FR" w:eastAsia="ar-SA"/>
              </w:rPr>
            </w:pPr>
            <w:r w:rsidRPr="00347BCE">
              <w:rPr>
                <w:rFonts w:ascii="Times New Roman" w:hAnsi="Times New Roman"/>
                <w:sz w:val="24"/>
                <w:szCs w:val="24"/>
                <w:lang w:val="fr-FR" w:eastAsia="ar-SA"/>
              </w:rPr>
              <w:t>odzračnom slavinom i slavinom za punjenje/pražnjenje.</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val="fr-FR"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val="fr-FR"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val="fr-FR"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sa sedam  priključka</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komplet</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2</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17-</w:t>
            </w:r>
          </w:p>
        </w:tc>
        <w:tc>
          <w:tcPr>
            <w:tcW w:w="5602" w:type="dxa"/>
            <w:shd w:val="clear" w:color="auto" w:fill="auto"/>
            <w:vAlign w:val="bottom"/>
          </w:tcPr>
          <w:p w:rsidR="00347BCE" w:rsidRPr="00347BCE" w:rsidRDefault="00347BCE" w:rsidP="00347BCE">
            <w:pPr>
              <w:suppressAutoHyphens/>
              <w:spacing w:after="0" w:line="240" w:lineRule="auto"/>
              <w:ind w:left="709"/>
              <w:rPr>
                <w:rFonts w:ascii="Times New Roman" w:hAnsi="Times New Roman"/>
                <w:sz w:val="24"/>
                <w:szCs w:val="24"/>
                <w:lang w:eastAsia="ar-SA"/>
              </w:rPr>
            </w:pPr>
            <w:r w:rsidRPr="00347BCE">
              <w:rPr>
                <w:rFonts w:ascii="Times New Roman" w:hAnsi="Times New Roman"/>
                <w:sz w:val="24"/>
                <w:szCs w:val="24"/>
                <w:lang w:eastAsia="ar-SA"/>
              </w:rPr>
              <w:t xml:space="preserve">isporuka i montaža tipskih metalnih ormarića za </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smeštaj sabirnika/razdelnika iz stavke 8,komplet sa</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tipskim nosačima, ugradnja u zid.</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komplet</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3</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18- </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Isporuka i montaža zidnog odsisnog ventilatora tip TK AV</w:t>
            </w: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firme Termovent komerc ili slično</w:t>
            </w:r>
          </w:p>
        </w:tc>
        <w:tc>
          <w:tcPr>
            <w:tcW w:w="1171" w:type="dxa"/>
            <w:shd w:val="clear" w:color="auto" w:fill="auto"/>
            <w:vAlign w:val="bottom"/>
          </w:tcPr>
          <w:p w:rsidR="00347BCE" w:rsidRPr="00347BCE" w:rsidRDefault="00347BCE" w:rsidP="00347BCE">
            <w:pPr>
              <w:suppressAutoHyphens/>
              <w:spacing w:after="0" w:line="240" w:lineRule="auto"/>
              <w:jc w:val="center"/>
              <w:rPr>
                <w:rFonts w:ascii="Times New Roman" w:hAnsi="Times New Roman"/>
                <w:sz w:val="24"/>
                <w:szCs w:val="24"/>
                <w:lang w:eastAsia="ar-SA"/>
              </w:rPr>
            </w:pPr>
            <w:r w:rsidRPr="00347BCE">
              <w:rPr>
                <w:rFonts w:ascii="Times New Roman" w:hAnsi="Times New Roman"/>
                <w:sz w:val="24"/>
                <w:szCs w:val="24"/>
                <w:lang w:eastAsia="ar-SA"/>
              </w:rPr>
              <w:t>kom</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jc w:val="center"/>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8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990" w:type="dxa"/>
            <w:shd w:val="clear" w:color="auto" w:fill="auto"/>
            <w:vAlign w:val="bottom"/>
          </w:tcPr>
          <w:p w:rsidR="00347BCE" w:rsidRPr="00347BCE" w:rsidRDefault="00347BCE" w:rsidP="00347BCE">
            <w:pPr>
              <w:suppressAutoHyphens/>
              <w:snapToGrid w:val="0"/>
              <w:spacing w:after="0" w:line="240" w:lineRule="auto"/>
              <w:jc w:val="right"/>
              <w:rPr>
                <w:rFonts w:ascii="Times New Roman" w:hAnsi="Times New Roman"/>
                <w:sz w:val="24"/>
                <w:szCs w:val="24"/>
                <w:lang w:eastAsia="ar-SA"/>
              </w:rPr>
            </w:pPr>
          </w:p>
        </w:tc>
        <w:tc>
          <w:tcPr>
            <w:tcW w:w="1048"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345"/>
        </w:trPr>
        <w:tc>
          <w:tcPr>
            <w:tcW w:w="616"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19-</w:t>
            </w:r>
          </w:p>
        </w:tc>
        <w:tc>
          <w:tcPr>
            <w:tcW w:w="5602"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topla proba i puštanje u rad</w:t>
            </w:r>
          </w:p>
        </w:tc>
        <w:tc>
          <w:tcPr>
            <w:tcW w:w="1171" w:type="dxa"/>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kompleta</w:t>
            </w:r>
          </w:p>
        </w:tc>
        <w:tc>
          <w:tcPr>
            <w:tcW w:w="990"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r w:rsidRPr="00347BCE">
              <w:rPr>
                <w:rFonts w:ascii="Times New Roman" w:hAnsi="Times New Roman"/>
                <w:sz w:val="24"/>
                <w:szCs w:val="24"/>
                <w:lang w:eastAsia="ar-SA"/>
              </w:rPr>
              <w:t>16</w:t>
            </w:r>
          </w:p>
        </w:tc>
        <w:tc>
          <w:tcPr>
            <w:tcW w:w="1048"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c>
          <w:tcPr>
            <w:tcW w:w="1501" w:type="dxa"/>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rPr>
          <w:trHeight w:val="300"/>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tcBorders>
              <w:top w:val="single" w:sz="4" w:space="0" w:color="000000"/>
              <w:left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b/>
                <w:bCs/>
                <w:sz w:val="24"/>
                <w:szCs w:val="24"/>
                <w:lang w:eastAsia="ar-SA"/>
              </w:rPr>
              <w:t>UKUPNO I FAZA</w:t>
            </w:r>
          </w:p>
        </w:tc>
        <w:tc>
          <w:tcPr>
            <w:tcW w:w="1171"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990"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048" w:type="dxa"/>
            <w:tcBorders>
              <w:top w:val="single" w:sz="4" w:space="0" w:color="000000"/>
              <w:bottom w:val="single" w:sz="4" w:space="0" w:color="000000"/>
            </w:tcBorders>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w:t>
            </w:r>
          </w:p>
        </w:tc>
        <w:tc>
          <w:tcPr>
            <w:tcW w:w="1511" w:type="dxa"/>
            <w:gridSpan w:val="2"/>
            <w:tcBorders>
              <w:top w:val="single" w:sz="4" w:space="0" w:color="000000"/>
              <w:bottom w:val="single" w:sz="4" w:space="0" w:color="000000"/>
              <w:right w:val="single" w:sz="4" w:space="0" w:color="000000"/>
            </w:tcBorders>
            <w:shd w:val="clear" w:color="auto" w:fill="auto"/>
            <w:vAlign w:val="bottom"/>
          </w:tcPr>
          <w:p w:rsidR="00347BCE" w:rsidRPr="00347BCE" w:rsidRDefault="00347BCE" w:rsidP="00347BCE">
            <w:pPr>
              <w:suppressAutoHyphens/>
              <w:spacing w:after="0" w:line="240" w:lineRule="auto"/>
              <w:jc w:val="right"/>
              <w:rPr>
                <w:rFonts w:ascii="Times New Roman" w:hAnsi="Times New Roman"/>
                <w:sz w:val="24"/>
                <w:szCs w:val="24"/>
                <w:lang w:eastAsia="ar-SA"/>
              </w:rPr>
            </w:pPr>
          </w:p>
        </w:tc>
      </w:tr>
      <w:tr w:rsidR="00347BCE" w:rsidRPr="00347BCE" w:rsidTr="00132E4C">
        <w:tblPrEx>
          <w:tblCellMar>
            <w:left w:w="0" w:type="dxa"/>
            <w:right w:w="0" w:type="dxa"/>
          </w:tblCellMar>
        </w:tblPrEx>
        <w:trPr>
          <w:trHeight w:val="300"/>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0322" w:type="dxa"/>
            <w:gridSpan w:val="6"/>
            <w:shd w:val="clear" w:color="auto" w:fill="auto"/>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r>
      <w:tr w:rsidR="00347BCE" w:rsidRPr="00347BCE" w:rsidTr="00132E4C">
        <w:trPr>
          <w:gridAfter w:val="1"/>
          <w:wAfter w:w="10" w:type="dxa"/>
          <w:trHeight w:val="255"/>
        </w:trPr>
        <w:tc>
          <w:tcPr>
            <w:tcW w:w="616"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5602"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1171" w:type="dxa"/>
            <w:shd w:val="clear" w:color="auto" w:fill="auto"/>
            <w:vAlign w:val="bottom"/>
          </w:tcPr>
          <w:p w:rsidR="00347BCE" w:rsidRPr="00347BCE" w:rsidRDefault="00347BCE" w:rsidP="00347BCE">
            <w:pPr>
              <w:suppressAutoHyphens/>
              <w:snapToGrid w:val="0"/>
              <w:spacing w:after="0" w:line="240" w:lineRule="auto"/>
              <w:rPr>
                <w:rFonts w:ascii="Times New Roman" w:hAnsi="Times New Roman"/>
                <w:sz w:val="24"/>
                <w:szCs w:val="24"/>
                <w:lang w:eastAsia="ar-SA"/>
              </w:rPr>
            </w:pPr>
          </w:p>
        </w:tc>
        <w:tc>
          <w:tcPr>
            <w:tcW w:w="3539" w:type="dxa"/>
            <w:gridSpan w:val="3"/>
            <w:shd w:val="clear" w:color="auto" w:fill="auto"/>
            <w:vAlign w:val="bottom"/>
          </w:tcPr>
          <w:p w:rsidR="00347BCE" w:rsidRPr="00347BCE" w:rsidRDefault="00347BCE" w:rsidP="00347BCE">
            <w:pPr>
              <w:suppressAutoHyphens/>
              <w:spacing w:after="0" w:line="240" w:lineRule="auto"/>
              <w:rPr>
                <w:rFonts w:ascii="Times New Roman" w:hAnsi="Times New Roman"/>
                <w:sz w:val="24"/>
                <w:szCs w:val="24"/>
                <w:lang w:eastAsia="ar-SA"/>
              </w:rPr>
            </w:pPr>
          </w:p>
        </w:tc>
      </w:tr>
    </w:tbl>
    <w:p w:rsidR="00347BCE" w:rsidRPr="00347BCE" w:rsidRDefault="00347BCE" w:rsidP="00347BCE">
      <w:pPr>
        <w:suppressAutoHyphens/>
        <w:spacing w:after="0" w:line="240" w:lineRule="auto"/>
        <w:rPr>
          <w:rFonts w:ascii="Times New Roman" w:hAnsi="Times New Roman"/>
          <w:sz w:val="24"/>
          <w:szCs w:val="24"/>
          <w:lang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4"/>
          <w:szCs w:val="24"/>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suppressAutoHyphens/>
        <w:spacing w:after="0" w:line="240" w:lineRule="auto"/>
        <w:rPr>
          <w:rFonts w:ascii="Times New Roman" w:hAnsi="Times New Roman"/>
          <w:sz w:val="20"/>
          <w:szCs w:val="20"/>
          <w:lang w:val="en-AU" w:eastAsia="ar-SA"/>
        </w:rPr>
      </w:pP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r w:rsidRPr="00347BCE">
        <w:rPr>
          <w:rFonts w:ascii="Times New Roman" w:hAnsi="Times New Roman"/>
          <w:sz w:val="24"/>
          <w:szCs w:val="24"/>
          <w:lang w:eastAsia="ar-SA"/>
        </w:rPr>
        <w:t xml:space="preserve"> </w:t>
      </w: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347BCE" w:rsidRPr="00347BCE" w:rsidRDefault="00347BCE" w:rsidP="00347BCE">
      <w:pPr>
        <w:tabs>
          <w:tab w:val="left" w:pos="5145"/>
        </w:tabs>
        <w:suppressAutoHyphens/>
        <w:spacing w:after="0" w:line="240" w:lineRule="auto"/>
        <w:rPr>
          <w:rFonts w:ascii="Times New Roman" w:hAnsi="Times New Roman"/>
          <w:sz w:val="24"/>
          <w:szCs w:val="24"/>
          <w:lang w:eastAsia="ar-SA"/>
        </w:rPr>
      </w:pPr>
    </w:p>
    <w:p w:rsidR="00347BCE" w:rsidRPr="00347BCE" w:rsidRDefault="00347BCE" w:rsidP="00665FAA">
      <w:pPr>
        <w:suppressAutoHyphens/>
        <w:spacing w:after="0" w:line="240" w:lineRule="auto"/>
        <w:rPr>
          <w:rFonts w:ascii="Times New Roman" w:hAnsi="Times New Roman"/>
          <w:sz w:val="24"/>
          <w:szCs w:val="24"/>
          <w:lang w:val="sr-Cyrl-RS" w:eastAsia="ar-SA"/>
        </w:rPr>
      </w:pPr>
    </w:p>
    <w:p w:rsidR="00347BCE" w:rsidRPr="00347BCE" w:rsidRDefault="00347BCE" w:rsidP="00347BCE">
      <w:pPr>
        <w:widowControl w:val="0"/>
        <w:suppressAutoHyphens/>
        <w:spacing w:after="0" w:line="240" w:lineRule="auto"/>
        <w:jc w:val="both"/>
        <w:rPr>
          <w:rFonts w:ascii="Times New Roman" w:eastAsia="HG Mincho Light J" w:hAnsi="Times New Roman"/>
          <w:sz w:val="24"/>
          <w:szCs w:val="24"/>
          <w:lang w:eastAsia="ar-SA"/>
        </w:rPr>
      </w:pPr>
    </w:p>
    <w:p w:rsidR="00347BCE" w:rsidRPr="00347BCE" w:rsidRDefault="00347BCE" w:rsidP="00347BCE">
      <w:pPr>
        <w:widowControl w:val="0"/>
        <w:suppressAutoHyphens/>
        <w:spacing w:after="0" w:line="240" w:lineRule="auto"/>
        <w:jc w:val="center"/>
        <w:rPr>
          <w:rFonts w:ascii="Times New Roman" w:eastAsia="Arial Unicode MS" w:hAnsi="Times New Roman"/>
          <w:kern w:val="1"/>
          <w:sz w:val="24"/>
          <w:szCs w:val="24"/>
          <w:lang w:val="sr-Latn-RS"/>
        </w:rPr>
      </w:pPr>
    </w:p>
    <w:p w:rsidR="00347BCE" w:rsidRPr="00347BCE" w:rsidRDefault="00347BCE" w:rsidP="00347BCE">
      <w:pPr>
        <w:widowControl w:val="0"/>
        <w:suppressAutoHyphens/>
        <w:spacing w:after="0" w:line="240" w:lineRule="auto"/>
        <w:jc w:val="center"/>
        <w:rPr>
          <w:rFonts w:ascii="Times New Roman" w:eastAsia="Arial Unicode MS" w:hAnsi="Times New Roman"/>
          <w:kern w:val="1"/>
          <w:sz w:val="24"/>
          <w:szCs w:val="24"/>
          <w:lang w:val="sr-Latn-RS"/>
        </w:rPr>
      </w:pPr>
    </w:p>
    <w:p w:rsidR="00347BCE" w:rsidRPr="00347BCE" w:rsidRDefault="00347BCE" w:rsidP="00347BCE">
      <w:pPr>
        <w:widowControl w:val="0"/>
        <w:suppressAutoHyphens/>
        <w:spacing w:after="0" w:line="240" w:lineRule="auto"/>
        <w:jc w:val="center"/>
        <w:rPr>
          <w:rFonts w:ascii="Times New Roman" w:eastAsia="Arial Unicode MS" w:hAnsi="Times New Roman"/>
          <w:kern w:val="1"/>
          <w:sz w:val="24"/>
          <w:szCs w:val="24"/>
          <w:lang w:val="sr-Cyrl-CS"/>
        </w:rPr>
      </w:pPr>
      <w:r w:rsidRPr="00347BCE">
        <w:rPr>
          <w:rFonts w:ascii="Times New Roman" w:eastAsia="Arial Unicode MS" w:hAnsi="Times New Roman"/>
          <w:kern w:val="1"/>
          <w:sz w:val="24"/>
          <w:szCs w:val="24"/>
          <w:lang w:val="sr-Cyrl-CS"/>
        </w:rPr>
        <w:t xml:space="preserve">РЕКАПИТУЛАЦИЈА  РАДОВА НА ИЗГРАДЊИ </w:t>
      </w:r>
    </w:p>
    <w:p w:rsidR="00347BCE" w:rsidRPr="00347BCE" w:rsidRDefault="00347BCE" w:rsidP="00347BCE">
      <w:pPr>
        <w:widowControl w:val="0"/>
        <w:suppressAutoHyphens/>
        <w:spacing w:after="0" w:line="240" w:lineRule="auto"/>
        <w:jc w:val="center"/>
        <w:rPr>
          <w:rFonts w:ascii="Times New Roman" w:eastAsia="Arial Unicode MS" w:hAnsi="Times New Roman"/>
          <w:kern w:val="1"/>
          <w:sz w:val="24"/>
          <w:szCs w:val="24"/>
          <w:lang w:val="sr-Cyrl-CS"/>
        </w:rPr>
      </w:pPr>
      <w:r w:rsidRPr="00347BCE">
        <w:rPr>
          <w:rFonts w:ascii="Times New Roman" w:eastAsia="Arial Unicode MS" w:hAnsi="Times New Roman"/>
          <w:kern w:val="1"/>
          <w:sz w:val="24"/>
          <w:szCs w:val="24"/>
          <w:lang w:val="sr-Cyrl-CS"/>
        </w:rPr>
        <w:t xml:space="preserve">АТЛЕТСКОГ СТАДИОНА НОВИ ПАЗАР </w:t>
      </w:r>
    </w:p>
    <w:p w:rsidR="00347BCE" w:rsidRPr="00347BCE" w:rsidRDefault="00347BCE" w:rsidP="00347BCE">
      <w:pPr>
        <w:widowControl w:val="0"/>
        <w:suppressAutoHyphens/>
        <w:spacing w:after="0" w:line="240" w:lineRule="auto"/>
        <w:jc w:val="center"/>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 xml:space="preserve"> </w:t>
      </w:r>
      <w:r w:rsidRPr="00347BCE">
        <w:rPr>
          <w:rFonts w:ascii="Times New Roman" w:eastAsia="Arial Unicode MS" w:hAnsi="Times New Roman"/>
          <w:b/>
          <w:kern w:val="1"/>
          <w:sz w:val="24"/>
          <w:szCs w:val="24"/>
          <w:lang w:val="sr-Cyrl-CS"/>
        </w:rPr>
        <w:t>ПРВА ФАЗА</w:t>
      </w:r>
      <w:r w:rsidRPr="00347BCE">
        <w:rPr>
          <w:rFonts w:ascii="Times New Roman" w:eastAsia="Arial Unicode MS" w:hAnsi="Times New Roman"/>
          <w:kern w:val="1"/>
          <w:sz w:val="24"/>
          <w:szCs w:val="24"/>
          <w:lang w:val="sr-Cyrl-CS"/>
        </w:rPr>
        <w:t xml:space="preserve"> </w:t>
      </w:r>
    </w:p>
    <w:p w:rsidR="00347BCE" w:rsidRPr="00347BCE" w:rsidRDefault="00347BCE" w:rsidP="00347BCE">
      <w:pPr>
        <w:widowControl w:val="0"/>
        <w:suppressAutoHyphens/>
        <w:spacing w:after="0" w:line="240" w:lineRule="auto"/>
        <w:jc w:val="center"/>
        <w:rPr>
          <w:rFonts w:ascii="Times New Roman" w:eastAsia="Arial Unicode MS" w:hAnsi="Times New Roman"/>
          <w:kern w:val="1"/>
          <w:sz w:val="24"/>
          <w:szCs w:val="24"/>
        </w:rPr>
      </w:pPr>
    </w:p>
    <w:p w:rsidR="00347BCE" w:rsidRPr="00347BCE" w:rsidRDefault="00347BCE" w:rsidP="00347BCE">
      <w:pPr>
        <w:widowControl w:val="0"/>
        <w:suppressAutoHyphens/>
        <w:spacing w:after="0" w:line="240" w:lineRule="auto"/>
        <w:jc w:val="center"/>
        <w:rPr>
          <w:rFonts w:ascii="Times New Roman" w:eastAsia="Arial Unicode MS" w:hAnsi="Times New Roman"/>
          <w:kern w:val="1"/>
          <w:sz w:val="24"/>
          <w:szCs w:val="24"/>
          <w:lang w:val="sr-Cyrl-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11"/>
        <w:gridCol w:w="3858"/>
      </w:tblGrid>
      <w:tr w:rsidR="00347BCE" w:rsidRPr="00347BCE" w:rsidTr="00132E4C">
        <w:tc>
          <w:tcPr>
            <w:tcW w:w="5811" w:type="dxa"/>
            <w:tcBorders>
              <w:top w:val="single" w:sz="1" w:space="0" w:color="000000"/>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lang w:val="sr-Cyrl-CS"/>
              </w:rPr>
            </w:pPr>
            <w:r w:rsidRPr="00347BCE">
              <w:rPr>
                <w:rFonts w:ascii="Times New Roman" w:eastAsia="Arial Unicode MS" w:hAnsi="Times New Roman"/>
                <w:kern w:val="1"/>
                <w:sz w:val="24"/>
                <w:szCs w:val="24"/>
                <w:lang w:val="sr-Cyrl-CS"/>
              </w:rPr>
              <w:t>ОБЈЕКАТ- РАДОВИ</w:t>
            </w:r>
          </w:p>
        </w:tc>
        <w:tc>
          <w:tcPr>
            <w:tcW w:w="3858" w:type="dxa"/>
            <w:tcBorders>
              <w:top w:val="single" w:sz="1" w:space="0" w:color="000000"/>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 xml:space="preserve">ВРЕДНОСТ  ПРВА ФАЗА   </w:t>
            </w: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Атлетска стаза са уградном атлетском опремом, 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kern w:val="1"/>
                <w:sz w:val="24"/>
                <w:szCs w:val="24"/>
                <w:lang w:val="sr-Latn-CS"/>
              </w:rPr>
            </w:pPr>
            <w:r w:rsidRPr="00347BCE">
              <w:rPr>
                <w:rFonts w:ascii="Times New Roman" w:eastAsia="Arial Unicode MS" w:hAnsi="Times New Roman"/>
                <w:kern w:val="1"/>
                <w:sz w:val="24"/>
                <w:szCs w:val="24"/>
                <w:lang w:val="sr-Cyrl-CS"/>
              </w:rPr>
              <w:t xml:space="preserve">Објекат трибина атлетског стадиона грађевинско занатски радови , прва фаза </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kern w:val="1"/>
                <w:sz w:val="24"/>
                <w:szCs w:val="24"/>
                <w:lang w:val="sr-Latn-CS"/>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kern w:val="1"/>
                <w:sz w:val="24"/>
                <w:szCs w:val="24"/>
              </w:rPr>
            </w:pPr>
            <w:r w:rsidRPr="00347BCE">
              <w:rPr>
                <w:rFonts w:ascii="Times New Roman" w:eastAsia="Arial Unicode MS" w:hAnsi="Times New Roman"/>
                <w:kern w:val="1"/>
                <w:sz w:val="24"/>
                <w:szCs w:val="24"/>
                <w:lang w:val="sr-Cyrl-CS"/>
              </w:rPr>
              <w:t>Атмосферска канализација атлетског стадиона</w:t>
            </w:r>
            <w:r w:rsidRPr="00347BCE">
              <w:rPr>
                <w:rFonts w:ascii="Times New Roman" w:eastAsia="Arial Unicode MS" w:hAnsi="Times New Roman"/>
                <w:b/>
                <w:kern w:val="1"/>
                <w:sz w:val="24"/>
                <w:szCs w:val="24"/>
                <w:lang w:val="sr-Cyrl-CS"/>
              </w:rPr>
              <w:t xml:space="preserve"> </w:t>
            </w:r>
            <w:r w:rsidRPr="00347BCE">
              <w:rPr>
                <w:rFonts w:ascii="Times New Roman" w:eastAsia="Arial Unicode MS" w:hAnsi="Times New Roman"/>
                <w:kern w:val="1"/>
                <w:sz w:val="24"/>
                <w:szCs w:val="24"/>
                <w:lang w:val="sr-Cyrl-CS"/>
              </w:rPr>
              <w:t>по пројектној документацији 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Спољни водовод са прикључком и спољна хидрантска мрежа</w:t>
            </w:r>
            <w:r w:rsidRPr="00347BCE">
              <w:rPr>
                <w:rFonts w:ascii="Times New Roman" w:eastAsia="Arial Unicode MS" w:hAnsi="Times New Roman"/>
                <w:b/>
                <w:kern w:val="1"/>
                <w:sz w:val="24"/>
                <w:szCs w:val="24"/>
                <w:lang w:val="sr-Cyrl-CS"/>
              </w:rPr>
              <w:t xml:space="preserve"> </w:t>
            </w:r>
            <w:r w:rsidRPr="00347BCE">
              <w:rPr>
                <w:rFonts w:ascii="Times New Roman" w:eastAsia="Arial Unicode MS" w:hAnsi="Times New Roman"/>
                <w:kern w:val="1"/>
                <w:sz w:val="24"/>
                <w:szCs w:val="24"/>
                <w:lang w:val="sr-Cyrl-CS"/>
              </w:rPr>
              <w:t>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Фекална канализација атлетског стадиона са прикључком 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Конструкција травнатог терена и дренажа</w:t>
            </w:r>
            <w:r w:rsidRPr="00347BCE">
              <w:rPr>
                <w:rFonts w:ascii="Times New Roman" w:eastAsia="Arial Unicode MS" w:hAnsi="Times New Roman"/>
                <w:b/>
                <w:kern w:val="1"/>
                <w:sz w:val="24"/>
                <w:szCs w:val="24"/>
                <w:lang w:val="sr-Cyrl-CS"/>
              </w:rPr>
              <w:t xml:space="preserve"> </w:t>
            </w:r>
            <w:r w:rsidRPr="00347BCE">
              <w:rPr>
                <w:rFonts w:ascii="Times New Roman" w:eastAsia="Arial Unicode MS" w:hAnsi="Times New Roman"/>
                <w:kern w:val="1"/>
                <w:sz w:val="24"/>
                <w:szCs w:val="24"/>
                <w:lang w:val="sr-Cyrl-CS"/>
              </w:rPr>
              <w:t>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kern w:val="1"/>
                <w:sz w:val="24"/>
                <w:szCs w:val="24"/>
              </w:rPr>
            </w:pPr>
            <w:r w:rsidRPr="00347BCE">
              <w:rPr>
                <w:rFonts w:ascii="Times New Roman" w:eastAsia="Arial Unicode MS" w:hAnsi="Times New Roman"/>
                <w:kern w:val="1"/>
                <w:sz w:val="24"/>
                <w:szCs w:val="24"/>
                <w:lang w:val="sr-Cyrl-CS"/>
              </w:rPr>
              <w:t>Хидротехничке инсталације трибина 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napToGrid w:val="0"/>
              <w:spacing w:after="0" w:line="240" w:lineRule="auto"/>
              <w:rPr>
                <w:rFonts w:ascii="Times New Roman" w:eastAsia="Arial Unicode MS" w:hAnsi="Times New Roman"/>
                <w:b/>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bCs/>
                <w:kern w:val="1"/>
                <w:sz w:val="24"/>
                <w:szCs w:val="24"/>
              </w:rPr>
            </w:pPr>
            <w:r w:rsidRPr="00347BCE">
              <w:rPr>
                <w:rFonts w:ascii="Times New Roman" w:eastAsia="Arial Unicode MS" w:hAnsi="Times New Roman"/>
                <w:kern w:val="1"/>
                <w:sz w:val="24"/>
                <w:szCs w:val="24"/>
                <w:lang w:val="sr-Cyrl-CS"/>
              </w:rPr>
              <w:t>Електроенергетске инсталације трибина</w:t>
            </w:r>
            <w:r w:rsidRPr="00347BCE">
              <w:rPr>
                <w:rFonts w:ascii="Times New Roman" w:eastAsia="Arial Unicode MS" w:hAnsi="Times New Roman"/>
                <w:b/>
                <w:bCs/>
                <w:kern w:val="1"/>
                <w:sz w:val="24"/>
                <w:szCs w:val="24"/>
              </w:rPr>
              <w:t xml:space="preserve"> </w:t>
            </w:r>
            <w:r w:rsidRPr="00347BCE">
              <w:rPr>
                <w:rFonts w:ascii="Times New Roman" w:eastAsia="Arial Unicode MS" w:hAnsi="Times New Roman"/>
                <w:kern w:val="1"/>
                <w:sz w:val="24"/>
                <w:szCs w:val="24"/>
                <w:lang w:val="sr-Cyrl-CS"/>
              </w:rPr>
              <w:t>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bCs/>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Телекомуникационе и сигналне инсталације трибина</w:t>
            </w:r>
            <w:r w:rsidRPr="00347BCE">
              <w:rPr>
                <w:rFonts w:ascii="Times New Roman" w:eastAsia="Arial Unicode MS" w:hAnsi="Times New Roman"/>
                <w:b/>
                <w:bCs/>
                <w:kern w:val="1"/>
                <w:sz w:val="24"/>
                <w:szCs w:val="24"/>
                <w:lang w:val="sr-Cyrl-CS"/>
              </w:rPr>
              <w:t xml:space="preserve"> </w:t>
            </w:r>
            <w:r w:rsidRPr="00347BCE">
              <w:rPr>
                <w:rFonts w:ascii="Times New Roman" w:eastAsia="Arial Unicode MS" w:hAnsi="Times New Roman"/>
                <w:kern w:val="1"/>
                <w:sz w:val="24"/>
                <w:szCs w:val="24"/>
                <w:lang w:val="sr-Cyrl-CS"/>
              </w:rPr>
              <w:t>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bCs/>
                <w:kern w:val="1"/>
                <w:sz w:val="24"/>
                <w:szCs w:val="24"/>
              </w:rPr>
            </w:pPr>
            <w:r w:rsidRPr="00347BCE">
              <w:rPr>
                <w:rFonts w:ascii="Times New Roman" w:eastAsia="Arial Unicode MS" w:hAnsi="Times New Roman"/>
                <w:kern w:val="1"/>
                <w:sz w:val="24"/>
                <w:szCs w:val="24"/>
                <w:lang w:val="sr-Cyrl-CS"/>
              </w:rPr>
              <w:t>Стабилне инсталације за дојаву пожара</w:t>
            </w:r>
            <w:r w:rsidRPr="00347BCE">
              <w:rPr>
                <w:rFonts w:ascii="Times New Roman" w:eastAsia="Arial Unicode MS" w:hAnsi="Times New Roman"/>
                <w:b/>
                <w:bCs/>
                <w:kern w:val="1"/>
                <w:sz w:val="24"/>
                <w:szCs w:val="24"/>
              </w:rPr>
              <w:t xml:space="preserve"> </w:t>
            </w:r>
            <w:r w:rsidRPr="00347BCE">
              <w:rPr>
                <w:rFonts w:ascii="Times New Roman" w:eastAsia="Arial Unicode MS" w:hAnsi="Times New Roman"/>
                <w:kern w:val="1"/>
                <w:sz w:val="24"/>
                <w:szCs w:val="24"/>
                <w:lang w:val="sr-Cyrl-CS"/>
              </w:rPr>
              <w:t>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bCs/>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bCs/>
                <w:kern w:val="1"/>
                <w:sz w:val="24"/>
                <w:szCs w:val="24"/>
              </w:rPr>
            </w:pPr>
            <w:r w:rsidRPr="00347BCE">
              <w:rPr>
                <w:rFonts w:ascii="Times New Roman" w:eastAsia="Arial Unicode MS" w:hAnsi="Times New Roman"/>
                <w:kern w:val="1"/>
                <w:sz w:val="24"/>
                <w:szCs w:val="24"/>
                <w:lang w:val="sr-Cyrl-CS"/>
              </w:rPr>
              <w:t>Машинске инсталације трибина – грејанје</w:t>
            </w:r>
            <w:r w:rsidRPr="00347BCE">
              <w:rPr>
                <w:rFonts w:ascii="Times New Roman" w:eastAsia="Arial Unicode MS" w:hAnsi="Times New Roman"/>
                <w:b/>
                <w:bCs/>
                <w:kern w:val="1"/>
                <w:sz w:val="24"/>
                <w:szCs w:val="24"/>
              </w:rPr>
              <w:t xml:space="preserve"> </w:t>
            </w:r>
            <w:r w:rsidRPr="00347BCE">
              <w:rPr>
                <w:rFonts w:ascii="Times New Roman" w:eastAsia="Arial Unicode MS" w:hAnsi="Times New Roman"/>
                <w:kern w:val="1"/>
                <w:sz w:val="24"/>
                <w:szCs w:val="24"/>
                <w:lang w:val="sr-Cyrl-CS"/>
              </w:rPr>
              <w:t>прва фаза</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b/>
                <w:bCs/>
                <w:kern w:val="1"/>
                <w:sz w:val="24"/>
                <w:szCs w:val="24"/>
              </w:rPr>
            </w:pPr>
          </w:p>
        </w:tc>
      </w:tr>
      <w:tr w:rsidR="00347BCE" w:rsidRPr="00347BCE" w:rsidTr="00132E4C">
        <w:tc>
          <w:tcPr>
            <w:tcW w:w="5811" w:type="dxa"/>
            <w:tcBorders>
              <w:left w:val="single" w:sz="1" w:space="0" w:color="000000"/>
              <w:bottom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lang w:val="sr-Latn-CS"/>
              </w:rPr>
            </w:pPr>
            <w:r w:rsidRPr="00347BCE">
              <w:rPr>
                <w:rFonts w:ascii="Times New Roman" w:eastAsia="Arial Unicode MS" w:hAnsi="Times New Roman"/>
                <w:kern w:val="1"/>
                <w:sz w:val="24"/>
                <w:szCs w:val="24"/>
                <w:lang w:val="sr-Cyrl-CS"/>
              </w:rPr>
              <w:t xml:space="preserve">  У  К  У  П  Н  О  :</w:t>
            </w:r>
          </w:p>
        </w:tc>
        <w:tc>
          <w:tcPr>
            <w:tcW w:w="3858" w:type="dxa"/>
            <w:tcBorders>
              <w:left w:val="single" w:sz="1" w:space="0" w:color="000000"/>
              <w:bottom w:val="single" w:sz="1" w:space="0" w:color="000000"/>
              <w:right w:val="single" w:sz="1" w:space="0" w:color="000000"/>
            </w:tcBorders>
            <w:shd w:val="clear" w:color="auto" w:fill="auto"/>
          </w:tcPr>
          <w:p w:rsidR="00347BCE" w:rsidRPr="00347BCE" w:rsidRDefault="00347BCE" w:rsidP="00347BCE">
            <w:pPr>
              <w:widowControl w:val="0"/>
              <w:suppressLineNumbers/>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Latn-CS"/>
              </w:rPr>
              <w:t xml:space="preserve"> </w:t>
            </w:r>
          </w:p>
        </w:tc>
      </w:tr>
    </w:tbl>
    <w:p w:rsidR="00347BCE" w:rsidRPr="00347BCE" w:rsidRDefault="00347BCE" w:rsidP="00347BCE">
      <w:pPr>
        <w:widowControl w:val="0"/>
        <w:suppressAutoHyphens/>
        <w:spacing w:after="0" w:line="240" w:lineRule="auto"/>
        <w:rPr>
          <w:rFonts w:ascii="Times New Roman" w:eastAsia="Arial Unicode MS" w:hAnsi="Times New Roman"/>
          <w:kern w:val="1"/>
          <w:sz w:val="24"/>
          <w:szCs w:val="24"/>
        </w:rPr>
      </w:pPr>
    </w:p>
    <w:p w:rsidR="00347BCE" w:rsidRPr="00347BCE" w:rsidRDefault="00347BCE" w:rsidP="00347BCE">
      <w:pPr>
        <w:widowControl w:val="0"/>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 xml:space="preserve">УКУПНО  :                         </w:t>
      </w:r>
      <w:r w:rsidRPr="00347BCE">
        <w:rPr>
          <w:rFonts w:ascii="Times New Roman" w:eastAsia="Arial Unicode MS" w:hAnsi="Times New Roman"/>
          <w:kern w:val="1"/>
          <w:sz w:val="24"/>
          <w:szCs w:val="24"/>
        </w:rPr>
        <w:t xml:space="preserve">                        </w:t>
      </w:r>
      <w:r w:rsidRPr="00347BCE">
        <w:rPr>
          <w:rFonts w:ascii="Times New Roman" w:eastAsia="Arial Unicode MS" w:hAnsi="Times New Roman"/>
          <w:kern w:val="1"/>
          <w:sz w:val="24"/>
          <w:szCs w:val="24"/>
          <w:lang w:val="sr-Cyrl-CS"/>
        </w:rPr>
        <w:t xml:space="preserve"> ДИН</w:t>
      </w:r>
    </w:p>
    <w:p w:rsidR="00347BCE" w:rsidRPr="00347BCE" w:rsidRDefault="00347BCE" w:rsidP="00347BCE">
      <w:pPr>
        <w:widowControl w:val="0"/>
        <w:suppressAutoHyphens/>
        <w:spacing w:after="0" w:line="240" w:lineRule="auto"/>
        <w:rPr>
          <w:rFonts w:ascii="Times New Roman" w:eastAsia="Arial Unicode MS" w:hAnsi="Times New Roman"/>
          <w:kern w:val="1"/>
          <w:sz w:val="24"/>
          <w:szCs w:val="24"/>
        </w:rPr>
      </w:pPr>
    </w:p>
    <w:p w:rsidR="00347BCE" w:rsidRPr="00347BCE" w:rsidRDefault="00347BCE" w:rsidP="00347BCE">
      <w:pPr>
        <w:widowControl w:val="0"/>
        <w:suppressAutoHyphens/>
        <w:spacing w:after="0" w:line="240" w:lineRule="auto"/>
        <w:rPr>
          <w:rFonts w:ascii="Times New Roman" w:eastAsia="Arial Unicode MS" w:hAnsi="Times New Roman"/>
          <w:kern w:val="1"/>
          <w:sz w:val="24"/>
          <w:szCs w:val="24"/>
        </w:rPr>
      </w:pPr>
      <w:r w:rsidRPr="00347BCE">
        <w:rPr>
          <w:rFonts w:ascii="Times New Roman" w:eastAsia="Arial Unicode MS" w:hAnsi="Times New Roman"/>
          <w:kern w:val="1"/>
          <w:sz w:val="24"/>
          <w:szCs w:val="24"/>
          <w:lang w:val="sr-Cyrl-CS"/>
        </w:rPr>
        <w:t xml:space="preserve">ПДВ 20 %                          </w:t>
      </w:r>
      <w:r w:rsidRPr="00347BCE">
        <w:rPr>
          <w:rFonts w:ascii="Times New Roman" w:eastAsia="Arial Unicode MS" w:hAnsi="Times New Roman"/>
          <w:kern w:val="1"/>
          <w:sz w:val="24"/>
          <w:szCs w:val="24"/>
        </w:rPr>
        <w:t xml:space="preserve"> </w:t>
      </w:r>
      <w:r w:rsidRPr="00347BCE">
        <w:rPr>
          <w:rFonts w:ascii="Times New Roman" w:eastAsia="Arial Unicode MS" w:hAnsi="Times New Roman"/>
          <w:kern w:val="1"/>
          <w:sz w:val="24"/>
          <w:szCs w:val="24"/>
          <w:lang w:val="sr-Cyrl-CS"/>
        </w:rPr>
        <w:t xml:space="preserve"> </w:t>
      </w:r>
      <w:r w:rsidRPr="00347BCE">
        <w:rPr>
          <w:rFonts w:ascii="Times New Roman" w:eastAsia="Arial Unicode MS" w:hAnsi="Times New Roman"/>
          <w:kern w:val="1"/>
          <w:sz w:val="24"/>
          <w:szCs w:val="24"/>
        </w:rPr>
        <w:t xml:space="preserve">                       </w:t>
      </w:r>
      <w:r w:rsidRPr="00347BCE">
        <w:rPr>
          <w:rFonts w:ascii="Times New Roman" w:eastAsia="Arial Unicode MS" w:hAnsi="Times New Roman"/>
          <w:kern w:val="1"/>
          <w:sz w:val="24"/>
          <w:szCs w:val="24"/>
          <w:lang w:val="sr-Cyrl-CS"/>
        </w:rPr>
        <w:t xml:space="preserve"> ДИН</w:t>
      </w:r>
    </w:p>
    <w:p w:rsidR="00347BCE" w:rsidRPr="00347BCE" w:rsidRDefault="00347BCE" w:rsidP="00347BCE">
      <w:pPr>
        <w:widowControl w:val="0"/>
        <w:suppressAutoHyphens/>
        <w:spacing w:after="0" w:line="240" w:lineRule="auto"/>
        <w:rPr>
          <w:rFonts w:ascii="Times New Roman" w:eastAsia="Arial Unicode MS" w:hAnsi="Times New Roman"/>
          <w:kern w:val="1"/>
          <w:sz w:val="24"/>
          <w:szCs w:val="24"/>
        </w:rPr>
      </w:pPr>
    </w:p>
    <w:p w:rsidR="001264DF" w:rsidRPr="00032DC1" w:rsidRDefault="00347BCE" w:rsidP="001264DF">
      <w:pPr>
        <w:widowControl w:val="0"/>
        <w:suppressAutoHyphens/>
        <w:spacing w:after="0" w:line="240" w:lineRule="auto"/>
        <w:rPr>
          <w:rFonts w:ascii="Times New Roman" w:hAnsi="Times New Roman"/>
          <w:lang w:val="sr-Cyrl-CS"/>
        </w:rPr>
      </w:pPr>
      <w:r w:rsidRPr="00347BCE">
        <w:rPr>
          <w:rFonts w:ascii="Times New Roman" w:eastAsia="Arial Unicode MS" w:hAnsi="Times New Roman"/>
          <w:b/>
          <w:kern w:val="1"/>
          <w:sz w:val="24"/>
          <w:szCs w:val="24"/>
          <w:lang w:val="sr-Cyrl-CS"/>
        </w:rPr>
        <w:t xml:space="preserve">УКУПНО СА ПДВ                                   </w:t>
      </w:r>
      <w:r w:rsidRPr="00347BCE">
        <w:rPr>
          <w:rFonts w:ascii="Times New Roman" w:eastAsia="Arial Unicode MS" w:hAnsi="Times New Roman"/>
          <w:b/>
          <w:kern w:val="1"/>
          <w:sz w:val="24"/>
          <w:szCs w:val="24"/>
        </w:rPr>
        <w:t>ДИН</w:t>
      </w:r>
    </w:p>
    <w:tbl>
      <w:tblPr>
        <w:tblW w:w="9851" w:type="dxa"/>
        <w:tblInd w:w="-103" w:type="dxa"/>
        <w:tblLook w:val="0000" w:firstRow="0" w:lastRow="0" w:firstColumn="0" w:lastColumn="0" w:noHBand="0" w:noVBand="0"/>
      </w:tblPr>
      <w:tblGrid>
        <w:gridCol w:w="1931"/>
        <w:gridCol w:w="3571"/>
        <w:gridCol w:w="4349"/>
      </w:tblGrid>
      <w:tr w:rsidR="001264DF" w:rsidRPr="00032DC1" w:rsidTr="00B13B51">
        <w:trPr>
          <w:trHeight w:hRule="exact" w:val="284"/>
        </w:trPr>
        <w:tc>
          <w:tcPr>
            <w:tcW w:w="1931" w:type="dxa"/>
            <w:tcMar>
              <w:left w:w="28" w:type="dxa"/>
              <w:right w:w="28" w:type="dxa"/>
            </w:tcMar>
            <w:vAlign w:val="bottom"/>
          </w:tcPr>
          <w:p w:rsidR="001264DF" w:rsidRPr="00032DC1" w:rsidRDefault="001264DF" w:rsidP="00B13B51">
            <w:pPr>
              <w:pStyle w:val="BodyText2"/>
              <w:rPr>
                <w:lang w:val="ru-RU"/>
              </w:rPr>
            </w:pPr>
          </w:p>
        </w:tc>
        <w:tc>
          <w:tcPr>
            <w:tcW w:w="3571" w:type="dxa"/>
            <w:tcMar>
              <w:left w:w="28" w:type="dxa"/>
              <w:right w:w="28" w:type="dxa"/>
            </w:tcMar>
            <w:vAlign w:val="center"/>
          </w:tcPr>
          <w:p w:rsidR="001264DF" w:rsidRPr="00032DC1" w:rsidRDefault="001264DF" w:rsidP="00B13B51">
            <w:pPr>
              <w:pStyle w:val="BodyText2"/>
              <w:jc w:val="center"/>
              <w:rPr>
                <w:b/>
                <w:bCs/>
                <w:lang w:val="ru-RU"/>
              </w:rPr>
            </w:pPr>
          </w:p>
        </w:tc>
        <w:tc>
          <w:tcPr>
            <w:tcW w:w="4349" w:type="dxa"/>
          </w:tcPr>
          <w:p w:rsidR="001264DF" w:rsidRPr="00032DC1" w:rsidRDefault="001264DF" w:rsidP="00B13B51">
            <w:pPr>
              <w:pStyle w:val="BodyText2"/>
              <w:jc w:val="center"/>
              <w:rPr>
                <w:b/>
                <w:bCs/>
                <w:lang w:val="ru-RU"/>
              </w:rPr>
            </w:pPr>
          </w:p>
        </w:tc>
      </w:tr>
      <w:tr w:rsidR="001264DF" w:rsidRPr="00032DC1" w:rsidTr="00B13B51">
        <w:trPr>
          <w:cantSplit/>
          <w:trHeight w:hRule="exact" w:val="340"/>
        </w:trPr>
        <w:tc>
          <w:tcPr>
            <w:tcW w:w="1931" w:type="dxa"/>
            <w:tcBorders>
              <w:bottom w:val="single" w:sz="2" w:space="0" w:color="auto"/>
            </w:tcBorders>
            <w:tcMar>
              <w:left w:w="28" w:type="dxa"/>
              <w:right w:w="28" w:type="dxa"/>
            </w:tcMar>
            <w:vAlign w:val="bottom"/>
          </w:tcPr>
          <w:p w:rsidR="001264DF" w:rsidRPr="00032DC1" w:rsidRDefault="001264DF" w:rsidP="00B13B51">
            <w:pPr>
              <w:pStyle w:val="BodyText2"/>
              <w:rPr>
                <w:lang w:val="ru-RU"/>
              </w:rPr>
            </w:pPr>
          </w:p>
        </w:tc>
        <w:tc>
          <w:tcPr>
            <w:tcW w:w="3571" w:type="dxa"/>
            <w:tcMar>
              <w:left w:w="28" w:type="dxa"/>
              <w:right w:w="28" w:type="dxa"/>
            </w:tcMar>
            <w:vAlign w:val="center"/>
          </w:tcPr>
          <w:p w:rsidR="001264DF" w:rsidRPr="00032DC1" w:rsidRDefault="001264DF" w:rsidP="00B13B51">
            <w:pPr>
              <w:pStyle w:val="BodyText2"/>
              <w:jc w:val="center"/>
              <w:rPr>
                <w:lang w:val="ru-RU"/>
              </w:rPr>
            </w:pPr>
            <w:r>
              <w:rPr>
                <w:lang w:val="ru-RU"/>
              </w:rPr>
              <w:t>МП</w:t>
            </w:r>
          </w:p>
        </w:tc>
        <w:tc>
          <w:tcPr>
            <w:tcW w:w="4349" w:type="dxa"/>
            <w:vAlign w:val="center"/>
          </w:tcPr>
          <w:p w:rsidR="001264DF" w:rsidRPr="00032DC1" w:rsidRDefault="001264DF" w:rsidP="00B13B51">
            <w:pPr>
              <w:pStyle w:val="BodyText2"/>
              <w:spacing w:after="0" w:line="100" w:lineRule="atLeast"/>
              <w:jc w:val="center"/>
            </w:pPr>
            <w:r w:rsidRPr="00032DC1">
              <w:t>За Понуђача</w:t>
            </w:r>
          </w:p>
        </w:tc>
      </w:tr>
      <w:tr w:rsidR="001264DF" w:rsidRPr="00032DC1" w:rsidTr="00B13B51">
        <w:trPr>
          <w:trHeight w:hRule="exact" w:val="340"/>
        </w:trPr>
        <w:tc>
          <w:tcPr>
            <w:tcW w:w="1931" w:type="dxa"/>
            <w:tcBorders>
              <w:top w:val="single" w:sz="2" w:space="0" w:color="auto"/>
            </w:tcBorders>
            <w:tcMar>
              <w:left w:w="28" w:type="dxa"/>
              <w:right w:w="28" w:type="dxa"/>
            </w:tcMar>
          </w:tcPr>
          <w:p w:rsidR="001264DF" w:rsidRPr="00032DC1" w:rsidRDefault="001264DF" w:rsidP="00B13B51">
            <w:pPr>
              <w:pStyle w:val="BodyText2"/>
              <w:jc w:val="center"/>
              <w:rPr>
                <w:lang w:val="ru-RU"/>
              </w:rPr>
            </w:pPr>
            <w:r w:rsidRPr="00032DC1">
              <w:rPr>
                <w:lang w:val="ru-RU"/>
              </w:rPr>
              <w:t>(датум)</w:t>
            </w:r>
          </w:p>
        </w:tc>
        <w:tc>
          <w:tcPr>
            <w:tcW w:w="3571" w:type="dxa"/>
            <w:tcMar>
              <w:left w:w="28" w:type="dxa"/>
              <w:right w:w="28" w:type="dxa"/>
            </w:tcMar>
          </w:tcPr>
          <w:p w:rsidR="001264DF" w:rsidRPr="00032DC1" w:rsidRDefault="001264DF" w:rsidP="00B13B51">
            <w:pPr>
              <w:pStyle w:val="BodyText2"/>
              <w:rPr>
                <w:lang w:val="ru-RU"/>
              </w:rPr>
            </w:pPr>
          </w:p>
        </w:tc>
        <w:tc>
          <w:tcPr>
            <w:tcW w:w="4349" w:type="dxa"/>
            <w:tcBorders>
              <w:bottom w:val="single" w:sz="2" w:space="0" w:color="auto"/>
            </w:tcBorders>
          </w:tcPr>
          <w:p w:rsidR="001264DF" w:rsidRPr="00032DC1" w:rsidRDefault="001264DF" w:rsidP="00B13B51">
            <w:pPr>
              <w:pStyle w:val="BodyText2"/>
              <w:snapToGrid w:val="0"/>
              <w:spacing w:after="0" w:line="100" w:lineRule="atLeast"/>
              <w:jc w:val="both"/>
            </w:pPr>
          </w:p>
        </w:tc>
      </w:tr>
      <w:tr w:rsidR="001264DF" w:rsidRPr="00032DC1" w:rsidTr="00B13B51">
        <w:trPr>
          <w:trHeight w:hRule="exact" w:val="340"/>
        </w:trPr>
        <w:tc>
          <w:tcPr>
            <w:tcW w:w="1931" w:type="dxa"/>
            <w:tcMar>
              <w:left w:w="28" w:type="dxa"/>
              <w:right w:w="28" w:type="dxa"/>
            </w:tcMar>
          </w:tcPr>
          <w:p w:rsidR="001264DF" w:rsidRPr="00032DC1" w:rsidRDefault="001264DF" w:rsidP="00B13B51">
            <w:pPr>
              <w:pStyle w:val="BodyText2"/>
              <w:rPr>
                <w:lang w:val="ru-RU"/>
              </w:rPr>
            </w:pPr>
          </w:p>
        </w:tc>
        <w:tc>
          <w:tcPr>
            <w:tcW w:w="3571" w:type="dxa"/>
            <w:tcMar>
              <w:left w:w="28" w:type="dxa"/>
              <w:right w:w="28" w:type="dxa"/>
            </w:tcMar>
            <w:vAlign w:val="center"/>
          </w:tcPr>
          <w:p w:rsidR="001264DF" w:rsidRPr="00032DC1" w:rsidRDefault="001264DF" w:rsidP="00B13B51">
            <w:pPr>
              <w:pStyle w:val="BodyText2"/>
              <w:jc w:val="center"/>
              <w:rPr>
                <w:lang w:val="ru-RU"/>
              </w:rPr>
            </w:pPr>
          </w:p>
        </w:tc>
        <w:tc>
          <w:tcPr>
            <w:tcW w:w="4349" w:type="dxa"/>
            <w:tcBorders>
              <w:top w:val="single" w:sz="2" w:space="0" w:color="auto"/>
            </w:tcBorders>
            <w:vAlign w:val="center"/>
          </w:tcPr>
          <w:p w:rsidR="001264DF" w:rsidRPr="00032DC1" w:rsidRDefault="001264DF" w:rsidP="00B13B51">
            <w:pPr>
              <w:pStyle w:val="BodyText2"/>
              <w:jc w:val="center"/>
              <w:rPr>
                <w:lang w:val="ru-RU"/>
              </w:rPr>
            </w:pPr>
            <w:r w:rsidRPr="00032DC1">
              <w:rPr>
                <w:lang w:val="ru-RU"/>
              </w:rPr>
              <w:t>(име и презиме овлашћеног лица)</w:t>
            </w:r>
          </w:p>
        </w:tc>
      </w:tr>
      <w:tr w:rsidR="001264DF" w:rsidRPr="00032DC1" w:rsidTr="00B13B51">
        <w:trPr>
          <w:trHeight w:hRule="exact" w:val="340"/>
        </w:trPr>
        <w:tc>
          <w:tcPr>
            <w:tcW w:w="1931" w:type="dxa"/>
            <w:tcMar>
              <w:left w:w="28" w:type="dxa"/>
              <w:right w:w="28" w:type="dxa"/>
            </w:tcMar>
          </w:tcPr>
          <w:p w:rsidR="001264DF" w:rsidRPr="00032DC1" w:rsidRDefault="001264DF" w:rsidP="00B13B51">
            <w:pPr>
              <w:pStyle w:val="BodyText2"/>
              <w:jc w:val="center"/>
              <w:rPr>
                <w:lang w:val="ru-RU"/>
              </w:rPr>
            </w:pPr>
          </w:p>
        </w:tc>
        <w:tc>
          <w:tcPr>
            <w:tcW w:w="3571" w:type="dxa"/>
            <w:tcMar>
              <w:left w:w="28" w:type="dxa"/>
              <w:right w:w="28" w:type="dxa"/>
            </w:tcMar>
          </w:tcPr>
          <w:p w:rsidR="001264DF" w:rsidRPr="00032DC1" w:rsidRDefault="001264DF" w:rsidP="00B13B51">
            <w:pPr>
              <w:pStyle w:val="BodyText2"/>
              <w:jc w:val="center"/>
              <w:rPr>
                <w:lang w:val="ru-RU"/>
              </w:rPr>
            </w:pPr>
          </w:p>
        </w:tc>
        <w:tc>
          <w:tcPr>
            <w:tcW w:w="4349" w:type="dxa"/>
            <w:tcBorders>
              <w:bottom w:val="single" w:sz="2" w:space="0" w:color="auto"/>
            </w:tcBorders>
          </w:tcPr>
          <w:p w:rsidR="001264DF" w:rsidRPr="00032DC1" w:rsidRDefault="001264DF" w:rsidP="00B13B51">
            <w:pPr>
              <w:pStyle w:val="BodyText2"/>
              <w:jc w:val="center"/>
              <w:rPr>
                <w:lang w:val="ru-RU"/>
              </w:rPr>
            </w:pPr>
          </w:p>
          <w:p w:rsidR="001264DF" w:rsidRPr="00032DC1" w:rsidRDefault="001264DF" w:rsidP="00B13B51">
            <w:pPr>
              <w:pStyle w:val="BodyText2"/>
              <w:jc w:val="center"/>
              <w:rPr>
                <w:lang w:val="ru-RU"/>
              </w:rPr>
            </w:pPr>
          </w:p>
        </w:tc>
      </w:tr>
      <w:tr w:rsidR="001264DF" w:rsidRPr="00032DC1" w:rsidTr="00B13B51">
        <w:trPr>
          <w:trHeight w:hRule="exact" w:val="340"/>
        </w:trPr>
        <w:tc>
          <w:tcPr>
            <w:tcW w:w="1931" w:type="dxa"/>
            <w:tcMar>
              <w:left w:w="28" w:type="dxa"/>
              <w:right w:w="28" w:type="dxa"/>
            </w:tcMar>
          </w:tcPr>
          <w:p w:rsidR="001264DF" w:rsidRPr="00032DC1" w:rsidRDefault="001264DF" w:rsidP="00B13B51">
            <w:pPr>
              <w:pStyle w:val="BodyText2"/>
              <w:jc w:val="center"/>
              <w:rPr>
                <w:lang w:val="ru-RU"/>
              </w:rPr>
            </w:pPr>
          </w:p>
        </w:tc>
        <w:tc>
          <w:tcPr>
            <w:tcW w:w="3571" w:type="dxa"/>
            <w:tcMar>
              <w:left w:w="28" w:type="dxa"/>
              <w:right w:w="28" w:type="dxa"/>
            </w:tcMar>
            <w:vAlign w:val="bottom"/>
          </w:tcPr>
          <w:p w:rsidR="001264DF" w:rsidRPr="00032DC1" w:rsidRDefault="001264DF" w:rsidP="00B13B51">
            <w:pPr>
              <w:pStyle w:val="BodyText2"/>
              <w:rPr>
                <w:lang w:val="ru-RU"/>
              </w:rPr>
            </w:pPr>
            <w:r w:rsidRPr="00032DC1">
              <w:rPr>
                <w:lang w:val="ru-RU"/>
              </w:rPr>
              <w:t xml:space="preserve">                                        </w:t>
            </w:r>
          </w:p>
        </w:tc>
        <w:tc>
          <w:tcPr>
            <w:tcW w:w="4349" w:type="dxa"/>
            <w:tcBorders>
              <w:top w:val="single" w:sz="2" w:space="0" w:color="auto"/>
            </w:tcBorders>
          </w:tcPr>
          <w:p w:rsidR="001264DF" w:rsidRPr="00032DC1" w:rsidRDefault="001264DF" w:rsidP="00B13B51">
            <w:pPr>
              <w:pStyle w:val="BodyText2"/>
              <w:jc w:val="center"/>
            </w:pPr>
            <w:r w:rsidRPr="00032DC1">
              <w:t>(потпис овлашћеног лица)</w:t>
            </w:r>
          </w:p>
        </w:tc>
      </w:tr>
    </w:tbl>
    <w:p w:rsidR="001264DF" w:rsidRDefault="001264DF" w:rsidP="001264DF">
      <w:pPr>
        <w:spacing w:after="0"/>
        <w:jc w:val="center"/>
        <w:rPr>
          <w:rFonts w:ascii="Times New Roman" w:hAnsi="Times New Roman"/>
          <w:b/>
          <w:sz w:val="24"/>
          <w:szCs w:val="24"/>
          <w:u w:val="single"/>
        </w:rPr>
      </w:pPr>
    </w:p>
    <w:p w:rsidR="00347BCE" w:rsidRDefault="00132E4C" w:rsidP="002F78DD">
      <w:pPr>
        <w:ind w:right="4" w:firstLine="720"/>
        <w:jc w:val="center"/>
        <w:rPr>
          <w:rFonts w:ascii="Times New Roman" w:hAnsi="Times New Roman"/>
          <w:b/>
          <w:sz w:val="24"/>
          <w:szCs w:val="24"/>
          <w:lang w:val="sr-Cyrl-RS"/>
        </w:rPr>
      </w:pPr>
      <w:r>
        <w:rPr>
          <w:rFonts w:ascii="Times New Roman" w:hAnsi="Times New Roman"/>
          <w:b/>
          <w:sz w:val="24"/>
          <w:szCs w:val="24"/>
          <w:lang w:val="sr-Cyrl-RS"/>
        </w:rPr>
        <w:t>ГРАФИЧКА ДОКУМЕНТАЦИЈА</w:t>
      </w:r>
    </w:p>
    <w:p w:rsidR="002F78DD" w:rsidRDefault="002F78DD" w:rsidP="002F78DD">
      <w:pPr>
        <w:ind w:right="4" w:firstLine="720"/>
        <w:jc w:val="center"/>
        <w:rPr>
          <w:rFonts w:ascii="Times New Roman" w:hAnsi="Times New Roman"/>
          <w:b/>
          <w:sz w:val="24"/>
          <w:szCs w:val="24"/>
          <w:lang w:val="sr-Cyrl-RS"/>
        </w:rPr>
      </w:pPr>
    </w:p>
    <w:p w:rsidR="002F78DD" w:rsidRDefault="002F78DD" w:rsidP="002F78DD">
      <w:pPr>
        <w:ind w:right="4" w:firstLine="720"/>
        <w:jc w:val="center"/>
        <w:rPr>
          <w:rFonts w:ascii="Times New Roman" w:hAnsi="Times New Roman"/>
          <w:b/>
          <w:sz w:val="24"/>
          <w:szCs w:val="24"/>
          <w:lang w:val="sr-Cyrl-RS"/>
        </w:rPr>
      </w:pPr>
    </w:p>
    <w:p w:rsidR="00132E4C" w:rsidRDefault="00132E4C" w:rsidP="00FA4A4E">
      <w:pPr>
        <w:ind w:right="4"/>
        <w:rPr>
          <w:rFonts w:ascii="Times New Roman" w:hAnsi="Times New Roman"/>
          <w:b/>
          <w:sz w:val="24"/>
          <w:szCs w:val="24"/>
          <w:lang w:val="sr-Cyrl-RS"/>
        </w:rPr>
      </w:pPr>
      <w:r>
        <w:rPr>
          <w:rFonts w:ascii="Times New Roman" w:hAnsi="Times New Roman"/>
          <w:b/>
          <w:sz w:val="24"/>
          <w:szCs w:val="24"/>
          <w:lang w:val="sr-Cyrl-R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AcroExch.Document.11" ShapeID="_x0000_i1025" DrawAspect="Icon" ObjectID="_1502267917" r:id="rId20"/>
        </w:object>
      </w:r>
    </w:p>
    <w:p w:rsidR="00132E4C" w:rsidRPr="00132E4C" w:rsidRDefault="00132E4C" w:rsidP="00FA4A4E">
      <w:pPr>
        <w:ind w:right="4"/>
        <w:rPr>
          <w:rFonts w:ascii="Times New Roman" w:hAnsi="Times New Roman"/>
          <w:b/>
          <w:sz w:val="24"/>
          <w:szCs w:val="24"/>
          <w:lang w:val="sr-Cyrl-RS"/>
        </w:rPr>
      </w:pPr>
      <w:r>
        <w:rPr>
          <w:rFonts w:ascii="Times New Roman" w:hAnsi="Times New Roman"/>
          <w:b/>
          <w:sz w:val="24"/>
          <w:szCs w:val="24"/>
          <w:lang w:val="sr-Cyrl-RS"/>
        </w:rPr>
        <w:object w:dxaOrig="1550" w:dyaOrig="991">
          <v:shape id="_x0000_i1026" type="#_x0000_t75" style="width:77.25pt;height:49.5pt" o:ole="">
            <v:imagedata r:id="rId21" o:title=""/>
          </v:shape>
          <o:OLEObject Type="Embed" ProgID="AcroExch.Document.11" ShapeID="_x0000_i1026" DrawAspect="Icon" ObjectID="_1502267918" r:id="rId22"/>
        </w:object>
      </w:r>
      <w:r>
        <w:rPr>
          <w:rFonts w:ascii="Times New Roman" w:hAnsi="Times New Roman"/>
          <w:b/>
          <w:sz w:val="24"/>
          <w:szCs w:val="24"/>
          <w:lang w:val="sr-Cyrl-RS"/>
        </w:rPr>
        <w:object w:dxaOrig="1550" w:dyaOrig="991">
          <v:shape id="_x0000_i1027" type="#_x0000_t75" style="width:77.25pt;height:49.5pt" o:ole="">
            <v:imagedata r:id="rId23" o:title=""/>
          </v:shape>
          <o:OLEObject Type="Embed" ProgID="AcroExch.Document.11" ShapeID="_x0000_i1027" DrawAspect="Icon" ObjectID="_1502267919" r:id="rId24"/>
        </w:object>
      </w:r>
      <w:r>
        <w:rPr>
          <w:rFonts w:ascii="Times New Roman" w:hAnsi="Times New Roman"/>
          <w:b/>
          <w:sz w:val="24"/>
          <w:szCs w:val="24"/>
          <w:lang w:val="sr-Cyrl-RS"/>
        </w:rPr>
        <w:object w:dxaOrig="1550" w:dyaOrig="991">
          <v:shape id="_x0000_i1028" type="#_x0000_t75" style="width:77.25pt;height:49.5pt" o:ole="">
            <v:imagedata r:id="rId25" o:title=""/>
          </v:shape>
          <o:OLEObject Type="Embed" ProgID="AcroExch.Document.11" ShapeID="_x0000_i1028" DrawAspect="Icon" ObjectID="_1502267920" r:id="rId26"/>
        </w:object>
      </w:r>
      <w:r>
        <w:rPr>
          <w:rFonts w:ascii="Times New Roman" w:hAnsi="Times New Roman"/>
          <w:b/>
          <w:sz w:val="24"/>
          <w:szCs w:val="24"/>
          <w:lang w:val="sr-Cyrl-RS"/>
        </w:rPr>
        <w:object w:dxaOrig="1550" w:dyaOrig="991">
          <v:shape id="_x0000_i1029" type="#_x0000_t75" style="width:77.25pt;height:49.5pt" o:ole="">
            <v:imagedata r:id="rId27" o:title=""/>
          </v:shape>
          <o:OLEObject Type="Embed" ProgID="AcroExch.Document.11" ShapeID="_x0000_i1029" DrawAspect="Icon" ObjectID="_1502267921" r:id="rId28"/>
        </w:object>
      </w:r>
      <w:r>
        <w:rPr>
          <w:rFonts w:ascii="Times New Roman" w:hAnsi="Times New Roman"/>
          <w:b/>
          <w:sz w:val="24"/>
          <w:szCs w:val="24"/>
          <w:lang w:val="sr-Cyrl-RS"/>
        </w:rPr>
        <w:object w:dxaOrig="1550" w:dyaOrig="991">
          <v:shape id="_x0000_i1030" type="#_x0000_t75" style="width:77.25pt;height:49.5pt" o:ole="">
            <v:imagedata r:id="rId29" o:title=""/>
          </v:shape>
          <o:OLEObject Type="Embed" ProgID="AcroExch.Document.11" ShapeID="_x0000_i1030" DrawAspect="Icon" ObjectID="_1502267922" r:id="rId30"/>
        </w:object>
      </w:r>
      <w:r>
        <w:rPr>
          <w:rFonts w:ascii="Times New Roman" w:hAnsi="Times New Roman"/>
          <w:b/>
          <w:sz w:val="24"/>
          <w:szCs w:val="24"/>
          <w:lang w:val="sr-Cyrl-RS"/>
        </w:rPr>
        <w:object w:dxaOrig="1550" w:dyaOrig="991">
          <v:shape id="_x0000_i1031" type="#_x0000_t75" style="width:77.25pt;height:49.5pt" o:ole="">
            <v:imagedata r:id="rId31" o:title=""/>
          </v:shape>
          <o:OLEObject Type="Embed" ProgID="AcroExch.Document.11" ShapeID="_x0000_i1031" DrawAspect="Icon" ObjectID="_1502267923" r:id="rId32"/>
        </w:object>
      </w:r>
      <w:r>
        <w:rPr>
          <w:rFonts w:ascii="Times New Roman" w:hAnsi="Times New Roman"/>
          <w:b/>
          <w:sz w:val="24"/>
          <w:szCs w:val="24"/>
          <w:lang w:val="sr-Cyrl-RS"/>
        </w:rPr>
        <w:object w:dxaOrig="1550" w:dyaOrig="991">
          <v:shape id="_x0000_i1032" type="#_x0000_t75" style="width:77.25pt;height:49.5pt" o:ole="">
            <v:imagedata r:id="rId33" o:title=""/>
          </v:shape>
          <o:OLEObject Type="Embed" ProgID="AcroExch.Document.11" ShapeID="_x0000_i1032" DrawAspect="Icon" ObjectID="_1502267924" r:id="rId34"/>
        </w:object>
      </w:r>
      <w:r>
        <w:rPr>
          <w:rFonts w:ascii="Times New Roman" w:hAnsi="Times New Roman"/>
          <w:b/>
          <w:sz w:val="24"/>
          <w:szCs w:val="24"/>
          <w:lang w:val="sr-Cyrl-RS"/>
        </w:rPr>
        <w:object w:dxaOrig="1550" w:dyaOrig="991">
          <v:shape id="_x0000_i1033" type="#_x0000_t75" style="width:77.25pt;height:49.5pt" o:ole="">
            <v:imagedata r:id="rId35" o:title=""/>
          </v:shape>
          <o:OLEObject Type="Embed" ProgID="AcroExch.Document.11" ShapeID="_x0000_i1033" DrawAspect="Icon" ObjectID="_1502267925" r:id="rId36"/>
        </w:object>
      </w:r>
      <w:r w:rsidR="008C623F">
        <w:rPr>
          <w:rFonts w:ascii="Times New Roman" w:hAnsi="Times New Roman"/>
          <w:b/>
          <w:sz w:val="24"/>
          <w:szCs w:val="24"/>
          <w:lang w:val="sr-Cyrl-RS"/>
        </w:rPr>
        <w:object w:dxaOrig="1550" w:dyaOrig="991">
          <v:shape id="_x0000_i1034" type="#_x0000_t75" style="width:77.25pt;height:49.5pt" o:ole="">
            <v:imagedata r:id="rId37" o:title=""/>
          </v:shape>
          <o:OLEObject Type="Embed" ProgID="AcroExch.Document.11" ShapeID="_x0000_i1034" DrawAspect="Icon" ObjectID="_1502267926" r:id="rId38"/>
        </w:object>
      </w:r>
      <w:r w:rsidR="008C623F">
        <w:rPr>
          <w:rFonts w:ascii="Times New Roman" w:hAnsi="Times New Roman"/>
          <w:b/>
          <w:sz w:val="24"/>
          <w:szCs w:val="24"/>
          <w:lang w:val="sr-Cyrl-RS"/>
        </w:rPr>
        <w:object w:dxaOrig="1550" w:dyaOrig="991">
          <v:shape id="_x0000_i1035" type="#_x0000_t75" style="width:77.25pt;height:49.5pt" o:ole="">
            <v:imagedata r:id="rId39" o:title=""/>
          </v:shape>
          <o:OLEObject Type="Embed" ProgID="AcroExch.Document.11" ShapeID="_x0000_i1035" DrawAspect="Icon" ObjectID="_1502267927" r:id="rId40"/>
        </w:object>
      </w:r>
      <w:r w:rsidR="008C623F">
        <w:rPr>
          <w:rFonts w:ascii="Times New Roman" w:hAnsi="Times New Roman"/>
          <w:b/>
          <w:sz w:val="24"/>
          <w:szCs w:val="24"/>
          <w:lang w:val="sr-Cyrl-RS"/>
        </w:rPr>
        <w:object w:dxaOrig="1550" w:dyaOrig="991">
          <v:shape id="_x0000_i1036" type="#_x0000_t75" style="width:77.25pt;height:49.5pt" o:ole="">
            <v:imagedata r:id="rId41" o:title=""/>
          </v:shape>
          <o:OLEObject Type="Embed" ProgID="AcroExch.Document.11" ShapeID="_x0000_i1036" DrawAspect="Icon" ObjectID="_1502267928" r:id="rId42"/>
        </w:object>
      </w:r>
      <w:r w:rsidR="008C623F">
        <w:rPr>
          <w:rFonts w:ascii="Times New Roman" w:hAnsi="Times New Roman"/>
          <w:b/>
          <w:sz w:val="24"/>
          <w:szCs w:val="24"/>
          <w:lang w:val="sr-Cyrl-RS"/>
        </w:rPr>
        <w:object w:dxaOrig="1550" w:dyaOrig="991">
          <v:shape id="_x0000_i1037" type="#_x0000_t75" style="width:77.25pt;height:49.5pt" o:ole="">
            <v:imagedata r:id="rId43" o:title=""/>
          </v:shape>
          <o:OLEObject Type="Embed" ProgID="AcroExch.Document.11" ShapeID="_x0000_i1037" DrawAspect="Icon" ObjectID="_1502267929" r:id="rId44"/>
        </w:object>
      </w:r>
      <w:r w:rsidR="008C623F">
        <w:rPr>
          <w:rFonts w:ascii="Times New Roman" w:hAnsi="Times New Roman"/>
          <w:b/>
          <w:sz w:val="24"/>
          <w:szCs w:val="24"/>
          <w:lang w:val="sr-Cyrl-RS"/>
        </w:rPr>
        <w:object w:dxaOrig="1550" w:dyaOrig="991">
          <v:shape id="_x0000_i1038" type="#_x0000_t75" style="width:77.25pt;height:49.5pt" o:ole="">
            <v:imagedata r:id="rId45" o:title=""/>
          </v:shape>
          <o:OLEObject Type="Embed" ProgID="AcroExch.Document.11" ShapeID="_x0000_i1038" DrawAspect="Icon" ObjectID="_1502267930" r:id="rId46"/>
        </w:object>
      </w:r>
      <w:r w:rsidR="008C623F">
        <w:rPr>
          <w:rFonts w:ascii="Times New Roman" w:hAnsi="Times New Roman"/>
          <w:b/>
          <w:sz w:val="24"/>
          <w:szCs w:val="24"/>
          <w:lang w:val="sr-Cyrl-RS"/>
        </w:rPr>
        <w:object w:dxaOrig="1550" w:dyaOrig="991">
          <v:shape id="_x0000_i1039" type="#_x0000_t75" style="width:77.25pt;height:49.5pt" o:ole="">
            <v:imagedata r:id="rId47" o:title=""/>
          </v:shape>
          <o:OLEObject Type="Embed" ProgID="AcroExch.Document.11" ShapeID="_x0000_i1039" DrawAspect="Icon" ObjectID="_1502267931" r:id="rId48"/>
        </w:object>
      </w:r>
      <w:r w:rsidR="008C623F">
        <w:rPr>
          <w:rFonts w:ascii="Times New Roman" w:hAnsi="Times New Roman"/>
          <w:b/>
          <w:sz w:val="24"/>
          <w:szCs w:val="24"/>
          <w:lang w:val="sr-Cyrl-RS"/>
        </w:rPr>
        <w:object w:dxaOrig="1550" w:dyaOrig="991">
          <v:shape id="_x0000_i1040" type="#_x0000_t75" style="width:77.25pt;height:49.5pt" o:ole="">
            <v:imagedata r:id="rId49" o:title=""/>
          </v:shape>
          <o:OLEObject Type="Embed" ProgID="AcroExch.Document.11" ShapeID="_x0000_i1040" DrawAspect="Icon" ObjectID="_1502267932" r:id="rId50"/>
        </w:object>
      </w:r>
      <w:r w:rsidR="008C623F">
        <w:rPr>
          <w:rFonts w:ascii="Times New Roman" w:hAnsi="Times New Roman"/>
          <w:b/>
          <w:sz w:val="24"/>
          <w:szCs w:val="24"/>
          <w:lang w:val="sr-Cyrl-RS"/>
        </w:rPr>
        <w:object w:dxaOrig="1550" w:dyaOrig="991">
          <v:shape id="_x0000_i1041" type="#_x0000_t75" style="width:77.25pt;height:49.5pt" o:ole="">
            <v:imagedata r:id="rId51" o:title=""/>
          </v:shape>
          <o:OLEObject Type="Embed" ProgID="AcroExch.Document.11" ShapeID="_x0000_i1041" DrawAspect="Icon" ObjectID="_1502267933" r:id="rId52"/>
        </w:object>
      </w:r>
      <w:r w:rsidR="008C623F">
        <w:rPr>
          <w:rFonts w:ascii="Times New Roman" w:hAnsi="Times New Roman"/>
          <w:b/>
          <w:sz w:val="24"/>
          <w:szCs w:val="24"/>
          <w:lang w:val="sr-Cyrl-RS"/>
        </w:rPr>
        <w:object w:dxaOrig="1550" w:dyaOrig="991">
          <v:shape id="_x0000_i1042" type="#_x0000_t75" style="width:77.25pt;height:49.5pt" o:ole="">
            <v:imagedata r:id="rId53" o:title=""/>
          </v:shape>
          <o:OLEObject Type="Embed" ProgID="AcroExch.Document.11" ShapeID="_x0000_i1042" DrawAspect="Icon" ObjectID="_1502267934" r:id="rId54"/>
        </w:object>
      </w:r>
      <w:r w:rsidR="008C623F">
        <w:rPr>
          <w:rFonts w:ascii="Times New Roman" w:hAnsi="Times New Roman"/>
          <w:b/>
          <w:sz w:val="24"/>
          <w:szCs w:val="24"/>
          <w:lang w:val="sr-Cyrl-RS"/>
        </w:rPr>
        <w:object w:dxaOrig="1550" w:dyaOrig="991">
          <v:shape id="_x0000_i1043" type="#_x0000_t75" style="width:77.25pt;height:49.5pt" o:ole="">
            <v:imagedata r:id="rId55" o:title=""/>
          </v:shape>
          <o:OLEObject Type="Embed" ProgID="AcroExch.Document.11" ShapeID="_x0000_i1043" DrawAspect="Icon" ObjectID="_1502267935" r:id="rId56"/>
        </w:object>
      </w:r>
      <w:r w:rsidR="008C623F">
        <w:rPr>
          <w:rFonts w:ascii="Times New Roman" w:hAnsi="Times New Roman"/>
          <w:b/>
          <w:sz w:val="24"/>
          <w:szCs w:val="24"/>
          <w:lang w:val="sr-Cyrl-RS"/>
        </w:rPr>
        <w:object w:dxaOrig="1550" w:dyaOrig="991">
          <v:shape id="_x0000_i1044" type="#_x0000_t75" style="width:77.25pt;height:49.5pt" o:ole="">
            <v:imagedata r:id="rId57" o:title=""/>
          </v:shape>
          <o:OLEObject Type="Embed" ProgID="AcroExch.Document.11" ShapeID="_x0000_i1044" DrawAspect="Icon" ObjectID="_1502267936" r:id="rId58"/>
        </w:object>
      </w:r>
      <w:r w:rsidR="008C623F">
        <w:rPr>
          <w:rFonts w:ascii="Times New Roman" w:hAnsi="Times New Roman"/>
          <w:b/>
          <w:sz w:val="24"/>
          <w:szCs w:val="24"/>
          <w:lang w:val="sr-Cyrl-RS"/>
        </w:rPr>
        <w:object w:dxaOrig="1550" w:dyaOrig="991">
          <v:shape id="_x0000_i1045" type="#_x0000_t75" style="width:77.25pt;height:49.5pt" o:ole="">
            <v:imagedata r:id="rId59" o:title=""/>
          </v:shape>
          <o:OLEObject Type="Embed" ProgID="AcroExch.Document.11" ShapeID="_x0000_i1045" DrawAspect="Icon" ObjectID="_1502267937" r:id="rId60"/>
        </w:object>
      </w:r>
      <w:r w:rsidR="00CE46C4">
        <w:rPr>
          <w:rFonts w:ascii="Times New Roman" w:hAnsi="Times New Roman"/>
          <w:b/>
          <w:sz w:val="24"/>
          <w:szCs w:val="24"/>
          <w:lang w:val="sr-Cyrl-RS"/>
        </w:rPr>
        <w:object w:dxaOrig="1550" w:dyaOrig="991">
          <v:shape id="_x0000_i1046" type="#_x0000_t75" style="width:77.25pt;height:49.5pt" o:ole="">
            <v:imagedata r:id="rId61" o:title=""/>
          </v:shape>
          <o:OLEObject Type="Embed" ProgID="AcroExch.Document.11" ShapeID="_x0000_i1046" DrawAspect="Icon" ObjectID="_1502267938" r:id="rId62"/>
        </w:object>
      </w:r>
      <w:r w:rsidR="00CE46C4">
        <w:rPr>
          <w:rFonts w:ascii="Times New Roman" w:hAnsi="Times New Roman"/>
          <w:b/>
          <w:sz w:val="24"/>
          <w:szCs w:val="24"/>
          <w:lang w:val="sr-Cyrl-RS"/>
        </w:rPr>
        <w:object w:dxaOrig="1550" w:dyaOrig="991">
          <v:shape id="_x0000_i1047" type="#_x0000_t75" style="width:77.25pt;height:49.5pt" o:ole="">
            <v:imagedata r:id="rId63" o:title=""/>
          </v:shape>
          <o:OLEObject Type="Embed" ProgID="AcroExch.Document.11" ShapeID="_x0000_i1047" DrawAspect="Icon" ObjectID="_1502267939" r:id="rId64"/>
        </w:object>
      </w:r>
      <w:r w:rsidR="00CE46C4">
        <w:rPr>
          <w:rFonts w:ascii="Times New Roman" w:hAnsi="Times New Roman"/>
          <w:b/>
          <w:sz w:val="24"/>
          <w:szCs w:val="24"/>
          <w:lang w:val="sr-Cyrl-RS"/>
        </w:rPr>
        <w:object w:dxaOrig="1550" w:dyaOrig="991">
          <v:shape id="_x0000_i1048" type="#_x0000_t75" style="width:77.25pt;height:49.5pt" o:ole="">
            <v:imagedata r:id="rId65" o:title=""/>
          </v:shape>
          <o:OLEObject Type="Embed" ProgID="AcroExch.Document.11" ShapeID="_x0000_i1048" DrawAspect="Icon" ObjectID="_1502267940" r:id="rId66"/>
        </w:object>
      </w:r>
      <w:r w:rsidR="00CE46C4">
        <w:rPr>
          <w:rFonts w:ascii="Times New Roman" w:hAnsi="Times New Roman"/>
          <w:b/>
          <w:sz w:val="24"/>
          <w:szCs w:val="24"/>
          <w:lang w:val="sr-Cyrl-RS"/>
        </w:rPr>
        <w:object w:dxaOrig="1550" w:dyaOrig="991">
          <v:shape id="_x0000_i1049" type="#_x0000_t75" style="width:77.25pt;height:49.5pt" o:ole="">
            <v:imagedata r:id="rId67" o:title=""/>
          </v:shape>
          <o:OLEObject Type="Embed" ProgID="AcroExch.Document.11" ShapeID="_x0000_i1049" DrawAspect="Icon" ObjectID="_1502267941" r:id="rId68"/>
        </w:object>
      </w:r>
    </w:p>
    <w:p w:rsidR="00347BCE" w:rsidRDefault="00347BCE" w:rsidP="00FA4A4E">
      <w:pPr>
        <w:ind w:right="4"/>
        <w:rPr>
          <w:rFonts w:ascii="Times New Roman" w:hAnsi="Times New Roman"/>
          <w:b/>
          <w:sz w:val="24"/>
          <w:szCs w:val="24"/>
        </w:rPr>
      </w:pPr>
    </w:p>
    <w:sectPr w:rsidR="00347BCE">
      <w:footerReference w:type="default" r:id="rId6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E90" w:rsidRDefault="00CF4E90">
      <w:pPr>
        <w:spacing w:after="0" w:line="240" w:lineRule="auto"/>
      </w:pPr>
      <w:r>
        <w:separator/>
      </w:r>
    </w:p>
  </w:endnote>
  <w:endnote w:type="continuationSeparator" w:id="0">
    <w:p w:rsidR="00CF4E90" w:rsidRDefault="00CF4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G Mincho Light J">
    <w:altName w:val="Times New Roman"/>
    <w:charset w:val="00"/>
    <w:family w:val="auto"/>
    <w:pitch w:val="default"/>
  </w:font>
  <w:font w:name="OpenSymbol">
    <w:altName w:val="Arial Unicode MS"/>
    <w:charset w:val="00"/>
    <w:family w:val="auto"/>
    <w:pitch w:val="variable"/>
  </w:font>
  <w:font w:name="Cir Futura">
    <w:altName w:val="Century Gothic"/>
    <w:charset w:val="00"/>
    <w:family w:val="swiss"/>
    <w:pitch w:val="variable"/>
  </w:font>
  <w:font w:name="Times_New_Roman">
    <w:altName w:val="Times New Roman"/>
    <w:charset w:val="00"/>
    <w:family w:val="roman"/>
    <w:pitch w:val="variable"/>
  </w:font>
  <w:font w:name="TimesNewRomanPS-BoldMT">
    <w:charset w:val="00"/>
    <w:family w:val="auto"/>
    <w:pitch w:val="default"/>
  </w:font>
  <w:font w:name="TimesRoman">
    <w:altName w:val="Times New Roman"/>
    <w:charset w:val="00"/>
    <w:family w:val="auto"/>
    <w:pitch w:val="variable"/>
  </w:font>
  <w:font w:name="Andale Sans UI">
    <w:altName w:val="Times New Roman"/>
    <w:charset w:val="00"/>
    <w:family w:val="auto"/>
    <w:pitch w:val="variable"/>
  </w:font>
  <w:font w:name="CHelvPlain">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42" w:rsidRDefault="001F5342" w:rsidP="00694CDB">
    <w:pPr>
      <w:pStyle w:val="Footer"/>
      <w:framePr w:wrap="around" w:vAnchor="text" w:hAnchor="margin" w:xAlign="right" w:y="1"/>
      <w:rPr>
        <w:rStyle w:val="PageNumber"/>
      </w:rPr>
    </w:pPr>
  </w:p>
  <w:p w:rsidR="001F5342" w:rsidRPr="00C33CCD" w:rsidRDefault="001F5342" w:rsidP="00694CDB">
    <w:pPr>
      <w:ind w:right="360"/>
      <w:rPr>
        <w:lang w:val="sr-Cyrl-CS"/>
      </w:rPr>
    </w:pPr>
  </w:p>
  <w:tbl>
    <w:tblPr>
      <w:tblW w:w="10186" w:type="dxa"/>
      <w:tblBorders>
        <w:top w:val="single" w:sz="4" w:space="0" w:color="auto"/>
      </w:tblBorders>
      <w:tblLook w:val="01E0" w:firstRow="1" w:lastRow="1" w:firstColumn="1" w:lastColumn="1" w:noHBand="0" w:noVBand="0"/>
    </w:tblPr>
    <w:tblGrid>
      <w:gridCol w:w="5268"/>
      <w:gridCol w:w="4918"/>
    </w:tblGrid>
    <w:tr w:rsidR="001F5342">
      <w:tc>
        <w:tcPr>
          <w:tcW w:w="5268" w:type="dxa"/>
        </w:tcPr>
        <w:p w:rsidR="001F5342" w:rsidRPr="00F70B8B" w:rsidRDefault="001F5342" w:rsidP="00694CDB">
          <w:pPr>
            <w:pStyle w:val="Footer"/>
            <w:rPr>
              <w:i/>
              <w:lang w:val="sr-Cyrl-CS"/>
            </w:rPr>
          </w:pPr>
        </w:p>
      </w:tc>
      <w:tc>
        <w:tcPr>
          <w:tcW w:w="4918" w:type="dxa"/>
        </w:tcPr>
        <w:p w:rsidR="001F5342" w:rsidRPr="008F12C2" w:rsidRDefault="001F5342" w:rsidP="00694CDB">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08387A">
            <w:rPr>
              <w:rStyle w:val="PageNumber"/>
              <w:noProof/>
            </w:rPr>
            <w:t>2</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1F5342" w:rsidRPr="008F12C2" w:rsidRDefault="001F5342" w:rsidP="00694CDB">
          <w:pPr>
            <w:pStyle w:val="Footer"/>
            <w:rPr>
              <w:rStyle w:val="PageNumber"/>
              <w:lang w:val="sr-Cyrl-CS"/>
            </w:rPr>
          </w:pPr>
        </w:p>
        <w:p w:rsidR="001F5342" w:rsidRPr="008F12C2" w:rsidRDefault="001F5342" w:rsidP="00694CDB">
          <w:pPr>
            <w:pStyle w:val="Footer"/>
            <w:rPr>
              <w:rStyle w:val="PageNumber"/>
              <w:lang w:val="sr-Cyrl-CS"/>
            </w:rPr>
          </w:pPr>
        </w:p>
        <w:p w:rsidR="001F5342" w:rsidRPr="00C430DA" w:rsidRDefault="001F5342" w:rsidP="00694CDB">
          <w:pPr>
            <w:pStyle w:val="Footer"/>
            <w:jc w:val="right"/>
            <w:rPr>
              <w:i/>
              <w:lang w:val="sr-Cyrl-CS"/>
            </w:rPr>
          </w:pPr>
          <w:r w:rsidRPr="008F12C2">
            <w:rPr>
              <w:rStyle w:val="PageNumber"/>
            </w:rPr>
            <w:instrText xml:space="preserve"> NUMPAGES </w:instrText>
          </w:r>
          <w:r w:rsidRPr="008F12C2">
            <w:rPr>
              <w:rStyle w:val="PageNumber"/>
            </w:rPr>
            <w:fldChar w:fldCharType="separate"/>
          </w:r>
          <w:r w:rsidR="0008387A">
            <w:rPr>
              <w:rStyle w:val="PageNumber"/>
              <w:noProof/>
            </w:rPr>
            <w:t>90</w:t>
          </w:r>
          <w:r w:rsidRPr="008F12C2">
            <w:rPr>
              <w:rStyle w:val="PageNumber"/>
            </w:rPr>
            <w:fldChar w:fldCharType="end"/>
          </w:r>
        </w:p>
      </w:tc>
    </w:tr>
  </w:tbl>
  <w:p w:rsidR="001F5342" w:rsidRDefault="001F5342" w:rsidP="00694CDB">
    <w:pPr>
      <w:pStyle w:val="Footer"/>
      <w:rPr>
        <w:i/>
        <w:lang w:val="sr-Cyrl-CS"/>
      </w:rPr>
    </w:pPr>
  </w:p>
  <w:p w:rsidR="001F5342" w:rsidRDefault="001F5342">
    <w:pPr>
      <w:pStyle w:val="Footer"/>
      <w:rPr>
        <w:i/>
        <w:lang w:val="sr-Cyrl-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42" w:rsidRDefault="001F5342"/>
  <w:tbl>
    <w:tblPr>
      <w:tblW w:w="10066" w:type="dxa"/>
      <w:tblBorders>
        <w:top w:val="single" w:sz="4" w:space="0" w:color="auto"/>
      </w:tblBorders>
      <w:tblLook w:val="01E0" w:firstRow="1" w:lastRow="1" w:firstColumn="1" w:lastColumn="1" w:noHBand="0" w:noVBand="0"/>
    </w:tblPr>
    <w:tblGrid>
      <w:gridCol w:w="5148"/>
      <w:gridCol w:w="4918"/>
    </w:tblGrid>
    <w:tr w:rsidR="001F5342">
      <w:tc>
        <w:tcPr>
          <w:tcW w:w="5148" w:type="dxa"/>
        </w:tcPr>
        <w:p w:rsidR="001F5342" w:rsidRPr="003D7C43" w:rsidRDefault="001F5342" w:rsidP="00EC3001"/>
      </w:tc>
      <w:tc>
        <w:tcPr>
          <w:tcW w:w="4918" w:type="dxa"/>
        </w:tcPr>
        <w:p w:rsidR="001F5342" w:rsidRPr="00D21AC9" w:rsidRDefault="001F5342" w:rsidP="00EC3001">
          <w:pPr>
            <w:pStyle w:val="Footer"/>
            <w:tabs>
              <w:tab w:val="center" w:pos="4452"/>
            </w:tabs>
            <w:ind w:right="370"/>
            <w:jc w:val="right"/>
            <w:rPr>
              <w:rStyle w:val="PageNumber"/>
              <w:sz w:val="20"/>
              <w:szCs w:val="20"/>
              <w:lang w:val="sr-Cyrl-CS"/>
            </w:rPr>
          </w:pPr>
          <w:r w:rsidRPr="00D21AC9">
            <w:rPr>
              <w:rStyle w:val="PageNumber"/>
              <w:sz w:val="20"/>
              <w:szCs w:val="20"/>
            </w:rPr>
            <w:fldChar w:fldCharType="begin"/>
          </w:r>
          <w:r w:rsidRPr="00D21AC9">
            <w:rPr>
              <w:rStyle w:val="PageNumber"/>
              <w:sz w:val="20"/>
              <w:szCs w:val="20"/>
            </w:rPr>
            <w:instrText xml:space="preserve">PAGE  </w:instrText>
          </w:r>
          <w:r w:rsidRPr="00D21AC9">
            <w:rPr>
              <w:rStyle w:val="PageNumber"/>
              <w:sz w:val="20"/>
              <w:szCs w:val="20"/>
            </w:rPr>
            <w:fldChar w:fldCharType="separate"/>
          </w:r>
          <w:r w:rsidR="0008387A">
            <w:rPr>
              <w:rStyle w:val="PageNumber"/>
              <w:noProof/>
              <w:sz w:val="20"/>
              <w:szCs w:val="20"/>
            </w:rPr>
            <w:t>39</w:t>
          </w:r>
          <w:r w:rsidRPr="00D21AC9">
            <w:rPr>
              <w:rStyle w:val="PageNumber"/>
              <w:sz w:val="20"/>
              <w:szCs w:val="20"/>
            </w:rPr>
            <w:fldChar w:fldCharType="end"/>
          </w:r>
          <w:r w:rsidRPr="00D21AC9">
            <w:rPr>
              <w:rStyle w:val="PageNumber"/>
              <w:sz w:val="20"/>
              <w:szCs w:val="20"/>
              <w:lang w:val="sr-Cyrl-CS"/>
            </w:rPr>
            <w:t xml:space="preserve"> од </w:t>
          </w:r>
          <w:r w:rsidRPr="00D21AC9">
            <w:rPr>
              <w:rStyle w:val="PageNumber"/>
              <w:sz w:val="20"/>
              <w:szCs w:val="20"/>
            </w:rPr>
            <w:fldChar w:fldCharType="begin"/>
          </w:r>
        </w:p>
        <w:p w:rsidR="001F5342" w:rsidRPr="00D21AC9" w:rsidRDefault="001F5342" w:rsidP="00EC3001">
          <w:pPr>
            <w:pStyle w:val="Footer"/>
            <w:tabs>
              <w:tab w:val="center" w:pos="4452"/>
            </w:tabs>
            <w:rPr>
              <w:rStyle w:val="PageNumber"/>
              <w:sz w:val="20"/>
              <w:szCs w:val="20"/>
              <w:lang w:val="sr-Cyrl-CS"/>
            </w:rPr>
          </w:pPr>
        </w:p>
        <w:p w:rsidR="001F5342" w:rsidRPr="00D21AC9" w:rsidRDefault="001F5342" w:rsidP="00EC3001">
          <w:pPr>
            <w:pStyle w:val="Footer"/>
            <w:tabs>
              <w:tab w:val="center" w:pos="4452"/>
            </w:tabs>
            <w:rPr>
              <w:rStyle w:val="PageNumber"/>
              <w:sz w:val="20"/>
              <w:szCs w:val="20"/>
              <w:lang w:val="sr-Cyrl-CS"/>
            </w:rPr>
          </w:pPr>
        </w:p>
        <w:p w:rsidR="001F5342" w:rsidRPr="0090194C" w:rsidRDefault="001F5342" w:rsidP="00EC3001">
          <w:pPr>
            <w:tabs>
              <w:tab w:val="center" w:pos="4452"/>
            </w:tabs>
            <w:jc w:val="right"/>
            <w:rPr>
              <w:sz w:val="20"/>
              <w:szCs w:val="20"/>
              <w:lang w:val="sr-Cyrl-CS"/>
            </w:rPr>
          </w:pPr>
          <w:r w:rsidRPr="00D21AC9">
            <w:rPr>
              <w:rStyle w:val="PageNumber"/>
              <w:rFonts w:ascii="Times New Roman" w:hAnsi="Times New Roman"/>
              <w:sz w:val="20"/>
              <w:szCs w:val="20"/>
            </w:rPr>
            <w:instrText xml:space="preserve"> NUMPAGES </w:instrText>
          </w:r>
          <w:r w:rsidRPr="00D21AC9">
            <w:rPr>
              <w:rStyle w:val="PageNumber"/>
              <w:rFonts w:ascii="Times New Roman" w:hAnsi="Times New Roman"/>
              <w:sz w:val="20"/>
              <w:szCs w:val="20"/>
            </w:rPr>
            <w:fldChar w:fldCharType="separate"/>
          </w:r>
          <w:r w:rsidR="0008387A">
            <w:rPr>
              <w:rStyle w:val="PageNumber"/>
              <w:rFonts w:ascii="Times New Roman" w:hAnsi="Times New Roman"/>
              <w:noProof/>
              <w:sz w:val="20"/>
              <w:szCs w:val="20"/>
            </w:rPr>
            <w:t>39</w:t>
          </w:r>
          <w:r w:rsidRPr="00D21AC9">
            <w:rPr>
              <w:rStyle w:val="PageNumber"/>
              <w:rFonts w:ascii="Times New Roman" w:hAnsi="Times New Roman"/>
              <w:sz w:val="20"/>
              <w:szCs w:val="20"/>
            </w:rPr>
            <w:fldChar w:fldCharType="end"/>
          </w:r>
        </w:p>
      </w:tc>
    </w:tr>
  </w:tbl>
  <w:p w:rsidR="001F5342" w:rsidRDefault="001F5342">
    <w:pPr>
      <w:rPr>
        <w:i/>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42" w:rsidRDefault="001F5342" w:rsidP="00694CDB">
    <w:pPr>
      <w:pStyle w:val="Footer"/>
      <w:framePr w:wrap="around" w:vAnchor="text" w:hAnchor="margin" w:xAlign="right" w:y="1"/>
      <w:rPr>
        <w:rStyle w:val="PageNumber"/>
      </w:rPr>
    </w:pPr>
  </w:p>
  <w:p w:rsidR="001F5342" w:rsidRPr="00C33CCD" w:rsidRDefault="001F5342" w:rsidP="00694CDB">
    <w:pPr>
      <w:ind w:right="360"/>
      <w:rPr>
        <w:lang w:val="sr-Cyrl-CS"/>
      </w:rPr>
    </w:pPr>
  </w:p>
  <w:tbl>
    <w:tblPr>
      <w:tblW w:w="10186" w:type="dxa"/>
      <w:tblBorders>
        <w:top w:val="single" w:sz="4" w:space="0" w:color="auto"/>
      </w:tblBorders>
      <w:tblLook w:val="01E0" w:firstRow="1" w:lastRow="1" w:firstColumn="1" w:lastColumn="1" w:noHBand="0" w:noVBand="0"/>
    </w:tblPr>
    <w:tblGrid>
      <w:gridCol w:w="5268"/>
      <w:gridCol w:w="4918"/>
    </w:tblGrid>
    <w:tr w:rsidR="001F5342">
      <w:tc>
        <w:tcPr>
          <w:tcW w:w="5268" w:type="dxa"/>
        </w:tcPr>
        <w:p w:rsidR="001F5342" w:rsidRPr="00F70B8B" w:rsidRDefault="001F5342" w:rsidP="00694CDB">
          <w:pPr>
            <w:pStyle w:val="Footer"/>
            <w:rPr>
              <w:i/>
              <w:lang w:val="sr-Cyrl-CS"/>
            </w:rPr>
          </w:pPr>
        </w:p>
      </w:tc>
      <w:tc>
        <w:tcPr>
          <w:tcW w:w="4918" w:type="dxa"/>
        </w:tcPr>
        <w:p w:rsidR="001F5342" w:rsidRPr="008F12C2" w:rsidRDefault="001F5342" w:rsidP="00694CDB">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08387A">
            <w:rPr>
              <w:rStyle w:val="PageNumber"/>
              <w:noProof/>
            </w:rPr>
            <w:t>89</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1F5342" w:rsidRPr="008F12C2" w:rsidRDefault="001F5342" w:rsidP="00694CDB">
          <w:pPr>
            <w:pStyle w:val="Footer"/>
            <w:rPr>
              <w:rStyle w:val="PageNumber"/>
              <w:lang w:val="sr-Cyrl-CS"/>
            </w:rPr>
          </w:pPr>
        </w:p>
        <w:p w:rsidR="001F5342" w:rsidRPr="008F12C2" w:rsidRDefault="001F5342" w:rsidP="00694CDB">
          <w:pPr>
            <w:pStyle w:val="Footer"/>
            <w:rPr>
              <w:rStyle w:val="PageNumber"/>
              <w:lang w:val="sr-Cyrl-CS"/>
            </w:rPr>
          </w:pPr>
        </w:p>
        <w:p w:rsidR="001F5342" w:rsidRPr="00C430DA" w:rsidRDefault="001F5342" w:rsidP="00694CDB">
          <w:pPr>
            <w:pStyle w:val="Footer"/>
            <w:jc w:val="right"/>
            <w:rPr>
              <w:i/>
              <w:lang w:val="sr-Cyrl-CS"/>
            </w:rPr>
          </w:pPr>
          <w:r w:rsidRPr="008F12C2">
            <w:rPr>
              <w:rStyle w:val="PageNumber"/>
            </w:rPr>
            <w:instrText xml:space="preserve"> NUMPAGES </w:instrText>
          </w:r>
          <w:r w:rsidRPr="008F12C2">
            <w:rPr>
              <w:rStyle w:val="PageNumber"/>
            </w:rPr>
            <w:fldChar w:fldCharType="separate"/>
          </w:r>
          <w:r w:rsidR="0008387A">
            <w:rPr>
              <w:rStyle w:val="PageNumber"/>
              <w:noProof/>
            </w:rPr>
            <w:t>89</w:t>
          </w:r>
          <w:r w:rsidRPr="008F12C2">
            <w:rPr>
              <w:rStyle w:val="PageNumber"/>
            </w:rPr>
            <w:fldChar w:fldCharType="end"/>
          </w:r>
        </w:p>
      </w:tc>
    </w:tr>
  </w:tbl>
  <w:p w:rsidR="001F5342" w:rsidRDefault="001F5342" w:rsidP="00694CDB">
    <w:pPr>
      <w:pStyle w:val="Footer"/>
      <w:rPr>
        <w:i/>
        <w:lang w:val="sr-Cyrl-CS"/>
      </w:rPr>
    </w:pPr>
  </w:p>
  <w:p w:rsidR="001F5342" w:rsidRDefault="001F5342">
    <w:pPr>
      <w:pStyle w:val="Footer"/>
      <w:rPr>
        <w:i/>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E90" w:rsidRDefault="00CF4E90">
      <w:pPr>
        <w:spacing w:after="0" w:line="240" w:lineRule="auto"/>
      </w:pPr>
      <w:r>
        <w:separator/>
      </w:r>
    </w:p>
  </w:footnote>
  <w:footnote w:type="continuationSeparator" w:id="0">
    <w:p w:rsidR="00CF4E90" w:rsidRDefault="00CF4E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42" w:rsidRDefault="001F5342" w:rsidP="00EC3001">
    <w:pPr>
      <w:pStyle w:val="Header"/>
      <w:rPr>
        <w:i/>
        <w:lang w:val="sr-Cyrl-CS"/>
      </w:rPr>
    </w:pPr>
  </w:p>
  <w:p w:rsidR="001F5342" w:rsidRDefault="001F5342">
    <w:pPr>
      <w:pStyle w:val="Header"/>
      <w:jc w:val="right"/>
      <w:rPr>
        <w:i/>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481CA832"/>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C69E2358"/>
    <w:name w:val="WW8Num7"/>
    <w:lvl w:ilvl="0">
      <w:start w:val="1"/>
      <w:numFmt w:val="decimal"/>
      <w:lvlText w:val="%1)"/>
      <w:lvlJc w:val="left"/>
      <w:pPr>
        <w:tabs>
          <w:tab w:val="num" w:pos="720"/>
        </w:tabs>
        <w:ind w:left="720" w:hanging="360"/>
      </w:pPr>
      <w:rPr>
        <w:rFonts w:ascii="Arial" w:hAnsi="Arial" w:cs="Arial" w:hint="default"/>
        <w:b/>
        <w:i/>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1">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2">
    <w:nsid w:val="042E7AA7"/>
    <w:multiLevelType w:val="hybridMultilevel"/>
    <w:tmpl w:val="AA5895AC"/>
    <w:lvl w:ilvl="0" w:tplc="6CFCA1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04486B24"/>
    <w:multiLevelType w:val="hybridMultilevel"/>
    <w:tmpl w:val="764A8C6A"/>
    <w:lvl w:ilvl="0" w:tplc="6CFCA1A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09E13621"/>
    <w:multiLevelType w:val="hybridMultilevel"/>
    <w:tmpl w:val="AA225936"/>
    <w:lvl w:ilvl="0" w:tplc="9F2CD6D6">
      <w:start w:val="2"/>
      <w:numFmt w:val="bullet"/>
      <w:lvlText w:val="-"/>
      <w:lvlJc w:val="left"/>
      <w:pPr>
        <w:tabs>
          <w:tab w:val="num" w:pos="720"/>
        </w:tabs>
        <w:ind w:left="720" w:hanging="360"/>
      </w:pPr>
      <w:rPr>
        <w:rFonts w:ascii="Times New Roman" w:eastAsia="Times New Roman" w:hAnsi="Times New Roman" w:cs="Times New Roman" w:hint="default"/>
        <w:b w:val="0"/>
      </w:rPr>
    </w:lvl>
    <w:lvl w:ilvl="1" w:tplc="512C999A">
      <w:start w:val="1"/>
      <w:numFmt w:val="bullet"/>
      <w:lvlText w:val="o"/>
      <w:lvlJc w:val="left"/>
      <w:pPr>
        <w:tabs>
          <w:tab w:val="num" w:pos="1440"/>
        </w:tabs>
        <w:ind w:left="1440" w:hanging="360"/>
      </w:pPr>
      <w:rPr>
        <w:rFonts w:ascii="Courier New" w:hAnsi="Courier New" w:hint="default"/>
      </w:rPr>
    </w:lvl>
    <w:lvl w:ilvl="2" w:tplc="30C6ACC8">
      <w:start w:val="1"/>
      <w:numFmt w:val="bullet"/>
      <w:lvlText w:val=""/>
      <w:lvlJc w:val="left"/>
      <w:pPr>
        <w:tabs>
          <w:tab w:val="num" w:pos="2160"/>
        </w:tabs>
        <w:ind w:left="2160" w:hanging="360"/>
      </w:pPr>
      <w:rPr>
        <w:rFonts w:ascii="Wingdings" w:hAnsi="Wingdings" w:hint="default"/>
      </w:rPr>
    </w:lvl>
    <w:lvl w:ilvl="3" w:tplc="FC04EB42">
      <w:start w:val="1"/>
      <w:numFmt w:val="bullet"/>
      <w:lvlText w:val=""/>
      <w:lvlJc w:val="left"/>
      <w:pPr>
        <w:tabs>
          <w:tab w:val="num" w:pos="2880"/>
        </w:tabs>
        <w:ind w:left="2880" w:hanging="360"/>
      </w:pPr>
      <w:rPr>
        <w:rFonts w:ascii="Symbol" w:hAnsi="Symbol" w:hint="default"/>
      </w:rPr>
    </w:lvl>
    <w:lvl w:ilvl="4" w:tplc="D36ED58C" w:tentative="1">
      <w:start w:val="1"/>
      <w:numFmt w:val="bullet"/>
      <w:lvlText w:val="o"/>
      <w:lvlJc w:val="left"/>
      <w:pPr>
        <w:tabs>
          <w:tab w:val="num" w:pos="3600"/>
        </w:tabs>
        <w:ind w:left="3600" w:hanging="360"/>
      </w:pPr>
      <w:rPr>
        <w:rFonts w:ascii="Courier New" w:hAnsi="Courier New" w:hint="default"/>
      </w:rPr>
    </w:lvl>
    <w:lvl w:ilvl="5" w:tplc="EC3EB542" w:tentative="1">
      <w:start w:val="1"/>
      <w:numFmt w:val="bullet"/>
      <w:lvlText w:val=""/>
      <w:lvlJc w:val="left"/>
      <w:pPr>
        <w:tabs>
          <w:tab w:val="num" w:pos="4320"/>
        </w:tabs>
        <w:ind w:left="4320" w:hanging="360"/>
      </w:pPr>
      <w:rPr>
        <w:rFonts w:ascii="Wingdings" w:hAnsi="Wingdings" w:hint="default"/>
      </w:rPr>
    </w:lvl>
    <w:lvl w:ilvl="6" w:tplc="21E0E538" w:tentative="1">
      <w:start w:val="1"/>
      <w:numFmt w:val="bullet"/>
      <w:lvlText w:val=""/>
      <w:lvlJc w:val="left"/>
      <w:pPr>
        <w:tabs>
          <w:tab w:val="num" w:pos="5040"/>
        </w:tabs>
        <w:ind w:left="5040" w:hanging="360"/>
      </w:pPr>
      <w:rPr>
        <w:rFonts w:ascii="Symbol" w:hAnsi="Symbol" w:hint="default"/>
      </w:rPr>
    </w:lvl>
    <w:lvl w:ilvl="7" w:tplc="1100B1DE" w:tentative="1">
      <w:start w:val="1"/>
      <w:numFmt w:val="bullet"/>
      <w:lvlText w:val="o"/>
      <w:lvlJc w:val="left"/>
      <w:pPr>
        <w:tabs>
          <w:tab w:val="num" w:pos="5760"/>
        </w:tabs>
        <w:ind w:left="5760" w:hanging="360"/>
      </w:pPr>
      <w:rPr>
        <w:rFonts w:ascii="Courier New" w:hAnsi="Courier New" w:hint="default"/>
      </w:rPr>
    </w:lvl>
    <w:lvl w:ilvl="8" w:tplc="18AE2C14" w:tentative="1">
      <w:start w:val="1"/>
      <w:numFmt w:val="bullet"/>
      <w:lvlText w:val=""/>
      <w:lvlJc w:val="left"/>
      <w:pPr>
        <w:tabs>
          <w:tab w:val="num" w:pos="6480"/>
        </w:tabs>
        <w:ind w:left="6480" w:hanging="360"/>
      </w:pPr>
      <w:rPr>
        <w:rFonts w:ascii="Wingdings" w:hAnsi="Wingdings" w:hint="default"/>
      </w:rPr>
    </w:lvl>
  </w:abstractNum>
  <w:abstractNum w:abstractNumId="15">
    <w:nsid w:val="1FD56F3D"/>
    <w:multiLevelType w:val="hybridMultilevel"/>
    <w:tmpl w:val="8B0A8CA0"/>
    <w:lvl w:ilvl="0" w:tplc="DCBA7D72">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53D3BFD"/>
    <w:multiLevelType w:val="hybridMultilevel"/>
    <w:tmpl w:val="159C5B0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61B1351"/>
    <w:multiLevelType w:val="hybridMultilevel"/>
    <w:tmpl w:val="229AC1CC"/>
    <w:lvl w:ilvl="0" w:tplc="B3649A34">
      <w:start w:val="6"/>
      <w:numFmt w:val="decimal"/>
      <w:lvlText w:val="%1)"/>
      <w:lvlJc w:val="left"/>
      <w:pPr>
        <w:ind w:left="720" w:hanging="360"/>
      </w:pPr>
      <w:rPr>
        <w:rFonts w:eastAsia="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A0110D"/>
    <w:multiLevelType w:val="hybridMultilevel"/>
    <w:tmpl w:val="C58E5288"/>
    <w:lvl w:ilvl="0" w:tplc="ADA634A6">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C80ED3"/>
    <w:multiLevelType w:val="hybridMultilevel"/>
    <w:tmpl w:val="31FC0492"/>
    <w:lvl w:ilvl="0" w:tplc="F7C24FD6">
      <w:start w:val="1"/>
      <w:numFmt w:val="bullet"/>
      <w:lvlText w:val="-"/>
      <w:lvlJc w:val="left"/>
      <w:pPr>
        <w:ind w:left="2070" w:hanging="360"/>
      </w:pPr>
      <w:rPr>
        <w:rFonts w:ascii="Times New Roman" w:eastAsia="Arial Unicode MS" w:hAnsi="Times New Roman" w:cs="Times New Roman"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20">
    <w:nsid w:val="385F42D6"/>
    <w:multiLevelType w:val="hybridMultilevel"/>
    <w:tmpl w:val="6F56C500"/>
    <w:lvl w:ilvl="0" w:tplc="0409000F">
      <w:start w:val="1"/>
      <w:numFmt w:val="decimal"/>
      <w:lvlText w:val="%1."/>
      <w:lvlJc w:val="left"/>
      <w:pPr>
        <w:tabs>
          <w:tab w:val="num" w:pos="2160"/>
        </w:tabs>
        <w:ind w:left="2160" w:hanging="360"/>
      </w:pPr>
    </w:lvl>
    <w:lvl w:ilvl="1" w:tplc="71FC3CA2">
      <w:start w:val="8"/>
      <w:numFmt w:val="bullet"/>
      <w:lvlText w:val="-"/>
      <w:lvlJc w:val="left"/>
      <w:pPr>
        <w:tabs>
          <w:tab w:val="num" w:pos="2880"/>
        </w:tabs>
        <w:ind w:left="2880" w:hanging="360"/>
      </w:pPr>
      <w:rPr>
        <w:rFonts w:ascii="Times New Roman" w:eastAsia="Times New Roman" w:hAnsi="Times New Roman" w:cs="Times New Roman" w:hint="default"/>
      </w:rPr>
    </w:lvl>
    <w:lvl w:ilvl="2" w:tplc="452033F2">
      <w:start w:val="3"/>
      <w:numFmt w:val="decimal"/>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nsid w:val="389977F4"/>
    <w:multiLevelType w:val="hybridMultilevel"/>
    <w:tmpl w:val="2738F7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4A1EEE"/>
    <w:multiLevelType w:val="hybridMultilevel"/>
    <w:tmpl w:val="A6B2A06C"/>
    <w:lvl w:ilvl="0" w:tplc="ADA634A6">
      <w:start w:val="3"/>
      <w:numFmt w:val="bullet"/>
      <w:lvlText w:val="-"/>
      <w:lvlJc w:val="left"/>
      <w:pPr>
        <w:tabs>
          <w:tab w:val="num" w:pos="720"/>
        </w:tabs>
        <w:ind w:left="720" w:hanging="360"/>
      </w:pPr>
      <w:rPr>
        <w:rFonts w:ascii="Arial" w:eastAsia="Times New Roman" w:hAnsi="Arial" w:cs="Arial" w:hint="default"/>
      </w:rPr>
    </w:lvl>
    <w:lvl w:ilvl="1" w:tplc="B4E09046">
      <w:start w:val="1"/>
      <w:numFmt w:val="bullet"/>
      <w:lvlText w:val="-"/>
      <w:lvlJc w:val="left"/>
      <w:pPr>
        <w:tabs>
          <w:tab w:val="num" w:pos="1440"/>
        </w:tabs>
        <w:ind w:left="144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22706A6"/>
    <w:multiLevelType w:val="hybridMultilevel"/>
    <w:tmpl w:val="6264F520"/>
    <w:lvl w:ilvl="0" w:tplc="ADA634A6">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6637622"/>
    <w:multiLevelType w:val="hybridMultilevel"/>
    <w:tmpl w:val="3D008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9AF0C59"/>
    <w:multiLevelType w:val="hybridMultilevel"/>
    <w:tmpl w:val="A718E858"/>
    <w:lvl w:ilvl="0" w:tplc="BBCE5D8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4CCC625C"/>
    <w:multiLevelType w:val="multilevel"/>
    <w:tmpl w:val="4B520C4A"/>
    <w:lvl w:ilvl="0">
      <w:start w:val="1"/>
      <w:numFmt w:val="decimal"/>
      <w:lvlText w:val="%1."/>
      <w:lvlJc w:val="left"/>
      <w:pPr>
        <w:tabs>
          <w:tab w:val="num" w:pos="1350"/>
        </w:tabs>
        <w:ind w:left="1010" w:hanging="20"/>
      </w:pPr>
      <w:rPr>
        <w:rFonts w:hint="default"/>
      </w:rPr>
    </w:lvl>
    <w:lvl w:ilvl="1">
      <w:start w:val="1"/>
      <w:numFmt w:val="decimal"/>
      <w:lvlRestart w:val="0"/>
      <w:lvlText w:val="%1.%2."/>
      <w:lvlJc w:val="left"/>
      <w:pPr>
        <w:tabs>
          <w:tab w:val="num" w:pos="720"/>
        </w:tabs>
        <w:ind w:left="624" w:hanging="26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FD4394D"/>
    <w:multiLevelType w:val="hybridMultilevel"/>
    <w:tmpl w:val="17AC84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524B72"/>
    <w:multiLevelType w:val="hybridMultilevel"/>
    <w:tmpl w:val="454864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14D12E0"/>
    <w:multiLevelType w:val="hybridMultilevel"/>
    <w:tmpl w:val="AF6C4A42"/>
    <w:lvl w:ilvl="0" w:tplc="BBCE5D86">
      <w:start w:val="1"/>
      <w:numFmt w:val="bullet"/>
      <w:lvlText w:val="-"/>
      <w:lvlJc w:val="left"/>
      <w:pPr>
        <w:ind w:left="2430" w:hanging="360"/>
      </w:pPr>
      <w:rPr>
        <w:rFonts w:ascii="Times New Roman" w:hAnsi="Times New Roman" w:cs="Times New Roman"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start w:val="1"/>
      <w:numFmt w:val="bullet"/>
      <w:lvlText w:val=""/>
      <w:lvlJc w:val="left"/>
      <w:pPr>
        <w:ind w:left="4590" w:hanging="360"/>
      </w:pPr>
      <w:rPr>
        <w:rFonts w:ascii="Symbol" w:hAnsi="Symbol"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hint="default"/>
      </w:rPr>
    </w:lvl>
    <w:lvl w:ilvl="6" w:tplc="04090001">
      <w:start w:val="1"/>
      <w:numFmt w:val="bullet"/>
      <w:lvlText w:val=""/>
      <w:lvlJc w:val="left"/>
      <w:pPr>
        <w:ind w:left="6750" w:hanging="360"/>
      </w:pPr>
      <w:rPr>
        <w:rFonts w:ascii="Symbol" w:hAnsi="Symbol"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hint="default"/>
      </w:rPr>
    </w:lvl>
  </w:abstractNum>
  <w:abstractNum w:abstractNumId="30">
    <w:nsid w:val="64DA3D3A"/>
    <w:multiLevelType w:val="hybridMultilevel"/>
    <w:tmpl w:val="48241070"/>
    <w:lvl w:ilvl="0" w:tplc="2AA4216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7556B2"/>
    <w:multiLevelType w:val="hybridMultilevel"/>
    <w:tmpl w:val="6C3EF924"/>
    <w:lvl w:ilvl="0" w:tplc="ADA634A6">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C443A83"/>
    <w:multiLevelType w:val="singleLevel"/>
    <w:tmpl w:val="60C0189E"/>
    <w:lvl w:ilvl="0">
      <w:numFmt w:val="bullet"/>
      <w:lvlText w:val="-"/>
      <w:lvlJc w:val="left"/>
      <w:pPr>
        <w:tabs>
          <w:tab w:val="num" w:pos="360"/>
        </w:tabs>
        <w:ind w:left="360" w:hanging="360"/>
      </w:pPr>
      <w:rPr>
        <w:rFonts w:ascii="Times New Roman" w:hAnsi="Times New Roman" w:cs="Times New Roman" w:hint="default"/>
      </w:rPr>
    </w:lvl>
  </w:abstractNum>
  <w:abstractNum w:abstractNumId="33">
    <w:nsid w:val="78FC3573"/>
    <w:multiLevelType w:val="hybridMultilevel"/>
    <w:tmpl w:val="8C26252A"/>
    <w:lvl w:ilvl="0" w:tplc="B4E09046">
      <w:start w:val="1"/>
      <w:numFmt w:val="bullet"/>
      <w:lvlText w:val="-"/>
      <w:lvlJc w:val="left"/>
      <w:pPr>
        <w:tabs>
          <w:tab w:val="num" w:pos="-2880"/>
        </w:tabs>
        <w:ind w:left="-288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DE4B79"/>
    <w:multiLevelType w:val="hybridMultilevel"/>
    <w:tmpl w:val="62A0F4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9"/>
  </w:num>
  <w:num w:numId="3">
    <w:abstractNumId w:val="19"/>
  </w:num>
  <w:num w:numId="4">
    <w:abstractNumId w:val="6"/>
  </w:num>
  <w:num w:numId="5">
    <w:abstractNumId w:val="6"/>
    <w:lvlOverride w:ilvl="0">
      <w:startOverride w:val="1"/>
    </w:lvlOverride>
  </w:num>
  <w:num w:numId="6">
    <w:abstractNumId w:val="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15"/>
  </w:num>
  <w:num w:numId="13">
    <w:abstractNumId w:val="14"/>
  </w:num>
  <w:num w:numId="14">
    <w:abstractNumId w:val="13"/>
  </w:num>
  <w:num w:numId="15">
    <w:abstractNumId w:val="17"/>
  </w:num>
  <w:num w:numId="16">
    <w:abstractNumId w:val="0"/>
  </w:num>
  <w:num w:numId="17">
    <w:abstractNumId w:val="32"/>
  </w:num>
  <w:num w:numId="18">
    <w:abstractNumId w:val="26"/>
  </w:num>
  <w:num w:numId="19">
    <w:abstractNumId w:val="27"/>
  </w:num>
  <w:num w:numId="20">
    <w:abstractNumId w:val="20"/>
  </w:num>
  <w:num w:numId="21">
    <w:abstractNumId w:val="22"/>
  </w:num>
  <w:num w:numId="22">
    <w:abstractNumId w:val="31"/>
  </w:num>
  <w:num w:numId="23">
    <w:abstractNumId w:val="23"/>
  </w:num>
  <w:num w:numId="24">
    <w:abstractNumId w:val="18"/>
  </w:num>
  <w:num w:numId="25">
    <w:abstractNumId w:val="33"/>
  </w:num>
  <w:num w:numId="26">
    <w:abstractNumId w:val="34"/>
  </w:num>
  <w:num w:numId="27">
    <w:abstractNumId w:val="16"/>
  </w:num>
  <w:num w:numId="28">
    <w:abstractNumId w:val="21"/>
  </w:num>
  <w:num w:numId="29">
    <w:abstractNumId w:val="28"/>
  </w:num>
  <w:num w:numId="30">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6A"/>
    <w:rsid w:val="000800F6"/>
    <w:rsid w:val="0008387A"/>
    <w:rsid w:val="000B097F"/>
    <w:rsid w:val="000B58B6"/>
    <w:rsid w:val="000C2F88"/>
    <w:rsid w:val="000D7ED2"/>
    <w:rsid w:val="000E4F93"/>
    <w:rsid w:val="001070B7"/>
    <w:rsid w:val="00120914"/>
    <w:rsid w:val="001264DF"/>
    <w:rsid w:val="001315AC"/>
    <w:rsid w:val="00132E4C"/>
    <w:rsid w:val="0014563F"/>
    <w:rsid w:val="0017586B"/>
    <w:rsid w:val="00190D35"/>
    <w:rsid w:val="001B05C2"/>
    <w:rsid w:val="001C11B5"/>
    <w:rsid w:val="001C21BA"/>
    <w:rsid w:val="001E4887"/>
    <w:rsid w:val="001F17EB"/>
    <w:rsid w:val="001F33A6"/>
    <w:rsid w:val="001F5342"/>
    <w:rsid w:val="001F6B2E"/>
    <w:rsid w:val="002117A1"/>
    <w:rsid w:val="00225D4D"/>
    <w:rsid w:val="00234F61"/>
    <w:rsid w:val="002418CF"/>
    <w:rsid w:val="00251DAD"/>
    <w:rsid w:val="002A6163"/>
    <w:rsid w:val="002A63D9"/>
    <w:rsid w:val="002A6BD6"/>
    <w:rsid w:val="002C2AA9"/>
    <w:rsid w:val="002F4415"/>
    <w:rsid w:val="002F78DD"/>
    <w:rsid w:val="00311892"/>
    <w:rsid w:val="00347BCE"/>
    <w:rsid w:val="003949FA"/>
    <w:rsid w:val="003A40D4"/>
    <w:rsid w:val="003B0154"/>
    <w:rsid w:val="003C7C1E"/>
    <w:rsid w:val="003F3DB2"/>
    <w:rsid w:val="00404485"/>
    <w:rsid w:val="00410997"/>
    <w:rsid w:val="00413637"/>
    <w:rsid w:val="00417021"/>
    <w:rsid w:val="0043617A"/>
    <w:rsid w:val="004647B2"/>
    <w:rsid w:val="004720EE"/>
    <w:rsid w:val="004768FC"/>
    <w:rsid w:val="004802F9"/>
    <w:rsid w:val="004949BC"/>
    <w:rsid w:val="004C345C"/>
    <w:rsid w:val="004C7010"/>
    <w:rsid w:val="004F0F55"/>
    <w:rsid w:val="005201FB"/>
    <w:rsid w:val="005210B7"/>
    <w:rsid w:val="00540DA8"/>
    <w:rsid w:val="00587D6C"/>
    <w:rsid w:val="005936CB"/>
    <w:rsid w:val="005A0195"/>
    <w:rsid w:val="005A25CF"/>
    <w:rsid w:val="005B6D06"/>
    <w:rsid w:val="0064167A"/>
    <w:rsid w:val="006512AD"/>
    <w:rsid w:val="00657AA8"/>
    <w:rsid w:val="00665FAA"/>
    <w:rsid w:val="00680946"/>
    <w:rsid w:val="006860F8"/>
    <w:rsid w:val="0069205E"/>
    <w:rsid w:val="00694CDB"/>
    <w:rsid w:val="006A5075"/>
    <w:rsid w:val="00745689"/>
    <w:rsid w:val="007657D8"/>
    <w:rsid w:val="007749F7"/>
    <w:rsid w:val="0079465A"/>
    <w:rsid w:val="007E4BBF"/>
    <w:rsid w:val="007F45F8"/>
    <w:rsid w:val="007F58D2"/>
    <w:rsid w:val="00812436"/>
    <w:rsid w:val="00853024"/>
    <w:rsid w:val="00883A4E"/>
    <w:rsid w:val="008C623F"/>
    <w:rsid w:val="008D2A0C"/>
    <w:rsid w:val="008E0A10"/>
    <w:rsid w:val="008F0DAA"/>
    <w:rsid w:val="008F1B2B"/>
    <w:rsid w:val="00916603"/>
    <w:rsid w:val="00922D1F"/>
    <w:rsid w:val="009257BC"/>
    <w:rsid w:val="00933DC2"/>
    <w:rsid w:val="00981A2A"/>
    <w:rsid w:val="009B0821"/>
    <w:rsid w:val="009C702D"/>
    <w:rsid w:val="009E1D3B"/>
    <w:rsid w:val="00A01B1C"/>
    <w:rsid w:val="00A03D9B"/>
    <w:rsid w:val="00A16E28"/>
    <w:rsid w:val="00A27424"/>
    <w:rsid w:val="00A32E02"/>
    <w:rsid w:val="00A41ECA"/>
    <w:rsid w:val="00A9064F"/>
    <w:rsid w:val="00A9106A"/>
    <w:rsid w:val="00A91566"/>
    <w:rsid w:val="00A96469"/>
    <w:rsid w:val="00AB6D34"/>
    <w:rsid w:val="00AD1F46"/>
    <w:rsid w:val="00AE0EB9"/>
    <w:rsid w:val="00AF79C7"/>
    <w:rsid w:val="00B01BC3"/>
    <w:rsid w:val="00B02D79"/>
    <w:rsid w:val="00B13D57"/>
    <w:rsid w:val="00B54780"/>
    <w:rsid w:val="00B724FF"/>
    <w:rsid w:val="00B72861"/>
    <w:rsid w:val="00B74402"/>
    <w:rsid w:val="00BA207B"/>
    <w:rsid w:val="00BE75CB"/>
    <w:rsid w:val="00BF407D"/>
    <w:rsid w:val="00C072BE"/>
    <w:rsid w:val="00C531F9"/>
    <w:rsid w:val="00C55307"/>
    <w:rsid w:val="00C6692D"/>
    <w:rsid w:val="00C84D09"/>
    <w:rsid w:val="00CC2D0B"/>
    <w:rsid w:val="00CD2DE7"/>
    <w:rsid w:val="00CE46C4"/>
    <w:rsid w:val="00CF4E90"/>
    <w:rsid w:val="00D03712"/>
    <w:rsid w:val="00D3616E"/>
    <w:rsid w:val="00D6289F"/>
    <w:rsid w:val="00D755BE"/>
    <w:rsid w:val="00D75829"/>
    <w:rsid w:val="00DB0748"/>
    <w:rsid w:val="00E20B02"/>
    <w:rsid w:val="00E271E1"/>
    <w:rsid w:val="00E46DEE"/>
    <w:rsid w:val="00E67084"/>
    <w:rsid w:val="00EA0883"/>
    <w:rsid w:val="00EA09BD"/>
    <w:rsid w:val="00EA6627"/>
    <w:rsid w:val="00EB2078"/>
    <w:rsid w:val="00EB4DD2"/>
    <w:rsid w:val="00EC3001"/>
    <w:rsid w:val="00EC40E2"/>
    <w:rsid w:val="00F11A66"/>
    <w:rsid w:val="00F12CEE"/>
    <w:rsid w:val="00F51B7C"/>
    <w:rsid w:val="00F71BCC"/>
    <w:rsid w:val="00F95936"/>
    <w:rsid w:val="00FA4A4E"/>
    <w:rsid w:val="00FB5681"/>
    <w:rsid w:val="00FE2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07"/>
    <w:rPr>
      <w:rFonts w:ascii="Calibri" w:eastAsia="Times New Roman" w:hAnsi="Calibri" w:cs="Times New Roman"/>
    </w:rPr>
  </w:style>
  <w:style w:type="paragraph" w:styleId="Heading1">
    <w:name w:val="heading 1"/>
    <w:basedOn w:val="Normal"/>
    <w:next w:val="BodyText"/>
    <w:link w:val="Heading1Char"/>
    <w:qFormat/>
    <w:rsid w:val="00C55307"/>
    <w:pPr>
      <w:keepNext/>
      <w:keepLines/>
      <w:suppressAutoHyphens/>
      <w:spacing w:before="480" w:after="0" w:line="100" w:lineRule="atLeast"/>
      <w:outlineLvl w:val="0"/>
    </w:pPr>
    <w:rPr>
      <w:rFonts w:ascii="Cambria" w:eastAsia="Arial Unicode MS" w:hAnsi="Cambria"/>
      <w:b/>
      <w:bCs/>
      <w:color w:val="365F91"/>
      <w:kern w:val="2"/>
      <w:sz w:val="28"/>
      <w:szCs w:val="28"/>
      <w:lang w:eastAsia="ar-SA"/>
    </w:rPr>
  </w:style>
  <w:style w:type="paragraph" w:styleId="Heading2">
    <w:name w:val="heading 2"/>
    <w:basedOn w:val="Normal"/>
    <w:next w:val="BodyText"/>
    <w:link w:val="Heading2Char"/>
    <w:unhideWhenUsed/>
    <w:qFormat/>
    <w:rsid w:val="00C55307"/>
    <w:pPr>
      <w:keepNext/>
      <w:tabs>
        <w:tab w:val="num" w:pos="0"/>
      </w:tabs>
      <w:suppressAutoHyphens/>
      <w:spacing w:after="0" w:line="100" w:lineRule="atLeast"/>
      <w:ind w:left="1143" w:hanging="576"/>
      <w:jc w:val="center"/>
      <w:outlineLvl w:val="1"/>
    </w:pPr>
    <w:rPr>
      <w:rFonts w:ascii="Book Antiqua" w:hAnsi="Book Antiqua"/>
      <w:b/>
      <w:bCs/>
      <w:color w:val="000000"/>
      <w:kern w:val="2"/>
      <w:sz w:val="28"/>
      <w:szCs w:val="24"/>
      <w:lang w:eastAsia="ar-SA"/>
    </w:rPr>
  </w:style>
  <w:style w:type="paragraph" w:styleId="Heading3">
    <w:name w:val="heading 3"/>
    <w:basedOn w:val="Normal"/>
    <w:next w:val="BodyText"/>
    <w:link w:val="Heading3Char"/>
    <w:unhideWhenUsed/>
    <w:qFormat/>
    <w:rsid w:val="00C55307"/>
    <w:pPr>
      <w:keepNext/>
      <w:tabs>
        <w:tab w:val="num" w:pos="0"/>
      </w:tabs>
      <w:suppressAutoHyphens/>
      <w:spacing w:before="240" w:after="60" w:line="100" w:lineRule="atLeast"/>
      <w:ind w:left="720" w:hanging="720"/>
      <w:outlineLvl w:val="2"/>
    </w:pPr>
    <w:rPr>
      <w:rFonts w:ascii="Arial" w:hAnsi="Arial"/>
      <w:b/>
      <w:bCs/>
      <w:color w:val="000000"/>
      <w:kern w:val="2"/>
      <w:sz w:val="26"/>
      <w:szCs w:val="26"/>
      <w:lang w:eastAsia="ar-SA"/>
    </w:rPr>
  </w:style>
  <w:style w:type="paragraph" w:styleId="Heading4">
    <w:name w:val="heading 4"/>
    <w:basedOn w:val="Normal"/>
    <w:next w:val="BodyText"/>
    <w:link w:val="Heading4Char"/>
    <w:unhideWhenUsed/>
    <w:qFormat/>
    <w:rsid w:val="00C55307"/>
    <w:pPr>
      <w:keepNext/>
      <w:tabs>
        <w:tab w:val="num" w:pos="0"/>
      </w:tabs>
      <w:suppressAutoHyphens/>
      <w:spacing w:after="0" w:line="100" w:lineRule="atLeast"/>
      <w:ind w:left="864" w:hanging="864"/>
      <w:jc w:val="center"/>
      <w:outlineLvl w:val="3"/>
    </w:pPr>
    <w:rPr>
      <w:rFonts w:ascii="Book Antiqua" w:hAnsi="Book Antiqua"/>
      <w:b/>
      <w:bCs/>
      <w:color w:val="000000"/>
      <w:kern w:val="2"/>
      <w:sz w:val="28"/>
      <w:szCs w:val="24"/>
      <w:u w:val="single"/>
      <w:lang w:eastAsia="ar-SA"/>
    </w:rPr>
  </w:style>
  <w:style w:type="paragraph" w:styleId="Heading5">
    <w:name w:val="heading 5"/>
    <w:basedOn w:val="Normal"/>
    <w:next w:val="BodyText"/>
    <w:link w:val="Heading5Char"/>
    <w:unhideWhenUsed/>
    <w:qFormat/>
    <w:rsid w:val="00C55307"/>
    <w:pPr>
      <w:tabs>
        <w:tab w:val="num" w:pos="0"/>
      </w:tabs>
      <w:suppressAutoHyphens/>
      <w:spacing w:before="240" w:after="60" w:line="100" w:lineRule="atLeast"/>
      <w:ind w:left="1008" w:hanging="1008"/>
      <w:outlineLvl w:val="4"/>
    </w:pPr>
    <w:rPr>
      <w:rFonts w:ascii="Times New Roman" w:hAnsi="Times New Roman"/>
      <w:b/>
      <w:bCs/>
      <w:i/>
      <w:iCs/>
      <w:color w:val="000000"/>
      <w:kern w:val="2"/>
      <w:sz w:val="26"/>
      <w:szCs w:val="26"/>
      <w:lang w:eastAsia="ar-SA"/>
    </w:rPr>
  </w:style>
  <w:style w:type="paragraph" w:styleId="Heading6">
    <w:name w:val="heading 6"/>
    <w:basedOn w:val="Normal"/>
    <w:next w:val="BodyText"/>
    <w:link w:val="Heading6Char"/>
    <w:unhideWhenUsed/>
    <w:qFormat/>
    <w:rsid w:val="00C55307"/>
    <w:pPr>
      <w:keepNext/>
      <w:tabs>
        <w:tab w:val="num" w:pos="0"/>
      </w:tabs>
      <w:suppressAutoHyphens/>
      <w:spacing w:after="0" w:line="100" w:lineRule="atLeast"/>
      <w:ind w:left="1152" w:hanging="1152"/>
      <w:outlineLvl w:val="5"/>
    </w:pPr>
    <w:rPr>
      <w:rFonts w:ascii="Book Antiqua" w:hAnsi="Book Antiqua"/>
      <w:color w:val="000000"/>
      <w:kern w:val="2"/>
      <w:sz w:val="28"/>
      <w:szCs w:val="24"/>
      <w:lang w:eastAsia="ar-SA"/>
    </w:rPr>
  </w:style>
  <w:style w:type="paragraph" w:styleId="Heading7">
    <w:name w:val="heading 7"/>
    <w:basedOn w:val="Normal"/>
    <w:next w:val="BodyText"/>
    <w:link w:val="Heading7Char"/>
    <w:unhideWhenUsed/>
    <w:qFormat/>
    <w:rsid w:val="00C55307"/>
    <w:pPr>
      <w:keepNext/>
      <w:tabs>
        <w:tab w:val="num" w:pos="0"/>
      </w:tabs>
      <w:suppressAutoHyphens/>
      <w:spacing w:after="0" w:line="100" w:lineRule="atLeast"/>
      <w:ind w:left="1296" w:hanging="1296"/>
      <w:outlineLvl w:val="6"/>
    </w:pPr>
    <w:rPr>
      <w:rFonts w:ascii="Book Antiqua" w:hAnsi="Book Antiqua" w:cs="Arial"/>
      <w:b/>
      <w:bCs/>
      <w:color w:val="000000"/>
      <w:kern w:val="2"/>
      <w:sz w:val="24"/>
      <w:szCs w:val="24"/>
      <w:lang w:eastAsia="ar-SA"/>
    </w:rPr>
  </w:style>
  <w:style w:type="paragraph" w:styleId="Heading8">
    <w:name w:val="heading 8"/>
    <w:basedOn w:val="Normal"/>
    <w:next w:val="BodyText"/>
    <w:link w:val="Heading8Char"/>
    <w:unhideWhenUsed/>
    <w:qFormat/>
    <w:rsid w:val="00C55307"/>
    <w:pPr>
      <w:keepNext/>
      <w:tabs>
        <w:tab w:val="num" w:pos="0"/>
      </w:tabs>
      <w:suppressAutoHyphens/>
      <w:spacing w:after="0" w:line="100" w:lineRule="atLeast"/>
      <w:ind w:left="1440" w:hanging="1440"/>
      <w:jc w:val="both"/>
      <w:outlineLvl w:val="7"/>
    </w:pPr>
    <w:rPr>
      <w:rFonts w:ascii="Times New Roman" w:hAnsi="Times New Roman"/>
      <w:b/>
      <w:color w:val="000000"/>
      <w:kern w:val="2"/>
      <w:sz w:val="24"/>
      <w:szCs w:val="24"/>
      <w:lang w:eastAsia="ar-SA"/>
    </w:rPr>
  </w:style>
  <w:style w:type="paragraph" w:styleId="Heading9">
    <w:name w:val="heading 9"/>
    <w:basedOn w:val="Normal"/>
    <w:next w:val="BodyText"/>
    <w:link w:val="Heading9Char"/>
    <w:unhideWhenUsed/>
    <w:qFormat/>
    <w:rsid w:val="00C55307"/>
    <w:pPr>
      <w:tabs>
        <w:tab w:val="num" w:pos="0"/>
      </w:tabs>
      <w:suppressAutoHyphens/>
      <w:spacing w:before="240" w:after="60" w:line="100" w:lineRule="atLeast"/>
      <w:ind w:left="1584" w:hanging="1584"/>
      <w:outlineLvl w:val="8"/>
    </w:pPr>
    <w:rPr>
      <w:rFonts w:ascii="Arial"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307"/>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C55307"/>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uiPriority w:val="9"/>
    <w:semiHidden/>
    <w:rsid w:val="00C55307"/>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rsid w:val="00C55307"/>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C55307"/>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rsid w:val="00C55307"/>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
    <w:semiHidden/>
    <w:rsid w:val="00C55307"/>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rsid w:val="00C55307"/>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rsid w:val="00C55307"/>
    <w:rPr>
      <w:rFonts w:ascii="Arial" w:eastAsia="Times New Roman" w:hAnsi="Arial" w:cs="Arial"/>
      <w:color w:val="000000"/>
      <w:kern w:val="2"/>
      <w:sz w:val="24"/>
      <w:szCs w:val="24"/>
      <w:lang w:eastAsia="ar-SA"/>
    </w:rPr>
  </w:style>
  <w:style w:type="character" w:styleId="Hyperlink">
    <w:name w:val="Hyperlink"/>
    <w:basedOn w:val="DefaultParagraphFont"/>
    <w:unhideWhenUsed/>
    <w:rsid w:val="00C55307"/>
    <w:rPr>
      <w:color w:val="0000FF"/>
      <w:u w:val="single"/>
    </w:rPr>
  </w:style>
  <w:style w:type="character" w:styleId="FollowedHyperlink">
    <w:name w:val="FollowedHyperlink"/>
    <w:basedOn w:val="DefaultParagraphFont"/>
    <w:unhideWhenUsed/>
    <w:rsid w:val="00C55307"/>
    <w:rPr>
      <w:color w:val="800080" w:themeColor="followedHyperlink"/>
      <w:u w:val="single"/>
    </w:rPr>
  </w:style>
  <w:style w:type="paragraph" w:styleId="BodyText">
    <w:name w:val="Body Text"/>
    <w:basedOn w:val="Normal"/>
    <w:link w:val="BodyTextChar"/>
    <w:unhideWhenUsed/>
    <w:rsid w:val="00C55307"/>
    <w:pPr>
      <w:suppressAutoHyphens/>
      <w:spacing w:after="120" w:line="100" w:lineRule="atLeast"/>
    </w:pPr>
    <w:rPr>
      <w:rFonts w:ascii="Times New Roman" w:eastAsia="Arial Unicode MS" w:hAnsi="Times New Roman"/>
      <w:color w:val="000000"/>
      <w:kern w:val="2"/>
      <w:sz w:val="24"/>
      <w:szCs w:val="24"/>
      <w:lang w:eastAsia="ar-SA"/>
    </w:rPr>
  </w:style>
  <w:style w:type="character" w:customStyle="1" w:styleId="BodyTextChar">
    <w:name w:val="Body Text Char"/>
    <w:basedOn w:val="DefaultParagraphFont"/>
    <w:link w:val="BodyText"/>
    <w:uiPriority w:val="99"/>
    <w:rsid w:val="00C55307"/>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1"/>
    <w:semiHidden/>
    <w:unhideWhenUsed/>
    <w:rsid w:val="00C55307"/>
    <w:pPr>
      <w:spacing w:after="0" w:line="240" w:lineRule="auto"/>
    </w:pPr>
    <w:rPr>
      <w:rFonts w:ascii="Times New Roman" w:hAnsi="Times New Roman"/>
      <w:sz w:val="20"/>
      <w:szCs w:val="20"/>
    </w:rPr>
  </w:style>
  <w:style w:type="character" w:customStyle="1" w:styleId="CommentTextChar">
    <w:name w:val="Comment Text Char"/>
    <w:basedOn w:val="DefaultParagraphFont"/>
    <w:semiHidden/>
    <w:rsid w:val="00C55307"/>
    <w:rPr>
      <w:rFonts w:ascii="Calibri" w:eastAsia="Times New Roman" w:hAnsi="Calibri" w:cs="Times New Roman"/>
      <w:sz w:val="20"/>
      <w:szCs w:val="20"/>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HeaderChar">
    <w:name w:val="Header Char"/>
    <w:basedOn w:val="DefaultParagraphFont"/>
    <w:rsid w:val="00C55307"/>
    <w:rPr>
      <w:rFonts w:ascii="Calibri" w:eastAsia="Times New Roman" w:hAnsi="Calibri" w:cs="Times New Roman"/>
    </w:rPr>
  </w:style>
  <w:style w:type="paragraph" w:styleId="Footer">
    <w:name w:val="footer"/>
    <w:aliases w:val=" Char Char Char, Char Char Char Char Char Char Char Char, Char Char Char Char Char Char Char Char Char, Char Char Char Char Char Char Char Char Char Char"/>
    <w:basedOn w:val="Normal"/>
    <w:link w:val="Foot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FooterChar">
    <w:name w:val="Footer Char"/>
    <w:basedOn w:val="DefaultParagraphFont"/>
    <w:rsid w:val="00C55307"/>
    <w:rPr>
      <w:rFonts w:ascii="Calibri" w:eastAsia="Times New Roman" w:hAnsi="Calibri" w:cs="Times New Roman"/>
    </w:rPr>
  </w:style>
  <w:style w:type="paragraph" w:styleId="Caption">
    <w:name w:val="caption"/>
    <w:basedOn w:val="Normal"/>
    <w:unhideWhenUsed/>
    <w:qFormat/>
    <w:rsid w:val="00C55307"/>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unhideWhenUsed/>
    <w:rsid w:val="00C55307"/>
    <w:rPr>
      <w:rFonts w:cs="Mangal"/>
    </w:rPr>
  </w:style>
  <w:style w:type="paragraph" w:styleId="BodyTextIndent">
    <w:name w:val="Body Text Indent"/>
    <w:basedOn w:val="Normal"/>
    <w:link w:val="BodyTextIndentChar"/>
    <w:unhideWhenUsed/>
    <w:rsid w:val="00C55307"/>
    <w:pPr>
      <w:spacing w:after="120"/>
      <w:ind w:left="360"/>
    </w:pPr>
  </w:style>
  <w:style w:type="character" w:customStyle="1" w:styleId="BodyTextIndentChar">
    <w:name w:val="Body Text Indent Char"/>
    <w:basedOn w:val="DefaultParagraphFont"/>
    <w:link w:val="BodyTextIndent"/>
    <w:uiPriority w:val="99"/>
    <w:semiHidden/>
    <w:rsid w:val="00C55307"/>
    <w:rPr>
      <w:rFonts w:ascii="Calibri" w:eastAsia="Times New Roman" w:hAnsi="Calibri" w:cs="Times New Roman"/>
    </w:rPr>
  </w:style>
  <w:style w:type="paragraph" w:styleId="BodyText2">
    <w:name w:val="Body Text 2"/>
    <w:basedOn w:val="Normal"/>
    <w:link w:val="BodyText2Char2"/>
    <w:unhideWhenUsed/>
    <w:rsid w:val="00C55307"/>
    <w:pPr>
      <w:suppressAutoHyphens/>
      <w:spacing w:after="120" w:line="480" w:lineRule="auto"/>
    </w:pPr>
    <w:rPr>
      <w:rFonts w:ascii="Times New Roman" w:eastAsia="Arial Unicode MS" w:hAnsi="Times New Roman"/>
      <w:color w:val="000000"/>
      <w:kern w:val="2"/>
      <w:sz w:val="24"/>
      <w:szCs w:val="24"/>
      <w:lang w:eastAsia="ar-SA"/>
    </w:rPr>
  </w:style>
  <w:style w:type="character" w:customStyle="1" w:styleId="BodyText2Char">
    <w:name w:val="Body Text 2 Char"/>
    <w:basedOn w:val="DefaultParagraphFont"/>
    <w:uiPriority w:val="99"/>
    <w:semiHidden/>
    <w:rsid w:val="00C55307"/>
    <w:rPr>
      <w:rFonts w:ascii="Calibri" w:eastAsia="Times New Roman" w:hAnsi="Calibri" w:cs="Times New Roman"/>
    </w:rPr>
  </w:style>
  <w:style w:type="paragraph" w:styleId="BodyText3">
    <w:name w:val="Body Text 3"/>
    <w:basedOn w:val="Normal"/>
    <w:link w:val="BodyText3Char1"/>
    <w:semiHidden/>
    <w:unhideWhenUsed/>
    <w:rsid w:val="00C55307"/>
    <w:pPr>
      <w:suppressAutoHyphens/>
      <w:spacing w:after="120" w:line="100" w:lineRule="atLeast"/>
    </w:pPr>
    <w:rPr>
      <w:rFonts w:ascii="Times New Roman" w:hAnsi="Times New Roman"/>
      <w:color w:val="000000"/>
      <w:kern w:val="2"/>
      <w:sz w:val="16"/>
      <w:szCs w:val="16"/>
      <w:lang w:eastAsia="ar-SA"/>
    </w:rPr>
  </w:style>
  <w:style w:type="character" w:customStyle="1" w:styleId="BodyText3Char">
    <w:name w:val="Body Text 3 Char"/>
    <w:basedOn w:val="DefaultParagraphFont"/>
    <w:semiHidden/>
    <w:rsid w:val="00C55307"/>
    <w:rPr>
      <w:rFonts w:ascii="Calibri" w:eastAsia="Times New Roman" w:hAnsi="Calibri" w:cs="Times New Roman"/>
      <w:sz w:val="16"/>
      <w:szCs w:val="16"/>
    </w:rPr>
  </w:style>
  <w:style w:type="paragraph" w:styleId="BalloonText">
    <w:name w:val="Balloon Text"/>
    <w:basedOn w:val="Normal"/>
    <w:link w:val="BalloonTextChar1"/>
    <w:uiPriority w:val="99"/>
    <w:semiHidden/>
    <w:unhideWhenUsed/>
    <w:rsid w:val="00C55307"/>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basedOn w:val="DefaultParagraphFont"/>
    <w:uiPriority w:val="99"/>
    <w:semiHidden/>
    <w:rsid w:val="00C55307"/>
    <w:rPr>
      <w:rFonts w:ascii="Tahoma" w:eastAsia="Times New Roman" w:hAnsi="Tahoma" w:cs="Tahoma"/>
      <w:sz w:val="16"/>
      <w:szCs w:val="16"/>
    </w:rPr>
  </w:style>
  <w:style w:type="paragraph" w:styleId="NoSpacing">
    <w:name w:val="No Spacing"/>
    <w:qFormat/>
    <w:rsid w:val="00C55307"/>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qFormat/>
    <w:rsid w:val="00C55307"/>
    <w:pPr>
      <w:suppressAutoHyphens/>
      <w:spacing w:after="0" w:line="100" w:lineRule="atLeast"/>
      <w:ind w:left="720"/>
    </w:pPr>
    <w:rPr>
      <w:rFonts w:ascii="Times New Roman" w:eastAsia="Arial Unicode MS" w:hAnsi="Times New Roman"/>
      <w:color w:val="000000"/>
      <w:kern w:val="2"/>
      <w:sz w:val="24"/>
      <w:szCs w:val="24"/>
      <w:lang w:eastAsia="ar-SA"/>
    </w:rPr>
  </w:style>
  <w:style w:type="paragraph" w:customStyle="1" w:styleId="Heading">
    <w:name w:val="Heading"/>
    <w:basedOn w:val="Normal"/>
    <w:next w:val="BodyText"/>
    <w:rsid w:val="00C55307"/>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C55307"/>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C55307"/>
    <w:pPr>
      <w:suppressAutoHyphens/>
      <w:spacing w:after="0" w:line="100" w:lineRule="atLeast"/>
    </w:pPr>
    <w:rPr>
      <w:rFonts w:ascii="Times New Roman" w:eastAsia="Arial Unicode MS" w:hAnsi="Times New Roman"/>
      <w:color w:val="000000"/>
      <w:kern w:val="2"/>
      <w:sz w:val="20"/>
      <w:szCs w:val="20"/>
      <w:lang w:eastAsia="ar-SA"/>
    </w:rPr>
  </w:style>
  <w:style w:type="paragraph" w:customStyle="1" w:styleId="CommentSubject1">
    <w:name w:val="Comment Subject1"/>
    <w:basedOn w:val="CommentText1"/>
    <w:rsid w:val="00C55307"/>
    <w:rPr>
      <w:b/>
      <w:bCs/>
    </w:rPr>
  </w:style>
  <w:style w:type="paragraph" w:customStyle="1" w:styleId="ContentsHeading">
    <w:name w:val="Contents Heading"/>
    <w:basedOn w:val="Heading1"/>
    <w:rsid w:val="00C55307"/>
    <w:pPr>
      <w:suppressLineNumbers/>
    </w:pPr>
    <w:rPr>
      <w:sz w:val="32"/>
      <w:szCs w:val="32"/>
    </w:rPr>
  </w:style>
  <w:style w:type="paragraph" w:customStyle="1" w:styleId="TableContents">
    <w:name w:val="Table Contents"/>
    <w:basedOn w:val="Normal"/>
    <w:rsid w:val="00C55307"/>
    <w:pPr>
      <w:suppressLineNumbers/>
      <w:suppressAutoHyphens/>
      <w:spacing w:after="0" w:line="100" w:lineRule="atLeast"/>
    </w:pPr>
    <w:rPr>
      <w:rFonts w:ascii="Times New Roman" w:eastAsia="Arial Unicode MS" w:hAnsi="Times New Roman"/>
      <w:color w:val="000000"/>
      <w:kern w:val="2"/>
      <w:sz w:val="24"/>
      <w:szCs w:val="24"/>
      <w:lang w:eastAsia="ar-SA"/>
    </w:rPr>
  </w:style>
  <w:style w:type="paragraph" w:customStyle="1" w:styleId="TableHeading">
    <w:name w:val="Table Heading"/>
    <w:basedOn w:val="TableContents"/>
    <w:rsid w:val="00C55307"/>
    <w:pPr>
      <w:jc w:val="center"/>
    </w:pPr>
    <w:rPr>
      <w:b/>
      <w:bCs/>
    </w:rPr>
  </w:style>
  <w:style w:type="paragraph" w:customStyle="1" w:styleId="msonormalcxspmiddlecxspmiddlecxspmiddle">
    <w:name w:val="msonormalcxspmiddlecxspmiddlecxspmiddle"/>
    <w:basedOn w:val="Normal"/>
    <w:rsid w:val="00C55307"/>
    <w:pPr>
      <w:spacing w:before="100" w:beforeAutospacing="1" w:after="100" w:afterAutospacing="1" w:line="240" w:lineRule="auto"/>
    </w:pPr>
    <w:rPr>
      <w:rFonts w:ascii="Times New Roman" w:hAnsi="Times New Roman"/>
      <w:sz w:val="24"/>
      <w:szCs w:val="24"/>
    </w:rPr>
  </w:style>
  <w:style w:type="character" w:styleId="IntenseEmphasis">
    <w:name w:val="Intense Emphasis"/>
    <w:basedOn w:val="DefaultParagraphFont"/>
    <w:uiPriority w:val="21"/>
    <w:qFormat/>
    <w:rsid w:val="00C55307"/>
    <w:rPr>
      <w:rFonts w:ascii="Arial" w:hAnsi="Arial" w:cs="Arial" w:hint="default"/>
      <w:b/>
      <w:bCs/>
      <w:iCs/>
      <w:color w:val="auto"/>
      <w:sz w:val="28"/>
      <w:u w:val="single"/>
    </w:rPr>
  </w:style>
  <w:style w:type="character" w:customStyle="1" w:styleId="WW8Num2z0">
    <w:name w:val="WW8Num2z0"/>
    <w:rsid w:val="00C55307"/>
    <w:rPr>
      <w:rFonts w:ascii="Symbol" w:hAnsi="Symbol" w:cs="Symbol" w:hint="default"/>
    </w:rPr>
  </w:style>
  <w:style w:type="character" w:customStyle="1" w:styleId="WW8Num2z1">
    <w:name w:val="WW8Num2z1"/>
    <w:rsid w:val="00C55307"/>
    <w:rPr>
      <w:rFonts w:ascii="Courier New" w:hAnsi="Courier New" w:cs="Courier New" w:hint="default"/>
    </w:rPr>
  </w:style>
  <w:style w:type="character" w:customStyle="1" w:styleId="WW8Num2z2">
    <w:name w:val="WW8Num2z2"/>
    <w:rsid w:val="00C55307"/>
    <w:rPr>
      <w:rFonts w:ascii="Wingdings" w:hAnsi="Wingdings" w:cs="Wingdings" w:hint="default"/>
    </w:rPr>
  </w:style>
  <w:style w:type="character" w:customStyle="1" w:styleId="WW8Num3z1">
    <w:name w:val="WW8Num3z1"/>
    <w:rsid w:val="00C55307"/>
    <w:rPr>
      <w:b/>
      <w:bCs w:val="0"/>
      <w:i w:val="0"/>
      <w:iCs w:val="0"/>
      <w:sz w:val="24"/>
      <w:szCs w:val="24"/>
    </w:rPr>
  </w:style>
  <w:style w:type="character" w:customStyle="1" w:styleId="WW8Num4z0">
    <w:name w:val="WW8Num4z0"/>
    <w:rsid w:val="00C55307"/>
    <w:rPr>
      <w:rFonts w:ascii="Arial" w:hAnsi="Arial" w:cs="Arial" w:hint="default"/>
      <w:i w:val="0"/>
      <w:iCs w:val="0"/>
      <w:sz w:val="24"/>
    </w:rPr>
  </w:style>
  <w:style w:type="character" w:customStyle="1" w:styleId="WW8Num4z1">
    <w:name w:val="WW8Num4z1"/>
    <w:rsid w:val="00C55307"/>
    <w:rPr>
      <w:rFonts w:ascii="Courier New" w:hAnsi="Courier New" w:cs="Courier New" w:hint="default"/>
    </w:rPr>
  </w:style>
  <w:style w:type="character" w:customStyle="1" w:styleId="WW8Num4z2">
    <w:name w:val="WW8Num4z2"/>
    <w:rsid w:val="00C55307"/>
    <w:rPr>
      <w:rFonts w:ascii="Wingdings" w:hAnsi="Wingdings" w:cs="Wingdings" w:hint="default"/>
    </w:rPr>
  </w:style>
  <w:style w:type="character" w:customStyle="1" w:styleId="WW8Num4z3">
    <w:name w:val="WW8Num4z3"/>
    <w:rsid w:val="00C55307"/>
    <w:rPr>
      <w:rFonts w:ascii="Symbol" w:hAnsi="Symbol" w:cs="Symbol" w:hint="default"/>
    </w:rPr>
  </w:style>
  <w:style w:type="character" w:customStyle="1" w:styleId="WW8Num5z0">
    <w:name w:val="WW8Num5z0"/>
    <w:rsid w:val="00C55307"/>
    <w:rPr>
      <w:rFonts w:ascii="Arial" w:hAnsi="Arial" w:cs="Arial" w:hint="default"/>
      <w:b w:val="0"/>
      <w:bCs w:val="0"/>
      <w:i w:val="0"/>
      <w:iCs w:val="0"/>
      <w:sz w:val="24"/>
    </w:rPr>
  </w:style>
  <w:style w:type="character" w:customStyle="1" w:styleId="WW8Num5z1">
    <w:name w:val="WW8Num5z1"/>
    <w:rsid w:val="00C55307"/>
    <w:rPr>
      <w:rFonts w:ascii="Courier New" w:hAnsi="Courier New" w:cs="Courier New" w:hint="default"/>
    </w:rPr>
  </w:style>
  <w:style w:type="character" w:customStyle="1" w:styleId="WW8Num5z2">
    <w:name w:val="WW8Num5z2"/>
    <w:rsid w:val="00C55307"/>
    <w:rPr>
      <w:rFonts w:ascii="Wingdings" w:hAnsi="Wingdings" w:cs="Wingdings" w:hint="default"/>
    </w:rPr>
  </w:style>
  <w:style w:type="character" w:customStyle="1" w:styleId="WW8Num6z0">
    <w:name w:val="WW8Num6z0"/>
    <w:rsid w:val="00C55307"/>
    <w:rPr>
      <w:rFonts w:ascii="Symbol" w:hAnsi="Symbol" w:cs="Symbol" w:hint="default"/>
    </w:rPr>
  </w:style>
  <w:style w:type="character" w:customStyle="1" w:styleId="WW8Num6z1">
    <w:name w:val="WW8Num6z1"/>
    <w:rsid w:val="00C55307"/>
    <w:rPr>
      <w:rFonts w:ascii="Courier New" w:hAnsi="Courier New" w:cs="Courier New" w:hint="default"/>
    </w:rPr>
  </w:style>
  <w:style w:type="character" w:customStyle="1" w:styleId="WW8Num6z2">
    <w:name w:val="WW8Num6z2"/>
    <w:rsid w:val="00C55307"/>
    <w:rPr>
      <w:rFonts w:ascii="Wingdings" w:hAnsi="Wingdings" w:cs="Wingdings" w:hint="default"/>
    </w:rPr>
  </w:style>
  <w:style w:type="character" w:customStyle="1" w:styleId="WW8Num8z1">
    <w:name w:val="WW8Num8z1"/>
    <w:rsid w:val="00C55307"/>
    <w:rPr>
      <w:rFonts w:ascii="Courier New" w:hAnsi="Courier New" w:cs="Courier New" w:hint="default"/>
    </w:rPr>
  </w:style>
  <w:style w:type="character" w:customStyle="1" w:styleId="WW8Num8z2">
    <w:name w:val="WW8Num8z2"/>
    <w:rsid w:val="00C55307"/>
    <w:rPr>
      <w:rFonts w:ascii="Wingdings" w:hAnsi="Wingdings" w:cs="Wingdings" w:hint="default"/>
    </w:rPr>
  </w:style>
  <w:style w:type="character" w:customStyle="1" w:styleId="WW8Num8z3">
    <w:name w:val="WW8Num8z3"/>
    <w:rsid w:val="00C55307"/>
    <w:rPr>
      <w:rFonts w:ascii="Symbol" w:hAnsi="Symbol" w:cs="Symbol" w:hint="default"/>
    </w:rPr>
  </w:style>
  <w:style w:type="character" w:customStyle="1" w:styleId="WW8Num9z0">
    <w:name w:val="WW8Num9z0"/>
    <w:rsid w:val="00C55307"/>
    <w:rPr>
      <w:i w:val="0"/>
      <w:iCs w:val="0"/>
    </w:rPr>
  </w:style>
  <w:style w:type="character" w:customStyle="1" w:styleId="WW8Num9z1">
    <w:name w:val="WW8Num9z1"/>
    <w:rsid w:val="00C55307"/>
    <w:rPr>
      <w:rFonts w:ascii="Courier New" w:hAnsi="Courier New" w:cs="Courier New" w:hint="default"/>
    </w:rPr>
  </w:style>
  <w:style w:type="character" w:customStyle="1" w:styleId="WW8Num9z2">
    <w:name w:val="WW8Num9z2"/>
    <w:rsid w:val="00C55307"/>
    <w:rPr>
      <w:rFonts w:ascii="Wingdings" w:hAnsi="Wingdings" w:cs="Wingdings" w:hint="default"/>
    </w:rPr>
  </w:style>
  <w:style w:type="character" w:customStyle="1" w:styleId="WW8Num9z3">
    <w:name w:val="WW8Num9z3"/>
    <w:rsid w:val="00C55307"/>
    <w:rPr>
      <w:rFonts w:ascii="Symbol" w:hAnsi="Symbol" w:cs="Symbol" w:hint="default"/>
    </w:rPr>
  </w:style>
  <w:style w:type="character" w:customStyle="1" w:styleId="WW8Num10z1">
    <w:name w:val="WW8Num10z1"/>
    <w:rsid w:val="00C55307"/>
    <w:rPr>
      <w:rFonts w:ascii="Courier New" w:hAnsi="Courier New" w:cs="Courier New" w:hint="default"/>
    </w:rPr>
  </w:style>
  <w:style w:type="character" w:customStyle="1" w:styleId="WW8Num10z2">
    <w:name w:val="WW8Num10z2"/>
    <w:rsid w:val="00C55307"/>
    <w:rPr>
      <w:rFonts w:ascii="Wingdings" w:hAnsi="Wingdings" w:cs="Wingdings" w:hint="default"/>
    </w:rPr>
  </w:style>
  <w:style w:type="character" w:customStyle="1" w:styleId="WW8Num10z3">
    <w:name w:val="WW8Num10z3"/>
    <w:rsid w:val="00C55307"/>
    <w:rPr>
      <w:rFonts w:ascii="Symbol" w:hAnsi="Symbol" w:cs="Symbol" w:hint="default"/>
    </w:rPr>
  </w:style>
  <w:style w:type="character" w:customStyle="1" w:styleId="WW8Num5z3">
    <w:name w:val="WW8Num5z3"/>
    <w:rsid w:val="00C55307"/>
    <w:rPr>
      <w:rFonts w:ascii="Symbol" w:hAnsi="Symbol" w:cs="Symbol" w:hint="default"/>
    </w:rPr>
  </w:style>
  <w:style w:type="character" w:customStyle="1" w:styleId="WW8Num7z0">
    <w:name w:val="WW8Num7z0"/>
    <w:rsid w:val="00C55307"/>
    <w:rPr>
      <w:b w:val="0"/>
      <w:bCs w:val="0"/>
      <w:i w:val="0"/>
      <w:iCs w:val="0"/>
      <w:color w:val="00000A"/>
    </w:rPr>
  </w:style>
  <w:style w:type="character" w:customStyle="1" w:styleId="WW8Num8z0">
    <w:name w:val="WW8Num8z0"/>
    <w:rsid w:val="00C55307"/>
    <w:rPr>
      <w:rFonts w:ascii="Symbol" w:hAnsi="Symbol" w:cs="Symbol" w:hint="default"/>
    </w:rPr>
  </w:style>
  <w:style w:type="character" w:customStyle="1" w:styleId="WW8Num11z0">
    <w:name w:val="WW8Num11z0"/>
    <w:rsid w:val="00C55307"/>
    <w:rPr>
      <w:rFonts w:ascii="Wingdings" w:hAnsi="Wingdings" w:cs="Wingdings" w:hint="default"/>
      <w:b w:val="0"/>
      <w:bCs w:val="0"/>
      <w:i w:val="0"/>
      <w:iCs w:val="0"/>
      <w:color w:val="00000A"/>
    </w:rPr>
  </w:style>
  <w:style w:type="character" w:customStyle="1" w:styleId="WW8Num11z1">
    <w:name w:val="WW8Num11z1"/>
    <w:rsid w:val="00C55307"/>
    <w:rPr>
      <w:rFonts w:ascii="Courier New" w:hAnsi="Courier New" w:cs="Arial" w:hint="default"/>
      <w:b w:val="0"/>
      <w:bCs w:val="0"/>
      <w:i w:val="0"/>
      <w:iCs w:val="0"/>
      <w:sz w:val="24"/>
    </w:rPr>
  </w:style>
  <w:style w:type="character" w:customStyle="1" w:styleId="WW8Num11z2">
    <w:name w:val="WW8Num11z2"/>
    <w:rsid w:val="00C55307"/>
    <w:rPr>
      <w:rFonts w:ascii="Wingdings" w:hAnsi="Wingdings" w:cs="Wingdings" w:hint="default"/>
    </w:rPr>
  </w:style>
  <w:style w:type="character" w:customStyle="1" w:styleId="WW8Num11z3">
    <w:name w:val="WW8Num11z3"/>
    <w:rsid w:val="00C55307"/>
    <w:rPr>
      <w:rFonts w:ascii="Symbol" w:hAnsi="Symbol" w:cs="Symbol" w:hint="default"/>
    </w:rPr>
  </w:style>
  <w:style w:type="character" w:customStyle="1" w:styleId="WW8Num12z0">
    <w:name w:val="WW8Num12z0"/>
    <w:rsid w:val="00C55307"/>
    <w:rPr>
      <w:b w:val="0"/>
      <w:bCs w:val="0"/>
    </w:rPr>
  </w:style>
  <w:style w:type="character" w:customStyle="1" w:styleId="WW8Num12z1">
    <w:name w:val="WW8Num12z1"/>
    <w:rsid w:val="00C55307"/>
    <w:rPr>
      <w:rFonts w:ascii="Courier New" w:hAnsi="Courier New" w:cs="Arial" w:hint="default"/>
      <w:b w:val="0"/>
      <w:bCs w:val="0"/>
      <w:i w:val="0"/>
      <w:iCs w:val="0"/>
      <w:sz w:val="24"/>
    </w:rPr>
  </w:style>
  <w:style w:type="character" w:customStyle="1" w:styleId="WW8Num12z2">
    <w:name w:val="WW8Num12z2"/>
    <w:rsid w:val="00C55307"/>
    <w:rPr>
      <w:rFonts w:ascii="Wingdings" w:hAnsi="Wingdings" w:cs="Wingdings" w:hint="default"/>
    </w:rPr>
  </w:style>
  <w:style w:type="character" w:customStyle="1" w:styleId="WW8Num12z3">
    <w:name w:val="WW8Num12z3"/>
    <w:rsid w:val="00C55307"/>
    <w:rPr>
      <w:rFonts w:ascii="Symbol" w:hAnsi="Symbol" w:cs="Symbol" w:hint="default"/>
    </w:rPr>
  </w:style>
  <w:style w:type="character" w:customStyle="1" w:styleId="WW8Num14z0">
    <w:name w:val="WW8Num14z0"/>
    <w:rsid w:val="00C55307"/>
    <w:rPr>
      <w:rFonts w:ascii="Wingdings" w:hAnsi="Wingdings" w:cs="Wingdings" w:hint="default"/>
    </w:rPr>
  </w:style>
  <w:style w:type="character" w:customStyle="1" w:styleId="WW8Num14z1">
    <w:name w:val="WW8Num14z1"/>
    <w:rsid w:val="00C55307"/>
    <w:rPr>
      <w:rFonts w:ascii="Courier New" w:hAnsi="Courier New" w:cs="Arial" w:hint="default"/>
      <w:b w:val="0"/>
      <w:bCs w:val="0"/>
      <w:i w:val="0"/>
      <w:iCs w:val="0"/>
      <w:sz w:val="24"/>
    </w:rPr>
  </w:style>
  <w:style w:type="character" w:customStyle="1" w:styleId="WW8Num14z3">
    <w:name w:val="WW8Num14z3"/>
    <w:rsid w:val="00C55307"/>
    <w:rPr>
      <w:rFonts w:ascii="Symbol" w:hAnsi="Symbol" w:cs="Symbol" w:hint="default"/>
    </w:rPr>
  </w:style>
  <w:style w:type="character" w:customStyle="1" w:styleId="WW8Num15z1">
    <w:name w:val="WW8Num15z1"/>
    <w:rsid w:val="00C55307"/>
    <w:rPr>
      <w:b/>
      <w:bCs w:val="0"/>
      <w:i w:val="0"/>
      <w:iCs w:val="0"/>
      <w:sz w:val="24"/>
      <w:szCs w:val="24"/>
    </w:rPr>
  </w:style>
  <w:style w:type="character" w:customStyle="1" w:styleId="WW8Num16z1">
    <w:name w:val="WW8Num16z1"/>
    <w:rsid w:val="00C55307"/>
    <w:rPr>
      <w:rFonts w:ascii="Courier New" w:hAnsi="Courier New" w:cs="Arial" w:hint="default"/>
      <w:b w:val="0"/>
      <w:bCs w:val="0"/>
      <w:i w:val="0"/>
      <w:iCs w:val="0"/>
      <w:sz w:val="24"/>
    </w:rPr>
  </w:style>
  <w:style w:type="character" w:customStyle="1" w:styleId="WW8Num16z2">
    <w:name w:val="WW8Num16z2"/>
    <w:rsid w:val="00C55307"/>
    <w:rPr>
      <w:rFonts w:ascii="Wingdings" w:hAnsi="Wingdings" w:cs="Wingdings" w:hint="default"/>
    </w:rPr>
  </w:style>
  <w:style w:type="character" w:customStyle="1" w:styleId="WW8Num16z3">
    <w:name w:val="WW8Num16z3"/>
    <w:rsid w:val="00C55307"/>
    <w:rPr>
      <w:rFonts w:ascii="Symbol" w:hAnsi="Symbol" w:cs="Symbol" w:hint="default"/>
    </w:rPr>
  </w:style>
  <w:style w:type="character" w:customStyle="1" w:styleId="WW8Num7z1">
    <w:name w:val="WW8Num7z1"/>
    <w:rsid w:val="00C55307"/>
    <w:rPr>
      <w:rFonts w:ascii="Courier New" w:hAnsi="Courier New" w:cs="Courier New" w:hint="default"/>
    </w:rPr>
  </w:style>
  <w:style w:type="character" w:customStyle="1" w:styleId="WW8Num7z2">
    <w:name w:val="WW8Num7z2"/>
    <w:rsid w:val="00C55307"/>
    <w:rPr>
      <w:rFonts w:ascii="Wingdings" w:hAnsi="Wingdings" w:cs="Wingdings" w:hint="default"/>
    </w:rPr>
  </w:style>
  <w:style w:type="character" w:customStyle="1" w:styleId="WW8Num10z0">
    <w:name w:val="WW8Num10z0"/>
    <w:rsid w:val="00C55307"/>
    <w:rPr>
      <w:rFonts w:ascii="Symbol" w:hAnsi="Symbol" w:cs="Symbol" w:hint="default"/>
    </w:rPr>
  </w:style>
  <w:style w:type="character" w:customStyle="1" w:styleId="WW-DefaultParagraphFont">
    <w:name w:val="WW-Default Paragraph Font"/>
    <w:rsid w:val="00C55307"/>
  </w:style>
  <w:style w:type="character" w:customStyle="1" w:styleId="WW-DefaultParagraphFont1">
    <w:name w:val="WW-Default Paragraph Font1"/>
    <w:rsid w:val="00C55307"/>
  </w:style>
  <w:style w:type="character" w:customStyle="1" w:styleId="ListParagraphChar">
    <w:name w:val="List Paragraph Char"/>
    <w:rsid w:val="00C55307"/>
  </w:style>
  <w:style w:type="character" w:customStyle="1" w:styleId="CommentReference1">
    <w:name w:val="Comment Reference1"/>
    <w:rsid w:val="00C55307"/>
    <w:rPr>
      <w:sz w:val="16"/>
      <w:szCs w:val="16"/>
    </w:rPr>
  </w:style>
  <w:style w:type="character" w:customStyle="1" w:styleId="CommentSubjectChar">
    <w:name w:val="Comment Subject Char"/>
    <w:rsid w:val="00C55307"/>
    <w:rPr>
      <w:b/>
      <w:bCs/>
      <w:sz w:val="20"/>
      <w:szCs w:val="20"/>
    </w:rPr>
  </w:style>
  <w:style w:type="character" w:customStyle="1" w:styleId="BodyText2Char1">
    <w:name w:val="Body Text 2 Char1"/>
    <w:basedOn w:val="WW-DefaultParagraphFont1"/>
    <w:rsid w:val="00C55307"/>
  </w:style>
  <w:style w:type="character" w:customStyle="1" w:styleId="NoSpacingChar">
    <w:name w:val="No Spacing Char"/>
    <w:rsid w:val="00C55307"/>
    <w:rPr>
      <w:lang w:val="en-US"/>
    </w:rPr>
  </w:style>
  <w:style w:type="character" w:customStyle="1" w:styleId="ListLabel1">
    <w:name w:val="ListLabel 1"/>
    <w:rsid w:val="00C55307"/>
    <w:rPr>
      <w:rFonts w:ascii="Courier New" w:hAnsi="Courier New" w:cs="Courier New" w:hint="default"/>
    </w:rPr>
  </w:style>
  <w:style w:type="character" w:customStyle="1" w:styleId="ListLabel2">
    <w:name w:val="ListLabel 2"/>
    <w:rsid w:val="00C55307"/>
    <w:rPr>
      <w:b/>
      <w:bCs w:val="0"/>
      <w:i w:val="0"/>
      <w:iCs w:val="0"/>
      <w:sz w:val="24"/>
      <w:szCs w:val="24"/>
    </w:rPr>
  </w:style>
  <w:style w:type="character" w:customStyle="1" w:styleId="ListLabel3">
    <w:name w:val="ListLabel 3"/>
    <w:rsid w:val="00C55307"/>
    <w:rPr>
      <w:rFonts w:ascii="Arial" w:hAnsi="Arial" w:cs="Arial" w:hint="default"/>
      <w:i w:val="0"/>
      <w:iCs w:val="0"/>
      <w:sz w:val="24"/>
    </w:rPr>
  </w:style>
  <w:style w:type="character" w:customStyle="1" w:styleId="ListLabel4">
    <w:name w:val="ListLabel 4"/>
    <w:rsid w:val="00C55307"/>
    <w:rPr>
      <w:rFonts w:ascii="Arial" w:hAnsi="Arial" w:cs="Arial" w:hint="default"/>
      <w:b w:val="0"/>
      <w:bCs w:val="0"/>
      <w:i w:val="0"/>
      <w:iCs w:val="0"/>
      <w:sz w:val="24"/>
    </w:rPr>
  </w:style>
  <w:style w:type="character" w:customStyle="1" w:styleId="ListLabel5">
    <w:name w:val="ListLabel 5"/>
    <w:rsid w:val="00C55307"/>
    <w:rPr>
      <w:rFonts w:ascii="Calibri" w:hAnsi="Calibri" w:cs="Calibri" w:hint="default"/>
    </w:rPr>
  </w:style>
  <w:style w:type="character" w:customStyle="1" w:styleId="ListLabel6">
    <w:name w:val="ListLabel 6"/>
    <w:rsid w:val="00C55307"/>
    <w:rPr>
      <w:b w:val="0"/>
      <w:bCs w:val="0"/>
      <w:i w:val="0"/>
      <w:iCs w:val="0"/>
      <w:color w:val="00000A"/>
    </w:rPr>
  </w:style>
  <w:style w:type="character" w:customStyle="1" w:styleId="ListLabel7">
    <w:name w:val="ListLabel 7"/>
    <w:rsid w:val="00C55307"/>
    <w:rPr>
      <w:rFonts w:ascii="TimesNewRomanPSMT" w:eastAsia="TimesNewRomanPSMT" w:hAnsi="TimesNewRomanPSMT" w:cs="Times New Roman" w:hint="default"/>
    </w:rPr>
  </w:style>
  <w:style w:type="character" w:customStyle="1" w:styleId="ListLabel8">
    <w:name w:val="ListLabel 8"/>
    <w:rsid w:val="00C55307"/>
    <w:rPr>
      <w:i w:val="0"/>
      <w:iCs w:val="0"/>
    </w:rPr>
  </w:style>
  <w:style w:type="character" w:customStyle="1" w:styleId="NumberingSymbols">
    <w:name w:val="Numbering Symbols"/>
    <w:rsid w:val="00C55307"/>
  </w:style>
  <w:style w:type="character" w:customStyle="1" w:styleId="FootnoteCharacters">
    <w:name w:val="Footnote Characters"/>
    <w:rsid w:val="00C55307"/>
    <w:rPr>
      <w:vertAlign w:val="superscript"/>
    </w:rPr>
  </w:style>
  <w:style w:type="character" w:customStyle="1" w:styleId="BalloonTextChar1">
    <w:name w:val="Balloon Text Char1"/>
    <w:basedOn w:val="DefaultParagraphFont"/>
    <w:link w:val="BalloonText"/>
    <w:semiHidden/>
    <w:locked/>
    <w:rsid w:val="00C55307"/>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locked/>
    <w:rsid w:val="00C55307"/>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C55307"/>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
    <w:basedOn w:val="DefaultParagraphFont"/>
    <w:link w:val="Header"/>
    <w:locked/>
    <w:rsid w:val="00C55307"/>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1, Char Char Char Char Char Char Char Char Char Char1, Char Char Char Char Char Char Char Char Char Char Char"/>
    <w:basedOn w:val="DefaultParagraphFont"/>
    <w:link w:val="Footer"/>
    <w:uiPriority w:val="99"/>
    <w:locked/>
    <w:rsid w:val="00C55307"/>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basedOn w:val="DefaultParagraphFont"/>
    <w:link w:val="CommentText"/>
    <w:semiHidden/>
    <w:locked/>
    <w:rsid w:val="00C55307"/>
    <w:rPr>
      <w:rFonts w:ascii="Times New Roman" w:eastAsia="Times New Roman" w:hAnsi="Times New Roman" w:cs="Times New Roman"/>
      <w:sz w:val="20"/>
      <w:szCs w:val="20"/>
    </w:rPr>
  </w:style>
  <w:style w:type="table" w:styleId="TableGrid">
    <w:name w:val="Table Grid"/>
    <w:basedOn w:val="TableNormal"/>
    <w:uiPriority w:val="59"/>
    <w:rsid w:val="00C553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67084"/>
  </w:style>
  <w:style w:type="paragraph" w:styleId="Title">
    <w:name w:val="Title"/>
    <w:basedOn w:val="Normal"/>
    <w:link w:val="TitleChar"/>
    <w:qFormat/>
    <w:rsid w:val="00CC2D0B"/>
    <w:pPr>
      <w:spacing w:after="0" w:line="240" w:lineRule="auto"/>
      <w:jc w:val="center"/>
    </w:pPr>
    <w:rPr>
      <w:rFonts w:ascii="Times New Roman" w:hAnsi="Times New Roman"/>
      <w:b/>
      <w:bCs/>
      <w:sz w:val="36"/>
      <w:szCs w:val="24"/>
    </w:rPr>
  </w:style>
  <w:style w:type="character" w:customStyle="1" w:styleId="TitleChar">
    <w:name w:val="Title Char"/>
    <w:basedOn w:val="DefaultParagraphFont"/>
    <w:link w:val="Title"/>
    <w:rsid w:val="00CC2D0B"/>
    <w:rPr>
      <w:rFonts w:ascii="Times New Roman" w:eastAsia="Times New Roman" w:hAnsi="Times New Roman" w:cs="Times New Roman"/>
      <w:b/>
      <w:bCs/>
      <w:sz w:val="36"/>
      <w:szCs w:val="24"/>
    </w:rPr>
  </w:style>
  <w:style w:type="numbering" w:customStyle="1" w:styleId="NoList1">
    <w:name w:val="No List1"/>
    <w:next w:val="NoList"/>
    <w:uiPriority w:val="99"/>
    <w:semiHidden/>
    <w:unhideWhenUsed/>
    <w:rsid w:val="00347BCE"/>
  </w:style>
  <w:style w:type="numbering" w:customStyle="1" w:styleId="NoList11">
    <w:name w:val="No List11"/>
    <w:next w:val="NoList"/>
    <w:semiHidden/>
    <w:rsid w:val="00347BCE"/>
  </w:style>
  <w:style w:type="paragraph" w:styleId="BodyTextIndent2">
    <w:name w:val="Body Text Indent 2"/>
    <w:basedOn w:val="Normal"/>
    <w:link w:val="BodyTextIndent2Char"/>
    <w:unhideWhenUsed/>
    <w:rsid w:val="00347BCE"/>
    <w:pPr>
      <w:widowControl w:val="0"/>
      <w:suppressAutoHyphens/>
      <w:spacing w:after="120" w:line="480" w:lineRule="auto"/>
      <w:ind w:left="283"/>
      <w:jc w:val="both"/>
    </w:pPr>
    <w:rPr>
      <w:rFonts w:ascii="Arial" w:eastAsia="HG Mincho Light J" w:hAnsi="Arial"/>
      <w:sz w:val="24"/>
      <w:szCs w:val="24"/>
      <w:lang w:eastAsia="ar-SA"/>
    </w:rPr>
  </w:style>
  <w:style w:type="character" w:customStyle="1" w:styleId="BodyTextIndent2Char">
    <w:name w:val="Body Text Indent 2 Char"/>
    <w:basedOn w:val="DefaultParagraphFont"/>
    <w:link w:val="BodyTextIndent2"/>
    <w:rsid w:val="00347BCE"/>
    <w:rPr>
      <w:rFonts w:ascii="Arial" w:eastAsia="HG Mincho Light J" w:hAnsi="Arial" w:cs="Times New Roman"/>
      <w:sz w:val="24"/>
      <w:szCs w:val="24"/>
      <w:lang w:eastAsia="ar-SA"/>
    </w:rPr>
  </w:style>
  <w:style w:type="paragraph" w:styleId="BodyTextIndent3">
    <w:name w:val="Body Text Indent 3"/>
    <w:basedOn w:val="Normal"/>
    <w:link w:val="BodyTextIndent3Char"/>
    <w:unhideWhenUsed/>
    <w:rsid w:val="00347BCE"/>
    <w:pPr>
      <w:widowControl w:val="0"/>
      <w:suppressAutoHyphens/>
      <w:spacing w:after="120" w:line="240" w:lineRule="auto"/>
      <w:ind w:left="283"/>
      <w:jc w:val="both"/>
    </w:pPr>
    <w:rPr>
      <w:rFonts w:ascii="Arial" w:eastAsia="HG Mincho Light J" w:hAnsi="Arial"/>
      <w:sz w:val="16"/>
      <w:szCs w:val="16"/>
      <w:lang w:eastAsia="ar-SA"/>
    </w:rPr>
  </w:style>
  <w:style w:type="character" w:customStyle="1" w:styleId="BodyTextIndent3Char">
    <w:name w:val="Body Text Indent 3 Char"/>
    <w:basedOn w:val="DefaultParagraphFont"/>
    <w:link w:val="BodyTextIndent3"/>
    <w:rsid w:val="00347BCE"/>
    <w:rPr>
      <w:rFonts w:ascii="Arial" w:eastAsia="HG Mincho Light J" w:hAnsi="Arial" w:cs="Times New Roman"/>
      <w:sz w:val="16"/>
      <w:szCs w:val="16"/>
      <w:lang w:eastAsia="ar-SA"/>
    </w:rPr>
  </w:style>
  <w:style w:type="numbering" w:customStyle="1" w:styleId="NoList2">
    <w:name w:val="No List2"/>
    <w:next w:val="NoList"/>
    <w:uiPriority w:val="99"/>
    <w:semiHidden/>
    <w:unhideWhenUsed/>
    <w:rsid w:val="00347BCE"/>
  </w:style>
  <w:style w:type="character" w:customStyle="1" w:styleId="WW8Num1z0">
    <w:name w:val="WW8Num1z0"/>
    <w:rsid w:val="00347BCE"/>
    <w:rPr>
      <w:rFonts w:ascii="Times New Roman" w:eastAsia="Times New Roman" w:hAnsi="Times New Roman" w:cs="Times New Roman" w:hint="default"/>
    </w:rPr>
  </w:style>
  <w:style w:type="character" w:customStyle="1" w:styleId="WW8Num1z1">
    <w:name w:val="WW8Num1z1"/>
    <w:rsid w:val="00347BCE"/>
    <w:rPr>
      <w:rFonts w:ascii="Courier New" w:hAnsi="Courier New" w:cs="Courier New" w:hint="default"/>
    </w:rPr>
  </w:style>
  <w:style w:type="character" w:customStyle="1" w:styleId="WW8Num1z2">
    <w:name w:val="WW8Num1z2"/>
    <w:rsid w:val="00347BCE"/>
    <w:rPr>
      <w:rFonts w:ascii="Wingdings" w:hAnsi="Wingdings" w:cs="Wingdings" w:hint="default"/>
    </w:rPr>
  </w:style>
  <w:style w:type="character" w:customStyle="1" w:styleId="WW8Num1z3">
    <w:name w:val="WW8Num1z3"/>
    <w:rsid w:val="00347BCE"/>
    <w:rPr>
      <w:rFonts w:ascii="Symbol" w:hAnsi="Symbol" w:cs="Symbol" w:hint="default"/>
    </w:rPr>
  </w:style>
  <w:style w:type="character" w:customStyle="1" w:styleId="WW8Num2z3">
    <w:name w:val="WW8Num2z3"/>
    <w:rsid w:val="00347BCE"/>
  </w:style>
  <w:style w:type="character" w:customStyle="1" w:styleId="WW8Num2z4">
    <w:name w:val="WW8Num2z4"/>
    <w:rsid w:val="00347BCE"/>
  </w:style>
  <w:style w:type="character" w:customStyle="1" w:styleId="WW8Num2z5">
    <w:name w:val="WW8Num2z5"/>
    <w:rsid w:val="00347BCE"/>
  </w:style>
  <w:style w:type="character" w:customStyle="1" w:styleId="WW8Num2z6">
    <w:name w:val="WW8Num2z6"/>
    <w:rsid w:val="00347BCE"/>
  </w:style>
  <w:style w:type="character" w:customStyle="1" w:styleId="WW8Num2z7">
    <w:name w:val="WW8Num2z7"/>
    <w:rsid w:val="00347BCE"/>
  </w:style>
  <w:style w:type="character" w:customStyle="1" w:styleId="WW8Num2z8">
    <w:name w:val="WW8Num2z8"/>
    <w:rsid w:val="00347BCE"/>
  </w:style>
  <w:style w:type="character" w:customStyle="1" w:styleId="WW8Num3z0">
    <w:name w:val="WW8Num3z0"/>
    <w:rsid w:val="00347BCE"/>
    <w:rPr>
      <w:rFonts w:hint="default"/>
      <w:b/>
    </w:rPr>
  </w:style>
  <w:style w:type="character" w:customStyle="1" w:styleId="WW8Num3z2">
    <w:name w:val="WW8Num3z2"/>
    <w:rsid w:val="00347BCE"/>
  </w:style>
  <w:style w:type="character" w:customStyle="1" w:styleId="WW8Num3z3">
    <w:name w:val="WW8Num3z3"/>
    <w:rsid w:val="00347BCE"/>
  </w:style>
  <w:style w:type="character" w:customStyle="1" w:styleId="WW8Num3z4">
    <w:name w:val="WW8Num3z4"/>
    <w:rsid w:val="00347BCE"/>
  </w:style>
  <w:style w:type="character" w:customStyle="1" w:styleId="WW8Num3z5">
    <w:name w:val="WW8Num3z5"/>
    <w:rsid w:val="00347BCE"/>
  </w:style>
  <w:style w:type="character" w:customStyle="1" w:styleId="WW8Num3z6">
    <w:name w:val="WW8Num3z6"/>
    <w:rsid w:val="00347BCE"/>
  </w:style>
  <w:style w:type="character" w:customStyle="1" w:styleId="WW8Num3z7">
    <w:name w:val="WW8Num3z7"/>
    <w:rsid w:val="00347BCE"/>
  </w:style>
  <w:style w:type="character" w:customStyle="1" w:styleId="WW8Num3z8">
    <w:name w:val="WW8Num3z8"/>
    <w:rsid w:val="00347BCE"/>
  </w:style>
  <w:style w:type="character" w:customStyle="1" w:styleId="CharChar1">
    <w:name w:val="Char Char1"/>
    <w:rsid w:val="00347BCE"/>
    <w:rPr>
      <w:sz w:val="24"/>
      <w:szCs w:val="24"/>
    </w:rPr>
  </w:style>
  <w:style w:type="character" w:customStyle="1" w:styleId="CharChar">
    <w:name w:val="Char Char"/>
    <w:rsid w:val="00347BCE"/>
    <w:rPr>
      <w:sz w:val="24"/>
      <w:szCs w:val="24"/>
    </w:rPr>
  </w:style>
  <w:style w:type="paragraph" w:styleId="Subtitle">
    <w:name w:val="Subtitle"/>
    <w:basedOn w:val="Heading"/>
    <w:next w:val="BodyText"/>
    <w:link w:val="SubtitleChar"/>
    <w:qFormat/>
    <w:rsid w:val="00347BCE"/>
    <w:pPr>
      <w:spacing w:line="240" w:lineRule="auto"/>
      <w:jc w:val="center"/>
    </w:pPr>
    <w:rPr>
      <w:i/>
      <w:iCs/>
      <w:color w:val="auto"/>
      <w:kern w:val="0"/>
    </w:rPr>
  </w:style>
  <w:style w:type="character" w:customStyle="1" w:styleId="SubtitleChar">
    <w:name w:val="Subtitle Char"/>
    <w:basedOn w:val="DefaultParagraphFont"/>
    <w:link w:val="Subtitle"/>
    <w:rsid w:val="00347BCE"/>
    <w:rPr>
      <w:rFonts w:ascii="Arial" w:eastAsia="Arial Unicode MS" w:hAnsi="Arial" w:cs="Mangal"/>
      <w:i/>
      <w:iCs/>
      <w:sz w:val="28"/>
      <w:szCs w:val="28"/>
      <w:lang w:eastAsia="ar-SA"/>
    </w:rPr>
  </w:style>
  <w:style w:type="paragraph" w:customStyle="1" w:styleId="xl66">
    <w:name w:val="xl66"/>
    <w:basedOn w:val="Normal"/>
    <w:rsid w:val="00347BCE"/>
    <w:pPr>
      <w:pBdr>
        <w:left w:val="single" w:sz="4" w:space="0" w:color="000000"/>
      </w:pBdr>
      <w:suppressAutoHyphens/>
      <w:spacing w:before="280" w:after="280" w:line="240" w:lineRule="auto"/>
      <w:jc w:val="center"/>
    </w:pPr>
    <w:rPr>
      <w:rFonts w:ascii="Arial" w:hAnsi="Arial" w:cs="Arial"/>
      <w:sz w:val="24"/>
      <w:szCs w:val="24"/>
      <w:lang w:eastAsia="ar-SA"/>
    </w:rPr>
  </w:style>
  <w:style w:type="paragraph" w:customStyle="1" w:styleId="xl67">
    <w:name w:val="xl67"/>
    <w:basedOn w:val="Normal"/>
    <w:rsid w:val="00347BCE"/>
    <w:pPr>
      <w:suppressAutoHyphens/>
      <w:spacing w:before="280" w:after="280" w:line="240" w:lineRule="auto"/>
    </w:pPr>
    <w:rPr>
      <w:rFonts w:ascii="Arial" w:hAnsi="Arial" w:cs="Arial"/>
      <w:sz w:val="24"/>
      <w:szCs w:val="24"/>
      <w:lang w:eastAsia="ar-SA"/>
    </w:rPr>
  </w:style>
  <w:style w:type="paragraph" w:customStyle="1" w:styleId="xl68">
    <w:name w:val="xl68"/>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69">
    <w:name w:val="xl69"/>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70">
    <w:name w:val="xl70"/>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1">
    <w:name w:val="xl71"/>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2">
    <w:name w:val="xl72"/>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3">
    <w:name w:val="xl73"/>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4">
    <w:name w:val="xl74"/>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5">
    <w:name w:val="xl75"/>
    <w:basedOn w:val="Normal"/>
    <w:rsid w:val="00347BCE"/>
    <w:pPr>
      <w:pBdr>
        <w:top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8"/>
      <w:szCs w:val="28"/>
      <w:lang w:eastAsia="ar-SA"/>
    </w:rPr>
  </w:style>
  <w:style w:type="paragraph" w:customStyle="1" w:styleId="xl76">
    <w:name w:val="xl76"/>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77">
    <w:name w:val="xl77"/>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78">
    <w:name w:val="xl78"/>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pPr>
    <w:rPr>
      <w:rFonts w:ascii="Times New Roman" w:hAnsi="Times New Roman"/>
      <w:sz w:val="24"/>
      <w:szCs w:val="24"/>
      <w:lang w:eastAsia="ar-SA"/>
    </w:rPr>
  </w:style>
  <w:style w:type="paragraph" w:customStyle="1" w:styleId="xl79">
    <w:name w:val="xl79"/>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80">
    <w:name w:val="xl80"/>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1">
    <w:name w:val="xl81"/>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2">
    <w:name w:val="xl82"/>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3">
    <w:name w:val="xl83"/>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4">
    <w:name w:val="xl8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5">
    <w:name w:val="xl85"/>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6">
    <w:name w:val="xl86"/>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7">
    <w:name w:val="xl87"/>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8">
    <w:name w:val="xl88"/>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9">
    <w:name w:val="xl89"/>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0">
    <w:name w:val="xl90"/>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1">
    <w:name w:val="xl91"/>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2">
    <w:name w:val="xl92"/>
    <w:basedOn w:val="Normal"/>
    <w:rsid w:val="00347BCE"/>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3">
    <w:name w:val="xl93"/>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4">
    <w:name w:val="xl94"/>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5">
    <w:name w:val="xl95"/>
    <w:basedOn w:val="Normal"/>
    <w:rsid w:val="00347BCE"/>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hAnsi="Times New Roman"/>
      <w:b/>
      <w:bCs/>
      <w:sz w:val="24"/>
      <w:szCs w:val="24"/>
      <w:lang w:eastAsia="ar-SA"/>
    </w:rPr>
  </w:style>
  <w:style w:type="paragraph" w:customStyle="1" w:styleId="xl96">
    <w:name w:val="xl96"/>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7">
    <w:name w:val="xl9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98">
    <w:name w:val="xl98"/>
    <w:basedOn w:val="Normal"/>
    <w:rsid w:val="00347BCE"/>
    <w:pPr>
      <w:pBdr>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99">
    <w:name w:val="xl99"/>
    <w:basedOn w:val="Normal"/>
    <w:rsid w:val="00347BCE"/>
    <w:pPr>
      <w:pBdr>
        <w:left w:val="single" w:sz="4" w:space="0" w:color="000000"/>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00">
    <w:name w:val="xl100"/>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b/>
      <w:bCs/>
      <w:sz w:val="28"/>
      <w:szCs w:val="28"/>
      <w:lang w:eastAsia="ar-SA"/>
    </w:rPr>
  </w:style>
  <w:style w:type="paragraph" w:customStyle="1" w:styleId="xl101">
    <w:name w:val="xl101"/>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2">
    <w:name w:val="xl102"/>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3">
    <w:name w:val="xl103"/>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104">
    <w:name w:val="xl10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05">
    <w:name w:val="xl105"/>
    <w:basedOn w:val="Normal"/>
    <w:rsid w:val="00347BCE"/>
    <w:pPr>
      <w:suppressAutoHyphens/>
      <w:spacing w:before="280" w:after="280" w:line="240" w:lineRule="auto"/>
    </w:pPr>
    <w:rPr>
      <w:rFonts w:ascii="Times New Roman" w:hAnsi="Times New Roman"/>
      <w:lang w:eastAsia="ar-SA"/>
    </w:rPr>
  </w:style>
  <w:style w:type="paragraph" w:customStyle="1" w:styleId="xl106">
    <w:name w:val="xl10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07">
    <w:name w:val="xl10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08">
    <w:name w:val="xl10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lang w:eastAsia="ar-SA"/>
    </w:rPr>
  </w:style>
  <w:style w:type="paragraph" w:customStyle="1" w:styleId="xl109">
    <w:name w:val="xl109"/>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0">
    <w:name w:val="xl110"/>
    <w:basedOn w:val="Normal"/>
    <w:rsid w:val="00347BCE"/>
    <w:pPr>
      <w:pBdr>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1">
    <w:name w:val="xl111"/>
    <w:basedOn w:val="Normal"/>
    <w:rsid w:val="00347BCE"/>
    <w:pPr>
      <w:pBdr>
        <w:right w:val="single" w:sz="4" w:space="0" w:color="000000"/>
      </w:pBdr>
      <w:suppressAutoHyphens/>
      <w:spacing w:before="280" w:after="280" w:line="240" w:lineRule="auto"/>
      <w:jc w:val="right"/>
    </w:pPr>
    <w:rPr>
      <w:rFonts w:ascii="Times New Roman" w:hAnsi="Times New Roman"/>
      <w:lang w:eastAsia="ar-SA"/>
    </w:rPr>
  </w:style>
  <w:style w:type="paragraph" w:customStyle="1" w:styleId="xl112">
    <w:name w:val="xl11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13">
    <w:name w:val="xl113"/>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14">
    <w:name w:val="xl114"/>
    <w:basedOn w:val="Normal"/>
    <w:rsid w:val="00347BCE"/>
    <w:pPr>
      <w:pBdr>
        <w:top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5">
    <w:name w:val="xl115"/>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6">
    <w:name w:val="xl116"/>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17">
    <w:name w:val="xl117"/>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8">
    <w:name w:val="xl11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color w:val="FF0000"/>
      <w:sz w:val="24"/>
      <w:szCs w:val="24"/>
      <w:lang w:eastAsia="ar-SA"/>
    </w:rPr>
  </w:style>
  <w:style w:type="paragraph" w:customStyle="1" w:styleId="xl119">
    <w:name w:val="xl119"/>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20">
    <w:name w:val="xl120"/>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1">
    <w:name w:val="xl121"/>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2">
    <w:name w:val="xl12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3">
    <w:name w:val="xl123"/>
    <w:basedOn w:val="Normal"/>
    <w:rsid w:val="00347BCE"/>
    <w:pPr>
      <w:pBdr>
        <w:top w:val="single" w:sz="4" w:space="0" w:color="000000"/>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4">
    <w:name w:val="xl12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5">
    <w:name w:val="xl125"/>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6">
    <w:name w:val="xl12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7">
    <w:name w:val="xl127"/>
    <w:basedOn w:val="Normal"/>
    <w:rsid w:val="00347BCE"/>
    <w:pPr>
      <w:pBdr>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8">
    <w:name w:val="xl128"/>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9">
    <w:name w:val="xl129"/>
    <w:basedOn w:val="Normal"/>
    <w:rsid w:val="00347BCE"/>
    <w:pPr>
      <w:pBdr>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30">
    <w:name w:val="xl130"/>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31">
    <w:name w:val="xl131"/>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32">
    <w:name w:val="xl132"/>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3">
    <w:name w:val="xl133"/>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4">
    <w:name w:val="xl134"/>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5">
    <w:name w:val="xl135"/>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paragraph" w:customStyle="1" w:styleId="xl136">
    <w:name w:val="xl136"/>
    <w:basedOn w:val="Normal"/>
    <w:rsid w:val="00347BCE"/>
    <w:pPr>
      <w:pBdr>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7">
    <w:name w:val="xl137"/>
    <w:basedOn w:val="Normal"/>
    <w:rsid w:val="00347BCE"/>
    <w:pPr>
      <w:pBdr>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8">
    <w:name w:val="xl138"/>
    <w:basedOn w:val="Normal"/>
    <w:rsid w:val="00347BCE"/>
    <w:pPr>
      <w:pBdr>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numbering" w:customStyle="1" w:styleId="NoList3">
    <w:name w:val="No List3"/>
    <w:next w:val="NoList"/>
    <w:uiPriority w:val="99"/>
    <w:semiHidden/>
    <w:unhideWhenUsed/>
    <w:rsid w:val="00347BCE"/>
  </w:style>
  <w:style w:type="character" w:customStyle="1" w:styleId="WW8Num1z4">
    <w:name w:val="WW8Num1z4"/>
    <w:rsid w:val="00347BCE"/>
  </w:style>
  <w:style w:type="character" w:customStyle="1" w:styleId="WW8Num1z5">
    <w:name w:val="WW8Num1z5"/>
    <w:rsid w:val="00347BCE"/>
  </w:style>
  <w:style w:type="character" w:customStyle="1" w:styleId="WW8Num1z6">
    <w:name w:val="WW8Num1z6"/>
    <w:rsid w:val="00347BCE"/>
  </w:style>
  <w:style w:type="character" w:customStyle="1" w:styleId="WW8Num1z7">
    <w:name w:val="WW8Num1z7"/>
    <w:rsid w:val="00347BCE"/>
  </w:style>
  <w:style w:type="character" w:customStyle="1" w:styleId="WW8Num1z8">
    <w:name w:val="WW8Num1z8"/>
    <w:rsid w:val="00347BCE"/>
  </w:style>
  <w:style w:type="character" w:customStyle="1" w:styleId="WW8Num13z0">
    <w:name w:val="WW8Num13z0"/>
    <w:rsid w:val="00347BCE"/>
    <w:rPr>
      <w:b/>
    </w:rPr>
  </w:style>
  <w:style w:type="character" w:customStyle="1" w:styleId="WW8Num15z0">
    <w:name w:val="WW8Num15z0"/>
    <w:rsid w:val="00347BCE"/>
    <w:rPr>
      <w:rFonts w:ascii="Symbol" w:hAnsi="Symbol" w:cs="Symbol"/>
    </w:rPr>
  </w:style>
  <w:style w:type="character" w:customStyle="1" w:styleId="WW8Num16z0">
    <w:name w:val="WW8Num16z0"/>
    <w:rsid w:val="00347BCE"/>
    <w:rPr>
      <w:rFonts w:ascii="Symbol" w:hAnsi="Symbol" w:cs="Symbol"/>
    </w:rPr>
  </w:style>
  <w:style w:type="character" w:customStyle="1" w:styleId="Absatz-Standardschriftart">
    <w:name w:val="Absatz-Standardschriftart"/>
    <w:rsid w:val="00347BCE"/>
  </w:style>
  <w:style w:type="character" w:customStyle="1" w:styleId="WW-Absatz-Standardschriftart">
    <w:name w:val="WW-Absatz-Standardschriftart"/>
    <w:rsid w:val="00347BCE"/>
  </w:style>
  <w:style w:type="character" w:customStyle="1" w:styleId="WW-Absatz-Standardschriftart1">
    <w:name w:val="WW-Absatz-Standardschriftart1"/>
    <w:rsid w:val="00347BCE"/>
  </w:style>
  <w:style w:type="character" w:customStyle="1" w:styleId="WW-Absatz-Standardschriftart11">
    <w:name w:val="WW-Absatz-Standardschriftart11"/>
    <w:rsid w:val="00347BCE"/>
  </w:style>
  <w:style w:type="character" w:customStyle="1" w:styleId="WW8Num15z2">
    <w:name w:val="WW8Num15z2"/>
    <w:rsid w:val="00347BCE"/>
    <w:rPr>
      <w:rFonts w:ascii="Wingdings" w:hAnsi="Wingdings" w:cs="Wingdings"/>
    </w:rPr>
  </w:style>
  <w:style w:type="character" w:customStyle="1" w:styleId="WW8Num17z0">
    <w:name w:val="WW8Num17z0"/>
    <w:rsid w:val="00347BCE"/>
    <w:rPr>
      <w:rFonts w:ascii="Symbol" w:hAnsi="Symbol" w:cs="Symbol"/>
    </w:rPr>
  </w:style>
  <w:style w:type="character" w:customStyle="1" w:styleId="WW8Num19z0">
    <w:name w:val="WW8Num19z0"/>
    <w:rsid w:val="00347BCE"/>
    <w:rPr>
      <w:rFonts w:ascii="Times New Roman" w:hAnsi="Times New Roman" w:cs="Times New Roman"/>
    </w:rPr>
  </w:style>
  <w:style w:type="character" w:customStyle="1" w:styleId="WW8Num21z0">
    <w:name w:val="WW8Num21z0"/>
    <w:rsid w:val="00347BCE"/>
    <w:rPr>
      <w:rFonts w:ascii="Times New Roman" w:hAnsi="Times New Roman" w:cs="Times New Roman"/>
    </w:rPr>
  </w:style>
  <w:style w:type="character" w:customStyle="1" w:styleId="WW8Num22z0">
    <w:name w:val="WW8Num22z0"/>
    <w:rsid w:val="00347BCE"/>
    <w:rPr>
      <w:rFonts w:ascii="Symbol" w:hAnsi="Symbol" w:cs="Symbol"/>
    </w:rPr>
  </w:style>
  <w:style w:type="character" w:customStyle="1" w:styleId="WW8Num22z1">
    <w:name w:val="WW8Num22z1"/>
    <w:rsid w:val="00347BCE"/>
    <w:rPr>
      <w:rFonts w:ascii="Courier New" w:hAnsi="Courier New" w:cs="Courier New"/>
    </w:rPr>
  </w:style>
  <w:style w:type="character" w:customStyle="1" w:styleId="WW8Num22z2">
    <w:name w:val="WW8Num22z2"/>
    <w:rsid w:val="00347BCE"/>
    <w:rPr>
      <w:rFonts w:ascii="Wingdings" w:hAnsi="Wingdings" w:cs="Wingdings"/>
    </w:rPr>
  </w:style>
  <w:style w:type="character" w:customStyle="1" w:styleId="Bullets">
    <w:name w:val="Bullets"/>
    <w:rsid w:val="00347BCE"/>
    <w:rPr>
      <w:rFonts w:ascii="OpenSymbol" w:eastAsia="OpenSymbol" w:hAnsi="OpenSymbol" w:cs="OpenSymbol"/>
    </w:rPr>
  </w:style>
  <w:style w:type="paragraph" w:styleId="DocumentMap">
    <w:name w:val="Document Map"/>
    <w:basedOn w:val="Normal"/>
    <w:link w:val="DocumentMapChar"/>
    <w:rsid w:val="00347BCE"/>
    <w:pPr>
      <w:shd w:val="clear" w:color="auto" w:fill="000080"/>
      <w:suppressAutoHyphens/>
      <w:spacing w:after="0" w:line="240" w:lineRule="auto"/>
    </w:pPr>
    <w:rPr>
      <w:rFonts w:ascii="Tahoma" w:hAnsi="Tahoma" w:cs="Tahoma"/>
      <w:sz w:val="20"/>
      <w:szCs w:val="20"/>
      <w:lang w:val="en-AU" w:eastAsia="ar-SA"/>
    </w:rPr>
  </w:style>
  <w:style w:type="character" w:customStyle="1" w:styleId="DocumentMapChar">
    <w:name w:val="Document Map Char"/>
    <w:basedOn w:val="DefaultParagraphFont"/>
    <w:link w:val="DocumentMap"/>
    <w:rsid w:val="00347BCE"/>
    <w:rPr>
      <w:rFonts w:ascii="Tahoma" w:eastAsia="Times New Roman" w:hAnsi="Tahoma" w:cs="Tahoma"/>
      <w:sz w:val="20"/>
      <w:szCs w:val="20"/>
      <w:shd w:val="clear" w:color="auto" w:fill="000080"/>
      <w:lang w:val="en-AU" w:eastAsia="ar-SA"/>
    </w:rPr>
  </w:style>
  <w:style w:type="paragraph" w:customStyle="1" w:styleId="font5">
    <w:name w:val="font5"/>
    <w:basedOn w:val="Normal"/>
    <w:rsid w:val="00347BCE"/>
    <w:pPr>
      <w:suppressAutoHyphens/>
      <w:spacing w:before="100" w:after="100" w:line="240" w:lineRule="auto"/>
    </w:pPr>
    <w:rPr>
      <w:rFonts w:ascii="Arial" w:hAnsi="Arial" w:cs="Arial"/>
      <w:sz w:val="24"/>
      <w:szCs w:val="24"/>
      <w:lang w:eastAsia="ar-SA"/>
    </w:rPr>
  </w:style>
  <w:style w:type="paragraph" w:customStyle="1" w:styleId="font6">
    <w:name w:val="font6"/>
    <w:basedOn w:val="Normal"/>
    <w:rsid w:val="00347BCE"/>
    <w:pPr>
      <w:suppressAutoHyphens/>
      <w:spacing w:before="100" w:after="100" w:line="240" w:lineRule="auto"/>
    </w:pPr>
    <w:rPr>
      <w:rFonts w:ascii="Arial" w:hAnsi="Arial" w:cs="Arial"/>
      <w:sz w:val="24"/>
      <w:szCs w:val="24"/>
      <w:lang w:eastAsia="ar-SA"/>
    </w:rPr>
  </w:style>
  <w:style w:type="paragraph" w:customStyle="1" w:styleId="xl22">
    <w:name w:val="xl22"/>
    <w:basedOn w:val="Normal"/>
    <w:rsid w:val="00347BCE"/>
    <w:pPr>
      <w:suppressAutoHyphens/>
      <w:spacing w:before="100" w:after="100" w:line="240" w:lineRule="auto"/>
    </w:pPr>
    <w:rPr>
      <w:rFonts w:ascii="Arial" w:hAnsi="Arial" w:cs="Arial"/>
      <w:sz w:val="24"/>
      <w:szCs w:val="24"/>
      <w:lang w:eastAsia="ar-SA"/>
    </w:rPr>
  </w:style>
  <w:style w:type="paragraph" w:customStyle="1" w:styleId="xl23">
    <w:name w:val="xl23"/>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24">
    <w:name w:val="xl24"/>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Arial" w:hAnsi="Arial" w:cs="Arial"/>
      <w:sz w:val="24"/>
      <w:szCs w:val="24"/>
      <w:lang w:eastAsia="ar-SA"/>
    </w:rPr>
  </w:style>
  <w:style w:type="paragraph" w:customStyle="1" w:styleId="xl25">
    <w:name w:val="xl25"/>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w:hAnsi="Arial" w:cs="Arial"/>
      <w:sz w:val="24"/>
      <w:szCs w:val="24"/>
      <w:lang w:eastAsia="ar-SA"/>
    </w:rPr>
  </w:style>
  <w:style w:type="paragraph" w:customStyle="1" w:styleId="xl26">
    <w:name w:val="xl26"/>
    <w:basedOn w:val="Normal"/>
    <w:rsid w:val="00347BCE"/>
    <w:pPr>
      <w:suppressAutoHyphens/>
      <w:spacing w:before="100" w:after="100" w:line="240" w:lineRule="auto"/>
      <w:jc w:val="center"/>
    </w:pPr>
    <w:rPr>
      <w:rFonts w:ascii="Arial" w:hAnsi="Arial" w:cs="Arial"/>
      <w:sz w:val="18"/>
      <w:szCs w:val="18"/>
      <w:lang w:eastAsia="ar-SA"/>
    </w:rPr>
  </w:style>
  <w:style w:type="paragraph" w:customStyle="1" w:styleId="xl27">
    <w:name w:val="xl27"/>
    <w:basedOn w:val="Normal"/>
    <w:rsid w:val="00347BCE"/>
    <w:pPr>
      <w:suppressAutoHyphens/>
      <w:spacing w:before="100" w:after="100" w:line="240" w:lineRule="auto"/>
      <w:jc w:val="right"/>
    </w:pPr>
    <w:rPr>
      <w:rFonts w:ascii="Arial" w:hAnsi="Arial" w:cs="Arial"/>
      <w:sz w:val="24"/>
      <w:szCs w:val="24"/>
      <w:lang w:eastAsia="ar-SA"/>
    </w:rPr>
  </w:style>
  <w:style w:type="paragraph" w:customStyle="1" w:styleId="xl28">
    <w:name w:val="xl28"/>
    <w:basedOn w:val="Normal"/>
    <w:rsid w:val="00347BCE"/>
    <w:pPr>
      <w:suppressAutoHyphens/>
      <w:spacing w:before="100" w:after="100" w:line="240" w:lineRule="auto"/>
    </w:pPr>
    <w:rPr>
      <w:rFonts w:ascii="Arial" w:hAnsi="Arial" w:cs="Arial"/>
      <w:sz w:val="24"/>
      <w:szCs w:val="24"/>
      <w:lang w:eastAsia="ar-SA"/>
    </w:rPr>
  </w:style>
  <w:style w:type="paragraph" w:customStyle="1" w:styleId="xl29">
    <w:name w:val="xl29"/>
    <w:basedOn w:val="Normal"/>
    <w:rsid w:val="00347BCE"/>
    <w:pPr>
      <w:suppressAutoHyphens/>
      <w:spacing w:before="100" w:after="100" w:line="240" w:lineRule="auto"/>
    </w:pPr>
    <w:rPr>
      <w:rFonts w:ascii="Arial" w:hAnsi="Arial" w:cs="Arial"/>
      <w:b/>
      <w:bCs/>
      <w:sz w:val="24"/>
      <w:szCs w:val="24"/>
      <w:lang w:eastAsia="ar-SA"/>
    </w:rPr>
  </w:style>
  <w:style w:type="paragraph" w:customStyle="1" w:styleId="xl30">
    <w:name w:val="xl30"/>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1">
    <w:name w:val="xl31"/>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2">
    <w:name w:val="xl3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18"/>
      <w:szCs w:val="18"/>
      <w:lang w:eastAsia="ar-SA"/>
    </w:rPr>
  </w:style>
  <w:style w:type="paragraph" w:customStyle="1" w:styleId="xl33">
    <w:name w:val="xl33"/>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4">
    <w:name w:val="xl34"/>
    <w:basedOn w:val="Normal"/>
    <w:rsid w:val="00347BCE"/>
    <w:pPr>
      <w:pBdr>
        <w:bottom w:val="single" w:sz="4" w:space="0" w:color="000000"/>
      </w:pBdr>
      <w:suppressAutoHyphens/>
      <w:spacing w:before="100" w:after="100" w:line="240" w:lineRule="auto"/>
      <w:jc w:val="center"/>
    </w:pPr>
    <w:rPr>
      <w:rFonts w:ascii="Arial" w:hAnsi="Arial" w:cs="Arial"/>
      <w:sz w:val="28"/>
      <w:szCs w:val="28"/>
      <w:lang w:eastAsia="ar-SA"/>
    </w:rPr>
  </w:style>
  <w:style w:type="paragraph" w:customStyle="1" w:styleId="xl35">
    <w:name w:val="xl35"/>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right"/>
    </w:pPr>
    <w:rPr>
      <w:rFonts w:ascii="Arial" w:hAnsi="Arial" w:cs="Arial"/>
      <w:sz w:val="24"/>
      <w:szCs w:val="24"/>
      <w:lang w:eastAsia="ar-SA"/>
    </w:rPr>
  </w:style>
  <w:style w:type="paragraph" w:customStyle="1" w:styleId="xl36">
    <w:name w:val="xl36"/>
    <w:basedOn w:val="Normal"/>
    <w:rsid w:val="00347BCE"/>
    <w:pPr>
      <w:pBdr>
        <w:top w:val="single" w:sz="4" w:space="0" w:color="000000"/>
        <w:left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7">
    <w:name w:val="xl37"/>
    <w:basedOn w:val="Normal"/>
    <w:rsid w:val="00347BCE"/>
    <w:pPr>
      <w:pBdr>
        <w:top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8">
    <w:name w:val="xl38"/>
    <w:basedOn w:val="Normal"/>
    <w:rsid w:val="00347BCE"/>
    <w:pPr>
      <w:pBdr>
        <w:top w:val="single" w:sz="4" w:space="0" w:color="000000"/>
        <w:bottom w:val="single" w:sz="4" w:space="0" w:color="000000"/>
        <w:right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9">
    <w:name w:val="xl39"/>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textAlignment w:val="center"/>
    </w:pPr>
    <w:rPr>
      <w:rFonts w:ascii="Arial" w:hAnsi="Arial" w:cs="Arial"/>
      <w:sz w:val="24"/>
      <w:szCs w:val="24"/>
      <w:lang w:eastAsia="ar-SA"/>
    </w:rPr>
  </w:style>
  <w:style w:type="paragraph" w:customStyle="1" w:styleId="xl40">
    <w:name w:val="xl40"/>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pPr>
    <w:rPr>
      <w:rFonts w:ascii="Arial" w:hAnsi="Arial" w:cs="Arial"/>
      <w:sz w:val="24"/>
      <w:szCs w:val="24"/>
      <w:lang w:eastAsia="ar-SA"/>
    </w:rPr>
  </w:style>
  <w:style w:type="paragraph" w:customStyle="1" w:styleId="xl41">
    <w:name w:val="xl41"/>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42">
    <w:name w:val="xl4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pPr>
    <w:rPr>
      <w:rFonts w:ascii="Times New Roman" w:hAnsi="Times New Roman"/>
      <w:sz w:val="24"/>
      <w:szCs w:val="24"/>
      <w:lang w:eastAsia="ar-SA"/>
    </w:rPr>
  </w:style>
  <w:style w:type="paragraph" w:customStyle="1" w:styleId="xl43">
    <w:name w:val="xl43"/>
    <w:basedOn w:val="Normal"/>
    <w:rsid w:val="00347BCE"/>
    <w:pPr>
      <w:suppressAutoHyphens/>
      <w:spacing w:before="100" w:after="100" w:line="240" w:lineRule="auto"/>
      <w:jc w:val="center"/>
      <w:textAlignment w:val="center"/>
    </w:pPr>
    <w:rPr>
      <w:rFonts w:ascii="Arial" w:hAnsi="Arial" w:cs="Arial"/>
      <w:sz w:val="28"/>
      <w:szCs w:val="28"/>
      <w:lang w:eastAsia="ar-SA"/>
    </w:rPr>
  </w:style>
  <w:style w:type="paragraph" w:customStyle="1" w:styleId="xl44">
    <w:name w:val="xl44"/>
    <w:basedOn w:val="Normal"/>
    <w:rsid w:val="00347BCE"/>
    <w:pPr>
      <w:suppressAutoHyphens/>
      <w:spacing w:before="100" w:after="100" w:line="240" w:lineRule="auto"/>
      <w:jc w:val="center"/>
      <w:textAlignment w:val="center"/>
    </w:pPr>
    <w:rPr>
      <w:rFonts w:ascii="Arial" w:hAnsi="Arial" w:cs="Arial"/>
      <w:sz w:val="24"/>
      <w:szCs w:val="24"/>
      <w:lang w:eastAsia="ar-SA"/>
    </w:rPr>
  </w:style>
  <w:style w:type="paragraph" w:customStyle="1" w:styleId="xl45">
    <w:name w:val="xl45"/>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46">
    <w:name w:val="xl46"/>
    <w:basedOn w:val="Normal"/>
    <w:rsid w:val="00347BCE"/>
    <w:pPr>
      <w:suppressAutoHyphens/>
      <w:spacing w:before="100" w:after="100" w:line="240" w:lineRule="auto"/>
    </w:pPr>
    <w:rPr>
      <w:rFonts w:ascii="Times New Roman" w:hAnsi="Times New Roman"/>
      <w:sz w:val="24"/>
      <w:szCs w:val="24"/>
      <w:lang w:eastAsia="ar-SA"/>
    </w:rPr>
  </w:style>
  <w:style w:type="paragraph" w:customStyle="1" w:styleId="xl47">
    <w:name w:val="xl47"/>
    <w:basedOn w:val="Normal"/>
    <w:rsid w:val="00347BCE"/>
    <w:pPr>
      <w:suppressAutoHyphens/>
      <w:spacing w:before="100" w:after="100" w:line="240" w:lineRule="auto"/>
      <w:jc w:val="right"/>
    </w:pPr>
    <w:rPr>
      <w:rFonts w:ascii="Arial" w:hAnsi="Arial" w:cs="Arial"/>
      <w:b/>
      <w:bCs/>
      <w:sz w:val="24"/>
      <w:szCs w:val="24"/>
      <w:lang w:eastAsia="ar-SA"/>
    </w:rPr>
  </w:style>
  <w:style w:type="paragraph" w:customStyle="1" w:styleId="Framecontents">
    <w:name w:val="Frame contents"/>
    <w:basedOn w:val="BodyText"/>
    <w:rsid w:val="00347BCE"/>
    <w:pPr>
      <w:spacing w:after="0" w:line="240" w:lineRule="auto"/>
    </w:pPr>
    <w:rPr>
      <w:rFonts w:ascii="Cir Futura" w:eastAsia="Times New Roman" w:hAnsi="Cir Futura" w:cs="Cir Futura"/>
      <w:color w:val="auto"/>
      <w:kern w:val="0"/>
      <w:szCs w:val="20"/>
      <w:lang w:val="en-AU"/>
    </w:rPr>
  </w:style>
  <w:style w:type="paragraph" w:customStyle="1" w:styleId="vlada">
    <w:name w:val="vlada"/>
    <w:basedOn w:val="Normal"/>
    <w:rsid w:val="00347BCE"/>
    <w:pPr>
      <w:spacing w:after="0" w:line="324" w:lineRule="auto"/>
      <w:ind w:firstLine="567"/>
      <w:jc w:val="both"/>
    </w:pPr>
    <w:rPr>
      <w:rFonts w:ascii="Times_New_Roman" w:hAnsi="Times_New_Roman" w:cs="Times_New_Roman"/>
      <w:sz w:val="24"/>
      <w:szCs w:val="20"/>
      <w:lang w:eastAsia="ar-SA"/>
    </w:rPr>
  </w:style>
  <w:style w:type="numbering" w:customStyle="1" w:styleId="NoList4">
    <w:name w:val="No List4"/>
    <w:next w:val="NoList"/>
    <w:uiPriority w:val="99"/>
    <w:semiHidden/>
    <w:unhideWhenUsed/>
    <w:rsid w:val="00347B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07"/>
    <w:rPr>
      <w:rFonts w:ascii="Calibri" w:eastAsia="Times New Roman" w:hAnsi="Calibri" w:cs="Times New Roman"/>
    </w:rPr>
  </w:style>
  <w:style w:type="paragraph" w:styleId="Heading1">
    <w:name w:val="heading 1"/>
    <w:basedOn w:val="Normal"/>
    <w:next w:val="BodyText"/>
    <w:link w:val="Heading1Char"/>
    <w:qFormat/>
    <w:rsid w:val="00C55307"/>
    <w:pPr>
      <w:keepNext/>
      <w:keepLines/>
      <w:suppressAutoHyphens/>
      <w:spacing w:before="480" w:after="0" w:line="100" w:lineRule="atLeast"/>
      <w:outlineLvl w:val="0"/>
    </w:pPr>
    <w:rPr>
      <w:rFonts w:ascii="Cambria" w:eastAsia="Arial Unicode MS" w:hAnsi="Cambria"/>
      <w:b/>
      <w:bCs/>
      <w:color w:val="365F91"/>
      <w:kern w:val="2"/>
      <w:sz w:val="28"/>
      <w:szCs w:val="28"/>
      <w:lang w:eastAsia="ar-SA"/>
    </w:rPr>
  </w:style>
  <w:style w:type="paragraph" w:styleId="Heading2">
    <w:name w:val="heading 2"/>
    <w:basedOn w:val="Normal"/>
    <w:next w:val="BodyText"/>
    <w:link w:val="Heading2Char"/>
    <w:unhideWhenUsed/>
    <w:qFormat/>
    <w:rsid w:val="00C55307"/>
    <w:pPr>
      <w:keepNext/>
      <w:tabs>
        <w:tab w:val="num" w:pos="0"/>
      </w:tabs>
      <w:suppressAutoHyphens/>
      <w:spacing w:after="0" w:line="100" w:lineRule="atLeast"/>
      <w:ind w:left="1143" w:hanging="576"/>
      <w:jc w:val="center"/>
      <w:outlineLvl w:val="1"/>
    </w:pPr>
    <w:rPr>
      <w:rFonts w:ascii="Book Antiqua" w:hAnsi="Book Antiqua"/>
      <w:b/>
      <w:bCs/>
      <w:color w:val="000000"/>
      <w:kern w:val="2"/>
      <w:sz w:val="28"/>
      <w:szCs w:val="24"/>
      <w:lang w:eastAsia="ar-SA"/>
    </w:rPr>
  </w:style>
  <w:style w:type="paragraph" w:styleId="Heading3">
    <w:name w:val="heading 3"/>
    <w:basedOn w:val="Normal"/>
    <w:next w:val="BodyText"/>
    <w:link w:val="Heading3Char"/>
    <w:unhideWhenUsed/>
    <w:qFormat/>
    <w:rsid w:val="00C55307"/>
    <w:pPr>
      <w:keepNext/>
      <w:tabs>
        <w:tab w:val="num" w:pos="0"/>
      </w:tabs>
      <w:suppressAutoHyphens/>
      <w:spacing w:before="240" w:after="60" w:line="100" w:lineRule="atLeast"/>
      <w:ind w:left="720" w:hanging="720"/>
      <w:outlineLvl w:val="2"/>
    </w:pPr>
    <w:rPr>
      <w:rFonts w:ascii="Arial" w:hAnsi="Arial"/>
      <w:b/>
      <w:bCs/>
      <w:color w:val="000000"/>
      <w:kern w:val="2"/>
      <w:sz w:val="26"/>
      <w:szCs w:val="26"/>
      <w:lang w:eastAsia="ar-SA"/>
    </w:rPr>
  </w:style>
  <w:style w:type="paragraph" w:styleId="Heading4">
    <w:name w:val="heading 4"/>
    <w:basedOn w:val="Normal"/>
    <w:next w:val="BodyText"/>
    <w:link w:val="Heading4Char"/>
    <w:unhideWhenUsed/>
    <w:qFormat/>
    <w:rsid w:val="00C55307"/>
    <w:pPr>
      <w:keepNext/>
      <w:tabs>
        <w:tab w:val="num" w:pos="0"/>
      </w:tabs>
      <w:suppressAutoHyphens/>
      <w:spacing w:after="0" w:line="100" w:lineRule="atLeast"/>
      <w:ind w:left="864" w:hanging="864"/>
      <w:jc w:val="center"/>
      <w:outlineLvl w:val="3"/>
    </w:pPr>
    <w:rPr>
      <w:rFonts w:ascii="Book Antiqua" w:hAnsi="Book Antiqua"/>
      <w:b/>
      <w:bCs/>
      <w:color w:val="000000"/>
      <w:kern w:val="2"/>
      <w:sz w:val="28"/>
      <w:szCs w:val="24"/>
      <w:u w:val="single"/>
      <w:lang w:eastAsia="ar-SA"/>
    </w:rPr>
  </w:style>
  <w:style w:type="paragraph" w:styleId="Heading5">
    <w:name w:val="heading 5"/>
    <w:basedOn w:val="Normal"/>
    <w:next w:val="BodyText"/>
    <w:link w:val="Heading5Char"/>
    <w:unhideWhenUsed/>
    <w:qFormat/>
    <w:rsid w:val="00C55307"/>
    <w:pPr>
      <w:tabs>
        <w:tab w:val="num" w:pos="0"/>
      </w:tabs>
      <w:suppressAutoHyphens/>
      <w:spacing w:before="240" w:after="60" w:line="100" w:lineRule="atLeast"/>
      <w:ind w:left="1008" w:hanging="1008"/>
      <w:outlineLvl w:val="4"/>
    </w:pPr>
    <w:rPr>
      <w:rFonts w:ascii="Times New Roman" w:hAnsi="Times New Roman"/>
      <w:b/>
      <w:bCs/>
      <w:i/>
      <w:iCs/>
      <w:color w:val="000000"/>
      <w:kern w:val="2"/>
      <w:sz w:val="26"/>
      <w:szCs w:val="26"/>
      <w:lang w:eastAsia="ar-SA"/>
    </w:rPr>
  </w:style>
  <w:style w:type="paragraph" w:styleId="Heading6">
    <w:name w:val="heading 6"/>
    <w:basedOn w:val="Normal"/>
    <w:next w:val="BodyText"/>
    <w:link w:val="Heading6Char"/>
    <w:unhideWhenUsed/>
    <w:qFormat/>
    <w:rsid w:val="00C55307"/>
    <w:pPr>
      <w:keepNext/>
      <w:tabs>
        <w:tab w:val="num" w:pos="0"/>
      </w:tabs>
      <w:suppressAutoHyphens/>
      <w:spacing w:after="0" w:line="100" w:lineRule="atLeast"/>
      <w:ind w:left="1152" w:hanging="1152"/>
      <w:outlineLvl w:val="5"/>
    </w:pPr>
    <w:rPr>
      <w:rFonts w:ascii="Book Antiqua" w:hAnsi="Book Antiqua"/>
      <w:color w:val="000000"/>
      <w:kern w:val="2"/>
      <w:sz w:val="28"/>
      <w:szCs w:val="24"/>
      <w:lang w:eastAsia="ar-SA"/>
    </w:rPr>
  </w:style>
  <w:style w:type="paragraph" w:styleId="Heading7">
    <w:name w:val="heading 7"/>
    <w:basedOn w:val="Normal"/>
    <w:next w:val="BodyText"/>
    <w:link w:val="Heading7Char"/>
    <w:unhideWhenUsed/>
    <w:qFormat/>
    <w:rsid w:val="00C55307"/>
    <w:pPr>
      <w:keepNext/>
      <w:tabs>
        <w:tab w:val="num" w:pos="0"/>
      </w:tabs>
      <w:suppressAutoHyphens/>
      <w:spacing w:after="0" w:line="100" w:lineRule="atLeast"/>
      <w:ind w:left="1296" w:hanging="1296"/>
      <w:outlineLvl w:val="6"/>
    </w:pPr>
    <w:rPr>
      <w:rFonts w:ascii="Book Antiqua" w:hAnsi="Book Antiqua" w:cs="Arial"/>
      <w:b/>
      <w:bCs/>
      <w:color w:val="000000"/>
      <w:kern w:val="2"/>
      <w:sz w:val="24"/>
      <w:szCs w:val="24"/>
      <w:lang w:eastAsia="ar-SA"/>
    </w:rPr>
  </w:style>
  <w:style w:type="paragraph" w:styleId="Heading8">
    <w:name w:val="heading 8"/>
    <w:basedOn w:val="Normal"/>
    <w:next w:val="BodyText"/>
    <w:link w:val="Heading8Char"/>
    <w:unhideWhenUsed/>
    <w:qFormat/>
    <w:rsid w:val="00C55307"/>
    <w:pPr>
      <w:keepNext/>
      <w:tabs>
        <w:tab w:val="num" w:pos="0"/>
      </w:tabs>
      <w:suppressAutoHyphens/>
      <w:spacing w:after="0" w:line="100" w:lineRule="atLeast"/>
      <w:ind w:left="1440" w:hanging="1440"/>
      <w:jc w:val="both"/>
      <w:outlineLvl w:val="7"/>
    </w:pPr>
    <w:rPr>
      <w:rFonts w:ascii="Times New Roman" w:hAnsi="Times New Roman"/>
      <w:b/>
      <w:color w:val="000000"/>
      <w:kern w:val="2"/>
      <w:sz w:val="24"/>
      <w:szCs w:val="24"/>
      <w:lang w:eastAsia="ar-SA"/>
    </w:rPr>
  </w:style>
  <w:style w:type="paragraph" w:styleId="Heading9">
    <w:name w:val="heading 9"/>
    <w:basedOn w:val="Normal"/>
    <w:next w:val="BodyText"/>
    <w:link w:val="Heading9Char"/>
    <w:unhideWhenUsed/>
    <w:qFormat/>
    <w:rsid w:val="00C55307"/>
    <w:pPr>
      <w:tabs>
        <w:tab w:val="num" w:pos="0"/>
      </w:tabs>
      <w:suppressAutoHyphens/>
      <w:spacing w:before="240" w:after="60" w:line="100" w:lineRule="atLeast"/>
      <w:ind w:left="1584" w:hanging="1584"/>
      <w:outlineLvl w:val="8"/>
    </w:pPr>
    <w:rPr>
      <w:rFonts w:ascii="Arial"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307"/>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C55307"/>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uiPriority w:val="9"/>
    <w:semiHidden/>
    <w:rsid w:val="00C55307"/>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rsid w:val="00C55307"/>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C55307"/>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rsid w:val="00C55307"/>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
    <w:semiHidden/>
    <w:rsid w:val="00C55307"/>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rsid w:val="00C55307"/>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rsid w:val="00C55307"/>
    <w:rPr>
      <w:rFonts w:ascii="Arial" w:eastAsia="Times New Roman" w:hAnsi="Arial" w:cs="Arial"/>
      <w:color w:val="000000"/>
      <w:kern w:val="2"/>
      <w:sz w:val="24"/>
      <w:szCs w:val="24"/>
      <w:lang w:eastAsia="ar-SA"/>
    </w:rPr>
  </w:style>
  <w:style w:type="character" w:styleId="Hyperlink">
    <w:name w:val="Hyperlink"/>
    <w:basedOn w:val="DefaultParagraphFont"/>
    <w:unhideWhenUsed/>
    <w:rsid w:val="00C55307"/>
    <w:rPr>
      <w:color w:val="0000FF"/>
      <w:u w:val="single"/>
    </w:rPr>
  </w:style>
  <w:style w:type="character" w:styleId="FollowedHyperlink">
    <w:name w:val="FollowedHyperlink"/>
    <w:basedOn w:val="DefaultParagraphFont"/>
    <w:unhideWhenUsed/>
    <w:rsid w:val="00C55307"/>
    <w:rPr>
      <w:color w:val="800080" w:themeColor="followedHyperlink"/>
      <w:u w:val="single"/>
    </w:rPr>
  </w:style>
  <w:style w:type="paragraph" w:styleId="BodyText">
    <w:name w:val="Body Text"/>
    <w:basedOn w:val="Normal"/>
    <w:link w:val="BodyTextChar"/>
    <w:unhideWhenUsed/>
    <w:rsid w:val="00C55307"/>
    <w:pPr>
      <w:suppressAutoHyphens/>
      <w:spacing w:after="120" w:line="100" w:lineRule="atLeast"/>
    </w:pPr>
    <w:rPr>
      <w:rFonts w:ascii="Times New Roman" w:eastAsia="Arial Unicode MS" w:hAnsi="Times New Roman"/>
      <w:color w:val="000000"/>
      <w:kern w:val="2"/>
      <w:sz w:val="24"/>
      <w:szCs w:val="24"/>
      <w:lang w:eastAsia="ar-SA"/>
    </w:rPr>
  </w:style>
  <w:style w:type="character" w:customStyle="1" w:styleId="BodyTextChar">
    <w:name w:val="Body Text Char"/>
    <w:basedOn w:val="DefaultParagraphFont"/>
    <w:link w:val="BodyText"/>
    <w:uiPriority w:val="99"/>
    <w:rsid w:val="00C55307"/>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1"/>
    <w:semiHidden/>
    <w:unhideWhenUsed/>
    <w:rsid w:val="00C55307"/>
    <w:pPr>
      <w:spacing w:after="0" w:line="240" w:lineRule="auto"/>
    </w:pPr>
    <w:rPr>
      <w:rFonts w:ascii="Times New Roman" w:hAnsi="Times New Roman"/>
      <w:sz w:val="20"/>
      <w:szCs w:val="20"/>
    </w:rPr>
  </w:style>
  <w:style w:type="character" w:customStyle="1" w:styleId="CommentTextChar">
    <w:name w:val="Comment Text Char"/>
    <w:basedOn w:val="DefaultParagraphFont"/>
    <w:semiHidden/>
    <w:rsid w:val="00C55307"/>
    <w:rPr>
      <w:rFonts w:ascii="Calibri" w:eastAsia="Times New Roman" w:hAnsi="Calibri" w:cs="Times New Roman"/>
      <w:sz w:val="20"/>
      <w:szCs w:val="20"/>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HeaderChar">
    <w:name w:val="Header Char"/>
    <w:basedOn w:val="DefaultParagraphFont"/>
    <w:rsid w:val="00C55307"/>
    <w:rPr>
      <w:rFonts w:ascii="Calibri" w:eastAsia="Times New Roman" w:hAnsi="Calibri" w:cs="Times New Roman"/>
    </w:rPr>
  </w:style>
  <w:style w:type="paragraph" w:styleId="Footer">
    <w:name w:val="footer"/>
    <w:aliases w:val=" Char Char Char, Char Char Char Char Char Char Char Char, Char Char Char Char Char Char Char Char Char, Char Char Char Char Char Char Char Char Char Char"/>
    <w:basedOn w:val="Normal"/>
    <w:link w:val="Foot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FooterChar">
    <w:name w:val="Footer Char"/>
    <w:basedOn w:val="DefaultParagraphFont"/>
    <w:rsid w:val="00C55307"/>
    <w:rPr>
      <w:rFonts w:ascii="Calibri" w:eastAsia="Times New Roman" w:hAnsi="Calibri" w:cs="Times New Roman"/>
    </w:rPr>
  </w:style>
  <w:style w:type="paragraph" w:styleId="Caption">
    <w:name w:val="caption"/>
    <w:basedOn w:val="Normal"/>
    <w:unhideWhenUsed/>
    <w:qFormat/>
    <w:rsid w:val="00C55307"/>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unhideWhenUsed/>
    <w:rsid w:val="00C55307"/>
    <w:rPr>
      <w:rFonts w:cs="Mangal"/>
    </w:rPr>
  </w:style>
  <w:style w:type="paragraph" w:styleId="BodyTextIndent">
    <w:name w:val="Body Text Indent"/>
    <w:basedOn w:val="Normal"/>
    <w:link w:val="BodyTextIndentChar"/>
    <w:unhideWhenUsed/>
    <w:rsid w:val="00C55307"/>
    <w:pPr>
      <w:spacing w:after="120"/>
      <w:ind w:left="360"/>
    </w:pPr>
  </w:style>
  <w:style w:type="character" w:customStyle="1" w:styleId="BodyTextIndentChar">
    <w:name w:val="Body Text Indent Char"/>
    <w:basedOn w:val="DefaultParagraphFont"/>
    <w:link w:val="BodyTextIndent"/>
    <w:uiPriority w:val="99"/>
    <w:semiHidden/>
    <w:rsid w:val="00C55307"/>
    <w:rPr>
      <w:rFonts w:ascii="Calibri" w:eastAsia="Times New Roman" w:hAnsi="Calibri" w:cs="Times New Roman"/>
    </w:rPr>
  </w:style>
  <w:style w:type="paragraph" w:styleId="BodyText2">
    <w:name w:val="Body Text 2"/>
    <w:basedOn w:val="Normal"/>
    <w:link w:val="BodyText2Char2"/>
    <w:unhideWhenUsed/>
    <w:rsid w:val="00C55307"/>
    <w:pPr>
      <w:suppressAutoHyphens/>
      <w:spacing w:after="120" w:line="480" w:lineRule="auto"/>
    </w:pPr>
    <w:rPr>
      <w:rFonts w:ascii="Times New Roman" w:eastAsia="Arial Unicode MS" w:hAnsi="Times New Roman"/>
      <w:color w:val="000000"/>
      <w:kern w:val="2"/>
      <w:sz w:val="24"/>
      <w:szCs w:val="24"/>
      <w:lang w:eastAsia="ar-SA"/>
    </w:rPr>
  </w:style>
  <w:style w:type="character" w:customStyle="1" w:styleId="BodyText2Char">
    <w:name w:val="Body Text 2 Char"/>
    <w:basedOn w:val="DefaultParagraphFont"/>
    <w:uiPriority w:val="99"/>
    <w:semiHidden/>
    <w:rsid w:val="00C55307"/>
    <w:rPr>
      <w:rFonts w:ascii="Calibri" w:eastAsia="Times New Roman" w:hAnsi="Calibri" w:cs="Times New Roman"/>
    </w:rPr>
  </w:style>
  <w:style w:type="paragraph" w:styleId="BodyText3">
    <w:name w:val="Body Text 3"/>
    <w:basedOn w:val="Normal"/>
    <w:link w:val="BodyText3Char1"/>
    <w:semiHidden/>
    <w:unhideWhenUsed/>
    <w:rsid w:val="00C55307"/>
    <w:pPr>
      <w:suppressAutoHyphens/>
      <w:spacing w:after="120" w:line="100" w:lineRule="atLeast"/>
    </w:pPr>
    <w:rPr>
      <w:rFonts w:ascii="Times New Roman" w:hAnsi="Times New Roman"/>
      <w:color w:val="000000"/>
      <w:kern w:val="2"/>
      <w:sz w:val="16"/>
      <w:szCs w:val="16"/>
      <w:lang w:eastAsia="ar-SA"/>
    </w:rPr>
  </w:style>
  <w:style w:type="character" w:customStyle="1" w:styleId="BodyText3Char">
    <w:name w:val="Body Text 3 Char"/>
    <w:basedOn w:val="DefaultParagraphFont"/>
    <w:semiHidden/>
    <w:rsid w:val="00C55307"/>
    <w:rPr>
      <w:rFonts w:ascii="Calibri" w:eastAsia="Times New Roman" w:hAnsi="Calibri" w:cs="Times New Roman"/>
      <w:sz w:val="16"/>
      <w:szCs w:val="16"/>
    </w:rPr>
  </w:style>
  <w:style w:type="paragraph" w:styleId="BalloonText">
    <w:name w:val="Balloon Text"/>
    <w:basedOn w:val="Normal"/>
    <w:link w:val="BalloonTextChar1"/>
    <w:uiPriority w:val="99"/>
    <w:semiHidden/>
    <w:unhideWhenUsed/>
    <w:rsid w:val="00C55307"/>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basedOn w:val="DefaultParagraphFont"/>
    <w:uiPriority w:val="99"/>
    <w:semiHidden/>
    <w:rsid w:val="00C55307"/>
    <w:rPr>
      <w:rFonts w:ascii="Tahoma" w:eastAsia="Times New Roman" w:hAnsi="Tahoma" w:cs="Tahoma"/>
      <w:sz w:val="16"/>
      <w:szCs w:val="16"/>
    </w:rPr>
  </w:style>
  <w:style w:type="paragraph" w:styleId="NoSpacing">
    <w:name w:val="No Spacing"/>
    <w:qFormat/>
    <w:rsid w:val="00C55307"/>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qFormat/>
    <w:rsid w:val="00C55307"/>
    <w:pPr>
      <w:suppressAutoHyphens/>
      <w:spacing w:after="0" w:line="100" w:lineRule="atLeast"/>
      <w:ind w:left="720"/>
    </w:pPr>
    <w:rPr>
      <w:rFonts w:ascii="Times New Roman" w:eastAsia="Arial Unicode MS" w:hAnsi="Times New Roman"/>
      <w:color w:val="000000"/>
      <w:kern w:val="2"/>
      <w:sz w:val="24"/>
      <w:szCs w:val="24"/>
      <w:lang w:eastAsia="ar-SA"/>
    </w:rPr>
  </w:style>
  <w:style w:type="paragraph" w:customStyle="1" w:styleId="Heading">
    <w:name w:val="Heading"/>
    <w:basedOn w:val="Normal"/>
    <w:next w:val="BodyText"/>
    <w:rsid w:val="00C55307"/>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C55307"/>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C55307"/>
    <w:pPr>
      <w:suppressAutoHyphens/>
      <w:spacing w:after="0" w:line="100" w:lineRule="atLeast"/>
    </w:pPr>
    <w:rPr>
      <w:rFonts w:ascii="Times New Roman" w:eastAsia="Arial Unicode MS" w:hAnsi="Times New Roman"/>
      <w:color w:val="000000"/>
      <w:kern w:val="2"/>
      <w:sz w:val="20"/>
      <w:szCs w:val="20"/>
      <w:lang w:eastAsia="ar-SA"/>
    </w:rPr>
  </w:style>
  <w:style w:type="paragraph" w:customStyle="1" w:styleId="CommentSubject1">
    <w:name w:val="Comment Subject1"/>
    <w:basedOn w:val="CommentText1"/>
    <w:rsid w:val="00C55307"/>
    <w:rPr>
      <w:b/>
      <w:bCs/>
    </w:rPr>
  </w:style>
  <w:style w:type="paragraph" w:customStyle="1" w:styleId="ContentsHeading">
    <w:name w:val="Contents Heading"/>
    <w:basedOn w:val="Heading1"/>
    <w:rsid w:val="00C55307"/>
    <w:pPr>
      <w:suppressLineNumbers/>
    </w:pPr>
    <w:rPr>
      <w:sz w:val="32"/>
      <w:szCs w:val="32"/>
    </w:rPr>
  </w:style>
  <w:style w:type="paragraph" w:customStyle="1" w:styleId="TableContents">
    <w:name w:val="Table Contents"/>
    <w:basedOn w:val="Normal"/>
    <w:rsid w:val="00C55307"/>
    <w:pPr>
      <w:suppressLineNumbers/>
      <w:suppressAutoHyphens/>
      <w:spacing w:after="0" w:line="100" w:lineRule="atLeast"/>
    </w:pPr>
    <w:rPr>
      <w:rFonts w:ascii="Times New Roman" w:eastAsia="Arial Unicode MS" w:hAnsi="Times New Roman"/>
      <w:color w:val="000000"/>
      <w:kern w:val="2"/>
      <w:sz w:val="24"/>
      <w:szCs w:val="24"/>
      <w:lang w:eastAsia="ar-SA"/>
    </w:rPr>
  </w:style>
  <w:style w:type="paragraph" w:customStyle="1" w:styleId="TableHeading">
    <w:name w:val="Table Heading"/>
    <w:basedOn w:val="TableContents"/>
    <w:rsid w:val="00C55307"/>
    <w:pPr>
      <w:jc w:val="center"/>
    </w:pPr>
    <w:rPr>
      <w:b/>
      <w:bCs/>
    </w:rPr>
  </w:style>
  <w:style w:type="paragraph" w:customStyle="1" w:styleId="msonormalcxspmiddlecxspmiddlecxspmiddle">
    <w:name w:val="msonormalcxspmiddlecxspmiddlecxspmiddle"/>
    <w:basedOn w:val="Normal"/>
    <w:rsid w:val="00C55307"/>
    <w:pPr>
      <w:spacing w:before="100" w:beforeAutospacing="1" w:after="100" w:afterAutospacing="1" w:line="240" w:lineRule="auto"/>
    </w:pPr>
    <w:rPr>
      <w:rFonts w:ascii="Times New Roman" w:hAnsi="Times New Roman"/>
      <w:sz w:val="24"/>
      <w:szCs w:val="24"/>
    </w:rPr>
  </w:style>
  <w:style w:type="character" w:styleId="IntenseEmphasis">
    <w:name w:val="Intense Emphasis"/>
    <w:basedOn w:val="DefaultParagraphFont"/>
    <w:uiPriority w:val="21"/>
    <w:qFormat/>
    <w:rsid w:val="00C55307"/>
    <w:rPr>
      <w:rFonts w:ascii="Arial" w:hAnsi="Arial" w:cs="Arial" w:hint="default"/>
      <w:b/>
      <w:bCs/>
      <w:iCs/>
      <w:color w:val="auto"/>
      <w:sz w:val="28"/>
      <w:u w:val="single"/>
    </w:rPr>
  </w:style>
  <w:style w:type="character" w:customStyle="1" w:styleId="WW8Num2z0">
    <w:name w:val="WW8Num2z0"/>
    <w:rsid w:val="00C55307"/>
    <w:rPr>
      <w:rFonts w:ascii="Symbol" w:hAnsi="Symbol" w:cs="Symbol" w:hint="default"/>
    </w:rPr>
  </w:style>
  <w:style w:type="character" w:customStyle="1" w:styleId="WW8Num2z1">
    <w:name w:val="WW8Num2z1"/>
    <w:rsid w:val="00C55307"/>
    <w:rPr>
      <w:rFonts w:ascii="Courier New" w:hAnsi="Courier New" w:cs="Courier New" w:hint="default"/>
    </w:rPr>
  </w:style>
  <w:style w:type="character" w:customStyle="1" w:styleId="WW8Num2z2">
    <w:name w:val="WW8Num2z2"/>
    <w:rsid w:val="00C55307"/>
    <w:rPr>
      <w:rFonts w:ascii="Wingdings" w:hAnsi="Wingdings" w:cs="Wingdings" w:hint="default"/>
    </w:rPr>
  </w:style>
  <w:style w:type="character" w:customStyle="1" w:styleId="WW8Num3z1">
    <w:name w:val="WW8Num3z1"/>
    <w:rsid w:val="00C55307"/>
    <w:rPr>
      <w:b/>
      <w:bCs w:val="0"/>
      <w:i w:val="0"/>
      <w:iCs w:val="0"/>
      <w:sz w:val="24"/>
      <w:szCs w:val="24"/>
    </w:rPr>
  </w:style>
  <w:style w:type="character" w:customStyle="1" w:styleId="WW8Num4z0">
    <w:name w:val="WW8Num4z0"/>
    <w:rsid w:val="00C55307"/>
    <w:rPr>
      <w:rFonts w:ascii="Arial" w:hAnsi="Arial" w:cs="Arial" w:hint="default"/>
      <w:i w:val="0"/>
      <w:iCs w:val="0"/>
      <w:sz w:val="24"/>
    </w:rPr>
  </w:style>
  <w:style w:type="character" w:customStyle="1" w:styleId="WW8Num4z1">
    <w:name w:val="WW8Num4z1"/>
    <w:rsid w:val="00C55307"/>
    <w:rPr>
      <w:rFonts w:ascii="Courier New" w:hAnsi="Courier New" w:cs="Courier New" w:hint="default"/>
    </w:rPr>
  </w:style>
  <w:style w:type="character" w:customStyle="1" w:styleId="WW8Num4z2">
    <w:name w:val="WW8Num4z2"/>
    <w:rsid w:val="00C55307"/>
    <w:rPr>
      <w:rFonts w:ascii="Wingdings" w:hAnsi="Wingdings" w:cs="Wingdings" w:hint="default"/>
    </w:rPr>
  </w:style>
  <w:style w:type="character" w:customStyle="1" w:styleId="WW8Num4z3">
    <w:name w:val="WW8Num4z3"/>
    <w:rsid w:val="00C55307"/>
    <w:rPr>
      <w:rFonts w:ascii="Symbol" w:hAnsi="Symbol" w:cs="Symbol" w:hint="default"/>
    </w:rPr>
  </w:style>
  <w:style w:type="character" w:customStyle="1" w:styleId="WW8Num5z0">
    <w:name w:val="WW8Num5z0"/>
    <w:rsid w:val="00C55307"/>
    <w:rPr>
      <w:rFonts w:ascii="Arial" w:hAnsi="Arial" w:cs="Arial" w:hint="default"/>
      <w:b w:val="0"/>
      <w:bCs w:val="0"/>
      <w:i w:val="0"/>
      <w:iCs w:val="0"/>
      <w:sz w:val="24"/>
    </w:rPr>
  </w:style>
  <w:style w:type="character" w:customStyle="1" w:styleId="WW8Num5z1">
    <w:name w:val="WW8Num5z1"/>
    <w:rsid w:val="00C55307"/>
    <w:rPr>
      <w:rFonts w:ascii="Courier New" w:hAnsi="Courier New" w:cs="Courier New" w:hint="default"/>
    </w:rPr>
  </w:style>
  <w:style w:type="character" w:customStyle="1" w:styleId="WW8Num5z2">
    <w:name w:val="WW8Num5z2"/>
    <w:rsid w:val="00C55307"/>
    <w:rPr>
      <w:rFonts w:ascii="Wingdings" w:hAnsi="Wingdings" w:cs="Wingdings" w:hint="default"/>
    </w:rPr>
  </w:style>
  <w:style w:type="character" w:customStyle="1" w:styleId="WW8Num6z0">
    <w:name w:val="WW8Num6z0"/>
    <w:rsid w:val="00C55307"/>
    <w:rPr>
      <w:rFonts w:ascii="Symbol" w:hAnsi="Symbol" w:cs="Symbol" w:hint="default"/>
    </w:rPr>
  </w:style>
  <w:style w:type="character" w:customStyle="1" w:styleId="WW8Num6z1">
    <w:name w:val="WW8Num6z1"/>
    <w:rsid w:val="00C55307"/>
    <w:rPr>
      <w:rFonts w:ascii="Courier New" w:hAnsi="Courier New" w:cs="Courier New" w:hint="default"/>
    </w:rPr>
  </w:style>
  <w:style w:type="character" w:customStyle="1" w:styleId="WW8Num6z2">
    <w:name w:val="WW8Num6z2"/>
    <w:rsid w:val="00C55307"/>
    <w:rPr>
      <w:rFonts w:ascii="Wingdings" w:hAnsi="Wingdings" w:cs="Wingdings" w:hint="default"/>
    </w:rPr>
  </w:style>
  <w:style w:type="character" w:customStyle="1" w:styleId="WW8Num8z1">
    <w:name w:val="WW8Num8z1"/>
    <w:rsid w:val="00C55307"/>
    <w:rPr>
      <w:rFonts w:ascii="Courier New" w:hAnsi="Courier New" w:cs="Courier New" w:hint="default"/>
    </w:rPr>
  </w:style>
  <w:style w:type="character" w:customStyle="1" w:styleId="WW8Num8z2">
    <w:name w:val="WW8Num8z2"/>
    <w:rsid w:val="00C55307"/>
    <w:rPr>
      <w:rFonts w:ascii="Wingdings" w:hAnsi="Wingdings" w:cs="Wingdings" w:hint="default"/>
    </w:rPr>
  </w:style>
  <w:style w:type="character" w:customStyle="1" w:styleId="WW8Num8z3">
    <w:name w:val="WW8Num8z3"/>
    <w:rsid w:val="00C55307"/>
    <w:rPr>
      <w:rFonts w:ascii="Symbol" w:hAnsi="Symbol" w:cs="Symbol" w:hint="default"/>
    </w:rPr>
  </w:style>
  <w:style w:type="character" w:customStyle="1" w:styleId="WW8Num9z0">
    <w:name w:val="WW8Num9z0"/>
    <w:rsid w:val="00C55307"/>
    <w:rPr>
      <w:i w:val="0"/>
      <w:iCs w:val="0"/>
    </w:rPr>
  </w:style>
  <w:style w:type="character" w:customStyle="1" w:styleId="WW8Num9z1">
    <w:name w:val="WW8Num9z1"/>
    <w:rsid w:val="00C55307"/>
    <w:rPr>
      <w:rFonts w:ascii="Courier New" w:hAnsi="Courier New" w:cs="Courier New" w:hint="default"/>
    </w:rPr>
  </w:style>
  <w:style w:type="character" w:customStyle="1" w:styleId="WW8Num9z2">
    <w:name w:val="WW8Num9z2"/>
    <w:rsid w:val="00C55307"/>
    <w:rPr>
      <w:rFonts w:ascii="Wingdings" w:hAnsi="Wingdings" w:cs="Wingdings" w:hint="default"/>
    </w:rPr>
  </w:style>
  <w:style w:type="character" w:customStyle="1" w:styleId="WW8Num9z3">
    <w:name w:val="WW8Num9z3"/>
    <w:rsid w:val="00C55307"/>
    <w:rPr>
      <w:rFonts w:ascii="Symbol" w:hAnsi="Symbol" w:cs="Symbol" w:hint="default"/>
    </w:rPr>
  </w:style>
  <w:style w:type="character" w:customStyle="1" w:styleId="WW8Num10z1">
    <w:name w:val="WW8Num10z1"/>
    <w:rsid w:val="00C55307"/>
    <w:rPr>
      <w:rFonts w:ascii="Courier New" w:hAnsi="Courier New" w:cs="Courier New" w:hint="default"/>
    </w:rPr>
  </w:style>
  <w:style w:type="character" w:customStyle="1" w:styleId="WW8Num10z2">
    <w:name w:val="WW8Num10z2"/>
    <w:rsid w:val="00C55307"/>
    <w:rPr>
      <w:rFonts w:ascii="Wingdings" w:hAnsi="Wingdings" w:cs="Wingdings" w:hint="default"/>
    </w:rPr>
  </w:style>
  <w:style w:type="character" w:customStyle="1" w:styleId="WW8Num10z3">
    <w:name w:val="WW8Num10z3"/>
    <w:rsid w:val="00C55307"/>
    <w:rPr>
      <w:rFonts w:ascii="Symbol" w:hAnsi="Symbol" w:cs="Symbol" w:hint="default"/>
    </w:rPr>
  </w:style>
  <w:style w:type="character" w:customStyle="1" w:styleId="WW8Num5z3">
    <w:name w:val="WW8Num5z3"/>
    <w:rsid w:val="00C55307"/>
    <w:rPr>
      <w:rFonts w:ascii="Symbol" w:hAnsi="Symbol" w:cs="Symbol" w:hint="default"/>
    </w:rPr>
  </w:style>
  <w:style w:type="character" w:customStyle="1" w:styleId="WW8Num7z0">
    <w:name w:val="WW8Num7z0"/>
    <w:rsid w:val="00C55307"/>
    <w:rPr>
      <w:b w:val="0"/>
      <w:bCs w:val="0"/>
      <w:i w:val="0"/>
      <w:iCs w:val="0"/>
      <w:color w:val="00000A"/>
    </w:rPr>
  </w:style>
  <w:style w:type="character" w:customStyle="1" w:styleId="WW8Num8z0">
    <w:name w:val="WW8Num8z0"/>
    <w:rsid w:val="00C55307"/>
    <w:rPr>
      <w:rFonts w:ascii="Symbol" w:hAnsi="Symbol" w:cs="Symbol" w:hint="default"/>
    </w:rPr>
  </w:style>
  <w:style w:type="character" w:customStyle="1" w:styleId="WW8Num11z0">
    <w:name w:val="WW8Num11z0"/>
    <w:rsid w:val="00C55307"/>
    <w:rPr>
      <w:rFonts w:ascii="Wingdings" w:hAnsi="Wingdings" w:cs="Wingdings" w:hint="default"/>
      <w:b w:val="0"/>
      <w:bCs w:val="0"/>
      <w:i w:val="0"/>
      <w:iCs w:val="0"/>
      <w:color w:val="00000A"/>
    </w:rPr>
  </w:style>
  <w:style w:type="character" w:customStyle="1" w:styleId="WW8Num11z1">
    <w:name w:val="WW8Num11z1"/>
    <w:rsid w:val="00C55307"/>
    <w:rPr>
      <w:rFonts w:ascii="Courier New" w:hAnsi="Courier New" w:cs="Arial" w:hint="default"/>
      <w:b w:val="0"/>
      <w:bCs w:val="0"/>
      <w:i w:val="0"/>
      <w:iCs w:val="0"/>
      <w:sz w:val="24"/>
    </w:rPr>
  </w:style>
  <w:style w:type="character" w:customStyle="1" w:styleId="WW8Num11z2">
    <w:name w:val="WW8Num11z2"/>
    <w:rsid w:val="00C55307"/>
    <w:rPr>
      <w:rFonts w:ascii="Wingdings" w:hAnsi="Wingdings" w:cs="Wingdings" w:hint="default"/>
    </w:rPr>
  </w:style>
  <w:style w:type="character" w:customStyle="1" w:styleId="WW8Num11z3">
    <w:name w:val="WW8Num11z3"/>
    <w:rsid w:val="00C55307"/>
    <w:rPr>
      <w:rFonts w:ascii="Symbol" w:hAnsi="Symbol" w:cs="Symbol" w:hint="default"/>
    </w:rPr>
  </w:style>
  <w:style w:type="character" w:customStyle="1" w:styleId="WW8Num12z0">
    <w:name w:val="WW8Num12z0"/>
    <w:rsid w:val="00C55307"/>
    <w:rPr>
      <w:b w:val="0"/>
      <w:bCs w:val="0"/>
    </w:rPr>
  </w:style>
  <w:style w:type="character" w:customStyle="1" w:styleId="WW8Num12z1">
    <w:name w:val="WW8Num12z1"/>
    <w:rsid w:val="00C55307"/>
    <w:rPr>
      <w:rFonts w:ascii="Courier New" w:hAnsi="Courier New" w:cs="Arial" w:hint="default"/>
      <w:b w:val="0"/>
      <w:bCs w:val="0"/>
      <w:i w:val="0"/>
      <w:iCs w:val="0"/>
      <w:sz w:val="24"/>
    </w:rPr>
  </w:style>
  <w:style w:type="character" w:customStyle="1" w:styleId="WW8Num12z2">
    <w:name w:val="WW8Num12z2"/>
    <w:rsid w:val="00C55307"/>
    <w:rPr>
      <w:rFonts w:ascii="Wingdings" w:hAnsi="Wingdings" w:cs="Wingdings" w:hint="default"/>
    </w:rPr>
  </w:style>
  <w:style w:type="character" w:customStyle="1" w:styleId="WW8Num12z3">
    <w:name w:val="WW8Num12z3"/>
    <w:rsid w:val="00C55307"/>
    <w:rPr>
      <w:rFonts w:ascii="Symbol" w:hAnsi="Symbol" w:cs="Symbol" w:hint="default"/>
    </w:rPr>
  </w:style>
  <w:style w:type="character" w:customStyle="1" w:styleId="WW8Num14z0">
    <w:name w:val="WW8Num14z0"/>
    <w:rsid w:val="00C55307"/>
    <w:rPr>
      <w:rFonts w:ascii="Wingdings" w:hAnsi="Wingdings" w:cs="Wingdings" w:hint="default"/>
    </w:rPr>
  </w:style>
  <w:style w:type="character" w:customStyle="1" w:styleId="WW8Num14z1">
    <w:name w:val="WW8Num14z1"/>
    <w:rsid w:val="00C55307"/>
    <w:rPr>
      <w:rFonts w:ascii="Courier New" w:hAnsi="Courier New" w:cs="Arial" w:hint="default"/>
      <w:b w:val="0"/>
      <w:bCs w:val="0"/>
      <w:i w:val="0"/>
      <w:iCs w:val="0"/>
      <w:sz w:val="24"/>
    </w:rPr>
  </w:style>
  <w:style w:type="character" w:customStyle="1" w:styleId="WW8Num14z3">
    <w:name w:val="WW8Num14z3"/>
    <w:rsid w:val="00C55307"/>
    <w:rPr>
      <w:rFonts w:ascii="Symbol" w:hAnsi="Symbol" w:cs="Symbol" w:hint="default"/>
    </w:rPr>
  </w:style>
  <w:style w:type="character" w:customStyle="1" w:styleId="WW8Num15z1">
    <w:name w:val="WW8Num15z1"/>
    <w:rsid w:val="00C55307"/>
    <w:rPr>
      <w:b/>
      <w:bCs w:val="0"/>
      <w:i w:val="0"/>
      <w:iCs w:val="0"/>
      <w:sz w:val="24"/>
      <w:szCs w:val="24"/>
    </w:rPr>
  </w:style>
  <w:style w:type="character" w:customStyle="1" w:styleId="WW8Num16z1">
    <w:name w:val="WW8Num16z1"/>
    <w:rsid w:val="00C55307"/>
    <w:rPr>
      <w:rFonts w:ascii="Courier New" w:hAnsi="Courier New" w:cs="Arial" w:hint="default"/>
      <w:b w:val="0"/>
      <w:bCs w:val="0"/>
      <w:i w:val="0"/>
      <w:iCs w:val="0"/>
      <w:sz w:val="24"/>
    </w:rPr>
  </w:style>
  <w:style w:type="character" w:customStyle="1" w:styleId="WW8Num16z2">
    <w:name w:val="WW8Num16z2"/>
    <w:rsid w:val="00C55307"/>
    <w:rPr>
      <w:rFonts w:ascii="Wingdings" w:hAnsi="Wingdings" w:cs="Wingdings" w:hint="default"/>
    </w:rPr>
  </w:style>
  <w:style w:type="character" w:customStyle="1" w:styleId="WW8Num16z3">
    <w:name w:val="WW8Num16z3"/>
    <w:rsid w:val="00C55307"/>
    <w:rPr>
      <w:rFonts w:ascii="Symbol" w:hAnsi="Symbol" w:cs="Symbol" w:hint="default"/>
    </w:rPr>
  </w:style>
  <w:style w:type="character" w:customStyle="1" w:styleId="WW8Num7z1">
    <w:name w:val="WW8Num7z1"/>
    <w:rsid w:val="00C55307"/>
    <w:rPr>
      <w:rFonts w:ascii="Courier New" w:hAnsi="Courier New" w:cs="Courier New" w:hint="default"/>
    </w:rPr>
  </w:style>
  <w:style w:type="character" w:customStyle="1" w:styleId="WW8Num7z2">
    <w:name w:val="WW8Num7z2"/>
    <w:rsid w:val="00C55307"/>
    <w:rPr>
      <w:rFonts w:ascii="Wingdings" w:hAnsi="Wingdings" w:cs="Wingdings" w:hint="default"/>
    </w:rPr>
  </w:style>
  <w:style w:type="character" w:customStyle="1" w:styleId="WW8Num10z0">
    <w:name w:val="WW8Num10z0"/>
    <w:rsid w:val="00C55307"/>
    <w:rPr>
      <w:rFonts w:ascii="Symbol" w:hAnsi="Symbol" w:cs="Symbol" w:hint="default"/>
    </w:rPr>
  </w:style>
  <w:style w:type="character" w:customStyle="1" w:styleId="WW-DefaultParagraphFont">
    <w:name w:val="WW-Default Paragraph Font"/>
    <w:rsid w:val="00C55307"/>
  </w:style>
  <w:style w:type="character" w:customStyle="1" w:styleId="WW-DefaultParagraphFont1">
    <w:name w:val="WW-Default Paragraph Font1"/>
    <w:rsid w:val="00C55307"/>
  </w:style>
  <w:style w:type="character" w:customStyle="1" w:styleId="ListParagraphChar">
    <w:name w:val="List Paragraph Char"/>
    <w:rsid w:val="00C55307"/>
  </w:style>
  <w:style w:type="character" w:customStyle="1" w:styleId="CommentReference1">
    <w:name w:val="Comment Reference1"/>
    <w:rsid w:val="00C55307"/>
    <w:rPr>
      <w:sz w:val="16"/>
      <w:szCs w:val="16"/>
    </w:rPr>
  </w:style>
  <w:style w:type="character" w:customStyle="1" w:styleId="CommentSubjectChar">
    <w:name w:val="Comment Subject Char"/>
    <w:rsid w:val="00C55307"/>
    <w:rPr>
      <w:b/>
      <w:bCs/>
      <w:sz w:val="20"/>
      <w:szCs w:val="20"/>
    </w:rPr>
  </w:style>
  <w:style w:type="character" w:customStyle="1" w:styleId="BodyText2Char1">
    <w:name w:val="Body Text 2 Char1"/>
    <w:basedOn w:val="WW-DefaultParagraphFont1"/>
    <w:rsid w:val="00C55307"/>
  </w:style>
  <w:style w:type="character" w:customStyle="1" w:styleId="NoSpacingChar">
    <w:name w:val="No Spacing Char"/>
    <w:rsid w:val="00C55307"/>
    <w:rPr>
      <w:lang w:val="en-US"/>
    </w:rPr>
  </w:style>
  <w:style w:type="character" w:customStyle="1" w:styleId="ListLabel1">
    <w:name w:val="ListLabel 1"/>
    <w:rsid w:val="00C55307"/>
    <w:rPr>
      <w:rFonts w:ascii="Courier New" w:hAnsi="Courier New" w:cs="Courier New" w:hint="default"/>
    </w:rPr>
  </w:style>
  <w:style w:type="character" w:customStyle="1" w:styleId="ListLabel2">
    <w:name w:val="ListLabel 2"/>
    <w:rsid w:val="00C55307"/>
    <w:rPr>
      <w:b/>
      <w:bCs w:val="0"/>
      <w:i w:val="0"/>
      <w:iCs w:val="0"/>
      <w:sz w:val="24"/>
      <w:szCs w:val="24"/>
    </w:rPr>
  </w:style>
  <w:style w:type="character" w:customStyle="1" w:styleId="ListLabel3">
    <w:name w:val="ListLabel 3"/>
    <w:rsid w:val="00C55307"/>
    <w:rPr>
      <w:rFonts w:ascii="Arial" w:hAnsi="Arial" w:cs="Arial" w:hint="default"/>
      <w:i w:val="0"/>
      <w:iCs w:val="0"/>
      <w:sz w:val="24"/>
    </w:rPr>
  </w:style>
  <w:style w:type="character" w:customStyle="1" w:styleId="ListLabel4">
    <w:name w:val="ListLabel 4"/>
    <w:rsid w:val="00C55307"/>
    <w:rPr>
      <w:rFonts w:ascii="Arial" w:hAnsi="Arial" w:cs="Arial" w:hint="default"/>
      <w:b w:val="0"/>
      <w:bCs w:val="0"/>
      <w:i w:val="0"/>
      <w:iCs w:val="0"/>
      <w:sz w:val="24"/>
    </w:rPr>
  </w:style>
  <w:style w:type="character" w:customStyle="1" w:styleId="ListLabel5">
    <w:name w:val="ListLabel 5"/>
    <w:rsid w:val="00C55307"/>
    <w:rPr>
      <w:rFonts w:ascii="Calibri" w:hAnsi="Calibri" w:cs="Calibri" w:hint="default"/>
    </w:rPr>
  </w:style>
  <w:style w:type="character" w:customStyle="1" w:styleId="ListLabel6">
    <w:name w:val="ListLabel 6"/>
    <w:rsid w:val="00C55307"/>
    <w:rPr>
      <w:b w:val="0"/>
      <w:bCs w:val="0"/>
      <w:i w:val="0"/>
      <w:iCs w:val="0"/>
      <w:color w:val="00000A"/>
    </w:rPr>
  </w:style>
  <w:style w:type="character" w:customStyle="1" w:styleId="ListLabel7">
    <w:name w:val="ListLabel 7"/>
    <w:rsid w:val="00C55307"/>
    <w:rPr>
      <w:rFonts w:ascii="TimesNewRomanPSMT" w:eastAsia="TimesNewRomanPSMT" w:hAnsi="TimesNewRomanPSMT" w:cs="Times New Roman" w:hint="default"/>
    </w:rPr>
  </w:style>
  <w:style w:type="character" w:customStyle="1" w:styleId="ListLabel8">
    <w:name w:val="ListLabel 8"/>
    <w:rsid w:val="00C55307"/>
    <w:rPr>
      <w:i w:val="0"/>
      <w:iCs w:val="0"/>
    </w:rPr>
  </w:style>
  <w:style w:type="character" w:customStyle="1" w:styleId="NumberingSymbols">
    <w:name w:val="Numbering Symbols"/>
    <w:rsid w:val="00C55307"/>
  </w:style>
  <w:style w:type="character" w:customStyle="1" w:styleId="FootnoteCharacters">
    <w:name w:val="Footnote Characters"/>
    <w:rsid w:val="00C55307"/>
    <w:rPr>
      <w:vertAlign w:val="superscript"/>
    </w:rPr>
  </w:style>
  <w:style w:type="character" w:customStyle="1" w:styleId="BalloonTextChar1">
    <w:name w:val="Balloon Text Char1"/>
    <w:basedOn w:val="DefaultParagraphFont"/>
    <w:link w:val="BalloonText"/>
    <w:semiHidden/>
    <w:locked/>
    <w:rsid w:val="00C55307"/>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locked/>
    <w:rsid w:val="00C55307"/>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C55307"/>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
    <w:basedOn w:val="DefaultParagraphFont"/>
    <w:link w:val="Header"/>
    <w:locked/>
    <w:rsid w:val="00C55307"/>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1, Char Char Char Char Char Char Char Char Char Char1, Char Char Char Char Char Char Char Char Char Char Char"/>
    <w:basedOn w:val="DefaultParagraphFont"/>
    <w:link w:val="Footer"/>
    <w:uiPriority w:val="99"/>
    <w:locked/>
    <w:rsid w:val="00C55307"/>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basedOn w:val="DefaultParagraphFont"/>
    <w:link w:val="CommentText"/>
    <w:semiHidden/>
    <w:locked/>
    <w:rsid w:val="00C55307"/>
    <w:rPr>
      <w:rFonts w:ascii="Times New Roman" w:eastAsia="Times New Roman" w:hAnsi="Times New Roman" w:cs="Times New Roman"/>
      <w:sz w:val="20"/>
      <w:szCs w:val="20"/>
    </w:rPr>
  </w:style>
  <w:style w:type="table" w:styleId="TableGrid">
    <w:name w:val="Table Grid"/>
    <w:basedOn w:val="TableNormal"/>
    <w:uiPriority w:val="59"/>
    <w:rsid w:val="00C553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67084"/>
  </w:style>
  <w:style w:type="paragraph" w:styleId="Title">
    <w:name w:val="Title"/>
    <w:basedOn w:val="Normal"/>
    <w:link w:val="TitleChar"/>
    <w:qFormat/>
    <w:rsid w:val="00CC2D0B"/>
    <w:pPr>
      <w:spacing w:after="0" w:line="240" w:lineRule="auto"/>
      <w:jc w:val="center"/>
    </w:pPr>
    <w:rPr>
      <w:rFonts w:ascii="Times New Roman" w:hAnsi="Times New Roman"/>
      <w:b/>
      <w:bCs/>
      <w:sz w:val="36"/>
      <w:szCs w:val="24"/>
    </w:rPr>
  </w:style>
  <w:style w:type="character" w:customStyle="1" w:styleId="TitleChar">
    <w:name w:val="Title Char"/>
    <w:basedOn w:val="DefaultParagraphFont"/>
    <w:link w:val="Title"/>
    <w:rsid w:val="00CC2D0B"/>
    <w:rPr>
      <w:rFonts w:ascii="Times New Roman" w:eastAsia="Times New Roman" w:hAnsi="Times New Roman" w:cs="Times New Roman"/>
      <w:b/>
      <w:bCs/>
      <w:sz w:val="36"/>
      <w:szCs w:val="24"/>
    </w:rPr>
  </w:style>
  <w:style w:type="numbering" w:customStyle="1" w:styleId="NoList1">
    <w:name w:val="No List1"/>
    <w:next w:val="NoList"/>
    <w:uiPriority w:val="99"/>
    <w:semiHidden/>
    <w:unhideWhenUsed/>
    <w:rsid w:val="00347BCE"/>
  </w:style>
  <w:style w:type="numbering" w:customStyle="1" w:styleId="NoList11">
    <w:name w:val="No List11"/>
    <w:next w:val="NoList"/>
    <w:semiHidden/>
    <w:rsid w:val="00347BCE"/>
  </w:style>
  <w:style w:type="paragraph" w:styleId="BodyTextIndent2">
    <w:name w:val="Body Text Indent 2"/>
    <w:basedOn w:val="Normal"/>
    <w:link w:val="BodyTextIndent2Char"/>
    <w:unhideWhenUsed/>
    <w:rsid w:val="00347BCE"/>
    <w:pPr>
      <w:widowControl w:val="0"/>
      <w:suppressAutoHyphens/>
      <w:spacing w:after="120" w:line="480" w:lineRule="auto"/>
      <w:ind w:left="283"/>
      <w:jc w:val="both"/>
    </w:pPr>
    <w:rPr>
      <w:rFonts w:ascii="Arial" w:eastAsia="HG Mincho Light J" w:hAnsi="Arial"/>
      <w:sz w:val="24"/>
      <w:szCs w:val="24"/>
      <w:lang w:eastAsia="ar-SA"/>
    </w:rPr>
  </w:style>
  <w:style w:type="character" w:customStyle="1" w:styleId="BodyTextIndent2Char">
    <w:name w:val="Body Text Indent 2 Char"/>
    <w:basedOn w:val="DefaultParagraphFont"/>
    <w:link w:val="BodyTextIndent2"/>
    <w:rsid w:val="00347BCE"/>
    <w:rPr>
      <w:rFonts w:ascii="Arial" w:eastAsia="HG Mincho Light J" w:hAnsi="Arial" w:cs="Times New Roman"/>
      <w:sz w:val="24"/>
      <w:szCs w:val="24"/>
      <w:lang w:eastAsia="ar-SA"/>
    </w:rPr>
  </w:style>
  <w:style w:type="paragraph" w:styleId="BodyTextIndent3">
    <w:name w:val="Body Text Indent 3"/>
    <w:basedOn w:val="Normal"/>
    <w:link w:val="BodyTextIndent3Char"/>
    <w:unhideWhenUsed/>
    <w:rsid w:val="00347BCE"/>
    <w:pPr>
      <w:widowControl w:val="0"/>
      <w:suppressAutoHyphens/>
      <w:spacing w:after="120" w:line="240" w:lineRule="auto"/>
      <w:ind w:left="283"/>
      <w:jc w:val="both"/>
    </w:pPr>
    <w:rPr>
      <w:rFonts w:ascii="Arial" w:eastAsia="HG Mincho Light J" w:hAnsi="Arial"/>
      <w:sz w:val="16"/>
      <w:szCs w:val="16"/>
      <w:lang w:eastAsia="ar-SA"/>
    </w:rPr>
  </w:style>
  <w:style w:type="character" w:customStyle="1" w:styleId="BodyTextIndent3Char">
    <w:name w:val="Body Text Indent 3 Char"/>
    <w:basedOn w:val="DefaultParagraphFont"/>
    <w:link w:val="BodyTextIndent3"/>
    <w:rsid w:val="00347BCE"/>
    <w:rPr>
      <w:rFonts w:ascii="Arial" w:eastAsia="HG Mincho Light J" w:hAnsi="Arial" w:cs="Times New Roman"/>
      <w:sz w:val="16"/>
      <w:szCs w:val="16"/>
      <w:lang w:eastAsia="ar-SA"/>
    </w:rPr>
  </w:style>
  <w:style w:type="numbering" w:customStyle="1" w:styleId="NoList2">
    <w:name w:val="No List2"/>
    <w:next w:val="NoList"/>
    <w:uiPriority w:val="99"/>
    <w:semiHidden/>
    <w:unhideWhenUsed/>
    <w:rsid w:val="00347BCE"/>
  </w:style>
  <w:style w:type="character" w:customStyle="1" w:styleId="WW8Num1z0">
    <w:name w:val="WW8Num1z0"/>
    <w:rsid w:val="00347BCE"/>
    <w:rPr>
      <w:rFonts w:ascii="Times New Roman" w:eastAsia="Times New Roman" w:hAnsi="Times New Roman" w:cs="Times New Roman" w:hint="default"/>
    </w:rPr>
  </w:style>
  <w:style w:type="character" w:customStyle="1" w:styleId="WW8Num1z1">
    <w:name w:val="WW8Num1z1"/>
    <w:rsid w:val="00347BCE"/>
    <w:rPr>
      <w:rFonts w:ascii="Courier New" w:hAnsi="Courier New" w:cs="Courier New" w:hint="default"/>
    </w:rPr>
  </w:style>
  <w:style w:type="character" w:customStyle="1" w:styleId="WW8Num1z2">
    <w:name w:val="WW8Num1z2"/>
    <w:rsid w:val="00347BCE"/>
    <w:rPr>
      <w:rFonts w:ascii="Wingdings" w:hAnsi="Wingdings" w:cs="Wingdings" w:hint="default"/>
    </w:rPr>
  </w:style>
  <w:style w:type="character" w:customStyle="1" w:styleId="WW8Num1z3">
    <w:name w:val="WW8Num1z3"/>
    <w:rsid w:val="00347BCE"/>
    <w:rPr>
      <w:rFonts w:ascii="Symbol" w:hAnsi="Symbol" w:cs="Symbol" w:hint="default"/>
    </w:rPr>
  </w:style>
  <w:style w:type="character" w:customStyle="1" w:styleId="WW8Num2z3">
    <w:name w:val="WW8Num2z3"/>
    <w:rsid w:val="00347BCE"/>
  </w:style>
  <w:style w:type="character" w:customStyle="1" w:styleId="WW8Num2z4">
    <w:name w:val="WW8Num2z4"/>
    <w:rsid w:val="00347BCE"/>
  </w:style>
  <w:style w:type="character" w:customStyle="1" w:styleId="WW8Num2z5">
    <w:name w:val="WW8Num2z5"/>
    <w:rsid w:val="00347BCE"/>
  </w:style>
  <w:style w:type="character" w:customStyle="1" w:styleId="WW8Num2z6">
    <w:name w:val="WW8Num2z6"/>
    <w:rsid w:val="00347BCE"/>
  </w:style>
  <w:style w:type="character" w:customStyle="1" w:styleId="WW8Num2z7">
    <w:name w:val="WW8Num2z7"/>
    <w:rsid w:val="00347BCE"/>
  </w:style>
  <w:style w:type="character" w:customStyle="1" w:styleId="WW8Num2z8">
    <w:name w:val="WW8Num2z8"/>
    <w:rsid w:val="00347BCE"/>
  </w:style>
  <w:style w:type="character" w:customStyle="1" w:styleId="WW8Num3z0">
    <w:name w:val="WW8Num3z0"/>
    <w:rsid w:val="00347BCE"/>
    <w:rPr>
      <w:rFonts w:hint="default"/>
      <w:b/>
    </w:rPr>
  </w:style>
  <w:style w:type="character" w:customStyle="1" w:styleId="WW8Num3z2">
    <w:name w:val="WW8Num3z2"/>
    <w:rsid w:val="00347BCE"/>
  </w:style>
  <w:style w:type="character" w:customStyle="1" w:styleId="WW8Num3z3">
    <w:name w:val="WW8Num3z3"/>
    <w:rsid w:val="00347BCE"/>
  </w:style>
  <w:style w:type="character" w:customStyle="1" w:styleId="WW8Num3z4">
    <w:name w:val="WW8Num3z4"/>
    <w:rsid w:val="00347BCE"/>
  </w:style>
  <w:style w:type="character" w:customStyle="1" w:styleId="WW8Num3z5">
    <w:name w:val="WW8Num3z5"/>
    <w:rsid w:val="00347BCE"/>
  </w:style>
  <w:style w:type="character" w:customStyle="1" w:styleId="WW8Num3z6">
    <w:name w:val="WW8Num3z6"/>
    <w:rsid w:val="00347BCE"/>
  </w:style>
  <w:style w:type="character" w:customStyle="1" w:styleId="WW8Num3z7">
    <w:name w:val="WW8Num3z7"/>
    <w:rsid w:val="00347BCE"/>
  </w:style>
  <w:style w:type="character" w:customStyle="1" w:styleId="WW8Num3z8">
    <w:name w:val="WW8Num3z8"/>
    <w:rsid w:val="00347BCE"/>
  </w:style>
  <w:style w:type="character" w:customStyle="1" w:styleId="CharChar1">
    <w:name w:val="Char Char1"/>
    <w:rsid w:val="00347BCE"/>
    <w:rPr>
      <w:sz w:val="24"/>
      <w:szCs w:val="24"/>
    </w:rPr>
  </w:style>
  <w:style w:type="character" w:customStyle="1" w:styleId="CharChar">
    <w:name w:val="Char Char"/>
    <w:rsid w:val="00347BCE"/>
    <w:rPr>
      <w:sz w:val="24"/>
      <w:szCs w:val="24"/>
    </w:rPr>
  </w:style>
  <w:style w:type="paragraph" w:styleId="Subtitle">
    <w:name w:val="Subtitle"/>
    <w:basedOn w:val="Heading"/>
    <w:next w:val="BodyText"/>
    <w:link w:val="SubtitleChar"/>
    <w:qFormat/>
    <w:rsid w:val="00347BCE"/>
    <w:pPr>
      <w:spacing w:line="240" w:lineRule="auto"/>
      <w:jc w:val="center"/>
    </w:pPr>
    <w:rPr>
      <w:i/>
      <w:iCs/>
      <w:color w:val="auto"/>
      <w:kern w:val="0"/>
    </w:rPr>
  </w:style>
  <w:style w:type="character" w:customStyle="1" w:styleId="SubtitleChar">
    <w:name w:val="Subtitle Char"/>
    <w:basedOn w:val="DefaultParagraphFont"/>
    <w:link w:val="Subtitle"/>
    <w:rsid w:val="00347BCE"/>
    <w:rPr>
      <w:rFonts w:ascii="Arial" w:eastAsia="Arial Unicode MS" w:hAnsi="Arial" w:cs="Mangal"/>
      <w:i/>
      <w:iCs/>
      <w:sz w:val="28"/>
      <w:szCs w:val="28"/>
      <w:lang w:eastAsia="ar-SA"/>
    </w:rPr>
  </w:style>
  <w:style w:type="paragraph" w:customStyle="1" w:styleId="xl66">
    <w:name w:val="xl66"/>
    <w:basedOn w:val="Normal"/>
    <w:rsid w:val="00347BCE"/>
    <w:pPr>
      <w:pBdr>
        <w:left w:val="single" w:sz="4" w:space="0" w:color="000000"/>
      </w:pBdr>
      <w:suppressAutoHyphens/>
      <w:spacing w:before="280" w:after="280" w:line="240" w:lineRule="auto"/>
      <w:jc w:val="center"/>
    </w:pPr>
    <w:rPr>
      <w:rFonts w:ascii="Arial" w:hAnsi="Arial" w:cs="Arial"/>
      <w:sz w:val="24"/>
      <w:szCs w:val="24"/>
      <w:lang w:eastAsia="ar-SA"/>
    </w:rPr>
  </w:style>
  <w:style w:type="paragraph" w:customStyle="1" w:styleId="xl67">
    <w:name w:val="xl67"/>
    <w:basedOn w:val="Normal"/>
    <w:rsid w:val="00347BCE"/>
    <w:pPr>
      <w:suppressAutoHyphens/>
      <w:spacing w:before="280" w:after="280" w:line="240" w:lineRule="auto"/>
    </w:pPr>
    <w:rPr>
      <w:rFonts w:ascii="Arial" w:hAnsi="Arial" w:cs="Arial"/>
      <w:sz w:val="24"/>
      <w:szCs w:val="24"/>
      <w:lang w:eastAsia="ar-SA"/>
    </w:rPr>
  </w:style>
  <w:style w:type="paragraph" w:customStyle="1" w:styleId="xl68">
    <w:name w:val="xl68"/>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69">
    <w:name w:val="xl69"/>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70">
    <w:name w:val="xl70"/>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1">
    <w:name w:val="xl71"/>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2">
    <w:name w:val="xl72"/>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3">
    <w:name w:val="xl73"/>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4">
    <w:name w:val="xl74"/>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5">
    <w:name w:val="xl75"/>
    <w:basedOn w:val="Normal"/>
    <w:rsid w:val="00347BCE"/>
    <w:pPr>
      <w:pBdr>
        <w:top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8"/>
      <w:szCs w:val="28"/>
      <w:lang w:eastAsia="ar-SA"/>
    </w:rPr>
  </w:style>
  <w:style w:type="paragraph" w:customStyle="1" w:styleId="xl76">
    <w:name w:val="xl76"/>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77">
    <w:name w:val="xl77"/>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78">
    <w:name w:val="xl78"/>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pPr>
    <w:rPr>
      <w:rFonts w:ascii="Times New Roman" w:hAnsi="Times New Roman"/>
      <w:sz w:val="24"/>
      <w:szCs w:val="24"/>
      <w:lang w:eastAsia="ar-SA"/>
    </w:rPr>
  </w:style>
  <w:style w:type="paragraph" w:customStyle="1" w:styleId="xl79">
    <w:name w:val="xl79"/>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80">
    <w:name w:val="xl80"/>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1">
    <w:name w:val="xl81"/>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2">
    <w:name w:val="xl82"/>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3">
    <w:name w:val="xl83"/>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4">
    <w:name w:val="xl8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5">
    <w:name w:val="xl85"/>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6">
    <w:name w:val="xl86"/>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7">
    <w:name w:val="xl87"/>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8">
    <w:name w:val="xl88"/>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9">
    <w:name w:val="xl89"/>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0">
    <w:name w:val="xl90"/>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1">
    <w:name w:val="xl91"/>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2">
    <w:name w:val="xl92"/>
    <w:basedOn w:val="Normal"/>
    <w:rsid w:val="00347BCE"/>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3">
    <w:name w:val="xl93"/>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4">
    <w:name w:val="xl94"/>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5">
    <w:name w:val="xl95"/>
    <w:basedOn w:val="Normal"/>
    <w:rsid w:val="00347BCE"/>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hAnsi="Times New Roman"/>
      <w:b/>
      <w:bCs/>
      <w:sz w:val="24"/>
      <w:szCs w:val="24"/>
      <w:lang w:eastAsia="ar-SA"/>
    </w:rPr>
  </w:style>
  <w:style w:type="paragraph" w:customStyle="1" w:styleId="xl96">
    <w:name w:val="xl96"/>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7">
    <w:name w:val="xl9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98">
    <w:name w:val="xl98"/>
    <w:basedOn w:val="Normal"/>
    <w:rsid w:val="00347BCE"/>
    <w:pPr>
      <w:pBdr>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99">
    <w:name w:val="xl99"/>
    <w:basedOn w:val="Normal"/>
    <w:rsid w:val="00347BCE"/>
    <w:pPr>
      <w:pBdr>
        <w:left w:val="single" w:sz="4" w:space="0" w:color="000000"/>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00">
    <w:name w:val="xl100"/>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b/>
      <w:bCs/>
      <w:sz w:val="28"/>
      <w:szCs w:val="28"/>
      <w:lang w:eastAsia="ar-SA"/>
    </w:rPr>
  </w:style>
  <w:style w:type="paragraph" w:customStyle="1" w:styleId="xl101">
    <w:name w:val="xl101"/>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2">
    <w:name w:val="xl102"/>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3">
    <w:name w:val="xl103"/>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104">
    <w:name w:val="xl10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05">
    <w:name w:val="xl105"/>
    <w:basedOn w:val="Normal"/>
    <w:rsid w:val="00347BCE"/>
    <w:pPr>
      <w:suppressAutoHyphens/>
      <w:spacing w:before="280" w:after="280" w:line="240" w:lineRule="auto"/>
    </w:pPr>
    <w:rPr>
      <w:rFonts w:ascii="Times New Roman" w:hAnsi="Times New Roman"/>
      <w:lang w:eastAsia="ar-SA"/>
    </w:rPr>
  </w:style>
  <w:style w:type="paragraph" w:customStyle="1" w:styleId="xl106">
    <w:name w:val="xl10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07">
    <w:name w:val="xl10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08">
    <w:name w:val="xl10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lang w:eastAsia="ar-SA"/>
    </w:rPr>
  </w:style>
  <w:style w:type="paragraph" w:customStyle="1" w:styleId="xl109">
    <w:name w:val="xl109"/>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0">
    <w:name w:val="xl110"/>
    <w:basedOn w:val="Normal"/>
    <w:rsid w:val="00347BCE"/>
    <w:pPr>
      <w:pBdr>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1">
    <w:name w:val="xl111"/>
    <w:basedOn w:val="Normal"/>
    <w:rsid w:val="00347BCE"/>
    <w:pPr>
      <w:pBdr>
        <w:right w:val="single" w:sz="4" w:space="0" w:color="000000"/>
      </w:pBdr>
      <w:suppressAutoHyphens/>
      <w:spacing w:before="280" w:after="280" w:line="240" w:lineRule="auto"/>
      <w:jc w:val="right"/>
    </w:pPr>
    <w:rPr>
      <w:rFonts w:ascii="Times New Roman" w:hAnsi="Times New Roman"/>
      <w:lang w:eastAsia="ar-SA"/>
    </w:rPr>
  </w:style>
  <w:style w:type="paragraph" w:customStyle="1" w:styleId="xl112">
    <w:name w:val="xl11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13">
    <w:name w:val="xl113"/>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14">
    <w:name w:val="xl114"/>
    <w:basedOn w:val="Normal"/>
    <w:rsid w:val="00347BCE"/>
    <w:pPr>
      <w:pBdr>
        <w:top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5">
    <w:name w:val="xl115"/>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6">
    <w:name w:val="xl116"/>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17">
    <w:name w:val="xl117"/>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8">
    <w:name w:val="xl11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color w:val="FF0000"/>
      <w:sz w:val="24"/>
      <w:szCs w:val="24"/>
      <w:lang w:eastAsia="ar-SA"/>
    </w:rPr>
  </w:style>
  <w:style w:type="paragraph" w:customStyle="1" w:styleId="xl119">
    <w:name w:val="xl119"/>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20">
    <w:name w:val="xl120"/>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1">
    <w:name w:val="xl121"/>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2">
    <w:name w:val="xl12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3">
    <w:name w:val="xl123"/>
    <w:basedOn w:val="Normal"/>
    <w:rsid w:val="00347BCE"/>
    <w:pPr>
      <w:pBdr>
        <w:top w:val="single" w:sz="4" w:space="0" w:color="000000"/>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4">
    <w:name w:val="xl12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5">
    <w:name w:val="xl125"/>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6">
    <w:name w:val="xl12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7">
    <w:name w:val="xl127"/>
    <w:basedOn w:val="Normal"/>
    <w:rsid w:val="00347BCE"/>
    <w:pPr>
      <w:pBdr>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8">
    <w:name w:val="xl128"/>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9">
    <w:name w:val="xl129"/>
    <w:basedOn w:val="Normal"/>
    <w:rsid w:val="00347BCE"/>
    <w:pPr>
      <w:pBdr>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30">
    <w:name w:val="xl130"/>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31">
    <w:name w:val="xl131"/>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32">
    <w:name w:val="xl132"/>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3">
    <w:name w:val="xl133"/>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4">
    <w:name w:val="xl134"/>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5">
    <w:name w:val="xl135"/>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paragraph" w:customStyle="1" w:styleId="xl136">
    <w:name w:val="xl136"/>
    <w:basedOn w:val="Normal"/>
    <w:rsid w:val="00347BCE"/>
    <w:pPr>
      <w:pBdr>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7">
    <w:name w:val="xl137"/>
    <w:basedOn w:val="Normal"/>
    <w:rsid w:val="00347BCE"/>
    <w:pPr>
      <w:pBdr>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8">
    <w:name w:val="xl138"/>
    <w:basedOn w:val="Normal"/>
    <w:rsid w:val="00347BCE"/>
    <w:pPr>
      <w:pBdr>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numbering" w:customStyle="1" w:styleId="NoList3">
    <w:name w:val="No List3"/>
    <w:next w:val="NoList"/>
    <w:uiPriority w:val="99"/>
    <w:semiHidden/>
    <w:unhideWhenUsed/>
    <w:rsid w:val="00347BCE"/>
  </w:style>
  <w:style w:type="character" w:customStyle="1" w:styleId="WW8Num1z4">
    <w:name w:val="WW8Num1z4"/>
    <w:rsid w:val="00347BCE"/>
  </w:style>
  <w:style w:type="character" w:customStyle="1" w:styleId="WW8Num1z5">
    <w:name w:val="WW8Num1z5"/>
    <w:rsid w:val="00347BCE"/>
  </w:style>
  <w:style w:type="character" w:customStyle="1" w:styleId="WW8Num1z6">
    <w:name w:val="WW8Num1z6"/>
    <w:rsid w:val="00347BCE"/>
  </w:style>
  <w:style w:type="character" w:customStyle="1" w:styleId="WW8Num1z7">
    <w:name w:val="WW8Num1z7"/>
    <w:rsid w:val="00347BCE"/>
  </w:style>
  <w:style w:type="character" w:customStyle="1" w:styleId="WW8Num1z8">
    <w:name w:val="WW8Num1z8"/>
    <w:rsid w:val="00347BCE"/>
  </w:style>
  <w:style w:type="character" w:customStyle="1" w:styleId="WW8Num13z0">
    <w:name w:val="WW8Num13z0"/>
    <w:rsid w:val="00347BCE"/>
    <w:rPr>
      <w:b/>
    </w:rPr>
  </w:style>
  <w:style w:type="character" w:customStyle="1" w:styleId="WW8Num15z0">
    <w:name w:val="WW8Num15z0"/>
    <w:rsid w:val="00347BCE"/>
    <w:rPr>
      <w:rFonts w:ascii="Symbol" w:hAnsi="Symbol" w:cs="Symbol"/>
    </w:rPr>
  </w:style>
  <w:style w:type="character" w:customStyle="1" w:styleId="WW8Num16z0">
    <w:name w:val="WW8Num16z0"/>
    <w:rsid w:val="00347BCE"/>
    <w:rPr>
      <w:rFonts w:ascii="Symbol" w:hAnsi="Symbol" w:cs="Symbol"/>
    </w:rPr>
  </w:style>
  <w:style w:type="character" w:customStyle="1" w:styleId="Absatz-Standardschriftart">
    <w:name w:val="Absatz-Standardschriftart"/>
    <w:rsid w:val="00347BCE"/>
  </w:style>
  <w:style w:type="character" w:customStyle="1" w:styleId="WW-Absatz-Standardschriftart">
    <w:name w:val="WW-Absatz-Standardschriftart"/>
    <w:rsid w:val="00347BCE"/>
  </w:style>
  <w:style w:type="character" w:customStyle="1" w:styleId="WW-Absatz-Standardschriftart1">
    <w:name w:val="WW-Absatz-Standardschriftart1"/>
    <w:rsid w:val="00347BCE"/>
  </w:style>
  <w:style w:type="character" w:customStyle="1" w:styleId="WW-Absatz-Standardschriftart11">
    <w:name w:val="WW-Absatz-Standardschriftart11"/>
    <w:rsid w:val="00347BCE"/>
  </w:style>
  <w:style w:type="character" w:customStyle="1" w:styleId="WW8Num15z2">
    <w:name w:val="WW8Num15z2"/>
    <w:rsid w:val="00347BCE"/>
    <w:rPr>
      <w:rFonts w:ascii="Wingdings" w:hAnsi="Wingdings" w:cs="Wingdings"/>
    </w:rPr>
  </w:style>
  <w:style w:type="character" w:customStyle="1" w:styleId="WW8Num17z0">
    <w:name w:val="WW8Num17z0"/>
    <w:rsid w:val="00347BCE"/>
    <w:rPr>
      <w:rFonts w:ascii="Symbol" w:hAnsi="Symbol" w:cs="Symbol"/>
    </w:rPr>
  </w:style>
  <w:style w:type="character" w:customStyle="1" w:styleId="WW8Num19z0">
    <w:name w:val="WW8Num19z0"/>
    <w:rsid w:val="00347BCE"/>
    <w:rPr>
      <w:rFonts w:ascii="Times New Roman" w:hAnsi="Times New Roman" w:cs="Times New Roman"/>
    </w:rPr>
  </w:style>
  <w:style w:type="character" w:customStyle="1" w:styleId="WW8Num21z0">
    <w:name w:val="WW8Num21z0"/>
    <w:rsid w:val="00347BCE"/>
    <w:rPr>
      <w:rFonts w:ascii="Times New Roman" w:hAnsi="Times New Roman" w:cs="Times New Roman"/>
    </w:rPr>
  </w:style>
  <w:style w:type="character" w:customStyle="1" w:styleId="WW8Num22z0">
    <w:name w:val="WW8Num22z0"/>
    <w:rsid w:val="00347BCE"/>
    <w:rPr>
      <w:rFonts w:ascii="Symbol" w:hAnsi="Symbol" w:cs="Symbol"/>
    </w:rPr>
  </w:style>
  <w:style w:type="character" w:customStyle="1" w:styleId="WW8Num22z1">
    <w:name w:val="WW8Num22z1"/>
    <w:rsid w:val="00347BCE"/>
    <w:rPr>
      <w:rFonts w:ascii="Courier New" w:hAnsi="Courier New" w:cs="Courier New"/>
    </w:rPr>
  </w:style>
  <w:style w:type="character" w:customStyle="1" w:styleId="WW8Num22z2">
    <w:name w:val="WW8Num22z2"/>
    <w:rsid w:val="00347BCE"/>
    <w:rPr>
      <w:rFonts w:ascii="Wingdings" w:hAnsi="Wingdings" w:cs="Wingdings"/>
    </w:rPr>
  </w:style>
  <w:style w:type="character" w:customStyle="1" w:styleId="Bullets">
    <w:name w:val="Bullets"/>
    <w:rsid w:val="00347BCE"/>
    <w:rPr>
      <w:rFonts w:ascii="OpenSymbol" w:eastAsia="OpenSymbol" w:hAnsi="OpenSymbol" w:cs="OpenSymbol"/>
    </w:rPr>
  </w:style>
  <w:style w:type="paragraph" w:styleId="DocumentMap">
    <w:name w:val="Document Map"/>
    <w:basedOn w:val="Normal"/>
    <w:link w:val="DocumentMapChar"/>
    <w:rsid w:val="00347BCE"/>
    <w:pPr>
      <w:shd w:val="clear" w:color="auto" w:fill="000080"/>
      <w:suppressAutoHyphens/>
      <w:spacing w:after="0" w:line="240" w:lineRule="auto"/>
    </w:pPr>
    <w:rPr>
      <w:rFonts w:ascii="Tahoma" w:hAnsi="Tahoma" w:cs="Tahoma"/>
      <w:sz w:val="20"/>
      <w:szCs w:val="20"/>
      <w:lang w:val="en-AU" w:eastAsia="ar-SA"/>
    </w:rPr>
  </w:style>
  <w:style w:type="character" w:customStyle="1" w:styleId="DocumentMapChar">
    <w:name w:val="Document Map Char"/>
    <w:basedOn w:val="DefaultParagraphFont"/>
    <w:link w:val="DocumentMap"/>
    <w:rsid w:val="00347BCE"/>
    <w:rPr>
      <w:rFonts w:ascii="Tahoma" w:eastAsia="Times New Roman" w:hAnsi="Tahoma" w:cs="Tahoma"/>
      <w:sz w:val="20"/>
      <w:szCs w:val="20"/>
      <w:shd w:val="clear" w:color="auto" w:fill="000080"/>
      <w:lang w:val="en-AU" w:eastAsia="ar-SA"/>
    </w:rPr>
  </w:style>
  <w:style w:type="paragraph" w:customStyle="1" w:styleId="font5">
    <w:name w:val="font5"/>
    <w:basedOn w:val="Normal"/>
    <w:rsid w:val="00347BCE"/>
    <w:pPr>
      <w:suppressAutoHyphens/>
      <w:spacing w:before="100" w:after="100" w:line="240" w:lineRule="auto"/>
    </w:pPr>
    <w:rPr>
      <w:rFonts w:ascii="Arial" w:hAnsi="Arial" w:cs="Arial"/>
      <w:sz w:val="24"/>
      <w:szCs w:val="24"/>
      <w:lang w:eastAsia="ar-SA"/>
    </w:rPr>
  </w:style>
  <w:style w:type="paragraph" w:customStyle="1" w:styleId="font6">
    <w:name w:val="font6"/>
    <w:basedOn w:val="Normal"/>
    <w:rsid w:val="00347BCE"/>
    <w:pPr>
      <w:suppressAutoHyphens/>
      <w:spacing w:before="100" w:after="100" w:line="240" w:lineRule="auto"/>
    </w:pPr>
    <w:rPr>
      <w:rFonts w:ascii="Arial" w:hAnsi="Arial" w:cs="Arial"/>
      <w:sz w:val="24"/>
      <w:szCs w:val="24"/>
      <w:lang w:eastAsia="ar-SA"/>
    </w:rPr>
  </w:style>
  <w:style w:type="paragraph" w:customStyle="1" w:styleId="xl22">
    <w:name w:val="xl22"/>
    <w:basedOn w:val="Normal"/>
    <w:rsid w:val="00347BCE"/>
    <w:pPr>
      <w:suppressAutoHyphens/>
      <w:spacing w:before="100" w:after="100" w:line="240" w:lineRule="auto"/>
    </w:pPr>
    <w:rPr>
      <w:rFonts w:ascii="Arial" w:hAnsi="Arial" w:cs="Arial"/>
      <w:sz w:val="24"/>
      <w:szCs w:val="24"/>
      <w:lang w:eastAsia="ar-SA"/>
    </w:rPr>
  </w:style>
  <w:style w:type="paragraph" w:customStyle="1" w:styleId="xl23">
    <w:name w:val="xl23"/>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24">
    <w:name w:val="xl24"/>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Arial" w:hAnsi="Arial" w:cs="Arial"/>
      <w:sz w:val="24"/>
      <w:szCs w:val="24"/>
      <w:lang w:eastAsia="ar-SA"/>
    </w:rPr>
  </w:style>
  <w:style w:type="paragraph" w:customStyle="1" w:styleId="xl25">
    <w:name w:val="xl25"/>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w:hAnsi="Arial" w:cs="Arial"/>
      <w:sz w:val="24"/>
      <w:szCs w:val="24"/>
      <w:lang w:eastAsia="ar-SA"/>
    </w:rPr>
  </w:style>
  <w:style w:type="paragraph" w:customStyle="1" w:styleId="xl26">
    <w:name w:val="xl26"/>
    <w:basedOn w:val="Normal"/>
    <w:rsid w:val="00347BCE"/>
    <w:pPr>
      <w:suppressAutoHyphens/>
      <w:spacing w:before="100" w:after="100" w:line="240" w:lineRule="auto"/>
      <w:jc w:val="center"/>
    </w:pPr>
    <w:rPr>
      <w:rFonts w:ascii="Arial" w:hAnsi="Arial" w:cs="Arial"/>
      <w:sz w:val="18"/>
      <w:szCs w:val="18"/>
      <w:lang w:eastAsia="ar-SA"/>
    </w:rPr>
  </w:style>
  <w:style w:type="paragraph" w:customStyle="1" w:styleId="xl27">
    <w:name w:val="xl27"/>
    <w:basedOn w:val="Normal"/>
    <w:rsid w:val="00347BCE"/>
    <w:pPr>
      <w:suppressAutoHyphens/>
      <w:spacing w:before="100" w:after="100" w:line="240" w:lineRule="auto"/>
      <w:jc w:val="right"/>
    </w:pPr>
    <w:rPr>
      <w:rFonts w:ascii="Arial" w:hAnsi="Arial" w:cs="Arial"/>
      <w:sz w:val="24"/>
      <w:szCs w:val="24"/>
      <w:lang w:eastAsia="ar-SA"/>
    </w:rPr>
  </w:style>
  <w:style w:type="paragraph" w:customStyle="1" w:styleId="xl28">
    <w:name w:val="xl28"/>
    <w:basedOn w:val="Normal"/>
    <w:rsid w:val="00347BCE"/>
    <w:pPr>
      <w:suppressAutoHyphens/>
      <w:spacing w:before="100" w:after="100" w:line="240" w:lineRule="auto"/>
    </w:pPr>
    <w:rPr>
      <w:rFonts w:ascii="Arial" w:hAnsi="Arial" w:cs="Arial"/>
      <w:sz w:val="24"/>
      <w:szCs w:val="24"/>
      <w:lang w:eastAsia="ar-SA"/>
    </w:rPr>
  </w:style>
  <w:style w:type="paragraph" w:customStyle="1" w:styleId="xl29">
    <w:name w:val="xl29"/>
    <w:basedOn w:val="Normal"/>
    <w:rsid w:val="00347BCE"/>
    <w:pPr>
      <w:suppressAutoHyphens/>
      <w:spacing w:before="100" w:after="100" w:line="240" w:lineRule="auto"/>
    </w:pPr>
    <w:rPr>
      <w:rFonts w:ascii="Arial" w:hAnsi="Arial" w:cs="Arial"/>
      <w:b/>
      <w:bCs/>
      <w:sz w:val="24"/>
      <w:szCs w:val="24"/>
      <w:lang w:eastAsia="ar-SA"/>
    </w:rPr>
  </w:style>
  <w:style w:type="paragraph" w:customStyle="1" w:styleId="xl30">
    <w:name w:val="xl30"/>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1">
    <w:name w:val="xl31"/>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2">
    <w:name w:val="xl3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18"/>
      <w:szCs w:val="18"/>
      <w:lang w:eastAsia="ar-SA"/>
    </w:rPr>
  </w:style>
  <w:style w:type="paragraph" w:customStyle="1" w:styleId="xl33">
    <w:name w:val="xl33"/>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4">
    <w:name w:val="xl34"/>
    <w:basedOn w:val="Normal"/>
    <w:rsid w:val="00347BCE"/>
    <w:pPr>
      <w:pBdr>
        <w:bottom w:val="single" w:sz="4" w:space="0" w:color="000000"/>
      </w:pBdr>
      <w:suppressAutoHyphens/>
      <w:spacing w:before="100" w:after="100" w:line="240" w:lineRule="auto"/>
      <w:jc w:val="center"/>
    </w:pPr>
    <w:rPr>
      <w:rFonts w:ascii="Arial" w:hAnsi="Arial" w:cs="Arial"/>
      <w:sz w:val="28"/>
      <w:szCs w:val="28"/>
      <w:lang w:eastAsia="ar-SA"/>
    </w:rPr>
  </w:style>
  <w:style w:type="paragraph" w:customStyle="1" w:styleId="xl35">
    <w:name w:val="xl35"/>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right"/>
    </w:pPr>
    <w:rPr>
      <w:rFonts w:ascii="Arial" w:hAnsi="Arial" w:cs="Arial"/>
      <w:sz w:val="24"/>
      <w:szCs w:val="24"/>
      <w:lang w:eastAsia="ar-SA"/>
    </w:rPr>
  </w:style>
  <w:style w:type="paragraph" w:customStyle="1" w:styleId="xl36">
    <w:name w:val="xl36"/>
    <w:basedOn w:val="Normal"/>
    <w:rsid w:val="00347BCE"/>
    <w:pPr>
      <w:pBdr>
        <w:top w:val="single" w:sz="4" w:space="0" w:color="000000"/>
        <w:left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7">
    <w:name w:val="xl37"/>
    <w:basedOn w:val="Normal"/>
    <w:rsid w:val="00347BCE"/>
    <w:pPr>
      <w:pBdr>
        <w:top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8">
    <w:name w:val="xl38"/>
    <w:basedOn w:val="Normal"/>
    <w:rsid w:val="00347BCE"/>
    <w:pPr>
      <w:pBdr>
        <w:top w:val="single" w:sz="4" w:space="0" w:color="000000"/>
        <w:bottom w:val="single" w:sz="4" w:space="0" w:color="000000"/>
        <w:right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9">
    <w:name w:val="xl39"/>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textAlignment w:val="center"/>
    </w:pPr>
    <w:rPr>
      <w:rFonts w:ascii="Arial" w:hAnsi="Arial" w:cs="Arial"/>
      <w:sz w:val="24"/>
      <w:szCs w:val="24"/>
      <w:lang w:eastAsia="ar-SA"/>
    </w:rPr>
  </w:style>
  <w:style w:type="paragraph" w:customStyle="1" w:styleId="xl40">
    <w:name w:val="xl40"/>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pPr>
    <w:rPr>
      <w:rFonts w:ascii="Arial" w:hAnsi="Arial" w:cs="Arial"/>
      <w:sz w:val="24"/>
      <w:szCs w:val="24"/>
      <w:lang w:eastAsia="ar-SA"/>
    </w:rPr>
  </w:style>
  <w:style w:type="paragraph" w:customStyle="1" w:styleId="xl41">
    <w:name w:val="xl41"/>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42">
    <w:name w:val="xl4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pPr>
    <w:rPr>
      <w:rFonts w:ascii="Times New Roman" w:hAnsi="Times New Roman"/>
      <w:sz w:val="24"/>
      <w:szCs w:val="24"/>
      <w:lang w:eastAsia="ar-SA"/>
    </w:rPr>
  </w:style>
  <w:style w:type="paragraph" w:customStyle="1" w:styleId="xl43">
    <w:name w:val="xl43"/>
    <w:basedOn w:val="Normal"/>
    <w:rsid w:val="00347BCE"/>
    <w:pPr>
      <w:suppressAutoHyphens/>
      <w:spacing w:before="100" w:after="100" w:line="240" w:lineRule="auto"/>
      <w:jc w:val="center"/>
      <w:textAlignment w:val="center"/>
    </w:pPr>
    <w:rPr>
      <w:rFonts w:ascii="Arial" w:hAnsi="Arial" w:cs="Arial"/>
      <w:sz w:val="28"/>
      <w:szCs w:val="28"/>
      <w:lang w:eastAsia="ar-SA"/>
    </w:rPr>
  </w:style>
  <w:style w:type="paragraph" w:customStyle="1" w:styleId="xl44">
    <w:name w:val="xl44"/>
    <w:basedOn w:val="Normal"/>
    <w:rsid w:val="00347BCE"/>
    <w:pPr>
      <w:suppressAutoHyphens/>
      <w:spacing w:before="100" w:after="100" w:line="240" w:lineRule="auto"/>
      <w:jc w:val="center"/>
      <w:textAlignment w:val="center"/>
    </w:pPr>
    <w:rPr>
      <w:rFonts w:ascii="Arial" w:hAnsi="Arial" w:cs="Arial"/>
      <w:sz w:val="24"/>
      <w:szCs w:val="24"/>
      <w:lang w:eastAsia="ar-SA"/>
    </w:rPr>
  </w:style>
  <w:style w:type="paragraph" w:customStyle="1" w:styleId="xl45">
    <w:name w:val="xl45"/>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46">
    <w:name w:val="xl46"/>
    <w:basedOn w:val="Normal"/>
    <w:rsid w:val="00347BCE"/>
    <w:pPr>
      <w:suppressAutoHyphens/>
      <w:spacing w:before="100" w:after="100" w:line="240" w:lineRule="auto"/>
    </w:pPr>
    <w:rPr>
      <w:rFonts w:ascii="Times New Roman" w:hAnsi="Times New Roman"/>
      <w:sz w:val="24"/>
      <w:szCs w:val="24"/>
      <w:lang w:eastAsia="ar-SA"/>
    </w:rPr>
  </w:style>
  <w:style w:type="paragraph" w:customStyle="1" w:styleId="xl47">
    <w:name w:val="xl47"/>
    <w:basedOn w:val="Normal"/>
    <w:rsid w:val="00347BCE"/>
    <w:pPr>
      <w:suppressAutoHyphens/>
      <w:spacing w:before="100" w:after="100" w:line="240" w:lineRule="auto"/>
      <w:jc w:val="right"/>
    </w:pPr>
    <w:rPr>
      <w:rFonts w:ascii="Arial" w:hAnsi="Arial" w:cs="Arial"/>
      <w:b/>
      <w:bCs/>
      <w:sz w:val="24"/>
      <w:szCs w:val="24"/>
      <w:lang w:eastAsia="ar-SA"/>
    </w:rPr>
  </w:style>
  <w:style w:type="paragraph" w:customStyle="1" w:styleId="Framecontents">
    <w:name w:val="Frame contents"/>
    <w:basedOn w:val="BodyText"/>
    <w:rsid w:val="00347BCE"/>
    <w:pPr>
      <w:spacing w:after="0" w:line="240" w:lineRule="auto"/>
    </w:pPr>
    <w:rPr>
      <w:rFonts w:ascii="Cir Futura" w:eastAsia="Times New Roman" w:hAnsi="Cir Futura" w:cs="Cir Futura"/>
      <w:color w:val="auto"/>
      <w:kern w:val="0"/>
      <w:szCs w:val="20"/>
      <w:lang w:val="en-AU"/>
    </w:rPr>
  </w:style>
  <w:style w:type="paragraph" w:customStyle="1" w:styleId="vlada">
    <w:name w:val="vlada"/>
    <w:basedOn w:val="Normal"/>
    <w:rsid w:val="00347BCE"/>
    <w:pPr>
      <w:spacing w:after="0" w:line="324" w:lineRule="auto"/>
      <w:ind w:firstLine="567"/>
      <w:jc w:val="both"/>
    </w:pPr>
    <w:rPr>
      <w:rFonts w:ascii="Times_New_Roman" w:hAnsi="Times_New_Roman" w:cs="Times_New_Roman"/>
      <w:sz w:val="24"/>
      <w:szCs w:val="20"/>
      <w:lang w:eastAsia="ar-SA"/>
    </w:rPr>
  </w:style>
  <w:style w:type="numbering" w:customStyle="1" w:styleId="NoList4">
    <w:name w:val="No List4"/>
    <w:next w:val="NoList"/>
    <w:uiPriority w:val="99"/>
    <w:semiHidden/>
    <w:unhideWhenUsed/>
    <w:rsid w:val="00347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5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vnenabavke@novipazar.org.rs" TargetMode="External"/><Relationship Id="rId18" Type="http://schemas.openxmlformats.org/officeDocument/2006/relationships/footer" Target="footer2.xml"/><Relationship Id="rId26" Type="http://schemas.openxmlformats.org/officeDocument/2006/relationships/oleObject" Target="embeddings/oleObject4.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6.emf"/><Relationship Id="rId50" Type="http://schemas.openxmlformats.org/officeDocument/2006/relationships/oleObject" Target="embeddings/oleObject16.bin"/><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oleObject" Target="embeddings/oleObject25.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ordana.profirovic@mos.gov.rs"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1.emf"/><Relationship Id="rId40" Type="http://schemas.openxmlformats.org/officeDocument/2006/relationships/oleObject" Target="embeddings/oleObject11.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20.bin"/><Relationship Id="rId66"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hyperlink" Target="mailto:zaklina.gostiljac@mos.gov.rs" TargetMode="Externa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hyperlink" Target="http://www.novipazar.org" TargetMode="Externa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yperlink" Target="http://www.mos.gov.rs" TargetMode="External"/><Relationship Id="rId14" Type="http://schemas.openxmlformats.org/officeDocument/2006/relationships/hyperlink" Target="mailto:gordana.profirovic@mos.gov.rs"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18.emf"/><Relationship Id="rId3" Type="http://schemas.microsoft.com/office/2007/relationships/stylesWithEffects" Target="stylesWithEffects.xml"/><Relationship Id="rId12" Type="http://schemas.openxmlformats.org/officeDocument/2006/relationships/hyperlink" Target="mailto:javnenabavke@novipazar.org.rs" TargetMode="External"/><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oleObject" Target="embeddings/oleObject1.bin"/><Relationship Id="rId41" Type="http://schemas.openxmlformats.org/officeDocument/2006/relationships/image" Target="media/image13.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60325</Words>
  <Characters>343855</Characters>
  <Application>Microsoft Office Word</Application>
  <DocSecurity>0</DocSecurity>
  <Lines>2865</Lines>
  <Paragraphs>806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Zaklina</dc:creator>
  <cp:lastModifiedBy>Zaklina</cp:lastModifiedBy>
  <cp:revision>8</cp:revision>
  <cp:lastPrinted>2015-08-28T08:38:00Z</cp:lastPrinted>
  <dcterms:created xsi:type="dcterms:W3CDTF">2015-08-28T07:04:00Z</dcterms:created>
  <dcterms:modified xsi:type="dcterms:W3CDTF">2015-08-28T09:51:00Z</dcterms:modified>
</cp:coreProperties>
</file>