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867" w:rsidRPr="00032DC1" w:rsidRDefault="001F2867" w:rsidP="001F2867">
      <w:pPr>
        <w:jc w:val="center"/>
        <w:rPr>
          <w:rFonts w:ascii="Times New Roman" w:hAnsi="Times New Roman" w:cs="Times New Roman"/>
          <w:sz w:val="32"/>
          <w:szCs w:val="32"/>
        </w:rPr>
      </w:pPr>
    </w:p>
    <w:p w:rsidR="001F2867" w:rsidRPr="00032DC1" w:rsidRDefault="001F2867" w:rsidP="001F2867">
      <w:pPr>
        <w:spacing w:after="0"/>
        <w:jc w:val="center"/>
        <w:rPr>
          <w:rFonts w:ascii="Times New Roman" w:hAnsi="Times New Roman" w:cs="Times New Roman"/>
          <w:sz w:val="24"/>
          <w:szCs w:val="24"/>
          <w:lang w:val="sr-Cyrl-CS"/>
        </w:rPr>
      </w:pPr>
      <w:r w:rsidRPr="00032DC1">
        <w:rPr>
          <w:rFonts w:ascii="Times New Roman" w:hAnsi="Times New Roman" w:cs="Times New Roman"/>
          <w:noProof/>
          <w:sz w:val="24"/>
          <w:szCs w:val="24"/>
        </w:rPr>
        <w:drawing>
          <wp:inline distT="0" distB="0" distL="0" distR="0">
            <wp:extent cx="628650" cy="1019175"/>
            <wp:effectExtent l="19050" t="0" r="0" b="0"/>
            <wp:docPr id="2" name="Picture 1" descr="Grb-Srbija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04"/>
                    <pic:cNvPicPr>
                      <a:picLocks noChangeAspect="1" noChangeArrowheads="1"/>
                    </pic:cNvPicPr>
                  </pic:nvPicPr>
                  <pic:blipFill>
                    <a:blip r:embed="rId9" cstate="print">
                      <a:lum contrast="6000"/>
                    </a:blip>
                    <a:srcRect/>
                    <a:stretch>
                      <a:fillRect/>
                    </a:stretch>
                  </pic:blipFill>
                  <pic:spPr bwMode="auto">
                    <a:xfrm>
                      <a:off x="0" y="0"/>
                      <a:ext cx="628650" cy="1019175"/>
                    </a:xfrm>
                    <a:prstGeom prst="rect">
                      <a:avLst/>
                    </a:prstGeom>
                    <a:noFill/>
                    <a:ln w="9525">
                      <a:noFill/>
                      <a:miter lim="800000"/>
                      <a:headEnd/>
                      <a:tailEnd/>
                    </a:ln>
                  </pic:spPr>
                </pic:pic>
              </a:graphicData>
            </a:graphic>
          </wp:inline>
        </w:drawing>
      </w:r>
    </w:p>
    <w:p w:rsidR="001F2867" w:rsidRPr="00032DC1" w:rsidRDefault="001F2867" w:rsidP="001F2867">
      <w:pPr>
        <w:spacing w:after="0"/>
        <w:jc w:val="center"/>
        <w:rPr>
          <w:rFonts w:ascii="Times New Roman" w:hAnsi="Times New Roman" w:cs="Times New Roman"/>
          <w:b/>
          <w:sz w:val="24"/>
          <w:szCs w:val="24"/>
          <w:lang w:val="sr-Cyrl-CS"/>
        </w:rPr>
      </w:pPr>
      <w:r w:rsidRPr="00032DC1">
        <w:rPr>
          <w:rFonts w:ascii="Times New Roman" w:hAnsi="Times New Roman" w:cs="Times New Roman"/>
          <w:b/>
          <w:sz w:val="24"/>
          <w:szCs w:val="24"/>
          <w:lang w:val="sr-Cyrl-CS"/>
        </w:rPr>
        <w:t>РЕПУБЛИКА СРБИЈА</w:t>
      </w:r>
    </w:p>
    <w:p w:rsidR="001F2867" w:rsidRPr="00032DC1" w:rsidRDefault="001F2867" w:rsidP="001F2867">
      <w:pPr>
        <w:spacing w:after="0"/>
        <w:jc w:val="center"/>
        <w:rPr>
          <w:rFonts w:ascii="Times New Roman" w:hAnsi="Times New Roman" w:cs="Times New Roman"/>
          <w:b/>
          <w:bCs/>
          <w:iCs/>
          <w:sz w:val="24"/>
          <w:szCs w:val="24"/>
          <w:lang w:val="sr-Cyrl-CS"/>
        </w:rPr>
      </w:pPr>
      <w:r w:rsidRPr="00032DC1">
        <w:rPr>
          <w:rFonts w:ascii="Times New Roman" w:hAnsi="Times New Roman" w:cs="Times New Roman"/>
          <w:b/>
          <w:bCs/>
          <w:iCs/>
          <w:sz w:val="24"/>
          <w:szCs w:val="24"/>
          <w:lang w:val="sr-Cyrl-CS"/>
        </w:rPr>
        <w:t>МИНИСТАРСТВО ОМЛАДИНЕ И СПОРТА</w:t>
      </w:r>
    </w:p>
    <w:p w:rsidR="001F2867" w:rsidRPr="00032DC1" w:rsidRDefault="001F2867" w:rsidP="001F2867">
      <w:pPr>
        <w:spacing w:after="0"/>
        <w:jc w:val="center"/>
        <w:rPr>
          <w:rFonts w:ascii="Times New Roman" w:hAnsi="Times New Roman" w:cs="Times New Roman"/>
          <w:b/>
          <w:bCs/>
          <w:iCs/>
          <w:sz w:val="24"/>
          <w:szCs w:val="24"/>
          <w:lang w:val="sr-Cyrl-CS"/>
        </w:rPr>
      </w:pPr>
      <w:r w:rsidRPr="00032DC1">
        <w:rPr>
          <w:rFonts w:ascii="Times New Roman" w:hAnsi="Times New Roman" w:cs="Times New Roman"/>
          <w:b/>
          <w:bCs/>
          <w:iCs/>
          <w:sz w:val="24"/>
          <w:szCs w:val="24"/>
          <w:lang w:val="sr-Cyrl-CS"/>
        </w:rPr>
        <w:t>Булевар Михајла Пупина број 2</w:t>
      </w:r>
    </w:p>
    <w:p w:rsidR="001F2867" w:rsidRPr="00032DC1" w:rsidRDefault="001F2867" w:rsidP="001F2867">
      <w:pPr>
        <w:spacing w:after="0"/>
        <w:jc w:val="center"/>
        <w:rPr>
          <w:rFonts w:ascii="Times New Roman" w:hAnsi="Times New Roman" w:cs="Times New Roman"/>
          <w:sz w:val="32"/>
          <w:szCs w:val="32"/>
        </w:rPr>
      </w:pPr>
      <w:r w:rsidRPr="00032DC1">
        <w:rPr>
          <w:rFonts w:ascii="Times New Roman" w:hAnsi="Times New Roman" w:cs="Times New Roman"/>
          <w:b/>
          <w:bCs/>
          <w:iCs/>
          <w:sz w:val="24"/>
          <w:szCs w:val="24"/>
          <w:lang w:val="sr-Cyrl-CS"/>
        </w:rPr>
        <w:t>Нови Београд</w:t>
      </w:r>
    </w:p>
    <w:p w:rsidR="001F2867" w:rsidRPr="00032DC1" w:rsidRDefault="001F2867" w:rsidP="001F2867">
      <w:pPr>
        <w:spacing w:after="0"/>
        <w:jc w:val="center"/>
        <w:rPr>
          <w:rFonts w:ascii="Times New Roman" w:hAnsi="Times New Roman" w:cs="Times New Roman"/>
          <w:sz w:val="24"/>
          <w:szCs w:val="24"/>
        </w:rPr>
      </w:pPr>
    </w:p>
    <w:p w:rsidR="001F2867" w:rsidRPr="00032DC1" w:rsidRDefault="001F2867" w:rsidP="001F2867">
      <w:pPr>
        <w:shd w:val="clear" w:color="auto" w:fill="C6D9F1"/>
        <w:spacing w:after="0"/>
        <w:jc w:val="center"/>
        <w:rPr>
          <w:rFonts w:ascii="Times New Roman" w:hAnsi="Times New Roman" w:cs="Times New Roman"/>
          <w:sz w:val="24"/>
          <w:szCs w:val="24"/>
          <w:lang w:val="sr-Cyrl-CS"/>
        </w:rPr>
      </w:pPr>
      <w:r w:rsidRPr="00032DC1">
        <w:rPr>
          <w:rFonts w:ascii="Times New Roman" w:hAnsi="Times New Roman" w:cs="Times New Roman"/>
          <w:sz w:val="24"/>
          <w:szCs w:val="24"/>
        </w:rPr>
        <w:t>КОНКУРСНA ДОКУМЕНТАЦИЈA</w:t>
      </w:r>
    </w:p>
    <w:p w:rsidR="001F2867" w:rsidRPr="00032DC1" w:rsidRDefault="001F2867" w:rsidP="001F2867">
      <w:pPr>
        <w:spacing w:after="0"/>
        <w:jc w:val="center"/>
        <w:rPr>
          <w:rFonts w:ascii="Times New Roman" w:hAnsi="Times New Roman" w:cs="Times New Roman"/>
          <w:sz w:val="24"/>
          <w:szCs w:val="24"/>
          <w:lang w:val="ru-RU"/>
        </w:rPr>
      </w:pPr>
    </w:p>
    <w:p w:rsidR="001F2867" w:rsidRPr="00032DC1" w:rsidRDefault="001F2867" w:rsidP="001F2867">
      <w:pPr>
        <w:spacing w:after="0"/>
        <w:jc w:val="center"/>
        <w:rPr>
          <w:rFonts w:ascii="Times New Roman" w:hAnsi="Times New Roman" w:cs="Times New Roman"/>
          <w:sz w:val="24"/>
          <w:szCs w:val="24"/>
          <w:lang w:val="ru-RU"/>
        </w:rPr>
      </w:pPr>
    </w:p>
    <w:p w:rsidR="001F2867" w:rsidRPr="00032DC1" w:rsidRDefault="001F2867" w:rsidP="001F2867">
      <w:pPr>
        <w:spacing w:after="0"/>
        <w:jc w:val="center"/>
        <w:rPr>
          <w:rFonts w:ascii="Times New Roman" w:hAnsi="Times New Roman" w:cs="Times New Roman"/>
          <w:b/>
          <w:bCs/>
          <w:i/>
          <w:iCs/>
          <w:sz w:val="24"/>
          <w:szCs w:val="24"/>
          <w:lang w:val="ru-RU"/>
        </w:rPr>
      </w:pPr>
      <w:r w:rsidRPr="00032DC1">
        <w:rPr>
          <w:rFonts w:ascii="Times New Roman" w:hAnsi="Times New Roman" w:cs="Times New Roman"/>
          <w:b/>
          <w:sz w:val="24"/>
          <w:szCs w:val="24"/>
          <w:lang w:val="ru-RU"/>
        </w:rPr>
        <w:t>ЗА</w:t>
      </w:r>
    </w:p>
    <w:p w:rsidR="001F2867" w:rsidRPr="00032DC1" w:rsidRDefault="001F2867" w:rsidP="001F2867">
      <w:pPr>
        <w:spacing w:after="0"/>
        <w:jc w:val="center"/>
        <w:rPr>
          <w:rFonts w:ascii="Times New Roman" w:hAnsi="Times New Roman" w:cs="Times New Roman"/>
          <w:b/>
          <w:bCs/>
          <w:sz w:val="24"/>
          <w:szCs w:val="24"/>
        </w:rPr>
      </w:pPr>
      <w:r w:rsidRPr="00032DC1">
        <w:rPr>
          <w:rFonts w:ascii="Times New Roman" w:hAnsi="Times New Roman" w:cs="Times New Roman"/>
          <w:b/>
          <w:bCs/>
          <w:sz w:val="24"/>
          <w:szCs w:val="24"/>
        </w:rPr>
        <w:t>ЈАВН</w:t>
      </w:r>
      <w:r w:rsidRPr="00032DC1">
        <w:rPr>
          <w:rFonts w:ascii="Times New Roman" w:hAnsi="Times New Roman" w:cs="Times New Roman"/>
          <w:b/>
          <w:bCs/>
          <w:sz w:val="24"/>
          <w:szCs w:val="24"/>
          <w:lang w:val="sr-Cyrl-CS"/>
        </w:rPr>
        <w:t>У</w:t>
      </w:r>
      <w:r w:rsidRPr="00032DC1">
        <w:rPr>
          <w:rFonts w:ascii="Times New Roman" w:hAnsi="Times New Roman" w:cs="Times New Roman"/>
          <w:b/>
          <w:bCs/>
          <w:sz w:val="24"/>
          <w:szCs w:val="24"/>
        </w:rPr>
        <w:t xml:space="preserve"> НАБАВК</w:t>
      </w:r>
      <w:r w:rsidRPr="00032DC1">
        <w:rPr>
          <w:rFonts w:ascii="Times New Roman" w:hAnsi="Times New Roman" w:cs="Times New Roman"/>
          <w:b/>
          <w:bCs/>
          <w:sz w:val="24"/>
          <w:szCs w:val="24"/>
          <w:lang w:val="sr-Cyrl-CS"/>
        </w:rPr>
        <w:t>У РАДОВА</w:t>
      </w:r>
      <w:r w:rsidRPr="00032DC1">
        <w:rPr>
          <w:rFonts w:ascii="Times New Roman" w:hAnsi="Times New Roman" w:cs="Times New Roman"/>
          <w:b/>
          <w:bCs/>
          <w:sz w:val="24"/>
          <w:szCs w:val="24"/>
        </w:rPr>
        <w:t xml:space="preserve"> </w:t>
      </w:r>
    </w:p>
    <w:p w:rsidR="001F2867" w:rsidRPr="00032DC1" w:rsidRDefault="002225AC" w:rsidP="001F2867">
      <w:pPr>
        <w:spacing w:after="0"/>
        <w:jc w:val="center"/>
        <w:rPr>
          <w:rFonts w:ascii="Times New Roman" w:hAnsi="Times New Roman" w:cs="Times New Roman"/>
          <w:b/>
          <w:bCs/>
          <w:i/>
          <w:iCs/>
          <w:sz w:val="24"/>
          <w:szCs w:val="24"/>
          <w:lang w:val="sr-Cyrl-CS"/>
        </w:rPr>
      </w:pPr>
      <w:r w:rsidRPr="00032DC1">
        <w:rPr>
          <w:rFonts w:ascii="Times New Roman" w:hAnsi="Times New Roman" w:cs="Times New Roman"/>
          <w:b/>
          <w:bCs/>
          <w:sz w:val="24"/>
          <w:szCs w:val="24"/>
        </w:rPr>
        <w:t>на завршетку из</w:t>
      </w:r>
      <w:r w:rsidR="002E4AA2" w:rsidRPr="00032DC1">
        <w:rPr>
          <w:rFonts w:ascii="Times New Roman" w:hAnsi="Times New Roman" w:cs="Times New Roman"/>
          <w:b/>
          <w:bCs/>
          <w:sz w:val="24"/>
          <w:szCs w:val="24"/>
          <w:lang w:val="sr-Cyrl-CS"/>
        </w:rPr>
        <w:t>градњ</w:t>
      </w:r>
      <w:r w:rsidRPr="00032DC1">
        <w:rPr>
          <w:rFonts w:ascii="Times New Roman" w:hAnsi="Times New Roman" w:cs="Times New Roman"/>
          <w:b/>
          <w:bCs/>
          <w:sz w:val="24"/>
          <w:szCs w:val="24"/>
          <w:lang w:val="sr-Cyrl-CS"/>
        </w:rPr>
        <w:t>е</w:t>
      </w:r>
      <w:r w:rsidR="001F2867" w:rsidRPr="00032DC1">
        <w:rPr>
          <w:rFonts w:ascii="Times New Roman" w:hAnsi="Times New Roman" w:cs="Times New Roman"/>
          <w:b/>
          <w:bCs/>
          <w:sz w:val="24"/>
          <w:szCs w:val="24"/>
          <w:lang w:val="sr-Cyrl-CS"/>
        </w:rPr>
        <w:t xml:space="preserve"> фискултурне сале ОШ „Доситеј Обрадовић“ у Волујцу,</w:t>
      </w:r>
      <w:r w:rsidRPr="00032DC1">
        <w:rPr>
          <w:rFonts w:ascii="Times New Roman" w:hAnsi="Times New Roman" w:cs="Times New Roman"/>
          <w:b/>
          <w:bCs/>
          <w:sz w:val="24"/>
          <w:szCs w:val="24"/>
          <w:lang w:val="sr-Cyrl-CS"/>
        </w:rPr>
        <w:t xml:space="preserve"> град </w:t>
      </w:r>
      <w:r w:rsidR="001F2867" w:rsidRPr="00032DC1">
        <w:rPr>
          <w:rFonts w:ascii="Times New Roman" w:hAnsi="Times New Roman" w:cs="Times New Roman"/>
          <w:b/>
          <w:bCs/>
          <w:sz w:val="24"/>
          <w:szCs w:val="24"/>
          <w:lang w:val="sr-Cyrl-CS"/>
        </w:rPr>
        <w:t xml:space="preserve"> Шабац</w:t>
      </w:r>
      <w:r w:rsidRPr="00032DC1">
        <w:rPr>
          <w:rFonts w:ascii="Times New Roman" w:hAnsi="Times New Roman" w:cs="Times New Roman"/>
          <w:b/>
          <w:bCs/>
          <w:sz w:val="24"/>
          <w:szCs w:val="24"/>
          <w:lang w:val="sr-Cyrl-CS"/>
        </w:rPr>
        <w:t>, ради спровођења пројекта</w:t>
      </w:r>
      <w:r w:rsidR="001202AB" w:rsidRPr="00032DC1">
        <w:rPr>
          <w:rFonts w:ascii="Times New Roman" w:hAnsi="Times New Roman" w:cs="Times New Roman"/>
          <w:b/>
          <w:bCs/>
          <w:sz w:val="24"/>
          <w:szCs w:val="24"/>
        </w:rPr>
        <w:t>:</w:t>
      </w:r>
      <w:r w:rsidRPr="00032DC1">
        <w:rPr>
          <w:rFonts w:ascii="Times New Roman" w:hAnsi="Times New Roman" w:cs="Times New Roman"/>
          <w:b/>
          <w:bCs/>
          <w:sz w:val="24"/>
          <w:szCs w:val="24"/>
          <w:lang w:val="sr-Cyrl-CS"/>
        </w:rPr>
        <w:t xml:space="preserve"> Изградња фискултурне сале ОШ „Доситеј Обрадовић“ у Волујцу, шифра пројекта 13800914</w:t>
      </w:r>
    </w:p>
    <w:p w:rsidR="001F2867" w:rsidRPr="00032DC1" w:rsidRDefault="001F2867" w:rsidP="001F2867">
      <w:pPr>
        <w:spacing w:after="0"/>
        <w:jc w:val="center"/>
        <w:rPr>
          <w:rFonts w:ascii="Times New Roman" w:hAnsi="Times New Roman" w:cs="Times New Roman"/>
          <w:b/>
          <w:bCs/>
          <w:i/>
          <w:iCs/>
          <w:sz w:val="24"/>
          <w:szCs w:val="24"/>
        </w:rPr>
      </w:pPr>
    </w:p>
    <w:p w:rsidR="001F2867" w:rsidRPr="00032DC1" w:rsidRDefault="001F2867" w:rsidP="001F2867">
      <w:pPr>
        <w:spacing w:after="0"/>
        <w:jc w:val="center"/>
        <w:rPr>
          <w:rFonts w:ascii="Times New Roman" w:hAnsi="Times New Roman" w:cs="Times New Roman"/>
          <w:b/>
          <w:bCs/>
          <w:sz w:val="24"/>
          <w:szCs w:val="24"/>
        </w:rPr>
      </w:pPr>
      <w:r w:rsidRPr="00032DC1">
        <w:rPr>
          <w:rFonts w:ascii="Times New Roman" w:hAnsi="Times New Roman" w:cs="Times New Roman"/>
          <w:b/>
          <w:bCs/>
          <w:sz w:val="24"/>
          <w:szCs w:val="24"/>
          <w:lang w:val="sr-Cyrl-CS"/>
        </w:rPr>
        <w:t>ОТВОРЕНИ ПОСТУПАК</w:t>
      </w:r>
    </w:p>
    <w:p w:rsidR="001F2867" w:rsidRPr="00032DC1" w:rsidRDefault="001F2867" w:rsidP="001F2867">
      <w:pPr>
        <w:spacing w:after="0"/>
        <w:jc w:val="center"/>
        <w:rPr>
          <w:rFonts w:ascii="Times New Roman" w:hAnsi="Times New Roman" w:cs="Times New Roman"/>
          <w:b/>
          <w:bCs/>
          <w:sz w:val="24"/>
          <w:szCs w:val="24"/>
        </w:rPr>
      </w:pPr>
    </w:p>
    <w:p w:rsidR="001F2867" w:rsidRPr="00032DC1" w:rsidRDefault="001F2867" w:rsidP="001F2867">
      <w:pPr>
        <w:spacing w:after="0"/>
        <w:jc w:val="center"/>
        <w:rPr>
          <w:rFonts w:ascii="Times New Roman" w:hAnsi="Times New Roman" w:cs="Times New Roman"/>
          <w:i/>
          <w:iCs/>
          <w:sz w:val="24"/>
          <w:szCs w:val="24"/>
        </w:rPr>
      </w:pPr>
      <w:r w:rsidRPr="00032DC1">
        <w:rPr>
          <w:rFonts w:ascii="Times New Roman" w:hAnsi="Times New Roman" w:cs="Times New Roman"/>
          <w:b/>
          <w:bCs/>
          <w:sz w:val="24"/>
          <w:szCs w:val="24"/>
        </w:rPr>
        <w:t xml:space="preserve"> ЈАВНА НАБАВКА бр</w:t>
      </w:r>
      <w:r w:rsidR="00C07AF0" w:rsidRPr="00032DC1">
        <w:rPr>
          <w:rFonts w:ascii="Times New Roman" w:hAnsi="Times New Roman" w:cs="Times New Roman"/>
          <w:b/>
          <w:bCs/>
          <w:sz w:val="24"/>
          <w:szCs w:val="24"/>
        </w:rPr>
        <w:t>ој</w:t>
      </w:r>
      <w:r w:rsidRPr="00032DC1">
        <w:rPr>
          <w:rFonts w:ascii="Times New Roman" w:hAnsi="Times New Roman" w:cs="Times New Roman"/>
          <w:b/>
          <w:bCs/>
          <w:sz w:val="24"/>
          <w:szCs w:val="24"/>
        </w:rPr>
        <w:t xml:space="preserve"> </w:t>
      </w:r>
      <w:r w:rsidR="005F7E9E" w:rsidRPr="00032DC1">
        <w:rPr>
          <w:rFonts w:ascii="Times New Roman" w:hAnsi="Times New Roman" w:cs="Times New Roman"/>
          <w:b/>
          <w:bCs/>
          <w:sz w:val="24"/>
          <w:szCs w:val="24"/>
        </w:rPr>
        <w:t>6</w:t>
      </w:r>
      <w:r w:rsidRPr="00032DC1">
        <w:rPr>
          <w:rFonts w:ascii="Times New Roman" w:hAnsi="Times New Roman" w:cs="Times New Roman"/>
          <w:b/>
          <w:bCs/>
          <w:sz w:val="24"/>
          <w:szCs w:val="24"/>
        </w:rPr>
        <w:t>/201</w:t>
      </w:r>
      <w:r w:rsidR="002E4AA2" w:rsidRPr="00032DC1">
        <w:rPr>
          <w:rFonts w:ascii="Times New Roman" w:hAnsi="Times New Roman" w:cs="Times New Roman"/>
          <w:b/>
          <w:bCs/>
          <w:sz w:val="24"/>
          <w:szCs w:val="24"/>
        </w:rPr>
        <w:t>5</w:t>
      </w: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1F2867" w:rsidP="001F2867">
      <w:pPr>
        <w:spacing w:after="0"/>
        <w:jc w:val="center"/>
        <w:rPr>
          <w:rFonts w:ascii="Times New Roman" w:hAnsi="Times New Roman" w:cs="Times New Roman"/>
          <w:i/>
          <w:iCs/>
          <w:sz w:val="24"/>
          <w:szCs w:val="24"/>
        </w:rPr>
      </w:pPr>
    </w:p>
    <w:p w:rsidR="001F2867" w:rsidRPr="00032DC1" w:rsidRDefault="00BB1D07" w:rsidP="001F2867">
      <w:pPr>
        <w:spacing w:after="0"/>
        <w:jc w:val="center"/>
        <w:rPr>
          <w:rFonts w:ascii="Times New Roman" w:hAnsi="Times New Roman" w:cs="Times New Roman"/>
          <w:sz w:val="24"/>
          <w:szCs w:val="24"/>
        </w:rPr>
      </w:pPr>
      <w:r w:rsidRPr="00F838C4">
        <w:rPr>
          <w:rFonts w:ascii="Times New Roman" w:hAnsi="Times New Roman" w:cs="Times New Roman"/>
          <w:b/>
          <w:iCs/>
          <w:sz w:val="24"/>
          <w:szCs w:val="24"/>
          <w:lang w:val="sr-Cyrl-RS"/>
        </w:rPr>
        <w:t>јун</w:t>
      </w:r>
      <w:r w:rsidR="001F2867" w:rsidRPr="00032DC1">
        <w:rPr>
          <w:rFonts w:ascii="Times New Roman" w:hAnsi="Times New Roman" w:cs="Times New Roman"/>
          <w:i/>
          <w:iCs/>
          <w:sz w:val="24"/>
          <w:szCs w:val="24"/>
        </w:rPr>
        <w:t xml:space="preserve"> </w:t>
      </w:r>
      <w:r w:rsidR="001F2867" w:rsidRPr="00032DC1">
        <w:rPr>
          <w:rFonts w:ascii="Times New Roman" w:hAnsi="Times New Roman" w:cs="Times New Roman"/>
          <w:b/>
          <w:bCs/>
          <w:sz w:val="24"/>
          <w:szCs w:val="24"/>
        </w:rPr>
        <w:t>201</w:t>
      </w:r>
      <w:r w:rsidR="002E4AA2" w:rsidRPr="00032DC1">
        <w:rPr>
          <w:rFonts w:ascii="Times New Roman" w:hAnsi="Times New Roman" w:cs="Times New Roman"/>
          <w:b/>
          <w:bCs/>
          <w:sz w:val="24"/>
          <w:szCs w:val="24"/>
        </w:rPr>
        <w:t>5</w:t>
      </w:r>
      <w:r w:rsidR="001F2867" w:rsidRPr="00032DC1">
        <w:rPr>
          <w:rFonts w:ascii="Times New Roman" w:hAnsi="Times New Roman" w:cs="Times New Roman"/>
          <w:b/>
          <w:bCs/>
          <w:sz w:val="24"/>
          <w:szCs w:val="24"/>
        </w:rPr>
        <w:t>. године</w:t>
      </w:r>
    </w:p>
    <w:p w:rsidR="001F2867" w:rsidRPr="00032DC1" w:rsidRDefault="001F2867" w:rsidP="001F2867">
      <w:pPr>
        <w:spacing w:after="0"/>
        <w:jc w:val="both"/>
        <w:rPr>
          <w:rFonts w:ascii="Times New Roman" w:hAnsi="Times New Roman" w:cs="Times New Roman"/>
          <w:sz w:val="24"/>
          <w:szCs w:val="24"/>
        </w:rPr>
      </w:pPr>
    </w:p>
    <w:p w:rsidR="009404F1" w:rsidRPr="00032DC1" w:rsidRDefault="009404F1" w:rsidP="001F2867">
      <w:pPr>
        <w:spacing w:after="0"/>
        <w:jc w:val="both"/>
        <w:rPr>
          <w:rFonts w:ascii="Times New Roman" w:hAnsi="Times New Roman" w:cs="Times New Roman"/>
          <w:sz w:val="24"/>
          <w:szCs w:val="24"/>
        </w:rPr>
      </w:pPr>
    </w:p>
    <w:p w:rsidR="009404F1" w:rsidRPr="00032DC1" w:rsidRDefault="009404F1" w:rsidP="001F2867">
      <w:pPr>
        <w:spacing w:after="0"/>
        <w:jc w:val="both"/>
        <w:rPr>
          <w:rFonts w:ascii="Times New Roman" w:hAnsi="Times New Roman" w:cs="Times New Roman"/>
          <w:sz w:val="24"/>
          <w:szCs w:val="24"/>
        </w:rPr>
      </w:pPr>
    </w:p>
    <w:p w:rsidR="001F2867" w:rsidRPr="00032DC1" w:rsidRDefault="001F2867" w:rsidP="001F2867">
      <w:pPr>
        <w:spacing w:after="0"/>
        <w:jc w:val="both"/>
        <w:rPr>
          <w:rFonts w:ascii="Times New Roman" w:hAnsi="Times New Roman" w:cs="Times New Roman"/>
          <w:sz w:val="24"/>
          <w:szCs w:val="24"/>
        </w:rPr>
      </w:pPr>
      <w:r w:rsidRPr="00032DC1">
        <w:rPr>
          <w:rFonts w:ascii="Times New Roman" w:eastAsia="TimesNewRomanPSMT" w:hAnsi="Times New Roman" w:cs="Times New Roman"/>
          <w:sz w:val="24"/>
          <w:szCs w:val="24"/>
        </w:rPr>
        <w:t>На основу чл. 3</w:t>
      </w:r>
      <w:r w:rsidRPr="00032DC1">
        <w:rPr>
          <w:rFonts w:ascii="Times New Roman" w:eastAsia="TimesNewRomanPSMT" w:hAnsi="Times New Roman" w:cs="Times New Roman"/>
          <w:sz w:val="24"/>
          <w:szCs w:val="24"/>
          <w:lang w:val="sr-Cyrl-CS"/>
        </w:rPr>
        <w:t>2</w:t>
      </w:r>
      <w:r w:rsidRPr="00032DC1">
        <w:rPr>
          <w:rFonts w:ascii="Times New Roman" w:eastAsia="TimesNewRomanPSMT" w:hAnsi="Times New Roman" w:cs="Times New Roman"/>
          <w:sz w:val="24"/>
          <w:szCs w:val="24"/>
        </w:rPr>
        <w:t>. и 61. Закона о јавним набавкама („Сл</w:t>
      </w:r>
      <w:r w:rsidR="007D4142" w:rsidRPr="00032DC1">
        <w:rPr>
          <w:rFonts w:ascii="Times New Roman" w:eastAsia="TimesNewRomanPSMT" w:hAnsi="Times New Roman" w:cs="Times New Roman"/>
          <w:sz w:val="24"/>
          <w:szCs w:val="24"/>
        </w:rPr>
        <w:t>ужбени</w:t>
      </w:r>
      <w:r w:rsidRPr="00032DC1">
        <w:rPr>
          <w:rFonts w:ascii="Times New Roman" w:eastAsia="TimesNewRomanPSMT" w:hAnsi="Times New Roman" w:cs="Times New Roman"/>
          <w:sz w:val="24"/>
          <w:szCs w:val="24"/>
        </w:rPr>
        <w:t xml:space="preserve"> гласник РС”</w:t>
      </w:r>
      <w:r w:rsidRPr="00032DC1">
        <w:rPr>
          <w:rFonts w:ascii="Times New Roman" w:eastAsia="TimesNewRomanPSMT" w:hAnsi="Times New Roman" w:cs="Times New Roman"/>
          <w:sz w:val="24"/>
          <w:szCs w:val="24"/>
          <w:lang w:val="sr-Cyrl-CS"/>
        </w:rPr>
        <w:t>,</w:t>
      </w:r>
      <w:r w:rsidRPr="00032DC1">
        <w:rPr>
          <w:rFonts w:ascii="Times New Roman" w:eastAsia="TimesNewRomanPSMT" w:hAnsi="Times New Roman" w:cs="Times New Roman"/>
          <w:sz w:val="24"/>
          <w:szCs w:val="24"/>
        </w:rPr>
        <w:t xml:space="preserve"> бр</w:t>
      </w:r>
      <w:r w:rsidRPr="00032DC1">
        <w:rPr>
          <w:rFonts w:ascii="Times New Roman" w:eastAsia="TimesNewRomanPSMT" w:hAnsi="Times New Roman" w:cs="Times New Roman"/>
          <w:sz w:val="24"/>
          <w:szCs w:val="24"/>
          <w:lang w:val="sr-Cyrl-CS"/>
        </w:rPr>
        <w:t>ој</w:t>
      </w:r>
      <w:r w:rsidR="007D4142" w:rsidRPr="00032DC1">
        <w:rPr>
          <w:rFonts w:ascii="Times New Roman" w:eastAsia="TimesNewRomanPSMT" w:hAnsi="Times New Roman" w:cs="Times New Roman"/>
          <w:sz w:val="24"/>
          <w:szCs w:val="24"/>
        </w:rPr>
        <w:t xml:space="preserve"> 124/</w:t>
      </w:r>
      <w:r w:rsidRPr="00032DC1">
        <w:rPr>
          <w:rFonts w:ascii="Times New Roman" w:eastAsia="TimesNewRomanPSMT" w:hAnsi="Times New Roman" w:cs="Times New Roman"/>
          <w:sz w:val="24"/>
          <w:szCs w:val="24"/>
        </w:rPr>
        <w:t>12</w:t>
      </w:r>
      <w:r w:rsidR="002E4AA2" w:rsidRPr="00032DC1">
        <w:rPr>
          <w:rFonts w:ascii="Times New Roman" w:eastAsia="TimesNewRomanPSMT" w:hAnsi="Times New Roman" w:cs="Times New Roman"/>
          <w:sz w:val="24"/>
          <w:szCs w:val="24"/>
        </w:rPr>
        <w:t xml:space="preserve"> и 14/15</w:t>
      </w:r>
      <w:r w:rsidRPr="00032DC1">
        <w:rPr>
          <w:rFonts w:ascii="Times New Roman" w:eastAsia="TimesNewRomanPSMT" w:hAnsi="Times New Roman" w:cs="Times New Roman"/>
          <w:sz w:val="24"/>
          <w:szCs w:val="24"/>
          <w:lang w:val="sr-Cyrl-CS"/>
        </w:rPr>
        <w:t>)</w:t>
      </w:r>
      <w:r w:rsidRPr="00032DC1">
        <w:rPr>
          <w:rFonts w:ascii="Times New Roman" w:eastAsia="TimesNewRomanPSMT" w:hAnsi="Times New Roman" w:cs="Times New Roman"/>
          <w:sz w:val="24"/>
          <w:szCs w:val="24"/>
        </w:rPr>
        <w:t xml:space="preserve"> у даљем тексту: Закон), чл</w:t>
      </w:r>
      <w:r w:rsidR="002E4AA2" w:rsidRPr="00032DC1">
        <w:rPr>
          <w:rFonts w:ascii="Times New Roman" w:eastAsia="TimesNewRomanPSMT" w:hAnsi="Times New Roman" w:cs="Times New Roman"/>
          <w:sz w:val="24"/>
          <w:szCs w:val="24"/>
        </w:rPr>
        <w:t>ана</w:t>
      </w:r>
      <w:r w:rsidRPr="00032DC1">
        <w:rPr>
          <w:rFonts w:ascii="Times New Roman" w:eastAsia="TimesNewRomanPSMT" w:hAnsi="Times New Roman" w:cs="Times New Roman"/>
          <w:sz w:val="24"/>
          <w:szCs w:val="24"/>
        </w:rPr>
        <w:t xml:space="preserve"> </w:t>
      </w:r>
      <w:r w:rsidRPr="00032DC1">
        <w:rPr>
          <w:rFonts w:ascii="Times New Roman" w:eastAsia="TimesNewRomanPSMT" w:hAnsi="Times New Roman" w:cs="Times New Roman"/>
          <w:sz w:val="24"/>
          <w:szCs w:val="24"/>
          <w:lang w:val="sr-Cyrl-CS"/>
        </w:rPr>
        <w:t>2</w:t>
      </w:r>
      <w:r w:rsidRPr="00032DC1">
        <w:rPr>
          <w:rFonts w:ascii="Times New Roman" w:eastAsia="TimesNewRomanPSMT" w:hAnsi="Times New Roman" w:cs="Times New Roman"/>
          <w:sz w:val="24"/>
          <w:szCs w:val="24"/>
        </w:rPr>
        <w:t>. Правилника о обавезним елементима конкурсне документације у поступцима јавних набавки и начину доказивања испуњености услова („Сл</w:t>
      </w:r>
      <w:r w:rsidR="007D4142" w:rsidRPr="00032DC1">
        <w:rPr>
          <w:rFonts w:ascii="Times New Roman" w:eastAsia="TimesNewRomanPSMT" w:hAnsi="Times New Roman" w:cs="Times New Roman"/>
          <w:sz w:val="24"/>
          <w:szCs w:val="24"/>
        </w:rPr>
        <w:t>ужбени</w:t>
      </w:r>
      <w:r w:rsidRPr="00032DC1">
        <w:rPr>
          <w:rFonts w:ascii="Times New Roman" w:eastAsia="TimesNewRomanPSMT" w:hAnsi="Times New Roman" w:cs="Times New Roman"/>
          <w:sz w:val="24"/>
          <w:szCs w:val="24"/>
        </w:rPr>
        <w:t xml:space="preserve"> гласник РС” бр. 29/13</w:t>
      </w:r>
      <w:r w:rsidRPr="00032DC1">
        <w:rPr>
          <w:rFonts w:ascii="Times New Roman" w:eastAsia="TimesNewRomanPSMT" w:hAnsi="Times New Roman" w:cs="Times New Roman"/>
          <w:sz w:val="24"/>
          <w:szCs w:val="24"/>
          <w:lang w:val="sr-Cyrl-CS"/>
        </w:rPr>
        <w:t xml:space="preserve"> и 104/13</w:t>
      </w:r>
      <w:r w:rsidRPr="00032DC1">
        <w:rPr>
          <w:rFonts w:ascii="Times New Roman" w:eastAsia="TimesNewRomanPSMT" w:hAnsi="Times New Roman" w:cs="Times New Roman"/>
          <w:sz w:val="24"/>
          <w:szCs w:val="24"/>
        </w:rPr>
        <w:t xml:space="preserve">), </w:t>
      </w:r>
      <w:r w:rsidRPr="00032DC1">
        <w:rPr>
          <w:rFonts w:ascii="Times New Roman" w:hAnsi="Times New Roman" w:cs="Times New Roman"/>
          <w:sz w:val="24"/>
          <w:szCs w:val="24"/>
        </w:rPr>
        <w:t xml:space="preserve">Одлуке о покретању поступка јавне набавке број </w:t>
      </w:r>
      <w:r w:rsidRPr="00032DC1">
        <w:rPr>
          <w:rFonts w:ascii="Times New Roman" w:hAnsi="Times New Roman" w:cs="Times New Roman"/>
          <w:sz w:val="24"/>
          <w:szCs w:val="24"/>
          <w:lang w:val="sr-Cyrl-CS"/>
        </w:rPr>
        <w:t>404-02-</w:t>
      </w:r>
      <w:r w:rsidR="005A0838" w:rsidRPr="00032DC1">
        <w:rPr>
          <w:rFonts w:ascii="Times New Roman" w:hAnsi="Times New Roman" w:cs="Times New Roman"/>
          <w:sz w:val="24"/>
          <w:szCs w:val="24"/>
          <w:lang w:val="sr-Cyrl-CS"/>
        </w:rPr>
        <w:t>46</w:t>
      </w:r>
      <w:r w:rsidRPr="00032DC1">
        <w:rPr>
          <w:rFonts w:ascii="Times New Roman" w:hAnsi="Times New Roman" w:cs="Times New Roman"/>
          <w:sz w:val="24"/>
          <w:szCs w:val="24"/>
          <w:lang w:val="sr-Cyrl-CS"/>
        </w:rPr>
        <w:t>/</w:t>
      </w:r>
      <w:r w:rsidR="005A0838" w:rsidRPr="00032DC1">
        <w:rPr>
          <w:rFonts w:ascii="Times New Roman" w:hAnsi="Times New Roman" w:cs="Times New Roman"/>
          <w:sz w:val="24"/>
          <w:szCs w:val="24"/>
          <w:lang w:val="sr-Cyrl-CS"/>
        </w:rPr>
        <w:t>4</w:t>
      </w:r>
      <w:r w:rsidRPr="00032DC1">
        <w:rPr>
          <w:rFonts w:ascii="Times New Roman" w:hAnsi="Times New Roman" w:cs="Times New Roman"/>
          <w:sz w:val="24"/>
          <w:szCs w:val="24"/>
          <w:lang w:val="sr-Cyrl-CS"/>
        </w:rPr>
        <w:t>/201</w:t>
      </w:r>
      <w:r w:rsidR="005A0838" w:rsidRPr="00032DC1">
        <w:rPr>
          <w:rFonts w:ascii="Times New Roman" w:hAnsi="Times New Roman" w:cs="Times New Roman"/>
          <w:sz w:val="24"/>
          <w:szCs w:val="24"/>
          <w:lang w:val="sr-Cyrl-CS"/>
        </w:rPr>
        <w:t>4</w:t>
      </w:r>
      <w:r w:rsidRPr="00032DC1">
        <w:rPr>
          <w:rFonts w:ascii="Times New Roman" w:hAnsi="Times New Roman" w:cs="Times New Roman"/>
          <w:sz w:val="24"/>
          <w:szCs w:val="24"/>
          <w:lang w:val="sr-Cyrl-CS"/>
        </w:rPr>
        <w:t>-05 од</w:t>
      </w:r>
      <w:r w:rsidR="00B91001" w:rsidRPr="00032DC1">
        <w:rPr>
          <w:rFonts w:ascii="Times New Roman" w:hAnsi="Times New Roman" w:cs="Times New Roman"/>
          <w:sz w:val="24"/>
          <w:szCs w:val="24"/>
          <w:lang w:val="sr-Cyrl-CS"/>
        </w:rPr>
        <w:t xml:space="preserve"> </w:t>
      </w:r>
      <w:r w:rsidR="00AB7140" w:rsidRPr="00032DC1">
        <w:rPr>
          <w:rFonts w:ascii="Times New Roman" w:hAnsi="Times New Roman" w:cs="Times New Roman"/>
          <w:sz w:val="24"/>
          <w:szCs w:val="24"/>
        </w:rPr>
        <w:t>8</w:t>
      </w:r>
      <w:r w:rsidRPr="00032DC1">
        <w:rPr>
          <w:rFonts w:ascii="Times New Roman" w:hAnsi="Times New Roman" w:cs="Times New Roman"/>
          <w:sz w:val="24"/>
          <w:szCs w:val="24"/>
          <w:lang w:val="sr-Cyrl-CS"/>
        </w:rPr>
        <w:t xml:space="preserve">. </w:t>
      </w:r>
      <w:r w:rsidR="00F75A8E" w:rsidRPr="00032DC1">
        <w:rPr>
          <w:rFonts w:ascii="Times New Roman" w:hAnsi="Times New Roman" w:cs="Times New Roman"/>
          <w:sz w:val="24"/>
          <w:szCs w:val="24"/>
          <w:lang w:val="sr-Cyrl-CS"/>
        </w:rPr>
        <w:t>маја</w:t>
      </w:r>
      <w:r w:rsidRPr="00032DC1">
        <w:rPr>
          <w:rFonts w:ascii="Times New Roman" w:hAnsi="Times New Roman" w:cs="Times New Roman"/>
          <w:sz w:val="24"/>
          <w:szCs w:val="24"/>
          <w:lang w:val="sr-Cyrl-CS"/>
        </w:rPr>
        <w:t xml:space="preserve"> 201</w:t>
      </w:r>
      <w:r w:rsidR="002E4AA2" w:rsidRPr="00032DC1">
        <w:rPr>
          <w:rFonts w:ascii="Times New Roman" w:hAnsi="Times New Roman" w:cs="Times New Roman"/>
          <w:sz w:val="24"/>
          <w:szCs w:val="24"/>
          <w:lang w:val="sr-Cyrl-CS"/>
        </w:rPr>
        <w:t>5</w:t>
      </w:r>
      <w:r w:rsidRPr="00032DC1">
        <w:rPr>
          <w:rFonts w:ascii="Times New Roman" w:hAnsi="Times New Roman" w:cs="Times New Roman"/>
          <w:sz w:val="24"/>
          <w:szCs w:val="24"/>
          <w:lang w:val="sr-Cyrl-CS"/>
        </w:rPr>
        <w:t xml:space="preserve">. године </w:t>
      </w:r>
      <w:r w:rsidRPr="00032DC1">
        <w:rPr>
          <w:rFonts w:ascii="Times New Roman" w:hAnsi="Times New Roman" w:cs="Times New Roman"/>
          <w:sz w:val="24"/>
          <w:szCs w:val="24"/>
        </w:rPr>
        <w:t xml:space="preserve">и Решења о образовању </w:t>
      </w:r>
      <w:r w:rsidRPr="00032DC1">
        <w:rPr>
          <w:rFonts w:ascii="Times New Roman" w:hAnsi="Times New Roman" w:cs="Times New Roman"/>
          <w:sz w:val="24"/>
          <w:szCs w:val="24"/>
          <w:lang w:val="sr-Cyrl-CS"/>
        </w:rPr>
        <w:t>К</w:t>
      </w:r>
      <w:r w:rsidRPr="00032DC1">
        <w:rPr>
          <w:rFonts w:ascii="Times New Roman" w:hAnsi="Times New Roman" w:cs="Times New Roman"/>
          <w:sz w:val="24"/>
          <w:szCs w:val="24"/>
        </w:rPr>
        <w:t>омисије за јавну набавку</w:t>
      </w:r>
      <w:r w:rsidRPr="00032DC1">
        <w:rPr>
          <w:rFonts w:ascii="Times New Roman" w:hAnsi="Times New Roman" w:cs="Times New Roman"/>
          <w:sz w:val="24"/>
          <w:szCs w:val="24"/>
          <w:lang w:val="sr-Cyrl-CS"/>
        </w:rPr>
        <w:t xml:space="preserve"> 404-02-</w:t>
      </w:r>
      <w:r w:rsidR="005A0838" w:rsidRPr="00032DC1">
        <w:rPr>
          <w:rFonts w:ascii="Times New Roman" w:hAnsi="Times New Roman" w:cs="Times New Roman"/>
          <w:sz w:val="24"/>
          <w:szCs w:val="24"/>
          <w:lang w:val="sr-Cyrl-CS"/>
        </w:rPr>
        <w:t>46/5</w:t>
      </w:r>
      <w:r w:rsidRPr="00032DC1">
        <w:rPr>
          <w:rFonts w:ascii="Times New Roman" w:hAnsi="Times New Roman" w:cs="Times New Roman"/>
          <w:sz w:val="24"/>
          <w:szCs w:val="24"/>
          <w:lang w:val="sr-Cyrl-CS"/>
        </w:rPr>
        <w:t>/201</w:t>
      </w:r>
      <w:r w:rsidR="005A0838" w:rsidRPr="00032DC1">
        <w:rPr>
          <w:rFonts w:ascii="Times New Roman" w:hAnsi="Times New Roman" w:cs="Times New Roman"/>
          <w:sz w:val="24"/>
          <w:szCs w:val="24"/>
          <w:lang w:val="sr-Cyrl-CS"/>
        </w:rPr>
        <w:t>4</w:t>
      </w:r>
      <w:r w:rsidRPr="00032DC1">
        <w:rPr>
          <w:rFonts w:ascii="Times New Roman" w:hAnsi="Times New Roman" w:cs="Times New Roman"/>
          <w:sz w:val="24"/>
          <w:szCs w:val="24"/>
          <w:lang w:val="sr-Cyrl-CS"/>
        </w:rPr>
        <w:t>-05 од</w:t>
      </w:r>
      <w:r w:rsidR="00B91001" w:rsidRPr="00032DC1">
        <w:rPr>
          <w:rFonts w:ascii="Times New Roman" w:hAnsi="Times New Roman" w:cs="Times New Roman"/>
          <w:sz w:val="24"/>
          <w:szCs w:val="24"/>
        </w:rPr>
        <w:t xml:space="preserve"> </w:t>
      </w:r>
      <w:r w:rsidR="00AB7140" w:rsidRPr="00032DC1">
        <w:rPr>
          <w:rFonts w:ascii="Times New Roman" w:hAnsi="Times New Roman" w:cs="Times New Roman"/>
          <w:sz w:val="24"/>
          <w:szCs w:val="24"/>
        </w:rPr>
        <w:t>8</w:t>
      </w:r>
      <w:r w:rsidRPr="00032DC1">
        <w:rPr>
          <w:rFonts w:ascii="Times New Roman" w:hAnsi="Times New Roman" w:cs="Times New Roman"/>
          <w:sz w:val="24"/>
          <w:szCs w:val="24"/>
          <w:lang w:val="sr-Cyrl-CS"/>
        </w:rPr>
        <w:t xml:space="preserve">. </w:t>
      </w:r>
      <w:r w:rsidR="00F75A8E" w:rsidRPr="00032DC1">
        <w:rPr>
          <w:rFonts w:ascii="Times New Roman" w:hAnsi="Times New Roman" w:cs="Times New Roman"/>
          <w:sz w:val="24"/>
          <w:szCs w:val="24"/>
          <w:lang w:val="sr-Cyrl-CS"/>
        </w:rPr>
        <w:t>маја</w:t>
      </w:r>
      <w:r w:rsidRPr="00032DC1">
        <w:rPr>
          <w:rFonts w:ascii="Times New Roman" w:hAnsi="Times New Roman" w:cs="Times New Roman"/>
          <w:sz w:val="24"/>
          <w:szCs w:val="24"/>
          <w:lang w:val="sr-Cyrl-CS"/>
        </w:rPr>
        <w:t xml:space="preserve"> 201</w:t>
      </w:r>
      <w:r w:rsidR="002E4AA2" w:rsidRPr="00032DC1">
        <w:rPr>
          <w:rFonts w:ascii="Times New Roman" w:hAnsi="Times New Roman" w:cs="Times New Roman"/>
          <w:sz w:val="24"/>
          <w:szCs w:val="24"/>
          <w:lang w:val="sr-Cyrl-CS"/>
        </w:rPr>
        <w:t>5</w:t>
      </w:r>
      <w:r w:rsidRPr="00032DC1">
        <w:rPr>
          <w:rFonts w:ascii="Times New Roman" w:hAnsi="Times New Roman" w:cs="Times New Roman"/>
          <w:sz w:val="24"/>
          <w:szCs w:val="24"/>
          <w:lang w:val="sr-Cyrl-CS"/>
        </w:rPr>
        <w:t>. године</w:t>
      </w:r>
      <w:r w:rsidRPr="00032DC1">
        <w:rPr>
          <w:rFonts w:ascii="Times New Roman" w:hAnsi="Times New Roman" w:cs="Times New Roman"/>
          <w:sz w:val="24"/>
          <w:szCs w:val="24"/>
        </w:rPr>
        <w:t>, припремљена је:</w:t>
      </w:r>
    </w:p>
    <w:p w:rsidR="00C07AF0" w:rsidRPr="00032DC1" w:rsidRDefault="00C07AF0" w:rsidP="001F2867">
      <w:pPr>
        <w:spacing w:after="0"/>
        <w:jc w:val="both"/>
        <w:rPr>
          <w:rFonts w:ascii="Times New Roman" w:eastAsia="TimesNewRomanPSMT" w:hAnsi="Times New Roman" w:cs="Times New Roman"/>
          <w:sz w:val="24"/>
          <w:szCs w:val="24"/>
        </w:rPr>
      </w:pPr>
    </w:p>
    <w:p w:rsidR="001F2867" w:rsidRPr="00032DC1" w:rsidRDefault="001F2867" w:rsidP="001F2867">
      <w:pPr>
        <w:shd w:val="clear" w:color="auto" w:fill="C6D9F1"/>
        <w:spacing w:after="0"/>
        <w:jc w:val="center"/>
        <w:rPr>
          <w:rFonts w:ascii="Times New Roman" w:eastAsia="TimesNewRomanPS-BoldMT" w:hAnsi="Times New Roman" w:cs="Times New Roman"/>
          <w:b/>
          <w:bCs/>
          <w:sz w:val="24"/>
          <w:szCs w:val="24"/>
          <w:lang w:val="ru-RU"/>
        </w:rPr>
      </w:pPr>
      <w:r w:rsidRPr="00032DC1">
        <w:rPr>
          <w:rFonts w:ascii="Times New Roman" w:eastAsia="TimesNewRomanPS-BoldMT" w:hAnsi="Times New Roman" w:cs="Times New Roman"/>
          <w:b/>
          <w:bCs/>
          <w:sz w:val="24"/>
          <w:szCs w:val="24"/>
        </w:rPr>
        <w:t>КОНКУРСНА ДОКУМЕНТАЦИЈА</w:t>
      </w:r>
    </w:p>
    <w:p w:rsidR="001F2867" w:rsidRPr="00032DC1" w:rsidRDefault="001F2867" w:rsidP="00C07AF0">
      <w:pPr>
        <w:shd w:val="clear" w:color="auto" w:fill="C6D9F1"/>
        <w:spacing w:after="0"/>
        <w:jc w:val="center"/>
        <w:rPr>
          <w:rFonts w:ascii="Times New Roman" w:eastAsia="TimesNewRomanPS-BoldMT" w:hAnsi="Times New Roman" w:cs="Times New Roman"/>
          <w:b/>
          <w:bCs/>
          <w:sz w:val="24"/>
          <w:szCs w:val="24"/>
        </w:rPr>
      </w:pPr>
      <w:r w:rsidRPr="00032DC1">
        <w:rPr>
          <w:rFonts w:ascii="Times New Roman" w:eastAsia="TimesNewRomanPS-BoldMT" w:hAnsi="Times New Roman" w:cs="Times New Roman"/>
          <w:b/>
          <w:bCs/>
          <w:sz w:val="24"/>
          <w:szCs w:val="24"/>
          <w:lang w:val="sr-Cyrl-CS"/>
        </w:rPr>
        <w:t xml:space="preserve">у отвореном поступку за </w:t>
      </w:r>
      <w:r w:rsidRPr="00032DC1">
        <w:rPr>
          <w:rFonts w:ascii="Times New Roman" w:eastAsia="TimesNewRomanPS-BoldMT" w:hAnsi="Times New Roman" w:cs="Times New Roman"/>
          <w:b/>
          <w:bCs/>
          <w:sz w:val="24"/>
          <w:szCs w:val="24"/>
        </w:rPr>
        <w:t xml:space="preserve">јавну набавку </w:t>
      </w:r>
      <w:r w:rsidRPr="00032DC1">
        <w:rPr>
          <w:rFonts w:ascii="Times New Roman" w:eastAsia="TimesNewRomanPS-BoldMT" w:hAnsi="Times New Roman" w:cs="Times New Roman"/>
          <w:b/>
          <w:bCs/>
          <w:sz w:val="24"/>
          <w:szCs w:val="24"/>
          <w:lang w:val="sr-Cyrl-CS"/>
        </w:rPr>
        <w:t>радова</w:t>
      </w:r>
      <w:r w:rsidR="00C07AF0" w:rsidRPr="00032DC1">
        <w:rPr>
          <w:rFonts w:ascii="Times New Roman" w:hAnsi="Times New Roman" w:cs="Times New Roman"/>
          <w:b/>
          <w:sz w:val="24"/>
          <w:szCs w:val="24"/>
          <w:lang w:val="sr-Cyrl-CS"/>
        </w:rPr>
        <w:t xml:space="preserve"> </w:t>
      </w:r>
      <w:r w:rsidR="00C07AF0" w:rsidRPr="00032DC1">
        <w:rPr>
          <w:rFonts w:ascii="Times New Roman" w:hAnsi="Times New Roman" w:cs="Times New Roman"/>
          <w:b/>
          <w:bCs/>
          <w:sz w:val="24"/>
          <w:szCs w:val="24"/>
        </w:rPr>
        <w:t>на завршетку из</w:t>
      </w:r>
      <w:r w:rsidR="00C07AF0" w:rsidRPr="00032DC1">
        <w:rPr>
          <w:rFonts w:ascii="Times New Roman" w:hAnsi="Times New Roman" w:cs="Times New Roman"/>
          <w:b/>
          <w:bCs/>
          <w:sz w:val="24"/>
          <w:szCs w:val="24"/>
          <w:lang w:val="sr-Cyrl-CS"/>
        </w:rPr>
        <w:t>градње фискултурне сале ОШ „Доситеј Обрадовић“ у Волујцу, град Шабац, ради спровођења пројекта</w:t>
      </w:r>
      <w:r w:rsidR="00F75A8E" w:rsidRPr="00032DC1">
        <w:rPr>
          <w:rFonts w:ascii="Times New Roman" w:hAnsi="Times New Roman" w:cs="Times New Roman"/>
          <w:b/>
          <w:bCs/>
          <w:sz w:val="24"/>
          <w:szCs w:val="24"/>
          <w:lang w:val="sr-Cyrl-CS"/>
        </w:rPr>
        <w:t>:</w:t>
      </w:r>
      <w:r w:rsidR="00C07AF0" w:rsidRPr="00032DC1">
        <w:rPr>
          <w:rFonts w:ascii="Times New Roman" w:hAnsi="Times New Roman" w:cs="Times New Roman"/>
          <w:b/>
          <w:bCs/>
          <w:sz w:val="24"/>
          <w:szCs w:val="24"/>
          <w:lang w:val="sr-Cyrl-CS"/>
        </w:rPr>
        <w:t xml:space="preserve"> Изградња фискултурне сале ОШ „Доситеј Обрадовић“ у Волујцу, шифра пројекта 13800914,</w:t>
      </w:r>
      <w:r w:rsidR="00C07AF0" w:rsidRPr="00032DC1">
        <w:rPr>
          <w:rFonts w:ascii="Times New Roman" w:hAnsi="Times New Roman" w:cs="Times New Roman"/>
          <w:b/>
          <w:sz w:val="24"/>
          <w:szCs w:val="24"/>
          <w:lang w:val="sr-Cyrl-CS"/>
        </w:rPr>
        <w:t xml:space="preserve"> ЈН</w:t>
      </w:r>
      <w:r w:rsidR="00C07AF0" w:rsidRPr="00032DC1">
        <w:rPr>
          <w:rFonts w:ascii="Times New Roman" w:hAnsi="Times New Roman" w:cs="Times New Roman"/>
          <w:b/>
          <w:sz w:val="24"/>
          <w:szCs w:val="24"/>
        </w:rPr>
        <w:t xml:space="preserve"> број</w:t>
      </w:r>
      <w:r w:rsidR="00C07AF0" w:rsidRPr="00032DC1">
        <w:rPr>
          <w:rFonts w:ascii="Times New Roman" w:hAnsi="Times New Roman" w:cs="Times New Roman"/>
          <w:b/>
          <w:sz w:val="24"/>
          <w:szCs w:val="24"/>
          <w:lang w:val="sr-Cyrl-CS"/>
        </w:rPr>
        <w:t xml:space="preserve"> 6/2015</w:t>
      </w:r>
    </w:p>
    <w:p w:rsidR="001F2867" w:rsidRPr="00032DC1" w:rsidRDefault="001F2867" w:rsidP="001F2867">
      <w:pPr>
        <w:spacing w:after="0"/>
        <w:jc w:val="both"/>
        <w:rPr>
          <w:rFonts w:ascii="Times New Roman" w:eastAsia="TimesNewRomanPSMT" w:hAnsi="Times New Roman" w:cs="Times New Roman"/>
          <w:sz w:val="24"/>
          <w:szCs w:val="24"/>
          <w:lang w:val="sr-Cyrl-CS"/>
        </w:rPr>
      </w:pPr>
      <w:r w:rsidRPr="00032DC1">
        <w:rPr>
          <w:rFonts w:ascii="Times New Roman" w:eastAsia="TimesNewRomanPSMT" w:hAnsi="Times New Roman" w:cs="Times New Roman"/>
          <w:sz w:val="24"/>
          <w:szCs w:val="24"/>
        </w:rPr>
        <w:t>Конкурсна документација садржи:</w:t>
      </w:r>
    </w:p>
    <w:p w:rsidR="001F2867" w:rsidRPr="00032DC1" w:rsidRDefault="001F2867" w:rsidP="001F2867">
      <w:pPr>
        <w:spacing w:after="0"/>
        <w:jc w:val="both"/>
        <w:rPr>
          <w:rFonts w:ascii="Times New Roman" w:eastAsia="TimesNewRomanPSMT" w:hAnsi="Times New Roman" w:cs="Times New Roman"/>
          <w:sz w:val="24"/>
          <w:szCs w:val="24"/>
          <w:lang w:val="sr-Cyrl-CS"/>
        </w:rPr>
      </w:pPr>
    </w:p>
    <w:tbl>
      <w:tblPr>
        <w:tblW w:w="0" w:type="auto"/>
        <w:tblInd w:w="-30" w:type="dxa"/>
        <w:tblLayout w:type="fixed"/>
        <w:tblLook w:val="04A0" w:firstRow="1" w:lastRow="0" w:firstColumn="1" w:lastColumn="0" w:noHBand="0" w:noVBand="1"/>
      </w:tblPr>
      <w:tblGrid>
        <w:gridCol w:w="1563"/>
        <w:gridCol w:w="6119"/>
        <w:gridCol w:w="1620"/>
      </w:tblGrid>
      <w:tr w:rsidR="001F2867" w:rsidRPr="00032DC1" w:rsidTr="000F48E7">
        <w:tc>
          <w:tcPr>
            <w:tcW w:w="1563" w:type="dxa"/>
            <w:hideMark/>
          </w:tcPr>
          <w:p w:rsidR="001F2867" w:rsidRPr="00032DC1" w:rsidRDefault="009404F1" w:rsidP="00907676">
            <w:pPr>
              <w:suppressAutoHyphens/>
              <w:spacing w:after="0" w:line="100" w:lineRule="atLeast"/>
              <w:jc w:val="both"/>
              <w:rPr>
                <w:rFonts w:ascii="Times New Roman" w:eastAsia="TimesNewRomanPSMT" w:hAnsi="Times New Roman" w:cs="Times New Roman"/>
                <w:b/>
                <w:color w:val="000000"/>
                <w:kern w:val="2"/>
                <w:sz w:val="24"/>
                <w:szCs w:val="24"/>
                <w:lang w:eastAsia="ar-SA"/>
              </w:rPr>
            </w:pPr>
            <w:r w:rsidRPr="00032DC1">
              <w:rPr>
                <w:rFonts w:ascii="Times New Roman" w:eastAsia="TimesNewRomanPSMT" w:hAnsi="Times New Roman" w:cs="Times New Roman"/>
                <w:b/>
                <w:color w:val="000000"/>
                <w:kern w:val="2"/>
                <w:sz w:val="24"/>
                <w:szCs w:val="24"/>
                <w:lang w:eastAsia="ar-SA"/>
              </w:rPr>
              <w:t xml:space="preserve">Поглавље                </w:t>
            </w:r>
          </w:p>
        </w:tc>
        <w:tc>
          <w:tcPr>
            <w:tcW w:w="6119" w:type="dxa"/>
            <w:hideMark/>
          </w:tcPr>
          <w:p w:rsidR="001F2867" w:rsidRPr="00032DC1" w:rsidRDefault="009404F1" w:rsidP="009404F1">
            <w:pPr>
              <w:suppressAutoHyphens/>
              <w:spacing w:after="0" w:line="100" w:lineRule="atLeast"/>
              <w:rPr>
                <w:rFonts w:ascii="Times New Roman" w:eastAsia="TimesNewRomanPSMT" w:hAnsi="Times New Roman" w:cs="Times New Roman"/>
                <w:b/>
                <w:color w:val="000000"/>
                <w:kern w:val="2"/>
                <w:sz w:val="24"/>
                <w:szCs w:val="24"/>
                <w:lang w:eastAsia="ar-SA"/>
              </w:rPr>
            </w:pPr>
            <w:r w:rsidRPr="00032DC1">
              <w:rPr>
                <w:rFonts w:ascii="Times New Roman" w:eastAsia="TimesNewRomanPSMT" w:hAnsi="Times New Roman" w:cs="Times New Roman"/>
                <w:b/>
                <w:color w:val="000000"/>
                <w:kern w:val="2"/>
                <w:sz w:val="24"/>
                <w:szCs w:val="24"/>
                <w:lang w:eastAsia="ar-SA"/>
              </w:rPr>
              <w:t>Назив поглавља</w:t>
            </w:r>
          </w:p>
        </w:tc>
        <w:tc>
          <w:tcPr>
            <w:tcW w:w="1620" w:type="dxa"/>
          </w:tcPr>
          <w:p w:rsidR="001F2867" w:rsidRPr="00032DC1" w:rsidRDefault="001F2867" w:rsidP="00907676">
            <w:pPr>
              <w:suppressAutoHyphens/>
              <w:spacing w:after="0" w:line="100" w:lineRule="atLeast"/>
              <w:jc w:val="center"/>
              <w:rPr>
                <w:rFonts w:ascii="Times New Roman" w:eastAsia="Arial Unicode MS" w:hAnsi="Times New Roman" w:cs="Times New Roman"/>
                <w:bCs/>
                <w:iCs/>
                <w:color w:val="000000"/>
                <w:kern w:val="2"/>
                <w:sz w:val="24"/>
                <w:szCs w:val="24"/>
                <w:lang w:eastAsia="ar-SA"/>
              </w:rPr>
            </w:pPr>
          </w:p>
        </w:tc>
      </w:tr>
      <w:tr w:rsidR="001F2867" w:rsidRPr="00032DC1" w:rsidTr="000F48E7">
        <w:tc>
          <w:tcPr>
            <w:tcW w:w="1563" w:type="dxa"/>
            <w:hideMark/>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r w:rsidRPr="00032DC1">
              <w:rPr>
                <w:rFonts w:ascii="Times New Roman" w:hAnsi="Times New Roman" w:cs="Times New Roman"/>
                <w:bCs/>
                <w:iCs/>
                <w:sz w:val="24"/>
                <w:szCs w:val="24"/>
              </w:rPr>
              <w:t>I</w:t>
            </w:r>
          </w:p>
        </w:tc>
        <w:tc>
          <w:tcPr>
            <w:tcW w:w="6119" w:type="dxa"/>
            <w:hideMark/>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kern w:val="2"/>
                <w:sz w:val="24"/>
                <w:szCs w:val="24"/>
                <w:lang w:eastAsia="ar-SA"/>
              </w:rPr>
            </w:pPr>
            <w:r w:rsidRPr="00032DC1">
              <w:rPr>
                <w:rFonts w:ascii="Times New Roman" w:eastAsia="TimesNewRomanPSMT" w:hAnsi="Times New Roman" w:cs="Times New Roman"/>
                <w:sz w:val="24"/>
                <w:szCs w:val="24"/>
              </w:rPr>
              <w:t>Општи подаци о јавној набавци</w:t>
            </w:r>
          </w:p>
        </w:tc>
        <w:tc>
          <w:tcPr>
            <w:tcW w:w="1620" w:type="dxa"/>
          </w:tcPr>
          <w:p w:rsidR="001F2867" w:rsidRPr="00032DC1" w:rsidRDefault="001F2867" w:rsidP="00907676">
            <w:pPr>
              <w:suppressAutoHyphens/>
              <w:snapToGrid w:val="0"/>
              <w:spacing w:after="0" w:line="100" w:lineRule="atLeast"/>
              <w:jc w:val="center"/>
              <w:rPr>
                <w:rFonts w:ascii="Times New Roman" w:eastAsia="Arial Unicode MS" w:hAnsi="Times New Roman" w:cs="Times New Roman"/>
                <w:bCs/>
                <w:iCs/>
                <w:color w:val="000000"/>
                <w:kern w:val="2"/>
                <w:sz w:val="24"/>
                <w:szCs w:val="24"/>
                <w:lang w:eastAsia="ar-SA"/>
              </w:rPr>
            </w:pPr>
          </w:p>
        </w:tc>
      </w:tr>
      <w:tr w:rsidR="001F2867" w:rsidRPr="00032DC1" w:rsidTr="000F48E7">
        <w:tc>
          <w:tcPr>
            <w:tcW w:w="1563" w:type="dxa"/>
            <w:hideMark/>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r w:rsidRPr="00032DC1">
              <w:rPr>
                <w:rFonts w:ascii="Times New Roman" w:hAnsi="Times New Roman" w:cs="Times New Roman"/>
                <w:bCs/>
                <w:iCs/>
                <w:sz w:val="24"/>
                <w:szCs w:val="24"/>
              </w:rPr>
              <w:t>II</w:t>
            </w:r>
          </w:p>
        </w:tc>
        <w:tc>
          <w:tcPr>
            <w:tcW w:w="6119" w:type="dxa"/>
            <w:hideMark/>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kern w:val="2"/>
                <w:sz w:val="24"/>
                <w:szCs w:val="24"/>
                <w:lang w:eastAsia="ar-SA"/>
              </w:rPr>
            </w:pPr>
            <w:r w:rsidRPr="00032DC1">
              <w:rPr>
                <w:rFonts w:ascii="Times New Roman" w:eastAsia="TimesNewRomanPSMT" w:hAnsi="Times New Roman" w:cs="Times New Roman"/>
                <w:sz w:val="24"/>
                <w:szCs w:val="24"/>
              </w:rPr>
              <w:t>Подаци о предмету јавне набавке</w:t>
            </w:r>
          </w:p>
        </w:tc>
        <w:tc>
          <w:tcPr>
            <w:tcW w:w="1620" w:type="dxa"/>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val="sr-Cyrl-CS" w:eastAsia="ar-SA"/>
              </w:rPr>
            </w:pPr>
          </w:p>
        </w:tc>
      </w:tr>
      <w:tr w:rsidR="001F2867" w:rsidRPr="00032DC1" w:rsidTr="000F48E7">
        <w:tc>
          <w:tcPr>
            <w:tcW w:w="1563" w:type="dxa"/>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r w:rsidRPr="00032DC1">
              <w:rPr>
                <w:rFonts w:ascii="Times New Roman" w:eastAsia="TimesNewRomanPSMT" w:hAnsi="Times New Roman" w:cs="Times New Roman"/>
                <w:sz w:val="24"/>
                <w:szCs w:val="24"/>
              </w:rPr>
              <w:t>III</w:t>
            </w:r>
          </w:p>
        </w:tc>
        <w:tc>
          <w:tcPr>
            <w:tcW w:w="6119" w:type="dxa"/>
            <w:hideMark/>
          </w:tcPr>
          <w:tbl>
            <w:tblPr>
              <w:tblW w:w="0" w:type="auto"/>
              <w:tblLayout w:type="fixed"/>
              <w:tblLook w:val="04A0" w:firstRow="1" w:lastRow="0" w:firstColumn="1" w:lastColumn="0" w:noHBand="0" w:noVBand="1"/>
            </w:tblPr>
            <w:tblGrid>
              <w:gridCol w:w="6119"/>
            </w:tblGrid>
            <w:tr w:rsidR="007309F6" w:rsidRPr="00032DC1" w:rsidTr="00334035">
              <w:tc>
                <w:tcPr>
                  <w:tcW w:w="6119" w:type="dxa"/>
                  <w:hideMark/>
                </w:tcPr>
                <w:p w:rsidR="007309F6" w:rsidRPr="00032DC1" w:rsidRDefault="007309F6" w:rsidP="00334035">
                  <w:pPr>
                    <w:suppressAutoHyphens/>
                    <w:snapToGrid w:val="0"/>
                    <w:spacing w:after="0" w:line="100" w:lineRule="atLeast"/>
                    <w:jc w:val="both"/>
                    <w:rPr>
                      <w:rFonts w:ascii="Times New Roman" w:eastAsia="TimesNewRomanPSMT" w:hAnsi="Times New Roman" w:cs="Times New Roman"/>
                      <w:kern w:val="2"/>
                      <w:sz w:val="24"/>
                      <w:szCs w:val="24"/>
                      <w:lang w:eastAsia="ar-SA"/>
                    </w:rPr>
                  </w:pPr>
                  <w:r w:rsidRPr="00032DC1">
                    <w:rPr>
                      <w:rFonts w:ascii="Times New Roman" w:eastAsia="TimesNewRomanPSMT" w:hAnsi="Times New Roman" w:cs="Times New Roman"/>
                      <w:sz w:val="24"/>
                      <w:szCs w:val="24"/>
                    </w:rPr>
                    <w:t>Услови за учешће у поступку јавне набавке из чл. 75. и 76. Закона  и упутство како се доказује испуњеност услова</w:t>
                  </w:r>
                </w:p>
              </w:tc>
            </w:tr>
            <w:tr w:rsidR="007309F6" w:rsidRPr="00032DC1" w:rsidTr="00334035">
              <w:tc>
                <w:tcPr>
                  <w:tcW w:w="6119" w:type="dxa"/>
                  <w:hideMark/>
                </w:tcPr>
                <w:p w:rsidR="007309F6" w:rsidRPr="00032DC1" w:rsidRDefault="007309F6" w:rsidP="00334035">
                  <w:pPr>
                    <w:suppressAutoHyphens/>
                    <w:snapToGrid w:val="0"/>
                    <w:spacing w:after="0" w:line="100" w:lineRule="atLeast"/>
                    <w:jc w:val="both"/>
                    <w:rPr>
                      <w:rFonts w:ascii="Times New Roman" w:eastAsia="TimesNewRomanPSMT" w:hAnsi="Times New Roman" w:cs="Times New Roman"/>
                      <w:sz w:val="24"/>
                      <w:szCs w:val="24"/>
                      <w:lang w:val="sr-Cyrl-CS"/>
                    </w:rPr>
                  </w:pPr>
                </w:p>
              </w:tc>
            </w:tr>
          </w:tbl>
          <w:p w:rsidR="001F2867" w:rsidRPr="00032DC1" w:rsidRDefault="001F2867" w:rsidP="00907676">
            <w:pPr>
              <w:suppressAutoHyphens/>
              <w:snapToGrid w:val="0"/>
              <w:spacing w:after="0" w:line="100" w:lineRule="atLeast"/>
              <w:jc w:val="both"/>
              <w:rPr>
                <w:rFonts w:ascii="Times New Roman" w:eastAsia="TimesNewRomanPSMT" w:hAnsi="Times New Roman" w:cs="Times New Roman"/>
                <w:kern w:val="2"/>
                <w:sz w:val="24"/>
                <w:szCs w:val="24"/>
                <w:lang w:eastAsia="ar-SA"/>
              </w:rPr>
            </w:pPr>
          </w:p>
        </w:tc>
        <w:tc>
          <w:tcPr>
            <w:tcW w:w="1620" w:type="dxa"/>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val="sr-Cyrl-CS" w:eastAsia="ar-SA"/>
              </w:rPr>
            </w:pPr>
          </w:p>
        </w:tc>
      </w:tr>
      <w:tr w:rsidR="001F2867" w:rsidRPr="00032DC1" w:rsidTr="000F48E7">
        <w:tc>
          <w:tcPr>
            <w:tcW w:w="1563" w:type="dxa"/>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r w:rsidRPr="00032DC1">
              <w:rPr>
                <w:rFonts w:ascii="Times New Roman" w:eastAsia="TimesNewRomanPSMT" w:hAnsi="Times New Roman" w:cs="Times New Roman"/>
                <w:sz w:val="24"/>
                <w:szCs w:val="24"/>
                <w:lang w:val="sr-Latn-CS"/>
              </w:rPr>
              <w:t>I</w:t>
            </w:r>
            <w:r w:rsidRPr="00032DC1">
              <w:rPr>
                <w:rFonts w:ascii="Times New Roman" w:eastAsia="TimesNewRomanPSMT" w:hAnsi="Times New Roman" w:cs="Times New Roman"/>
                <w:sz w:val="24"/>
                <w:szCs w:val="24"/>
              </w:rPr>
              <w:t>V</w:t>
            </w:r>
          </w:p>
        </w:tc>
        <w:tc>
          <w:tcPr>
            <w:tcW w:w="6119" w:type="dxa"/>
            <w:hideMark/>
          </w:tcPr>
          <w:p w:rsidR="001F2867" w:rsidRPr="00032DC1" w:rsidRDefault="007309F6" w:rsidP="007309F6">
            <w:pPr>
              <w:suppressAutoHyphens/>
              <w:snapToGrid w:val="0"/>
              <w:spacing w:after="0" w:line="100" w:lineRule="atLeast"/>
              <w:jc w:val="both"/>
              <w:rPr>
                <w:rFonts w:ascii="Times New Roman" w:eastAsia="TimesNewRomanPSMT" w:hAnsi="Times New Roman" w:cs="Times New Roman"/>
                <w:kern w:val="2"/>
                <w:sz w:val="24"/>
                <w:szCs w:val="24"/>
                <w:lang w:eastAsia="ar-SA"/>
              </w:rPr>
            </w:pPr>
            <w:r w:rsidRPr="00032DC1">
              <w:rPr>
                <w:rFonts w:ascii="Times New Roman" w:eastAsia="TimesNewRomanPSMT" w:hAnsi="Times New Roman" w:cs="Times New Roman"/>
                <w:sz w:val="24"/>
                <w:szCs w:val="24"/>
              </w:rPr>
              <w:t>Упутство понуђачима како да сачине понуду</w:t>
            </w:r>
          </w:p>
        </w:tc>
        <w:tc>
          <w:tcPr>
            <w:tcW w:w="1620" w:type="dxa"/>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p>
        </w:tc>
      </w:tr>
      <w:tr w:rsidR="001F2867" w:rsidRPr="00032DC1" w:rsidTr="000F48E7">
        <w:tc>
          <w:tcPr>
            <w:tcW w:w="1563" w:type="dxa"/>
          </w:tcPr>
          <w:p w:rsidR="001F2867" w:rsidRPr="00032DC1" w:rsidRDefault="001F2867" w:rsidP="00907676">
            <w:pPr>
              <w:snapToGrid w:val="0"/>
              <w:spacing w:after="0"/>
              <w:jc w:val="center"/>
              <w:rPr>
                <w:rFonts w:ascii="Times New Roman" w:eastAsia="TimesNewRomanPSMT" w:hAnsi="Times New Roman" w:cs="Times New Roman"/>
                <w:color w:val="000000"/>
                <w:kern w:val="2"/>
                <w:sz w:val="24"/>
                <w:szCs w:val="24"/>
                <w:lang w:eastAsia="ar-SA"/>
              </w:rPr>
            </w:pPr>
            <w:r w:rsidRPr="00032DC1">
              <w:rPr>
                <w:rFonts w:ascii="Times New Roman" w:eastAsia="TimesNewRomanPSMT" w:hAnsi="Times New Roman" w:cs="Times New Roman"/>
                <w:sz w:val="24"/>
                <w:szCs w:val="24"/>
              </w:rPr>
              <w:t>V</w:t>
            </w:r>
          </w:p>
        </w:tc>
        <w:tc>
          <w:tcPr>
            <w:tcW w:w="6119" w:type="dxa"/>
            <w:hideMark/>
          </w:tcPr>
          <w:p w:rsidR="001F2867" w:rsidRPr="00032DC1" w:rsidRDefault="007309F6" w:rsidP="00907676">
            <w:pPr>
              <w:suppressAutoHyphens/>
              <w:snapToGrid w:val="0"/>
              <w:spacing w:after="0" w:line="100" w:lineRule="atLeast"/>
              <w:jc w:val="both"/>
              <w:rPr>
                <w:rFonts w:ascii="Times New Roman" w:eastAsia="TimesNewRomanPSMT" w:hAnsi="Times New Roman" w:cs="Times New Roman"/>
                <w:sz w:val="24"/>
                <w:szCs w:val="24"/>
                <w:lang w:val="sr-Cyrl-CS"/>
              </w:rPr>
            </w:pPr>
            <w:r w:rsidRPr="00032DC1">
              <w:rPr>
                <w:rFonts w:ascii="Times New Roman" w:eastAsia="TimesNewRomanPSMT" w:hAnsi="Times New Roman" w:cs="Times New Roman"/>
                <w:sz w:val="24"/>
                <w:szCs w:val="24"/>
              </w:rPr>
              <w:t>Образац понуде</w:t>
            </w:r>
          </w:p>
        </w:tc>
        <w:tc>
          <w:tcPr>
            <w:tcW w:w="1620" w:type="dxa"/>
          </w:tcPr>
          <w:p w:rsidR="001F2867" w:rsidRPr="00032DC1" w:rsidRDefault="001F2867" w:rsidP="00907676">
            <w:pPr>
              <w:snapToGrid w:val="0"/>
              <w:spacing w:after="0"/>
              <w:jc w:val="center"/>
              <w:rPr>
                <w:rFonts w:ascii="Times New Roman" w:eastAsia="TimesNewRomanPSMT" w:hAnsi="Times New Roman" w:cs="Times New Roman"/>
                <w:kern w:val="2"/>
                <w:sz w:val="24"/>
                <w:szCs w:val="24"/>
                <w:lang w:val="sr-Cyrl-CS" w:eastAsia="ar-SA"/>
              </w:rPr>
            </w:pPr>
          </w:p>
        </w:tc>
      </w:tr>
      <w:tr w:rsidR="001F2867" w:rsidRPr="00032DC1" w:rsidTr="000F48E7">
        <w:tc>
          <w:tcPr>
            <w:tcW w:w="1563" w:type="dxa"/>
            <w:hideMark/>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val="sr-Latn-CS" w:eastAsia="ar-SA"/>
              </w:rPr>
            </w:pPr>
            <w:r w:rsidRPr="00032DC1">
              <w:rPr>
                <w:rFonts w:ascii="Times New Roman" w:eastAsia="TimesNewRomanPSMT" w:hAnsi="Times New Roman" w:cs="Times New Roman"/>
                <w:color w:val="000000"/>
                <w:kern w:val="2"/>
                <w:sz w:val="24"/>
                <w:szCs w:val="24"/>
                <w:lang w:val="sr-Latn-CS" w:eastAsia="ar-SA"/>
              </w:rPr>
              <w:t>VI</w:t>
            </w:r>
          </w:p>
        </w:tc>
        <w:tc>
          <w:tcPr>
            <w:tcW w:w="6119" w:type="dxa"/>
            <w:hideMark/>
          </w:tcPr>
          <w:p w:rsidR="001F2867" w:rsidRPr="00032DC1" w:rsidRDefault="007309F6" w:rsidP="00907676">
            <w:pPr>
              <w:suppressAutoHyphens/>
              <w:snapToGrid w:val="0"/>
              <w:spacing w:after="0" w:line="100" w:lineRule="atLeast"/>
              <w:jc w:val="both"/>
              <w:rPr>
                <w:rFonts w:ascii="Times New Roman" w:eastAsia="TimesNewRomanPSMT" w:hAnsi="Times New Roman" w:cs="Times New Roman"/>
                <w:kern w:val="2"/>
                <w:sz w:val="24"/>
                <w:szCs w:val="24"/>
                <w:lang w:eastAsia="ar-SA"/>
              </w:rPr>
            </w:pPr>
            <w:r w:rsidRPr="00032DC1">
              <w:rPr>
                <w:rFonts w:ascii="Times New Roman" w:eastAsia="TimesNewRomanPSMT" w:hAnsi="Times New Roman" w:cs="Times New Roman"/>
                <w:sz w:val="24"/>
                <w:szCs w:val="24"/>
              </w:rPr>
              <w:t>Модел уговора</w:t>
            </w:r>
          </w:p>
        </w:tc>
        <w:tc>
          <w:tcPr>
            <w:tcW w:w="1620" w:type="dxa"/>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p>
        </w:tc>
      </w:tr>
      <w:tr w:rsidR="001F2867" w:rsidRPr="00032DC1" w:rsidTr="000F48E7">
        <w:tc>
          <w:tcPr>
            <w:tcW w:w="1563" w:type="dxa"/>
            <w:hideMark/>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r w:rsidRPr="00032DC1">
              <w:rPr>
                <w:rFonts w:ascii="Times New Roman" w:eastAsia="TimesNewRomanPSMT" w:hAnsi="Times New Roman" w:cs="Times New Roman"/>
                <w:sz w:val="24"/>
                <w:szCs w:val="24"/>
              </w:rPr>
              <w:t>VII</w:t>
            </w:r>
          </w:p>
        </w:tc>
        <w:tc>
          <w:tcPr>
            <w:tcW w:w="6119" w:type="dxa"/>
            <w:hideMark/>
          </w:tcPr>
          <w:tbl>
            <w:tblPr>
              <w:tblW w:w="0" w:type="auto"/>
              <w:tblLayout w:type="fixed"/>
              <w:tblLook w:val="04A0" w:firstRow="1" w:lastRow="0" w:firstColumn="1" w:lastColumn="0" w:noHBand="0" w:noVBand="1"/>
            </w:tblPr>
            <w:tblGrid>
              <w:gridCol w:w="6119"/>
              <w:gridCol w:w="1620"/>
            </w:tblGrid>
            <w:tr w:rsidR="007309F6" w:rsidRPr="00032DC1" w:rsidTr="00334035">
              <w:tc>
                <w:tcPr>
                  <w:tcW w:w="6119" w:type="dxa"/>
                  <w:hideMark/>
                </w:tcPr>
                <w:p w:rsidR="007309F6" w:rsidRPr="00032DC1" w:rsidRDefault="007309F6" w:rsidP="00334035">
                  <w:pPr>
                    <w:suppressAutoHyphens/>
                    <w:snapToGrid w:val="0"/>
                    <w:spacing w:after="0" w:line="100" w:lineRule="atLeast"/>
                    <w:jc w:val="both"/>
                    <w:rPr>
                      <w:rFonts w:ascii="Times New Roman" w:eastAsia="TimesNewRomanPSMT" w:hAnsi="Times New Roman" w:cs="Times New Roman"/>
                      <w:kern w:val="2"/>
                      <w:sz w:val="24"/>
                      <w:szCs w:val="24"/>
                      <w:lang w:eastAsia="ar-SA"/>
                    </w:rPr>
                  </w:pPr>
                  <w:r w:rsidRPr="00032DC1">
                    <w:rPr>
                      <w:rFonts w:ascii="Times New Roman" w:eastAsia="TimesNewRomanPSMT" w:hAnsi="Times New Roman" w:cs="Times New Roman"/>
                      <w:sz w:val="24"/>
                      <w:szCs w:val="24"/>
                    </w:rPr>
                    <w:t>Образац структуре ценe са упутством како да се попуни</w:t>
                  </w:r>
                </w:p>
              </w:tc>
              <w:tc>
                <w:tcPr>
                  <w:tcW w:w="1620" w:type="dxa"/>
                </w:tcPr>
                <w:p w:rsidR="007309F6" w:rsidRPr="00032DC1" w:rsidRDefault="007309F6" w:rsidP="00334035">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p>
              </w:tc>
            </w:tr>
          </w:tbl>
          <w:p w:rsidR="001F2867" w:rsidRPr="00032DC1" w:rsidRDefault="001F2867" w:rsidP="00907676">
            <w:pPr>
              <w:suppressAutoHyphens/>
              <w:snapToGrid w:val="0"/>
              <w:spacing w:after="0" w:line="100" w:lineRule="atLeast"/>
              <w:jc w:val="both"/>
              <w:rPr>
                <w:rFonts w:ascii="Times New Roman" w:eastAsia="TimesNewRomanPSMT" w:hAnsi="Times New Roman" w:cs="Times New Roman"/>
                <w:kern w:val="2"/>
                <w:sz w:val="24"/>
                <w:szCs w:val="24"/>
                <w:lang w:eastAsia="ar-SA"/>
              </w:rPr>
            </w:pPr>
          </w:p>
        </w:tc>
        <w:tc>
          <w:tcPr>
            <w:tcW w:w="1620" w:type="dxa"/>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p>
        </w:tc>
      </w:tr>
      <w:tr w:rsidR="001F2867" w:rsidRPr="00032DC1" w:rsidTr="000F48E7">
        <w:tc>
          <w:tcPr>
            <w:tcW w:w="1563" w:type="dxa"/>
            <w:hideMark/>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r w:rsidRPr="00032DC1">
              <w:rPr>
                <w:rFonts w:ascii="Times New Roman" w:eastAsia="TimesNewRomanPSMT" w:hAnsi="Times New Roman" w:cs="Times New Roman"/>
                <w:sz w:val="24"/>
                <w:szCs w:val="24"/>
              </w:rPr>
              <w:t>VIII</w:t>
            </w:r>
          </w:p>
        </w:tc>
        <w:tc>
          <w:tcPr>
            <w:tcW w:w="6119" w:type="dxa"/>
            <w:hideMark/>
          </w:tcPr>
          <w:p w:rsidR="001F2867" w:rsidRPr="00032DC1" w:rsidRDefault="007309F6" w:rsidP="00907676">
            <w:pPr>
              <w:suppressAutoHyphens/>
              <w:snapToGrid w:val="0"/>
              <w:spacing w:after="0" w:line="100" w:lineRule="atLeast"/>
              <w:jc w:val="both"/>
              <w:rPr>
                <w:rFonts w:ascii="Times New Roman" w:eastAsia="TimesNewRomanPSMT" w:hAnsi="Times New Roman" w:cs="Times New Roman"/>
                <w:kern w:val="2"/>
                <w:sz w:val="24"/>
                <w:szCs w:val="24"/>
                <w:lang w:eastAsia="ar-SA"/>
              </w:rPr>
            </w:pPr>
            <w:r w:rsidRPr="00032DC1">
              <w:rPr>
                <w:rFonts w:ascii="Times New Roman" w:eastAsia="TimesNewRomanPSMT" w:hAnsi="Times New Roman" w:cs="Times New Roman"/>
                <w:sz w:val="24"/>
                <w:szCs w:val="24"/>
              </w:rPr>
              <w:t>Образац трошкова припреме понуде</w:t>
            </w:r>
          </w:p>
        </w:tc>
        <w:tc>
          <w:tcPr>
            <w:tcW w:w="1620" w:type="dxa"/>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p>
        </w:tc>
      </w:tr>
      <w:tr w:rsidR="001F2867" w:rsidRPr="00032DC1" w:rsidTr="007309F6">
        <w:tc>
          <w:tcPr>
            <w:tcW w:w="1563" w:type="dxa"/>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r w:rsidRPr="00032DC1">
              <w:rPr>
                <w:rFonts w:ascii="Times New Roman" w:eastAsia="TimesNewRomanPSMT" w:hAnsi="Times New Roman" w:cs="Times New Roman"/>
                <w:sz w:val="24"/>
                <w:szCs w:val="24"/>
              </w:rPr>
              <w:t>IX</w:t>
            </w:r>
          </w:p>
        </w:tc>
        <w:tc>
          <w:tcPr>
            <w:tcW w:w="6119" w:type="dxa"/>
          </w:tcPr>
          <w:p w:rsidR="001F2867" w:rsidRPr="00032DC1" w:rsidRDefault="007309F6" w:rsidP="00907676">
            <w:pPr>
              <w:suppressAutoHyphens/>
              <w:snapToGrid w:val="0"/>
              <w:spacing w:after="0" w:line="100" w:lineRule="atLeast"/>
              <w:jc w:val="both"/>
              <w:rPr>
                <w:rFonts w:ascii="Times New Roman" w:eastAsia="TimesNewRomanPSMT" w:hAnsi="Times New Roman" w:cs="Times New Roman"/>
                <w:kern w:val="2"/>
                <w:sz w:val="24"/>
                <w:szCs w:val="24"/>
                <w:lang w:eastAsia="ar-SA"/>
              </w:rPr>
            </w:pPr>
            <w:r w:rsidRPr="00032DC1">
              <w:rPr>
                <w:rFonts w:ascii="Times New Roman" w:eastAsia="TimesNewRomanPSMT" w:hAnsi="Times New Roman" w:cs="Times New Roman"/>
                <w:sz w:val="24"/>
                <w:szCs w:val="24"/>
              </w:rPr>
              <w:t>Образац изјаве о независној понуди</w:t>
            </w:r>
          </w:p>
        </w:tc>
        <w:tc>
          <w:tcPr>
            <w:tcW w:w="1620" w:type="dxa"/>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p>
        </w:tc>
      </w:tr>
      <w:tr w:rsidR="001F2867" w:rsidRPr="00032DC1" w:rsidTr="000F48E7">
        <w:tc>
          <w:tcPr>
            <w:tcW w:w="1563" w:type="dxa"/>
            <w:hideMark/>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r w:rsidRPr="00032DC1">
              <w:rPr>
                <w:rFonts w:ascii="Times New Roman" w:eastAsia="TimesNewRomanPSMT" w:hAnsi="Times New Roman" w:cs="Times New Roman"/>
                <w:sz w:val="24"/>
                <w:szCs w:val="24"/>
              </w:rPr>
              <w:t>X</w:t>
            </w:r>
          </w:p>
        </w:tc>
        <w:tc>
          <w:tcPr>
            <w:tcW w:w="6119" w:type="dxa"/>
            <w:hideMark/>
          </w:tcPr>
          <w:p w:rsidR="001F2867" w:rsidRPr="00032DC1" w:rsidRDefault="007309F6" w:rsidP="00907676">
            <w:pPr>
              <w:suppressAutoHyphens/>
              <w:snapToGrid w:val="0"/>
              <w:spacing w:after="0" w:line="100" w:lineRule="atLeast"/>
              <w:jc w:val="both"/>
              <w:rPr>
                <w:rFonts w:ascii="Times New Roman" w:eastAsia="TimesNewRomanPSMT" w:hAnsi="Times New Roman" w:cs="Times New Roman"/>
                <w:kern w:val="2"/>
                <w:sz w:val="24"/>
                <w:szCs w:val="24"/>
                <w:lang w:eastAsia="ar-SA"/>
              </w:rPr>
            </w:pPr>
            <w:r w:rsidRPr="00032DC1">
              <w:rPr>
                <w:rFonts w:ascii="Times New Roman" w:eastAsia="TimesNewRomanPSMT" w:hAnsi="Times New Roman" w:cs="Times New Roman"/>
                <w:sz w:val="24"/>
                <w:szCs w:val="24"/>
              </w:rPr>
              <w:t>Образац изјаве о поштовању обавеза из чл. 75. ст. 2. Закона</w:t>
            </w:r>
          </w:p>
        </w:tc>
        <w:tc>
          <w:tcPr>
            <w:tcW w:w="1620" w:type="dxa"/>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p>
        </w:tc>
      </w:tr>
      <w:tr w:rsidR="001F2867" w:rsidRPr="00032DC1" w:rsidTr="000F48E7">
        <w:tc>
          <w:tcPr>
            <w:tcW w:w="1563" w:type="dxa"/>
            <w:hideMark/>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r w:rsidRPr="00032DC1">
              <w:rPr>
                <w:rFonts w:ascii="Times New Roman" w:eastAsia="TimesNewRomanPSMT" w:hAnsi="Times New Roman" w:cs="Times New Roman"/>
                <w:sz w:val="24"/>
                <w:szCs w:val="24"/>
              </w:rPr>
              <w:t>XI</w:t>
            </w:r>
          </w:p>
        </w:tc>
        <w:tc>
          <w:tcPr>
            <w:tcW w:w="6119" w:type="dxa"/>
            <w:hideMark/>
          </w:tcPr>
          <w:p w:rsidR="001F2867" w:rsidRPr="00032DC1" w:rsidRDefault="007309F6" w:rsidP="00907676">
            <w:pPr>
              <w:suppressAutoHyphens/>
              <w:snapToGrid w:val="0"/>
              <w:spacing w:after="0" w:line="100" w:lineRule="atLeast"/>
              <w:jc w:val="both"/>
              <w:rPr>
                <w:rFonts w:ascii="Times New Roman" w:eastAsia="TimesNewRomanPSMT" w:hAnsi="Times New Roman" w:cs="Times New Roman"/>
                <w:kern w:val="2"/>
                <w:sz w:val="24"/>
                <w:szCs w:val="24"/>
                <w:lang w:eastAsia="ar-SA"/>
              </w:rPr>
            </w:pPr>
            <w:r w:rsidRPr="00032DC1">
              <w:rPr>
                <w:rFonts w:ascii="Times New Roman" w:eastAsia="TimesNewRomanPSMT" w:hAnsi="Times New Roman" w:cs="Times New Roman"/>
                <w:kern w:val="2"/>
                <w:sz w:val="24"/>
                <w:szCs w:val="24"/>
                <w:lang w:eastAsia="ar-SA"/>
              </w:rPr>
              <w:t>Изјава о прибављању полисе осигурања</w:t>
            </w:r>
          </w:p>
        </w:tc>
        <w:tc>
          <w:tcPr>
            <w:tcW w:w="1620" w:type="dxa"/>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p>
        </w:tc>
      </w:tr>
      <w:tr w:rsidR="001F2867" w:rsidRPr="00032DC1" w:rsidTr="000F48E7">
        <w:tc>
          <w:tcPr>
            <w:tcW w:w="1563" w:type="dxa"/>
          </w:tcPr>
          <w:p w:rsidR="001F2867" w:rsidRPr="00032DC1" w:rsidRDefault="001F2867" w:rsidP="00907676">
            <w:pPr>
              <w:suppressAutoHyphens/>
              <w:snapToGrid w:val="0"/>
              <w:spacing w:after="0" w:line="100" w:lineRule="atLeast"/>
              <w:jc w:val="center"/>
              <w:rPr>
                <w:rFonts w:ascii="Times New Roman" w:eastAsia="TimesNewRomanPSMT" w:hAnsi="Times New Roman" w:cs="Times New Roman"/>
                <w:color w:val="000000"/>
                <w:kern w:val="2"/>
                <w:sz w:val="24"/>
                <w:szCs w:val="24"/>
                <w:lang w:eastAsia="ar-SA"/>
              </w:rPr>
            </w:pPr>
            <w:r w:rsidRPr="00032DC1">
              <w:rPr>
                <w:rFonts w:ascii="Times New Roman" w:eastAsia="TimesNewRomanPSMT" w:hAnsi="Times New Roman" w:cs="Times New Roman"/>
                <w:sz w:val="24"/>
                <w:szCs w:val="24"/>
              </w:rPr>
              <w:t>XII</w:t>
            </w:r>
          </w:p>
        </w:tc>
        <w:tc>
          <w:tcPr>
            <w:tcW w:w="6119" w:type="dxa"/>
            <w:hideMark/>
          </w:tcPr>
          <w:p w:rsidR="001F2867" w:rsidRPr="00032DC1" w:rsidRDefault="007309F6" w:rsidP="00907676">
            <w:pPr>
              <w:suppressAutoHyphens/>
              <w:snapToGrid w:val="0"/>
              <w:spacing w:after="0" w:line="100" w:lineRule="atLeast"/>
              <w:jc w:val="both"/>
              <w:rPr>
                <w:rFonts w:ascii="Times New Roman" w:eastAsia="TimesNewRomanPSMT" w:hAnsi="Times New Roman" w:cs="Times New Roman"/>
                <w:kern w:val="2"/>
                <w:sz w:val="24"/>
                <w:szCs w:val="24"/>
                <w:lang w:eastAsia="ar-SA"/>
              </w:rPr>
            </w:pPr>
            <w:r w:rsidRPr="00032DC1">
              <w:rPr>
                <w:rFonts w:ascii="Times New Roman" w:eastAsia="TimesNewRomanPSMT" w:hAnsi="Times New Roman" w:cs="Times New Roman"/>
                <w:kern w:val="2"/>
                <w:sz w:val="24"/>
                <w:szCs w:val="24"/>
                <w:lang w:eastAsia="ar-SA"/>
              </w:rPr>
              <w:t>Изјава о кључном техничком особљу за одговорне извођаче радова</w:t>
            </w:r>
          </w:p>
        </w:tc>
        <w:tc>
          <w:tcPr>
            <w:tcW w:w="1620" w:type="dxa"/>
          </w:tcPr>
          <w:p w:rsidR="001F2867" w:rsidRPr="00032DC1" w:rsidRDefault="001F2867" w:rsidP="00907676">
            <w:pPr>
              <w:suppressAutoHyphens/>
              <w:snapToGrid w:val="0"/>
              <w:spacing w:after="0" w:line="100" w:lineRule="atLeast"/>
              <w:jc w:val="center"/>
              <w:rPr>
                <w:rFonts w:ascii="Times New Roman" w:eastAsia="Arial Unicode MS" w:hAnsi="Times New Roman" w:cs="Times New Roman"/>
                <w:color w:val="000000"/>
                <w:kern w:val="2"/>
                <w:sz w:val="24"/>
                <w:szCs w:val="24"/>
                <w:lang w:eastAsia="ar-SA"/>
              </w:rPr>
            </w:pPr>
          </w:p>
        </w:tc>
      </w:tr>
      <w:tr w:rsidR="001F2867" w:rsidRPr="00032DC1" w:rsidTr="000F48E7">
        <w:tc>
          <w:tcPr>
            <w:tcW w:w="1563" w:type="dxa"/>
          </w:tcPr>
          <w:p w:rsidR="001F2867" w:rsidRPr="00032DC1" w:rsidRDefault="001F2867" w:rsidP="00907676">
            <w:pPr>
              <w:snapToGrid w:val="0"/>
              <w:spacing w:after="0"/>
              <w:jc w:val="center"/>
              <w:rPr>
                <w:rFonts w:ascii="Times New Roman" w:eastAsia="TimesNewRomanPSMT" w:hAnsi="Times New Roman" w:cs="Times New Roman"/>
                <w:sz w:val="24"/>
                <w:szCs w:val="24"/>
              </w:rPr>
            </w:pPr>
            <w:r w:rsidRPr="00032DC1">
              <w:rPr>
                <w:rFonts w:ascii="Times New Roman" w:eastAsia="TimesNewRomanPSMT" w:hAnsi="Times New Roman" w:cs="Times New Roman"/>
                <w:sz w:val="24"/>
                <w:szCs w:val="24"/>
              </w:rPr>
              <w:t>XIII</w:t>
            </w:r>
          </w:p>
          <w:p w:rsidR="00BA62CC" w:rsidRPr="00032DC1" w:rsidRDefault="00BA62CC" w:rsidP="00907676">
            <w:pPr>
              <w:snapToGrid w:val="0"/>
              <w:spacing w:after="0"/>
              <w:jc w:val="center"/>
              <w:rPr>
                <w:rFonts w:ascii="Times New Roman" w:eastAsia="TimesNewRomanPSMT" w:hAnsi="Times New Roman" w:cs="Times New Roman"/>
                <w:sz w:val="24"/>
                <w:szCs w:val="24"/>
              </w:rPr>
            </w:pPr>
            <w:r w:rsidRPr="00032DC1">
              <w:rPr>
                <w:rFonts w:ascii="Times New Roman" w:eastAsia="TimesNewRomanPSMT" w:hAnsi="Times New Roman" w:cs="Times New Roman"/>
                <w:sz w:val="24"/>
                <w:szCs w:val="24"/>
              </w:rPr>
              <w:t>XIV</w:t>
            </w:r>
          </w:p>
          <w:p w:rsidR="00BA62CC" w:rsidRPr="00032DC1" w:rsidRDefault="00BA62CC" w:rsidP="00907676">
            <w:pPr>
              <w:snapToGrid w:val="0"/>
              <w:spacing w:after="0"/>
              <w:jc w:val="center"/>
              <w:rPr>
                <w:rFonts w:ascii="Times New Roman" w:eastAsia="TimesNewRomanPSMT" w:hAnsi="Times New Roman" w:cs="Times New Roman"/>
                <w:sz w:val="24"/>
                <w:szCs w:val="24"/>
              </w:rPr>
            </w:pPr>
            <w:r w:rsidRPr="00032DC1">
              <w:rPr>
                <w:rFonts w:ascii="Times New Roman" w:eastAsia="TimesNewRomanPSMT" w:hAnsi="Times New Roman" w:cs="Times New Roman"/>
                <w:sz w:val="24"/>
                <w:szCs w:val="24"/>
              </w:rPr>
              <w:t>XV</w:t>
            </w:r>
          </w:p>
          <w:p w:rsidR="00BA62CC" w:rsidRPr="00032DC1" w:rsidRDefault="00BA62CC" w:rsidP="00BA62CC">
            <w:pPr>
              <w:snapToGrid w:val="0"/>
              <w:spacing w:after="0"/>
              <w:jc w:val="center"/>
              <w:rPr>
                <w:rFonts w:ascii="Times New Roman" w:eastAsia="TimesNewRomanPSMT" w:hAnsi="Times New Roman" w:cs="Times New Roman"/>
                <w:sz w:val="24"/>
                <w:szCs w:val="24"/>
              </w:rPr>
            </w:pPr>
            <w:r w:rsidRPr="00032DC1">
              <w:rPr>
                <w:rFonts w:ascii="Times New Roman" w:eastAsia="TimesNewRomanPSMT" w:hAnsi="Times New Roman" w:cs="Times New Roman"/>
                <w:sz w:val="24"/>
                <w:szCs w:val="24"/>
              </w:rPr>
              <w:t>XVI</w:t>
            </w:r>
          </w:p>
          <w:p w:rsidR="00BA62CC" w:rsidRPr="00032DC1" w:rsidRDefault="00BA62CC" w:rsidP="00BA62CC">
            <w:pPr>
              <w:snapToGrid w:val="0"/>
              <w:spacing w:after="0"/>
              <w:jc w:val="center"/>
              <w:rPr>
                <w:rFonts w:ascii="Times New Roman" w:eastAsia="TimesNewRomanPSMT" w:hAnsi="Times New Roman" w:cs="Times New Roman"/>
                <w:color w:val="000000"/>
                <w:kern w:val="2"/>
                <w:sz w:val="24"/>
                <w:szCs w:val="24"/>
                <w:lang w:eastAsia="ar-SA"/>
              </w:rPr>
            </w:pPr>
            <w:r w:rsidRPr="00032DC1">
              <w:rPr>
                <w:rFonts w:ascii="Times New Roman" w:eastAsia="TimesNewRomanPSMT" w:hAnsi="Times New Roman" w:cs="Times New Roman"/>
                <w:sz w:val="24"/>
                <w:szCs w:val="24"/>
              </w:rPr>
              <w:t>XVII</w:t>
            </w:r>
          </w:p>
        </w:tc>
        <w:tc>
          <w:tcPr>
            <w:tcW w:w="6119" w:type="dxa"/>
            <w:hideMark/>
          </w:tcPr>
          <w:p w:rsidR="00BA62CC" w:rsidRPr="00032DC1" w:rsidRDefault="00944D3A" w:rsidP="00907676">
            <w:pPr>
              <w:suppressAutoHyphens/>
              <w:snapToGrid w:val="0"/>
              <w:spacing w:after="0" w:line="100" w:lineRule="atLeast"/>
              <w:jc w:val="both"/>
              <w:rPr>
                <w:rFonts w:ascii="Times New Roman" w:eastAsia="TimesNewRomanPSMT" w:hAnsi="Times New Roman" w:cs="Times New Roman"/>
                <w:sz w:val="24"/>
                <w:szCs w:val="24"/>
                <w:lang w:val="sr-Cyrl-CS"/>
              </w:rPr>
            </w:pPr>
            <w:r>
              <w:rPr>
                <w:rFonts w:ascii="Times New Roman" w:eastAsia="TimesNewRomanPSMT" w:hAnsi="Times New Roman" w:cs="Times New Roman"/>
                <w:sz w:val="24"/>
                <w:szCs w:val="24"/>
                <w:lang w:val="sr-Cyrl-CS"/>
              </w:rPr>
              <w:t>Изјава о понуђеној к</w:t>
            </w:r>
            <w:r w:rsidR="00BA62CC" w:rsidRPr="00032DC1">
              <w:rPr>
                <w:rFonts w:ascii="Times New Roman" w:eastAsia="TimesNewRomanPSMT" w:hAnsi="Times New Roman" w:cs="Times New Roman"/>
                <w:sz w:val="24"/>
                <w:szCs w:val="24"/>
                <w:lang w:val="sr-Cyrl-CS"/>
              </w:rPr>
              <w:t>ључној опреми</w:t>
            </w:r>
          </w:p>
          <w:p w:rsidR="00BA62CC" w:rsidRPr="00032DC1" w:rsidRDefault="00BA62CC" w:rsidP="00907676">
            <w:pPr>
              <w:suppressAutoHyphens/>
              <w:snapToGrid w:val="0"/>
              <w:spacing w:after="0" w:line="100" w:lineRule="atLeast"/>
              <w:jc w:val="both"/>
              <w:rPr>
                <w:rFonts w:ascii="Times New Roman" w:eastAsia="TimesNewRomanPSMT" w:hAnsi="Times New Roman" w:cs="Times New Roman"/>
                <w:sz w:val="24"/>
                <w:szCs w:val="24"/>
                <w:lang w:val="sr-Cyrl-CS"/>
              </w:rPr>
            </w:pPr>
            <w:r w:rsidRPr="00032DC1">
              <w:rPr>
                <w:rFonts w:ascii="Times New Roman" w:eastAsia="TimesNewRomanPSMT" w:hAnsi="Times New Roman" w:cs="Times New Roman"/>
                <w:sz w:val="24"/>
                <w:szCs w:val="24"/>
                <w:lang w:val="sr-Cyrl-CS"/>
              </w:rPr>
              <w:t>Списак најважнијих изведених радова</w:t>
            </w:r>
          </w:p>
          <w:p w:rsidR="00BA62CC" w:rsidRPr="00032DC1" w:rsidRDefault="00BA62CC" w:rsidP="00907676">
            <w:pPr>
              <w:suppressAutoHyphens/>
              <w:snapToGrid w:val="0"/>
              <w:spacing w:after="0" w:line="100" w:lineRule="atLeast"/>
              <w:jc w:val="both"/>
              <w:rPr>
                <w:rFonts w:ascii="Times New Roman" w:eastAsia="TimesNewRomanPSMT" w:hAnsi="Times New Roman" w:cs="Times New Roman"/>
                <w:sz w:val="24"/>
                <w:szCs w:val="24"/>
                <w:lang w:val="sr-Cyrl-CS"/>
              </w:rPr>
            </w:pPr>
            <w:r w:rsidRPr="00032DC1">
              <w:rPr>
                <w:rFonts w:ascii="Times New Roman" w:eastAsia="TimesNewRomanPSMT" w:hAnsi="Times New Roman" w:cs="Times New Roman"/>
                <w:sz w:val="24"/>
                <w:szCs w:val="24"/>
                <w:lang w:val="sr-Cyrl-CS"/>
              </w:rPr>
              <w:t>Изјава о начину израде понуде</w:t>
            </w:r>
          </w:p>
          <w:p w:rsidR="001F2867" w:rsidRPr="00032DC1" w:rsidRDefault="001F2867" w:rsidP="00907676">
            <w:pPr>
              <w:suppressAutoHyphens/>
              <w:snapToGrid w:val="0"/>
              <w:spacing w:after="0" w:line="100" w:lineRule="atLeast"/>
              <w:jc w:val="both"/>
              <w:rPr>
                <w:rFonts w:ascii="Times New Roman" w:eastAsia="TimesNewRomanPSMT" w:hAnsi="Times New Roman" w:cs="Times New Roman"/>
                <w:sz w:val="24"/>
                <w:szCs w:val="24"/>
                <w:lang w:val="sr-Cyrl-CS"/>
              </w:rPr>
            </w:pPr>
            <w:r w:rsidRPr="00032DC1">
              <w:rPr>
                <w:rFonts w:ascii="Times New Roman" w:eastAsia="TimesNewRomanPSMT" w:hAnsi="Times New Roman" w:cs="Times New Roman"/>
                <w:sz w:val="24"/>
                <w:szCs w:val="24"/>
                <w:lang w:val="sr-Cyrl-CS"/>
              </w:rPr>
              <w:t>Образац потврде о обиласку локације и увиду у пројектну документацију</w:t>
            </w:r>
          </w:p>
          <w:p w:rsidR="00BA62CC" w:rsidRPr="00032DC1" w:rsidRDefault="00BA62CC" w:rsidP="00907676">
            <w:pPr>
              <w:suppressAutoHyphens/>
              <w:snapToGrid w:val="0"/>
              <w:spacing w:after="0" w:line="100" w:lineRule="atLeast"/>
              <w:jc w:val="both"/>
              <w:rPr>
                <w:rFonts w:ascii="Times New Roman" w:eastAsia="TimesNewRomanPSMT" w:hAnsi="Times New Roman" w:cs="Times New Roman"/>
                <w:sz w:val="24"/>
                <w:szCs w:val="24"/>
                <w:lang w:val="sr-Cyrl-CS"/>
              </w:rPr>
            </w:pPr>
            <w:r w:rsidRPr="00032DC1">
              <w:rPr>
                <w:rFonts w:ascii="Times New Roman" w:eastAsia="TimesNewRomanPSMT" w:hAnsi="Times New Roman" w:cs="Times New Roman"/>
                <w:sz w:val="24"/>
                <w:szCs w:val="24"/>
                <w:lang w:val="sr-Cyrl-CS"/>
              </w:rPr>
              <w:t>Образац потврде о реализацији закључених уговора</w:t>
            </w:r>
          </w:p>
        </w:tc>
        <w:tc>
          <w:tcPr>
            <w:tcW w:w="1620" w:type="dxa"/>
          </w:tcPr>
          <w:p w:rsidR="001F2867" w:rsidRPr="00032DC1" w:rsidRDefault="001F2867" w:rsidP="00907676">
            <w:pPr>
              <w:snapToGrid w:val="0"/>
              <w:spacing w:after="0"/>
              <w:jc w:val="center"/>
              <w:rPr>
                <w:rFonts w:ascii="Times New Roman" w:eastAsia="TimesNewRomanPSMT" w:hAnsi="Times New Roman" w:cs="Times New Roman"/>
                <w:kern w:val="2"/>
                <w:sz w:val="24"/>
                <w:szCs w:val="24"/>
                <w:lang w:eastAsia="ar-SA"/>
              </w:rPr>
            </w:pPr>
          </w:p>
        </w:tc>
      </w:tr>
      <w:tr w:rsidR="001F2867" w:rsidRPr="00032DC1" w:rsidTr="000F48E7">
        <w:tc>
          <w:tcPr>
            <w:tcW w:w="1563" w:type="dxa"/>
          </w:tcPr>
          <w:p w:rsidR="001F2867" w:rsidRPr="00032DC1" w:rsidRDefault="001F2867" w:rsidP="00907676">
            <w:pPr>
              <w:snapToGrid w:val="0"/>
              <w:spacing w:after="0"/>
              <w:jc w:val="center"/>
              <w:rPr>
                <w:rFonts w:ascii="Times New Roman" w:eastAsia="TimesNewRomanPSMT" w:hAnsi="Times New Roman" w:cs="Times New Roman"/>
                <w:sz w:val="24"/>
                <w:szCs w:val="24"/>
              </w:rPr>
            </w:pPr>
          </w:p>
        </w:tc>
        <w:tc>
          <w:tcPr>
            <w:tcW w:w="6119" w:type="dxa"/>
            <w:hideMark/>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sz w:val="24"/>
                <w:szCs w:val="24"/>
                <w:lang w:val="sr-Cyrl-CS"/>
              </w:rPr>
            </w:pPr>
          </w:p>
        </w:tc>
        <w:tc>
          <w:tcPr>
            <w:tcW w:w="1620" w:type="dxa"/>
          </w:tcPr>
          <w:p w:rsidR="001F2867" w:rsidRPr="00032DC1" w:rsidRDefault="001F2867" w:rsidP="00907676">
            <w:pPr>
              <w:snapToGrid w:val="0"/>
              <w:spacing w:after="0"/>
              <w:jc w:val="center"/>
              <w:rPr>
                <w:rFonts w:ascii="Times New Roman" w:eastAsia="TimesNewRomanPSMT" w:hAnsi="Times New Roman" w:cs="Times New Roman"/>
                <w:kern w:val="2"/>
                <w:sz w:val="24"/>
                <w:szCs w:val="24"/>
                <w:lang w:eastAsia="ar-SA"/>
              </w:rPr>
            </w:pPr>
          </w:p>
        </w:tc>
      </w:tr>
    </w:tbl>
    <w:p w:rsidR="001F2867" w:rsidRPr="00032DC1" w:rsidRDefault="000F48E7" w:rsidP="001F2867">
      <w:pPr>
        <w:spacing w:after="0"/>
        <w:jc w:val="both"/>
        <w:rPr>
          <w:rFonts w:ascii="Times New Roman" w:eastAsia="Arial Unicode MS" w:hAnsi="Times New Roman" w:cs="Times New Roman"/>
          <w:color w:val="000000"/>
          <w:kern w:val="2"/>
          <w:sz w:val="24"/>
          <w:szCs w:val="24"/>
          <w:lang w:eastAsia="ar-SA"/>
        </w:rPr>
      </w:pPr>
      <w:r w:rsidRPr="00032DC1">
        <w:rPr>
          <w:rFonts w:ascii="Times New Roman" w:eastAsia="Arial Unicode MS" w:hAnsi="Times New Roman" w:cs="Times New Roman"/>
          <w:color w:val="000000"/>
          <w:kern w:val="2"/>
          <w:sz w:val="24"/>
          <w:szCs w:val="24"/>
          <w:lang w:eastAsia="ar-SA"/>
        </w:rPr>
        <w:t xml:space="preserve">                          Технички део конкурсне документације</w:t>
      </w:r>
    </w:p>
    <w:p w:rsidR="001F2867" w:rsidRPr="00032DC1" w:rsidRDefault="001F2867" w:rsidP="001F2867">
      <w:pPr>
        <w:spacing w:after="0"/>
        <w:jc w:val="both"/>
        <w:rPr>
          <w:rFonts w:ascii="Times New Roman" w:eastAsia="Arial Unicode MS" w:hAnsi="Times New Roman" w:cs="Times New Roman"/>
          <w:color w:val="000000"/>
          <w:kern w:val="2"/>
          <w:sz w:val="24"/>
          <w:szCs w:val="24"/>
          <w:lang w:val="sr-Cyrl-CS" w:eastAsia="ar-SA"/>
        </w:rPr>
      </w:pPr>
    </w:p>
    <w:p w:rsidR="009404F1" w:rsidRPr="00032DC1" w:rsidRDefault="009404F1" w:rsidP="001F2867">
      <w:pPr>
        <w:spacing w:after="0"/>
        <w:jc w:val="both"/>
        <w:rPr>
          <w:rFonts w:ascii="Times New Roman" w:eastAsia="Arial Unicode MS" w:hAnsi="Times New Roman" w:cs="Times New Roman"/>
          <w:color w:val="000000"/>
          <w:kern w:val="2"/>
          <w:sz w:val="24"/>
          <w:szCs w:val="24"/>
          <w:lang w:val="sr-Cyrl-CS" w:eastAsia="ar-SA"/>
        </w:rPr>
      </w:pPr>
    </w:p>
    <w:p w:rsidR="001F2867" w:rsidRPr="00032DC1" w:rsidRDefault="001F2867" w:rsidP="001F2867">
      <w:pPr>
        <w:spacing w:after="0"/>
        <w:jc w:val="both"/>
        <w:rPr>
          <w:rFonts w:ascii="Times New Roman" w:eastAsia="Arial Unicode MS" w:hAnsi="Times New Roman" w:cs="Times New Roman"/>
          <w:color w:val="000000"/>
          <w:kern w:val="2"/>
          <w:sz w:val="24"/>
          <w:szCs w:val="24"/>
          <w:lang w:val="sr-Cyrl-CS" w:eastAsia="ar-SA"/>
        </w:rPr>
      </w:pPr>
    </w:p>
    <w:p w:rsidR="009404F1" w:rsidRPr="00032DC1" w:rsidRDefault="009404F1" w:rsidP="001F2867">
      <w:pPr>
        <w:spacing w:after="0"/>
        <w:jc w:val="both"/>
        <w:rPr>
          <w:rFonts w:ascii="Times New Roman" w:eastAsia="Arial Unicode MS" w:hAnsi="Times New Roman" w:cs="Times New Roman"/>
          <w:color w:val="000000"/>
          <w:kern w:val="2"/>
          <w:sz w:val="24"/>
          <w:szCs w:val="24"/>
          <w:lang w:val="sr-Cyrl-CS" w:eastAsia="ar-SA"/>
        </w:rPr>
      </w:pPr>
    </w:p>
    <w:p w:rsidR="001F2867" w:rsidRPr="00032DC1" w:rsidRDefault="001F2867" w:rsidP="001F2867">
      <w:pPr>
        <w:spacing w:after="0"/>
        <w:jc w:val="both"/>
        <w:rPr>
          <w:rFonts w:ascii="Times New Roman" w:eastAsia="Arial Unicode MS" w:hAnsi="Times New Roman" w:cs="Times New Roman"/>
          <w:color w:val="000000"/>
          <w:kern w:val="2"/>
          <w:sz w:val="24"/>
          <w:szCs w:val="24"/>
          <w:lang w:val="sr-Latn-CS" w:eastAsia="ar-SA"/>
        </w:rPr>
      </w:pPr>
    </w:p>
    <w:p w:rsidR="009404F1" w:rsidRPr="00032DC1" w:rsidRDefault="009404F1" w:rsidP="001F2867">
      <w:pPr>
        <w:shd w:val="clear" w:color="auto" w:fill="C6D9F1"/>
        <w:spacing w:after="0"/>
        <w:jc w:val="center"/>
        <w:rPr>
          <w:rFonts w:ascii="Times New Roman" w:hAnsi="Times New Roman" w:cs="Times New Roman"/>
          <w:b/>
          <w:bCs/>
          <w:iCs/>
          <w:sz w:val="24"/>
          <w:szCs w:val="24"/>
        </w:rPr>
      </w:pPr>
    </w:p>
    <w:p w:rsidR="001F2867" w:rsidRPr="00032DC1" w:rsidRDefault="001F2867" w:rsidP="001F2867">
      <w:pPr>
        <w:shd w:val="clear" w:color="auto" w:fill="C6D9F1"/>
        <w:spacing w:after="0"/>
        <w:jc w:val="center"/>
        <w:rPr>
          <w:rFonts w:ascii="Times New Roman" w:hAnsi="Times New Roman" w:cs="Times New Roman"/>
          <w:b/>
          <w:bCs/>
          <w:iCs/>
          <w:sz w:val="24"/>
          <w:szCs w:val="24"/>
        </w:rPr>
      </w:pPr>
      <w:r w:rsidRPr="00032DC1">
        <w:rPr>
          <w:rFonts w:ascii="Times New Roman" w:hAnsi="Times New Roman" w:cs="Times New Roman"/>
          <w:b/>
          <w:bCs/>
          <w:iCs/>
          <w:sz w:val="24"/>
          <w:szCs w:val="24"/>
        </w:rPr>
        <w:t>I</w:t>
      </w:r>
      <w:r w:rsidRPr="00032DC1">
        <w:rPr>
          <w:rFonts w:ascii="Times New Roman" w:hAnsi="Times New Roman" w:cs="Times New Roman"/>
          <w:b/>
          <w:bCs/>
          <w:iCs/>
          <w:sz w:val="24"/>
          <w:szCs w:val="24"/>
          <w:lang w:val="ru-RU"/>
        </w:rPr>
        <w:t xml:space="preserve">   </w:t>
      </w:r>
      <w:r w:rsidRPr="00032DC1">
        <w:rPr>
          <w:rFonts w:ascii="Times New Roman" w:hAnsi="Times New Roman" w:cs="Times New Roman"/>
          <w:b/>
          <w:bCs/>
          <w:iCs/>
          <w:sz w:val="24"/>
          <w:szCs w:val="24"/>
        </w:rPr>
        <w:t xml:space="preserve">ОПШТИ ПОДАЦИ О ЈАВНОЈ НАБАВЦИ </w:t>
      </w:r>
    </w:p>
    <w:p w:rsidR="001F2867" w:rsidRPr="00032DC1" w:rsidRDefault="001F2867" w:rsidP="001F2867">
      <w:pPr>
        <w:shd w:val="clear" w:color="auto" w:fill="C6D9F1"/>
        <w:spacing w:after="0"/>
        <w:jc w:val="center"/>
        <w:rPr>
          <w:rFonts w:ascii="Times New Roman" w:hAnsi="Times New Roman" w:cs="Times New Roman"/>
          <w:b/>
          <w:bCs/>
          <w:i/>
          <w:iCs/>
          <w:sz w:val="24"/>
          <w:szCs w:val="24"/>
        </w:rPr>
      </w:pPr>
    </w:p>
    <w:p w:rsidR="001F2867" w:rsidRPr="00032DC1" w:rsidRDefault="001F2867" w:rsidP="000F48E7">
      <w:pPr>
        <w:spacing w:after="0" w:line="240" w:lineRule="auto"/>
        <w:jc w:val="both"/>
        <w:rPr>
          <w:rFonts w:ascii="Times New Roman" w:hAnsi="Times New Roman" w:cs="Times New Roman"/>
          <w:b/>
          <w:bCs/>
          <w:i/>
          <w:iCs/>
          <w:sz w:val="24"/>
          <w:szCs w:val="24"/>
        </w:rPr>
      </w:pPr>
    </w:p>
    <w:p w:rsidR="000F48E7" w:rsidRPr="00032DC1" w:rsidRDefault="000F48E7" w:rsidP="000F48E7">
      <w:pPr>
        <w:autoSpaceDE w:val="0"/>
        <w:autoSpaceDN w:val="0"/>
        <w:adjustRightInd w:val="0"/>
        <w:spacing w:line="240" w:lineRule="auto"/>
        <w:jc w:val="both"/>
        <w:rPr>
          <w:rFonts w:ascii="Times New Roman" w:hAnsi="Times New Roman" w:cs="Times New Roman"/>
          <w:b/>
          <w:sz w:val="24"/>
          <w:szCs w:val="24"/>
          <w:u w:val="single"/>
          <w:lang w:val="sr-Cyrl-CS"/>
        </w:rPr>
      </w:pPr>
      <w:r w:rsidRPr="00032DC1">
        <w:rPr>
          <w:rFonts w:ascii="Times New Roman" w:hAnsi="Times New Roman" w:cs="Times New Roman"/>
          <w:b/>
          <w:sz w:val="24"/>
          <w:szCs w:val="24"/>
          <w:u w:val="single"/>
          <w:lang w:val="sr-Latn-CS"/>
        </w:rPr>
        <w:t xml:space="preserve">I </w:t>
      </w:r>
      <w:r w:rsidRPr="00032DC1">
        <w:rPr>
          <w:rFonts w:ascii="Times New Roman" w:hAnsi="Times New Roman" w:cs="Times New Roman"/>
          <w:b/>
          <w:sz w:val="24"/>
          <w:szCs w:val="24"/>
          <w:u w:val="single"/>
          <w:lang w:val="sr-Cyrl-CS"/>
        </w:rPr>
        <w:t>ОПШТИ ПОДАЦИ О ЈАВНОЈ НАБАВЦИ</w:t>
      </w:r>
    </w:p>
    <w:p w:rsidR="000F48E7" w:rsidRPr="00032DC1" w:rsidRDefault="000F48E7" w:rsidP="000F48E7">
      <w:pPr>
        <w:spacing w:line="240" w:lineRule="auto"/>
        <w:ind w:left="360"/>
        <w:rPr>
          <w:rFonts w:ascii="Times New Roman" w:hAnsi="Times New Roman" w:cs="Times New Roman"/>
          <w:sz w:val="24"/>
          <w:szCs w:val="24"/>
          <w:lang w:val="sr-Cyrl-CS"/>
        </w:rPr>
      </w:pPr>
    </w:p>
    <w:p w:rsidR="000F48E7" w:rsidRPr="00032DC1" w:rsidRDefault="000F48E7" w:rsidP="000F48E7">
      <w:pPr>
        <w:spacing w:after="0" w:line="240" w:lineRule="auto"/>
        <w:jc w:val="both"/>
        <w:rPr>
          <w:rFonts w:ascii="Times New Roman" w:hAnsi="Times New Roman" w:cs="Times New Roman"/>
          <w:b/>
          <w:bCs/>
          <w:sz w:val="24"/>
          <w:szCs w:val="24"/>
          <w:lang w:val="ru-RU"/>
        </w:rPr>
      </w:pPr>
      <w:r w:rsidRPr="00032DC1">
        <w:rPr>
          <w:rFonts w:ascii="Times New Roman" w:hAnsi="Times New Roman" w:cs="Times New Roman"/>
          <w:b/>
          <w:bCs/>
          <w:sz w:val="24"/>
          <w:szCs w:val="24"/>
          <w:lang w:val="ru-RU"/>
        </w:rPr>
        <w:t>1.</w:t>
      </w:r>
      <w:r w:rsidRPr="00032DC1">
        <w:rPr>
          <w:rFonts w:ascii="Times New Roman" w:hAnsi="Times New Roman" w:cs="Times New Roman"/>
          <w:b/>
          <w:bCs/>
          <w:sz w:val="24"/>
          <w:szCs w:val="24"/>
        </w:rPr>
        <w:t xml:space="preserve"> </w:t>
      </w:r>
      <w:r w:rsidRPr="00032DC1">
        <w:rPr>
          <w:rFonts w:ascii="Times New Roman" w:hAnsi="Times New Roman" w:cs="Times New Roman"/>
          <w:b/>
          <w:bCs/>
          <w:sz w:val="24"/>
          <w:szCs w:val="24"/>
          <w:lang w:val="ru-RU"/>
        </w:rPr>
        <w:t>Подаци о наручиоцу</w:t>
      </w:r>
    </w:p>
    <w:p w:rsidR="009404F1" w:rsidRPr="00032DC1" w:rsidRDefault="009404F1" w:rsidP="000F48E7">
      <w:pPr>
        <w:spacing w:after="0" w:line="240" w:lineRule="auto"/>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Заједничка јавна набавка два наручиоца у смислу одредбе члана 50. Закона:</w:t>
      </w:r>
    </w:p>
    <w:p w:rsidR="000F48E7" w:rsidRPr="00032DC1" w:rsidRDefault="000F48E7" w:rsidP="000F48E7">
      <w:pPr>
        <w:tabs>
          <w:tab w:val="left" w:pos="0"/>
        </w:tabs>
        <w:spacing w:after="0" w:line="240" w:lineRule="auto"/>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Република Србија, Министарство омладине и спорта.</w:t>
      </w:r>
    </w:p>
    <w:p w:rsidR="000F48E7" w:rsidRPr="00032DC1" w:rsidRDefault="000F48E7" w:rsidP="000F48E7">
      <w:pPr>
        <w:tabs>
          <w:tab w:val="left" w:pos="0"/>
        </w:tabs>
        <w:spacing w:after="0" w:line="240" w:lineRule="auto"/>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Адреса:</w:t>
      </w:r>
      <w:r w:rsidRPr="00032DC1">
        <w:rPr>
          <w:rFonts w:ascii="Times New Roman" w:hAnsi="Times New Roman" w:cs="Times New Roman"/>
          <w:i/>
          <w:iCs/>
          <w:sz w:val="24"/>
          <w:szCs w:val="24"/>
          <w:lang w:val="sr-Cyrl-CS"/>
        </w:rPr>
        <w:t xml:space="preserve"> </w:t>
      </w:r>
      <w:r w:rsidRPr="00032DC1">
        <w:rPr>
          <w:rFonts w:ascii="Times New Roman" w:hAnsi="Times New Roman" w:cs="Times New Roman"/>
          <w:sz w:val="24"/>
          <w:szCs w:val="24"/>
          <w:lang w:val="sr-Cyrl-CS"/>
        </w:rPr>
        <w:t>Булевар Михајла Пупина број 2</w:t>
      </w:r>
      <w:r w:rsidR="005F7E9E" w:rsidRPr="00032DC1">
        <w:rPr>
          <w:rFonts w:ascii="Times New Roman" w:hAnsi="Times New Roman" w:cs="Times New Roman"/>
          <w:sz w:val="24"/>
          <w:szCs w:val="24"/>
          <w:lang w:val="sr-Cyrl-CS"/>
        </w:rPr>
        <w:t>, Београд</w:t>
      </w:r>
    </w:p>
    <w:p w:rsidR="000F48E7" w:rsidRPr="00032DC1" w:rsidRDefault="000F48E7" w:rsidP="000F48E7">
      <w:pPr>
        <w:spacing w:after="0" w:line="240" w:lineRule="auto"/>
        <w:jc w:val="both"/>
        <w:rPr>
          <w:rFonts w:ascii="Times New Roman" w:hAnsi="Times New Roman" w:cs="Times New Roman"/>
          <w:sz w:val="24"/>
          <w:szCs w:val="24"/>
        </w:rPr>
      </w:pPr>
      <w:r w:rsidRPr="00032DC1">
        <w:rPr>
          <w:rFonts w:ascii="Times New Roman" w:hAnsi="Times New Roman" w:cs="Times New Roman"/>
          <w:sz w:val="24"/>
          <w:szCs w:val="24"/>
          <w:lang w:val="sr-Cyrl-CS"/>
        </w:rPr>
        <w:t xml:space="preserve">Интернет страница: </w:t>
      </w:r>
      <w:hyperlink r:id="rId10" w:history="1">
        <w:r w:rsidRPr="00032DC1">
          <w:rPr>
            <w:rStyle w:val="Hyperlink"/>
            <w:rFonts w:ascii="Times New Roman" w:hAnsi="Times New Roman" w:cs="Times New Roman"/>
            <w:color w:val="auto"/>
            <w:sz w:val="24"/>
            <w:szCs w:val="24"/>
          </w:rPr>
          <w:t>www.mos.gov.rs</w:t>
        </w:r>
      </w:hyperlink>
      <w:r w:rsidR="005F7E9E" w:rsidRPr="00032DC1">
        <w:rPr>
          <w:rStyle w:val="Hyperlink"/>
          <w:rFonts w:ascii="Times New Roman" w:hAnsi="Times New Roman" w:cs="Times New Roman"/>
          <w:sz w:val="24"/>
          <w:szCs w:val="24"/>
        </w:rPr>
        <w:t xml:space="preserve"> </w:t>
      </w:r>
      <w:r w:rsidR="005F7E9E" w:rsidRPr="00032DC1">
        <w:rPr>
          <w:rStyle w:val="Hyperlink"/>
          <w:rFonts w:ascii="Times New Roman" w:hAnsi="Times New Roman" w:cs="Times New Roman"/>
          <w:color w:val="auto"/>
          <w:sz w:val="24"/>
          <w:szCs w:val="24"/>
          <w:u w:val="none"/>
        </w:rPr>
        <w:t>и</w:t>
      </w:r>
    </w:p>
    <w:p w:rsidR="000F48E7" w:rsidRPr="00032DC1" w:rsidRDefault="009404F1" w:rsidP="000F48E7">
      <w:pPr>
        <w:spacing w:after="0" w:line="240" w:lineRule="auto"/>
        <w:jc w:val="both"/>
        <w:rPr>
          <w:rFonts w:ascii="Times New Roman" w:hAnsi="Times New Roman" w:cs="Times New Roman"/>
          <w:sz w:val="24"/>
          <w:szCs w:val="24"/>
        </w:rPr>
      </w:pPr>
      <w:r w:rsidRPr="00032DC1">
        <w:rPr>
          <w:rFonts w:ascii="Times New Roman" w:hAnsi="Times New Roman" w:cs="Times New Roman"/>
          <w:sz w:val="24"/>
          <w:szCs w:val="24"/>
        </w:rPr>
        <w:t>Град Шабац</w:t>
      </w:r>
    </w:p>
    <w:p w:rsidR="009404F1" w:rsidRPr="00032DC1" w:rsidRDefault="00334035" w:rsidP="000F48E7">
      <w:pPr>
        <w:spacing w:after="0" w:line="240" w:lineRule="auto"/>
        <w:jc w:val="both"/>
        <w:rPr>
          <w:rFonts w:ascii="Times New Roman" w:hAnsi="Times New Roman" w:cs="Times New Roman"/>
          <w:sz w:val="24"/>
          <w:szCs w:val="24"/>
        </w:rPr>
      </w:pPr>
      <w:r w:rsidRPr="00032DC1">
        <w:rPr>
          <w:rFonts w:ascii="Times New Roman" w:hAnsi="Times New Roman" w:cs="Times New Roman"/>
          <w:sz w:val="24"/>
          <w:szCs w:val="24"/>
        </w:rPr>
        <w:t>Адре</w:t>
      </w:r>
      <w:r w:rsidR="009404F1" w:rsidRPr="00032DC1">
        <w:rPr>
          <w:rFonts w:ascii="Times New Roman" w:hAnsi="Times New Roman" w:cs="Times New Roman"/>
          <w:sz w:val="24"/>
          <w:szCs w:val="24"/>
        </w:rPr>
        <w:t>са: Господар Јевремова 6</w:t>
      </w:r>
      <w:r w:rsidR="005F7E9E" w:rsidRPr="00032DC1">
        <w:rPr>
          <w:rFonts w:ascii="Times New Roman" w:hAnsi="Times New Roman" w:cs="Times New Roman"/>
          <w:sz w:val="24"/>
          <w:szCs w:val="24"/>
        </w:rPr>
        <w:t>, Шабац</w:t>
      </w:r>
      <w:r w:rsidR="009404F1" w:rsidRPr="00032DC1">
        <w:rPr>
          <w:rFonts w:ascii="Times New Roman" w:hAnsi="Times New Roman" w:cs="Times New Roman"/>
          <w:sz w:val="24"/>
          <w:szCs w:val="24"/>
        </w:rPr>
        <w:t>.</w:t>
      </w:r>
    </w:p>
    <w:p w:rsidR="009404F1" w:rsidRPr="00032DC1" w:rsidRDefault="009404F1" w:rsidP="000F48E7">
      <w:pPr>
        <w:spacing w:after="0" w:line="240" w:lineRule="auto"/>
        <w:jc w:val="both"/>
        <w:rPr>
          <w:rStyle w:val="Hyperlink"/>
          <w:rFonts w:ascii="Times New Roman" w:hAnsi="Times New Roman" w:cs="Times New Roman"/>
          <w:sz w:val="24"/>
          <w:szCs w:val="24"/>
        </w:rPr>
      </w:pPr>
      <w:r w:rsidRPr="00032DC1">
        <w:rPr>
          <w:rFonts w:ascii="Times New Roman" w:hAnsi="Times New Roman" w:cs="Times New Roman"/>
          <w:sz w:val="24"/>
          <w:szCs w:val="24"/>
          <w:lang w:val="sr-Cyrl-CS"/>
        </w:rPr>
        <w:t xml:space="preserve">Интернет страница: </w:t>
      </w:r>
      <w:hyperlink r:id="rId11" w:history="1">
        <w:r w:rsidRPr="00032DC1">
          <w:rPr>
            <w:rStyle w:val="Hyperlink"/>
            <w:rFonts w:ascii="Times New Roman" w:hAnsi="Times New Roman" w:cs="Times New Roman"/>
            <w:color w:val="auto"/>
            <w:sz w:val="24"/>
            <w:szCs w:val="24"/>
          </w:rPr>
          <w:t>www.sabac.org</w:t>
        </w:r>
      </w:hyperlink>
    </w:p>
    <w:p w:rsidR="009404F1" w:rsidRPr="00032DC1" w:rsidRDefault="009404F1" w:rsidP="000F48E7">
      <w:pPr>
        <w:spacing w:after="0" w:line="240" w:lineRule="auto"/>
        <w:jc w:val="both"/>
        <w:rPr>
          <w:rFonts w:ascii="Times New Roman" w:hAnsi="Times New Roman" w:cs="Times New Roman"/>
          <w:sz w:val="24"/>
          <w:szCs w:val="24"/>
        </w:rPr>
      </w:pPr>
    </w:p>
    <w:p w:rsidR="000F48E7" w:rsidRPr="00032DC1" w:rsidRDefault="000F48E7" w:rsidP="000F48E7">
      <w:pPr>
        <w:spacing w:after="0" w:line="240" w:lineRule="auto"/>
        <w:jc w:val="both"/>
        <w:rPr>
          <w:rFonts w:ascii="Times New Roman" w:hAnsi="Times New Roman" w:cs="Times New Roman"/>
          <w:b/>
          <w:bCs/>
          <w:sz w:val="24"/>
          <w:szCs w:val="24"/>
          <w:lang w:val="ru-RU"/>
        </w:rPr>
      </w:pPr>
      <w:r w:rsidRPr="00032DC1">
        <w:rPr>
          <w:rFonts w:ascii="Times New Roman" w:hAnsi="Times New Roman" w:cs="Times New Roman"/>
          <w:b/>
          <w:bCs/>
          <w:sz w:val="24"/>
          <w:szCs w:val="24"/>
          <w:lang w:val="ru-RU"/>
        </w:rPr>
        <w:t>2. Врста поступка јавне набавке</w:t>
      </w:r>
    </w:p>
    <w:p w:rsidR="000F48E7" w:rsidRPr="00032DC1" w:rsidRDefault="000F48E7" w:rsidP="007D4142">
      <w:pPr>
        <w:spacing w:after="0" w:line="240" w:lineRule="auto"/>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Предметна јавна набавка се спроводи у </w:t>
      </w:r>
      <w:r w:rsidRPr="00032DC1">
        <w:rPr>
          <w:rFonts w:ascii="Times New Roman" w:hAnsi="Times New Roman" w:cs="Times New Roman"/>
          <w:sz w:val="24"/>
          <w:szCs w:val="24"/>
          <w:lang w:val="sr-Cyrl-CS"/>
        </w:rPr>
        <w:t xml:space="preserve">отвореном поступку, </w:t>
      </w:r>
      <w:r w:rsidRPr="00032DC1">
        <w:rPr>
          <w:rFonts w:ascii="Times New Roman" w:hAnsi="Times New Roman" w:cs="Times New Roman"/>
          <w:sz w:val="24"/>
          <w:szCs w:val="24"/>
          <w:lang w:val="ru-RU"/>
        </w:rPr>
        <w:t>у складу са Законом и подзаконским актима којима се уређују јавне набавке.</w:t>
      </w:r>
    </w:p>
    <w:p w:rsidR="007D4142" w:rsidRPr="00032DC1" w:rsidRDefault="007D4142" w:rsidP="007D4142">
      <w:pPr>
        <w:spacing w:after="0" w:line="240" w:lineRule="auto"/>
        <w:jc w:val="both"/>
        <w:rPr>
          <w:rFonts w:ascii="Times New Roman" w:hAnsi="Times New Roman" w:cs="Times New Roman"/>
          <w:sz w:val="24"/>
          <w:szCs w:val="24"/>
          <w:lang w:val="ru-RU"/>
        </w:rPr>
      </w:pPr>
    </w:p>
    <w:p w:rsidR="000F48E7" w:rsidRPr="00032DC1" w:rsidRDefault="000F48E7" w:rsidP="000F48E7">
      <w:pPr>
        <w:spacing w:after="0" w:line="240" w:lineRule="auto"/>
        <w:jc w:val="both"/>
        <w:rPr>
          <w:rFonts w:ascii="Times New Roman" w:hAnsi="Times New Roman" w:cs="Times New Roman"/>
          <w:sz w:val="24"/>
          <w:szCs w:val="24"/>
          <w:lang w:val="ru-RU"/>
        </w:rPr>
      </w:pPr>
      <w:r w:rsidRPr="00032DC1">
        <w:rPr>
          <w:rFonts w:ascii="Times New Roman" w:hAnsi="Times New Roman" w:cs="Times New Roman"/>
          <w:b/>
          <w:bCs/>
          <w:sz w:val="24"/>
          <w:szCs w:val="24"/>
          <w:lang w:val="ru-RU"/>
        </w:rPr>
        <w:t>3. Предмет јавне набавке</w:t>
      </w:r>
    </w:p>
    <w:p w:rsidR="009404F1" w:rsidRPr="00032DC1" w:rsidRDefault="000F48E7" w:rsidP="002225AC">
      <w:pPr>
        <w:spacing w:after="0"/>
        <w:jc w:val="both"/>
        <w:rPr>
          <w:rFonts w:ascii="Times New Roman" w:eastAsia="Times New Roman" w:hAnsi="Times New Roman" w:cs="Times New Roman"/>
          <w:sz w:val="24"/>
          <w:szCs w:val="24"/>
          <w:lang w:val="sr-Cyrl-CS"/>
        </w:rPr>
      </w:pPr>
      <w:r w:rsidRPr="00032DC1">
        <w:rPr>
          <w:rFonts w:ascii="Times New Roman" w:hAnsi="Times New Roman" w:cs="Times New Roman"/>
          <w:sz w:val="24"/>
          <w:szCs w:val="24"/>
          <w:lang w:val="ru-RU"/>
        </w:rPr>
        <w:t xml:space="preserve">Предмет јавне набавке број </w:t>
      </w:r>
      <w:r w:rsidR="005F7E9E" w:rsidRPr="00032DC1">
        <w:rPr>
          <w:rFonts w:ascii="Times New Roman" w:hAnsi="Times New Roman" w:cs="Times New Roman"/>
          <w:sz w:val="24"/>
          <w:szCs w:val="24"/>
          <w:lang w:val="ru-RU"/>
        </w:rPr>
        <w:t>6/</w:t>
      </w:r>
      <w:r w:rsidRPr="00032DC1">
        <w:rPr>
          <w:rFonts w:ascii="Times New Roman" w:hAnsi="Times New Roman" w:cs="Times New Roman"/>
          <w:sz w:val="24"/>
          <w:szCs w:val="24"/>
          <w:lang w:val="ru-RU"/>
        </w:rPr>
        <w:t xml:space="preserve">2015 </w:t>
      </w:r>
      <w:r w:rsidR="00A44B60" w:rsidRPr="00032DC1">
        <w:rPr>
          <w:rFonts w:ascii="Times New Roman" w:hAnsi="Times New Roman" w:cs="Times New Roman"/>
          <w:sz w:val="24"/>
          <w:szCs w:val="24"/>
          <w:lang w:val="ru-RU"/>
        </w:rPr>
        <w:t>су</w:t>
      </w:r>
      <w:r w:rsidRPr="00032DC1">
        <w:rPr>
          <w:rFonts w:ascii="Times New Roman" w:hAnsi="Times New Roman" w:cs="Times New Roman"/>
          <w:sz w:val="24"/>
          <w:szCs w:val="24"/>
          <w:lang w:val="ru-RU"/>
        </w:rPr>
        <w:t xml:space="preserve"> радов</w:t>
      </w:r>
      <w:r w:rsidR="00A44B60" w:rsidRPr="00032DC1">
        <w:rPr>
          <w:rFonts w:ascii="Times New Roman" w:hAnsi="Times New Roman" w:cs="Times New Roman"/>
          <w:sz w:val="24"/>
          <w:szCs w:val="24"/>
          <w:lang w:val="ru-RU"/>
        </w:rPr>
        <w:t>и</w:t>
      </w:r>
      <w:r w:rsidRPr="00032DC1">
        <w:rPr>
          <w:rFonts w:ascii="Times New Roman" w:hAnsi="Times New Roman" w:cs="Times New Roman"/>
          <w:sz w:val="24"/>
          <w:szCs w:val="24"/>
        </w:rPr>
        <w:t xml:space="preserve"> </w:t>
      </w:r>
      <w:r w:rsidR="002225AC" w:rsidRPr="00032DC1">
        <w:rPr>
          <w:rFonts w:ascii="Times New Roman" w:hAnsi="Times New Roman" w:cs="Times New Roman"/>
          <w:bCs/>
          <w:sz w:val="24"/>
          <w:szCs w:val="24"/>
        </w:rPr>
        <w:t>на завршетку из</w:t>
      </w:r>
      <w:r w:rsidR="002225AC" w:rsidRPr="00032DC1">
        <w:rPr>
          <w:rFonts w:ascii="Times New Roman" w:hAnsi="Times New Roman" w:cs="Times New Roman"/>
          <w:bCs/>
          <w:sz w:val="24"/>
          <w:szCs w:val="24"/>
          <w:lang w:val="sr-Cyrl-CS"/>
        </w:rPr>
        <w:t>градње фискултурне сале ОШ „Доситеј Обрадовић“ у Волујцу, град  Шабац, ради спровођења пројекта</w:t>
      </w:r>
      <w:r w:rsidR="001202AB" w:rsidRPr="00032DC1">
        <w:rPr>
          <w:rFonts w:ascii="Times New Roman" w:hAnsi="Times New Roman" w:cs="Times New Roman"/>
          <w:bCs/>
          <w:sz w:val="24"/>
          <w:szCs w:val="24"/>
        </w:rPr>
        <w:t>:</w:t>
      </w:r>
      <w:r w:rsidR="002225AC" w:rsidRPr="00032DC1">
        <w:rPr>
          <w:rFonts w:ascii="Times New Roman" w:hAnsi="Times New Roman" w:cs="Times New Roman"/>
          <w:bCs/>
          <w:sz w:val="24"/>
          <w:szCs w:val="24"/>
          <w:lang w:val="sr-Cyrl-CS"/>
        </w:rPr>
        <w:t xml:space="preserve"> Изградња фискултурне сале ОШ „Доситеј Обрадовић“ у Волујцу, шифра пројекта 13800914,</w:t>
      </w:r>
      <w:r w:rsidRPr="00032DC1">
        <w:rPr>
          <w:rFonts w:ascii="Times New Roman" w:hAnsi="Times New Roman" w:cs="Times New Roman"/>
          <w:sz w:val="24"/>
          <w:szCs w:val="24"/>
          <w:lang w:val="sr-Cyrl-CS"/>
        </w:rPr>
        <w:t xml:space="preserve"> ОРН:</w:t>
      </w:r>
      <w:r w:rsidR="009404F1" w:rsidRPr="00032DC1">
        <w:rPr>
          <w:rFonts w:ascii="Times New Roman" w:eastAsia="Times New Roman" w:hAnsi="Times New Roman" w:cs="Times New Roman"/>
          <w:sz w:val="24"/>
          <w:szCs w:val="24"/>
          <w:lang w:val="sr-Cyrl-CS"/>
        </w:rPr>
        <w:t xml:space="preserve"> 45212200</w:t>
      </w:r>
      <w:r w:rsidR="009404F1" w:rsidRPr="00032DC1">
        <w:rPr>
          <w:rFonts w:ascii="Times New Roman" w:eastAsia="Times New Roman" w:hAnsi="Times New Roman" w:cs="Times New Roman"/>
          <w:sz w:val="24"/>
          <w:szCs w:val="24"/>
        </w:rPr>
        <w:t xml:space="preserve">-8 – </w:t>
      </w:r>
      <w:r w:rsidR="009404F1" w:rsidRPr="00032DC1">
        <w:rPr>
          <w:rFonts w:ascii="Times New Roman" w:eastAsia="Times New Roman" w:hAnsi="Times New Roman" w:cs="Times New Roman"/>
          <w:sz w:val="24"/>
          <w:szCs w:val="24"/>
          <w:lang w:val="sr-Cyrl-CS"/>
        </w:rPr>
        <w:t>Радови на изградњи спортских објеката.</w:t>
      </w:r>
    </w:p>
    <w:p w:rsidR="00864340" w:rsidRPr="00032DC1" w:rsidRDefault="00864340" w:rsidP="00864340">
      <w:pPr>
        <w:spacing w:after="0" w:line="240" w:lineRule="auto"/>
        <w:jc w:val="both"/>
        <w:rPr>
          <w:rFonts w:ascii="Times New Roman" w:hAnsi="Times New Roman" w:cs="Times New Roman"/>
          <w:b/>
          <w:sz w:val="24"/>
          <w:szCs w:val="24"/>
        </w:rPr>
      </w:pPr>
    </w:p>
    <w:p w:rsidR="000F48E7" w:rsidRPr="00032DC1" w:rsidRDefault="000F48E7" w:rsidP="000F48E7">
      <w:pPr>
        <w:autoSpaceDE w:val="0"/>
        <w:autoSpaceDN w:val="0"/>
        <w:adjustRightInd w:val="0"/>
        <w:spacing w:after="0" w:line="240" w:lineRule="auto"/>
        <w:rPr>
          <w:rFonts w:ascii="Times New Roman" w:hAnsi="Times New Roman" w:cs="Times New Roman"/>
          <w:b/>
          <w:bCs/>
          <w:sz w:val="24"/>
          <w:szCs w:val="24"/>
        </w:rPr>
      </w:pPr>
      <w:r w:rsidRPr="00032DC1">
        <w:rPr>
          <w:rFonts w:ascii="Times New Roman" w:hAnsi="Times New Roman" w:cs="Times New Roman"/>
          <w:b/>
          <w:sz w:val="24"/>
          <w:szCs w:val="24"/>
        </w:rPr>
        <w:t xml:space="preserve">4. </w:t>
      </w:r>
      <w:r w:rsidRPr="00032DC1">
        <w:rPr>
          <w:rFonts w:ascii="Times New Roman" w:hAnsi="Times New Roman" w:cs="Times New Roman"/>
          <w:b/>
          <w:bCs/>
          <w:sz w:val="24"/>
          <w:szCs w:val="24"/>
          <w:lang w:val="sr-Cyrl-CS"/>
        </w:rPr>
        <w:t xml:space="preserve"> </w:t>
      </w:r>
      <w:r w:rsidRPr="00032DC1">
        <w:rPr>
          <w:rFonts w:ascii="Times New Roman" w:hAnsi="Times New Roman" w:cs="Times New Roman"/>
          <w:b/>
          <w:bCs/>
          <w:sz w:val="24"/>
          <w:szCs w:val="24"/>
        </w:rPr>
        <w:t>Процењена вредност јавне набавке</w:t>
      </w:r>
    </w:p>
    <w:p w:rsidR="000F48E7" w:rsidRPr="00B92457" w:rsidRDefault="000F48E7" w:rsidP="000F48E7">
      <w:pPr>
        <w:spacing w:after="0" w:line="240" w:lineRule="auto"/>
        <w:jc w:val="both"/>
        <w:rPr>
          <w:rFonts w:ascii="Times New Roman" w:hAnsi="Times New Roman" w:cs="Times New Roman"/>
          <w:b/>
          <w:bCs/>
          <w:sz w:val="24"/>
          <w:szCs w:val="24"/>
        </w:rPr>
      </w:pPr>
      <w:r w:rsidRPr="00032DC1">
        <w:rPr>
          <w:rFonts w:ascii="Times New Roman" w:hAnsi="Times New Roman" w:cs="Times New Roman"/>
          <w:sz w:val="24"/>
          <w:szCs w:val="24"/>
        </w:rPr>
        <w:t xml:space="preserve">Процењена вредност jавне набавке број </w:t>
      </w:r>
      <w:r w:rsidR="005F7E9E" w:rsidRPr="00032DC1">
        <w:rPr>
          <w:rFonts w:ascii="Times New Roman" w:hAnsi="Times New Roman" w:cs="Times New Roman"/>
          <w:sz w:val="24"/>
          <w:szCs w:val="24"/>
        </w:rPr>
        <w:t>6</w:t>
      </w:r>
      <w:r w:rsidRPr="00032DC1">
        <w:rPr>
          <w:rFonts w:ascii="Times New Roman" w:hAnsi="Times New Roman" w:cs="Times New Roman"/>
          <w:sz w:val="24"/>
          <w:szCs w:val="24"/>
        </w:rPr>
        <w:t xml:space="preserve">/2015 је </w:t>
      </w:r>
      <w:r w:rsidR="009404F1" w:rsidRPr="00032DC1">
        <w:rPr>
          <w:rFonts w:ascii="Times New Roman" w:hAnsi="Times New Roman" w:cs="Times New Roman"/>
          <w:sz w:val="24"/>
          <w:szCs w:val="24"/>
        </w:rPr>
        <w:t>2</w:t>
      </w:r>
      <w:r w:rsidR="009404F1" w:rsidRPr="00032DC1">
        <w:rPr>
          <w:rFonts w:ascii="Times New Roman" w:hAnsi="Times New Roman" w:cs="Times New Roman"/>
          <w:sz w:val="24"/>
          <w:szCs w:val="24"/>
          <w:lang w:val="sr-Cyrl-CS"/>
        </w:rPr>
        <w:t>4.460.</w:t>
      </w:r>
      <w:r w:rsidR="009404F1" w:rsidRPr="00B92457">
        <w:rPr>
          <w:rFonts w:ascii="Times New Roman" w:hAnsi="Times New Roman" w:cs="Times New Roman"/>
          <w:sz w:val="24"/>
          <w:szCs w:val="24"/>
          <w:lang w:val="sr-Cyrl-CS"/>
        </w:rPr>
        <w:t>447</w:t>
      </w:r>
      <w:r w:rsidR="009404F1" w:rsidRPr="00032DC1">
        <w:rPr>
          <w:rFonts w:ascii="Times New Roman" w:hAnsi="Times New Roman" w:cs="Times New Roman"/>
          <w:sz w:val="24"/>
          <w:szCs w:val="24"/>
          <w:lang w:val="sr-Cyrl-CS"/>
        </w:rPr>
        <w:t xml:space="preserve"> динара</w:t>
      </w:r>
      <w:r w:rsidR="00B92457">
        <w:rPr>
          <w:rFonts w:ascii="Times New Roman" w:hAnsi="Times New Roman" w:cs="Times New Roman"/>
          <w:sz w:val="24"/>
          <w:szCs w:val="24"/>
        </w:rPr>
        <w:t>.</w:t>
      </w:r>
    </w:p>
    <w:p w:rsidR="000F48E7" w:rsidRPr="00032DC1" w:rsidRDefault="000F48E7" w:rsidP="000F48E7">
      <w:pPr>
        <w:spacing w:line="240" w:lineRule="auto"/>
        <w:jc w:val="both"/>
        <w:rPr>
          <w:rFonts w:ascii="Times New Roman" w:hAnsi="Times New Roman" w:cs="Times New Roman"/>
          <w:b/>
          <w:bCs/>
          <w:sz w:val="24"/>
          <w:szCs w:val="24"/>
          <w:lang w:val="sr-Cyrl-CS"/>
        </w:rPr>
      </w:pPr>
    </w:p>
    <w:p w:rsidR="000F48E7" w:rsidRPr="00032DC1" w:rsidRDefault="000F48E7" w:rsidP="000F48E7">
      <w:pPr>
        <w:spacing w:after="0" w:line="240" w:lineRule="auto"/>
        <w:jc w:val="both"/>
        <w:rPr>
          <w:rFonts w:ascii="Times New Roman" w:hAnsi="Times New Roman" w:cs="Times New Roman"/>
          <w:sz w:val="24"/>
          <w:szCs w:val="24"/>
          <w:lang w:val="sr-Cyrl-CS"/>
        </w:rPr>
      </w:pPr>
      <w:r w:rsidRPr="00032DC1">
        <w:rPr>
          <w:rFonts w:ascii="Times New Roman" w:hAnsi="Times New Roman" w:cs="Times New Roman"/>
          <w:b/>
          <w:bCs/>
          <w:sz w:val="24"/>
          <w:szCs w:val="24"/>
          <w:lang w:val="sr-Cyrl-CS"/>
        </w:rPr>
        <w:t>5. Циљ поступка</w:t>
      </w:r>
    </w:p>
    <w:p w:rsidR="000F48E7" w:rsidRPr="00032DC1" w:rsidRDefault="000F48E7" w:rsidP="000F48E7">
      <w:pPr>
        <w:spacing w:after="0" w:line="240" w:lineRule="auto"/>
        <w:jc w:val="both"/>
        <w:rPr>
          <w:rFonts w:ascii="Times New Roman" w:hAnsi="Times New Roman" w:cs="Times New Roman"/>
          <w:i/>
          <w:iCs/>
          <w:sz w:val="24"/>
          <w:szCs w:val="24"/>
          <w:lang w:val="sr-Cyrl-CS"/>
        </w:rPr>
      </w:pPr>
      <w:r w:rsidRPr="00032DC1">
        <w:rPr>
          <w:rFonts w:ascii="Times New Roman" w:hAnsi="Times New Roman" w:cs="Times New Roman"/>
          <w:sz w:val="24"/>
          <w:szCs w:val="24"/>
          <w:lang w:val="sr-Cyrl-CS"/>
        </w:rPr>
        <w:t>Поступак јавне набавке се спроводи ради закључења уговора о јавној набавци радова.</w:t>
      </w:r>
    </w:p>
    <w:p w:rsidR="000F48E7" w:rsidRPr="00032DC1" w:rsidRDefault="000F48E7" w:rsidP="000F48E7">
      <w:pPr>
        <w:spacing w:line="240" w:lineRule="auto"/>
        <w:ind w:left="360"/>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 </w:t>
      </w:r>
    </w:p>
    <w:p w:rsidR="009404F1" w:rsidRPr="00032DC1" w:rsidRDefault="000F48E7" w:rsidP="000F48E7">
      <w:pPr>
        <w:spacing w:line="240" w:lineRule="auto"/>
        <w:jc w:val="both"/>
        <w:rPr>
          <w:rFonts w:ascii="Times New Roman" w:hAnsi="Times New Roman" w:cs="Times New Roman"/>
          <w:sz w:val="24"/>
          <w:szCs w:val="24"/>
        </w:rPr>
      </w:pPr>
      <w:r w:rsidRPr="00032DC1">
        <w:rPr>
          <w:rFonts w:ascii="Times New Roman" w:hAnsi="Times New Roman" w:cs="Times New Roman"/>
          <w:b/>
          <w:bCs/>
          <w:sz w:val="24"/>
          <w:szCs w:val="24"/>
          <w:lang w:val="sr-Cyrl-CS"/>
        </w:rPr>
        <w:t>6.</w:t>
      </w:r>
      <w:r w:rsidRPr="00032DC1">
        <w:rPr>
          <w:rFonts w:ascii="Times New Roman" w:hAnsi="Times New Roman" w:cs="Times New Roman"/>
          <w:b/>
          <w:bCs/>
          <w:sz w:val="24"/>
          <w:szCs w:val="24"/>
          <w:lang w:val="ru-RU"/>
        </w:rPr>
        <w:t xml:space="preserve"> Контакт особа: </w:t>
      </w:r>
      <w:r w:rsidRPr="00032DC1">
        <w:rPr>
          <w:rFonts w:ascii="Times New Roman" w:hAnsi="Times New Roman" w:cs="Times New Roman"/>
          <w:sz w:val="24"/>
          <w:szCs w:val="24"/>
        </w:rPr>
        <w:t xml:space="preserve">Лице за контакт </w:t>
      </w:r>
      <w:r w:rsidR="009404F1" w:rsidRPr="00032DC1">
        <w:rPr>
          <w:rFonts w:ascii="Times New Roman" w:hAnsi="Times New Roman" w:cs="Times New Roman"/>
          <w:sz w:val="24"/>
          <w:szCs w:val="24"/>
        </w:rPr>
        <w:t>Зденка Радовановић</w:t>
      </w:r>
      <w:r w:rsidRPr="00032DC1">
        <w:rPr>
          <w:rFonts w:ascii="Times New Roman" w:hAnsi="Times New Roman" w:cs="Times New Roman"/>
          <w:sz w:val="24"/>
          <w:szCs w:val="24"/>
        </w:rPr>
        <w:t>, дипл.ин</w:t>
      </w:r>
      <w:r w:rsidR="009404F1" w:rsidRPr="00032DC1">
        <w:rPr>
          <w:rFonts w:ascii="Times New Roman" w:hAnsi="Times New Roman" w:cs="Times New Roman"/>
          <w:sz w:val="24"/>
          <w:szCs w:val="24"/>
        </w:rPr>
        <w:t>ж</w:t>
      </w:r>
      <w:r w:rsidRPr="00032DC1">
        <w:rPr>
          <w:rFonts w:ascii="Times New Roman" w:hAnsi="Times New Roman" w:cs="Times New Roman"/>
          <w:sz w:val="24"/>
          <w:szCs w:val="24"/>
        </w:rPr>
        <w:t>.арх, e</w:t>
      </w:r>
      <w:r w:rsidRPr="00032DC1">
        <w:rPr>
          <w:rFonts w:ascii="Times New Roman" w:hAnsi="Times New Roman" w:cs="Times New Roman"/>
          <w:sz w:val="24"/>
          <w:szCs w:val="24"/>
          <w:lang w:val="sr-Cyrl-CS"/>
        </w:rPr>
        <w:t xml:space="preserve"> - mail адреса:</w:t>
      </w:r>
      <w:r w:rsidRPr="00032DC1">
        <w:rPr>
          <w:rFonts w:ascii="Times New Roman" w:hAnsi="Times New Roman" w:cs="Times New Roman"/>
          <w:sz w:val="24"/>
          <w:szCs w:val="24"/>
        </w:rPr>
        <w:t xml:space="preserve"> </w:t>
      </w:r>
      <w:hyperlink r:id="rId12" w:history="1">
        <w:r w:rsidR="009404F1" w:rsidRPr="00032DC1">
          <w:rPr>
            <w:rStyle w:val="Hyperlink"/>
            <w:rFonts w:ascii="Times New Roman" w:hAnsi="Times New Roman" w:cs="Times New Roman"/>
            <w:sz w:val="24"/>
            <w:szCs w:val="24"/>
          </w:rPr>
          <w:t>zdenka.radovanovic@mos.gov.rs</w:t>
        </w:r>
      </w:hyperlink>
    </w:p>
    <w:p w:rsidR="009404F1" w:rsidRPr="00032DC1" w:rsidRDefault="009404F1" w:rsidP="000F48E7">
      <w:pPr>
        <w:spacing w:line="240" w:lineRule="auto"/>
        <w:jc w:val="both"/>
        <w:rPr>
          <w:rFonts w:ascii="Times New Roman" w:hAnsi="Times New Roman" w:cs="Times New Roman"/>
          <w:sz w:val="24"/>
          <w:szCs w:val="24"/>
        </w:rPr>
      </w:pPr>
    </w:p>
    <w:p w:rsidR="009404F1" w:rsidRPr="00032DC1" w:rsidRDefault="009404F1" w:rsidP="000F48E7">
      <w:pPr>
        <w:spacing w:line="240" w:lineRule="auto"/>
        <w:jc w:val="both"/>
        <w:rPr>
          <w:rFonts w:ascii="Times New Roman" w:hAnsi="Times New Roman" w:cs="Times New Roman"/>
          <w:sz w:val="24"/>
          <w:szCs w:val="24"/>
        </w:rPr>
      </w:pPr>
    </w:p>
    <w:p w:rsidR="009404F1" w:rsidRPr="00032DC1" w:rsidRDefault="009404F1" w:rsidP="000F48E7">
      <w:pPr>
        <w:spacing w:line="240" w:lineRule="auto"/>
        <w:jc w:val="both"/>
        <w:rPr>
          <w:rFonts w:ascii="Times New Roman" w:hAnsi="Times New Roman" w:cs="Times New Roman"/>
          <w:sz w:val="24"/>
          <w:szCs w:val="24"/>
        </w:rPr>
      </w:pPr>
    </w:p>
    <w:p w:rsidR="00BA62CC" w:rsidRPr="00032DC1" w:rsidRDefault="00BA62CC" w:rsidP="000F48E7">
      <w:pPr>
        <w:spacing w:line="240" w:lineRule="auto"/>
        <w:jc w:val="both"/>
        <w:rPr>
          <w:rFonts w:ascii="Times New Roman" w:hAnsi="Times New Roman" w:cs="Times New Roman"/>
          <w:sz w:val="24"/>
          <w:szCs w:val="24"/>
        </w:rPr>
      </w:pPr>
    </w:p>
    <w:p w:rsidR="00334035" w:rsidRPr="00032DC1" w:rsidRDefault="00334035" w:rsidP="000F48E7">
      <w:pPr>
        <w:spacing w:line="240" w:lineRule="auto"/>
        <w:jc w:val="both"/>
        <w:rPr>
          <w:rFonts w:ascii="Times New Roman" w:hAnsi="Times New Roman" w:cs="Times New Roman"/>
          <w:sz w:val="24"/>
          <w:szCs w:val="24"/>
        </w:rPr>
      </w:pPr>
    </w:p>
    <w:p w:rsidR="009404F1" w:rsidRPr="00032DC1" w:rsidRDefault="009404F1" w:rsidP="000F48E7">
      <w:pPr>
        <w:spacing w:line="240" w:lineRule="auto"/>
        <w:jc w:val="both"/>
        <w:rPr>
          <w:rFonts w:ascii="Times New Roman" w:hAnsi="Times New Roman" w:cs="Times New Roman"/>
          <w:sz w:val="24"/>
          <w:szCs w:val="24"/>
        </w:rPr>
      </w:pPr>
    </w:p>
    <w:p w:rsidR="000F48E7" w:rsidRPr="00032DC1" w:rsidRDefault="000F48E7" w:rsidP="000F48E7">
      <w:pPr>
        <w:tabs>
          <w:tab w:val="left" w:pos="0"/>
          <w:tab w:val="left" w:pos="480"/>
        </w:tabs>
        <w:jc w:val="both"/>
        <w:rPr>
          <w:rFonts w:ascii="Times New Roman" w:hAnsi="Times New Roman" w:cs="Times New Roman"/>
          <w:lang w:val="ru-RU"/>
        </w:rPr>
      </w:pPr>
    </w:p>
    <w:p w:rsidR="000F48E7" w:rsidRPr="00032DC1" w:rsidRDefault="000F48E7" w:rsidP="000F48E7">
      <w:pPr>
        <w:jc w:val="both"/>
        <w:rPr>
          <w:rFonts w:ascii="Times New Roman" w:hAnsi="Times New Roman" w:cs="Times New Roman"/>
          <w:bCs/>
          <w:color w:val="C00000"/>
          <w:sz w:val="24"/>
          <w:szCs w:val="24"/>
          <w:lang w:val="ru-RU"/>
        </w:rPr>
      </w:pPr>
      <w:r w:rsidRPr="00032DC1">
        <w:rPr>
          <w:rFonts w:ascii="Times New Roman" w:hAnsi="Times New Roman" w:cs="Times New Roman"/>
          <w:b/>
          <w:sz w:val="24"/>
          <w:szCs w:val="24"/>
          <w:u w:val="single"/>
        </w:rPr>
        <w:lastRenderedPageBreak/>
        <w:t>II</w:t>
      </w:r>
      <w:r w:rsidRPr="00032DC1">
        <w:rPr>
          <w:rFonts w:ascii="Times New Roman" w:hAnsi="Times New Roman" w:cs="Times New Roman"/>
          <w:b/>
          <w:sz w:val="24"/>
          <w:szCs w:val="24"/>
          <w:u w:val="single"/>
          <w:lang w:val="ru-RU"/>
        </w:rPr>
        <w:t xml:space="preserve"> </w:t>
      </w:r>
      <w:r w:rsidRPr="00032DC1">
        <w:rPr>
          <w:rFonts w:ascii="Times New Roman" w:hAnsi="Times New Roman" w:cs="Times New Roman"/>
          <w:b/>
          <w:sz w:val="24"/>
          <w:szCs w:val="24"/>
          <w:u w:val="single"/>
          <w:lang w:val="sr-Cyrl-CS"/>
        </w:rPr>
        <w:t>ПОДАЦИ О ПРЕДМЕТУ ЈАВНЕ НАБАВКЕ И ОПИС</w:t>
      </w:r>
      <w:r w:rsidRPr="00032DC1">
        <w:rPr>
          <w:rFonts w:ascii="Times New Roman" w:hAnsi="Times New Roman" w:cs="Times New Roman"/>
          <w:bCs/>
          <w:color w:val="C00000"/>
          <w:sz w:val="24"/>
          <w:szCs w:val="24"/>
          <w:lang w:val="sr-Cyrl-CS"/>
        </w:rPr>
        <w:t xml:space="preserve">                           </w:t>
      </w:r>
    </w:p>
    <w:p w:rsidR="000F48E7" w:rsidRPr="00032DC1" w:rsidRDefault="000F48E7" w:rsidP="000F48E7">
      <w:pPr>
        <w:jc w:val="both"/>
        <w:rPr>
          <w:rFonts w:ascii="Times New Roman" w:hAnsi="Times New Roman" w:cs="Times New Roman"/>
          <w:sz w:val="24"/>
          <w:szCs w:val="24"/>
          <w:lang w:val="ru-RU"/>
        </w:rPr>
      </w:pPr>
      <w:r w:rsidRPr="00032DC1">
        <w:rPr>
          <w:rFonts w:ascii="Times New Roman" w:hAnsi="Times New Roman" w:cs="Times New Roman"/>
          <w:b/>
          <w:bCs/>
          <w:sz w:val="24"/>
          <w:szCs w:val="24"/>
          <w:lang w:val="ru-RU"/>
        </w:rPr>
        <w:t>1. Предмет јавне набавке</w:t>
      </w:r>
    </w:p>
    <w:p w:rsidR="002225AC" w:rsidRPr="00032DC1" w:rsidRDefault="000F48E7" w:rsidP="002225AC">
      <w:pPr>
        <w:spacing w:after="0"/>
        <w:jc w:val="both"/>
        <w:rPr>
          <w:rFonts w:ascii="Times New Roman" w:hAnsi="Times New Roman" w:cs="Times New Roman"/>
          <w:bCs/>
          <w:i/>
          <w:iCs/>
          <w:sz w:val="24"/>
          <w:szCs w:val="24"/>
          <w:lang w:val="sr-Cyrl-CS"/>
        </w:rPr>
      </w:pPr>
      <w:r w:rsidRPr="00032DC1">
        <w:rPr>
          <w:rFonts w:ascii="Times New Roman" w:hAnsi="Times New Roman" w:cs="Times New Roman"/>
          <w:sz w:val="24"/>
          <w:szCs w:val="24"/>
          <w:lang w:val="sr-Cyrl-CS"/>
        </w:rPr>
        <w:t>1.1.</w:t>
      </w:r>
      <w:r w:rsidRPr="00032DC1">
        <w:rPr>
          <w:rFonts w:ascii="Times New Roman" w:hAnsi="Times New Roman" w:cs="Times New Roman"/>
          <w:sz w:val="24"/>
          <w:szCs w:val="24"/>
          <w:lang w:val="ru-RU"/>
        </w:rPr>
        <w:t xml:space="preserve"> </w:t>
      </w:r>
      <w:r w:rsidRPr="00032DC1">
        <w:rPr>
          <w:rFonts w:ascii="Times New Roman" w:hAnsi="Times New Roman" w:cs="Times New Roman"/>
          <w:sz w:val="24"/>
          <w:szCs w:val="24"/>
          <w:lang w:val="sr-Cyrl-CS"/>
        </w:rPr>
        <w:t xml:space="preserve">Предмет јавне набавке број </w:t>
      </w:r>
      <w:r w:rsidR="005F7E9E" w:rsidRPr="00032DC1">
        <w:rPr>
          <w:rFonts w:ascii="Times New Roman" w:hAnsi="Times New Roman" w:cs="Times New Roman"/>
          <w:sz w:val="24"/>
          <w:szCs w:val="24"/>
          <w:lang w:val="sr-Cyrl-CS"/>
        </w:rPr>
        <w:t>6</w:t>
      </w:r>
      <w:r w:rsidRPr="00032DC1">
        <w:rPr>
          <w:rFonts w:ascii="Times New Roman" w:hAnsi="Times New Roman" w:cs="Times New Roman"/>
          <w:sz w:val="24"/>
          <w:szCs w:val="24"/>
          <w:lang w:val="sr-Cyrl-CS"/>
        </w:rPr>
        <w:t xml:space="preserve">/2015 су радови </w:t>
      </w:r>
      <w:r w:rsidR="002225AC" w:rsidRPr="00032DC1">
        <w:rPr>
          <w:rFonts w:ascii="Times New Roman" w:hAnsi="Times New Roman" w:cs="Times New Roman"/>
          <w:bCs/>
          <w:sz w:val="24"/>
          <w:szCs w:val="24"/>
        </w:rPr>
        <w:t>на завршетку из</w:t>
      </w:r>
      <w:r w:rsidR="002225AC" w:rsidRPr="00032DC1">
        <w:rPr>
          <w:rFonts w:ascii="Times New Roman" w:hAnsi="Times New Roman" w:cs="Times New Roman"/>
          <w:bCs/>
          <w:sz w:val="24"/>
          <w:szCs w:val="24"/>
          <w:lang w:val="sr-Cyrl-CS"/>
        </w:rPr>
        <w:t>градње фискултурне сале ОШ „Доситеј Обрадовић“ у Волујцу, град Шабац, ради спровођења пројекта</w:t>
      </w:r>
      <w:r w:rsidR="00F75A8E" w:rsidRPr="00032DC1">
        <w:rPr>
          <w:rFonts w:ascii="Times New Roman" w:hAnsi="Times New Roman" w:cs="Times New Roman"/>
          <w:bCs/>
          <w:sz w:val="24"/>
          <w:szCs w:val="24"/>
          <w:lang w:val="sr-Cyrl-CS"/>
        </w:rPr>
        <w:t>:</w:t>
      </w:r>
      <w:r w:rsidR="002225AC" w:rsidRPr="00032DC1">
        <w:rPr>
          <w:rFonts w:ascii="Times New Roman" w:hAnsi="Times New Roman" w:cs="Times New Roman"/>
          <w:bCs/>
          <w:sz w:val="24"/>
          <w:szCs w:val="24"/>
          <w:lang w:val="sr-Cyrl-CS"/>
        </w:rPr>
        <w:t xml:space="preserve"> Изградња фискултурне сале ОШ „Доситеј Обрадовић“ у Волујцу, шифра пројекта 13800914</w:t>
      </w:r>
      <w:r w:rsidR="00ED6FB7" w:rsidRPr="00032DC1">
        <w:rPr>
          <w:rFonts w:ascii="Times New Roman" w:hAnsi="Times New Roman" w:cs="Times New Roman"/>
          <w:bCs/>
          <w:sz w:val="24"/>
          <w:szCs w:val="24"/>
          <w:lang w:val="sr-Cyrl-CS"/>
        </w:rPr>
        <w:t>.</w:t>
      </w:r>
    </w:p>
    <w:p w:rsidR="00864340" w:rsidRPr="00032DC1" w:rsidRDefault="00864340" w:rsidP="00864340">
      <w:pPr>
        <w:spacing w:after="0" w:line="240" w:lineRule="auto"/>
        <w:jc w:val="both"/>
        <w:rPr>
          <w:rFonts w:ascii="Times New Roman" w:hAnsi="Times New Roman" w:cs="Times New Roman"/>
          <w:b/>
          <w:color w:val="FF0000"/>
          <w:sz w:val="24"/>
          <w:szCs w:val="24"/>
        </w:rPr>
      </w:pPr>
    </w:p>
    <w:p w:rsidR="000F48E7" w:rsidRPr="00032DC1" w:rsidRDefault="000F48E7" w:rsidP="00864340">
      <w:pPr>
        <w:jc w:val="both"/>
        <w:rPr>
          <w:rFonts w:ascii="Times New Roman" w:hAnsi="Times New Roman" w:cs="Times New Roman"/>
          <w:sz w:val="24"/>
          <w:szCs w:val="24"/>
        </w:rPr>
      </w:pPr>
      <w:r w:rsidRPr="00032DC1">
        <w:rPr>
          <w:rFonts w:ascii="Times New Roman" w:hAnsi="Times New Roman" w:cs="Times New Roman"/>
          <w:sz w:val="24"/>
          <w:szCs w:val="24"/>
          <w:lang w:val="sr-Cyrl-CS"/>
        </w:rPr>
        <w:t>1.2. Радови се изводе према усвојеној техничкој документацији која садржи:</w:t>
      </w:r>
    </w:p>
    <w:p w:rsidR="009F4ABD" w:rsidRPr="00032DC1" w:rsidRDefault="009F4ABD" w:rsidP="00251432">
      <w:pPr>
        <w:pStyle w:val="ListParagraph"/>
        <w:numPr>
          <w:ilvl w:val="0"/>
          <w:numId w:val="24"/>
        </w:numPr>
        <w:jc w:val="both"/>
      </w:pPr>
      <w:r w:rsidRPr="00032DC1">
        <w:t>ГЛАВНИ ПРОЈЕКАТ</w:t>
      </w:r>
    </w:p>
    <w:p w:rsidR="009F4ABD" w:rsidRPr="00032DC1" w:rsidRDefault="009F4ABD" w:rsidP="00251432">
      <w:pPr>
        <w:pStyle w:val="ListParagraph"/>
        <w:numPr>
          <w:ilvl w:val="1"/>
          <w:numId w:val="24"/>
        </w:numPr>
        <w:jc w:val="both"/>
      </w:pPr>
      <w:r w:rsidRPr="00032DC1">
        <w:t>Свеска 1: Архитектонски пројекат;</w:t>
      </w:r>
    </w:p>
    <w:p w:rsidR="009F4ABD" w:rsidRPr="00032DC1" w:rsidRDefault="009F4ABD" w:rsidP="00251432">
      <w:pPr>
        <w:pStyle w:val="ListParagraph"/>
        <w:numPr>
          <w:ilvl w:val="1"/>
          <w:numId w:val="24"/>
        </w:numPr>
        <w:jc w:val="both"/>
      </w:pPr>
      <w:r w:rsidRPr="00032DC1">
        <w:t>Свеска 2: Пројекат конструкције;</w:t>
      </w:r>
    </w:p>
    <w:p w:rsidR="009F4ABD" w:rsidRPr="00032DC1" w:rsidRDefault="009F4ABD" w:rsidP="00251432">
      <w:pPr>
        <w:pStyle w:val="ListParagraph"/>
        <w:numPr>
          <w:ilvl w:val="1"/>
          <w:numId w:val="24"/>
        </w:numPr>
        <w:jc w:val="both"/>
      </w:pPr>
      <w:r w:rsidRPr="00032DC1">
        <w:t>Свеска 3: Пројекат водовода и канализације;</w:t>
      </w:r>
    </w:p>
    <w:p w:rsidR="009F4ABD" w:rsidRPr="00032DC1" w:rsidRDefault="009F4ABD" w:rsidP="00251432">
      <w:pPr>
        <w:pStyle w:val="ListParagraph"/>
        <w:numPr>
          <w:ilvl w:val="1"/>
          <w:numId w:val="24"/>
        </w:numPr>
        <w:jc w:val="both"/>
      </w:pPr>
      <w:r w:rsidRPr="00032DC1">
        <w:t>Свеска 4: Пројекат електроинсталација;</w:t>
      </w:r>
    </w:p>
    <w:p w:rsidR="009F4ABD" w:rsidRPr="00032DC1" w:rsidRDefault="009F4ABD" w:rsidP="00251432">
      <w:pPr>
        <w:pStyle w:val="ListParagraph"/>
        <w:numPr>
          <w:ilvl w:val="1"/>
          <w:numId w:val="24"/>
        </w:numPr>
        <w:jc w:val="both"/>
      </w:pPr>
      <w:r w:rsidRPr="00032DC1">
        <w:t>Свеска 5: Пројекат машинских инсталација;</w:t>
      </w:r>
    </w:p>
    <w:p w:rsidR="009F4ABD" w:rsidRPr="00032DC1" w:rsidRDefault="009F4ABD" w:rsidP="00251432">
      <w:pPr>
        <w:pStyle w:val="ListParagraph"/>
        <w:numPr>
          <w:ilvl w:val="1"/>
          <w:numId w:val="24"/>
        </w:numPr>
        <w:jc w:val="both"/>
      </w:pPr>
      <w:r w:rsidRPr="00032DC1">
        <w:t>Свеска 6: Пројекат заштите од пожара;</w:t>
      </w:r>
    </w:p>
    <w:p w:rsidR="009F4ABD" w:rsidRPr="00032DC1" w:rsidRDefault="009F4ABD" w:rsidP="00251432">
      <w:pPr>
        <w:pStyle w:val="ListParagraph"/>
        <w:numPr>
          <w:ilvl w:val="0"/>
          <w:numId w:val="24"/>
        </w:numPr>
        <w:jc w:val="both"/>
      </w:pPr>
      <w:r w:rsidRPr="00032DC1">
        <w:t>СЕПАРАТ уз Главни пројекат за изгр</w:t>
      </w:r>
      <w:r w:rsidR="00F52515">
        <w:t>a</w:t>
      </w:r>
      <w:r w:rsidRPr="00032DC1">
        <w:t>дњу фискултурне сале ОШ „Доситеј Обрадовић“ у ул</w:t>
      </w:r>
      <w:r w:rsidR="00F52515">
        <w:t>.</w:t>
      </w:r>
      <w:r w:rsidRPr="00032DC1">
        <w:t xml:space="preserve"> Брђанска 133 на КП бр 1056/3 КО Синошевић.</w:t>
      </w:r>
    </w:p>
    <w:p w:rsidR="009F4ABD" w:rsidRPr="00032DC1" w:rsidRDefault="009F4ABD" w:rsidP="009F4ABD">
      <w:pPr>
        <w:pStyle w:val="ListParagraph"/>
        <w:jc w:val="both"/>
      </w:pPr>
    </w:p>
    <w:p w:rsidR="000F48E7" w:rsidRPr="00032DC1" w:rsidRDefault="000F48E7" w:rsidP="000F48E7">
      <w:pPr>
        <w:jc w:val="both"/>
        <w:rPr>
          <w:rFonts w:ascii="Times New Roman" w:hAnsi="Times New Roman" w:cs="Times New Roman"/>
          <w:sz w:val="24"/>
          <w:szCs w:val="24"/>
          <w:lang w:val="ru-RU"/>
        </w:rPr>
      </w:pPr>
      <w:r w:rsidRPr="00032DC1">
        <w:rPr>
          <w:rFonts w:ascii="Times New Roman" w:hAnsi="Times New Roman" w:cs="Times New Roman"/>
          <w:sz w:val="24"/>
          <w:szCs w:val="24"/>
        </w:rPr>
        <w:t>У</w:t>
      </w:r>
      <w:r w:rsidRPr="00032DC1">
        <w:rPr>
          <w:rFonts w:ascii="Times New Roman" w:hAnsi="Times New Roman" w:cs="Times New Roman"/>
          <w:sz w:val="24"/>
          <w:szCs w:val="24"/>
          <w:lang w:val="ru-RU"/>
        </w:rPr>
        <w:t>вид у техничку документацију може се извршити сваког радног дана од 1</w:t>
      </w:r>
      <w:r w:rsidRPr="00032DC1">
        <w:rPr>
          <w:rFonts w:ascii="Times New Roman" w:hAnsi="Times New Roman" w:cs="Times New Roman"/>
          <w:sz w:val="24"/>
          <w:szCs w:val="24"/>
        </w:rPr>
        <w:t>0</w:t>
      </w:r>
      <w:r w:rsidRPr="00032DC1">
        <w:rPr>
          <w:rFonts w:ascii="Times New Roman" w:hAnsi="Times New Roman" w:cs="Times New Roman"/>
          <w:sz w:val="24"/>
          <w:szCs w:val="24"/>
          <w:lang w:val="ru-RU"/>
        </w:rPr>
        <w:t xml:space="preserve">,00 до 12,00 часова, у </w:t>
      </w:r>
      <w:r w:rsidR="00334035" w:rsidRPr="00032DC1">
        <w:rPr>
          <w:rFonts w:ascii="Times New Roman" w:hAnsi="Times New Roman" w:cs="Times New Roman"/>
          <w:sz w:val="24"/>
          <w:szCs w:val="24"/>
          <w:lang w:val="ru-RU"/>
        </w:rPr>
        <w:t>Градској управи града Шапца</w:t>
      </w:r>
      <w:r w:rsidRPr="00032DC1">
        <w:rPr>
          <w:rFonts w:ascii="Times New Roman" w:hAnsi="Times New Roman" w:cs="Times New Roman"/>
          <w:sz w:val="24"/>
          <w:szCs w:val="24"/>
          <w:lang w:val="ru-RU"/>
        </w:rPr>
        <w:t xml:space="preserve">, улица </w:t>
      </w:r>
      <w:r w:rsidR="00334035" w:rsidRPr="00032DC1">
        <w:rPr>
          <w:rFonts w:ascii="Times New Roman" w:hAnsi="Times New Roman" w:cs="Times New Roman"/>
          <w:sz w:val="24"/>
          <w:szCs w:val="24"/>
          <w:lang w:val="ru-RU"/>
        </w:rPr>
        <w:t xml:space="preserve">Господар Јевремова </w:t>
      </w:r>
      <w:r w:rsidRPr="00032DC1">
        <w:rPr>
          <w:rFonts w:ascii="Times New Roman" w:hAnsi="Times New Roman" w:cs="Times New Roman"/>
          <w:sz w:val="24"/>
          <w:szCs w:val="24"/>
          <w:lang w:val="ru-RU"/>
        </w:rPr>
        <w:t xml:space="preserve">број </w:t>
      </w:r>
      <w:r w:rsidR="00334035" w:rsidRPr="00032DC1">
        <w:rPr>
          <w:rFonts w:ascii="Times New Roman" w:hAnsi="Times New Roman" w:cs="Times New Roman"/>
          <w:sz w:val="24"/>
          <w:szCs w:val="24"/>
          <w:lang w:val="ru-RU"/>
        </w:rPr>
        <w:t>6</w:t>
      </w:r>
      <w:r w:rsidRPr="00032DC1">
        <w:rPr>
          <w:rFonts w:ascii="Times New Roman" w:hAnsi="Times New Roman" w:cs="Times New Roman"/>
          <w:sz w:val="24"/>
          <w:szCs w:val="24"/>
          <w:lang w:val="ru-RU"/>
        </w:rPr>
        <w:t xml:space="preserve">, у просторији број </w:t>
      </w:r>
      <w:r w:rsidR="00334035" w:rsidRPr="00032DC1">
        <w:rPr>
          <w:rFonts w:ascii="Times New Roman" w:hAnsi="Times New Roman" w:cs="Times New Roman"/>
          <w:sz w:val="24"/>
          <w:szCs w:val="24"/>
          <w:lang w:val="ru-RU"/>
        </w:rPr>
        <w:t>25</w:t>
      </w:r>
      <w:r w:rsidRPr="00032DC1">
        <w:rPr>
          <w:rFonts w:ascii="Times New Roman" w:hAnsi="Times New Roman" w:cs="Times New Roman"/>
          <w:sz w:val="24"/>
          <w:szCs w:val="24"/>
          <w:lang w:val="ru-RU"/>
        </w:rPr>
        <w:t xml:space="preserve">, уз претходно достављен захтев лица која врше увид, на факс број </w:t>
      </w:r>
      <w:r w:rsidR="00334035" w:rsidRPr="00032DC1">
        <w:rPr>
          <w:rFonts w:ascii="Times New Roman" w:hAnsi="Times New Roman" w:cs="Times New Roman"/>
          <w:sz w:val="24"/>
          <w:szCs w:val="24"/>
          <w:lang w:val="ru-RU"/>
        </w:rPr>
        <w:t>015</w:t>
      </w:r>
      <w:r w:rsidRPr="00032DC1">
        <w:rPr>
          <w:rFonts w:ascii="Times New Roman" w:hAnsi="Times New Roman" w:cs="Times New Roman"/>
          <w:sz w:val="24"/>
          <w:szCs w:val="24"/>
        </w:rPr>
        <w:t>/</w:t>
      </w:r>
      <w:r w:rsidR="00334035" w:rsidRPr="00032DC1">
        <w:rPr>
          <w:rFonts w:ascii="Times New Roman" w:hAnsi="Times New Roman" w:cs="Times New Roman"/>
          <w:sz w:val="24"/>
          <w:szCs w:val="24"/>
        </w:rPr>
        <w:t>346</w:t>
      </w:r>
      <w:r w:rsidRPr="00032DC1">
        <w:rPr>
          <w:rFonts w:ascii="Times New Roman" w:hAnsi="Times New Roman" w:cs="Times New Roman"/>
          <w:sz w:val="24"/>
          <w:szCs w:val="24"/>
          <w:lang w:val="ru-RU"/>
        </w:rPr>
        <w:t>-</w:t>
      </w:r>
      <w:r w:rsidR="00334035" w:rsidRPr="00032DC1">
        <w:rPr>
          <w:rFonts w:ascii="Times New Roman" w:hAnsi="Times New Roman" w:cs="Times New Roman"/>
          <w:sz w:val="24"/>
          <w:szCs w:val="24"/>
          <w:lang w:val="ru-RU"/>
        </w:rPr>
        <w:t>800</w:t>
      </w:r>
      <w:r w:rsidRPr="00032DC1">
        <w:rPr>
          <w:rFonts w:ascii="Times New Roman" w:hAnsi="Times New Roman" w:cs="Times New Roman"/>
          <w:b/>
          <w:sz w:val="24"/>
          <w:szCs w:val="24"/>
          <w:lang w:val="ru-RU"/>
        </w:rPr>
        <w:t>,</w:t>
      </w:r>
      <w:r w:rsidRPr="00032DC1">
        <w:rPr>
          <w:rFonts w:ascii="Times New Roman" w:hAnsi="Times New Roman" w:cs="Times New Roman"/>
          <w:sz w:val="24"/>
          <w:szCs w:val="24"/>
          <w:lang w:val="ru-RU"/>
        </w:rPr>
        <w:t xml:space="preserve"> или увид у техничку документацију могу извршити на дан обиласка локације, и у том случају увид могу да изврше лица која су наведена у списку за обилазак локације.</w:t>
      </w:r>
    </w:p>
    <w:p w:rsidR="00ED6FB7" w:rsidRPr="00032DC1" w:rsidRDefault="000F48E7" w:rsidP="000F48E7">
      <w:pPr>
        <w:jc w:val="both"/>
        <w:rPr>
          <w:rFonts w:ascii="Times New Roman" w:hAnsi="Times New Roman" w:cs="Times New Roman"/>
          <w:sz w:val="24"/>
          <w:szCs w:val="24"/>
          <w:lang w:val="sr-Cyrl-CS"/>
        </w:rPr>
      </w:pPr>
      <w:r w:rsidRPr="00032DC1">
        <w:rPr>
          <w:rFonts w:ascii="Times New Roman" w:hAnsi="Times New Roman" w:cs="Times New Roman"/>
          <w:sz w:val="24"/>
          <w:szCs w:val="24"/>
          <w:lang w:val="sr-Latn-CS"/>
        </w:rPr>
        <w:t>П</w:t>
      </w:r>
      <w:r w:rsidRPr="00032DC1">
        <w:rPr>
          <w:rFonts w:ascii="Times New Roman" w:hAnsi="Times New Roman" w:cs="Times New Roman"/>
          <w:sz w:val="24"/>
          <w:szCs w:val="24"/>
          <w:lang w:val="sr-Cyrl-CS"/>
        </w:rPr>
        <w:t>риликом извођења радова извођач радова је дужан да се придржава одредби Закона о планирању и изградњи (''Службени гласник РС'' бр. 72/09, 81/09, 64/10</w:t>
      </w:r>
      <w:r w:rsidRPr="00032DC1">
        <w:rPr>
          <w:rFonts w:ascii="Times New Roman" w:hAnsi="Times New Roman" w:cs="Times New Roman"/>
          <w:sz w:val="24"/>
          <w:szCs w:val="24"/>
        </w:rPr>
        <w:t>,</w:t>
      </w:r>
      <w:r w:rsidRPr="00032DC1">
        <w:rPr>
          <w:rFonts w:ascii="Times New Roman" w:hAnsi="Times New Roman" w:cs="Times New Roman"/>
          <w:sz w:val="24"/>
          <w:szCs w:val="24"/>
          <w:lang w:val="sr-Cyrl-CS"/>
        </w:rPr>
        <w:t xml:space="preserve"> 24/11</w:t>
      </w:r>
      <w:r w:rsidRPr="00032DC1">
        <w:rPr>
          <w:rFonts w:ascii="Times New Roman" w:hAnsi="Times New Roman" w:cs="Times New Roman"/>
          <w:sz w:val="24"/>
          <w:szCs w:val="24"/>
        </w:rPr>
        <w:t xml:space="preserve">, </w:t>
      </w:r>
      <w:r w:rsidRPr="00032DC1">
        <w:rPr>
          <w:rFonts w:ascii="Times New Roman" w:hAnsi="Times New Roman" w:cs="Times New Roman"/>
          <w:sz w:val="24"/>
          <w:szCs w:val="24"/>
          <w:lang w:val="sr-Cyrl-CS"/>
        </w:rPr>
        <w:t>121/12, 42/13, 50/13, 98/13,</w:t>
      </w:r>
      <w:r w:rsidRPr="00032DC1">
        <w:rPr>
          <w:rFonts w:ascii="Times New Roman" w:hAnsi="Times New Roman" w:cs="Times New Roman"/>
          <w:sz w:val="24"/>
          <w:szCs w:val="24"/>
        </w:rPr>
        <w:t xml:space="preserve"> 132/14 и 145/14</w:t>
      </w:r>
      <w:r w:rsidRPr="00032DC1">
        <w:rPr>
          <w:rFonts w:ascii="Times New Roman" w:hAnsi="Times New Roman" w:cs="Times New Roman"/>
          <w:sz w:val="24"/>
          <w:szCs w:val="24"/>
          <w:lang w:val="sr-Cyrl-CS"/>
        </w:rPr>
        <w:t>) и других важећих законских и подзаконских аката, чија је примена обавезна при извођењу радова.</w:t>
      </w:r>
    </w:p>
    <w:p w:rsidR="000F48E7" w:rsidRPr="00032DC1" w:rsidRDefault="000F48E7" w:rsidP="000F48E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ru-RU"/>
        </w:rPr>
        <w:t>1.3</w:t>
      </w:r>
      <w:r w:rsidRPr="00032DC1">
        <w:rPr>
          <w:rFonts w:ascii="Times New Roman" w:hAnsi="Times New Roman" w:cs="Times New Roman"/>
          <w:sz w:val="24"/>
          <w:szCs w:val="24"/>
          <w:lang w:val="sr-Cyrl-CS"/>
        </w:rPr>
        <w:t xml:space="preserve">. Партије </w:t>
      </w:r>
    </w:p>
    <w:p w:rsidR="000F48E7" w:rsidRPr="00032DC1" w:rsidRDefault="000F48E7" w:rsidP="001A6C82">
      <w:pPr>
        <w:spacing w:after="0"/>
        <w:jc w:val="both"/>
        <w:rPr>
          <w:rFonts w:ascii="Times New Roman" w:hAnsi="Times New Roman" w:cs="Times New Roman"/>
          <w:sz w:val="24"/>
          <w:szCs w:val="24"/>
        </w:rPr>
      </w:pPr>
      <w:r w:rsidRPr="00032DC1">
        <w:rPr>
          <w:rFonts w:ascii="Times New Roman" w:hAnsi="Times New Roman" w:cs="Times New Roman"/>
          <w:sz w:val="24"/>
          <w:szCs w:val="24"/>
          <w:lang w:val="sr-Cyrl-CS"/>
        </w:rPr>
        <w:t>Јавна набавка није обликована по партијама.</w:t>
      </w:r>
    </w:p>
    <w:p w:rsidR="001A6C82" w:rsidRPr="00032DC1" w:rsidRDefault="001A6C82" w:rsidP="001A6C82">
      <w:pPr>
        <w:spacing w:after="0"/>
        <w:jc w:val="both"/>
        <w:rPr>
          <w:rFonts w:ascii="Times New Roman" w:hAnsi="Times New Roman" w:cs="Times New Roman"/>
          <w:sz w:val="24"/>
          <w:szCs w:val="24"/>
        </w:rPr>
      </w:pPr>
    </w:p>
    <w:p w:rsidR="000F48E7" w:rsidRPr="00032DC1" w:rsidRDefault="000F48E7" w:rsidP="00864340">
      <w:pPr>
        <w:rPr>
          <w:rFonts w:ascii="Times New Roman" w:hAnsi="Times New Roman" w:cs="Times New Roman"/>
          <w:iCs/>
          <w:sz w:val="24"/>
          <w:szCs w:val="24"/>
          <w:lang w:val="sr-Cyrl-CS"/>
        </w:rPr>
      </w:pPr>
      <w:r w:rsidRPr="00032DC1">
        <w:rPr>
          <w:rFonts w:ascii="Times New Roman" w:hAnsi="Times New Roman" w:cs="Times New Roman"/>
          <w:b/>
          <w:sz w:val="24"/>
          <w:szCs w:val="24"/>
          <w:u w:val="single"/>
          <w:lang w:val="sr-Latn-CS"/>
        </w:rPr>
        <w:t xml:space="preserve">III </w:t>
      </w:r>
      <w:r w:rsidRPr="00032DC1">
        <w:rPr>
          <w:rFonts w:ascii="Times New Roman" w:hAnsi="Times New Roman" w:cs="Times New Roman"/>
          <w:b/>
          <w:iCs/>
          <w:sz w:val="24"/>
          <w:szCs w:val="24"/>
          <w:u w:val="single"/>
          <w:lang w:val="sr-Cyrl-CS"/>
        </w:rPr>
        <w:t>УСЛОВИ ЗА УЧЕШЋЕ У ПОСТУПКУ ЈАВНЕ НАБАВКЕ ИЗ ЧЛ. 75. И 76. ЗАКОНА И УПУТСТВО КАКО СЕ ДОКАЗУЈЕ ИСПУЊЕНОСТ ТИХ УСЛОВА</w:t>
      </w:r>
      <w:r w:rsidRPr="00032DC1">
        <w:rPr>
          <w:rFonts w:ascii="Times New Roman" w:hAnsi="Times New Roman" w:cs="Times New Roman"/>
          <w:i/>
          <w:iCs/>
          <w:sz w:val="24"/>
          <w:szCs w:val="24"/>
          <w:u w:val="single"/>
          <w:lang w:val="sr-Cyrl-CS"/>
        </w:rPr>
        <w:t xml:space="preserve">  </w:t>
      </w:r>
    </w:p>
    <w:p w:rsidR="000F48E7" w:rsidRPr="00032DC1" w:rsidRDefault="000F48E7" w:rsidP="000F48E7">
      <w:pPr>
        <w:jc w:val="both"/>
        <w:rPr>
          <w:rFonts w:ascii="Times New Roman" w:hAnsi="Times New Roman" w:cs="Times New Roman"/>
          <w:bCs/>
          <w:i/>
          <w:sz w:val="24"/>
          <w:szCs w:val="24"/>
        </w:rPr>
      </w:pPr>
      <w:r w:rsidRPr="00032DC1">
        <w:rPr>
          <w:rFonts w:ascii="Times New Roman" w:hAnsi="Times New Roman" w:cs="Times New Roman"/>
          <w:b/>
          <w:sz w:val="24"/>
          <w:szCs w:val="24"/>
          <w:lang w:val="sr-Cyrl-CS"/>
        </w:rPr>
        <w:t>1.  УСЛОВИ ЗА УЧЕШЋЕ У ПОСТУПКУ ЈАВНЕ НАБАВКЕ ИЗ ЧЛ. 75. И 76.  ЗАКОНА</w:t>
      </w:r>
    </w:p>
    <w:p w:rsidR="000F48E7" w:rsidRPr="00032DC1" w:rsidRDefault="000F48E7" w:rsidP="00251432">
      <w:pPr>
        <w:pStyle w:val="ListParagraph"/>
        <w:numPr>
          <w:ilvl w:val="1"/>
          <w:numId w:val="1"/>
        </w:numPr>
        <w:tabs>
          <w:tab w:val="num" w:pos="-62"/>
        </w:tabs>
        <w:ind w:left="1288"/>
        <w:jc w:val="both"/>
        <w:rPr>
          <w:iCs/>
        </w:rPr>
      </w:pPr>
      <w:r w:rsidRPr="00032DC1">
        <w:rPr>
          <w:iCs/>
          <w:lang w:val="ru-RU"/>
        </w:rPr>
        <w:t xml:space="preserve">Право на учешће у поступку предметне јавне набавке има понуђач који испуњава </w:t>
      </w:r>
      <w:r w:rsidRPr="00032DC1">
        <w:rPr>
          <w:b/>
          <w:iCs/>
          <w:lang w:val="ru-RU"/>
        </w:rPr>
        <w:t>обавезне услове</w:t>
      </w:r>
      <w:r w:rsidRPr="00032DC1">
        <w:rPr>
          <w:iCs/>
          <w:lang w:val="ru-RU"/>
        </w:rPr>
        <w:t xml:space="preserve"> за учешће у поступку јавне набавке дефинисане чл. 75. </w:t>
      </w:r>
      <w:r w:rsidRPr="00032DC1">
        <w:rPr>
          <w:iCs/>
        </w:rPr>
        <w:t>Закона, и то:</w:t>
      </w:r>
    </w:p>
    <w:p w:rsidR="000F48E7" w:rsidRPr="00032DC1" w:rsidRDefault="000F48E7" w:rsidP="00251432">
      <w:pPr>
        <w:pStyle w:val="ListParagraph"/>
        <w:numPr>
          <w:ilvl w:val="0"/>
          <w:numId w:val="2"/>
        </w:numPr>
        <w:ind w:left="1440"/>
        <w:jc w:val="both"/>
        <w:rPr>
          <w:lang w:val="ru-RU"/>
        </w:rPr>
      </w:pPr>
      <w:r w:rsidRPr="00032DC1">
        <w:rPr>
          <w:iCs/>
          <w:lang w:val="ru-RU"/>
        </w:rPr>
        <w:t>Да је регистрован код надлежног органа, односно уписан у одговарајући регистар</w:t>
      </w:r>
      <w:r w:rsidRPr="00032DC1">
        <w:rPr>
          <w:iCs/>
          <w:lang w:val="sr-Cyrl-CS"/>
        </w:rPr>
        <w:t xml:space="preserve"> </w:t>
      </w:r>
      <w:r w:rsidRPr="00032DC1">
        <w:rPr>
          <w:i/>
          <w:iCs/>
          <w:lang w:val="sr-Cyrl-CS"/>
        </w:rPr>
        <w:t>(чл. 75. ст. 1. тач. 1) Закона);</w:t>
      </w:r>
    </w:p>
    <w:p w:rsidR="000F48E7" w:rsidRPr="00032DC1" w:rsidRDefault="000F48E7" w:rsidP="00251432">
      <w:pPr>
        <w:pStyle w:val="ListParagraph"/>
        <w:numPr>
          <w:ilvl w:val="0"/>
          <w:numId w:val="2"/>
        </w:numPr>
        <w:ind w:left="1440"/>
        <w:jc w:val="both"/>
        <w:rPr>
          <w:lang w:val="ru-RU"/>
        </w:rPr>
      </w:pPr>
      <w:r w:rsidRPr="00032DC1">
        <w:rPr>
          <w:lang w:val="ru-RU"/>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w:t>
      </w:r>
      <w:r w:rsidRPr="00032DC1">
        <w:rPr>
          <w:lang w:val="ru-RU"/>
        </w:rPr>
        <w:lastRenderedPageBreak/>
        <w:t>против привреде, кривична дела против животне средине, кривично дело примања или давања мита, кривично дело преваре</w:t>
      </w:r>
      <w:r w:rsidRPr="00032DC1">
        <w:rPr>
          <w:lang w:val="sr-Cyrl-CS"/>
        </w:rPr>
        <w:t xml:space="preserve"> </w:t>
      </w:r>
      <w:r w:rsidRPr="00032DC1">
        <w:rPr>
          <w:i/>
          <w:iCs/>
          <w:lang w:val="sr-Cyrl-CS"/>
        </w:rPr>
        <w:t>(чл. 75. ст. 1. тач. 2) Закона);</w:t>
      </w:r>
    </w:p>
    <w:p w:rsidR="000F48E7" w:rsidRPr="00032DC1" w:rsidRDefault="000F48E7" w:rsidP="00251432">
      <w:pPr>
        <w:pStyle w:val="ListParagraph"/>
        <w:numPr>
          <w:ilvl w:val="0"/>
          <w:numId w:val="2"/>
        </w:numPr>
        <w:ind w:left="1440"/>
        <w:jc w:val="both"/>
        <w:rPr>
          <w:lang w:val="ru-RU"/>
        </w:rPr>
      </w:pPr>
      <w:r w:rsidRPr="00032DC1">
        <w:rPr>
          <w:lang w:val="ru-RU"/>
        </w:rPr>
        <w:t xml:space="preserve">Да му није изречена мера забране обављања делатности, која је на снази у време </w:t>
      </w:r>
      <w:r w:rsidRPr="00032DC1">
        <w:t>објављивања</w:t>
      </w:r>
      <w:r w:rsidRPr="00032DC1">
        <w:rPr>
          <w:lang w:val="ru-RU"/>
        </w:rPr>
        <w:t xml:space="preserve"> позива за подношење понуде</w:t>
      </w:r>
      <w:r w:rsidRPr="00032DC1">
        <w:rPr>
          <w:lang w:val="sr-Cyrl-CS"/>
        </w:rPr>
        <w:t xml:space="preserve"> </w:t>
      </w:r>
      <w:r w:rsidRPr="00032DC1">
        <w:rPr>
          <w:i/>
          <w:iCs/>
          <w:lang w:val="sr-Cyrl-CS"/>
        </w:rPr>
        <w:t>(чл. 75. ст. 1. тач. 3) Закона);</w:t>
      </w:r>
    </w:p>
    <w:p w:rsidR="000F48E7" w:rsidRPr="00032DC1" w:rsidRDefault="000F48E7" w:rsidP="00251432">
      <w:pPr>
        <w:pStyle w:val="ListParagraph"/>
        <w:numPr>
          <w:ilvl w:val="0"/>
          <w:numId w:val="2"/>
        </w:numPr>
        <w:ind w:left="1440"/>
        <w:jc w:val="both"/>
        <w:rPr>
          <w:lang w:val="ru-RU"/>
        </w:rPr>
      </w:pPr>
      <w:r w:rsidRPr="00032DC1">
        <w:rPr>
          <w:lang w:val="ru-RU"/>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032DC1">
        <w:rPr>
          <w:i/>
          <w:iCs/>
          <w:lang w:val="sr-Cyrl-CS"/>
        </w:rPr>
        <w:t>(чл. 75. ст. 1. тач. 4) Закона);</w:t>
      </w:r>
    </w:p>
    <w:p w:rsidR="000F48E7" w:rsidRPr="00032DC1" w:rsidRDefault="000F48E7" w:rsidP="00251432">
      <w:pPr>
        <w:pStyle w:val="ListParagraph"/>
        <w:numPr>
          <w:ilvl w:val="0"/>
          <w:numId w:val="2"/>
        </w:numPr>
        <w:ind w:left="1440"/>
        <w:jc w:val="both"/>
        <w:rPr>
          <w:iCs/>
        </w:rPr>
      </w:pPr>
      <w:r w:rsidRPr="00032DC1">
        <w:rPr>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w:t>
      </w:r>
      <w:r w:rsidRPr="00032DC1">
        <w:rPr>
          <w:lang w:val="sr-Cyrl-CS"/>
        </w:rPr>
        <w:t>условима рада, заштити животне средине, као и да гарантује да је ималац права</w:t>
      </w:r>
      <w:r w:rsidRPr="00032DC1">
        <w:rPr>
          <w:lang w:val="ru-RU"/>
        </w:rPr>
        <w:t xml:space="preserve"> интелектуалне својине</w:t>
      </w:r>
      <w:r w:rsidRPr="00032DC1">
        <w:rPr>
          <w:lang w:val="sr-Cyrl-CS"/>
        </w:rPr>
        <w:t xml:space="preserve"> </w:t>
      </w:r>
      <w:r w:rsidRPr="00032DC1">
        <w:rPr>
          <w:i/>
          <w:iCs/>
          <w:lang w:val="sr-Cyrl-CS"/>
        </w:rPr>
        <w:t>(чл. 75. ст. 2. Закона).</w:t>
      </w:r>
    </w:p>
    <w:p w:rsidR="000F48E7" w:rsidRPr="00032DC1" w:rsidRDefault="000F48E7" w:rsidP="000F48E7">
      <w:pPr>
        <w:pStyle w:val="ListParagraph"/>
        <w:ind w:left="630"/>
        <w:jc w:val="both"/>
        <w:rPr>
          <w:lang w:val="sr-Cyrl-CS"/>
        </w:rPr>
      </w:pPr>
    </w:p>
    <w:p w:rsidR="000F48E7" w:rsidRPr="00032DC1" w:rsidRDefault="000F48E7" w:rsidP="00251432">
      <w:pPr>
        <w:pStyle w:val="ListParagraph"/>
        <w:numPr>
          <w:ilvl w:val="1"/>
          <w:numId w:val="1"/>
        </w:numPr>
        <w:tabs>
          <w:tab w:val="num" w:pos="-62"/>
        </w:tabs>
        <w:ind w:left="1288"/>
        <w:jc w:val="both"/>
        <w:rPr>
          <w:iCs/>
          <w:lang w:val="ru-RU"/>
        </w:rPr>
      </w:pPr>
      <w:r w:rsidRPr="00032DC1">
        <w:rPr>
          <w:iCs/>
          <w:lang w:val="ru-RU"/>
        </w:rPr>
        <w:t xml:space="preserve">Право на учешће у поступку предметне јавне набавке има понуђач који испуњава </w:t>
      </w:r>
      <w:r w:rsidRPr="00032DC1">
        <w:rPr>
          <w:b/>
          <w:iCs/>
          <w:lang w:val="ru-RU"/>
        </w:rPr>
        <w:t>додатне услове</w:t>
      </w:r>
      <w:r w:rsidRPr="00032DC1">
        <w:rPr>
          <w:iCs/>
          <w:lang w:val="ru-RU"/>
        </w:rPr>
        <w:t xml:space="preserve"> за учешће у поступку јавне набавке дефинисане чл. 76. Закона, и то:</w:t>
      </w:r>
    </w:p>
    <w:p w:rsidR="000F48E7" w:rsidRPr="00032DC1" w:rsidRDefault="000F48E7" w:rsidP="00841ED6">
      <w:pPr>
        <w:numPr>
          <w:ilvl w:val="0"/>
          <w:numId w:val="1"/>
        </w:numPr>
        <w:spacing w:after="0" w:line="240" w:lineRule="auto"/>
        <w:jc w:val="both"/>
        <w:rPr>
          <w:rFonts w:ascii="Times New Roman" w:hAnsi="Times New Roman" w:cs="Times New Roman"/>
          <w:b/>
          <w:sz w:val="24"/>
          <w:szCs w:val="24"/>
        </w:rPr>
      </w:pPr>
      <w:r w:rsidRPr="00032DC1">
        <w:rPr>
          <w:rFonts w:ascii="Times New Roman" w:hAnsi="Times New Roman" w:cs="Times New Roman"/>
          <w:sz w:val="24"/>
          <w:szCs w:val="24"/>
          <w:lang w:val="sr-Cyrl-CS"/>
        </w:rPr>
        <w:t>За испуњење додатних услова у поступку јавне набавке,</w:t>
      </w:r>
      <w:r w:rsidRPr="00032DC1">
        <w:rPr>
          <w:rFonts w:ascii="Times New Roman" w:hAnsi="Times New Roman" w:cs="Times New Roman"/>
          <w:iCs/>
          <w:sz w:val="24"/>
          <w:szCs w:val="24"/>
          <w:lang w:val="ru-RU"/>
        </w:rPr>
        <w:t xml:space="preserve"> дефинисан</w:t>
      </w:r>
      <w:r w:rsidRPr="00032DC1">
        <w:rPr>
          <w:rFonts w:ascii="Times New Roman" w:hAnsi="Times New Roman" w:cs="Times New Roman"/>
          <w:iCs/>
          <w:sz w:val="24"/>
          <w:szCs w:val="24"/>
          <w:lang w:val="sr-Cyrl-CS"/>
        </w:rPr>
        <w:t>их</w:t>
      </w:r>
      <w:r w:rsidRPr="00032DC1">
        <w:rPr>
          <w:rFonts w:ascii="Times New Roman" w:hAnsi="Times New Roman" w:cs="Times New Roman"/>
          <w:iCs/>
          <w:sz w:val="24"/>
          <w:szCs w:val="24"/>
          <w:lang w:val="ru-RU"/>
        </w:rPr>
        <w:t xml:space="preserve"> чл. 76. став 2. </w:t>
      </w:r>
      <w:r w:rsidRPr="00032DC1">
        <w:rPr>
          <w:rFonts w:ascii="Times New Roman" w:hAnsi="Times New Roman" w:cs="Times New Roman"/>
          <w:sz w:val="24"/>
          <w:szCs w:val="24"/>
          <w:lang w:val="sr-Cyrl-CS"/>
        </w:rPr>
        <w:t>Закона, понуђач мора доказати:</w:t>
      </w:r>
    </w:p>
    <w:p w:rsidR="000F48E7" w:rsidRPr="00032DC1" w:rsidRDefault="000F48E7" w:rsidP="000F48E7">
      <w:pPr>
        <w:ind w:firstLine="240"/>
        <w:jc w:val="both"/>
        <w:rPr>
          <w:rFonts w:ascii="Times New Roman" w:hAnsi="Times New Roman" w:cs="Times New Roman"/>
          <w:b/>
          <w:sz w:val="24"/>
          <w:szCs w:val="24"/>
          <w:lang w:val="sr-Cyrl-CS"/>
        </w:rPr>
      </w:pPr>
    </w:p>
    <w:p w:rsidR="000F48E7" w:rsidRPr="00032DC1" w:rsidRDefault="000F48E7" w:rsidP="000F48E7">
      <w:pPr>
        <w:ind w:firstLine="24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1) Да располаже неопходним </w:t>
      </w:r>
      <w:r w:rsidRPr="00032DC1">
        <w:rPr>
          <w:rFonts w:ascii="Times New Roman" w:hAnsi="Times New Roman" w:cs="Times New Roman"/>
          <w:b/>
          <w:sz w:val="24"/>
          <w:szCs w:val="24"/>
          <w:lang w:val="sr-Cyrl-CS"/>
        </w:rPr>
        <w:t>финансијским и пословним</w:t>
      </w:r>
      <w:r w:rsidRPr="00032DC1">
        <w:rPr>
          <w:rFonts w:ascii="Times New Roman" w:hAnsi="Times New Roman" w:cs="Times New Roman"/>
          <w:sz w:val="24"/>
          <w:szCs w:val="24"/>
          <w:lang w:val="sr-Cyrl-CS"/>
        </w:rPr>
        <w:t xml:space="preserve"> </w:t>
      </w:r>
      <w:r w:rsidRPr="00032DC1">
        <w:rPr>
          <w:rFonts w:ascii="Times New Roman" w:hAnsi="Times New Roman" w:cs="Times New Roman"/>
          <w:b/>
          <w:sz w:val="24"/>
          <w:szCs w:val="24"/>
          <w:lang w:val="sr-Cyrl-CS"/>
        </w:rPr>
        <w:t>капацитетом</w:t>
      </w:r>
      <w:r w:rsidRPr="00032DC1">
        <w:rPr>
          <w:rFonts w:ascii="Times New Roman" w:hAnsi="Times New Roman" w:cs="Times New Roman"/>
          <w:sz w:val="24"/>
          <w:szCs w:val="24"/>
          <w:lang w:val="sr-Cyrl-CS"/>
        </w:rPr>
        <w:t xml:space="preserve"> и то:</w:t>
      </w:r>
    </w:p>
    <w:p w:rsidR="000F48E7" w:rsidRPr="00032DC1" w:rsidRDefault="000F48E7" w:rsidP="000F48E7">
      <w:pPr>
        <w:tabs>
          <w:tab w:val="right" w:pos="9360"/>
        </w:tabs>
        <w:jc w:val="both"/>
        <w:rPr>
          <w:rFonts w:ascii="Times New Roman" w:hAnsi="Times New Roman" w:cs="Times New Roman"/>
          <w:iCs/>
          <w:sz w:val="24"/>
          <w:szCs w:val="24"/>
          <w:lang w:val="sr-Cyrl-CS"/>
        </w:rPr>
      </w:pPr>
      <w:r w:rsidRPr="00032DC1">
        <w:rPr>
          <w:rFonts w:ascii="Times New Roman" w:hAnsi="Times New Roman" w:cs="Times New Roman"/>
          <w:sz w:val="24"/>
          <w:szCs w:val="24"/>
          <w:lang w:val="ru-RU"/>
        </w:rPr>
        <w:t xml:space="preserve">- да је у </w:t>
      </w:r>
      <w:r w:rsidRPr="0096781C">
        <w:rPr>
          <w:rFonts w:ascii="Times New Roman" w:hAnsi="Times New Roman" w:cs="Times New Roman"/>
          <w:sz w:val="24"/>
          <w:szCs w:val="24"/>
          <w:lang w:val="ru-RU"/>
        </w:rPr>
        <w:t>последње три</w:t>
      </w:r>
      <w:r w:rsidRPr="00032DC1">
        <w:rPr>
          <w:rFonts w:ascii="Times New Roman" w:hAnsi="Times New Roman" w:cs="Times New Roman"/>
          <w:sz w:val="24"/>
          <w:szCs w:val="24"/>
          <w:lang w:val="ru-RU"/>
        </w:rPr>
        <w:t xml:space="preserve"> </w:t>
      </w:r>
      <w:r w:rsidRPr="00032DC1">
        <w:rPr>
          <w:rFonts w:ascii="Times New Roman" w:hAnsi="Times New Roman" w:cs="Times New Roman"/>
          <w:sz w:val="24"/>
          <w:szCs w:val="24"/>
        </w:rPr>
        <w:t xml:space="preserve">обрачунске </w:t>
      </w:r>
      <w:r w:rsidRPr="00032DC1">
        <w:rPr>
          <w:rFonts w:ascii="Times New Roman" w:hAnsi="Times New Roman" w:cs="Times New Roman"/>
          <w:sz w:val="24"/>
          <w:szCs w:val="24"/>
          <w:lang w:val="ru-RU"/>
        </w:rPr>
        <w:t>године (2012, 2013</w:t>
      </w:r>
      <w:r w:rsidRPr="00032DC1">
        <w:rPr>
          <w:rFonts w:ascii="Times New Roman" w:hAnsi="Times New Roman" w:cs="Times New Roman"/>
          <w:sz w:val="24"/>
          <w:szCs w:val="24"/>
        </w:rPr>
        <w:t>.</w:t>
      </w:r>
      <w:r w:rsidRPr="00032DC1">
        <w:rPr>
          <w:rFonts w:ascii="Times New Roman" w:hAnsi="Times New Roman" w:cs="Times New Roman"/>
          <w:sz w:val="24"/>
          <w:szCs w:val="24"/>
          <w:lang w:val="ru-RU"/>
        </w:rPr>
        <w:t xml:space="preserve"> и 20</w:t>
      </w:r>
      <w:r w:rsidRPr="00032DC1">
        <w:rPr>
          <w:rFonts w:ascii="Times New Roman" w:hAnsi="Times New Roman" w:cs="Times New Roman"/>
          <w:sz w:val="24"/>
          <w:szCs w:val="24"/>
          <w:lang w:val="en-GB"/>
        </w:rPr>
        <w:t>1</w:t>
      </w:r>
      <w:r w:rsidRPr="00032DC1">
        <w:rPr>
          <w:rFonts w:ascii="Times New Roman" w:hAnsi="Times New Roman" w:cs="Times New Roman"/>
          <w:sz w:val="24"/>
          <w:szCs w:val="24"/>
        </w:rPr>
        <w:t>4</w:t>
      </w:r>
      <w:r w:rsidRPr="00032DC1">
        <w:rPr>
          <w:rFonts w:ascii="Times New Roman" w:hAnsi="Times New Roman" w:cs="Times New Roman"/>
          <w:sz w:val="24"/>
          <w:szCs w:val="24"/>
          <w:lang w:val="ru-RU"/>
        </w:rPr>
        <w:t xml:space="preserve">.) остварио укупан пословни               </w:t>
      </w:r>
      <w:r w:rsidRPr="00032DC1">
        <w:rPr>
          <w:rFonts w:ascii="Times New Roman" w:hAnsi="Times New Roman" w:cs="Times New Roman"/>
          <w:sz w:val="24"/>
          <w:szCs w:val="24"/>
        </w:rPr>
        <w:t xml:space="preserve">приход од  </w:t>
      </w:r>
      <w:r w:rsidRPr="00032DC1">
        <w:rPr>
          <w:rFonts w:ascii="Times New Roman" w:hAnsi="Times New Roman" w:cs="Times New Roman"/>
          <w:b/>
          <w:sz w:val="24"/>
          <w:szCs w:val="24"/>
        </w:rPr>
        <w:t>најмање</w:t>
      </w:r>
      <w:r w:rsidRPr="00032DC1">
        <w:rPr>
          <w:rFonts w:ascii="Times New Roman" w:hAnsi="Times New Roman" w:cs="Times New Roman"/>
          <w:sz w:val="24"/>
          <w:szCs w:val="24"/>
        </w:rPr>
        <w:t xml:space="preserve"> </w:t>
      </w:r>
      <w:r w:rsidR="00334035" w:rsidRPr="00032DC1">
        <w:rPr>
          <w:rFonts w:ascii="Times New Roman" w:hAnsi="Times New Roman" w:cs="Times New Roman"/>
          <w:b/>
          <w:sz w:val="24"/>
          <w:szCs w:val="24"/>
        </w:rPr>
        <w:t>100</w:t>
      </w:r>
      <w:r w:rsidRPr="00032DC1">
        <w:rPr>
          <w:rFonts w:ascii="Times New Roman" w:hAnsi="Times New Roman" w:cs="Times New Roman"/>
          <w:b/>
          <w:sz w:val="24"/>
          <w:szCs w:val="24"/>
        </w:rPr>
        <w:t>.000.000</w:t>
      </w:r>
      <w:r w:rsidRPr="00032DC1">
        <w:rPr>
          <w:rFonts w:ascii="Times New Roman" w:hAnsi="Times New Roman" w:cs="Times New Roman"/>
          <w:b/>
          <w:sz w:val="24"/>
          <w:szCs w:val="24"/>
          <w:lang w:val="sl-SI"/>
        </w:rPr>
        <w:t>,00</w:t>
      </w:r>
      <w:r w:rsidRPr="00032DC1">
        <w:rPr>
          <w:rFonts w:ascii="Times New Roman" w:hAnsi="Times New Roman" w:cs="Times New Roman"/>
          <w:sz w:val="24"/>
          <w:szCs w:val="24"/>
        </w:rPr>
        <w:t xml:space="preserve"> </w:t>
      </w:r>
      <w:r w:rsidRPr="00032DC1">
        <w:rPr>
          <w:rFonts w:ascii="Times New Roman" w:hAnsi="Times New Roman" w:cs="Times New Roman"/>
          <w:b/>
          <w:sz w:val="24"/>
          <w:szCs w:val="24"/>
        </w:rPr>
        <w:t>динара</w:t>
      </w:r>
      <w:r w:rsidRPr="00032DC1">
        <w:rPr>
          <w:rFonts w:ascii="Times New Roman" w:hAnsi="Times New Roman" w:cs="Times New Roman"/>
          <w:iCs/>
          <w:sz w:val="24"/>
          <w:szCs w:val="24"/>
          <w:lang w:val="sr-Cyrl-CS"/>
        </w:rPr>
        <w:t xml:space="preserve"> као и да током  2014. године ниј</w:t>
      </w:r>
      <w:r w:rsidR="00334035" w:rsidRPr="00032DC1">
        <w:rPr>
          <w:rFonts w:ascii="Times New Roman" w:hAnsi="Times New Roman" w:cs="Times New Roman"/>
          <w:iCs/>
          <w:sz w:val="24"/>
          <w:szCs w:val="24"/>
          <w:lang w:val="sr-Cyrl-CS"/>
        </w:rPr>
        <w:t>е био у блокади дуже од укупно 5</w:t>
      </w:r>
      <w:r w:rsidRPr="00032DC1">
        <w:rPr>
          <w:rFonts w:ascii="Times New Roman" w:hAnsi="Times New Roman" w:cs="Times New Roman"/>
          <w:iCs/>
          <w:sz w:val="24"/>
          <w:szCs w:val="24"/>
          <w:lang w:val="sr-Cyrl-CS"/>
        </w:rPr>
        <w:t xml:space="preserve"> дана;</w:t>
      </w:r>
    </w:p>
    <w:p w:rsidR="000F48E7" w:rsidRPr="00032DC1" w:rsidRDefault="000F48E7" w:rsidP="000F48E7">
      <w:pPr>
        <w:jc w:val="both"/>
        <w:rPr>
          <w:rFonts w:ascii="Times New Roman" w:hAnsi="Times New Roman" w:cs="Times New Roman"/>
          <w:sz w:val="24"/>
          <w:szCs w:val="24"/>
          <w:lang w:val="ru-RU"/>
        </w:rPr>
      </w:pPr>
      <w:r w:rsidRPr="00032DC1">
        <w:rPr>
          <w:rFonts w:ascii="Times New Roman" w:hAnsi="Times New Roman" w:cs="Times New Roman"/>
          <w:sz w:val="24"/>
          <w:szCs w:val="24"/>
          <w:lang w:val="en-GB"/>
        </w:rPr>
        <w:t xml:space="preserve"> </w:t>
      </w:r>
      <w:r w:rsidRPr="00032DC1">
        <w:rPr>
          <w:rFonts w:ascii="Times New Roman" w:hAnsi="Times New Roman" w:cs="Times New Roman"/>
          <w:sz w:val="24"/>
          <w:szCs w:val="24"/>
          <w:lang w:val="sr-Cyrl-CS"/>
        </w:rPr>
        <w:t>-</w:t>
      </w:r>
      <w:r w:rsidRPr="00032DC1">
        <w:rPr>
          <w:rFonts w:ascii="Times New Roman" w:hAnsi="Times New Roman" w:cs="Times New Roman"/>
          <w:sz w:val="24"/>
          <w:szCs w:val="24"/>
          <w:lang w:val="ru-RU"/>
        </w:rPr>
        <w:t>да је у претходних осам обрачунских година (2007,</w:t>
      </w:r>
      <w:r w:rsidRPr="00032DC1">
        <w:rPr>
          <w:rFonts w:ascii="Times New Roman" w:hAnsi="Times New Roman" w:cs="Times New Roman"/>
          <w:sz w:val="24"/>
          <w:szCs w:val="24"/>
        </w:rPr>
        <w:t xml:space="preserve"> </w:t>
      </w:r>
      <w:r w:rsidRPr="00032DC1">
        <w:rPr>
          <w:rFonts w:ascii="Times New Roman" w:hAnsi="Times New Roman" w:cs="Times New Roman"/>
          <w:sz w:val="24"/>
          <w:szCs w:val="24"/>
          <w:lang w:val="ru-RU"/>
        </w:rPr>
        <w:t>2008,</w:t>
      </w:r>
      <w:r w:rsidRPr="00032DC1">
        <w:rPr>
          <w:rFonts w:ascii="Times New Roman" w:hAnsi="Times New Roman" w:cs="Times New Roman"/>
          <w:sz w:val="24"/>
          <w:szCs w:val="24"/>
        </w:rPr>
        <w:t xml:space="preserve"> </w:t>
      </w:r>
      <w:r w:rsidRPr="00032DC1">
        <w:rPr>
          <w:rFonts w:ascii="Times New Roman" w:hAnsi="Times New Roman" w:cs="Times New Roman"/>
          <w:sz w:val="24"/>
          <w:szCs w:val="24"/>
          <w:lang w:val="ru-RU"/>
        </w:rPr>
        <w:t>2009,</w:t>
      </w:r>
      <w:r w:rsidRPr="00032DC1">
        <w:rPr>
          <w:rFonts w:ascii="Times New Roman" w:hAnsi="Times New Roman" w:cs="Times New Roman"/>
          <w:sz w:val="24"/>
          <w:szCs w:val="24"/>
        </w:rPr>
        <w:t xml:space="preserve"> </w:t>
      </w:r>
      <w:r w:rsidRPr="00032DC1">
        <w:rPr>
          <w:rFonts w:ascii="Times New Roman" w:hAnsi="Times New Roman" w:cs="Times New Roman"/>
          <w:sz w:val="24"/>
          <w:szCs w:val="24"/>
          <w:lang w:val="ru-RU"/>
        </w:rPr>
        <w:t>2010,</w:t>
      </w:r>
      <w:r w:rsidRPr="00032DC1">
        <w:rPr>
          <w:rFonts w:ascii="Times New Roman" w:hAnsi="Times New Roman" w:cs="Times New Roman"/>
          <w:sz w:val="24"/>
          <w:szCs w:val="24"/>
        </w:rPr>
        <w:t xml:space="preserve"> </w:t>
      </w:r>
      <w:r w:rsidRPr="00032DC1">
        <w:rPr>
          <w:rFonts w:ascii="Times New Roman" w:hAnsi="Times New Roman" w:cs="Times New Roman"/>
          <w:sz w:val="24"/>
          <w:szCs w:val="24"/>
          <w:lang w:val="ru-RU"/>
        </w:rPr>
        <w:t>2011,</w:t>
      </w:r>
      <w:r w:rsidRPr="00032DC1">
        <w:rPr>
          <w:rFonts w:ascii="Times New Roman" w:hAnsi="Times New Roman" w:cs="Times New Roman"/>
          <w:sz w:val="24"/>
          <w:szCs w:val="24"/>
        </w:rPr>
        <w:t xml:space="preserve"> </w:t>
      </w:r>
      <w:r w:rsidRPr="00032DC1">
        <w:rPr>
          <w:rFonts w:ascii="Times New Roman" w:hAnsi="Times New Roman" w:cs="Times New Roman"/>
          <w:sz w:val="24"/>
          <w:szCs w:val="24"/>
          <w:lang w:val="ru-RU"/>
        </w:rPr>
        <w:t>2012,</w:t>
      </w:r>
      <w:r w:rsidRPr="00032DC1">
        <w:rPr>
          <w:rFonts w:ascii="Times New Roman" w:hAnsi="Times New Roman" w:cs="Times New Roman"/>
          <w:sz w:val="24"/>
          <w:szCs w:val="24"/>
        </w:rPr>
        <w:t xml:space="preserve"> </w:t>
      </w:r>
      <w:r w:rsidRPr="00032DC1">
        <w:rPr>
          <w:rFonts w:ascii="Times New Roman" w:hAnsi="Times New Roman" w:cs="Times New Roman"/>
          <w:sz w:val="24"/>
          <w:szCs w:val="24"/>
          <w:lang w:val="ru-RU"/>
        </w:rPr>
        <w:t xml:space="preserve">2013 и 2014.), извео грађевинске и грађевинско-занатске и инсталатерске радове на изградњи или, реконструкцији или адаптацији или санацији објеката, у вредности од </w:t>
      </w:r>
      <w:r w:rsidRPr="00032DC1">
        <w:rPr>
          <w:rFonts w:ascii="Times New Roman" w:hAnsi="Times New Roman" w:cs="Times New Roman"/>
          <w:b/>
          <w:sz w:val="24"/>
          <w:szCs w:val="24"/>
          <w:lang w:val="ru-RU"/>
        </w:rPr>
        <w:t>најмање</w:t>
      </w:r>
      <w:r w:rsidRPr="00032DC1">
        <w:rPr>
          <w:rFonts w:ascii="Times New Roman" w:hAnsi="Times New Roman" w:cs="Times New Roman"/>
          <w:b/>
          <w:sz w:val="24"/>
          <w:szCs w:val="24"/>
        </w:rPr>
        <w:t xml:space="preserve"> </w:t>
      </w:r>
      <w:r w:rsidR="00F838C4">
        <w:rPr>
          <w:rFonts w:ascii="Times New Roman" w:hAnsi="Times New Roman" w:cs="Times New Roman"/>
          <w:b/>
          <w:sz w:val="24"/>
          <w:szCs w:val="24"/>
        </w:rPr>
        <w:t>2</w:t>
      </w:r>
      <w:r w:rsidR="00334035" w:rsidRPr="00032DC1">
        <w:rPr>
          <w:rFonts w:ascii="Times New Roman" w:hAnsi="Times New Roman" w:cs="Times New Roman"/>
          <w:b/>
          <w:sz w:val="24"/>
          <w:szCs w:val="24"/>
        </w:rPr>
        <w:t>00</w:t>
      </w:r>
      <w:r w:rsidRPr="00032DC1">
        <w:rPr>
          <w:rFonts w:ascii="Times New Roman" w:hAnsi="Times New Roman" w:cs="Times New Roman"/>
          <w:b/>
          <w:sz w:val="24"/>
          <w:szCs w:val="24"/>
          <w:lang w:val="ru-RU"/>
        </w:rPr>
        <w:t>.000</w:t>
      </w:r>
      <w:r w:rsidRPr="00032DC1">
        <w:rPr>
          <w:rFonts w:ascii="Times New Roman" w:hAnsi="Times New Roman" w:cs="Times New Roman"/>
          <w:b/>
          <w:sz w:val="24"/>
          <w:szCs w:val="24"/>
          <w:lang w:val="sr-Latn-CS"/>
        </w:rPr>
        <w:t>.000</w:t>
      </w:r>
      <w:r w:rsidRPr="00032DC1">
        <w:rPr>
          <w:rFonts w:ascii="Times New Roman" w:hAnsi="Times New Roman" w:cs="Times New Roman"/>
          <w:b/>
          <w:sz w:val="24"/>
          <w:szCs w:val="24"/>
          <w:lang w:val="ru-RU"/>
        </w:rPr>
        <w:t xml:space="preserve">,00 динара </w:t>
      </w:r>
      <w:r w:rsidRPr="00032DC1">
        <w:rPr>
          <w:rFonts w:ascii="Times New Roman" w:hAnsi="Times New Roman" w:cs="Times New Roman"/>
          <w:b/>
          <w:sz w:val="24"/>
          <w:szCs w:val="24"/>
          <w:lang w:val="sr-Cyrl-CS"/>
        </w:rPr>
        <w:t>без</w:t>
      </w:r>
      <w:r w:rsidRPr="00032DC1">
        <w:rPr>
          <w:rFonts w:ascii="Times New Roman" w:hAnsi="Times New Roman" w:cs="Times New Roman"/>
          <w:b/>
          <w:sz w:val="24"/>
          <w:szCs w:val="24"/>
          <w:lang w:val="ru-RU"/>
        </w:rPr>
        <w:t xml:space="preserve"> ПДВ-а</w:t>
      </w:r>
      <w:r w:rsidRPr="00032DC1">
        <w:rPr>
          <w:rFonts w:ascii="Times New Roman" w:hAnsi="Times New Roman" w:cs="Times New Roman"/>
          <w:sz w:val="24"/>
          <w:szCs w:val="24"/>
          <w:lang w:val="sr-Latn-CS"/>
        </w:rPr>
        <w:t xml:space="preserve">, </w:t>
      </w:r>
      <w:r w:rsidRPr="00032DC1">
        <w:rPr>
          <w:rFonts w:ascii="Times New Roman" w:hAnsi="Times New Roman" w:cs="Times New Roman"/>
          <w:sz w:val="24"/>
          <w:szCs w:val="24"/>
          <w:lang w:val="sr-Cyrl-CS"/>
        </w:rPr>
        <w:t xml:space="preserve">од чега најмање један посао у минималној вредности од </w:t>
      </w:r>
      <w:r w:rsidR="00334035" w:rsidRPr="00032DC1">
        <w:rPr>
          <w:rFonts w:ascii="Times New Roman" w:hAnsi="Times New Roman" w:cs="Times New Roman"/>
          <w:b/>
          <w:sz w:val="24"/>
          <w:szCs w:val="24"/>
          <w:lang w:val="sr-Cyrl-CS"/>
        </w:rPr>
        <w:t>30</w:t>
      </w:r>
      <w:r w:rsidRPr="00032DC1">
        <w:rPr>
          <w:rFonts w:ascii="Times New Roman" w:hAnsi="Times New Roman" w:cs="Times New Roman"/>
          <w:b/>
          <w:sz w:val="24"/>
          <w:szCs w:val="24"/>
          <w:lang w:val="sr-Cyrl-CS"/>
        </w:rPr>
        <w:t>.000.000,00</w:t>
      </w:r>
      <w:r w:rsidRPr="00032DC1">
        <w:rPr>
          <w:rFonts w:ascii="Times New Roman" w:hAnsi="Times New Roman" w:cs="Times New Roman"/>
          <w:sz w:val="24"/>
          <w:szCs w:val="24"/>
          <w:lang w:val="sr-Cyrl-CS"/>
        </w:rPr>
        <w:t xml:space="preserve"> динара без ПДВ-а;</w:t>
      </w:r>
    </w:p>
    <w:p w:rsidR="000F48E7" w:rsidRPr="00032DC1" w:rsidRDefault="000F48E7" w:rsidP="000F48E7">
      <w:pPr>
        <w:ind w:right="729"/>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2)  Да располаже довољним </w:t>
      </w:r>
      <w:r w:rsidRPr="00032DC1">
        <w:rPr>
          <w:rFonts w:ascii="Times New Roman" w:hAnsi="Times New Roman" w:cs="Times New Roman"/>
          <w:b/>
          <w:sz w:val="24"/>
          <w:szCs w:val="24"/>
        </w:rPr>
        <w:t xml:space="preserve">кадровским и </w:t>
      </w:r>
      <w:r w:rsidRPr="00032DC1">
        <w:rPr>
          <w:rFonts w:ascii="Times New Roman" w:hAnsi="Times New Roman" w:cs="Times New Roman"/>
          <w:b/>
          <w:sz w:val="24"/>
          <w:szCs w:val="24"/>
          <w:lang w:val="ru-RU"/>
        </w:rPr>
        <w:t>техничким капацитетом</w:t>
      </w:r>
      <w:r w:rsidRPr="00032DC1">
        <w:rPr>
          <w:rFonts w:ascii="Times New Roman" w:hAnsi="Times New Roman" w:cs="Times New Roman"/>
          <w:sz w:val="24"/>
          <w:szCs w:val="24"/>
          <w:lang w:val="ru-RU"/>
        </w:rPr>
        <w:t xml:space="preserve"> и то:</w:t>
      </w:r>
    </w:p>
    <w:p w:rsidR="0088448B" w:rsidRPr="00032DC1" w:rsidRDefault="000F48E7" w:rsidP="000F48E7">
      <w:pPr>
        <w:tabs>
          <w:tab w:val="left" w:pos="90"/>
        </w:tabs>
        <w:jc w:val="both"/>
        <w:rPr>
          <w:rFonts w:ascii="Times New Roman" w:hAnsi="Times New Roman" w:cs="Times New Roman"/>
          <w:iCs/>
          <w:color w:val="00B050"/>
          <w:sz w:val="24"/>
          <w:szCs w:val="24"/>
        </w:rPr>
      </w:pPr>
      <w:r w:rsidRPr="00032DC1">
        <w:rPr>
          <w:rFonts w:ascii="Times New Roman" w:hAnsi="Times New Roman" w:cs="Times New Roman"/>
          <w:sz w:val="24"/>
          <w:szCs w:val="24"/>
          <w:lang w:val="ru-RU"/>
        </w:rPr>
        <w:t>-</w:t>
      </w:r>
      <w:r w:rsidRPr="00032DC1">
        <w:rPr>
          <w:rFonts w:ascii="Times New Roman" w:hAnsi="Times New Roman" w:cs="Times New Roman"/>
          <w:b/>
          <w:sz w:val="24"/>
          <w:szCs w:val="24"/>
        </w:rPr>
        <w:t xml:space="preserve"> </w:t>
      </w:r>
      <w:r w:rsidRPr="00032DC1">
        <w:rPr>
          <w:rFonts w:ascii="Times New Roman" w:hAnsi="Times New Roman" w:cs="Times New Roman"/>
          <w:sz w:val="24"/>
          <w:szCs w:val="24"/>
        </w:rPr>
        <w:t xml:space="preserve">У погледу </w:t>
      </w:r>
      <w:r w:rsidRPr="00032DC1">
        <w:rPr>
          <w:rFonts w:ascii="Times New Roman" w:hAnsi="Times New Roman" w:cs="Times New Roman"/>
          <w:b/>
          <w:sz w:val="24"/>
          <w:szCs w:val="24"/>
        </w:rPr>
        <w:t>кадровског капацитета</w:t>
      </w:r>
      <w:r w:rsidRPr="00032DC1">
        <w:rPr>
          <w:rFonts w:ascii="Times New Roman" w:hAnsi="Times New Roman" w:cs="Times New Roman"/>
          <w:sz w:val="24"/>
          <w:szCs w:val="24"/>
        </w:rPr>
        <w:t xml:space="preserve"> мора да има</w:t>
      </w:r>
      <w:r w:rsidRPr="00032DC1">
        <w:rPr>
          <w:rFonts w:ascii="Times New Roman" w:hAnsi="Times New Roman" w:cs="Times New Roman"/>
          <w:color w:val="FF0000"/>
          <w:sz w:val="24"/>
          <w:szCs w:val="24"/>
          <w:lang w:val="ru-RU"/>
        </w:rPr>
        <w:t xml:space="preserve"> </w:t>
      </w:r>
      <w:r w:rsidRPr="00032DC1">
        <w:rPr>
          <w:rFonts w:ascii="Times New Roman" w:hAnsi="Times New Roman" w:cs="Times New Roman"/>
          <w:sz w:val="24"/>
          <w:szCs w:val="24"/>
          <w:lang w:val="ru-RU"/>
        </w:rPr>
        <w:t xml:space="preserve">најмање </w:t>
      </w:r>
      <w:r w:rsidR="00334035" w:rsidRPr="00032DC1">
        <w:rPr>
          <w:rFonts w:ascii="Times New Roman" w:hAnsi="Times New Roman" w:cs="Times New Roman"/>
          <w:sz w:val="24"/>
          <w:szCs w:val="24"/>
          <w:lang w:val="ru-RU"/>
        </w:rPr>
        <w:t>20</w:t>
      </w:r>
      <w:r w:rsidRPr="00032DC1">
        <w:rPr>
          <w:rFonts w:ascii="Times New Roman" w:hAnsi="Times New Roman" w:cs="Times New Roman"/>
          <w:sz w:val="24"/>
          <w:szCs w:val="24"/>
          <w:lang w:val="ru-RU"/>
        </w:rPr>
        <w:t xml:space="preserve"> запослених од чега најмање </w:t>
      </w:r>
      <w:r w:rsidR="00334035" w:rsidRPr="00032DC1">
        <w:rPr>
          <w:rFonts w:ascii="Times New Roman" w:hAnsi="Times New Roman" w:cs="Times New Roman"/>
          <w:sz w:val="24"/>
          <w:szCs w:val="24"/>
          <w:lang w:val="ru-RU"/>
        </w:rPr>
        <w:t>2</w:t>
      </w:r>
      <w:r w:rsidR="00864340" w:rsidRPr="00032DC1">
        <w:rPr>
          <w:rFonts w:ascii="Times New Roman" w:hAnsi="Times New Roman" w:cs="Times New Roman"/>
          <w:sz w:val="24"/>
          <w:szCs w:val="24"/>
          <w:lang w:val="ru-RU"/>
        </w:rPr>
        <w:t xml:space="preserve"> </w:t>
      </w:r>
      <w:r w:rsidRPr="00032DC1">
        <w:rPr>
          <w:rFonts w:ascii="Times New Roman" w:hAnsi="Times New Roman" w:cs="Times New Roman"/>
          <w:sz w:val="24"/>
          <w:szCs w:val="24"/>
          <w:lang w:val="ru-RU"/>
        </w:rPr>
        <w:t xml:space="preserve">запослена дипломирана инжењера </w:t>
      </w:r>
      <w:r w:rsidR="00334035" w:rsidRPr="00032DC1">
        <w:rPr>
          <w:rFonts w:ascii="Times New Roman" w:hAnsi="Times New Roman" w:cs="Times New Roman"/>
          <w:sz w:val="24"/>
          <w:szCs w:val="24"/>
          <w:lang w:val="ru-RU"/>
        </w:rPr>
        <w:t>архитектуре или машинства или електр</w:t>
      </w:r>
      <w:r w:rsidR="00981871" w:rsidRPr="00032DC1">
        <w:rPr>
          <w:rFonts w:ascii="Times New Roman" w:hAnsi="Times New Roman" w:cs="Times New Roman"/>
          <w:sz w:val="24"/>
          <w:szCs w:val="24"/>
        </w:rPr>
        <w:t>о</w:t>
      </w:r>
      <w:r w:rsidR="00334035" w:rsidRPr="00032DC1">
        <w:rPr>
          <w:rFonts w:ascii="Times New Roman" w:hAnsi="Times New Roman" w:cs="Times New Roman"/>
          <w:sz w:val="24"/>
          <w:szCs w:val="24"/>
          <w:lang w:val="ru-RU"/>
        </w:rPr>
        <w:t>т</w:t>
      </w:r>
      <w:r w:rsidR="00F52515">
        <w:rPr>
          <w:rFonts w:ascii="Times New Roman" w:hAnsi="Times New Roman" w:cs="Times New Roman"/>
          <w:sz w:val="24"/>
          <w:szCs w:val="24"/>
          <w:lang w:val="ru-RU"/>
        </w:rPr>
        <w:t>ехнике или дипломираног грађеви</w:t>
      </w:r>
      <w:r w:rsidR="00334035" w:rsidRPr="00032DC1">
        <w:rPr>
          <w:rFonts w:ascii="Times New Roman" w:hAnsi="Times New Roman" w:cs="Times New Roman"/>
          <w:sz w:val="24"/>
          <w:szCs w:val="24"/>
          <w:lang w:val="ru-RU"/>
        </w:rPr>
        <w:t>н</w:t>
      </w:r>
      <w:r w:rsidR="00F52515">
        <w:rPr>
          <w:rFonts w:ascii="Times New Roman" w:hAnsi="Times New Roman" w:cs="Times New Roman"/>
          <w:sz w:val="24"/>
          <w:szCs w:val="24"/>
          <w:lang w:val="sr-Cyrl-RS"/>
        </w:rPr>
        <w:t>с</w:t>
      </w:r>
      <w:r w:rsidR="00334035" w:rsidRPr="00032DC1">
        <w:rPr>
          <w:rFonts w:ascii="Times New Roman" w:hAnsi="Times New Roman" w:cs="Times New Roman"/>
          <w:sz w:val="24"/>
          <w:szCs w:val="24"/>
          <w:lang w:val="ru-RU"/>
        </w:rPr>
        <w:t>ко инжењера</w:t>
      </w:r>
      <w:r w:rsidRPr="00032DC1">
        <w:rPr>
          <w:rFonts w:ascii="Times New Roman" w:hAnsi="Times New Roman" w:cs="Times New Roman"/>
          <w:sz w:val="24"/>
          <w:szCs w:val="24"/>
          <w:lang w:val="ru-RU"/>
        </w:rPr>
        <w:t xml:space="preserve"> који поседују важећу лиценцу Инжењ</w:t>
      </w:r>
      <w:r w:rsidRPr="00032DC1">
        <w:rPr>
          <w:rFonts w:ascii="Times New Roman" w:hAnsi="Times New Roman" w:cs="Times New Roman"/>
          <w:sz w:val="24"/>
          <w:szCs w:val="24"/>
        </w:rPr>
        <w:t>e</w:t>
      </w:r>
      <w:r w:rsidRPr="00032DC1">
        <w:rPr>
          <w:rFonts w:ascii="Times New Roman" w:hAnsi="Times New Roman" w:cs="Times New Roman"/>
          <w:sz w:val="24"/>
          <w:szCs w:val="24"/>
          <w:lang w:val="ru-RU"/>
        </w:rPr>
        <w:t>рске коморе Србије</w:t>
      </w:r>
      <w:r w:rsidR="00334035" w:rsidRPr="00032DC1">
        <w:rPr>
          <w:rFonts w:ascii="Times New Roman" w:hAnsi="Times New Roman" w:cs="Times New Roman"/>
          <w:sz w:val="24"/>
          <w:szCs w:val="24"/>
          <w:lang w:val="ru-RU"/>
        </w:rPr>
        <w:t>.</w:t>
      </w:r>
    </w:p>
    <w:p w:rsidR="001A6C82" w:rsidRPr="00032DC1" w:rsidRDefault="00EF364B" w:rsidP="00EF364B">
      <w:pPr>
        <w:jc w:val="both"/>
        <w:rPr>
          <w:rFonts w:ascii="Times New Roman" w:hAnsi="Times New Roman" w:cs="Times New Roman"/>
          <w:iCs/>
          <w:sz w:val="24"/>
          <w:szCs w:val="24"/>
        </w:rPr>
      </w:pPr>
      <w:r w:rsidRPr="00032DC1">
        <w:rPr>
          <w:rFonts w:ascii="Times New Roman" w:hAnsi="Times New Roman" w:cs="Times New Roman"/>
          <w:iCs/>
          <w:sz w:val="24"/>
          <w:szCs w:val="24"/>
          <w:lang w:val="sr-Cyrl-CS"/>
        </w:rPr>
        <w:t>- Да одговорни извођачи радова, који ће бити именовани за извођење радова који су предмет ове јавне набавке, поседују личне лиценце  и то:</w:t>
      </w:r>
    </w:p>
    <w:p w:rsidR="00EF364B" w:rsidRPr="00032DC1" w:rsidRDefault="00EF364B" w:rsidP="00251432">
      <w:pPr>
        <w:numPr>
          <w:ilvl w:val="0"/>
          <w:numId w:val="17"/>
        </w:numPr>
        <w:suppressAutoHyphens/>
        <w:spacing w:after="0" w:line="100" w:lineRule="atLeast"/>
        <w:ind w:left="1350" w:right="4"/>
        <w:jc w:val="both"/>
        <w:rPr>
          <w:rFonts w:ascii="Times New Roman" w:eastAsia="Arial Unicode MS" w:hAnsi="Times New Roman" w:cs="Times New Roman"/>
          <w:kern w:val="2"/>
          <w:sz w:val="24"/>
          <w:szCs w:val="24"/>
          <w:lang w:val="ru-RU" w:eastAsia="ar-SA"/>
        </w:rPr>
      </w:pPr>
      <w:r w:rsidRPr="00032DC1">
        <w:rPr>
          <w:rFonts w:ascii="Times New Roman" w:eastAsia="Arial Unicode MS" w:hAnsi="Times New Roman" w:cs="Times New Roman"/>
          <w:iCs/>
          <w:kern w:val="2"/>
          <w:sz w:val="24"/>
          <w:szCs w:val="24"/>
          <w:lang w:val="sr-Cyrl-CS" w:eastAsia="ar-SA"/>
        </w:rPr>
        <w:t xml:space="preserve">Дипл.инж. грађ. </w:t>
      </w:r>
      <w:r w:rsidRPr="00032DC1">
        <w:rPr>
          <w:rFonts w:ascii="Times New Roman" w:hAnsi="Times New Roman" w:cs="Times New Roman"/>
          <w:sz w:val="24"/>
          <w:szCs w:val="24"/>
          <w:lang w:val="sr-Cyrl-CS"/>
        </w:rPr>
        <w:t>410 или 411 или 412 или 413.......</w:t>
      </w:r>
      <w:r w:rsidRPr="00032DC1">
        <w:rPr>
          <w:rFonts w:ascii="Times New Roman" w:eastAsia="Arial Unicode MS" w:hAnsi="Times New Roman" w:cs="Times New Roman"/>
          <w:iCs/>
          <w:kern w:val="2"/>
          <w:sz w:val="24"/>
          <w:szCs w:val="24"/>
          <w:lang w:val="sr-Cyrl-CS" w:eastAsia="ar-SA"/>
        </w:rPr>
        <w:t>1 извршилац</w:t>
      </w:r>
      <w:r w:rsidR="004D05B4" w:rsidRPr="00032DC1">
        <w:rPr>
          <w:rFonts w:ascii="Times New Roman" w:eastAsia="Arial Unicode MS" w:hAnsi="Times New Roman" w:cs="Times New Roman"/>
          <w:iCs/>
          <w:kern w:val="2"/>
          <w:sz w:val="24"/>
          <w:szCs w:val="24"/>
          <w:lang w:val="sr-Cyrl-CS" w:eastAsia="ar-SA"/>
        </w:rPr>
        <w:t>;</w:t>
      </w:r>
    </w:p>
    <w:p w:rsidR="00EF364B" w:rsidRPr="00032DC1" w:rsidRDefault="00EF364B" w:rsidP="00251432">
      <w:pPr>
        <w:numPr>
          <w:ilvl w:val="0"/>
          <w:numId w:val="17"/>
        </w:numPr>
        <w:suppressAutoHyphens/>
        <w:spacing w:after="0" w:line="100" w:lineRule="atLeast"/>
        <w:ind w:left="1350" w:right="4"/>
        <w:jc w:val="both"/>
        <w:rPr>
          <w:rFonts w:ascii="Times New Roman" w:eastAsia="Arial Unicode MS" w:hAnsi="Times New Roman" w:cs="Times New Roman"/>
          <w:kern w:val="2"/>
          <w:sz w:val="24"/>
          <w:szCs w:val="24"/>
          <w:lang w:val="ru-RU" w:eastAsia="ar-SA"/>
        </w:rPr>
      </w:pPr>
      <w:r w:rsidRPr="00032DC1">
        <w:rPr>
          <w:rFonts w:ascii="Times New Roman" w:eastAsia="Arial Unicode MS" w:hAnsi="Times New Roman" w:cs="Times New Roman"/>
          <w:iCs/>
          <w:kern w:val="2"/>
          <w:sz w:val="24"/>
          <w:szCs w:val="24"/>
          <w:lang w:val="sr-Cyrl-CS" w:eastAsia="ar-SA"/>
        </w:rPr>
        <w:t>Дипл</w:t>
      </w:r>
      <w:r w:rsidRPr="00032DC1">
        <w:rPr>
          <w:rFonts w:ascii="Times New Roman" w:eastAsia="Arial Unicode MS" w:hAnsi="Times New Roman" w:cs="Times New Roman"/>
          <w:iCs/>
          <w:kern w:val="2"/>
          <w:sz w:val="24"/>
          <w:szCs w:val="24"/>
          <w:lang w:eastAsia="ar-SA"/>
        </w:rPr>
        <w:t>.</w:t>
      </w:r>
      <w:r w:rsidRPr="00032DC1">
        <w:rPr>
          <w:rFonts w:ascii="Times New Roman" w:eastAsia="Arial Unicode MS" w:hAnsi="Times New Roman" w:cs="Times New Roman"/>
          <w:iCs/>
          <w:kern w:val="2"/>
          <w:sz w:val="24"/>
          <w:szCs w:val="24"/>
          <w:lang w:val="sr-Cyrl-CS" w:eastAsia="ar-SA"/>
        </w:rPr>
        <w:t>инж.арх. 400 или 401</w:t>
      </w:r>
      <w:r w:rsidR="00334035" w:rsidRPr="00032DC1">
        <w:rPr>
          <w:rFonts w:ascii="Times New Roman" w:eastAsia="Arial Unicode MS" w:hAnsi="Times New Roman" w:cs="Times New Roman"/>
          <w:iCs/>
          <w:kern w:val="2"/>
          <w:sz w:val="24"/>
          <w:szCs w:val="24"/>
          <w:lang w:val="sr-Cyrl-CS" w:eastAsia="ar-SA"/>
        </w:rPr>
        <w:t>.....................................</w:t>
      </w:r>
      <w:r w:rsidRPr="00032DC1">
        <w:rPr>
          <w:rFonts w:ascii="Times New Roman" w:eastAsia="Arial Unicode MS" w:hAnsi="Times New Roman" w:cs="Times New Roman"/>
          <w:iCs/>
          <w:kern w:val="2"/>
          <w:sz w:val="24"/>
          <w:szCs w:val="24"/>
          <w:lang w:val="sr-Cyrl-CS" w:eastAsia="ar-SA"/>
        </w:rPr>
        <w:t xml:space="preserve"> 1 извршилац</w:t>
      </w:r>
      <w:r w:rsidR="004D05B4" w:rsidRPr="00032DC1">
        <w:rPr>
          <w:rFonts w:ascii="Times New Roman" w:eastAsia="Arial Unicode MS" w:hAnsi="Times New Roman" w:cs="Times New Roman"/>
          <w:iCs/>
          <w:kern w:val="2"/>
          <w:sz w:val="24"/>
          <w:szCs w:val="24"/>
          <w:lang w:val="sr-Cyrl-CS" w:eastAsia="ar-SA"/>
        </w:rPr>
        <w:t>;</w:t>
      </w:r>
    </w:p>
    <w:p w:rsidR="00EF364B" w:rsidRPr="00032DC1" w:rsidRDefault="00EF364B" w:rsidP="00251432">
      <w:pPr>
        <w:numPr>
          <w:ilvl w:val="0"/>
          <w:numId w:val="17"/>
        </w:numPr>
        <w:suppressAutoHyphens/>
        <w:spacing w:after="0" w:line="100" w:lineRule="atLeast"/>
        <w:ind w:left="1350" w:right="4"/>
        <w:jc w:val="both"/>
        <w:rPr>
          <w:rFonts w:ascii="Times New Roman" w:eastAsia="Arial Unicode MS" w:hAnsi="Times New Roman" w:cs="Times New Roman"/>
          <w:kern w:val="2"/>
          <w:sz w:val="24"/>
          <w:szCs w:val="24"/>
          <w:lang w:val="ru-RU" w:eastAsia="ar-SA"/>
        </w:rPr>
      </w:pPr>
      <w:r w:rsidRPr="00032DC1">
        <w:rPr>
          <w:rFonts w:ascii="Times New Roman" w:eastAsia="Arial Unicode MS" w:hAnsi="Times New Roman" w:cs="Times New Roman"/>
          <w:iCs/>
          <w:kern w:val="2"/>
          <w:sz w:val="24"/>
          <w:szCs w:val="24"/>
          <w:lang w:val="sr-Cyrl-CS" w:eastAsia="ar-SA"/>
        </w:rPr>
        <w:t xml:space="preserve">Дипл.инж.маш. </w:t>
      </w:r>
      <w:r w:rsidRPr="00032DC1">
        <w:rPr>
          <w:rFonts w:ascii="Times New Roman" w:hAnsi="Times New Roman" w:cs="Times New Roman"/>
          <w:sz w:val="24"/>
          <w:szCs w:val="24"/>
          <w:lang w:val="sr-Cyrl-CS"/>
        </w:rPr>
        <w:t xml:space="preserve"> 430 </w:t>
      </w:r>
      <w:r w:rsidR="00334035" w:rsidRPr="00032DC1">
        <w:rPr>
          <w:rFonts w:ascii="Times New Roman" w:hAnsi="Times New Roman" w:cs="Times New Roman"/>
          <w:sz w:val="24"/>
          <w:szCs w:val="24"/>
          <w:lang w:val="sr-Cyrl-CS"/>
        </w:rPr>
        <w:t xml:space="preserve"> ................................................</w:t>
      </w:r>
      <w:r w:rsidRPr="00032DC1">
        <w:rPr>
          <w:rFonts w:ascii="Times New Roman" w:eastAsia="Arial Unicode MS" w:hAnsi="Times New Roman" w:cs="Times New Roman"/>
          <w:iCs/>
          <w:kern w:val="2"/>
          <w:sz w:val="24"/>
          <w:szCs w:val="24"/>
          <w:lang w:val="sr-Cyrl-CS" w:eastAsia="ar-SA"/>
        </w:rPr>
        <w:t>1извршилац</w:t>
      </w:r>
      <w:r w:rsidR="004D05B4" w:rsidRPr="00032DC1">
        <w:rPr>
          <w:rFonts w:ascii="Times New Roman" w:eastAsia="Arial Unicode MS" w:hAnsi="Times New Roman" w:cs="Times New Roman"/>
          <w:iCs/>
          <w:kern w:val="2"/>
          <w:sz w:val="24"/>
          <w:szCs w:val="24"/>
          <w:lang w:val="sr-Cyrl-CS" w:eastAsia="ar-SA"/>
        </w:rPr>
        <w:t>;</w:t>
      </w:r>
    </w:p>
    <w:p w:rsidR="00EF364B" w:rsidRPr="00032DC1" w:rsidRDefault="00EF364B" w:rsidP="00251432">
      <w:pPr>
        <w:numPr>
          <w:ilvl w:val="0"/>
          <w:numId w:val="17"/>
        </w:numPr>
        <w:suppressAutoHyphens/>
        <w:spacing w:after="0" w:line="100" w:lineRule="atLeast"/>
        <w:ind w:left="1350" w:right="4"/>
        <w:jc w:val="both"/>
        <w:rPr>
          <w:rFonts w:ascii="Times New Roman" w:eastAsia="Arial Unicode MS" w:hAnsi="Times New Roman" w:cs="Times New Roman"/>
          <w:kern w:val="2"/>
          <w:sz w:val="24"/>
          <w:szCs w:val="24"/>
          <w:lang w:val="ru-RU" w:eastAsia="ar-SA"/>
        </w:rPr>
      </w:pPr>
      <w:r w:rsidRPr="00032DC1">
        <w:rPr>
          <w:rFonts w:ascii="Times New Roman" w:hAnsi="Times New Roman" w:cs="Times New Roman"/>
          <w:sz w:val="24"/>
          <w:szCs w:val="24"/>
          <w:lang w:val="sr-Cyrl-CS"/>
        </w:rPr>
        <w:t>Дипл. инж. електро  450</w:t>
      </w:r>
      <w:r w:rsidR="00334035" w:rsidRPr="00032DC1">
        <w:rPr>
          <w:rFonts w:ascii="Times New Roman" w:hAnsi="Times New Roman" w:cs="Times New Roman"/>
          <w:sz w:val="24"/>
          <w:szCs w:val="24"/>
          <w:lang w:val="sr-Cyrl-CS"/>
        </w:rPr>
        <w:t>...........................................</w:t>
      </w:r>
      <w:r w:rsidRPr="00032DC1">
        <w:rPr>
          <w:rFonts w:ascii="Times New Roman" w:eastAsia="Arial Unicode MS" w:hAnsi="Times New Roman" w:cs="Times New Roman"/>
          <w:iCs/>
          <w:kern w:val="2"/>
          <w:sz w:val="24"/>
          <w:szCs w:val="24"/>
          <w:lang w:val="sr-Cyrl-CS" w:eastAsia="ar-SA"/>
        </w:rPr>
        <w:t>1 извршилац</w:t>
      </w:r>
      <w:r w:rsidR="004D05B4" w:rsidRPr="00032DC1">
        <w:rPr>
          <w:rFonts w:ascii="Times New Roman" w:eastAsia="Arial Unicode MS" w:hAnsi="Times New Roman" w:cs="Times New Roman"/>
          <w:iCs/>
          <w:kern w:val="2"/>
          <w:sz w:val="24"/>
          <w:szCs w:val="24"/>
          <w:lang w:val="sr-Cyrl-CS" w:eastAsia="ar-SA"/>
        </w:rPr>
        <w:t>.</w:t>
      </w:r>
      <w:r w:rsidRPr="00032DC1">
        <w:rPr>
          <w:rFonts w:ascii="Times New Roman" w:eastAsia="Arial Unicode MS" w:hAnsi="Times New Roman" w:cs="Times New Roman"/>
          <w:kern w:val="2"/>
          <w:sz w:val="24"/>
          <w:szCs w:val="24"/>
          <w:lang w:val="ru-RU" w:eastAsia="ar-SA"/>
        </w:rPr>
        <w:tab/>
      </w:r>
    </w:p>
    <w:p w:rsidR="00EF364B" w:rsidRPr="00032DC1" w:rsidRDefault="00EF364B" w:rsidP="004D05B4">
      <w:pPr>
        <w:suppressAutoHyphens/>
        <w:spacing w:after="0" w:line="100" w:lineRule="atLeast"/>
        <w:ind w:left="1350" w:right="4"/>
        <w:jc w:val="both"/>
        <w:rPr>
          <w:rFonts w:ascii="Times New Roman" w:eastAsia="Arial Unicode MS" w:hAnsi="Times New Roman" w:cs="Times New Roman"/>
          <w:color w:val="0070C0"/>
          <w:kern w:val="2"/>
          <w:sz w:val="24"/>
          <w:szCs w:val="24"/>
          <w:lang w:val="ru-RU" w:eastAsia="ar-SA"/>
        </w:rPr>
      </w:pPr>
    </w:p>
    <w:p w:rsidR="00EF364B" w:rsidRPr="00032DC1" w:rsidRDefault="00EF364B" w:rsidP="00EF364B">
      <w:pPr>
        <w:tabs>
          <w:tab w:val="left" w:pos="1080"/>
        </w:tabs>
        <w:spacing w:after="120"/>
        <w:ind w:right="4"/>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   </w:t>
      </w:r>
      <w:r w:rsidRPr="00032DC1">
        <w:rPr>
          <w:rFonts w:ascii="Times New Roman" w:hAnsi="Times New Roman" w:cs="Times New Roman"/>
          <w:b/>
          <w:sz w:val="24"/>
          <w:szCs w:val="24"/>
          <w:lang w:val="ru-RU"/>
        </w:rPr>
        <w:t>-</w:t>
      </w:r>
      <w:r w:rsidRPr="00032DC1">
        <w:rPr>
          <w:rFonts w:ascii="Times New Roman" w:hAnsi="Times New Roman" w:cs="Times New Roman"/>
          <w:sz w:val="24"/>
          <w:szCs w:val="24"/>
          <w:lang w:val="ru-RU"/>
        </w:rPr>
        <w:t>У</w:t>
      </w:r>
      <w:r w:rsidRPr="00032DC1">
        <w:rPr>
          <w:rFonts w:ascii="Times New Roman" w:hAnsi="Times New Roman" w:cs="Times New Roman"/>
          <w:sz w:val="24"/>
          <w:szCs w:val="24"/>
        </w:rPr>
        <w:t xml:space="preserve"> погледу </w:t>
      </w:r>
      <w:r w:rsidRPr="00032DC1">
        <w:rPr>
          <w:rFonts w:ascii="Times New Roman" w:hAnsi="Times New Roman" w:cs="Times New Roman"/>
          <w:b/>
          <w:sz w:val="24"/>
          <w:szCs w:val="24"/>
          <w:lang w:val="ru-RU"/>
        </w:rPr>
        <w:t xml:space="preserve">техничког капацитета </w:t>
      </w:r>
      <w:r w:rsidRPr="00032DC1">
        <w:rPr>
          <w:rFonts w:ascii="Times New Roman" w:hAnsi="Times New Roman" w:cs="Times New Roman"/>
          <w:sz w:val="24"/>
          <w:szCs w:val="24"/>
          <w:lang w:val="ru-RU"/>
        </w:rPr>
        <w:t>мора да поседује најмање:</w:t>
      </w:r>
    </w:p>
    <w:p w:rsidR="00EF364B" w:rsidRPr="00032DC1" w:rsidRDefault="00EF364B" w:rsidP="00251432">
      <w:pPr>
        <w:numPr>
          <w:ilvl w:val="0"/>
          <w:numId w:val="16"/>
        </w:numPr>
        <w:suppressAutoHyphens/>
        <w:spacing w:after="0" w:line="100" w:lineRule="atLeast"/>
        <w:ind w:left="1440"/>
        <w:jc w:val="both"/>
        <w:rPr>
          <w:rFonts w:ascii="Times New Roman" w:eastAsia="Arial Unicode MS" w:hAnsi="Times New Roman" w:cs="Times New Roman"/>
          <w:iCs/>
          <w:kern w:val="2"/>
          <w:sz w:val="24"/>
          <w:szCs w:val="24"/>
          <w:lang w:eastAsia="ar-SA"/>
        </w:rPr>
      </w:pPr>
      <w:r w:rsidRPr="00032DC1">
        <w:rPr>
          <w:rFonts w:ascii="Times New Roman" w:eastAsia="Arial Unicode MS" w:hAnsi="Times New Roman" w:cs="Times New Roman"/>
          <w:iCs/>
          <w:kern w:val="2"/>
          <w:sz w:val="24"/>
          <w:szCs w:val="24"/>
          <w:lang w:val="sr-Cyrl-CS" w:eastAsia="ar-SA"/>
        </w:rPr>
        <w:lastRenderedPageBreak/>
        <w:t>Камион носивости најмање 10т</w:t>
      </w:r>
      <w:r w:rsidRPr="00032DC1">
        <w:rPr>
          <w:rFonts w:ascii="Times New Roman" w:eastAsia="Arial Unicode MS" w:hAnsi="Times New Roman" w:cs="Times New Roman"/>
          <w:iCs/>
          <w:kern w:val="2"/>
          <w:sz w:val="24"/>
          <w:szCs w:val="24"/>
          <w:lang w:eastAsia="ar-SA"/>
        </w:rPr>
        <w:t>..........................</w:t>
      </w:r>
      <w:r w:rsidR="00334035" w:rsidRPr="00032DC1">
        <w:rPr>
          <w:rFonts w:ascii="Times New Roman" w:eastAsia="Arial Unicode MS" w:hAnsi="Times New Roman" w:cs="Times New Roman"/>
          <w:iCs/>
          <w:kern w:val="2"/>
          <w:sz w:val="24"/>
          <w:szCs w:val="24"/>
          <w:lang w:val="sr-Cyrl-CS" w:eastAsia="ar-SA"/>
        </w:rPr>
        <w:t xml:space="preserve"> 1</w:t>
      </w:r>
      <w:r w:rsidRPr="00032DC1">
        <w:rPr>
          <w:rFonts w:ascii="Times New Roman" w:eastAsia="Arial Unicode MS" w:hAnsi="Times New Roman" w:cs="Times New Roman"/>
          <w:iCs/>
          <w:kern w:val="2"/>
          <w:sz w:val="24"/>
          <w:szCs w:val="24"/>
          <w:lang w:val="sr-Cyrl-CS" w:eastAsia="ar-SA"/>
        </w:rPr>
        <w:t>ком</w:t>
      </w:r>
      <w:r w:rsidRPr="00032DC1">
        <w:rPr>
          <w:rFonts w:ascii="Times New Roman" w:eastAsia="Arial Unicode MS" w:hAnsi="Times New Roman" w:cs="Times New Roman"/>
          <w:iCs/>
          <w:kern w:val="2"/>
          <w:sz w:val="24"/>
          <w:szCs w:val="24"/>
          <w:lang w:eastAsia="ar-SA"/>
        </w:rPr>
        <w:t>.</w:t>
      </w:r>
    </w:p>
    <w:p w:rsidR="00EF364B" w:rsidRPr="00032DC1" w:rsidRDefault="00EF364B" w:rsidP="00251432">
      <w:pPr>
        <w:numPr>
          <w:ilvl w:val="0"/>
          <w:numId w:val="16"/>
        </w:numPr>
        <w:suppressAutoHyphens/>
        <w:spacing w:after="0" w:line="100" w:lineRule="atLeast"/>
        <w:ind w:left="1440"/>
        <w:jc w:val="both"/>
        <w:rPr>
          <w:rFonts w:ascii="Times New Roman" w:eastAsia="Arial Unicode MS" w:hAnsi="Times New Roman" w:cs="Times New Roman"/>
          <w:iCs/>
          <w:kern w:val="2"/>
          <w:sz w:val="24"/>
          <w:szCs w:val="24"/>
          <w:lang w:eastAsia="ar-SA"/>
        </w:rPr>
      </w:pPr>
      <w:r w:rsidRPr="00032DC1">
        <w:rPr>
          <w:rFonts w:ascii="Times New Roman" w:eastAsia="Arial Unicode MS" w:hAnsi="Times New Roman" w:cs="Times New Roman"/>
          <w:iCs/>
          <w:kern w:val="2"/>
          <w:sz w:val="24"/>
          <w:szCs w:val="24"/>
          <w:lang w:val="sr-Cyrl-CS" w:eastAsia="ar-SA"/>
        </w:rPr>
        <w:t>Лако-доставно возило ..........</w:t>
      </w:r>
      <w:r w:rsidR="00AC217F">
        <w:rPr>
          <w:rFonts w:ascii="Times New Roman" w:eastAsia="Arial Unicode MS" w:hAnsi="Times New Roman" w:cs="Times New Roman"/>
          <w:iCs/>
          <w:kern w:val="2"/>
          <w:sz w:val="24"/>
          <w:szCs w:val="24"/>
          <w:lang w:val="sr-Cyrl-CS" w:eastAsia="ar-SA"/>
        </w:rPr>
        <w:t xml:space="preserve">............................... </w:t>
      </w:r>
      <w:r w:rsidRPr="00032DC1">
        <w:rPr>
          <w:rFonts w:ascii="Times New Roman" w:eastAsia="Arial Unicode MS" w:hAnsi="Times New Roman" w:cs="Times New Roman"/>
          <w:iCs/>
          <w:kern w:val="2"/>
          <w:sz w:val="24"/>
          <w:szCs w:val="24"/>
          <w:lang w:val="sr-Cyrl-CS" w:eastAsia="ar-SA"/>
        </w:rPr>
        <w:t>2ком.</w:t>
      </w:r>
    </w:p>
    <w:p w:rsidR="00EF364B" w:rsidRPr="00032DC1" w:rsidRDefault="004D05B4" w:rsidP="00251432">
      <w:pPr>
        <w:numPr>
          <w:ilvl w:val="0"/>
          <w:numId w:val="16"/>
        </w:numPr>
        <w:suppressAutoHyphens/>
        <w:spacing w:after="0" w:line="100" w:lineRule="atLeast"/>
        <w:ind w:left="1440"/>
        <w:jc w:val="both"/>
        <w:rPr>
          <w:rFonts w:ascii="Times New Roman" w:eastAsia="Arial Unicode MS" w:hAnsi="Times New Roman" w:cs="Times New Roman"/>
          <w:iCs/>
          <w:kern w:val="2"/>
          <w:sz w:val="24"/>
          <w:szCs w:val="24"/>
          <w:lang w:eastAsia="ar-SA"/>
        </w:rPr>
      </w:pPr>
      <w:r w:rsidRPr="00032DC1">
        <w:rPr>
          <w:rFonts w:ascii="Times New Roman" w:eastAsia="Arial Unicode MS" w:hAnsi="Times New Roman" w:cs="Times New Roman"/>
          <w:iCs/>
          <w:kern w:val="2"/>
          <w:sz w:val="24"/>
          <w:szCs w:val="24"/>
          <w:lang w:val="sr-Cyrl-CS" w:eastAsia="ar-SA"/>
        </w:rPr>
        <w:t>А</w:t>
      </w:r>
      <w:r w:rsidR="00EF364B" w:rsidRPr="00032DC1">
        <w:rPr>
          <w:rFonts w:ascii="Times New Roman" w:eastAsia="Arial Unicode MS" w:hAnsi="Times New Roman" w:cs="Times New Roman"/>
          <w:iCs/>
          <w:kern w:val="2"/>
          <w:sz w:val="24"/>
          <w:szCs w:val="24"/>
          <w:lang w:val="sr-Cyrl-CS" w:eastAsia="ar-SA"/>
        </w:rPr>
        <w:t>уто дизалица.</w:t>
      </w:r>
      <w:r w:rsidR="00334035" w:rsidRPr="00032DC1">
        <w:rPr>
          <w:rFonts w:ascii="Times New Roman" w:eastAsia="Arial Unicode MS" w:hAnsi="Times New Roman" w:cs="Times New Roman"/>
          <w:iCs/>
          <w:kern w:val="2"/>
          <w:sz w:val="24"/>
          <w:szCs w:val="24"/>
          <w:lang w:val="sr-Cyrl-CS" w:eastAsia="ar-SA"/>
        </w:rPr>
        <w:t>..................................</w:t>
      </w:r>
      <w:r w:rsidR="00AC217F">
        <w:rPr>
          <w:rFonts w:ascii="Times New Roman" w:eastAsia="Arial Unicode MS" w:hAnsi="Times New Roman" w:cs="Times New Roman"/>
          <w:iCs/>
          <w:kern w:val="2"/>
          <w:sz w:val="24"/>
          <w:szCs w:val="24"/>
          <w:lang w:val="sr-Cyrl-CS" w:eastAsia="ar-SA"/>
        </w:rPr>
        <w:t>....................</w:t>
      </w:r>
      <w:r w:rsidR="00EF364B" w:rsidRPr="00032DC1">
        <w:rPr>
          <w:rFonts w:ascii="Times New Roman" w:eastAsia="Arial Unicode MS" w:hAnsi="Times New Roman" w:cs="Times New Roman"/>
          <w:iCs/>
          <w:kern w:val="2"/>
          <w:sz w:val="24"/>
          <w:szCs w:val="24"/>
          <w:lang w:val="sr-Cyrl-CS" w:eastAsia="ar-SA"/>
        </w:rPr>
        <w:t>1ком.</w:t>
      </w:r>
    </w:p>
    <w:p w:rsidR="00EF364B" w:rsidRPr="00032DC1" w:rsidRDefault="00EF364B" w:rsidP="00251432">
      <w:pPr>
        <w:numPr>
          <w:ilvl w:val="0"/>
          <w:numId w:val="16"/>
        </w:numPr>
        <w:suppressAutoHyphens/>
        <w:spacing w:after="0" w:line="100" w:lineRule="atLeast"/>
        <w:ind w:left="1440"/>
        <w:jc w:val="both"/>
        <w:rPr>
          <w:rFonts w:ascii="Times New Roman" w:hAnsi="Times New Roman" w:cs="Times New Roman"/>
          <w:sz w:val="24"/>
          <w:szCs w:val="24"/>
          <w:lang w:val="ru-RU"/>
        </w:rPr>
      </w:pPr>
      <w:r w:rsidRPr="00032DC1">
        <w:rPr>
          <w:rFonts w:ascii="Times New Roman" w:eastAsia="Arial Unicode MS" w:hAnsi="Times New Roman" w:cs="Times New Roman"/>
          <w:iCs/>
          <w:kern w:val="2"/>
          <w:sz w:val="24"/>
          <w:szCs w:val="24"/>
          <w:lang w:val="sr-Cyrl-CS" w:eastAsia="ar-SA"/>
        </w:rPr>
        <w:t>Комбинована радна машина или багер.......... ... 1ком.</w:t>
      </w:r>
    </w:p>
    <w:p w:rsidR="000F48E7" w:rsidRPr="00032DC1" w:rsidRDefault="000F48E7" w:rsidP="000F48E7">
      <w:pPr>
        <w:ind w:firstLine="240"/>
        <w:jc w:val="both"/>
        <w:rPr>
          <w:rFonts w:ascii="Times New Roman" w:hAnsi="Times New Roman" w:cs="Times New Roman"/>
          <w:color w:val="FF0000"/>
          <w:sz w:val="24"/>
          <w:szCs w:val="24"/>
          <w:u w:val="single"/>
          <w:lang w:val="sr-Cyrl-CS"/>
        </w:rPr>
      </w:pPr>
    </w:p>
    <w:p w:rsidR="000F48E7" w:rsidRPr="00032DC1" w:rsidRDefault="000F48E7" w:rsidP="00A44B60">
      <w:pPr>
        <w:spacing w:after="0"/>
        <w:jc w:val="both"/>
        <w:rPr>
          <w:rFonts w:ascii="Times New Roman" w:hAnsi="Times New Roman" w:cs="Times New Roman"/>
          <w:sz w:val="24"/>
          <w:szCs w:val="24"/>
        </w:rPr>
      </w:pPr>
      <w:r w:rsidRPr="00032DC1">
        <w:rPr>
          <w:rFonts w:ascii="Times New Roman" w:hAnsi="Times New Roman" w:cs="Times New Roman"/>
          <w:sz w:val="24"/>
          <w:szCs w:val="24"/>
          <w:lang w:val="ru-RU"/>
        </w:rPr>
        <w:t xml:space="preserve">Обилазак локације обавиће се  у два термина и то 10 дан од дана објављивања позива за подношење понуда </w:t>
      </w:r>
      <w:r w:rsidR="00EC137A" w:rsidRPr="00032DC1">
        <w:rPr>
          <w:rFonts w:ascii="Times New Roman" w:hAnsi="Times New Roman" w:cs="Times New Roman"/>
          <w:sz w:val="24"/>
          <w:szCs w:val="24"/>
          <w:lang w:val="sr-Cyrl-CS"/>
        </w:rPr>
        <w:t xml:space="preserve">и </w:t>
      </w:r>
      <w:r w:rsidR="00EC137A" w:rsidRPr="00032DC1">
        <w:rPr>
          <w:rFonts w:ascii="Times New Roman" w:hAnsi="Times New Roman" w:cs="Times New Roman"/>
          <w:sz w:val="24"/>
          <w:szCs w:val="24"/>
        </w:rPr>
        <w:t>20</w:t>
      </w:r>
      <w:r w:rsidRPr="00032DC1">
        <w:rPr>
          <w:rFonts w:ascii="Times New Roman" w:hAnsi="Times New Roman" w:cs="Times New Roman"/>
          <w:sz w:val="24"/>
          <w:szCs w:val="24"/>
          <w:lang w:val="sr-Cyrl-CS"/>
        </w:rPr>
        <w:t xml:space="preserve"> дана од дана објављивања позива за подношење понуда </w:t>
      </w:r>
      <w:r w:rsidRPr="00032DC1">
        <w:rPr>
          <w:rFonts w:ascii="Times New Roman" w:hAnsi="Times New Roman" w:cs="Times New Roman"/>
          <w:sz w:val="24"/>
          <w:szCs w:val="24"/>
          <w:lang w:val="sl-SI"/>
        </w:rPr>
        <w:t xml:space="preserve">уз претходну </w:t>
      </w:r>
      <w:r w:rsidRPr="00032DC1">
        <w:rPr>
          <w:rFonts w:ascii="Times New Roman" w:hAnsi="Times New Roman" w:cs="Times New Roman"/>
          <w:sz w:val="24"/>
          <w:szCs w:val="24"/>
          <w:lang w:val="sr-Cyrl-CS"/>
        </w:rPr>
        <w:t xml:space="preserve">пријаву на меморандуму понуђача и достављање </w:t>
      </w:r>
      <w:r w:rsidR="00864340" w:rsidRPr="00032DC1">
        <w:rPr>
          <w:rFonts w:ascii="Times New Roman" w:hAnsi="Times New Roman" w:cs="Times New Roman"/>
          <w:sz w:val="24"/>
          <w:szCs w:val="24"/>
          <w:lang w:val="sr-Cyrl-CS"/>
        </w:rPr>
        <w:t>списка овлашћених лица понуђача.</w:t>
      </w:r>
      <w:r w:rsidRPr="00032DC1">
        <w:rPr>
          <w:rFonts w:ascii="Times New Roman" w:hAnsi="Times New Roman" w:cs="Times New Roman"/>
          <w:sz w:val="24"/>
          <w:szCs w:val="24"/>
          <w:lang w:val="sr-Cyrl-CS"/>
        </w:rPr>
        <w:t xml:space="preserve"> П</w:t>
      </w:r>
      <w:r w:rsidRPr="00032DC1">
        <w:rPr>
          <w:rFonts w:ascii="Times New Roman" w:hAnsi="Times New Roman" w:cs="Times New Roman"/>
          <w:sz w:val="24"/>
          <w:szCs w:val="24"/>
          <w:lang w:val="ru-RU"/>
        </w:rPr>
        <w:t xml:space="preserve">онуђачи су обавезни да изврше обилазак локације ради подношења прихватљиве понуде што ће се евидентирати од стране </w:t>
      </w:r>
      <w:r w:rsidR="00D20467" w:rsidRPr="00032DC1">
        <w:rPr>
          <w:rFonts w:ascii="Times New Roman" w:hAnsi="Times New Roman" w:cs="Times New Roman"/>
          <w:sz w:val="24"/>
          <w:szCs w:val="24"/>
          <w:lang w:val="ru-RU"/>
        </w:rPr>
        <w:t>града Шапца</w:t>
      </w:r>
      <w:r w:rsidR="00864340" w:rsidRPr="00032DC1">
        <w:rPr>
          <w:rFonts w:ascii="Times New Roman" w:hAnsi="Times New Roman" w:cs="Times New Roman"/>
          <w:sz w:val="24"/>
          <w:szCs w:val="24"/>
          <w:lang w:val="ru-RU"/>
        </w:rPr>
        <w:t>.</w:t>
      </w:r>
      <w:r w:rsidRPr="00032DC1">
        <w:rPr>
          <w:rFonts w:ascii="Times New Roman" w:hAnsi="Times New Roman" w:cs="Times New Roman"/>
          <w:sz w:val="24"/>
          <w:szCs w:val="24"/>
          <w:lang w:val="ru-RU"/>
        </w:rPr>
        <w:t xml:space="preserve"> </w:t>
      </w:r>
      <w:r w:rsidR="00EC137A" w:rsidRPr="00032DC1">
        <w:rPr>
          <w:rFonts w:ascii="Times New Roman" w:hAnsi="Times New Roman" w:cs="Times New Roman"/>
          <w:sz w:val="24"/>
          <w:szCs w:val="24"/>
        </w:rPr>
        <w:t>У случају потребе свим заинтересованим лицима која из оправданих разлога нису била у могућности да у наведеним терминима изврше обилазак локације, биће одређен накнадни термин</w:t>
      </w:r>
      <w:r w:rsidR="00185103">
        <w:rPr>
          <w:rFonts w:ascii="Times New Roman" w:hAnsi="Times New Roman" w:cs="Times New Roman"/>
          <w:sz w:val="24"/>
          <w:szCs w:val="24"/>
        </w:rPr>
        <w:t xml:space="preserve"> </w:t>
      </w:r>
      <w:r w:rsidR="00185103">
        <w:rPr>
          <w:rFonts w:ascii="Times New Roman" w:hAnsi="Times New Roman" w:cs="Times New Roman"/>
          <w:sz w:val="24"/>
          <w:szCs w:val="24"/>
          <w:lang w:val="sr-Cyrl-RS"/>
        </w:rPr>
        <w:t>уз претходну пријаву</w:t>
      </w:r>
      <w:r w:rsidR="00EC137A" w:rsidRPr="00032DC1">
        <w:rPr>
          <w:rFonts w:ascii="Times New Roman" w:hAnsi="Times New Roman" w:cs="Times New Roman"/>
          <w:sz w:val="24"/>
          <w:szCs w:val="24"/>
        </w:rPr>
        <w:t xml:space="preserve">. </w:t>
      </w:r>
      <w:r w:rsidRPr="00032DC1">
        <w:rPr>
          <w:rFonts w:ascii="Times New Roman" w:hAnsi="Times New Roman" w:cs="Times New Roman"/>
          <w:sz w:val="24"/>
          <w:szCs w:val="24"/>
          <w:lang w:val="ru-RU"/>
        </w:rPr>
        <w:t xml:space="preserve">Пријаве се достављају на факс </w:t>
      </w:r>
      <w:r w:rsidR="00864340" w:rsidRPr="00032DC1">
        <w:rPr>
          <w:rFonts w:ascii="Times New Roman" w:hAnsi="Times New Roman" w:cs="Times New Roman"/>
          <w:sz w:val="24"/>
          <w:szCs w:val="24"/>
          <w:lang w:val="ru-RU"/>
        </w:rPr>
        <w:t>град</w:t>
      </w:r>
      <w:r w:rsidR="00D20467" w:rsidRPr="00032DC1">
        <w:rPr>
          <w:rFonts w:ascii="Times New Roman" w:hAnsi="Times New Roman" w:cs="Times New Roman"/>
          <w:sz w:val="24"/>
          <w:szCs w:val="24"/>
          <w:lang w:val="ru-RU"/>
        </w:rPr>
        <w:t>а</w:t>
      </w:r>
      <w:r w:rsidR="00864340" w:rsidRPr="00032DC1">
        <w:rPr>
          <w:rFonts w:ascii="Times New Roman" w:hAnsi="Times New Roman" w:cs="Times New Roman"/>
          <w:sz w:val="24"/>
          <w:szCs w:val="24"/>
          <w:lang w:val="ru-RU"/>
        </w:rPr>
        <w:t xml:space="preserve"> Ша</w:t>
      </w:r>
      <w:r w:rsidR="00D33031">
        <w:rPr>
          <w:rFonts w:ascii="Times New Roman" w:hAnsi="Times New Roman" w:cs="Times New Roman"/>
          <w:sz w:val="24"/>
          <w:szCs w:val="24"/>
          <w:lang w:val="ru-RU"/>
        </w:rPr>
        <w:t>пца</w:t>
      </w:r>
      <w:r w:rsidR="00864340" w:rsidRPr="00032DC1">
        <w:rPr>
          <w:rFonts w:ascii="Times New Roman" w:hAnsi="Times New Roman" w:cs="Times New Roman"/>
          <w:sz w:val="24"/>
          <w:szCs w:val="24"/>
          <w:lang w:val="ru-RU"/>
        </w:rPr>
        <w:t xml:space="preserve">, број </w:t>
      </w:r>
      <w:r w:rsidR="00D20467" w:rsidRPr="00032DC1">
        <w:rPr>
          <w:rFonts w:ascii="Times New Roman" w:hAnsi="Times New Roman" w:cs="Times New Roman"/>
          <w:sz w:val="24"/>
          <w:szCs w:val="24"/>
          <w:lang w:val="ru-RU"/>
        </w:rPr>
        <w:t>015</w:t>
      </w:r>
      <w:r w:rsidR="00864340" w:rsidRPr="00032DC1">
        <w:rPr>
          <w:rFonts w:ascii="Times New Roman" w:hAnsi="Times New Roman" w:cs="Times New Roman"/>
          <w:sz w:val="24"/>
          <w:szCs w:val="24"/>
          <w:lang w:val="ru-RU"/>
        </w:rPr>
        <w:t>/</w:t>
      </w:r>
      <w:r w:rsidR="00D20467" w:rsidRPr="00032DC1">
        <w:rPr>
          <w:rFonts w:ascii="Times New Roman" w:hAnsi="Times New Roman" w:cs="Times New Roman"/>
          <w:sz w:val="24"/>
          <w:szCs w:val="24"/>
          <w:lang w:val="ru-RU"/>
        </w:rPr>
        <w:t>346</w:t>
      </w:r>
      <w:r w:rsidR="00864340" w:rsidRPr="00032DC1">
        <w:rPr>
          <w:rFonts w:ascii="Times New Roman" w:hAnsi="Times New Roman" w:cs="Times New Roman"/>
          <w:sz w:val="24"/>
          <w:szCs w:val="24"/>
          <w:lang w:val="ru-RU"/>
        </w:rPr>
        <w:t>-</w:t>
      </w:r>
      <w:r w:rsidR="00D20467" w:rsidRPr="00032DC1">
        <w:rPr>
          <w:rFonts w:ascii="Times New Roman" w:hAnsi="Times New Roman" w:cs="Times New Roman"/>
          <w:sz w:val="24"/>
          <w:szCs w:val="24"/>
          <w:lang w:val="ru-RU"/>
        </w:rPr>
        <w:t>800</w:t>
      </w:r>
      <w:r w:rsidRPr="00032DC1">
        <w:rPr>
          <w:rFonts w:ascii="Times New Roman" w:hAnsi="Times New Roman" w:cs="Times New Roman"/>
          <w:sz w:val="24"/>
          <w:szCs w:val="24"/>
          <w:lang w:val="ru-RU"/>
        </w:rPr>
        <w:t>, са назнако</w:t>
      </w:r>
      <w:r w:rsidR="00AC217F">
        <w:rPr>
          <w:rFonts w:ascii="Times New Roman" w:hAnsi="Times New Roman" w:cs="Times New Roman"/>
          <w:sz w:val="24"/>
          <w:szCs w:val="24"/>
          <w:lang w:val="ru-RU"/>
        </w:rPr>
        <w:t>м</w:t>
      </w:r>
      <w:r w:rsidRPr="00032DC1">
        <w:rPr>
          <w:rFonts w:ascii="Times New Roman" w:hAnsi="Times New Roman" w:cs="Times New Roman"/>
          <w:sz w:val="24"/>
          <w:szCs w:val="24"/>
          <w:lang w:val="ru-RU"/>
        </w:rPr>
        <w:t xml:space="preserve"> за ЈН број </w:t>
      </w:r>
      <w:r w:rsidR="00A44B60" w:rsidRPr="00032DC1">
        <w:rPr>
          <w:rFonts w:ascii="Times New Roman" w:hAnsi="Times New Roman" w:cs="Times New Roman"/>
          <w:sz w:val="24"/>
          <w:szCs w:val="24"/>
          <w:lang w:val="ru-RU"/>
        </w:rPr>
        <w:t>6/</w:t>
      </w:r>
      <w:r w:rsidR="006E2FFA" w:rsidRPr="00032DC1">
        <w:rPr>
          <w:rFonts w:ascii="Times New Roman" w:hAnsi="Times New Roman" w:cs="Times New Roman"/>
          <w:sz w:val="24"/>
          <w:szCs w:val="24"/>
          <w:lang w:val="ru-RU"/>
        </w:rPr>
        <w:t xml:space="preserve">2015, </w:t>
      </w:r>
      <w:r w:rsidR="00A44B60" w:rsidRPr="00032DC1">
        <w:rPr>
          <w:rFonts w:ascii="Times New Roman" w:hAnsi="Times New Roman" w:cs="Times New Roman"/>
          <w:sz w:val="24"/>
          <w:szCs w:val="24"/>
          <w:lang w:val="ru-RU"/>
        </w:rPr>
        <w:t>радови</w:t>
      </w:r>
      <w:r w:rsidR="00A44B60" w:rsidRPr="00032DC1">
        <w:rPr>
          <w:rFonts w:ascii="Times New Roman" w:hAnsi="Times New Roman" w:cs="Times New Roman"/>
          <w:sz w:val="24"/>
          <w:szCs w:val="24"/>
        </w:rPr>
        <w:t xml:space="preserve"> </w:t>
      </w:r>
      <w:r w:rsidR="00A44B60" w:rsidRPr="00032DC1">
        <w:rPr>
          <w:rFonts w:ascii="Times New Roman" w:hAnsi="Times New Roman" w:cs="Times New Roman"/>
          <w:bCs/>
          <w:sz w:val="24"/>
          <w:szCs w:val="24"/>
        </w:rPr>
        <w:t>на завршетку из</w:t>
      </w:r>
      <w:r w:rsidR="00A44B60" w:rsidRPr="00032DC1">
        <w:rPr>
          <w:rFonts w:ascii="Times New Roman" w:hAnsi="Times New Roman" w:cs="Times New Roman"/>
          <w:bCs/>
          <w:sz w:val="24"/>
          <w:szCs w:val="24"/>
          <w:lang w:val="sr-Cyrl-CS"/>
        </w:rPr>
        <w:t>градње фискултурне сале ОШ „Доситеј Обрадовић“ у Волујцу, град  Шабац, ради спровођења пројекта</w:t>
      </w:r>
      <w:r w:rsidR="001202AB" w:rsidRPr="00032DC1">
        <w:rPr>
          <w:rFonts w:ascii="Times New Roman" w:hAnsi="Times New Roman" w:cs="Times New Roman"/>
          <w:bCs/>
          <w:sz w:val="24"/>
          <w:szCs w:val="24"/>
        </w:rPr>
        <w:t>:</w:t>
      </w:r>
      <w:r w:rsidR="00A44B60" w:rsidRPr="00032DC1">
        <w:rPr>
          <w:rFonts w:ascii="Times New Roman" w:hAnsi="Times New Roman" w:cs="Times New Roman"/>
          <w:bCs/>
          <w:sz w:val="24"/>
          <w:szCs w:val="24"/>
          <w:lang w:val="sr-Cyrl-CS"/>
        </w:rPr>
        <w:t xml:space="preserve"> Изградња фискултурне сале ОШ „Доситеј Обрадовић“ у Волујцу, шифра пројекта 13800914,</w:t>
      </w:r>
      <w:r w:rsidRPr="00032DC1">
        <w:rPr>
          <w:rFonts w:ascii="Times New Roman" w:hAnsi="Times New Roman" w:cs="Times New Roman"/>
          <w:sz w:val="24"/>
          <w:szCs w:val="24"/>
          <w:lang w:val="ru-RU"/>
        </w:rPr>
        <w:t xml:space="preserve"> или поштом</w:t>
      </w:r>
      <w:r w:rsidRPr="00032DC1">
        <w:rPr>
          <w:rFonts w:ascii="Times New Roman" w:hAnsi="Times New Roman" w:cs="Times New Roman"/>
          <w:sz w:val="24"/>
          <w:szCs w:val="24"/>
          <w:lang w:val="sr-Cyrl-CS"/>
        </w:rPr>
        <w:t xml:space="preserve"> на адресу: </w:t>
      </w:r>
      <w:r w:rsidR="006E2FFA" w:rsidRPr="00032DC1">
        <w:rPr>
          <w:rFonts w:ascii="Times New Roman" w:hAnsi="Times New Roman" w:cs="Times New Roman"/>
          <w:sz w:val="24"/>
          <w:szCs w:val="24"/>
          <w:lang w:val="sr-Cyrl-CS"/>
        </w:rPr>
        <w:t>Госпосдар Јевремова 6</w:t>
      </w:r>
      <w:r w:rsidRPr="00032DC1">
        <w:rPr>
          <w:rFonts w:ascii="Times New Roman" w:hAnsi="Times New Roman" w:cs="Times New Roman"/>
          <w:sz w:val="24"/>
          <w:szCs w:val="24"/>
          <w:lang w:val="sr-Cyrl-CS"/>
        </w:rPr>
        <w:t xml:space="preserve">, </w:t>
      </w:r>
      <w:r w:rsidR="006E2FFA" w:rsidRPr="00032DC1">
        <w:rPr>
          <w:rFonts w:ascii="Times New Roman" w:hAnsi="Times New Roman" w:cs="Times New Roman"/>
          <w:sz w:val="24"/>
          <w:szCs w:val="24"/>
          <w:lang w:val="sr-Cyrl-CS"/>
        </w:rPr>
        <w:t xml:space="preserve">Шабац </w:t>
      </w:r>
      <w:r w:rsidRPr="00032DC1">
        <w:rPr>
          <w:rFonts w:ascii="Times New Roman" w:hAnsi="Times New Roman" w:cs="Times New Roman"/>
          <w:sz w:val="24"/>
          <w:szCs w:val="24"/>
          <w:lang w:val="ru-RU"/>
        </w:rPr>
        <w:t xml:space="preserve">и морају стићи један дан пре рока за обилазак локације. </w:t>
      </w:r>
    </w:p>
    <w:p w:rsidR="00D20467" w:rsidRPr="00032DC1" w:rsidRDefault="00D20467" w:rsidP="00D20467">
      <w:pPr>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Особа за контак за обилазак локације и увид у техничку документацију : Ивица Коларић, телефон: 064 8776934</w:t>
      </w:r>
    </w:p>
    <w:p w:rsidR="000F48E7" w:rsidRPr="00032DC1" w:rsidRDefault="000F48E7" w:rsidP="000F48E7">
      <w:pPr>
        <w:ind w:firstLine="240"/>
        <w:jc w:val="both"/>
        <w:rPr>
          <w:rFonts w:ascii="Times New Roman" w:hAnsi="Times New Roman" w:cs="Times New Roman"/>
          <w:b/>
          <w:sz w:val="24"/>
          <w:szCs w:val="24"/>
          <w:lang w:val="sr-Cyrl-CS"/>
        </w:rPr>
      </w:pPr>
      <w:r w:rsidRPr="00032DC1">
        <w:rPr>
          <w:rFonts w:ascii="Times New Roman" w:hAnsi="Times New Roman" w:cs="Times New Roman"/>
          <w:b/>
          <w:sz w:val="24"/>
          <w:szCs w:val="24"/>
          <w:lang w:val="sr-Cyrl-CS"/>
        </w:rPr>
        <w:t xml:space="preserve">1.2.2. </w:t>
      </w:r>
      <w:r w:rsidRPr="00032DC1">
        <w:rPr>
          <w:rFonts w:ascii="Times New Roman" w:hAnsi="Times New Roman" w:cs="Times New Roman"/>
          <w:sz w:val="24"/>
          <w:szCs w:val="24"/>
          <w:lang w:val="sr-Cyrl-CS"/>
        </w:rPr>
        <w:t>За испуњење додатног услова у поступку јавне набавке,</w:t>
      </w:r>
      <w:r w:rsidRPr="00032DC1">
        <w:rPr>
          <w:rFonts w:ascii="Times New Roman" w:hAnsi="Times New Roman" w:cs="Times New Roman"/>
          <w:iCs/>
          <w:sz w:val="24"/>
          <w:szCs w:val="24"/>
          <w:lang w:val="ru-RU"/>
        </w:rPr>
        <w:t xml:space="preserve"> предвиђеног чл. 76. став 3. </w:t>
      </w:r>
      <w:r w:rsidRPr="00032DC1">
        <w:rPr>
          <w:rFonts w:ascii="Times New Roman" w:hAnsi="Times New Roman" w:cs="Times New Roman"/>
          <w:sz w:val="24"/>
          <w:szCs w:val="24"/>
          <w:lang w:val="sr-Cyrl-CS"/>
        </w:rPr>
        <w:t>Закона, понуђач мора доказати:</w:t>
      </w:r>
    </w:p>
    <w:p w:rsidR="000F48E7" w:rsidRPr="00032DC1" w:rsidRDefault="000F48E7" w:rsidP="000F48E7">
      <w:pPr>
        <w:ind w:firstLine="24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да над њим није покренут поступак стечаја или ликвидације, односно претходни стечајни поступак.</w:t>
      </w:r>
    </w:p>
    <w:p w:rsidR="000F48E7" w:rsidRPr="00032DC1" w:rsidRDefault="000F48E7" w:rsidP="000F48E7">
      <w:pPr>
        <w:pStyle w:val="ListParagraph"/>
        <w:ind w:left="0"/>
        <w:jc w:val="both"/>
        <w:rPr>
          <w:b/>
          <w:bCs/>
          <w:i/>
          <w:iCs/>
          <w:highlight w:val="yellow"/>
          <w:lang w:val="ru-RU"/>
        </w:rPr>
      </w:pPr>
      <w:r w:rsidRPr="00032DC1">
        <w:rPr>
          <w:b/>
          <w:bCs/>
          <w:iCs/>
          <w:lang w:val="sr-Cyrl-CS"/>
        </w:rPr>
        <w:t xml:space="preserve">1.3. </w:t>
      </w:r>
      <w:r w:rsidRPr="00032DC1">
        <w:rPr>
          <w:bCs/>
          <w:iCs/>
          <w:lang w:val="ru-RU"/>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додатни услов из тачке 1.2.2</w:t>
      </w:r>
      <w:r w:rsidRPr="00032DC1">
        <w:rPr>
          <w:bCs/>
          <w:iCs/>
          <w:lang w:val="sr-Cyrl-CS"/>
        </w:rPr>
        <w:t>.</w:t>
      </w:r>
      <w:r w:rsidRPr="00032DC1">
        <w:rPr>
          <w:bCs/>
          <w:iCs/>
          <w:lang w:val="ru-RU"/>
        </w:rPr>
        <w:t xml:space="preserve"> </w:t>
      </w:r>
    </w:p>
    <w:p w:rsidR="001F2867" w:rsidRPr="00032DC1" w:rsidRDefault="000F48E7" w:rsidP="009404F1">
      <w:pPr>
        <w:pStyle w:val="ListParagraph"/>
        <w:ind w:left="0"/>
        <w:jc w:val="both"/>
        <w:rPr>
          <w:bCs/>
          <w:iCs/>
        </w:rPr>
      </w:pPr>
      <w:r w:rsidRPr="00032DC1">
        <w:rPr>
          <w:b/>
          <w:bCs/>
          <w:iCs/>
          <w:lang w:val="sr-Cyrl-CS"/>
        </w:rPr>
        <w:t xml:space="preserve">1.4. </w:t>
      </w:r>
      <w:r w:rsidRPr="00032DC1">
        <w:rPr>
          <w:bCs/>
          <w:iCs/>
          <w:lang w:val="ru-RU"/>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осим додатног услова из тачке 1.2.2. који мора да испуни сваки члан групе понуђача. </w:t>
      </w:r>
    </w:p>
    <w:p w:rsidR="001F2867" w:rsidRPr="00032DC1" w:rsidRDefault="001F2867" w:rsidP="001F2867">
      <w:pPr>
        <w:spacing w:after="0"/>
        <w:ind w:left="1350"/>
        <w:jc w:val="both"/>
        <w:rPr>
          <w:rFonts w:ascii="Times New Roman" w:eastAsia="Arial Unicode MS" w:hAnsi="Times New Roman" w:cs="Times New Roman"/>
          <w:bCs/>
          <w:i/>
          <w:iCs/>
          <w:color w:val="C00000"/>
          <w:kern w:val="2"/>
          <w:sz w:val="24"/>
          <w:szCs w:val="24"/>
          <w:lang w:eastAsia="ar-SA"/>
        </w:rPr>
      </w:pPr>
    </w:p>
    <w:p w:rsidR="00864340" w:rsidRPr="00032DC1" w:rsidRDefault="00864340" w:rsidP="00F54587">
      <w:pPr>
        <w:jc w:val="both"/>
        <w:rPr>
          <w:rFonts w:ascii="Times New Roman" w:hAnsi="Times New Roman" w:cs="Times New Roman"/>
          <w:bCs/>
          <w:iCs/>
          <w:color w:val="C00000"/>
          <w:sz w:val="24"/>
          <w:szCs w:val="24"/>
          <w:lang w:val="ru-RU"/>
        </w:rPr>
      </w:pPr>
      <w:r w:rsidRPr="00032DC1">
        <w:rPr>
          <w:rFonts w:ascii="Times New Roman" w:hAnsi="Times New Roman" w:cs="Times New Roman"/>
          <w:b/>
          <w:bCs/>
          <w:iCs/>
          <w:sz w:val="24"/>
          <w:szCs w:val="24"/>
          <w:lang w:val="sr-Cyrl-CS"/>
        </w:rPr>
        <w:t>2.  УПУТСТВО КАКО СЕ ДОКАЗУЈЕ ИСПУЊЕНОСТ УСЛОВА</w:t>
      </w:r>
    </w:p>
    <w:p w:rsidR="00864340" w:rsidRPr="00032DC1" w:rsidRDefault="00864340" w:rsidP="00864340">
      <w:pPr>
        <w:pStyle w:val="ListParagraph"/>
        <w:ind w:left="0"/>
        <w:jc w:val="both"/>
        <w:rPr>
          <w:lang w:val="ru-RU"/>
        </w:rPr>
      </w:pPr>
      <w:r w:rsidRPr="00032DC1">
        <w:rPr>
          <w:lang w:val="ru-RU"/>
        </w:rPr>
        <w:t xml:space="preserve">Испуњеност </w:t>
      </w:r>
      <w:r w:rsidRPr="00032DC1">
        <w:rPr>
          <w:b/>
          <w:lang w:val="ru-RU"/>
        </w:rPr>
        <w:t xml:space="preserve">обавезних </w:t>
      </w:r>
      <w:r w:rsidRPr="00032DC1">
        <w:rPr>
          <w:b/>
          <w:lang w:val="sr-Cyrl-CS"/>
        </w:rPr>
        <w:t xml:space="preserve">услова </w:t>
      </w:r>
      <w:r w:rsidRPr="00032DC1">
        <w:rPr>
          <w:lang w:val="ru-RU"/>
        </w:rPr>
        <w:t xml:space="preserve">за учешће у поступку предметне јавне набавке, </w:t>
      </w:r>
      <w:r w:rsidRPr="00032DC1">
        <w:rPr>
          <w:lang w:val="sr-Cyrl-CS"/>
        </w:rPr>
        <w:t>понуђач доказује достављањем следећих доказа:</w:t>
      </w:r>
    </w:p>
    <w:p w:rsidR="00864340" w:rsidRPr="00032DC1" w:rsidRDefault="00864340" w:rsidP="00864340">
      <w:pPr>
        <w:pStyle w:val="ListParagraph"/>
        <w:jc w:val="both"/>
        <w:rPr>
          <w:lang w:val="ru-RU"/>
        </w:rPr>
      </w:pPr>
    </w:p>
    <w:p w:rsidR="00864340" w:rsidRPr="00032DC1" w:rsidRDefault="00864340" w:rsidP="00251432">
      <w:pPr>
        <w:pStyle w:val="ListParagraph"/>
        <w:numPr>
          <w:ilvl w:val="0"/>
          <w:numId w:val="4"/>
        </w:numPr>
        <w:jc w:val="both"/>
        <w:rPr>
          <w:iCs/>
          <w:lang w:val="sr-Cyrl-CS"/>
        </w:rPr>
      </w:pPr>
      <w:r w:rsidRPr="00032DC1">
        <w:rPr>
          <w:iCs/>
          <w:lang w:val="sr-Cyrl-CS"/>
        </w:rPr>
        <w:t xml:space="preserve">Услов из чл. 75. ст. 1. тач. 1) Закона - </w:t>
      </w:r>
      <w:r w:rsidRPr="00032DC1">
        <w:rPr>
          <w:b/>
          <w:iCs/>
          <w:lang w:val="sr-Cyrl-CS"/>
        </w:rPr>
        <w:t>Доказ</w:t>
      </w:r>
      <w:r w:rsidRPr="00032DC1">
        <w:rPr>
          <w:iCs/>
          <w:lang w:val="sr-Cyrl-CS"/>
        </w:rPr>
        <w:t xml:space="preserve">: Извод </w:t>
      </w:r>
      <w:r w:rsidRPr="00032DC1">
        <w:rPr>
          <w:lang w:val="ru-RU"/>
        </w:rPr>
        <w:t>из регистра Агенције за привредне регистре, односно извод из регистра надлежног Привредног суда</w:t>
      </w:r>
      <w:r w:rsidRPr="00032DC1">
        <w:rPr>
          <w:lang w:val="sr-Cyrl-CS"/>
        </w:rPr>
        <w:t>:</w:t>
      </w:r>
    </w:p>
    <w:p w:rsidR="00864340" w:rsidRPr="00032DC1" w:rsidRDefault="00864340" w:rsidP="00251432">
      <w:pPr>
        <w:pStyle w:val="ListParagraph"/>
        <w:numPr>
          <w:ilvl w:val="0"/>
          <w:numId w:val="4"/>
        </w:numPr>
        <w:jc w:val="both"/>
        <w:rPr>
          <w:b/>
          <w:lang w:val="ru-RU"/>
        </w:rPr>
      </w:pPr>
      <w:r w:rsidRPr="00032DC1">
        <w:rPr>
          <w:iCs/>
          <w:lang w:val="sr-Cyrl-CS"/>
        </w:rPr>
        <w:t xml:space="preserve">Услов из чл. 75. ст. 1. тач. 2) Закона </w:t>
      </w:r>
      <w:r w:rsidRPr="00032DC1">
        <w:rPr>
          <w:lang w:val="sr-Cyrl-CS"/>
        </w:rPr>
        <w:t xml:space="preserve">- </w:t>
      </w:r>
      <w:r w:rsidRPr="00032DC1">
        <w:rPr>
          <w:b/>
          <w:lang w:val="ru-RU"/>
        </w:rPr>
        <w:t>Доказ:</w:t>
      </w:r>
      <w:r w:rsidRPr="00032DC1">
        <w:rPr>
          <w:lang w:val="ru-RU"/>
        </w:rPr>
        <w:t xml:space="preserve"> </w:t>
      </w:r>
      <w:r w:rsidRPr="00032DC1">
        <w:rPr>
          <w:u w:val="single"/>
          <w:lang w:val="ru-RU"/>
        </w:rPr>
        <w:t>П</w:t>
      </w:r>
      <w:r w:rsidRPr="00032DC1">
        <w:rPr>
          <w:u w:val="single"/>
          <w:lang w:val="sr-Cyrl-CS"/>
        </w:rPr>
        <w:t>р</w:t>
      </w:r>
      <w:r w:rsidRPr="00032DC1">
        <w:rPr>
          <w:bCs/>
          <w:u w:val="single"/>
          <w:lang w:val="ru-RU"/>
        </w:rPr>
        <w:t>авна лица:</w:t>
      </w:r>
      <w:r w:rsidRPr="00032DC1">
        <w:rPr>
          <w:bCs/>
          <w:lang w:val="ru-RU"/>
        </w:rPr>
        <w:t xml:space="preserve"> </w:t>
      </w:r>
      <w:r w:rsidRPr="00032DC1">
        <w:rPr>
          <w:bCs/>
        </w:rPr>
        <w:t xml:space="preserve">1) </w:t>
      </w:r>
      <w:r w:rsidRPr="00032DC1">
        <w:rPr>
          <w:lang w:val="ru-RU"/>
        </w:rPr>
        <w:t>Извод из казнене евиденције, односно уверењ</w:t>
      </w:r>
      <w:r w:rsidRPr="00032DC1">
        <w:t>e</w:t>
      </w:r>
      <w:r w:rsidRPr="00032DC1">
        <w:rPr>
          <w:lang w:val="ru-RU"/>
        </w:rPr>
        <w:t xml:space="preserve"> </w:t>
      </w:r>
      <w:r w:rsidRPr="00032DC1">
        <w:t>основног суда на чијем подручју се налази седиште домаћег правног лица</w:t>
      </w:r>
      <w:r w:rsidRPr="00032DC1">
        <w:rPr>
          <w:lang w:val="ru-RU"/>
        </w:rPr>
        <w:t>,</w:t>
      </w:r>
      <w:r w:rsidRPr="00032DC1">
        <w:t xml:space="preserve"> односно седиште представништва или огранка страног правног лица, којим се потврђује да</w:t>
      </w:r>
      <w:r w:rsidRPr="00032DC1">
        <w:rPr>
          <w:lang w:val="ru-RU"/>
        </w:rPr>
        <w:t xml:space="preserve"> </w:t>
      </w:r>
      <w:r w:rsidRPr="00032DC1">
        <w:t xml:space="preserve">правно лице </w:t>
      </w:r>
      <w:r w:rsidRPr="00032DC1">
        <w:rPr>
          <w:lang w:val="ru-RU"/>
        </w:rPr>
        <w:t>није осуђиван</w:t>
      </w:r>
      <w:r w:rsidRPr="00032DC1">
        <w:t>о</w:t>
      </w:r>
      <w:r w:rsidRPr="00032DC1">
        <w:rPr>
          <w:lang w:val="ru-RU"/>
        </w:rPr>
        <w:t xml:space="preserve"> за кривична дела против привреде, кривична дела против животне средине, кривично дело примања или давања мита, кривично дело преваре које обухвата и податке из казнене евиденције за </w:t>
      </w:r>
      <w:r w:rsidRPr="00032DC1">
        <w:rPr>
          <w:lang w:val="ru-RU"/>
        </w:rPr>
        <w:lastRenderedPageBreak/>
        <w:t>кривична дела која су у надлежности Вишег суда, на чијем подручју се налази седише домаћег правног лица, односно седиште огранка или представништва страног правног лица. Напомена: Уколико уверење Основног суда не обухвата податке из евиденције за кривична дела која су у надлежности редовног кривичног одељења Вишег суда, потребно је поред уверења Основног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или давања мита</w:t>
      </w:r>
      <w:r w:rsidRPr="00032DC1">
        <w:t>;</w:t>
      </w:r>
      <w:r w:rsidRPr="00032DC1">
        <w:rPr>
          <w:lang w:val="ru-RU"/>
        </w:rPr>
        <w:t xml:space="preserve"> </w:t>
      </w:r>
      <w:r w:rsidRPr="00032DC1">
        <w:t>2) Извод из казнене евиденције П</w:t>
      </w:r>
      <w:r w:rsidRPr="00032DC1">
        <w:rPr>
          <w:lang w:val="ru-RU"/>
        </w:rPr>
        <w:t>осебног одељења за организовани криминал Вишег суда у Београду,</w:t>
      </w:r>
      <w:r w:rsidRPr="00032DC1">
        <w:t xml:space="preserve"> којим се потврђује да</w:t>
      </w:r>
      <w:r w:rsidRPr="00032DC1">
        <w:rPr>
          <w:lang w:val="ru-RU"/>
        </w:rPr>
        <w:t xml:space="preserve"> </w:t>
      </w:r>
      <w:r w:rsidRPr="00032DC1">
        <w:t xml:space="preserve">правно лице </w:t>
      </w:r>
      <w:r w:rsidRPr="00032DC1">
        <w:rPr>
          <w:lang w:val="ru-RU"/>
        </w:rPr>
        <w:t>није осуђиван</w:t>
      </w:r>
      <w:r w:rsidRPr="00032DC1">
        <w:t>о</w:t>
      </w:r>
      <w:r w:rsidRPr="00032DC1">
        <w:rPr>
          <w:lang w:val="ru-RU"/>
        </w:rPr>
        <w:t xml:space="preserve"> </w:t>
      </w:r>
      <w:r w:rsidRPr="00032DC1">
        <w:t xml:space="preserve">за </w:t>
      </w:r>
      <w:r w:rsidRPr="00032DC1">
        <w:rPr>
          <w:lang w:val="ru-RU"/>
        </w:rPr>
        <w:t>неко од кривичних дела организованог криминала</w:t>
      </w:r>
      <w:r w:rsidRPr="00032DC1">
        <w:t xml:space="preserve">; 3) Извод из казнене евиденције, односно уверење </w:t>
      </w:r>
      <w:r w:rsidRPr="00032DC1">
        <w:rPr>
          <w:lang w:val="ru-RU"/>
        </w:rPr>
        <w:t>надлежне полицијске управе МУП-а</w:t>
      </w:r>
      <w:r w:rsidRPr="00032DC1">
        <w:t xml:space="preserve">, </w:t>
      </w:r>
      <w:r w:rsidRPr="00032DC1">
        <w:rPr>
          <w:lang w:val="ru-RU"/>
        </w:rPr>
        <w:t>којим се потврђује да законски заступник</w:t>
      </w:r>
      <w:r w:rsidRPr="00032DC1">
        <w:t xml:space="preserve"> понуђача</w:t>
      </w:r>
      <w:r w:rsidRPr="00032DC1">
        <w:rPr>
          <w:lang w:val="ru-RU"/>
        </w:rPr>
        <w:t xml:space="preserve">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032DC1">
        <w:t xml:space="preserve">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r w:rsidRPr="00032DC1">
        <w:rPr>
          <w:lang w:val="ru-RU"/>
        </w:rPr>
        <w:t xml:space="preserve"> </w:t>
      </w:r>
      <w:r w:rsidRPr="00032DC1">
        <w:rPr>
          <w:u w:val="single"/>
          <w:lang w:val="ru-RU"/>
        </w:rPr>
        <w:t>П</w:t>
      </w:r>
      <w:r w:rsidRPr="00032DC1">
        <w:rPr>
          <w:bCs/>
          <w:u w:val="single"/>
          <w:lang w:val="ru-RU"/>
        </w:rPr>
        <w:t>редузетници и физичка лица</w:t>
      </w:r>
      <w:r w:rsidRPr="00032DC1">
        <w:rPr>
          <w:u w:val="single"/>
          <w:lang w:val="ru-RU"/>
        </w:rPr>
        <w:t>:</w:t>
      </w:r>
      <w:r w:rsidRPr="00032DC1">
        <w:rPr>
          <w:lang w:val="ru-RU"/>
        </w:rPr>
        <w:t xml:space="preserve"> </w:t>
      </w:r>
      <w:r w:rsidRPr="00032DC1">
        <w:t xml:space="preserve">Извод </w:t>
      </w:r>
      <w:r w:rsidRPr="00032DC1">
        <w:rPr>
          <w:lang w:val="ru-RU"/>
        </w:rPr>
        <w:t xml:space="preserve">из казнене евиденције, односно уверење </w:t>
      </w:r>
      <w:r w:rsidRPr="00032DC1">
        <w:t xml:space="preserve">надлежне </w:t>
      </w:r>
      <w:r w:rsidRPr="00032DC1">
        <w:rPr>
          <w:lang w:val="ru-RU"/>
        </w:rPr>
        <w:t>полицијске управе МУП-а</w:t>
      </w:r>
      <w:r w:rsidRPr="00032DC1">
        <w:t xml:space="preserve">, којим се потврђује </w:t>
      </w:r>
      <w:r w:rsidRPr="00032DC1">
        <w:rPr>
          <w:lang w:val="ru-RU"/>
        </w:rPr>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032DC1">
        <w:t xml:space="preserve"> (захтев се може поднети према месту рођења или према месту пребивалишта)</w:t>
      </w:r>
      <w:r w:rsidRPr="00032DC1">
        <w:rPr>
          <w:lang w:val="ru-RU"/>
        </w:rPr>
        <w:t>.</w:t>
      </w:r>
    </w:p>
    <w:p w:rsidR="00864340" w:rsidRPr="00032DC1" w:rsidRDefault="00864340" w:rsidP="00864340">
      <w:pPr>
        <w:pStyle w:val="ListParagraph"/>
        <w:jc w:val="both"/>
        <w:rPr>
          <w:iCs/>
          <w:lang w:val="sr-Cyrl-CS"/>
        </w:rPr>
      </w:pPr>
      <w:r w:rsidRPr="00032DC1">
        <w:rPr>
          <w:b/>
          <w:lang w:val="ru-RU"/>
        </w:rPr>
        <w:t xml:space="preserve">Доказ не може бити старији од два месеца пре отварања понуда; </w:t>
      </w:r>
    </w:p>
    <w:p w:rsidR="00864340" w:rsidRPr="00032DC1" w:rsidRDefault="00864340" w:rsidP="00251432">
      <w:pPr>
        <w:pStyle w:val="ListParagraph"/>
        <w:numPr>
          <w:ilvl w:val="0"/>
          <w:numId w:val="4"/>
        </w:numPr>
        <w:jc w:val="both"/>
        <w:rPr>
          <w:b/>
          <w:lang w:val="ru-RU"/>
        </w:rPr>
      </w:pPr>
      <w:r w:rsidRPr="00032DC1">
        <w:rPr>
          <w:iCs/>
          <w:lang w:val="sr-Cyrl-CS"/>
        </w:rPr>
        <w:t xml:space="preserve">Услов из чл. 75. ст. 1. тач. 3) Закона - </w:t>
      </w:r>
      <w:r w:rsidRPr="00032DC1">
        <w:rPr>
          <w:b/>
          <w:lang w:val="ru-RU"/>
        </w:rPr>
        <w:t>Доказ:</w:t>
      </w:r>
      <w:r w:rsidRPr="00032DC1">
        <w:rPr>
          <w:lang w:val="ru-RU"/>
        </w:rPr>
        <w:t xml:space="preserve"> </w:t>
      </w:r>
      <w:r w:rsidRPr="00032DC1">
        <w:rPr>
          <w:u w:val="single"/>
          <w:lang w:val="ru-RU"/>
        </w:rPr>
        <w:t>Правна лица:</w:t>
      </w:r>
      <w:r w:rsidRPr="00032DC1">
        <w:rPr>
          <w:lang w:val="ru-RU"/>
        </w:rPr>
        <w:t xml:space="preserve"> Потврде </w:t>
      </w:r>
      <w:r w:rsidRPr="00032DC1">
        <w:rPr>
          <w:bCs/>
          <w:lang w:val="ru-RU"/>
        </w:rPr>
        <w:t xml:space="preserve">привредног и прекршајног суда </w:t>
      </w:r>
      <w:r w:rsidRPr="00032DC1">
        <w:rPr>
          <w:lang w:val="ru-RU"/>
        </w:rPr>
        <w:t>да му није изречена мера забране обављања делатности, или потврда Агенције за привредне регистре да код тог органа није регистровано, да му је као привредном друштву изречена мера забране обављања делатности</w:t>
      </w:r>
      <w:r w:rsidRPr="00032DC1">
        <w:t>,</w:t>
      </w:r>
      <w:r w:rsidRPr="00032DC1">
        <w:rPr>
          <w:lang w:val="ru-RU"/>
        </w:rPr>
        <w:t xml:space="preserve"> која је на снази у време </w:t>
      </w:r>
      <w:r w:rsidRPr="00032DC1">
        <w:t>објаве</w:t>
      </w:r>
      <w:r w:rsidRPr="00032DC1">
        <w:rPr>
          <w:lang w:val="ru-RU"/>
        </w:rPr>
        <w:t xml:space="preserve"> позива за подношење</w:t>
      </w:r>
      <w:r w:rsidRPr="00032DC1">
        <w:t xml:space="preserve"> понуда</w:t>
      </w:r>
      <w:r w:rsidRPr="00032DC1">
        <w:rPr>
          <w:lang w:val="ru-RU"/>
        </w:rPr>
        <w:t xml:space="preserve">; </w:t>
      </w:r>
      <w:r w:rsidRPr="00032DC1">
        <w:rPr>
          <w:bCs/>
          <w:u w:val="single"/>
          <w:lang w:val="ru-RU"/>
        </w:rPr>
        <w:t>Предузетници:</w:t>
      </w:r>
      <w:r w:rsidRPr="00032DC1">
        <w:rPr>
          <w:bCs/>
          <w:lang w:val="ru-RU"/>
        </w:rPr>
        <w:t xml:space="preserve"> </w:t>
      </w:r>
      <w:r w:rsidRPr="00032DC1">
        <w:rPr>
          <w:lang w:val="ru-RU"/>
        </w:rPr>
        <w:t>Потврда прекршајног суда да му није изречена мера забране обављања делатности, или потврда Агенције за привредне регистре да код тог органа није регистровано, да му је као привредном субјекту изречена мера забране обављања делатности</w:t>
      </w:r>
      <w:r w:rsidRPr="00032DC1">
        <w:t>,</w:t>
      </w:r>
      <w:r w:rsidRPr="00032DC1">
        <w:rPr>
          <w:lang w:val="ru-RU"/>
        </w:rPr>
        <w:t xml:space="preserve"> која је на снази у време </w:t>
      </w:r>
      <w:r w:rsidRPr="00032DC1">
        <w:t>објаве</w:t>
      </w:r>
      <w:r w:rsidRPr="00032DC1">
        <w:rPr>
          <w:lang w:val="ru-RU"/>
        </w:rPr>
        <w:t xml:space="preserve"> позива за подношење понуда </w:t>
      </w:r>
      <w:r w:rsidRPr="00032DC1">
        <w:rPr>
          <w:bCs/>
          <w:u w:val="single"/>
          <w:lang w:val="ru-RU"/>
        </w:rPr>
        <w:t>Физичка лица:</w:t>
      </w:r>
      <w:r w:rsidRPr="00032DC1">
        <w:rPr>
          <w:bCs/>
          <w:lang w:val="ru-RU"/>
        </w:rPr>
        <w:t xml:space="preserve"> </w:t>
      </w:r>
      <w:r w:rsidRPr="00032DC1">
        <w:rPr>
          <w:lang w:val="ru-RU"/>
        </w:rPr>
        <w:t xml:space="preserve">Потврда прекршајног суда да му није изречена мера забране обављања одређених послова. </w:t>
      </w:r>
    </w:p>
    <w:p w:rsidR="00864340" w:rsidRPr="00032DC1" w:rsidRDefault="00864340" w:rsidP="00864340">
      <w:pPr>
        <w:pStyle w:val="ListParagraph"/>
        <w:jc w:val="both"/>
        <w:rPr>
          <w:iCs/>
          <w:lang w:val="sr-Cyrl-CS"/>
        </w:rPr>
      </w:pPr>
      <w:r w:rsidRPr="00032DC1">
        <w:rPr>
          <w:b/>
          <w:lang w:val="ru-RU"/>
        </w:rPr>
        <w:t xml:space="preserve">Доказ мора бити издат након </w:t>
      </w:r>
      <w:r w:rsidRPr="00032DC1">
        <w:rPr>
          <w:b/>
        </w:rPr>
        <w:t>објављивања</w:t>
      </w:r>
      <w:r w:rsidRPr="00032DC1">
        <w:rPr>
          <w:b/>
          <w:lang w:val="ru-RU"/>
        </w:rPr>
        <w:t xml:space="preserve"> позива за подношење понуда</w:t>
      </w:r>
      <w:r w:rsidR="00766DB6">
        <w:rPr>
          <w:b/>
          <w:lang w:val="sr-Cyrl-RS"/>
        </w:rPr>
        <w:t xml:space="preserve"> и не може бити старији од два месеца пре отварања понуда</w:t>
      </w:r>
      <w:r w:rsidRPr="00032DC1">
        <w:rPr>
          <w:b/>
          <w:lang w:val="ru-RU"/>
        </w:rPr>
        <w:t xml:space="preserve">; </w:t>
      </w:r>
    </w:p>
    <w:p w:rsidR="00864340" w:rsidRPr="00032DC1" w:rsidRDefault="00864340" w:rsidP="00251432">
      <w:pPr>
        <w:pStyle w:val="ListParagraph"/>
        <w:numPr>
          <w:ilvl w:val="0"/>
          <w:numId w:val="4"/>
        </w:numPr>
        <w:jc w:val="both"/>
        <w:rPr>
          <w:b/>
          <w:lang w:val="ru-RU"/>
        </w:rPr>
      </w:pPr>
      <w:r w:rsidRPr="00032DC1">
        <w:rPr>
          <w:iCs/>
          <w:lang w:val="sr-Cyrl-CS"/>
        </w:rPr>
        <w:t xml:space="preserve">Услов из чл. 75. ст. 1. тач. 4) Закона - </w:t>
      </w:r>
      <w:r w:rsidRPr="00032DC1">
        <w:rPr>
          <w:b/>
          <w:lang w:val="ru-RU"/>
        </w:rPr>
        <w:t>Доказ:</w:t>
      </w:r>
      <w:r w:rsidRPr="00032DC1">
        <w:rPr>
          <w:lang w:val="ru-RU"/>
        </w:rPr>
        <w:t xml:space="preserve"> Уверењ</w:t>
      </w:r>
      <w:r w:rsidRPr="00032DC1">
        <w:t>е</w:t>
      </w:r>
      <w:r w:rsidRPr="00032DC1">
        <w:rPr>
          <w:lang w:val="ru-RU"/>
        </w:rPr>
        <w:t xml:space="preserve"> </w:t>
      </w:r>
      <w:r w:rsidRPr="00032DC1">
        <w:rPr>
          <w:bCs/>
          <w:lang w:val="ru-RU"/>
        </w:rPr>
        <w:t xml:space="preserve">Пореске управе </w:t>
      </w:r>
      <w:r w:rsidRPr="00032DC1">
        <w:rPr>
          <w:bCs/>
        </w:rPr>
        <w:t xml:space="preserve">Министарства финансија </w:t>
      </w:r>
      <w:r w:rsidRPr="00032DC1">
        <w:rPr>
          <w:lang w:val="ru-RU"/>
        </w:rPr>
        <w:t xml:space="preserve">да је измирио доспеле порезе и доприносе и уверење надлежне </w:t>
      </w:r>
      <w:r w:rsidRPr="00032DC1">
        <w:t xml:space="preserve">управе </w:t>
      </w:r>
      <w:r w:rsidRPr="00032DC1">
        <w:rPr>
          <w:bCs/>
          <w:lang w:val="ru-RU"/>
        </w:rPr>
        <w:t xml:space="preserve">локалне самоуправе </w:t>
      </w:r>
      <w:r w:rsidRPr="00032DC1">
        <w:rPr>
          <w:lang w:val="ru-RU"/>
        </w:rPr>
        <w:t>да је измирио обавезе по основу изворних локалних јавних прихода</w:t>
      </w:r>
      <w:r w:rsidRPr="00032DC1">
        <w:t xml:space="preserve"> или потврду Агенције за приватизацију да се понуђач налази у поступку приватизације</w:t>
      </w:r>
      <w:r w:rsidRPr="00032DC1">
        <w:rPr>
          <w:lang w:val="ru-RU"/>
        </w:rPr>
        <w:t xml:space="preserve">. </w:t>
      </w:r>
    </w:p>
    <w:p w:rsidR="00864340" w:rsidRPr="00032DC1" w:rsidRDefault="00864340" w:rsidP="00864340">
      <w:pPr>
        <w:pStyle w:val="ListParagraph"/>
        <w:jc w:val="both"/>
        <w:rPr>
          <w:iCs/>
          <w:lang w:val="sr-Cyrl-CS"/>
        </w:rPr>
      </w:pPr>
      <w:r w:rsidRPr="00032DC1">
        <w:rPr>
          <w:b/>
          <w:lang w:val="ru-RU"/>
        </w:rPr>
        <w:t>Доказ не може бити старији од два месеца пре отварања понуда;</w:t>
      </w:r>
    </w:p>
    <w:p w:rsidR="00864340" w:rsidRPr="00032DC1" w:rsidRDefault="003261B8" w:rsidP="00251432">
      <w:pPr>
        <w:pStyle w:val="ListParagraph"/>
        <w:numPr>
          <w:ilvl w:val="0"/>
          <w:numId w:val="4"/>
        </w:numPr>
        <w:jc w:val="both"/>
        <w:rPr>
          <w:rFonts w:eastAsia="TimesNewRomanPS-BoldMT"/>
          <w:bCs/>
          <w:lang w:val="sr-Cyrl-CS"/>
        </w:rPr>
      </w:pPr>
      <w:r>
        <w:rPr>
          <w:iCs/>
          <w:lang w:val="sr-Cyrl-CS"/>
        </w:rPr>
        <w:t>О</w:t>
      </w:r>
      <w:r w:rsidR="00864340" w:rsidRPr="00032DC1">
        <w:rPr>
          <w:iCs/>
          <w:lang w:val="sr-Cyrl-CS"/>
        </w:rPr>
        <w:t xml:space="preserve">верен </w:t>
      </w:r>
      <w:r w:rsidR="00864340" w:rsidRPr="00032DC1">
        <w:rPr>
          <w:iCs/>
        </w:rPr>
        <w:t>O</w:t>
      </w:r>
      <w:r w:rsidR="00864340" w:rsidRPr="00032DC1">
        <w:rPr>
          <w:iCs/>
          <w:lang w:val="sr-Cyrl-CS"/>
        </w:rPr>
        <w:t xml:space="preserve">бразац </w:t>
      </w:r>
      <w:r w:rsidR="00864340" w:rsidRPr="00032DC1">
        <w:rPr>
          <w:iCs/>
        </w:rPr>
        <w:t>и</w:t>
      </w:r>
      <w:r w:rsidR="00864340" w:rsidRPr="00032DC1">
        <w:rPr>
          <w:iCs/>
          <w:lang w:val="sr-Cyrl-CS"/>
        </w:rPr>
        <w:t>зјаве (</w:t>
      </w:r>
      <w:r w:rsidR="00864340" w:rsidRPr="00032DC1">
        <w:rPr>
          <w:lang w:val="sr-Cyrl-CS"/>
        </w:rPr>
        <w:t xml:space="preserve">Образац изјаве, дат је у поглављу </w:t>
      </w:r>
      <w:r w:rsidR="00864340" w:rsidRPr="00032DC1">
        <w:t>X</w:t>
      </w:r>
      <w:r w:rsidR="00864340" w:rsidRPr="00032DC1">
        <w:rPr>
          <w:iCs/>
          <w:lang w:val="sr-Cyrl-CS"/>
        </w:rPr>
        <w:t>)</w:t>
      </w:r>
      <w:r w:rsidR="00864340" w:rsidRPr="00032DC1">
        <w:rPr>
          <w:i/>
          <w:iCs/>
          <w:lang w:val="sr-Cyrl-CS"/>
        </w:rPr>
        <w:t>.</w:t>
      </w:r>
      <w:r w:rsidR="00864340" w:rsidRPr="00032DC1">
        <w:rPr>
          <w:i/>
          <w:iCs/>
          <w:color w:val="FF0000"/>
          <w:lang w:val="sr-Cyrl-CS"/>
        </w:rPr>
        <w:t xml:space="preserve"> </w:t>
      </w:r>
      <w:r w:rsidR="00864340" w:rsidRPr="00032DC1">
        <w:rPr>
          <w:lang w:val="ru-RU"/>
        </w:rPr>
        <w:t xml:space="preserve">Изјава мора да буде потписана од стране овлашћеног лица понуђача и оверена печатом. </w:t>
      </w:r>
      <w:r w:rsidR="00864340" w:rsidRPr="00032DC1">
        <w:rPr>
          <w:b/>
          <w:bCs/>
          <w:iCs/>
          <w:u w:val="single"/>
          <w:lang w:val="ru-RU"/>
        </w:rPr>
        <w:t>Уколико понуду подноси група понуђача</w:t>
      </w:r>
      <w:r w:rsidR="00864340" w:rsidRPr="00032DC1">
        <w:rPr>
          <w:bCs/>
          <w:iCs/>
          <w:lang w:val="ru-RU"/>
        </w:rPr>
        <w:t>,</w:t>
      </w:r>
      <w:r w:rsidR="00864340" w:rsidRPr="00032DC1">
        <w:rPr>
          <w:bCs/>
          <w:iCs/>
        </w:rPr>
        <w:t xml:space="preserve"> Изјава мора бити потписана од стране овлашћеног лица </w:t>
      </w:r>
      <w:r w:rsidR="00864340" w:rsidRPr="00032DC1">
        <w:rPr>
          <w:rFonts w:eastAsia="TimesNewRomanPS-BoldMT"/>
          <w:bCs/>
          <w:lang w:val="sr-Cyrl-CS"/>
        </w:rPr>
        <w:t xml:space="preserve">сваког понуђача из групе понуђача и оверена печатом. </w:t>
      </w:r>
    </w:p>
    <w:p w:rsidR="00864340" w:rsidRPr="00032DC1" w:rsidRDefault="00864340" w:rsidP="00864340">
      <w:pPr>
        <w:pStyle w:val="ListParagraph"/>
        <w:ind w:left="0"/>
        <w:jc w:val="both"/>
        <w:rPr>
          <w:rFonts w:eastAsia="TimesNewRomanPS-BoldMT"/>
          <w:bCs/>
          <w:lang w:val="sr-Cyrl-CS"/>
        </w:rPr>
      </w:pPr>
    </w:p>
    <w:p w:rsidR="00864340" w:rsidRPr="00032DC1" w:rsidRDefault="00864340" w:rsidP="00864340">
      <w:pPr>
        <w:pStyle w:val="ListParagraph"/>
        <w:tabs>
          <w:tab w:val="left" w:pos="680"/>
        </w:tabs>
        <w:ind w:left="0"/>
        <w:jc w:val="both"/>
        <w:rPr>
          <w:rFonts w:eastAsia="TimesNewRomanPS-BoldMT"/>
          <w:bCs/>
          <w:lang w:val="sr-Cyrl-CS"/>
        </w:rPr>
      </w:pPr>
      <w:r w:rsidRPr="00032DC1">
        <w:rPr>
          <w:rFonts w:eastAsia="TimesNewRomanPS-BoldMT"/>
          <w:bCs/>
          <w:lang w:val="sr-Cyrl-CS"/>
        </w:rPr>
        <w:t xml:space="preserve">Испуњеност </w:t>
      </w:r>
      <w:r w:rsidRPr="00032DC1">
        <w:rPr>
          <w:rFonts w:eastAsia="TimesNewRomanPS-BoldMT"/>
          <w:b/>
          <w:bCs/>
          <w:lang w:val="sr-Cyrl-CS"/>
        </w:rPr>
        <w:t xml:space="preserve">додатних услова </w:t>
      </w:r>
      <w:r w:rsidRPr="00032DC1">
        <w:rPr>
          <w:rFonts w:eastAsia="TimesNewRomanPS-BoldMT"/>
          <w:bCs/>
          <w:lang w:val="sr-Cyrl-CS"/>
        </w:rPr>
        <w:t>за учешће у поступку предметне јавне набавке, понуђач доказује достављањем следећих доказа:</w:t>
      </w:r>
    </w:p>
    <w:p w:rsidR="00864340" w:rsidRPr="00032DC1" w:rsidRDefault="00864340" w:rsidP="00864340">
      <w:pPr>
        <w:jc w:val="both"/>
        <w:rPr>
          <w:rFonts w:ascii="Times New Roman" w:hAnsi="Times New Roman" w:cs="Times New Roman"/>
          <w:b/>
          <w:sz w:val="24"/>
          <w:szCs w:val="24"/>
          <w:lang w:val="sr-Cyrl-CS"/>
        </w:rPr>
      </w:pPr>
      <w:r w:rsidRPr="00032DC1">
        <w:rPr>
          <w:rFonts w:ascii="Times New Roman" w:hAnsi="Times New Roman" w:cs="Times New Roman"/>
          <w:b/>
          <w:sz w:val="24"/>
          <w:szCs w:val="24"/>
          <w:lang w:val="sr-Cyrl-CS"/>
        </w:rPr>
        <w:lastRenderedPageBreak/>
        <w:t xml:space="preserve">- </w:t>
      </w:r>
      <w:r w:rsidRPr="00032DC1">
        <w:rPr>
          <w:rFonts w:ascii="Times New Roman" w:hAnsi="Times New Roman" w:cs="Times New Roman"/>
          <w:sz w:val="24"/>
          <w:szCs w:val="24"/>
          <w:lang w:val="sr-Cyrl-CS"/>
        </w:rPr>
        <w:t xml:space="preserve">За испуњење додатних услова из тачке </w:t>
      </w:r>
      <w:r w:rsidRPr="00032DC1">
        <w:rPr>
          <w:rFonts w:ascii="Times New Roman" w:hAnsi="Times New Roman" w:cs="Times New Roman"/>
          <w:b/>
          <w:sz w:val="24"/>
          <w:szCs w:val="24"/>
          <w:lang w:val="sr-Cyrl-CS"/>
        </w:rPr>
        <w:t>1.2.1.</w:t>
      </w:r>
      <w:r w:rsidRPr="00032DC1">
        <w:rPr>
          <w:rFonts w:ascii="Times New Roman" w:hAnsi="Times New Roman" w:cs="Times New Roman"/>
          <w:sz w:val="24"/>
          <w:szCs w:val="24"/>
          <w:lang w:val="sr-Cyrl-CS"/>
        </w:rPr>
        <w:t xml:space="preserve"> утврђених у складу са </w:t>
      </w:r>
      <w:r w:rsidRPr="00032DC1">
        <w:rPr>
          <w:rFonts w:ascii="Times New Roman" w:hAnsi="Times New Roman" w:cs="Times New Roman"/>
          <w:iCs/>
          <w:sz w:val="24"/>
          <w:szCs w:val="24"/>
          <w:lang w:val="ru-RU"/>
        </w:rPr>
        <w:t>чл. 76. став 2. Закона</w:t>
      </w:r>
    </w:p>
    <w:p w:rsidR="00864340" w:rsidRPr="00032DC1" w:rsidRDefault="00864340" w:rsidP="00864340">
      <w:pPr>
        <w:keepNext/>
        <w:keepLines/>
        <w:tabs>
          <w:tab w:val="left" w:pos="720"/>
        </w:tabs>
        <w:spacing w:before="240" w:after="240" w:line="240" w:lineRule="atLeast"/>
        <w:contextualSpacing/>
        <w:jc w:val="both"/>
        <w:outlineLvl w:val="3"/>
        <w:rPr>
          <w:rFonts w:ascii="Times New Roman" w:hAnsi="Times New Roman" w:cs="Times New Roman"/>
          <w:bCs/>
          <w:color w:val="000000"/>
          <w:kern w:val="2"/>
          <w:sz w:val="24"/>
          <w:szCs w:val="24"/>
          <w:lang w:eastAsia="ar-SA"/>
        </w:rPr>
      </w:pPr>
      <w:r w:rsidRPr="00032DC1">
        <w:rPr>
          <w:rFonts w:ascii="Times New Roman" w:hAnsi="Times New Roman" w:cs="Times New Roman"/>
          <w:b/>
          <w:bCs/>
          <w:color w:val="000000"/>
          <w:kern w:val="2"/>
          <w:sz w:val="24"/>
          <w:szCs w:val="24"/>
          <w:lang w:val="sr-Cyrl-CS" w:eastAsia="ar-SA"/>
        </w:rPr>
        <w:t>-</w:t>
      </w:r>
      <w:r w:rsidRPr="00032DC1">
        <w:rPr>
          <w:rFonts w:ascii="Times New Roman" w:hAnsi="Times New Roman" w:cs="Times New Roman"/>
          <w:b/>
          <w:bCs/>
          <w:color w:val="000000"/>
          <w:kern w:val="2"/>
          <w:sz w:val="24"/>
          <w:szCs w:val="24"/>
          <w:lang w:eastAsia="ar-SA"/>
        </w:rPr>
        <w:t>Извештај о бонитету - Образац БОН-ЈН,</w:t>
      </w:r>
      <w:r w:rsidRPr="00032DC1">
        <w:rPr>
          <w:rFonts w:ascii="Times New Roman" w:hAnsi="Times New Roman" w:cs="Times New Roman"/>
          <w:bCs/>
          <w:color w:val="000000"/>
          <w:kern w:val="2"/>
          <w:sz w:val="24"/>
          <w:szCs w:val="24"/>
          <w:lang w:eastAsia="ar-SA"/>
        </w:rPr>
        <w:t xml:space="preserve"> који издаје Агенција за привредне регистре, који мора да садржи: статусне податке понуђача, сажети биланс стања и биланс успеха за претходне три обрачунске године (20</w:t>
      </w:r>
      <w:r w:rsidRPr="00032DC1">
        <w:rPr>
          <w:rFonts w:ascii="Times New Roman" w:hAnsi="Times New Roman" w:cs="Times New Roman"/>
          <w:bCs/>
          <w:color w:val="000000"/>
          <w:kern w:val="2"/>
          <w:sz w:val="24"/>
          <w:szCs w:val="24"/>
          <w:lang w:val="sr-Cyrl-CS" w:eastAsia="ar-SA"/>
        </w:rPr>
        <w:t>12</w:t>
      </w:r>
      <w:r w:rsidRPr="00032DC1">
        <w:rPr>
          <w:rFonts w:ascii="Times New Roman" w:hAnsi="Times New Roman" w:cs="Times New Roman"/>
          <w:bCs/>
          <w:color w:val="000000"/>
          <w:kern w:val="2"/>
          <w:sz w:val="24"/>
          <w:szCs w:val="24"/>
          <w:lang w:eastAsia="ar-SA"/>
        </w:rPr>
        <w:t>, 20</w:t>
      </w:r>
      <w:r w:rsidRPr="00032DC1">
        <w:rPr>
          <w:rFonts w:ascii="Times New Roman" w:hAnsi="Times New Roman" w:cs="Times New Roman"/>
          <w:bCs/>
          <w:color w:val="000000"/>
          <w:kern w:val="2"/>
          <w:sz w:val="24"/>
          <w:szCs w:val="24"/>
          <w:lang w:val="ru-RU" w:eastAsia="ar-SA"/>
        </w:rPr>
        <w:t>13.</w:t>
      </w:r>
      <w:r w:rsidRPr="00032DC1">
        <w:rPr>
          <w:rFonts w:ascii="Times New Roman" w:hAnsi="Times New Roman" w:cs="Times New Roman"/>
          <w:bCs/>
          <w:color w:val="000000"/>
          <w:kern w:val="2"/>
          <w:sz w:val="24"/>
          <w:szCs w:val="24"/>
          <w:lang w:eastAsia="ar-SA"/>
        </w:rPr>
        <w:t xml:space="preserve"> и 2014.), показатељ за оцену бонитета за претходне три обрачунске године</w:t>
      </w:r>
      <w:r w:rsidRPr="00032DC1">
        <w:rPr>
          <w:rFonts w:ascii="Times New Roman" w:hAnsi="Times New Roman" w:cs="Times New Roman"/>
          <w:bCs/>
          <w:color w:val="000000"/>
          <w:kern w:val="2"/>
          <w:sz w:val="24"/>
          <w:szCs w:val="24"/>
          <w:lang w:val="sr-Cyrl-CS" w:eastAsia="ar-SA"/>
        </w:rPr>
        <w:t xml:space="preserve"> и податке о броју ликвидних и неликвидних дана</w:t>
      </w:r>
      <w:r w:rsidRPr="00032DC1">
        <w:rPr>
          <w:rFonts w:ascii="Times New Roman" w:hAnsi="Times New Roman" w:cs="Times New Roman"/>
          <w:bCs/>
          <w:color w:val="000000"/>
          <w:kern w:val="2"/>
          <w:sz w:val="24"/>
          <w:szCs w:val="24"/>
          <w:lang w:eastAsia="ar-SA"/>
        </w:rPr>
        <w:t>. Уколико у обрасцу БОН-ЈН нису доступни подаци за 2014. годину, потребно је доставити биланс стања и биланс успеха за 2014</w:t>
      </w:r>
      <w:r w:rsidR="00D20467" w:rsidRPr="00032DC1">
        <w:rPr>
          <w:rFonts w:ascii="Times New Roman" w:hAnsi="Times New Roman" w:cs="Times New Roman"/>
          <w:bCs/>
          <w:color w:val="000000"/>
          <w:kern w:val="2"/>
          <w:sz w:val="24"/>
          <w:szCs w:val="24"/>
          <w:lang w:eastAsia="ar-SA"/>
        </w:rPr>
        <w:t>. годину или попуњене стати</w:t>
      </w:r>
      <w:r w:rsidR="00981871" w:rsidRPr="00032DC1">
        <w:rPr>
          <w:rFonts w:ascii="Times New Roman" w:hAnsi="Times New Roman" w:cs="Times New Roman"/>
          <w:bCs/>
          <w:color w:val="000000"/>
          <w:kern w:val="2"/>
          <w:sz w:val="24"/>
          <w:szCs w:val="24"/>
          <w:lang w:eastAsia="ar-SA"/>
        </w:rPr>
        <w:t>стичке обрасце у којима се исказ</w:t>
      </w:r>
      <w:r w:rsidR="00D20467" w:rsidRPr="00032DC1">
        <w:rPr>
          <w:rFonts w:ascii="Times New Roman" w:hAnsi="Times New Roman" w:cs="Times New Roman"/>
          <w:bCs/>
          <w:color w:val="000000"/>
          <w:kern w:val="2"/>
          <w:sz w:val="24"/>
          <w:szCs w:val="24"/>
          <w:lang w:eastAsia="ar-SA"/>
        </w:rPr>
        <w:t>ују укупни приходи за 2014. годину који су достављени надлежном органу ради израде извештаја о бонитету који је потписан и печатиран од стране овлашћеног лица</w:t>
      </w:r>
      <w:r w:rsidR="00981871" w:rsidRPr="00032DC1">
        <w:rPr>
          <w:rFonts w:ascii="Times New Roman" w:hAnsi="Times New Roman" w:cs="Times New Roman"/>
          <w:bCs/>
          <w:color w:val="000000"/>
          <w:kern w:val="2"/>
          <w:sz w:val="24"/>
          <w:szCs w:val="24"/>
          <w:lang w:eastAsia="ar-SA"/>
        </w:rPr>
        <w:t xml:space="preserve"> понуђача</w:t>
      </w:r>
      <w:r w:rsidR="00D20467" w:rsidRPr="00032DC1">
        <w:rPr>
          <w:rFonts w:ascii="Times New Roman" w:hAnsi="Times New Roman" w:cs="Times New Roman"/>
          <w:bCs/>
          <w:color w:val="000000"/>
          <w:kern w:val="2"/>
          <w:sz w:val="24"/>
          <w:szCs w:val="24"/>
          <w:lang w:eastAsia="ar-SA"/>
        </w:rPr>
        <w:t xml:space="preserve">. </w:t>
      </w:r>
      <w:r w:rsidRPr="00032DC1">
        <w:rPr>
          <w:rFonts w:ascii="Times New Roman" w:hAnsi="Times New Roman" w:cs="Times New Roman"/>
          <w:bCs/>
          <w:color w:val="000000"/>
          <w:kern w:val="2"/>
          <w:sz w:val="24"/>
          <w:szCs w:val="24"/>
          <w:lang w:eastAsia="ar-SA"/>
        </w:rPr>
        <w:t xml:space="preserve">Уколико у Извештају о бонитету нису доступни подаци о броју ликвидних и неликвидних </w:t>
      </w:r>
      <w:r w:rsidR="00D20467" w:rsidRPr="00032DC1">
        <w:rPr>
          <w:rFonts w:ascii="Times New Roman" w:hAnsi="Times New Roman" w:cs="Times New Roman"/>
          <w:bCs/>
          <w:color w:val="000000"/>
          <w:kern w:val="2"/>
          <w:sz w:val="24"/>
          <w:szCs w:val="24"/>
          <w:lang w:eastAsia="ar-SA"/>
        </w:rPr>
        <w:t xml:space="preserve">за </w:t>
      </w:r>
      <w:r w:rsidR="00981871" w:rsidRPr="00032DC1">
        <w:rPr>
          <w:rFonts w:ascii="Times New Roman" w:hAnsi="Times New Roman" w:cs="Times New Roman"/>
          <w:bCs/>
          <w:color w:val="000000"/>
          <w:kern w:val="2"/>
          <w:sz w:val="24"/>
          <w:szCs w:val="24"/>
          <w:lang w:eastAsia="ar-SA"/>
        </w:rPr>
        <w:t xml:space="preserve">целу </w:t>
      </w:r>
      <w:r w:rsidR="00D20467" w:rsidRPr="00032DC1">
        <w:rPr>
          <w:rFonts w:ascii="Times New Roman" w:hAnsi="Times New Roman" w:cs="Times New Roman"/>
          <w:bCs/>
          <w:color w:val="000000"/>
          <w:kern w:val="2"/>
          <w:sz w:val="24"/>
          <w:szCs w:val="24"/>
          <w:lang w:eastAsia="ar-SA"/>
        </w:rPr>
        <w:t xml:space="preserve">2014. годину </w:t>
      </w:r>
      <w:r w:rsidRPr="00032DC1">
        <w:rPr>
          <w:rFonts w:ascii="Times New Roman" w:hAnsi="Times New Roman" w:cs="Times New Roman"/>
          <w:bCs/>
          <w:color w:val="000000"/>
          <w:kern w:val="2"/>
          <w:sz w:val="24"/>
          <w:szCs w:val="24"/>
          <w:lang w:eastAsia="ar-SA"/>
        </w:rPr>
        <w:t>доставити потврд</w:t>
      </w:r>
      <w:r w:rsidR="001A6C82" w:rsidRPr="00032DC1">
        <w:rPr>
          <w:rFonts w:ascii="Times New Roman" w:hAnsi="Times New Roman" w:cs="Times New Roman"/>
          <w:bCs/>
          <w:color w:val="000000"/>
          <w:kern w:val="2"/>
          <w:sz w:val="24"/>
          <w:szCs w:val="24"/>
          <w:lang w:eastAsia="ar-SA"/>
        </w:rPr>
        <w:t>у</w:t>
      </w:r>
      <w:r w:rsidRPr="00032DC1">
        <w:rPr>
          <w:rFonts w:ascii="Times New Roman" w:hAnsi="Times New Roman" w:cs="Times New Roman"/>
          <w:bCs/>
          <w:color w:val="000000"/>
          <w:kern w:val="2"/>
          <w:sz w:val="24"/>
          <w:szCs w:val="24"/>
          <w:lang w:eastAsia="ar-SA"/>
        </w:rPr>
        <w:t xml:space="preserve"> Народне банке Србије</w:t>
      </w:r>
      <w:r w:rsidR="003843C6">
        <w:rPr>
          <w:rFonts w:ascii="Times New Roman" w:hAnsi="Times New Roman" w:cs="Times New Roman"/>
          <w:bCs/>
          <w:color w:val="000000"/>
          <w:kern w:val="2"/>
          <w:sz w:val="24"/>
          <w:szCs w:val="24"/>
          <w:lang w:eastAsia="ar-SA"/>
        </w:rPr>
        <w:t xml:space="preserve"> </w:t>
      </w:r>
      <w:r w:rsidR="003843C6">
        <w:rPr>
          <w:rFonts w:ascii="Times New Roman" w:hAnsi="Times New Roman" w:cs="Times New Roman"/>
          <w:bCs/>
          <w:color w:val="000000"/>
          <w:kern w:val="2"/>
          <w:sz w:val="24"/>
          <w:szCs w:val="24"/>
          <w:lang w:val="sr-Cyrl-RS" w:eastAsia="ar-SA"/>
        </w:rPr>
        <w:t>о броју</w:t>
      </w:r>
      <w:r w:rsidR="00981871" w:rsidRPr="00032DC1">
        <w:rPr>
          <w:rFonts w:ascii="Times New Roman" w:hAnsi="Times New Roman" w:cs="Times New Roman"/>
          <w:bCs/>
          <w:color w:val="000000"/>
          <w:kern w:val="2"/>
          <w:sz w:val="24"/>
          <w:szCs w:val="24"/>
          <w:lang w:eastAsia="ar-SA"/>
        </w:rPr>
        <w:t xml:space="preserve"> неликвидних дана</w:t>
      </w:r>
      <w:r w:rsidR="003843C6">
        <w:rPr>
          <w:rFonts w:ascii="Times New Roman" w:hAnsi="Times New Roman" w:cs="Times New Roman"/>
          <w:bCs/>
          <w:color w:val="000000"/>
          <w:kern w:val="2"/>
          <w:sz w:val="24"/>
          <w:szCs w:val="24"/>
          <w:lang w:val="sr-Cyrl-RS" w:eastAsia="ar-SA"/>
        </w:rPr>
        <w:t xml:space="preserve"> за ту годину</w:t>
      </w:r>
      <w:r w:rsidRPr="00032DC1">
        <w:rPr>
          <w:rFonts w:ascii="Times New Roman" w:hAnsi="Times New Roman" w:cs="Times New Roman"/>
          <w:bCs/>
          <w:color w:val="000000"/>
          <w:kern w:val="2"/>
          <w:sz w:val="24"/>
          <w:szCs w:val="24"/>
          <w:lang w:eastAsia="ar-SA"/>
        </w:rPr>
        <w:t>.</w:t>
      </w:r>
    </w:p>
    <w:p w:rsidR="00864340" w:rsidRPr="00032DC1" w:rsidRDefault="00864340" w:rsidP="00F54587">
      <w:pPr>
        <w:spacing w:after="0"/>
        <w:jc w:val="both"/>
        <w:rPr>
          <w:rFonts w:ascii="Times New Roman" w:hAnsi="Times New Roman" w:cs="Times New Roman"/>
          <w:color w:val="000000"/>
          <w:sz w:val="24"/>
          <w:szCs w:val="24"/>
          <w:lang w:val="ru-RU"/>
        </w:rPr>
      </w:pPr>
      <w:r w:rsidRPr="00032DC1">
        <w:rPr>
          <w:rFonts w:ascii="Times New Roman" w:hAnsi="Times New Roman" w:cs="Times New Roman"/>
          <w:color w:val="000000"/>
          <w:sz w:val="24"/>
          <w:szCs w:val="24"/>
          <w:lang w:val="ru-RU"/>
        </w:rPr>
        <w:t>Привредни субјекти који у складу са Законом о рачуноводству, воде пословне књиге по систему простог књиговодства, достављају:</w:t>
      </w:r>
    </w:p>
    <w:p w:rsidR="00864340" w:rsidRPr="00032DC1" w:rsidRDefault="00864340" w:rsidP="00F54587">
      <w:pPr>
        <w:spacing w:after="0"/>
        <w:jc w:val="both"/>
        <w:rPr>
          <w:rFonts w:ascii="Times New Roman" w:hAnsi="Times New Roman" w:cs="Times New Roman"/>
          <w:color w:val="000000"/>
          <w:sz w:val="24"/>
          <w:szCs w:val="24"/>
          <w:lang w:val="ru-RU"/>
        </w:rPr>
      </w:pPr>
      <w:r w:rsidRPr="00032DC1">
        <w:rPr>
          <w:rFonts w:ascii="Times New Roman" w:hAnsi="Times New Roman" w:cs="Times New Roman"/>
          <w:color w:val="000000"/>
          <w:sz w:val="24"/>
          <w:szCs w:val="24"/>
          <w:lang w:val="ru-RU"/>
        </w:rPr>
        <w:t>- 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 органа, на чијој је територији регистровано обављање делатности за претходне 3 године</w:t>
      </w:r>
      <w:r w:rsidRPr="00032DC1">
        <w:rPr>
          <w:rFonts w:ascii="Times New Roman" w:hAnsi="Times New Roman" w:cs="Times New Roman"/>
          <w:sz w:val="24"/>
          <w:szCs w:val="24"/>
          <w:lang w:val="ru-RU"/>
        </w:rPr>
        <w:t>.</w:t>
      </w:r>
    </w:p>
    <w:p w:rsidR="00864340" w:rsidRPr="00032DC1" w:rsidRDefault="00864340" w:rsidP="00F54587">
      <w:pPr>
        <w:spacing w:after="0"/>
        <w:jc w:val="both"/>
        <w:rPr>
          <w:rFonts w:ascii="Times New Roman" w:hAnsi="Times New Roman" w:cs="Times New Roman"/>
          <w:color w:val="000000"/>
          <w:sz w:val="24"/>
          <w:szCs w:val="24"/>
          <w:lang w:val="ru-RU"/>
        </w:rPr>
      </w:pPr>
      <w:r w:rsidRPr="00032DC1">
        <w:rPr>
          <w:rFonts w:ascii="Times New Roman" w:hAnsi="Times New Roman" w:cs="Times New Roman"/>
          <w:color w:val="000000"/>
          <w:sz w:val="24"/>
          <w:szCs w:val="24"/>
          <w:lang w:val="ru-RU"/>
        </w:rPr>
        <w:t>- потврду пословне банке о оствареном укупном промету на пословном-текућем рачуну за претходне 3 обрачунске године</w:t>
      </w:r>
      <w:r w:rsidRPr="00032DC1">
        <w:rPr>
          <w:rFonts w:ascii="Times New Roman" w:hAnsi="Times New Roman" w:cs="Times New Roman"/>
          <w:sz w:val="24"/>
          <w:szCs w:val="24"/>
          <w:lang w:val="ru-RU"/>
        </w:rPr>
        <w:t>.</w:t>
      </w:r>
    </w:p>
    <w:p w:rsidR="00864340" w:rsidRPr="00032DC1" w:rsidRDefault="00864340" w:rsidP="00F54587">
      <w:pPr>
        <w:spacing w:after="0"/>
        <w:jc w:val="both"/>
        <w:rPr>
          <w:rFonts w:ascii="Times New Roman" w:hAnsi="Times New Roman" w:cs="Times New Roman"/>
          <w:color w:val="000000"/>
          <w:sz w:val="24"/>
          <w:szCs w:val="24"/>
          <w:lang w:val="ru-RU"/>
        </w:rPr>
      </w:pPr>
      <w:r w:rsidRPr="00032DC1">
        <w:rPr>
          <w:rFonts w:ascii="Times New Roman" w:hAnsi="Times New Roman" w:cs="Times New Roman"/>
          <w:color w:val="000000"/>
          <w:sz w:val="24"/>
          <w:szCs w:val="24"/>
          <w:lang w:val="ru-RU"/>
        </w:rPr>
        <w:t>Привредни субјекти који нису у обавези да утврђују финансијски резултат пословања (паушалци), достављају:</w:t>
      </w:r>
    </w:p>
    <w:p w:rsidR="00864340" w:rsidRPr="00032DC1" w:rsidRDefault="00864340" w:rsidP="00F54587">
      <w:pPr>
        <w:spacing w:after="0"/>
        <w:jc w:val="both"/>
        <w:rPr>
          <w:rFonts w:ascii="Times New Roman" w:hAnsi="Times New Roman" w:cs="Times New Roman"/>
          <w:color w:val="000000"/>
          <w:sz w:val="24"/>
          <w:szCs w:val="24"/>
          <w:lang w:val="ru-RU"/>
        </w:rPr>
      </w:pPr>
      <w:r w:rsidRPr="00032DC1">
        <w:rPr>
          <w:rFonts w:ascii="Times New Roman" w:hAnsi="Times New Roman" w:cs="Times New Roman"/>
          <w:color w:val="000000"/>
          <w:sz w:val="24"/>
          <w:szCs w:val="24"/>
          <w:lang w:val="ru-RU"/>
        </w:rPr>
        <w:t>- потврду пословне банке о стварном укупном промету на пословном-текућем рачуну за претходне 3 обрачунске године</w:t>
      </w:r>
      <w:r w:rsidRPr="00032DC1">
        <w:rPr>
          <w:rFonts w:ascii="Times New Roman" w:hAnsi="Times New Roman" w:cs="Times New Roman"/>
          <w:sz w:val="24"/>
          <w:szCs w:val="24"/>
          <w:lang w:val="ru-RU"/>
        </w:rPr>
        <w:t>.</w:t>
      </w:r>
    </w:p>
    <w:p w:rsidR="00864340" w:rsidRPr="00032DC1" w:rsidRDefault="00864340" w:rsidP="00F54587">
      <w:pPr>
        <w:spacing w:after="0"/>
        <w:jc w:val="both"/>
        <w:rPr>
          <w:rFonts w:ascii="Times New Roman" w:hAnsi="Times New Roman" w:cs="Times New Roman"/>
          <w:b/>
          <w:color w:val="000000"/>
          <w:sz w:val="24"/>
          <w:szCs w:val="24"/>
          <w:lang w:val="ru-RU"/>
        </w:rPr>
      </w:pPr>
      <w:r w:rsidRPr="00032DC1">
        <w:rPr>
          <w:rFonts w:ascii="Times New Roman" w:hAnsi="Times New Roman" w:cs="Times New Roman"/>
          <w:color w:val="000000"/>
          <w:sz w:val="24"/>
          <w:szCs w:val="24"/>
          <w:lang w:val="ru-RU"/>
        </w:rPr>
        <w:t>Овај доказ доставља понуђач у случају да понуду подноси самостално или са подизвођачем, односно, да наступа као члан групе понуђача;</w:t>
      </w:r>
    </w:p>
    <w:p w:rsidR="00D20467" w:rsidRPr="00032DC1" w:rsidRDefault="003843C6" w:rsidP="00D20467">
      <w:pPr>
        <w:tabs>
          <w:tab w:val="left" w:pos="90"/>
        </w:tabs>
        <w:jc w:val="both"/>
        <w:rPr>
          <w:rFonts w:ascii="Times New Roman" w:hAnsi="Times New Roman" w:cs="Times New Roman"/>
          <w:iCs/>
          <w:color w:val="00B050"/>
          <w:sz w:val="24"/>
          <w:szCs w:val="24"/>
        </w:rPr>
      </w:pPr>
      <w:r>
        <w:rPr>
          <w:rFonts w:ascii="Times New Roman" w:hAnsi="Times New Roman" w:cs="Times New Roman"/>
          <w:b/>
          <w:sz w:val="24"/>
          <w:szCs w:val="24"/>
          <w:lang w:val="sr-Cyrl-RS"/>
        </w:rPr>
        <w:t>-</w:t>
      </w:r>
      <w:r w:rsidR="003733CF" w:rsidRPr="00032DC1">
        <w:rPr>
          <w:rFonts w:ascii="Times New Roman" w:hAnsi="Times New Roman" w:cs="Times New Roman"/>
          <w:b/>
          <w:sz w:val="24"/>
          <w:szCs w:val="24"/>
        </w:rPr>
        <w:t xml:space="preserve">Збирни </w:t>
      </w:r>
      <w:r w:rsidR="00864340" w:rsidRPr="00032DC1">
        <w:rPr>
          <w:rFonts w:ascii="Times New Roman" w:hAnsi="Times New Roman" w:cs="Times New Roman"/>
          <w:b/>
          <w:sz w:val="24"/>
          <w:szCs w:val="24"/>
        </w:rPr>
        <w:t>П</w:t>
      </w:r>
      <w:r w:rsidR="00864340" w:rsidRPr="00032DC1">
        <w:rPr>
          <w:rFonts w:ascii="Times New Roman" w:hAnsi="Times New Roman" w:cs="Times New Roman"/>
          <w:b/>
          <w:bCs/>
          <w:sz w:val="24"/>
          <w:szCs w:val="24"/>
        </w:rPr>
        <w:t>П</w:t>
      </w:r>
      <w:r w:rsidR="0019280A" w:rsidRPr="00032DC1">
        <w:rPr>
          <w:rFonts w:ascii="Times New Roman" w:hAnsi="Times New Roman" w:cs="Times New Roman"/>
          <w:b/>
          <w:bCs/>
          <w:sz w:val="24"/>
          <w:szCs w:val="24"/>
        </w:rPr>
        <w:t>П-П</w:t>
      </w:r>
      <w:r w:rsidR="00864340" w:rsidRPr="00032DC1">
        <w:rPr>
          <w:rFonts w:ascii="Times New Roman" w:hAnsi="Times New Roman" w:cs="Times New Roman"/>
          <w:b/>
          <w:bCs/>
          <w:sz w:val="24"/>
          <w:szCs w:val="24"/>
        </w:rPr>
        <w:t>Д образац</w:t>
      </w:r>
      <w:r w:rsidR="003733CF" w:rsidRPr="00032DC1">
        <w:rPr>
          <w:rFonts w:ascii="Times New Roman" w:hAnsi="Times New Roman" w:cs="Times New Roman"/>
          <w:b/>
          <w:bCs/>
          <w:sz w:val="24"/>
          <w:szCs w:val="24"/>
        </w:rPr>
        <w:t xml:space="preserve">, прва страна и стране са именима запослених, </w:t>
      </w:r>
      <w:r w:rsidR="00864340" w:rsidRPr="00032DC1">
        <w:rPr>
          <w:rFonts w:ascii="Times New Roman" w:hAnsi="Times New Roman" w:cs="Times New Roman"/>
          <w:b/>
          <w:bCs/>
          <w:sz w:val="24"/>
          <w:szCs w:val="24"/>
        </w:rPr>
        <w:t xml:space="preserve">за </w:t>
      </w:r>
      <w:r w:rsidR="003733CF" w:rsidRPr="00032DC1">
        <w:rPr>
          <w:rFonts w:ascii="Times New Roman" w:hAnsi="Times New Roman" w:cs="Times New Roman"/>
          <w:b/>
          <w:bCs/>
          <w:sz w:val="24"/>
          <w:szCs w:val="24"/>
        </w:rPr>
        <w:t>исплате које су извршене у месецу који п</w:t>
      </w:r>
      <w:r w:rsidR="00864340" w:rsidRPr="00032DC1">
        <w:rPr>
          <w:rFonts w:ascii="Times New Roman" w:hAnsi="Times New Roman" w:cs="Times New Roman"/>
          <w:b/>
          <w:bCs/>
          <w:sz w:val="24"/>
          <w:szCs w:val="24"/>
        </w:rPr>
        <w:t>ретходи месецу</w:t>
      </w:r>
      <w:r w:rsidR="00864340" w:rsidRPr="00032DC1">
        <w:rPr>
          <w:rFonts w:ascii="Times New Roman" w:hAnsi="Times New Roman" w:cs="Times New Roman"/>
          <w:bCs/>
          <w:sz w:val="24"/>
          <w:szCs w:val="24"/>
        </w:rPr>
        <w:t xml:space="preserve"> </w:t>
      </w:r>
      <w:r w:rsidR="00864340" w:rsidRPr="00032DC1">
        <w:rPr>
          <w:rFonts w:ascii="Times New Roman" w:hAnsi="Times New Roman" w:cs="Times New Roman"/>
          <w:b/>
          <w:bCs/>
          <w:sz w:val="24"/>
          <w:szCs w:val="24"/>
        </w:rPr>
        <w:t>у коме је објављен позив</w:t>
      </w:r>
      <w:r w:rsidR="00CF6CA8" w:rsidRPr="00032DC1">
        <w:rPr>
          <w:rFonts w:ascii="Times New Roman" w:hAnsi="Times New Roman" w:cs="Times New Roman"/>
          <w:b/>
          <w:bCs/>
          <w:sz w:val="24"/>
          <w:szCs w:val="24"/>
        </w:rPr>
        <w:t xml:space="preserve"> за подношење понуда</w:t>
      </w:r>
      <w:r w:rsidR="00864340" w:rsidRPr="00032DC1">
        <w:rPr>
          <w:rFonts w:ascii="Times New Roman" w:hAnsi="Times New Roman" w:cs="Times New Roman"/>
          <w:bCs/>
          <w:sz w:val="24"/>
          <w:szCs w:val="24"/>
        </w:rPr>
        <w:t>, којим понуђач доказује да</w:t>
      </w:r>
      <w:r w:rsidR="00864340" w:rsidRPr="00032DC1">
        <w:rPr>
          <w:rFonts w:ascii="Times New Roman" w:hAnsi="Times New Roman" w:cs="Times New Roman"/>
          <w:sz w:val="24"/>
          <w:szCs w:val="24"/>
        </w:rPr>
        <w:t xml:space="preserve"> има најмање</w:t>
      </w:r>
      <w:r w:rsidR="00864340" w:rsidRPr="00032DC1">
        <w:rPr>
          <w:rFonts w:ascii="Times New Roman" w:hAnsi="Times New Roman" w:cs="Times New Roman"/>
          <w:sz w:val="24"/>
          <w:szCs w:val="24"/>
          <w:lang w:val="ru-RU"/>
        </w:rPr>
        <w:t xml:space="preserve"> </w:t>
      </w:r>
      <w:r w:rsidR="00D20467" w:rsidRPr="00032DC1">
        <w:rPr>
          <w:rFonts w:ascii="Times New Roman" w:hAnsi="Times New Roman" w:cs="Times New Roman"/>
          <w:sz w:val="24"/>
          <w:szCs w:val="24"/>
          <w:lang w:val="ru-RU"/>
        </w:rPr>
        <w:t xml:space="preserve">20 </w:t>
      </w:r>
      <w:r w:rsidR="00864340" w:rsidRPr="00032DC1">
        <w:rPr>
          <w:rFonts w:ascii="Times New Roman" w:hAnsi="Times New Roman" w:cs="Times New Roman"/>
          <w:sz w:val="24"/>
          <w:szCs w:val="24"/>
          <w:lang w:val="sr-Latn-CS"/>
        </w:rPr>
        <w:t>(</w:t>
      </w:r>
      <w:r w:rsidR="00D20467" w:rsidRPr="00032DC1">
        <w:rPr>
          <w:rFonts w:ascii="Times New Roman" w:hAnsi="Times New Roman" w:cs="Times New Roman"/>
          <w:sz w:val="24"/>
          <w:szCs w:val="24"/>
        </w:rPr>
        <w:t>двадесет</w:t>
      </w:r>
      <w:r w:rsidR="00864340" w:rsidRPr="00032DC1">
        <w:rPr>
          <w:rFonts w:ascii="Times New Roman" w:hAnsi="Times New Roman" w:cs="Times New Roman"/>
          <w:sz w:val="24"/>
          <w:szCs w:val="24"/>
        </w:rPr>
        <w:t xml:space="preserve">) </w:t>
      </w:r>
      <w:r w:rsidR="00864340" w:rsidRPr="00032DC1">
        <w:rPr>
          <w:rFonts w:ascii="Times New Roman" w:hAnsi="Times New Roman" w:cs="Times New Roman"/>
          <w:sz w:val="24"/>
          <w:szCs w:val="24"/>
          <w:lang w:val="ru-RU"/>
        </w:rPr>
        <w:t xml:space="preserve">запослених радника, од којих минимум </w:t>
      </w:r>
      <w:r w:rsidR="00D20467" w:rsidRPr="00032DC1">
        <w:rPr>
          <w:rFonts w:ascii="Times New Roman" w:hAnsi="Times New Roman" w:cs="Times New Roman"/>
          <w:sz w:val="24"/>
          <w:szCs w:val="24"/>
          <w:lang w:val="ru-RU"/>
        </w:rPr>
        <w:t>2</w:t>
      </w:r>
      <w:r w:rsidR="00864340" w:rsidRPr="00032DC1">
        <w:rPr>
          <w:rFonts w:ascii="Times New Roman" w:hAnsi="Times New Roman" w:cs="Times New Roman"/>
          <w:sz w:val="24"/>
          <w:szCs w:val="24"/>
          <w:lang w:val="ru-RU"/>
        </w:rPr>
        <w:t xml:space="preserve"> (</w:t>
      </w:r>
      <w:r w:rsidR="00D20467" w:rsidRPr="00032DC1">
        <w:rPr>
          <w:rFonts w:ascii="Times New Roman" w:hAnsi="Times New Roman" w:cs="Times New Roman"/>
          <w:sz w:val="24"/>
          <w:szCs w:val="24"/>
          <w:lang w:val="ru-RU"/>
        </w:rPr>
        <w:t>два</w:t>
      </w:r>
      <w:r w:rsidR="00864340" w:rsidRPr="00032DC1">
        <w:rPr>
          <w:rFonts w:ascii="Times New Roman" w:hAnsi="Times New Roman" w:cs="Times New Roman"/>
          <w:sz w:val="24"/>
          <w:szCs w:val="24"/>
          <w:lang w:val="ru-RU"/>
        </w:rPr>
        <w:t xml:space="preserve">) дипломирана инжењера </w:t>
      </w:r>
      <w:r w:rsidR="00D20467" w:rsidRPr="00032DC1">
        <w:rPr>
          <w:rFonts w:ascii="Times New Roman" w:hAnsi="Times New Roman" w:cs="Times New Roman"/>
          <w:sz w:val="24"/>
          <w:szCs w:val="24"/>
          <w:lang w:val="ru-RU"/>
        </w:rPr>
        <w:t>архитектуре или машинства или електортехнике или дипломираног грађевин</w:t>
      </w:r>
      <w:r w:rsidR="003261B8">
        <w:rPr>
          <w:rFonts w:ascii="Times New Roman" w:hAnsi="Times New Roman" w:cs="Times New Roman"/>
          <w:sz w:val="24"/>
          <w:szCs w:val="24"/>
          <w:lang w:val="ru-RU"/>
        </w:rPr>
        <w:t>с</w:t>
      </w:r>
      <w:r w:rsidR="00D20467" w:rsidRPr="00032DC1">
        <w:rPr>
          <w:rFonts w:ascii="Times New Roman" w:hAnsi="Times New Roman" w:cs="Times New Roman"/>
          <w:sz w:val="24"/>
          <w:szCs w:val="24"/>
          <w:lang w:val="ru-RU"/>
        </w:rPr>
        <w:t>ко</w:t>
      </w:r>
      <w:r w:rsidR="003261B8">
        <w:rPr>
          <w:rFonts w:ascii="Times New Roman" w:hAnsi="Times New Roman" w:cs="Times New Roman"/>
          <w:sz w:val="24"/>
          <w:szCs w:val="24"/>
          <w:lang w:val="ru-RU"/>
        </w:rPr>
        <w:t>г</w:t>
      </w:r>
      <w:r w:rsidR="00D20467" w:rsidRPr="00032DC1">
        <w:rPr>
          <w:rFonts w:ascii="Times New Roman" w:hAnsi="Times New Roman" w:cs="Times New Roman"/>
          <w:sz w:val="24"/>
          <w:szCs w:val="24"/>
          <w:lang w:val="ru-RU"/>
        </w:rPr>
        <w:t xml:space="preserve"> инжењера који поседују важећу лиценцу Инжењ</w:t>
      </w:r>
      <w:r w:rsidR="00D20467" w:rsidRPr="00032DC1">
        <w:rPr>
          <w:rFonts w:ascii="Times New Roman" w:hAnsi="Times New Roman" w:cs="Times New Roman"/>
          <w:sz w:val="24"/>
          <w:szCs w:val="24"/>
        </w:rPr>
        <w:t>e</w:t>
      </w:r>
      <w:r w:rsidR="00D20467" w:rsidRPr="00032DC1">
        <w:rPr>
          <w:rFonts w:ascii="Times New Roman" w:hAnsi="Times New Roman" w:cs="Times New Roman"/>
          <w:sz w:val="24"/>
          <w:szCs w:val="24"/>
          <w:lang w:val="ru-RU"/>
        </w:rPr>
        <w:t>рске коморе Србије.</w:t>
      </w:r>
    </w:p>
    <w:p w:rsidR="00864340" w:rsidRPr="00032DC1" w:rsidRDefault="00AB7140" w:rsidP="00251432">
      <w:pPr>
        <w:numPr>
          <w:ilvl w:val="0"/>
          <w:numId w:val="4"/>
        </w:numPr>
        <w:tabs>
          <w:tab w:val="left" w:pos="90"/>
        </w:tabs>
        <w:spacing w:after="0"/>
        <w:jc w:val="both"/>
        <w:rPr>
          <w:rFonts w:ascii="Times New Roman" w:eastAsia="TimesNewRomanPS-BoldMT" w:hAnsi="Times New Roman" w:cs="Times New Roman"/>
          <w:bCs/>
          <w:color w:val="FF0000"/>
          <w:lang w:val="sr-Cyrl-CS"/>
        </w:rPr>
      </w:pPr>
      <w:r w:rsidRPr="00032DC1">
        <w:rPr>
          <w:rFonts w:ascii="Times New Roman" w:hAnsi="Times New Roman" w:cs="Times New Roman"/>
          <w:sz w:val="24"/>
          <w:szCs w:val="24"/>
          <w:lang w:val="sr-Cyrl-CS"/>
        </w:rPr>
        <w:t xml:space="preserve">за запослене дипломиране инжењере </w:t>
      </w:r>
      <w:r w:rsidR="00864340" w:rsidRPr="00032DC1">
        <w:rPr>
          <w:rFonts w:ascii="Times New Roman" w:hAnsi="Times New Roman" w:cs="Times New Roman"/>
          <w:sz w:val="24"/>
          <w:szCs w:val="24"/>
          <w:lang w:val="sr-Cyrl-CS"/>
        </w:rPr>
        <w:t xml:space="preserve">фотокопије радних књижица заједно са копијом обрасца ''Пријава-одјава'' Фонду ПИО (МА, М3А односно одговарајући образац одјава-пријава) </w:t>
      </w:r>
      <w:r w:rsidR="00CF6CA8" w:rsidRPr="00032DC1">
        <w:rPr>
          <w:rFonts w:ascii="Times New Roman" w:hAnsi="Times New Roman" w:cs="Times New Roman"/>
          <w:sz w:val="24"/>
          <w:szCs w:val="24"/>
          <w:lang w:val="sr-Cyrl-CS"/>
        </w:rPr>
        <w:t xml:space="preserve">са копијом </w:t>
      </w:r>
      <w:r w:rsidR="00864340" w:rsidRPr="00032DC1">
        <w:rPr>
          <w:rFonts w:ascii="Times New Roman" w:hAnsi="Times New Roman" w:cs="Times New Roman"/>
          <w:sz w:val="24"/>
          <w:szCs w:val="24"/>
          <w:lang w:val="sr-Cyrl-CS"/>
        </w:rPr>
        <w:t>личне лиценце ИКС и копијом потврде да је лице носилац лиценце члан ИКС, да му одлуком Суда части наведена лиценца није одузета којом се доказује и важност лиценце за текућу годину</w:t>
      </w:r>
      <w:r w:rsidR="00D20467" w:rsidRPr="00032DC1">
        <w:rPr>
          <w:rFonts w:ascii="Times New Roman" w:hAnsi="Times New Roman" w:cs="Times New Roman"/>
          <w:sz w:val="24"/>
          <w:szCs w:val="24"/>
          <w:lang w:val="sr-Cyrl-CS"/>
        </w:rPr>
        <w:t>.</w:t>
      </w:r>
    </w:p>
    <w:p w:rsidR="00D20467" w:rsidRPr="00032DC1" w:rsidRDefault="00D20467" w:rsidP="00D20467">
      <w:pPr>
        <w:tabs>
          <w:tab w:val="left" w:pos="90"/>
        </w:tabs>
        <w:spacing w:after="0"/>
        <w:ind w:left="720"/>
        <w:jc w:val="both"/>
        <w:rPr>
          <w:rFonts w:ascii="Times New Roman" w:eastAsia="TimesNewRomanPS-BoldMT" w:hAnsi="Times New Roman" w:cs="Times New Roman"/>
          <w:bCs/>
          <w:color w:val="FF0000"/>
          <w:lang w:val="sr-Cyrl-CS"/>
        </w:rPr>
      </w:pPr>
    </w:p>
    <w:p w:rsidR="00D20467" w:rsidRPr="00032DC1" w:rsidRDefault="001A6C82" w:rsidP="00251432">
      <w:pPr>
        <w:numPr>
          <w:ilvl w:val="0"/>
          <w:numId w:val="4"/>
        </w:numPr>
        <w:tabs>
          <w:tab w:val="left" w:pos="9360"/>
        </w:tabs>
        <w:spacing w:after="0" w:line="240" w:lineRule="atLeast"/>
        <w:jc w:val="both"/>
        <w:rPr>
          <w:rFonts w:ascii="Times New Roman" w:hAnsi="Times New Roman" w:cs="Times New Roman"/>
          <w:b/>
          <w:sz w:val="24"/>
          <w:szCs w:val="24"/>
        </w:rPr>
      </w:pPr>
      <w:r w:rsidRPr="00032DC1">
        <w:rPr>
          <w:rFonts w:ascii="Times New Roman" w:hAnsi="Times New Roman" w:cs="Times New Roman"/>
          <w:sz w:val="24"/>
          <w:szCs w:val="24"/>
          <w:lang w:val="ru-RU"/>
        </w:rPr>
        <w:t>за одговорне извођаче радова</w:t>
      </w:r>
      <w:r w:rsidRPr="00032DC1">
        <w:rPr>
          <w:rFonts w:ascii="Times New Roman" w:hAnsi="Times New Roman" w:cs="Times New Roman"/>
          <w:sz w:val="24"/>
          <w:szCs w:val="24"/>
        </w:rPr>
        <w:t xml:space="preserve"> који ће решењем бити именовани за извођење радова у предметној јавној набавци</w:t>
      </w:r>
      <w:r w:rsidRPr="00032DC1">
        <w:rPr>
          <w:rFonts w:ascii="Times New Roman" w:hAnsi="Times New Roman" w:cs="Times New Roman"/>
          <w:b/>
          <w:sz w:val="24"/>
          <w:szCs w:val="24"/>
        </w:rPr>
        <w:t xml:space="preserve"> </w:t>
      </w:r>
      <w:r w:rsidRPr="00032DC1">
        <w:rPr>
          <w:rFonts w:ascii="Times New Roman" w:hAnsi="Times New Roman" w:cs="Times New Roman"/>
          <w:sz w:val="24"/>
          <w:szCs w:val="24"/>
        </w:rPr>
        <w:t>доставити ф</w:t>
      </w:r>
      <w:r w:rsidR="00864340" w:rsidRPr="00032DC1">
        <w:rPr>
          <w:rFonts w:ascii="Times New Roman" w:hAnsi="Times New Roman" w:cs="Times New Roman"/>
          <w:sz w:val="24"/>
          <w:szCs w:val="24"/>
        </w:rPr>
        <w:t>отокопије личних лиценци и то</w:t>
      </w:r>
      <w:r w:rsidR="00864340" w:rsidRPr="00032DC1">
        <w:rPr>
          <w:rFonts w:ascii="Times New Roman" w:hAnsi="Times New Roman" w:cs="Times New Roman"/>
          <w:b/>
          <w:sz w:val="24"/>
          <w:szCs w:val="24"/>
        </w:rPr>
        <w:t>:</w:t>
      </w:r>
      <w:r w:rsidR="00864340" w:rsidRPr="00032DC1">
        <w:rPr>
          <w:rFonts w:ascii="Times New Roman" w:hAnsi="Times New Roman" w:cs="Times New Roman"/>
          <w:sz w:val="24"/>
          <w:szCs w:val="24"/>
          <w:lang w:val="ru-RU"/>
        </w:rPr>
        <w:t xml:space="preserve"> 410 или 411</w:t>
      </w:r>
      <w:r w:rsidR="00D20467" w:rsidRPr="00032DC1">
        <w:rPr>
          <w:rFonts w:ascii="Times New Roman" w:hAnsi="Times New Roman" w:cs="Times New Roman"/>
          <w:sz w:val="24"/>
          <w:szCs w:val="24"/>
          <w:lang w:val="ru-RU"/>
        </w:rPr>
        <w:t xml:space="preserve"> или 412 или 413</w:t>
      </w:r>
      <w:r w:rsidR="00864340" w:rsidRPr="00032DC1">
        <w:rPr>
          <w:rFonts w:ascii="Times New Roman" w:hAnsi="Times New Roman" w:cs="Times New Roman"/>
          <w:sz w:val="24"/>
          <w:szCs w:val="24"/>
        </w:rPr>
        <w:t>; 400 или 401; 430; 450,</w:t>
      </w:r>
      <w:r w:rsidR="00864340" w:rsidRPr="00032DC1">
        <w:rPr>
          <w:rFonts w:ascii="Times New Roman" w:hAnsi="Times New Roman" w:cs="Times New Roman"/>
          <w:color w:val="FF0000"/>
          <w:sz w:val="24"/>
          <w:szCs w:val="24"/>
        </w:rPr>
        <w:t xml:space="preserve"> </w:t>
      </w:r>
      <w:r w:rsidR="00864340" w:rsidRPr="00032DC1">
        <w:rPr>
          <w:rFonts w:ascii="Times New Roman" w:hAnsi="Times New Roman" w:cs="Times New Roman"/>
          <w:color w:val="FF0000"/>
          <w:sz w:val="24"/>
          <w:szCs w:val="24"/>
          <w:lang w:val="ru-RU"/>
        </w:rPr>
        <w:t xml:space="preserve"> </w:t>
      </w:r>
      <w:r w:rsidR="00864340" w:rsidRPr="00032DC1">
        <w:rPr>
          <w:rFonts w:ascii="Times New Roman" w:hAnsi="Times New Roman" w:cs="Times New Roman"/>
          <w:sz w:val="24"/>
          <w:szCs w:val="24"/>
          <w:lang w:val="ru-RU"/>
        </w:rPr>
        <w:t>са важећим потврдама</w:t>
      </w:r>
      <w:r w:rsidR="00864340" w:rsidRPr="00032DC1">
        <w:rPr>
          <w:rFonts w:ascii="Times New Roman" w:hAnsi="Times New Roman" w:cs="Times New Roman"/>
          <w:sz w:val="24"/>
          <w:szCs w:val="24"/>
        </w:rPr>
        <w:t xml:space="preserve"> </w:t>
      </w:r>
      <w:r w:rsidR="00864340" w:rsidRPr="00032DC1">
        <w:rPr>
          <w:rFonts w:ascii="Times New Roman" w:hAnsi="Times New Roman" w:cs="Times New Roman"/>
          <w:sz w:val="24"/>
          <w:szCs w:val="24"/>
          <w:lang w:val="ru-RU"/>
        </w:rPr>
        <w:t>ИКС</w:t>
      </w:r>
      <w:r w:rsidR="00981871" w:rsidRPr="00032DC1">
        <w:rPr>
          <w:rFonts w:ascii="Times New Roman" w:hAnsi="Times New Roman" w:cs="Times New Roman"/>
          <w:sz w:val="24"/>
          <w:szCs w:val="24"/>
          <w:lang w:val="ru-RU"/>
        </w:rPr>
        <w:t xml:space="preserve"> у текућој години</w:t>
      </w:r>
      <w:r w:rsidR="00864340" w:rsidRPr="00032DC1">
        <w:rPr>
          <w:rFonts w:ascii="Times New Roman" w:hAnsi="Times New Roman" w:cs="Times New Roman"/>
          <w:sz w:val="24"/>
          <w:szCs w:val="24"/>
        </w:rPr>
        <w:t xml:space="preserve">, са доказом о радном статусу и то: за одговорног извођача радова који је запослен код понуђача - фотокопија радне књижице и обрасци </w:t>
      </w:r>
      <w:r w:rsidR="00864340" w:rsidRPr="00032DC1">
        <w:rPr>
          <w:rFonts w:ascii="Times New Roman" w:hAnsi="Times New Roman" w:cs="Times New Roman"/>
          <w:sz w:val="24"/>
          <w:szCs w:val="24"/>
          <w:lang w:val="sr-Cyrl-CS"/>
        </w:rPr>
        <w:t>''Пријава-одјава'' Фонду ПИО (МА, М3А односно одговарајући образац одјава-пријава)</w:t>
      </w:r>
      <w:r w:rsidR="00864340" w:rsidRPr="00032DC1">
        <w:rPr>
          <w:rFonts w:ascii="Times New Roman" w:hAnsi="Times New Roman" w:cs="Times New Roman"/>
          <w:sz w:val="24"/>
          <w:szCs w:val="24"/>
        </w:rPr>
        <w:t xml:space="preserve">, а за одговорног извођача радова који није запослен код понуђача - фотокопија уговора о радном ангажовању. </w:t>
      </w:r>
    </w:p>
    <w:p w:rsidR="00864340" w:rsidRPr="00032DC1" w:rsidRDefault="00864340" w:rsidP="00F54587">
      <w:pPr>
        <w:tabs>
          <w:tab w:val="left" w:pos="9360"/>
        </w:tabs>
        <w:spacing w:after="0" w:line="240" w:lineRule="atLeast"/>
        <w:ind w:left="360"/>
        <w:jc w:val="both"/>
        <w:rPr>
          <w:rFonts w:ascii="Times New Roman" w:hAnsi="Times New Roman" w:cs="Times New Roman"/>
          <w:b/>
          <w:sz w:val="24"/>
          <w:szCs w:val="24"/>
        </w:rPr>
      </w:pPr>
    </w:p>
    <w:p w:rsidR="00864340" w:rsidRPr="00032DC1" w:rsidRDefault="00864340" w:rsidP="00251432">
      <w:pPr>
        <w:numPr>
          <w:ilvl w:val="0"/>
          <w:numId w:val="4"/>
        </w:numPr>
        <w:spacing w:after="0" w:line="240" w:lineRule="auto"/>
        <w:jc w:val="both"/>
        <w:rPr>
          <w:rFonts w:ascii="Times New Roman" w:hAnsi="Times New Roman" w:cs="Times New Roman"/>
          <w:sz w:val="24"/>
          <w:szCs w:val="24"/>
          <w:lang w:val="sr-Cyrl-CS"/>
        </w:rPr>
      </w:pPr>
      <w:r w:rsidRPr="00032DC1">
        <w:rPr>
          <w:rFonts w:ascii="Times New Roman" w:hAnsi="Times New Roman" w:cs="Times New Roman"/>
          <w:bCs/>
          <w:sz w:val="24"/>
          <w:szCs w:val="24"/>
          <w:lang w:val="sr-Cyrl-CS"/>
        </w:rPr>
        <w:t xml:space="preserve">доказ о изведеним радовима </w:t>
      </w:r>
      <w:r w:rsidRPr="00032DC1">
        <w:rPr>
          <w:rFonts w:ascii="Times New Roman" w:hAnsi="Times New Roman" w:cs="Times New Roman"/>
          <w:sz w:val="24"/>
          <w:szCs w:val="24"/>
          <w:lang w:val="sr-Cyrl-CS"/>
        </w:rPr>
        <w:t xml:space="preserve">састоји се од: </w:t>
      </w:r>
    </w:p>
    <w:p w:rsidR="00864340" w:rsidRPr="00032DC1" w:rsidRDefault="00864340" w:rsidP="00251432">
      <w:pPr>
        <w:numPr>
          <w:ilvl w:val="0"/>
          <w:numId w:val="21"/>
        </w:numPr>
        <w:spacing w:after="0" w:line="240" w:lineRule="auto"/>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с</w:t>
      </w:r>
      <w:r w:rsidRPr="00032DC1">
        <w:rPr>
          <w:rFonts w:ascii="Times New Roman" w:hAnsi="Times New Roman" w:cs="Times New Roman"/>
          <w:bCs/>
          <w:sz w:val="24"/>
          <w:szCs w:val="24"/>
          <w:lang w:val="sr-Cyrl-CS"/>
        </w:rPr>
        <w:t>писка изв</w:t>
      </w:r>
      <w:r w:rsidR="003843C6">
        <w:rPr>
          <w:rFonts w:ascii="Times New Roman" w:hAnsi="Times New Roman" w:cs="Times New Roman"/>
          <w:bCs/>
          <w:sz w:val="24"/>
          <w:szCs w:val="24"/>
          <w:lang w:val="sr-Cyrl-CS"/>
        </w:rPr>
        <w:t>едених</w:t>
      </w:r>
      <w:r w:rsidRPr="00032DC1">
        <w:rPr>
          <w:rFonts w:ascii="Times New Roman" w:hAnsi="Times New Roman" w:cs="Times New Roman"/>
          <w:bCs/>
          <w:sz w:val="24"/>
          <w:szCs w:val="24"/>
          <w:lang w:val="sr-Cyrl-CS"/>
        </w:rPr>
        <w:t xml:space="preserve"> радова који се доставља се на обрасцу Референц листе –Образац-Поглавље </w:t>
      </w:r>
      <w:r w:rsidRPr="00032DC1">
        <w:rPr>
          <w:rFonts w:ascii="Times New Roman" w:eastAsia="TimesNewRomanPSMT" w:hAnsi="Times New Roman" w:cs="Times New Roman"/>
          <w:sz w:val="24"/>
          <w:szCs w:val="24"/>
        </w:rPr>
        <w:t>XIV</w:t>
      </w:r>
      <w:r w:rsidRPr="00032DC1">
        <w:rPr>
          <w:rFonts w:ascii="Times New Roman" w:hAnsi="Times New Roman" w:cs="Times New Roman"/>
          <w:sz w:val="24"/>
          <w:szCs w:val="24"/>
          <w:lang w:val="sr-Cyrl-CS"/>
        </w:rPr>
        <w:t xml:space="preserve"> </w:t>
      </w:r>
    </w:p>
    <w:p w:rsidR="00864340" w:rsidRPr="00032DC1" w:rsidRDefault="00864340" w:rsidP="00251432">
      <w:pPr>
        <w:numPr>
          <w:ilvl w:val="0"/>
          <w:numId w:val="21"/>
        </w:numPr>
        <w:spacing w:after="0" w:line="240" w:lineRule="auto"/>
        <w:jc w:val="both"/>
        <w:rPr>
          <w:rFonts w:ascii="Times New Roman" w:hAnsi="Times New Roman" w:cs="Times New Roman"/>
          <w:sz w:val="24"/>
          <w:szCs w:val="24"/>
          <w:lang w:val="ru-RU"/>
        </w:rPr>
      </w:pPr>
      <w:r w:rsidRPr="00032DC1">
        <w:rPr>
          <w:rFonts w:ascii="Times New Roman" w:hAnsi="Times New Roman" w:cs="Times New Roman"/>
          <w:bCs/>
          <w:sz w:val="24"/>
          <w:szCs w:val="24"/>
          <w:lang w:val="sr-Cyrl-CS"/>
        </w:rPr>
        <w:t xml:space="preserve">потврде Наручиоца-Образац-Поглавље </w:t>
      </w:r>
      <w:r w:rsidRPr="00032DC1">
        <w:rPr>
          <w:rFonts w:ascii="Times New Roman" w:eastAsia="TimesNewRomanPSMT" w:hAnsi="Times New Roman" w:cs="Times New Roman"/>
          <w:sz w:val="24"/>
          <w:szCs w:val="24"/>
        </w:rPr>
        <w:t>XV</w:t>
      </w:r>
      <w:r w:rsidR="00BA62CC" w:rsidRPr="00032DC1">
        <w:rPr>
          <w:rFonts w:ascii="Times New Roman" w:eastAsia="TimesNewRomanPSMT" w:hAnsi="Times New Roman" w:cs="Times New Roman"/>
          <w:sz w:val="24"/>
          <w:szCs w:val="24"/>
        </w:rPr>
        <w:t>II</w:t>
      </w:r>
      <w:r w:rsidR="00981871" w:rsidRPr="00032DC1">
        <w:rPr>
          <w:rFonts w:ascii="Times New Roman" w:eastAsia="TimesNewRomanPSMT" w:hAnsi="Times New Roman" w:cs="Times New Roman"/>
          <w:sz w:val="24"/>
          <w:szCs w:val="24"/>
        </w:rPr>
        <w:t xml:space="preserve"> или друге потврде наручиоца,</w:t>
      </w:r>
      <w:r w:rsidRPr="00032DC1">
        <w:rPr>
          <w:rFonts w:ascii="Times New Roman" w:hAnsi="Times New Roman" w:cs="Times New Roman"/>
          <w:bCs/>
          <w:sz w:val="24"/>
          <w:szCs w:val="24"/>
          <w:lang w:val="sr-Cyrl-CS"/>
        </w:rPr>
        <w:t xml:space="preserve"> са подацима о Наручиоцу, датуму, врсти </w:t>
      </w:r>
      <w:r w:rsidR="00E65D2E">
        <w:rPr>
          <w:rFonts w:ascii="Times New Roman" w:hAnsi="Times New Roman" w:cs="Times New Roman"/>
          <w:bCs/>
          <w:sz w:val="24"/>
          <w:szCs w:val="24"/>
          <w:lang w:val="sr-Cyrl-CS"/>
        </w:rPr>
        <w:t xml:space="preserve">и вредности </w:t>
      </w:r>
      <w:r w:rsidRPr="00032DC1">
        <w:rPr>
          <w:rFonts w:ascii="Times New Roman" w:hAnsi="Times New Roman" w:cs="Times New Roman"/>
          <w:bCs/>
          <w:sz w:val="24"/>
          <w:szCs w:val="24"/>
          <w:lang w:val="sr-Cyrl-CS"/>
        </w:rPr>
        <w:t>радова, подацима о објекту и прилозима којима се то потврђује:</w:t>
      </w:r>
      <w:r w:rsidRPr="00032DC1">
        <w:rPr>
          <w:rFonts w:ascii="Times New Roman" w:hAnsi="Times New Roman" w:cs="Times New Roman"/>
          <w:sz w:val="24"/>
          <w:szCs w:val="24"/>
          <w:lang w:val="ru-RU"/>
        </w:rPr>
        <w:t xml:space="preserve"> фотокопијом уговора, фотокопијом релевантних страна окончане ситуације (прве и последње стране и других према потреби) као и осталу расположиву документацију о изведеним   грађевинским и грађевинско-занатским и инсталатерским радовима на изградњи или реконструкцији или адаптацији или санацији објеката. Фотокопије релевантних страна окончане ситуације треба да садрже износ за исплату који је оверен од стране надзорног органа и наручиоца. Све фотокопије </w:t>
      </w:r>
      <w:r w:rsidR="00F838C4">
        <w:rPr>
          <w:rFonts w:ascii="Times New Roman" w:hAnsi="Times New Roman" w:cs="Times New Roman"/>
          <w:sz w:val="24"/>
          <w:szCs w:val="24"/>
          <w:lang w:val="ru-RU"/>
        </w:rPr>
        <w:t xml:space="preserve">треба да буду </w:t>
      </w:r>
      <w:r w:rsidRPr="00032DC1">
        <w:rPr>
          <w:rFonts w:ascii="Times New Roman" w:hAnsi="Times New Roman" w:cs="Times New Roman"/>
          <w:sz w:val="24"/>
          <w:szCs w:val="24"/>
          <w:lang w:val="ru-RU"/>
        </w:rPr>
        <w:t>читке</w:t>
      </w:r>
      <w:r w:rsidR="00766DB6">
        <w:rPr>
          <w:rFonts w:ascii="Times New Roman" w:hAnsi="Times New Roman" w:cs="Times New Roman"/>
          <w:sz w:val="24"/>
          <w:szCs w:val="24"/>
          <w:lang w:val="ru-RU"/>
        </w:rPr>
        <w:t xml:space="preserve">. </w:t>
      </w:r>
      <w:r w:rsidR="00D20467" w:rsidRPr="00032DC1">
        <w:rPr>
          <w:rFonts w:ascii="Times New Roman" w:hAnsi="Times New Roman" w:cs="Times New Roman"/>
          <w:sz w:val="24"/>
          <w:szCs w:val="24"/>
          <w:lang w:val="ru-RU"/>
        </w:rPr>
        <w:t>Уколико је понуђач изводио радове као члан групе понуђача поред напред наведених доказа потребно је доставити и потврду водећег члана групе о врсти и вредности изведених радова</w:t>
      </w:r>
      <w:r w:rsidR="00580145" w:rsidRPr="00032DC1">
        <w:rPr>
          <w:rFonts w:ascii="Times New Roman" w:hAnsi="Times New Roman" w:cs="Times New Roman"/>
          <w:sz w:val="24"/>
          <w:szCs w:val="24"/>
          <w:lang w:val="ru-RU"/>
        </w:rPr>
        <w:t xml:space="preserve">. Ако је понуђач био водећи члан групе доставити сопствену изјаву о врсти и вредности изведених радова. </w:t>
      </w:r>
      <w:r w:rsidRPr="00032DC1">
        <w:rPr>
          <w:rFonts w:ascii="Times New Roman" w:hAnsi="Times New Roman" w:cs="Times New Roman"/>
          <w:sz w:val="24"/>
          <w:szCs w:val="24"/>
          <w:lang w:val="ru-RU"/>
        </w:rPr>
        <w:t>Као референца ће се признавати изведени радови за период који није дужи од 8 (осам) година пре објављивања позива за подношење понуда.</w:t>
      </w:r>
    </w:p>
    <w:p w:rsidR="00864340" w:rsidRPr="00032DC1" w:rsidRDefault="001A6C82" w:rsidP="00251432">
      <w:pPr>
        <w:pStyle w:val="ListParagraph"/>
        <w:numPr>
          <w:ilvl w:val="0"/>
          <w:numId w:val="4"/>
        </w:numPr>
        <w:jc w:val="both"/>
        <w:rPr>
          <w:rFonts w:eastAsia="TimesNewRomanPS-BoldMT"/>
          <w:bCs/>
          <w:lang w:val="sr-Cyrl-CS"/>
        </w:rPr>
      </w:pPr>
      <w:r w:rsidRPr="00032DC1">
        <w:rPr>
          <w:lang w:val="ru-RU"/>
        </w:rPr>
        <w:t>Пописна листа ос</w:t>
      </w:r>
      <w:r w:rsidR="00580145" w:rsidRPr="00032DC1">
        <w:rPr>
          <w:lang w:val="ru-RU"/>
        </w:rPr>
        <w:t xml:space="preserve">новних средстава </w:t>
      </w:r>
      <w:r w:rsidR="003843C6">
        <w:rPr>
          <w:lang w:val="ru-RU"/>
        </w:rPr>
        <w:t xml:space="preserve">са стањем на дан </w:t>
      </w:r>
      <w:r w:rsidR="00580145" w:rsidRPr="00032DC1">
        <w:rPr>
          <w:lang w:val="ru-RU"/>
        </w:rPr>
        <w:t>31. децемб</w:t>
      </w:r>
      <w:r w:rsidR="003843C6">
        <w:rPr>
          <w:lang w:val="ru-RU"/>
        </w:rPr>
        <w:t>а</w:t>
      </w:r>
      <w:r w:rsidR="00580145" w:rsidRPr="00032DC1">
        <w:rPr>
          <w:lang w:val="ru-RU"/>
        </w:rPr>
        <w:t>р 2014. г</w:t>
      </w:r>
      <w:r w:rsidRPr="00032DC1">
        <w:rPr>
          <w:lang w:val="ru-RU"/>
        </w:rPr>
        <w:t xml:space="preserve">одине или </w:t>
      </w:r>
      <w:r w:rsidR="00864340" w:rsidRPr="00032DC1">
        <w:rPr>
          <w:lang w:val="ru-RU"/>
        </w:rPr>
        <w:t>финансијска картица основног средства оверена од стране овлашћеног књиговође и овлашћеног лица понуђача</w:t>
      </w:r>
      <w:r w:rsidR="00864340" w:rsidRPr="00032DC1">
        <w:rPr>
          <w:rFonts w:eastAsia="TimesNewRomanPS-BoldMT"/>
          <w:bCs/>
          <w:lang w:val="ru-RU"/>
        </w:rPr>
        <w:t>,</w:t>
      </w:r>
      <w:r w:rsidRPr="00032DC1">
        <w:rPr>
          <w:rFonts w:eastAsia="TimesNewRomanPS-BoldMT"/>
          <w:bCs/>
          <w:lang w:val="ru-RU"/>
        </w:rPr>
        <w:t xml:space="preserve"> </w:t>
      </w:r>
      <w:r w:rsidR="00864340" w:rsidRPr="00032DC1">
        <w:rPr>
          <w:rFonts w:eastAsia="TimesNewRomanPS-BoldMT"/>
          <w:bCs/>
          <w:lang w:val="ru-RU"/>
        </w:rPr>
        <w:t xml:space="preserve"> </w:t>
      </w:r>
      <w:r w:rsidR="00864340" w:rsidRPr="00032DC1">
        <w:rPr>
          <w:lang w:val="ru-RU"/>
        </w:rPr>
        <w:t>односно копије уговора о закупу/лизингу и фотокопија важеће саобраћајне дозволе</w:t>
      </w:r>
      <w:r w:rsidRPr="00032DC1">
        <w:rPr>
          <w:lang w:val="ru-RU"/>
        </w:rPr>
        <w:t xml:space="preserve"> (очитане)</w:t>
      </w:r>
      <w:r w:rsidR="00864340" w:rsidRPr="00032DC1">
        <w:rPr>
          <w:lang w:val="ru-RU"/>
        </w:rPr>
        <w:t xml:space="preserve"> за регистровану механизацију или техничке књижице за нерегистровану механизацију.</w:t>
      </w:r>
    </w:p>
    <w:p w:rsidR="00864340" w:rsidRPr="00032DC1" w:rsidRDefault="00864340" w:rsidP="00251432">
      <w:pPr>
        <w:pStyle w:val="ListParagraph"/>
        <w:numPr>
          <w:ilvl w:val="0"/>
          <w:numId w:val="4"/>
        </w:numPr>
        <w:jc w:val="both"/>
        <w:rPr>
          <w:rFonts w:eastAsia="TimesNewRomanPS-BoldMT"/>
          <w:bCs/>
          <w:lang w:val="sr-Cyrl-CS"/>
        </w:rPr>
      </w:pPr>
      <w:r w:rsidRPr="00032DC1">
        <w:rPr>
          <w:rFonts w:eastAsia="TimesNewRomanPS-BoldMT"/>
          <w:bCs/>
          <w:lang w:val="sr-Cyrl-CS"/>
        </w:rPr>
        <w:t xml:space="preserve"> потврда о обиласку локације потписана од стране представника </w:t>
      </w:r>
      <w:r w:rsidR="00580145" w:rsidRPr="00032DC1">
        <w:rPr>
          <w:rFonts w:eastAsia="TimesNewRomanPS-BoldMT"/>
          <w:bCs/>
          <w:lang w:val="sr-Cyrl-CS"/>
        </w:rPr>
        <w:t>града Шапца</w:t>
      </w:r>
      <w:r w:rsidRPr="00032DC1">
        <w:rPr>
          <w:rFonts w:eastAsia="TimesNewRomanPS-BoldMT"/>
          <w:bCs/>
        </w:rPr>
        <w:t xml:space="preserve"> </w:t>
      </w:r>
      <w:r w:rsidRPr="00032DC1">
        <w:rPr>
          <w:lang w:val="sr-Cyrl-CS"/>
        </w:rPr>
        <w:t xml:space="preserve">на обрасцу-Поглавље </w:t>
      </w:r>
      <w:r w:rsidRPr="00032DC1">
        <w:rPr>
          <w:rFonts w:eastAsia="TimesNewRomanPSMT"/>
        </w:rPr>
        <w:t>XVI</w:t>
      </w:r>
      <w:r w:rsidRPr="00032DC1">
        <w:rPr>
          <w:lang w:val="sr-Cyrl-CS"/>
        </w:rPr>
        <w:t>.</w:t>
      </w:r>
    </w:p>
    <w:p w:rsidR="00864340" w:rsidRPr="00032DC1" w:rsidRDefault="00864340" w:rsidP="00864340">
      <w:pPr>
        <w:pStyle w:val="ListParagraph"/>
        <w:ind w:left="360"/>
        <w:jc w:val="both"/>
        <w:rPr>
          <w:rFonts w:eastAsia="TimesNewRomanPS-BoldMT"/>
          <w:bCs/>
          <w:lang w:val="sr-Cyrl-CS"/>
        </w:rPr>
      </w:pPr>
    </w:p>
    <w:p w:rsidR="00864340" w:rsidRPr="00032DC1" w:rsidRDefault="00864340" w:rsidP="00864340">
      <w:pPr>
        <w:jc w:val="both"/>
        <w:rPr>
          <w:rFonts w:ascii="Times New Roman" w:hAnsi="Times New Roman" w:cs="Times New Roman"/>
          <w:b/>
          <w:sz w:val="24"/>
          <w:szCs w:val="24"/>
          <w:lang w:val="sr-Cyrl-CS"/>
        </w:rPr>
      </w:pPr>
      <w:r w:rsidRPr="00032DC1">
        <w:rPr>
          <w:rFonts w:ascii="Times New Roman" w:hAnsi="Times New Roman" w:cs="Times New Roman"/>
          <w:b/>
          <w:sz w:val="24"/>
          <w:szCs w:val="24"/>
          <w:lang w:val="sr-Cyrl-CS"/>
        </w:rPr>
        <w:t xml:space="preserve">- </w:t>
      </w:r>
      <w:r w:rsidRPr="00032DC1">
        <w:rPr>
          <w:rFonts w:ascii="Times New Roman" w:hAnsi="Times New Roman" w:cs="Times New Roman"/>
          <w:sz w:val="24"/>
          <w:szCs w:val="24"/>
          <w:lang w:val="sr-Cyrl-CS"/>
        </w:rPr>
        <w:t xml:space="preserve">За испуњење додатних услова из тачке </w:t>
      </w:r>
      <w:r w:rsidRPr="00032DC1">
        <w:rPr>
          <w:rFonts w:ascii="Times New Roman" w:hAnsi="Times New Roman" w:cs="Times New Roman"/>
          <w:b/>
          <w:sz w:val="24"/>
          <w:szCs w:val="24"/>
          <w:lang w:val="sr-Cyrl-CS"/>
        </w:rPr>
        <w:t>1.2.2.</w:t>
      </w:r>
      <w:r w:rsidRPr="00032DC1">
        <w:rPr>
          <w:rFonts w:ascii="Times New Roman" w:hAnsi="Times New Roman" w:cs="Times New Roman"/>
          <w:sz w:val="24"/>
          <w:szCs w:val="24"/>
          <w:lang w:val="sr-Cyrl-CS"/>
        </w:rPr>
        <w:t xml:space="preserve"> утврђених у складу са </w:t>
      </w:r>
      <w:r w:rsidRPr="00032DC1">
        <w:rPr>
          <w:rFonts w:ascii="Times New Roman" w:hAnsi="Times New Roman" w:cs="Times New Roman"/>
          <w:iCs/>
          <w:sz w:val="24"/>
          <w:szCs w:val="24"/>
          <w:lang w:val="ru-RU"/>
        </w:rPr>
        <w:t>чл. 76. став 3. ЗЈН</w:t>
      </w:r>
      <w:r w:rsidRPr="00032DC1">
        <w:rPr>
          <w:rFonts w:ascii="Times New Roman" w:hAnsi="Times New Roman" w:cs="Times New Roman"/>
          <w:sz w:val="24"/>
          <w:szCs w:val="24"/>
          <w:lang w:val="sr-Cyrl-CS"/>
        </w:rPr>
        <w:t>:</w:t>
      </w:r>
    </w:p>
    <w:p w:rsidR="00864340" w:rsidRPr="00032DC1" w:rsidRDefault="00864340" w:rsidP="00251432">
      <w:pPr>
        <w:pStyle w:val="ListParagraph"/>
        <w:numPr>
          <w:ilvl w:val="0"/>
          <w:numId w:val="4"/>
        </w:numPr>
        <w:jc w:val="both"/>
        <w:rPr>
          <w:lang w:val="sr-Cyrl-CS"/>
        </w:rPr>
      </w:pPr>
      <w:r w:rsidRPr="00032DC1">
        <w:rPr>
          <w:rFonts w:eastAsia="TimesNewRomanPS-BoldMT"/>
          <w:bCs/>
          <w:lang w:val="sr-Cyrl-CS"/>
        </w:rPr>
        <w:t xml:space="preserve"> потврда Привредног суда да није </w:t>
      </w:r>
      <w:r w:rsidR="003843C6">
        <w:rPr>
          <w:lang w:val="sr-Cyrl-CS"/>
        </w:rPr>
        <w:t>покренут поступак стечаја односно</w:t>
      </w:r>
      <w:r w:rsidRPr="00032DC1">
        <w:rPr>
          <w:lang w:val="sr-Cyrl-CS"/>
        </w:rPr>
        <w:t xml:space="preserve"> претходни стечајни поступак</w:t>
      </w:r>
      <w:r w:rsidR="001A6C82" w:rsidRPr="00032DC1">
        <w:rPr>
          <w:lang w:val="sr-Cyrl-CS"/>
        </w:rPr>
        <w:t xml:space="preserve"> или потврда Агенције за привредне регистре да није евидентирано покретање поступка стечаја или ликвидације односно претходни стечајни поступак</w:t>
      </w:r>
      <w:r w:rsidRPr="00032DC1">
        <w:rPr>
          <w:lang w:val="sr-Cyrl-CS"/>
        </w:rPr>
        <w:t>.</w:t>
      </w:r>
    </w:p>
    <w:p w:rsidR="00864340" w:rsidRPr="00032DC1" w:rsidRDefault="00864340" w:rsidP="00BD2454">
      <w:pPr>
        <w:pStyle w:val="ListParagraph"/>
        <w:spacing w:afterLines="40" w:after="96"/>
        <w:ind w:left="0"/>
        <w:jc w:val="both"/>
        <w:rPr>
          <w:bCs/>
          <w:iCs/>
          <w:lang w:val="ru-RU"/>
        </w:rPr>
      </w:pPr>
      <w:r w:rsidRPr="00032DC1">
        <w:rPr>
          <w:b/>
          <w:bCs/>
          <w:iCs/>
          <w:u w:val="single"/>
        </w:rPr>
        <w:t>У</w:t>
      </w:r>
      <w:r w:rsidRPr="00032DC1">
        <w:rPr>
          <w:b/>
          <w:bCs/>
          <w:iCs/>
          <w:u w:val="single"/>
          <w:lang w:val="ru-RU"/>
        </w:rPr>
        <w:t>колико п</w:t>
      </w:r>
      <w:r w:rsidRPr="00032DC1">
        <w:rPr>
          <w:b/>
          <w:bCs/>
          <w:iCs/>
          <w:u w:val="single"/>
          <w:lang w:val="sr-Cyrl-CS"/>
        </w:rPr>
        <w:t>онуду</w:t>
      </w:r>
      <w:r w:rsidRPr="00032DC1">
        <w:rPr>
          <w:b/>
          <w:bCs/>
          <w:iCs/>
          <w:u w:val="single"/>
          <w:lang w:val="ru-RU"/>
        </w:rPr>
        <w:t xml:space="preserve"> подноси </w:t>
      </w:r>
      <w:r w:rsidRPr="00032DC1">
        <w:rPr>
          <w:b/>
          <w:bCs/>
          <w:iCs/>
          <w:u w:val="single"/>
          <w:lang w:val="sr-Cyrl-CS"/>
        </w:rPr>
        <w:t>група понуђача</w:t>
      </w:r>
      <w:r w:rsidRPr="00032DC1">
        <w:rPr>
          <w:bCs/>
          <w:iCs/>
          <w:lang w:val="ru-RU"/>
        </w:rPr>
        <w:t xml:space="preserve"> понуђач је дужан да </w:t>
      </w:r>
      <w:r w:rsidRPr="00032DC1">
        <w:rPr>
          <w:bCs/>
          <w:iCs/>
          <w:lang w:val="sr-Cyrl-CS"/>
        </w:rPr>
        <w:t>за  сваког члана групе достави наведене доказе да испуњава услове из члана 75. став 1. тач. 1) до 4)</w:t>
      </w:r>
      <w:r w:rsidRPr="00032DC1">
        <w:rPr>
          <w:bCs/>
          <w:iCs/>
          <w:lang w:val="ru-RU"/>
        </w:rPr>
        <w:t>.</w:t>
      </w:r>
    </w:p>
    <w:p w:rsidR="00864340" w:rsidRPr="00032DC1" w:rsidRDefault="00864340" w:rsidP="00BD2454">
      <w:pPr>
        <w:spacing w:afterLines="40" w:after="96"/>
        <w:jc w:val="both"/>
        <w:rPr>
          <w:rFonts w:ascii="Times New Roman" w:hAnsi="Times New Roman" w:cs="Times New Roman"/>
          <w:sz w:val="24"/>
          <w:szCs w:val="24"/>
          <w:lang w:val="ru-RU"/>
        </w:rPr>
      </w:pPr>
      <w:r w:rsidRPr="00032DC1">
        <w:rPr>
          <w:rFonts w:ascii="Times New Roman" w:hAnsi="Times New Roman" w:cs="Times New Roman"/>
          <w:b/>
          <w:bCs/>
          <w:iCs/>
          <w:sz w:val="24"/>
          <w:szCs w:val="24"/>
          <w:lang w:val="sr-Cyrl-CS"/>
        </w:rPr>
        <w:t>Додатне услове група понуђача испуњава заједно, с тим да у</w:t>
      </w:r>
      <w:r w:rsidRPr="00032DC1">
        <w:rPr>
          <w:rFonts w:ascii="Times New Roman" w:hAnsi="Times New Roman" w:cs="Times New Roman"/>
          <w:sz w:val="24"/>
          <w:szCs w:val="24"/>
          <w:lang w:val="ru-RU"/>
        </w:rPr>
        <w:t xml:space="preserve"> погледу кадровског капацитета односно да има најмање </w:t>
      </w:r>
      <w:r w:rsidR="00580145" w:rsidRPr="00032DC1">
        <w:rPr>
          <w:rFonts w:ascii="Times New Roman" w:hAnsi="Times New Roman" w:cs="Times New Roman"/>
          <w:sz w:val="24"/>
          <w:szCs w:val="24"/>
          <w:lang w:val="ru-RU"/>
        </w:rPr>
        <w:t>20</w:t>
      </w:r>
      <w:r w:rsidRPr="00032DC1">
        <w:rPr>
          <w:rFonts w:ascii="Times New Roman" w:hAnsi="Times New Roman" w:cs="Times New Roman"/>
          <w:sz w:val="24"/>
          <w:szCs w:val="24"/>
          <w:lang w:val="ru-RU"/>
        </w:rPr>
        <w:t xml:space="preserve"> запослених радника водећи члан групе мора да докаже да има најмање </w:t>
      </w:r>
      <w:r w:rsidR="00580145" w:rsidRPr="00032DC1">
        <w:rPr>
          <w:rFonts w:ascii="Times New Roman" w:hAnsi="Times New Roman" w:cs="Times New Roman"/>
          <w:sz w:val="24"/>
          <w:szCs w:val="24"/>
          <w:lang w:val="ru-RU"/>
        </w:rPr>
        <w:t>10 запослених радника од којих је</w:t>
      </w:r>
      <w:r w:rsidRPr="00032DC1">
        <w:rPr>
          <w:rFonts w:ascii="Times New Roman" w:hAnsi="Times New Roman" w:cs="Times New Roman"/>
          <w:sz w:val="24"/>
          <w:szCs w:val="24"/>
          <w:lang w:val="ru-RU"/>
        </w:rPr>
        <w:t xml:space="preserve"> најмање </w:t>
      </w:r>
      <w:r w:rsidR="00580145" w:rsidRPr="00032DC1">
        <w:rPr>
          <w:rFonts w:ascii="Times New Roman" w:hAnsi="Times New Roman" w:cs="Times New Roman"/>
          <w:sz w:val="24"/>
          <w:szCs w:val="24"/>
          <w:lang w:val="ru-RU"/>
        </w:rPr>
        <w:t>1</w:t>
      </w:r>
      <w:r w:rsidRPr="00032DC1">
        <w:rPr>
          <w:rFonts w:ascii="Times New Roman" w:hAnsi="Times New Roman" w:cs="Times New Roman"/>
          <w:sz w:val="24"/>
          <w:szCs w:val="24"/>
          <w:lang w:val="ru-RU"/>
        </w:rPr>
        <w:t xml:space="preserve"> дипломирани инжењер  тражен</w:t>
      </w:r>
      <w:r w:rsidR="00580145" w:rsidRPr="00032DC1">
        <w:rPr>
          <w:rFonts w:ascii="Times New Roman" w:hAnsi="Times New Roman" w:cs="Times New Roman"/>
          <w:sz w:val="24"/>
          <w:szCs w:val="24"/>
          <w:lang w:val="ru-RU"/>
        </w:rPr>
        <w:t>е струке са</w:t>
      </w:r>
      <w:r w:rsidRPr="00032DC1">
        <w:rPr>
          <w:rFonts w:ascii="Times New Roman" w:hAnsi="Times New Roman" w:cs="Times New Roman"/>
          <w:sz w:val="24"/>
          <w:szCs w:val="24"/>
          <w:lang w:val="ru-RU"/>
        </w:rPr>
        <w:t xml:space="preserve"> </w:t>
      </w:r>
      <w:r w:rsidR="00580145" w:rsidRPr="00032DC1">
        <w:rPr>
          <w:rFonts w:ascii="Times New Roman" w:hAnsi="Times New Roman" w:cs="Times New Roman"/>
          <w:sz w:val="24"/>
          <w:szCs w:val="24"/>
          <w:lang w:val="ru-RU"/>
        </w:rPr>
        <w:t xml:space="preserve">важећом </w:t>
      </w:r>
      <w:r w:rsidRPr="00032DC1">
        <w:rPr>
          <w:rFonts w:ascii="Times New Roman" w:hAnsi="Times New Roman" w:cs="Times New Roman"/>
          <w:sz w:val="24"/>
          <w:szCs w:val="24"/>
          <w:lang w:val="ru-RU"/>
        </w:rPr>
        <w:t>лиценц</w:t>
      </w:r>
      <w:r w:rsidR="00580145" w:rsidRPr="00032DC1">
        <w:rPr>
          <w:rFonts w:ascii="Times New Roman" w:hAnsi="Times New Roman" w:cs="Times New Roman"/>
          <w:sz w:val="24"/>
          <w:szCs w:val="24"/>
          <w:lang w:val="ru-RU"/>
        </w:rPr>
        <w:t>о</w:t>
      </w:r>
      <w:r w:rsidRPr="00032DC1">
        <w:rPr>
          <w:rFonts w:ascii="Times New Roman" w:hAnsi="Times New Roman" w:cs="Times New Roman"/>
          <w:sz w:val="24"/>
          <w:szCs w:val="24"/>
          <w:lang w:val="ru-RU"/>
        </w:rPr>
        <w:t>м</w:t>
      </w:r>
      <w:r w:rsidR="00580145" w:rsidRPr="00032DC1">
        <w:rPr>
          <w:rFonts w:ascii="Times New Roman" w:hAnsi="Times New Roman" w:cs="Times New Roman"/>
          <w:sz w:val="24"/>
          <w:szCs w:val="24"/>
          <w:lang w:val="ru-RU"/>
        </w:rPr>
        <w:t xml:space="preserve"> ИКС</w:t>
      </w:r>
      <w:r w:rsidRPr="00032DC1">
        <w:rPr>
          <w:rFonts w:ascii="Times New Roman" w:hAnsi="Times New Roman" w:cs="Times New Roman"/>
          <w:sz w:val="24"/>
          <w:szCs w:val="24"/>
          <w:lang w:val="ru-RU"/>
        </w:rPr>
        <w:t>.</w:t>
      </w:r>
    </w:p>
    <w:p w:rsidR="00864340" w:rsidRPr="00032DC1" w:rsidRDefault="00864340" w:rsidP="00BD2454">
      <w:pPr>
        <w:spacing w:afterLines="40" w:after="96"/>
        <w:jc w:val="both"/>
        <w:rPr>
          <w:rFonts w:ascii="Times New Roman" w:hAnsi="Times New Roman" w:cs="Times New Roman"/>
          <w:color w:val="000000"/>
          <w:sz w:val="24"/>
          <w:szCs w:val="24"/>
          <w:lang w:val="ru-RU"/>
        </w:rPr>
      </w:pPr>
      <w:r w:rsidRPr="00032DC1">
        <w:rPr>
          <w:rFonts w:ascii="Times New Roman" w:hAnsi="Times New Roman" w:cs="Times New Roman"/>
          <w:sz w:val="24"/>
          <w:szCs w:val="24"/>
          <w:lang w:val="ru-RU"/>
        </w:rPr>
        <w:t>Доказ да је извршен обилазак локације у случају заједничке понуде мора бити достављен од бар једног члана групе, а у случају понуде са подизвођачем потврду доставља понуђач.</w:t>
      </w:r>
    </w:p>
    <w:p w:rsidR="00864340" w:rsidRPr="00032DC1" w:rsidRDefault="00864340" w:rsidP="00BD2454">
      <w:pPr>
        <w:spacing w:afterLines="40" w:after="96"/>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Доказ тражен тачком </w:t>
      </w:r>
      <w:r w:rsidRPr="00032DC1">
        <w:rPr>
          <w:rFonts w:ascii="Times New Roman" w:hAnsi="Times New Roman" w:cs="Times New Roman"/>
          <w:b/>
          <w:sz w:val="24"/>
          <w:szCs w:val="24"/>
          <w:lang w:val="sr-Cyrl-CS"/>
        </w:rPr>
        <w:t>1.2.2.</w:t>
      </w:r>
      <w:r w:rsidRPr="00032DC1">
        <w:rPr>
          <w:rFonts w:ascii="Times New Roman" w:hAnsi="Times New Roman" w:cs="Times New Roman"/>
          <w:sz w:val="24"/>
          <w:szCs w:val="24"/>
          <w:lang w:val="sr-Cyrl-CS"/>
        </w:rPr>
        <w:t xml:space="preserve"> </w:t>
      </w:r>
      <w:r w:rsidRPr="00032DC1">
        <w:rPr>
          <w:rFonts w:ascii="Times New Roman" w:eastAsia="TimesNewRomanPS-BoldMT" w:hAnsi="Times New Roman" w:cs="Times New Roman"/>
          <w:bCs/>
          <w:sz w:val="24"/>
          <w:szCs w:val="24"/>
          <w:lang w:val="sr-Cyrl-CS"/>
        </w:rPr>
        <w:t xml:space="preserve">да није </w:t>
      </w:r>
      <w:r w:rsidRPr="00032DC1">
        <w:rPr>
          <w:rFonts w:ascii="Times New Roman" w:hAnsi="Times New Roman" w:cs="Times New Roman"/>
          <w:sz w:val="24"/>
          <w:szCs w:val="24"/>
          <w:lang w:val="sr-Cyrl-CS"/>
        </w:rPr>
        <w:t>покренут поступак стечаја или ликвидације, односно претходни стечајни поступак</w:t>
      </w:r>
      <w:r w:rsidRPr="00032DC1">
        <w:rPr>
          <w:rFonts w:ascii="Times New Roman" w:hAnsi="Times New Roman" w:cs="Times New Roman"/>
          <w:sz w:val="24"/>
          <w:szCs w:val="24"/>
        </w:rPr>
        <w:t xml:space="preserve"> </w:t>
      </w:r>
      <w:r w:rsidRPr="00032DC1">
        <w:rPr>
          <w:rFonts w:ascii="Times New Roman" w:hAnsi="Times New Roman" w:cs="Times New Roman"/>
          <w:sz w:val="24"/>
          <w:szCs w:val="24"/>
          <w:lang w:val="ru-RU"/>
        </w:rPr>
        <w:t xml:space="preserve">прилажу сви чланови групе понуђача. </w:t>
      </w:r>
    </w:p>
    <w:p w:rsidR="00864340" w:rsidRPr="00032DC1" w:rsidRDefault="00864340" w:rsidP="00F54587">
      <w:pPr>
        <w:pStyle w:val="ListParagraph"/>
        <w:ind w:left="0"/>
        <w:jc w:val="both"/>
        <w:rPr>
          <w:bCs/>
          <w:iCs/>
          <w:lang w:val="ru-RU"/>
        </w:rPr>
      </w:pPr>
      <w:r w:rsidRPr="00032DC1">
        <w:rPr>
          <w:b/>
          <w:bCs/>
          <w:iCs/>
          <w:u w:val="single"/>
          <w:lang w:val="sr-Cyrl-CS"/>
        </w:rPr>
        <w:t>У</w:t>
      </w:r>
      <w:r w:rsidRPr="00032DC1">
        <w:rPr>
          <w:b/>
          <w:bCs/>
          <w:iCs/>
          <w:u w:val="single"/>
          <w:lang w:val="ru-RU"/>
        </w:rPr>
        <w:t>колико понуђач подноси понуду са подизвођачем</w:t>
      </w:r>
      <w:r w:rsidRPr="00032DC1">
        <w:rPr>
          <w:bCs/>
          <w:iCs/>
          <w:lang w:val="ru-RU"/>
        </w:rPr>
        <w:t xml:space="preserve">, понуђач је дужан да </w:t>
      </w:r>
      <w:r w:rsidRPr="00032DC1">
        <w:rPr>
          <w:bCs/>
          <w:iCs/>
          <w:lang w:val="sr-Cyrl-CS"/>
        </w:rPr>
        <w:t>за подизвођача достави доказе да испуњава услове из члана 75. став 1. тач. 1) до 4) Закона</w:t>
      </w:r>
      <w:r w:rsidRPr="00032DC1">
        <w:rPr>
          <w:bCs/>
          <w:iCs/>
          <w:lang w:val="ru-RU"/>
        </w:rPr>
        <w:t xml:space="preserve">. </w:t>
      </w:r>
      <w:r w:rsidRPr="00032DC1">
        <w:rPr>
          <w:bCs/>
          <w:iCs/>
          <w:lang w:val="sr-Cyrl-CS"/>
        </w:rPr>
        <w:t xml:space="preserve"> </w:t>
      </w:r>
    </w:p>
    <w:p w:rsidR="00864340" w:rsidRPr="00032DC1" w:rsidRDefault="00864340" w:rsidP="00F54587">
      <w:pPr>
        <w:autoSpaceDE w:val="0"/>
        <w:autoSpaceDN w:val="0"/>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Доказе за испуњење додатних услова прилаже понуђач</w:t>
      </w:r>
      <w:r w:rsidRPr="00032DC1">
        <w:rPr>
          <w:rFonts w:ascii="Times New Roman" w:hAnsi="Times New Roman" w:cs="Times New Roman"/>
          <w:sz w:val="24"/>
          <w:szCs w:val="24"/>
          <w:lang w:val="sr-Cyrl-CS"/>
        </w:rPr>
        <w:t xml:space="preserve">, а подизвођач не може испуњавати за понуђача било који од додатних услова, </w:t>
      </w:r>
      <w:r w:rsidR="003843C6">
        <w:rPr>
          <w:rFonts w:ascii="Times New Roman" w:hAnsi="Times New Roman" w:cs="Times New Roman"/>
          <w:sz w:val="24"/>
          <w:szCs w:val="24"/>
          <w:lang w:val="sr-Cyrl-CS"/>
        </w:rPr>
        <w:t xml:space="preserve">а </w:t>
      </w:r>
      <w:r w:rsidRPr="00032DC1">
        <w:rPr>
          <w:rFonts w:ascii="Times New Roman" w:hAnsi="Times New Roman" w:cs="Times New Roman"/>
          <w:sz w:val="24"/>
          <w:szCs w:val="24"/>
          <w:lang w:val="sr-Cyrl-CS"/>
        </w:rPr>
        <w:t>додатн</w:t>
      </w:r>
      <w:r w:rsidR="003843C6">
        <w:rPr>
          <w:rFonts w:ascii="Times New Roman" w:hAnsi="Times New Roman" w:cs="Times New Roman"/>
          <w:sz w:val="24"/>
          <w:szCs w:val="24"/>
          <w:lang w:val="sr-Cyrl-CS"/>
        </w:rPr>
        <w:t>и</w:t>
      </w:r>
      <w:r w:rsidRPr="00032DC1">
        <w:rPr>
          <w:rFonts w:ascii="Times New Roman" w:hAnsi="Times New Roman" w:cs="Times New Roman"/>
          <w:sz w:val="24"/>
          <w:szCs w:val="24"/>
          <w:lang w:val="sr-Cyrl-CS"/>
        </w:rPr>
        <w:t xml:space="preserve"> услов из тачк</w:t>
      </w:r>
      <w:r w:rsidR="003843C6">
        <w:rPr>
          <w:rFonts w:ascii="Times New Roman" w:hAnsi="Times New Roman" w:cs="Times New Roman"/>
          <w:sz w:val="24"/>
          <w:szCs w:val="24"/>
          <w:lang w:val="sr-Cyrl-CS"/>
        </w:rPr>
        <w:t>е</w:t>
      </w:r>
      <w:r w:rsidRPr="00032DC1">
        <w:rPr>
          <w:rFonts w:ascii="Times New Roman" w:hAnsi="Times New Roman" w:cs="Times New Roman"/>
          <w:sz w:val="24"/>
          <w:szCs w:val="24"/>
          <w:lang w:val="sr-Cyrl-CS"/>
        </w:rPr>
        <w:t xml:space="preserve"> 1.2.2. мора да испуни и подизвођач. </w:t>
      </w:r>
    </w:p>
    <w:p w:rsidR="00864340" w:rsidRPr="00032DC1" w:rsidRDefault="00864340" w:rsidP="00F54587">
      <w:pPr>
        <w:pStyle w:val="ListParagraph"/>
        <w:tabs>
          <w:tab w:val="left" w:pos="680"/>
        </w:tabs>
        <w:ind w:left="0"/>
        <w:jc w:val="both"/>
        <w:rPr>
          <w:bCs/>
          <w:lang w:val="sr-Cyrl-CS"/>
        </w:rPr>
      </w:pPr>
      <w:r w:rsidRPr="00032DC1">
        <w:rPr>
          <w:rFonts w:eastAsia="TimesNewRomanPS-BoldMT"/>
          <w:bCs/>
          <w:lang w:val="sr-Cyrl-CS"/>
        </w:rPr>
        <w:lastRenderedPageBreak/>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864340" w:rsidRPr="00032DC1" w:rsidRDefault="00864340" w:rsidP="00F54587">
      <w:pPr>
        <w:pStyle w:val="ListParagraph"/>
        <w:tabs>
          <w:tab w:val="left" w:pos="680"/>
        </w:tabs>
        <w:ind w:left="0"/>
        <w:jc w:val="both"/>
        <w:rPr>
          <w:bCs/>
          <w:lang w:val="sr-Cyrl-CS"/>
        </w:rPr>
      </w:pPr>
      <w:r w:rsidRPr="00032DC1">
        <w:rPr>
          <w:bCs/>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032DC1">
        <w:rPr>
          <w:bCs/>
        </w:rPr>
        <w:t>т</w:t>
      </w:r>
      <w:r w:rsidRPr="00032DC1">
        <w:rPr>
          <w:bCs/>
          <w:lang w:val="sr-Cyrl-CS"/>
        </w:rPr>
        <w:t>љиву.</w:t>
      </w:r>
    </w:p>
    <w:p w:rsidR="00864340" w:rsidRPr="00032DC1" w:rsidRDefault="00864340" w:rsidP="00F54587">
      <w:pPr>
        <w:pStyle w:val="ListParagraph"/>
        <w:tabs>
          <w:tab w:val="left" w:pos="680"/>
        </w:tabs>
        <w:ind w:left="0"/>
        <w:jc w:val="both"/>
        <w:rPr>
          <w:rFonts w:eastAsia="TimesNewRomanPS-BoldMT"/>
          <w:bCs/>
        </w:rPr>
      </w:pPr>
      <w:r w:rsidRPr="00032DC1">
        <w:rPr>
          <w:rFonts w:eastAsia="TimesNewRomanPS-BoldMT"/>
          <w:bCs/>
          <w:lang w:val="ru-RU"/>
        </w:rPr>
        <w:t xml:space="preserve">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w:t>
      </w:r>
      <w:r w:rsidRPr="00032DC1">
        <w:rPr>
          <w:rFonts w:eastAsia="TimesNewRomanPS-BoldMT"/>
          <w:bCs/>
        </w:rPr>
        <w:t>н</w:t>
      </w:r>
      <w:r w:rsidRPr="00032DC1">
        <w:rPr>
          <w:rFonts w:eastAsia="TimesNewRomanPS-BoldMT"/>
          <w:bCs/>
          <w:lang w:val="ru-RU"/>
        </w:rPr>
        <w:t>а којој су подаци који су тражени у оквиру услова јавно доступни.</w:t>
      </w:r>
    </w:p>
    <w:p w:rsidR="00F54587" w:rsidRPr="00032DC1" w:rsidRDefault="00864340"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864340" w:rsidRPr="00032DC1" w:rsidRDefault="00864340" w:rsidP="00F54587">
      <w:pPr>
        <w:spacing w:after="0"/>
        <w:jc w:val="both"/>
        <w:rPr>
          <w:rFonts w:ascii="Times New Roman" w:hAnsi="Times New Roman" w:cs="Times New Roman"/>
          <w:sz w:val="24"/>
          <w:szCs w:val="24"/>
          <w:lang w:val="ru-RU"/>
        </w:rPr>
      </w:pPr>
      <w:r w:rsidRPr="00032DC1">
        <w:rPr>
          <w:rFonts w:ascii="Times New Roman" w:eastAsia="TimesNewRomanPSMT" w:hAnsi="Times New Roman" w:cs="Times New Roman"/>
          <w:bCs/>
          <w:sz w:val="24"/>
          <w:szCs w:val="24"/>
          <w:lang w:val="ru-RU"/>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64340" w:rsidRPr="00032DC1" w:rsidRDefault="00864340" w:rsidP="00F54587">
      <w:pPr>
        <w:pStyle w:val="ListParagraph"/>
        <w:tabs>
          <w:tab w:val="left" w:pos="680"/>
        </w:tabs>
        <w:ind w:left="0"/>
        <w:jc w:val="both"/>
        <w:rPr>
          <w:rFonts w:eastAsia="TimesNewRomanPSMT"/>
          <w:b/>
          <w:bCs/>
          <w:color w:val="002060"/>
          <w:lang w:val="ru-RU"/>
        </w:rPr>
      </w:pPr>
      <w:r w:rsidRPr="00032DC1">
        <w:rPr>
          <w:rFonts w:eastAsia="TimesNewRomanPS-BoldMT"/>
          <w:bCs/>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032DC1">
        <w:rPr>
          <w:rFonts w:eastAsia="TimesNewRomanPSMT"/>
          <w:bCs/>
          <w:lang w:val="ru-RU"/>
        </w:rPr>
        <w:t>.</w:t>
      </w:r>
    </w:p>
    <w:p w:rsidR="00864340" w:rsidRPr="00032DC1" w:rsidRDefault="00864340" w:rsidP="00F54587">
      <w:pPr>
        <w:pStyle w:val="ListParagraph"/>
        <w:tabs>
          <w:tab w:val="left" w:pos="680"/>
        </w:tabs>
        <w:ind w:left="0"/>
        <w:jc w:val="both"/>
        <w:rPr>
          <w:rFonts w:eastAsia="TimesNewRomanPSMT"/>
          <w:bCs/>
        </w:rPr>
      </w:pPr>
      <w:r w:rsidRPr="00032DC1">
        <w:rPr>
          <w:rFonts w:eastAsia="TimesNewRomanPSMT"/>
          <w:bCs/>
          <w:lang w:val="ru-RU"/>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1F2867" w:rsidRPr="00032DC1" w:rsidRDefault="00864340" w:rsidP="00F54587">
      <w:pPr>
        <w:pStyle w:val="ListParagraph"/>
        <w:tabs>
          <w:tab w:val="left" w:pos="680"/>
        </w:tabs>
        <w:ind w:left="0"/>
        <w:jc w:val="both"/>
        <w:rPr>
          <w:rFonts w:eastAsia="TimesNewRomanPSMT"/>
          <w:bCs/>
          <w:lang w:val="sr-Cyrl-CS"/>
        </w:rPr>
      </w:pPr>
      <w:r w:rsidRPr="00032DC1">
        <w:rPr>
          <w:rFonts w:eastAsia="TimesNewRomanPSMT"/>
          <w:b/>
          <w:bCs/>
          <w:lang w:val="sr-Cyrl-CS"/>
        </w:rPr>
        <w:t>На основу чл. 78. став 5., лице уписано у регистар понуђача није дужно да приликом подношења понуде, односно пријаве, доказује испуњеност обавезних услова достављањем доказа из чл. 75. став 1, тачка 1) до 4). У том случају, понуђач доставља решење о регистрацији у регистру понуђача.</w:t>
      </w:r>
    </w:p>
    <w:p w:rsidR="001F2867" w:rsidRPr="00032DC1" w:rsidRDefault="001F2867" w:rsidP="00F54587">
      <w:pPr>
        <w:pStyle w:val="ListParagraph"/>
        <w:tabs>
          <w:tab w:val="left" w:pos="680"/>
        </w:tabs>
        <w:ind w:left="0"/>
        <w:jc w:val="both"/>
        <w:rPr>
          <w:rFonts w:eastAsia="TimesNewRomanPSMT"/>
          <w:bCs/>
          <w:lang w:val="sr-Cyrl-CS"/>
        </w:rPr>
      </w:pPr>
    </w:p>
    <w:p w:rsidR="001F2867" w:rsidRPr="00032DC1" w:rsidRDefault="00F54587" w:rsidP="001F2867">
      <w:pPr>
        <w:pStyle w:val="ListParagraph"/>
        <w:tabs>
          <w:tab w:val="left" w:pos="680"/>
        </w:tabs>
        <w:ind w:left="0"/>
        <w:jc w:val="both"/>
        <w:rPr>
          <w:rFonts w:eastAsia="TimesNewRomanPSMT"/>
          <w:bCs/>
        </w:rPr>
      </w:pPr>
      <w:r w:rsidRPr="00032DC1">
        <w:rPr>
          <w:b/>
          <w:sz w:val="28"/>
          <w:szCs w:val="28"/>
          <w:u w:val="single"/>
          <w:lang w:val="sr-Latn-CS"/>
        </w:rPr>
        <w:t>IV</w:t>
      </w:r>
      <w:r w:rsidRPr="00032DC1">
        <w:rPr>
          <w:b/>
          <w:u w:val="single"/>
          <w:lang w:val="sr-Latn-CS"/>
        </w:rPr>
        <w:t xml:space="preserve"> </w:t>
      </w:r>
      <w:r w:rsidRPr="00032DC1">
        <w:rPr>
          <w:rFonts w:eastAsia="TimesNewRomanPSMT"/>
          <w:b/>
          <w:bCs/>
          <w:sz w:val="28"/>
          <w:szCs w:val="28"/>
          <w:u w:val="single"/>
          <w:lang w:val="sr-Cyrl-CS"/>
        </w:rPr>
        <w:t>УПУТСТВО ПОНУЂАЧИМА КАКО ДА САЧИНЕ ПОНУДУ</w:t>
      </w:r>
    </w:p>
    <w:p w:rsidR="001F2867" w:rsidRPr="00032DC1" w:rsidRDefault="001F2867" w:rsidP="001F2867">
      <w:pPr>
        <w:spacing w:after="0"/>
        <w:jc w:val="both"/>
        <w:rPr>
          <w:rFonts w:ascii="Times New Roman" w:hAnsi="Times New Roman" w:cs="Times New Roman"/>
          <w:b/>
          <w:bCs/>
          <w:i/>
          <w:iCs/>
          <w:sz w:val="24"/>
          <w:szCs w:val="24"/>
        </w:rPr>
      </w:pPr>
    </w:p>
    <w:p w:rsidR="003843C6" w:rsidRDefault="003843C6" w:rsidP="003843C6">
      <w:pPr>
        <w:spacing w:after="0"/>
        <w:jc w:val="both"/>
        <w:rPr>
          <w:rFonts w:ascii="Times New Roman" w:hAnsi="Times New Roman" w:cs="Times New Roman"/>
          <w:b/>
          <w:bCs/>
          <w:iCs/>
          <w:sz w:val="24"/>
          <w:szCs w:val="24"/>
          <w:lang w:val="ru-RU"/>
        </w:rPr>
      </w:pPr>
      <w:r w:rsidRPr="003843C6">
        <w:rPr>
          <w:rFonts w:ascii="Times New Roman" w:hAnsi="Times New Roman" w:cs="Times New Roman"/>
          <w:b/>
          <w:bCs/>
          <w:iCs/>
          <w:sz w:val="24"/>
          <w:szCs w:val="24"/>
          <w:lang w:val="ru-RU"/>
        </w:rPr>
        <w:t>1.</w:t>
      </w:r>
      <w:r w:rsidR="00F54587" w:rsidRPr="003843C6">
        <w:rPr>
          <w:rFonts w:ascii="Times New Roman" w:hAnsi="Times New Roman" w:cs="Times New Roman"/>
          <w:b/>
          <w:bCs/>
          <w:iCs/>
          <w:sz w:val="24"/>
          <w:szCs w:val="24"/>
          <w:lang w:val="ru-RU"/>
        </w:rPr>
        <w:t>НАЧИН НА КОЈИ ПОНУДА МОРА ДА БУДЕ САЧИЊЕНА</w:t>
      </w:r>
    </w:p>
    <w:p w:rsidR="00F54587" w:rsidRPr="00032DC1" w:rsidRDefault="00F54587" w:rsidP="003843C6">
      <w:pPr>
        <w:spacing w:after="0"/>
        <w:jc w:val="both"/>
        <w:rPr>
          <w:rFonts w:ascii="Times New Roman" w:eastAsia="TimesNewRomanPSMT" w:hAnsi="Times New Roman" w:cs="Times New Roman"/>
          <w:bCs/>
          <w:sz w:val="24"/>
          <w:szCs w:val="24"/>
          <w:lang w:val="ru-RU"/>
        </w:rPr>
      </w:pPr>
      <w:r w:rsidRPr="00032DC1">
        <w:rPr>
          <w:rFonts w:ascii="Times New Roman" w:hAnsi="Times New Roman" w:cs="Times New Roman"/>
          <w:color w:val="000000"/>
          <w:sz w:val="24"/>
          <w:szCs w:val="24"/>
        </w:rPr>
        <w:t xml:space="preserve">Конкурсна документација </w:t>
      </w:r>
      <w:r w:rsidR="003843C6">
        <w:rPr>
          <w:rFonts w:ascii="Times New Roman" w:hAnsi="Times New Roman" w:cs="Times New Roman"/>
          <w:color w:val="000000"/>
          <w:sz w:val="24"/>
          <w:szCs w:val="24"/>
          <w:lang w:val="sr-Cyrl-RS"/>
        </w:rPr>
        <w:t>је у електорноском облику и</w:t>
      </w:r>
      <w:r w:rsidRPr="00032DC1">
        <w:rPr>
          <w:rFonts w:ascii="Times New Roman" w:hAnsi="Times New Roman" w:cs="Times New Roman"/>
          <w:color w:val="000000"/>
          <w:sz w:val="24"/>
          <w:szCs w:val="24"/>
        </w:rPr>
        <w:t xml:space="preserve"> преузима </w:t>
      </w:r>
      <w:r w:rsidR="003843C6">
        <w:rPr>
          <w:rFonts w:ascii="Times New Roman" w:hAnsi="Times New Roman" w:cs="Times New Roman"/>
          <w:color w:val="000000"/>
          <w:sz w:val="24"/>
          <w:szCs w:val="24"/>
          <w:lang w:val="sr-Cyrl-RS"/>
        </w:rPr>
        <w:t xml:space="preserve">се </w:t>
      </w:r>
      <w:r w:rsidRPr="00032DC1">
        <w:rPr>
          <w:rFonts w:ascii="Times New Roman" w:hAnsi="Times New Roman" w:cs="Times New Roman"/>
          <w:color w:val="000000"/>
          <w:sz w:val="24"/>
          <w:szCs w:val="24"/>
        </w:rPr>
        <w:t>преко Портала јавних набавки и интернет сајта Наручиоца</w:t>
      </w:r>
      <w:r w:rsidR="003843C6">
        <w:rPr>
          <w:rFonts w:ascii="Times New Roman" w:hAnsi="Times New Roman" w:cs="Times New Roman"/>
          <w:color w:val="000000"/>
          <w:sz w:val="24"/>
          <w:szCs w:val="24"/>
          <w:lang w:val="sr-Cyrl-RS"/>
        </w:rPr>
        <w:t xml:space="preserve"> Министарства омладине и спрота:</w:t>
      </w:r>
      <w:r w:rsidRPr="00032DC1">
        <w:rPr>
          <w:rFonts w:ascii="Times New Roman" w:hAnsi="Times New Roman" w:cs="Times New Roman"/>
          <w:color w:val="000000"/>
          <w:sz w:val="24"/>
          <w:szCs w:val="24"/>
        </w:rPr>
        <w:t xml:space="preserve"> </w:t>
      </w:r>
      <w:r w:rsidRPr="00032DC1">
        <w:rPr>
          <w:rFonts w:ascii="Times New Roman" w:hAnsi="Times New Roman" w:cs="Times New Roman"/>
          <w:sz w:val="24"/>
          <w:szCs w:val="24"/>
        </w:rPr>
        <w:t>www.моs.gov.rs</w:t>
      </w:r>
      <w:r w:rsidRPr="00032DC1">
        <w:rPr>
          <w:rFonts w:ascii="Times New Roman" w:hAnsi="Times New Roman" w:cs="Times New Roman"/>
          <w:color w:val="000000"/>
          <w:sz w:val="24"/>
          <w:szCs w:val="24"/>
        </w:rPr>
        <w:t>, закључно са истеком рока за подношење понуда.</w:t>
      </w:r>
      <w:r w:rsidRPr="00032DC1">
        <w:rPr>
          <w:rFonts w:ascii="Times New Roman" w:eastAsia="TimesNewRomanPSMT" w:hAnsi="Times New Roman" w:cs="Times New Roman"/>
          <w:bCs/>
          <w:sz w:val="24"/>
          <w:szCs w:val="24"/>
          <w:lang w:val="ru-RU"/>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F54587" w:rsidRPr="00032DC1" w:rsidRDefault="00F54587" w:rsidP="003843C6">
      <w:pPr>
        <w:spacing w:before="120" w:after="0"/>
        <w:jc w:val="both"/>
        <w:rPr>
          <w:rFonts w:ascii="Times New Roman" w:eastAsia="TimesNewRomanPSMT" w:hAnsi="Times New Roman" w:cs="Times New Roman"/>
          <w:bCs/>
          <w:sz w:val="24"/>
          <w:szCs w:val="24"/>
          <w:lang w:val="ru-RU"/>
        </w:rPr>
      </w:pPr>
      <w:r w:rsidRPr="00032DC1">
        <w:rPr>
          <w:rFonts w:ascii="Times New Roman" w:eastAsia="TimesNewRomanPSMT" w:hAnsi="Times New Roman" w:cs="Times New Roman"/>
          <w:bCs/>
          <w:sz w:val="24"/>
          <w:szCs w:val="24"/>
          <w:lang w:val="ru-RU"/>
        </w:rPr>
        <w:t>На полеђини коверте или на кутији навести назив</w:t>
      </w:r>
      <w:r w:rsidRPr="00032DC1">
        <w:rPr>
          <w:rFonts w:ascii="Times New Roman" w:eastAsia="TimesNewRomanPSMT" w:hAnsi="Times New Roman" w:cs="Times New Roman"/>
          <w:bCs/>
          <w:sz w:val="24"/>
          <w:szCs w:val="24"/>
          <w:lang w:val="sr-Cyrl-CS"/>
        </w:rPr>
        <w:t xml:space="preserve"> и адресу</w:t>
      </w:r>
      <w:r w:rsidRPr="00032DC1">
        <w:rPr>
          <w:rFonts w:ascii="Times New Roman" w:eastAsia="TimesNewRomanPSMT" w:hAnsi="Times New Roman" w:cs="Times New Roman"/>
          <w:bCs/>
          <w:sz w:val="24"/>
          <w:szCs w:val="24"/>
          <w:lang w:val="ru-RU"/>
        </w:rPr>
        <w:t xml:space="preserve"> понуђача. </w:t>
      </w:r>
    </w:p>
    <w:p w:rsidR="00F54587" w:rsidRPr="00032DC1" w:rsidRDefault="00F54587" w:rsidP="003843C6">
      <w:pPr>
        <w:spacing w:after="0"/>
        <w:jc w:val="both"/>
        <w:rPr>
          <w:rFonts w:ascii="Times New Roman" w:eastAsia="TimesNewRomanPSMT" w:hAnsi="Times New Roman" w:cs="Times New Roman"/>
          <w:bCs/>
          <w:sz w:val="24"/>
          <w:szCs w:val="24"/>
          <w:lang w:val="ru-RU"/>
        </w:rPr>
      </w:pPr>
      <w:r w:rsidRPr="00032DC1">
        <w:rPr>
          <w:rFonts w:ascii="Times New Roman" w:eastAsia="TimesNewRomanPSMT" w:hAnsi="Times New Roman" w:cs="Times New Roman"/>
          <w:bCs/>
          <w:sz w:val="24"/>
          <w:szCs w:val="24"/>
          <w:lang w:val="ru-RU"/>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F54587" w:rsidRPr="00032DC1" w:rsidRDefault="00F54587" w:rsidP="002225AC">
      <w:pPr>
        <w:spacing w:after="0"/>
        <w:jc w:val="both"/>
        <w:rPr>
          <w:rFonts w:ascii="Times New Roman" w:hAnsi="Times New Roman" w:cs="Times New Roman"/>
          <w:color w:val="FF0000"/>
          <w:sz w:val="24"/>
          <w:szCs w:val="24"/>
        </w:rPr>
      </w:pPr>
      <w:r w:rsidRPr="00032DC1">
        <w:rPr>
          <w:rFonts w:ascii="Times New Roman" w:eastAsia="TimesNewRomanPSMT" w:hAnsi="Times New Roman" w:cs="Times New Roman"/>
          <w:bCs/>
          <w:sz w:val="24"/>
          <w:szCs w:val="24"/>
          <w:lang w:val="ru-RU"/>
        </w:rPr>
        <w:t>Понуду доставити на адресу</w:t>
      </w:r>
      <w:r w:rsidRPr="00032DC1">
        <w:rPr>
          <w:rFonts w:ascii="Times New Roman" w:eastAsia="TimesNewRomanPSMT" w:hAnsi="Times New Roman" w:cs="Times New Roman"/>
          <w:bCs/>
          <w:sz w:val="24"/>
          <w:szCs w:val="24"/>
          <w:lang w:val="sr-Cyrl-CS"/>
        </w:rPr>
        <w:t>: Министарство омладине и спорта, Булевар Михајла Пупина број 2, Нови Београд</w:t>
      </w:r>
      <w:r w:rsidRPr="00032DC1">
        <w:rPr>
          <w:rFonts w:ascii="Times New Roman" w:hAnsi="Times New Roman" w:cs="Times New Roman"/>
          <w:i/>
          <w:iCs/>
          <w:sz w:val="24"/>
          <w:szCs w:val="24"/>
        </w:rPr>
        <w:t xml:space="preserve"> </w:t>
      </w:r>
      <w:r w:rsidRPr="00032DC1">
        <w:rPr>
          <w:rFonts w:ascii="Times New Roman" w:eastAsia="TimesNewRomanPSMT" w:hAnsi="Times New Roman" w:cs="Times New Roman"/>
          <w:bCs/>
          <w:sz w:val="24"/>
          <w:szCs w:val="24"/>
        </w:rPr>
        <w:t xml:space="preserve">са назнаком: </w:t>
      </w:r>
      <w:r w:rsidRPr="00032DC1">
        <w:rPr>
          <w:rFonts w:ascii="Times New Roman" w:eastAsia="TimesNewRomanPS-BoldMT" w:hAnsi="Times New Roman" w:cs="Times New Roman"/>
          <w:b/>
          <w:bCs/>
          <w:sz w:val="24"/>
          <w:szCs w:val="24"/>
        </w:rPr>
        <w:t>,,Понуда за јавну набавку</w:t>
      </w:r>
      <w:r w:rsidRPr="00032DC1">
        <w:rPr>
          <w:rFonts w:ascii="Times New Roman" w:hAnsi="Times New Roman" w:cs="Times New Roman"/>
          <w:b/>
          <w:sz w:val="24"/>
          <w:szCs w:val="24"/>
        </w:rPr>
        <w:t xml:space="preserve"> радов</w:t>
      </w:r>
      <w:r w:rsidRPr="00032DC1">
        <w:rPr>
          <w:rFonts w:ascii="Times New Roman" w:hAnsi="Times New Roman" w:cs="Times New Roman"/>
          <w:b/>
          <w:sz w:val="24"/>
          <w:szCs w:val="24"/>
          <w:lang w:val="sr-Cyrl-CS"/>
        </w:rPr>
        <w:t>а</w:t>
      </w:r>
      <w:r w:rsidRPr="00032DC1">
        <w:rPr>
          <w:rFonts w:ascii="Times New Roman" w:hAnsi="Times New Roman" w:cs="Times New Roman"/>
          <w:b/>
          <w:sz w:val="24"/>
          <w:szCs w:val="24"/>
        </w:rPr>
        <w:t xml:space="preserve"> </w:t>
      </w:r>
      <w:r w:rsidR="002225AC" w:rsidRPr="00032DC1">
        <w:rPr>
          <w:rFonts w:ascii="Times New Roman" w:hAnsi="Times New Roman" w:cs="Times New Roman"/>
          <w:b/>
          <w:bCs/>
          <w:sz w:val="24"/>
          <w:szCs w:val="24"/>
        </w:rPr>
        <w:t>на завршетку из</w:t>
      </w:r>
      <w:r w:rsidR="002225AC" w:rsidRPr="00032DC1">
        <w:rPr>
          <w:rFonts w:ascii="Times New Roman" w:hAnsi="Times New Roman" w:cs="Times New Roman"/>
          <w:b/>
          <w:bCs/>
          <w:sz w:val="24"/>
          <w:szCs w:val="24"/>
          <w:lang w:val="sr-Cyrl-CS"/>
        </w:rPr>
        <w:t>градње фискултурне сале ОШ „Доситеј Обрадовић“ у Волујцу, град Шабац, ради спровођења пројекта</w:t>
      </w:r>
      <w:r w:rsidR="00ED6FB7" w:rsidRPr="00032DC1">
        <w:rPr>
          <w:rFonts w:ascii="Times New Roman" w:hAnsi="Times New Roman" w:cs="Times New Roman"/>
          <w:b/>
          <w:bCs/>
          <w:sz w:val="24"/>
          <w:szCs w:val="24"/>
          <w:lang w:val="sr-Cyrl-CS"/>
        </w:rPr>
        <w:t>:</w:t>
      </w:r>
      <w:r w:rsidR="002225AC" w:rsidRPr="00032DC1">
        <w:rPr>
          <w:rFonts w:ascii="Times New Roman" w:hAnsi="Times New Roman" w:cs="Times New Roman"/>
          <w:b/>
          <w:bCs/>
          <w:sz w:val="24"/>
          <w:szCs w:val="24"/>
          <w:lang w:val="sr-Cyrl-CS"/>
        </w:rPr>
        <w:t xml:space="preserve"> Изградња фискултурне сале ОШ „Доситеј Обрадовић“ у Волујцу, шифра пројекта 13800914, </w:t>
      </w:r>
      <w:r w:rsidRPr="00032DC1">
        <w:rPr>
          <w:rFonts w:ascii="Times New Roman" w:eastAsia="TimesNewRomanPS-BoldMT" w:hAnsi="Times New Roman" w:cs="Times New Roman"/>
          <w:b/>
          <w:bCs/>
          <w:sz w:val="24"/>
          <w:szCs w:val="24"/>
        </w:rPr>
        <w:t>ЈН број</w:t>
      </w:r>
      <w:r w:rsidRPr="00032DC1">
        <w:rPr>
          <w:rFonts w:ascii="Times New Roman" w:eastAsia="TimesNewRomanPS-BoldMT" w:hAnsi="Times New Roman" w:cs="Times New Roman"/>
          <w:b/>
          <w:bCs/>
          <w:sz w:val="24"/>
          <w:szCs w:val="24"/>
          <w:lang w:val="sr-Cyrl-CS"/>
        </w:rPr>
        <w:t xml:space="preserve"> </w:t>
      </w:r>
      <w:r w:rsidR="005F7E9E" w:rsidRPr="00032DC1">
        <w:rPr>
          <w:rFonts w:ascii="Times New Roman" w:eastAsia="TimesNewRomanPS-BoldMT" w:hAnsi="Times New Roman" w:cs="Times New Roman"/>
          <w:b/>
          <w:bCs/>
          <w:sz w:val="24"/>
          <w:szCs w:val="24"/>
          <w:lang w:val="sr-Cyrl-CS"/>
        </w:rPr>
        <w:t>6</w:t>
      </w:r>
      <w:r w:rsidRPr="00032DC1">
        <w:rPr>
          <w:rFonts w:ascii="Times New Roman" w:eastAsia="TimesNewRomanPS-BoldMT" w:hAnsi="Times New Roman" w:cs="Times New Roman"/>
          <w:b/>
          <w:bCs/>
          <w:sz w:val="24"/>
          <w:szCs w:val="24"/>
        </w:rPr>
        <w:t xml:space="preserve">/2015 </w:t>
      </w:r>
      <w:r w:rsidRPr="00032DC1">
        <w:rPr>
          <w:rFonts w:ascii="Times New Roman" w:eastAsia="TimesNewRomanPSMT" w:hAnsi="Times New Roman" w:cs="Times New Roman"/>
          <w:b/>
          <w:bCs/>
          <w:sz w:val="24"/>
          <w:szCs w:val="24"/>
        </w:rPr>
        <w:t xml:space="preserve">- </w:t>
      </w:r>
      <w:r w:rsidRPr="00032DC1">
        <w:rPr>
          <w:rFonts w:ascii="Times New Roman" w:eastAsia="TimesNewRomanPS-BoldMT" w:hAnsi="Times New Roman" w:cs="Times New Roman"/>
          <w:b/>
          <w:bCs/>
          <w:sz w:val="24"/>
          <w:szCs w:val="24"/>
        </w:rPr>
        <w:t>НЕ ОТВАРАТИ”</w:t>
      </w:r>
      <w:r w:rsidRPr="00032DC1">
        <w:rPr>
          <w:rFonts w:ascii="Times New Roman" w:hAnsi="Times New Roman" w:cs="Times New Roman"/>
          <w:b/>
          <w:sz w:val="24"/>
          <w:szCs w:val="24"/>
        </w:rPr>
        <w:t>.</w:t>
      </w:r>
      <w:r w:rsidRPr="00032DC1">
        <w:rPr>
          <w:rFonts w:ascii="Times New Roman" w:hAnsi="Times New Roman" w:cs="Times New Roman"/>
          <w:color w:val="FF0000"/>
          <w:sz w:val="24"/>
          <w:szCs w:val="24"/>
        </w:rPr>
        <w:t xml:space="preserve"> </w:t>
      </w:r>
    </w:p>
    <w:p w:rsidR="00F54587" w:rsidRPr="00032DC1" w:rsidRDefault="00F54587" w:rsidP="00F54587">
      <w:pPr>
        <w:spacing w:after="0"/>
        <w:jc w:val="both"/>
        <w:rPr>
          <w:rFonts w:ascii="Times New Roman" w:hAnsi="Times New Roman" w:cs="Times New Roman"/>
          <w:i/>
          <w:iCs/>
          <w:sz w:val="24"/>
          <w:szCs w:val="24"/>
        </w:rPr>
      </w:pPr>
      <w:r w:rsidRPr="00032DC1">
        <w:rPr>
          <w:rFonts w:ascii="Times New Roman" w:hAnsi="Times New Roman" w:cs="Times New Roman"/>
          <w:sz w:val="24"/>
          <w:szCs w:val="24"/>
          <w:lang w:val="ru-RU"/>
        </w:rPr>
        <w:lastRenderedPageBreak/>
        <w:t xml:space="preserve">Понуда се сматра благовременом уколико је примљена од стране </w:t>
      </w:r>
      <w:r w:rsidR="00ED6FB7" w:rsidRPr="00032DC1">
        <w:rPr>
          <w:rFonts w:ascii="Times New Roman" w:hAnsi="Times New Roman" w:cs="Times New Roman"/>
          <w:sz w:val="24"/>
          <w:szCs w:val="24"/>
          <w:lang w:val="ru-RU"/>
        </w:rPr>
        <w:t xml:space="preserve">Министарства омладине и спорта </w:t>
      </w:r>
      <w:r w:rsidRPr="00032DC1">
        <w:rPr>
          <w:rFonts w:ascii="Times New Roman" w:hAnsi="Times New Roman" w:cs="Times New Roman"/>
          <w:sz w:val="24"/>
          <w:szCs w:val="24"/>
          <w:lang w:val="ru-RU"/>
        </w:rPr>
        <w:t>до</w:t>
      </w:r>
      <w:r w:rsidR="00484B34">
        <w:rPr>
          <w:rFonts w:ascii="Times New Roman" w:hAnsi="Times New Roman" w:cs="Times New Roman"/>
          <w:sz w:val="24"/>
          <w:szCs w:val="24"/>
          <w:lang w:val="ru-RU"/>
        </w:rPr>
        <w:t xml:space="preserve"> </w:t>
      </w:r>
      <w:r w:rsidR="00484B34" w:rsidRPr="00484B34">
        <w:rPr>
          <w:rFonts w:ascii="Times New Roman" w:hAnsi="Times New Roman" w:cs="Times New Roman"/>
          <w:b/>
          <w:sz w:val="24"/>
          <w:szCs w:val="24"/>
          <w:lang w:val="ru-RU"/>
        </w:rPr>
        <w:t>6</w:t>
      </w:r>
      <w:r w:rsidR="002C0F3C" w:rsidRPr="00484B34">
        <w:rPr>
          <w:rFonts w:ascii="Times New Roman" w:hAnsi="Times New Roman" w:cs="Times New Roman"/>
          <w:b/>
          <w:sz w:val="24"/>
          <w:szCs w:val="24"/>
          <w:lang w:val="ru-RU"/>
        </w:rPr>
        <w:t>.</w:t>
      </w:r>
      <w:r w:rsidR="00484B34">
        <w:rPr>
          <w:rFonts w:ascii="Times New Roman" w:hAnsi="Times New Roman" w:cs="Times New Roman"/>
          <w:b/>
          <w:sz w:val="24"/>
          <w:szCs w:val="24"/>
        </w:rPr>
        <w:t xml:space="preserve"> ју</w:t>
      </w:r>
      <w:r w:rsidR="00484B34">
        <w:rPr>
          <w:rFonts w:ascii="Times New Roman" w:hAnsi="Times New Roman" w:cs="Times New Roman"/>
          <w:b/>
          <w:sz w:val="24"/>
          <w:szCs w:val="24"/>
          <w:lang w:val="sr-Cyrl-RS"/>
        </w:rPr>
        <w:t>л</w:t>
      </w:r>
      <w:r w:rsidR="002C0F3C" w:rsidRPr="00032DC1">
        <w:rPr>
          <w:rFonts w:ascii="Times New Roman" w:hAnsi="Times New Roman" w:cs="Times New Roman"/>
          <w:b/>
          <w:sz w:val="24"/>
          <w:szCs w:val="24"/>
        </w:rPr>
        <w:t xml:space="preserve">а </w:t>
      </w:r>
      <w:r w:rsidRPr="00032DC1">
        <w:rPr>
          <w:rFonts w:ascii="Times New Roman" w:hAnsi="Times New Roman" w:cs="Times New Roman"/>
          <w:b/>
          <w:sz w:val="24"/>
          <w:szCs w:val="24"/>
          <w:lang w:val="ru-RU"/>
        </w:rPr>
        <w:t xml:space="preserve">2015. </w:t>
      </w:r>
      <w:r w:rsidRPr="00032DC1">
        <w:rPr>
          <w:rFonts w:ascii="Times New Roman" w:hAnsi="Times New Roman" w:cs="Times New Roman"/>
          <w:b/>
          <w:sz w:val="24"/>
          <w:szCs w:val="24"/>
          <w:lang w:val="sr-Cyrl-CS"/>
        </w:rPr>
        <w:t xml:space="preserve">године </w:t>
      </w:r>
      <w:r w:rsidRPr="00032DC1">
        <w:rPr>
          <w:rFonts w:ascii="Times New Roman" w:hAnsi="Times New Roman" w:cs="Times New Roman"/>
          <w:sz w:val="24"/>
          <w:szCs w:val="24"/>
          <w:lang w:val="ru-RU"/>
        </w:rPr>
        <w:t xml:space="preserve">до </w:t>
      </w:r>
      <w:r w:rsidRPr="00032DC1">
        <w:rPr>
          <w:rFonts w:ascii="Times New Roman" w:hAnsi="Times New Roman" w:cs="Times New Roman"/>
          <w:b/>
          <w:sz w:val="24"/>
          <w:szCs w:val="24"/>
          <w:lang w:val="sr-Cyrl-CS"/>
        </w:rPr>
        <w:t>12,00</w:t>
      </w:r>
      <w:r w:rsidRPr="00032DC1">
        <w:rPr>
          <w:rFonts w:ascii="Times New Roman" w:hAnsi="Times New Roman" w:cs="Times New Roman"/>
          <w:b/>
          <w:sz w:val="24"/>
          <w:szCs w:val="24"/>
          <w:lang w:val="ru-RU"/>
        </w:rPr>
        <w:t xml:space="preserve"> </w:t>
      </w:r>
      <w:r w:rsidRPr="00032DC1">
        <w:rPr>
          <w:rFonts w:ascii="Times New Roman" w:hAnsi="Times New Roman" w:cs="Times New Roman"/>
          <w:b/>
          <w:sz w:val="24"/>
          <w:szCs w:val="24"/>
        </w:rPr>
        <w:t>часова</w:t>
      </w:r>
      <w:r w:rsidRPr="00032DC1">
        <w:rPr>
          <w:rFonts w:ascii="Times New Roman" w:hAnsi="Times New Roman" w:cs="Times New Roman"/>
          <w:i/>
          <w:iCs/>
          <w:sz w:val="24"/>
          <w:szCs w:val="24"/>
        </w:rPr>
        <w:t>.</w:t>
      </w:r>
    </w:p>
    <w:p w:rsidR="00F54587" w:rsidRPr="00032DC1" w:rsidRDefault="00DB3457" w:rsidP="00F54587">
      <w:pPr>
        <w:autoSpaceDE w:val="0"/>
        <w:autoSpaceDN w:val="0"/>
        <w:adjustRightInd w:val="0"/>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Министарство</w:t>
      </w:r>
      <w:r w:rsidR="00F54587" w:rsidRPr="00032DC1">
        <w:rPr>
          <w:rFonts w:ascii="Times New Roman" w:hAnsi="Times New Roman" w:cs="Times New Roman"/>
          <w:sz w:val="24"/>
          <w:szCs w:val="24"/>
          <w:lang w:val="ru-RU"/>
        </w:rPr>
        <w:t xml:space="preserve">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w:t>
      </w:r>
      <w:r w:rsidR="00F54587" w:rsidRPr="00032DC1">
        <w:rPr>
          <w:rFonts w:ascii="Times New Roman" w:hAnsi="Times New Roman" w:cs="Times New Roman"/>
          <w:sz w:val="24"/>
          <w:szCs w:val="24"/>
          <w:lang w:val="sr-Cyrl-CS"/>
        </w:rPr>
        <w:t>,</w:t>
      </w:r>
      <w:r w:rsidR="00F54587" w:rsidRPr="00032DC1">
        <w:rPr>
          <w:rFonts w:ascii="Times New Roman" w:hAnsi="Times New Roman" w:cs="Times New Roman"/>
          <w:sz w:val="24"/>
          <w:szCs w:val="24"/>
          <w:lang w:val="ru-RU"/>
        </w:rPr>
        <w:t xml:space="preserve"> </w:t>
      </w:r>
      <w:r w:rsidR="00F54587" w:rsidRPr="00032DC1">
        <w:rPr>
          <w:rFonts w:ascii="Times New Roman" w:hAnsi="Times New Roman" w:cs="Times New Roman"/>
          <w:sz w:val="24"/>
          <w:szCs w:val="24"/>
          <w:lang w:val="sr-Cyrl-CS"/>
        </w:rPr>
        <w:t>н</w:t>
      </w:r>
      <w:r w:rsidR="00F54587" w:rsidRPr="00032DC1">
        <w:rPr>
          <w:rFonts w:ascii="Times New Roman" w:hAnsi="Times New Roman" w:cs="Times New Roman"/>
          <w:sz w:val="24"/>
          <w:szCs w:val="24"/>
          <w:lang w:val="ru-RU"/>
        </w:rPr>
        <w:t>аруч</w:t>
      </w:r>
      <w:r w:rsidR="00F54587" w:rsidRPr="00032DC1">
        <w:rPr>
          <w:rFonts w:ascii="Times New Roman" w:hAnsi="Times New Roman" w:cs="Times New Roman"/>
          <w:sz w:val="24"/>
          <w:szCs w:val="24"/>
          <w:lang w:val="sr-Cyrl-CS"/>
        </w:rPr>
        <w:t>и</w:t>
      </w:r>
      <w:r w:rsidR="00F54587" w:rsidRPr="00032DC1">
        <w:rPr>
          <w:rFonts w:ascii="Times New Roman" w:hAnsi="Times New Roman" w:cs="Times New Roman"/>
          <w:sz w:val="24"/>
          <w:szCs w:val="24"/>
          <w:lang w:val="ru-RU"/>
        </w:rPr>
        <w:t xml:space="preserve">лац ће понуђачу предати потврду пријема понуде. У потврди о пријему наручилац ће навести датум и сат пријема понуде. </w:t>
      </w:r>
    </w:p>
    <w:p w:rsidR="00F54587" w:rsidRPr="00032DC1" w:rsidRDefault="00F54587" w:rsidP="00F54587">
      <w:pPr>
        <w:autoSpaceDE w:val="0"/>
        <w:autoSpaceDN w:val="0"/>
        <w:adjustRightInd w:val="0"/>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Понуда ко</w:t>
      </w:r>
      <w:r w:rsidR="00DB3457" w:rsidRPr="00032DC1">
        <w:rPr>
          <w:rFonts w:ascii="Times New Roman" w:hAnsi="Times New Roman" w:cs="Times New Roman"/>
          <w:sz w:val="24"/>
          <w:szCs w:val="24"/>
          <w:lang w:val="ru-RU"/>
        </w:rPr>
        <w:t>ј</w:t>
      </w:r>
      <w:r w:rsidRPr="00032DC1">
        <w:rPr>
          <w:rFonts w:ascii="Times New Roman" w:hAnsi="Times New Roman" w:cs="Times New Roman"/>
          <w:sz w:val="24"/>
          <w:szCs w:val="24"/>
          <w:lang w:val="ru-RU"/>
        </w:rPr>
        <w:t xml:space="preserve">у </w:t>
      </w:r>
      <w:r w:rsidR="00DB3457" w:rsidRPr="00032DC1">
        <w:rPr>
          <w:rFonts w:ascii="Times New Roman" w:hAnsi="Times New Roman" w:cs="Times New Roman"/>
          <w:sz w:val="24"/>
          <w:szCs w:val="24"/>
          <w:lang w:val="ru-RU"/>
        </w:rPr>
        <w:t>министарство</w:t>
      </w:r>
      <w:r w:rsidRPr="00032DC1">
        <w:rPr>
          <w:rFonts w:ascii="Times New Roman" w:hAnsi="Times New Roman" w:cs="Times New Roman"/>
          <w:sz w:val="24"/>
          <w:szCs w:val="24"/>
          <w:lang w:val="ru-RU"/>
        </w:rPr>
        <w:t xml:space="preserve"> није прими</w:t>
      </w:r>
      <w:r w:rsidR="00DB3457" w:rsidRPr="00032DC1">
        <w:rPr>
          <w:rFonts w:ascii="Times New Roman" w:hAnsi="Times New Roman" w:cs="Times New Roman"/>
          <w:sz w:val="24"/>
          <w:szCs w:val="24"/>
          <w:lang w:val="ru-RU"/>
        </w:rPr>
        <w:t>л</w:t>
      </w:r>
      <w:r w:rsidRPr="00032DC1">
        <w:rPr>
          <w:rFonts w:ascii="Times New Roman" w:hAnsi="Times New Roman" w:cs="Times New Roman"/>
          <w:sz w:val="24"/>
          <w:szCs w:val="24"/>
          <w:lang w:val="ru-RU"/>
        </w:rPr>
        <w:t>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F54587" w:rsidRPr="00032DC1" w:rsidRDefault="00F54587" w:rsidP="00F54587">
      <w:pPr>
        <w:autoSpaceDE w:val="0"/>
        <w:autoSpaceDN w:val="0"/>
        <w:adjustRightInd w:val="0"/>
        <w:spacing w:after="0"/>
        <w:jc w:val="both"/>
        <w:rPr>
          <w:rFonts w:ascii="Times New Roman" w:hAnsi="Times New Roman" w:cs="Times New Roman"/>
          <w:sz w:val="24"/>
          <w:szCs w:val="24"/>
        </w:rPr>
      </w:pPr>
      <w:r w:rsidRPr="00032DC1">
        <w:rPr>
          <w:rFonts w:ascii="Times New Roman" w:hAnsi="Times New Roman" w:cs="Times New Roman"/>
          <w:sz w:val="24"/>
          <w:szCs w:val="24"/>
          <w:lang w:val="sr-Cyrl-CS"/>
        </w:rPr>
        <w:t>Понуда се састоји од свих образаца</w:t>
      </w:r>
      <w:r w:rsidRPr="00032DC1">
        <w:rPr>
          <w:rFonts w:ascii="Times New Roman" w:hAnsi="Times New Roman" w:cs="Times New Roman"/>
          <w:sz w:val="24"/>
          <w:szCs w:val="24"/>
          <w:lang w:val="ru-RU"/>
        </w:rPr>
        <w:t xml:space="preserve">, </w:t>
      </w:r>
      <w:r w:rsidRPr="00032DC1">
        <w:rPr>
          <w:rFonts w:ascii="Times New Roman" w:hAnsi="Times New Roman" w:cs="Times New Roman"/>
          <w:sz w:val="24"/>
          <w:szCs w:val="24"/>
          <w:lang w:val="sr-Cyrl-CS"/>
        </w:rPr>
        <w:t>са траженим прилозима</w:t>
      </w:r>
      <w:r w:rsidRPr="00032DC1">
        <w:rPr>
          <w:rFonts w:ascii="Times New Roman" w:hAnsi="Times New Roman" w:cs="Times New Roman"/>
          <w:b/>
          <w:sz w:val="24"/>
          <w:szCs w:val="24"/>
          <w:lang w:val="sr-Cyrl-CS"/>
        </w:rPr>
        <w:t xml:space="preserve">. </w:t>
      </w:r>
      <w:r w:rsidRPr="00032DC1">
        <w:rPr>
          <w:rFonts w:ascii="Times New Roman" w:hAnsi="Times New Roman" w:cs="Times New Roman"/>
          <w:sz w:val="24"/>
          <w:szCs w:val="24"/>
        </w:rPr>
        <w:t xml:space="preserve">Понуда се саставља тако што понуђач уписује </w:t>
      </w:r>
      <w:r w:rsidRPr="00032DC1">
        <w:rPr>
          <w:rFonts w:ascii="Times New Roman" w:hAnsi="Times New Roman" w:cs="Times New Roman"/>
          <w:sz w:val="24"/>
          <w:szCs w:val="24"/>
          <w:lang w:val="sr-Cyrl-CS"/>
        </w:rPr>
        <w:t xml:space="preserve">(уноси) </w:t>
      </w:r>
      <w:r w:rsidRPr="00032DC1">
        <w:rPr>
          <w:rFonts w:ascii="Times New Roman" w:hAnsi="Times New Roman" w:cs="Times New Roman"/>
          <w:sz w:val="24"/>
          <w:szCs w:val="24"/>
        </w:rPr>
        <w:t xml:space="preserve">тражене податке у </w:t>
      </w:r>
      <w:r w:rsidRPr="00032DC1">
        <w:rPr>
          <w:rFonts w:ascii="Times New Roman" w:hAnsi="Times New Roman" w:cs="Times New Roman"/>
          <w:sz w:val="24"/>
          <w:szCs w:val="24"/>
          <w:lang w:val="sr-Cyrl-CS"/>
        </w:rPr>
        <w:t xml:space="preserve">празна поља и </w:t>
      </w:r>
      <w:r w:rsidRPr="00032DC1">
        <w:rPr>
          <w:rFonts w:ascii="Times New Roman" w:hAnsi="Times New Roman" w:cs="Times New Roman"/>
          <w:sz w:val="24"/>
          <w:szCs w:val="24"/>
        </w:rPr>
        <w:t>обрасце</w:t>
      </w:r>
      <w:r w:rsidRPr="00032DC1">
        <w:rPr>
          <w:rFonts w:ascii="Times New Roman" w:hAnsi="Times New Roman" w:cs="Times New Roman"/>
          <w:sz w:val="24"/>
          <w:szCs w:val="24"/>
          <w:lang w:val="sr-Cyrl-CS"/>
        </w:rPr>
        <w:t xml:space="preserve"> </w:t>
      </w:r>
      <w:r w:rsidRPr="00032DC1">
        <w:rPr>
          <w:rFonts w:ascii="Times New Roman" w:hAnsi="Times New Roman" w:cs="Times New Roman"/>
          <w:sz w:val="24"/>
          <w:szCs w:val="24"/>
        </w:rPr>
        <w:t xml:space="preserve"> који су саставни</w:t>
      </w:r>
      <w:r w:rsidRPr="00032DC1">
        <w:rPr>
          <w:rFonts w:ascii="Times New Roman" w:hAnsi="Times New Roman" w:cs="Times New Roman"/>
          <w:sz w:val="24"/>
          <w:szCs w:val="24"/>
          <w:lang w:val="sr-Cyrl-CS"/>
        </w:rPr>
        <w:t xml:space="preserve"> </w:t>
      </w:r>
      <w:r w:rsidRPr="00032DC1">
        <w:rPr>
          <w:rFonts w:ascii="Times New Roman" w:hAnsi="Times New Roman" w:cs="Times New Roman"/>
          <w:sz w:val="24"/>
          <w:szCs w:val="24"/>
        </w:rPr>
        <w:t>део конкурсне документације.</w:t>
      </w:r>
      <w:r w:rsidRPr="00032DC1">
        <w:rPr>
          <w:rFonts w:ascii="Times New Roman" w:hAnsi="Times New Roman" w:cs="Times New Roman"/>
          <w:bCs/>
          <w:sz w:val="24"/>
          <w:szCs w:val="24"/>
        </w:rPr>
        <w:t xml:space="preserve"> Понуђач попуњава</w:t>
      </w:r>
      <w:r w:rsidRPr="00032DC1">
        <w:rPr>
          <w:rFonts w:ascii="Times New Roman" w:hAnsi="Times New Roman" w:cs="Times New Roman"/>
          <w:bCs/>
          <w:sz w:val="24"/>
          <w:szCs w:val="24"/>
          <w:lang w:val="sr-Cyrl-CS"/>
        </w:rPr>
        <w:t>,</w:t>
      </w:r>
      <w:r w:rsidRPr="00032DC1">
        <w:rPr>
          <w:rFonts w:ascii="Times New Roman" w:hAnsi="Times New Roman" w:cs="Times New Roman"/>
          <w:bCs/>
          <w:sz w:val="24"/>
          <w:szCs w:val="24"/>
        </w:rPr>
        <w:t xml:space="preserve"> потписује и оверава печатом образац понуде</w:t>
      </w:r>
      <w:r w:rsidRPr="00032DC1">
        <w:rPr>
          <w:rFonts w:ascii="Times New Roman" w:hAnsi="Times New Roman" w:cs="Times New Roman"/>
          <w:bCs/>
          <w:sz w:val="24"/>
          <w:szCs w:val="24"/>
          <w:lang w:val="sr-Cyrl-CS"/>
        </w:rPr>
        <w:t xml:space="preserve"> и све друге обрасце</w:t>
      </w:r>
      <w:r w:rsidR="00596689">
        <w:rPr>
          <w:rFonts w:ascii="Times New Roman" w:hAnsi="Times New Roman" w:cs="Times New Roman"/>
          <w:bCs/>
          <w:sz w:val="24"/>
          <w:szCs w:val="24"/>
          <w:lang w:val="sr-Cyrl-CS"/>
        </w:rPr>
        <w:t>.</w:t>
      </w:r>
    </w:p>
    <w:p w:rsidR="00F54587" w:rsidRPr="00032DC1" w:rsidRDefault="00F54587" w:rsidP="00F54587">
      <w:pPr>
        <w:autoSpaceDE w:val="0"/>
        <w:autoSpaceDN w:val="0"/>
        <w:adjustRightInd w:val="0"/>
        <w:spacing w:after="0"/>
        <w:jc w:val="both"/>
        <w:rPr>
          <w:rFonts w:ascii="Times New Roman" w:hAnsi="Times New Roman" w:cs="Times New Roman"/>
          <w:b/>
          <w:sz w:val="24"/>
          <w:szCs w:val="24"/>
          <w:lang w:val="sr-Cyrl-CS"/>
        </w:rPr>
      </w:pPr>
      <w:r w:rsidRPr="00032DC1">
        <w:rPr>
          <w:rFonts w:ascii="Times New Roman" w:hAnsi="Times New Roman" w:cs="Times New Roman"/>
          <w:bCs/>
          <w:sz w:val="24"/>
          <w:szCs w:val="24"/>
        </w:rPr>
        <w:t>Понуђач је обавезан да попуни све ставке (елементе) у обрасцу понуде</w:t>
      </w:r>
      <w:r w:rsidRPr="00032DC1">
        <w:rPr>
          <w:rFonts w:ascii="Times New Roman" w:hAnsi="Times New Roman" w:cs="Times New Roman"/>
          <w:bCs/>
          <w:sz w:val="24"/>
          <w:szCs w:val="24"/>
          <w:lang w:val="sr-Cyrl-CS"/>
        </w:rPr>
        <w:t xml:space="preserve"> и осталим обрасцима који су саставни део ове конкурсне документације.</w:t>
      </w:r>
      <w:r w:rsidRPr="00032DC1">
        <w:rPr>
          <w:rFonts w:ascii="Times New Roman" w:hAnsi="Times New Roman" w:cs="Times New Roman"/>
          <w:b/>
          <w:sz w:val="24"/>
          <w:szCs w:val="24"/>
          <w:lang w:val="sr-Cyrl-CS"/>
        </w:rPr>
        <w:t xml:space="preserve"> </w:t>
      </w:r>
    </w:p>
    <w:p w:rsidR="00F54587" w:rsidRPr="00032DC1" w:rsidRDefault="00F54587" w:rsidP="00F54587">
      <w:pPr>
        <w:autoSpaceDE w:val="0"/>
        <w:autoSpaceDN w:val="0"/>
        <w:adjustRightInd w:val="0"/>
        <w:spacing w:after="0"/>
        <w:rPr>
          <w:rFonts w:ascii="Times New Roman" w:hAnsi="Times New Roman" w:cs="Times New Roman"/>
          <w:i/>
          <w:iCs/>
          <w:color w:val="FF0000"/>
          <w:sz w:val="24"/>
          <w:szCs w:val="24"/>
        </w:rPr>
      </w:pPr>
      <w:r w:rsidRPr="00032DC1">
        <w:rPr>
          <w:rFonts w:ascii="Times New Roman" w:hAnsi="Times New Roman" w:cs="Times New Roman"/>
          <w:sz w:val="24"/>
          <w:szCs w:val="24"/>
        </w:rPr>
        <w:t>Уколико понуђач начини грешку у попуњавању, дужан је да исту избели и правилно попуни, а место начињене грешке парафира и овери печатом.</w:t>
      </w:r>
    </w:p>
    <w:p w:rsidR="00F54587" w:rsidRPr="00032DC1" w:rsidRDefault="00F54587" w:rsidP="00F54587">
      <w:pPr>
        <w:spacing w:after="0"/>
        <w:jc w:val="both"/>
        <w:rPr>
          <w:rFonts w:ascii="Times New Roman" w:hAnsi="Times New Roman" w:cs="Times New Roman"/>
          <w:i/>
          <w:iCs/>
          <w:color w:val="FF0000"/>
          <w:sz w:val="24"/>
          <w:szCs w:val="24"/>
        </w:rPr>
      </w:pPr>
    </w:p>
    <w:p w:rsidR="00F54587" w:rsidRPr="00032DC1" w:rsidRDefault="002E7F32" w:rsidP="00F54587">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2</w:t>
      </w:r>
      <w:r w:rsidR="00F54587" w:rsidRPr="00032DC1">
        <w:rPr>
          <w:rFonts w:ascii="Times New Roman" w:hAnsi="Times New Roman" w:cs="Times New Roman"/>
          <w:b/>
          <w:sz w:val="24"/>
          <w:szCs w:val="24"/>
          <w:lang w:val="sr-Cyrl-CS"/>
        </w:rPr>
        <w:t xml:space="preserve">. </w:t>
      </w:r>
      <w:r w:rsidR="00F54587" w:rsidRPr="00032DC1">
        <w:rPr>
          <w:rFonts w:ascii="Times New Roman" w:hAnsi="Times New Roman" w:cs="Times New Roman"/>
          <w:b/>
          <w:sz w:val="24"/>
          <w:szCs w:val="24"/>
        </w:rPr>
        <w:t>МЕСТО, ВРЕМЕ И НАЧИН ОТ</w:t>
      </w:r>
      <w:r w:rsidR="00580145" w:rsidRPr="00032DC1">
        <w:rPr>
          <w:rFonts w:ascii="Times New Roman" w:hAnsi="Times New Roman" w:cs="Times New Roman"/>
          <w:b/>
          <w:sz w:val="24"/>
          <w:szCs w:val="24"/>
        </w:rPr>
        <w:t>В</w:t>
      </w:r>
      <w:r w:rsidR="00F54587" w:rsidRPr="00032DC1">
        <w:rPr>
          <w:rFonts w:ascii="Times New Roman" w:hAnsi="Times New Roman" w:cs="Times New Roman"/>
          <w:b/>
          <w:sz w:val="24"/>
          <w:szCs w:val="24"/>
        </w:rPr>
        <w:t>АРАЊА ПОНУДА</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rPr>
        <w:t xml:space="preserve">Отварање понуда је јавно. Отварање понуда обавиће се одмах након истека рока за подношење понуда, односно дана </w:t>
      </w:r>
      <w:r w:rsidR="00484B34">
        <w:rPr>
          <w:rFonts w:ascii="Times New Roman" w:hAnsi="Times New Roman" w:cs="Times New Roman"/>
          <w:sz w:val="24"/>
          <w:szCs w:val="24"/>
          <w:lang w:val="sr-Cyrl-RS"/>
        </w:rPr>
        <w:t>6. ј</w:t>
      </w:r>
      <w:r w:rsidR="00484B34">
        <w:rPr>
          <w:rFonts w:ascii="Times New Roman" w:hAnsi="Times New Roman" w:cs="Times New Roman"/>
          <w:b/>
          <w:sz w:val="24"/>
          <w:szCs w:val="24"/>
        </w:rPr>
        <w:t>у</w:t>
      </w:r>
      <w:r w:rsidR="00484B34">
        <w:rPr>
          <w:rFonts w:ascii="Times New Roman" w:hAnsi="Times New Roman" w:cs="Times New Roman"/>
          <w:b/>
          <w:sz w:val="24"/>
          <w:szCs w:val="24"/>
          <w:lang w:val="sr-Cyrl-RS"/>
        </w:rPr>
        <w:t>л</w:t>
      </w:r>
      <w:r w:rsidR="002C0F3C" w:rsidRPr="00032DC1">
        <w:rPr>
          <w:rFonts w:ascii="Times New Roman" w:hAnsi="Times New Roman" w:cs="Times New Roman"/>
          <w:b/>
          <w:sz w:val="24"/>
          <w:szCs w:val="24"/>
        </w:rPr>
        <w:t>а 2</w:t>
      </w:r>
      <w:r w:rsidRPr="00032DC1">
        <w:rPr>
          <w:rFonts w:ascii="Times New Roman" w:hAnsi="Times New Roman" w:cs="Times New Roman"/>
          <w:b/>
          <w:sz w:val="24"/>
          <w:szCs w:val="24"/>
        </w:rPr>
        <w:t>015. године, са почетком у 12,</w:t>
      </w:r>
      <w:r w:rsidR="00484B34">
        <w:rPr>
          <w:rFonts w:ascii="Times New Roman" w:hAnsi="Times New Roman" w:cs="Times New Roman"/>
          <w:b/>
          <w:sz w:val="24"/>
          <w:szCs w:val="24"/>
          <w:lang w:val="sr-Cyrl-RS"/>
        </w:rPr>
        <w:t>15</w:t>
      </w:r>
      <w:r w:rsidRPr="00032DC1">
        <w:rPr>
          <w:rFonts w:ascii="Times New Roman" w:hAnsi="Times New Roman" w:cs="Times New Roman"/>
          <w:b/>
          <w:sz w:val="24"/>
          <w:szCs w:val="24"/>
        </w:rPr>
        <w:t xml:space="preserve"> часова, </w:t>
      </w:r>
      <w:r w:rsidRPr="00032DC1">
        <w:rPr>
          <w:rFonts w:ascii="Times New Roman" w:hAnsi="Times New Roman" w:cs="Times New Roman"/>
          <w:sz w:val="24"/>
          <w:szCs w:val="24"/>
        </w:rPr>
        <w:t>у просторијама Министарства омладине и спорта, Булевар Михајла Пупина 2, Нови Београд, канцеларија бр</w:t>
      </w:r>
      <w:r w:rsidR="002C0F3C" w:rsidRPr="00032DC1">
        <w:rPr>
          <w:rFonts w:ascii="Times New Roman" w:hAnsi="Times New Roman" w:cs="Times New Roman"/>
          <w:sz w:val="24"/>
          <w:szCs w:val="24"/>
        </w:rPr>
        <w:t>ој</w:t>
      </w:r>
      <w:r w:rsidRPr="00032DC1">
        <w:rPr>
          <w:rFonts w:ascii="Times New Roman" w:hAnsi="Times New Roman" w:cs="Times New Roman"/>
          <w:sz w:val="24"/>
          <w:szCs w:val="24"/>
        </w:rPr>
        <w:t xml:space="preserve"> </w:t>
      </w:r>
      <w:r w:rsidRPr="00032DC1">
        <w:rPr>
          <w:rFonts w:ascii="Times New Roman" w:hAnsi="Times New Roman" w:cs="Times New Roman"/>
          <w:sz w:val="24"/>
          <w:szCs w:val="24"/>
          <w:lang w:val="sr-Cyrl-CS"/>
        </w:rPr>
        <w:t>6, приземље.</w:t>
      </w:r>
    </w:p>
    <w:p w:rsidR="00F54587" w:rsidRPr="00032DC1" w:rsidRDefault="00F54587" w:rsidP="00F54587">
      <w:pPr>
        <w:spacing w:after="0"/>
        <w:jc w:val="both"/>
        <w:rPr>
          <w:rFonts w:ascii="Times New Roman" w:hAnsi="Times New Roman" w:cs="Times New Roman"/>
          <w:b/>
          <w:sz w:val="24"/>
          <w:szCs w:val="24"/>
          <w:lang w:val="sr-Cyrl-CS"/>
        </w:rPr>
      </w:pPr>
    </w:p>
    <w:p w:rsidR="00F54587" w:rsidRPr="00032DC1" w:rsidRDefault="002E7F32" w:rsidP="00F54587">
      <w:pPr>
        <w:spacing w:after="0"/>
        <w:jc w:val="both"/>
        <w:rPr>
          <w:rFonts w:ascii="Times New Roman" w:hAnsi="Times New Roman" w:cs="Times New Roman"/>
          <w:b/>
          <w:sz w:val="24"/>
          <w:szCs w:val="24"/>
        </w:rPr>
      </w:pPr>
      <w:r>
        <w:rPr>
          <w:rFonts w:ascii="Times New Roman" w:hAnsi="Times New Roman" w:cs="Times New Roman"/>
          <w:b/>
          <w:sz w:val="24"/>
          <w:szCs w:val="24"/>
        </w:rPr>
        <w:t>3</w:t>
      </w:r>
      <w:r w:rsidR="00F54587" w:rsidRPr="00032DC1">
        <w:rPr>
          <w:rFonts w:ascii="Times New Roman" w:hAnsi="Times New Roman" w:cs="Times New Roman"/>
          <w:b/>
          <w:sz w:val="24"/>
          <w:szCs w:val="24"/>
          <w:lang w:val="sr-Cyrl-CS"/>
        </w:rPr>
        <w:t>.</w:t>
      </w:r>
      <w:r w:rsidR="00F54587" w:rsidRPr="00032DC1">
        <w:rPr>
          <w:rFonts w:ascii="Times New Roman" w:hAnsi="Times New Roman" w:cs="Times New Roman"/>
          <w:b/>
          <w:sz w:val="24"/>
          <w:szCs w:val="24"/>
        </w:rPr>
        <w:t>УСЛОВИ ПОД КОЈИМА ПРЕДСТАВНИЦИ ПОНУЂАЧА МОГУ УЧЕСТВОВАТИ У ПОСТУПКУ ОТВАРАЊА ПОНУДА</w:t>
      </w:r>
    </w:p>
    <w:p w:rsidR="00F54587" w:rsidRPr="00032DC1" w:rsidRDefault="00F54587" w:rsidP="00F54587">
      <w:pPr>
        <w:spacing w:after="0"/>
        <w:jc w:val="both"/>
        <w:rPr>
          <w:rFonts w:ascii="Times New Roman" w:hAnsi="Times New Roman" w:cs="Times New Roman"/>
          <w:i/>
          <w:iCs/>
          <w:color w:val="FF0000"/>
          <w:sz w:val="24"/>
          <w:szCs w:val="24"/>
        </w:rPr>
      </w:pPr>
      <w:r w:rsidRPr="00032DC1">
        <w:rPr>
          <w:rFonts w:ascii="Times New Roman" w:hAnsi="Times New Roman" w:cs="Times New Roman"/>
          <w:sz w:val="24"/>
          <w:szCs w:val="24"/>
        </w:rPr>
        <w:t xml:space="preserve">У поступку отварања понуда могу активно учествовати само </w:t>
      </w:r>
      <w:r w:rsidRPr="00032DC1">
        <w:rPr>
          <w:rFonts w:ascii="Times New Roman" w:hAnsi="Times New Roman" w:cs="Times New Roman"/>
          <w:b/>
          <w:sz w:val="24"/>
          <w:szCs w:val="24"/>
        </w:rPr>
        <w:t>овлашћени представници</w:t>
      </w:r>
      <w:r w:rsidRPr="00032DC1">
        <w:rPr>
          <w:rFonts w:ascii="Times New Roman" w:hAnsi="Times New Roman" w:cs="Times New Roman"/>
          <w:sz w:val="24"/>
          <w:szCs w:val="24"/>
        </w:rPr>
        <w:t xml:space="preserve"> понуђача. Представници понуђача, пре почетка јавног отварања понуда, дужни су да Комисији </w:t>
      </w:r>
      <w:r w:rsidR="00DB3457" w:rsidRPr="00032DC1">
        <w:rPr>
          <w:rFonts w:ascii="Times New Roman" w:hAnsi="Times New Roman" w:cs="Times New Roman"/>
          <w:sz w:val="24"/>
          <w:szCs w:val="24"/>
        </w:rPr>
        <w:t>за јавну набавку</w:t>
      </w:r>
      <w:r w:rsidRPr="00032DC1">
        <w:rPr>
          <w:rFonts w:ascii="Times New Roman" w:hAnsi="Times New Roman" w:cs="Times New Roman"/>
          <w:sz w:val="24"/>
          <w:szCs w:val="24"/>
        </w:rPr>
        <w:t xml:space="preserve"> предају пис</w:t>
      </w:r>
      <w:r w:rsidRPr="00032DC1">
        <w:rPr>
          <w:rFonts w:ascii="Times New Roman" w:hAnsi="Times New Roman" w:cs="Times New Roman"/>
          <w:sz w:val="24"/>
          <w:szCs w:val="24"/>
          <w:lang w:val="sr-Cyrl-CS"/>
        </w:rPr>
        <w:t>а</w:t>
      </w:r>
      <w:r w:rsidRPr="00032DC1">
        <w:rPr>
          <w:rFonts w:ascii="Times New Roman" w:hAnsi="Times New Roman" w:cs="Times New Roman"/>
          <w:sz w:val="24"/>
          <w:szCs w:val="24"/>
        </w:rPr>
        <w:t>но овлашћење за учешће у поступку јавног отварања печатирано и потписано до стране овлашћеног лица представника понуђача.</w:t>
      </w:r>
    </w:p>
    <w:p w:rsidR="00F54587" w:rsidRPr="00032DC1" w:rsidRDefault="00F54587" w:rsidP="00F54587">
      <w:pPr>
        <w:autoSpaceDE w:val="0"/>
        <w:autoSpaceDN w:val="0"/>
        <w:adjustRightInd w:val="0"/>
        <w:spacing w:after="0"/>
        <w:jc w:val="both"/>
        <w:rPr>
          <w:rFonts w:ascii="Times New Roman" w:hAnsi="Times New Roman" w:cs="Times New Roman"/>
          <w:b/>
          <w:sz w:val="24"/>
          <w:szCs w:val="24"/>
          <w:lang w:val="sr-Cyrl-CS"/>
        </w:rPr>
      </w:pPr>
    </w:p>
    <w:p w:rsidR="00F54587" w:rsidRPr="00032DC1" w:rsidRDefault="002E7F32" w:rsidP="00F54587">
      <w:pPr>
        <w:spacing w:after="0"/>
        <w:jc w:val="both"/>
        <w:rPr>
          <w:rFonts w:ascii="Times New Roman" w:hAnsi="Times New Roman" w:cs="Times New Roman"/>
          <w:bCs/>
          <w:color w:val="000000"/>
          <w:sz w:val="24"/>
          <w:szCs w:val="24"/>
          <w:lang w:val="sr-Cyrl-CS" w:eastAsia="sr-Latn-CS"/>
        </w:rPr>
      </w:pPr>
      <w:r>
        <w:rPr>
          <w:rFonts w:ascii="Times New Roman" w:hAnsi="Times New Roman" w:cs="Times New Roman"/>
          <w:b/>
          <w:sz w:val="24"/>
          <w:szCs w:val="24"/>
        </w:rPr>
        <w:t>4</w:t>
      </w:r>
      <w:r w:rsidR="00F54587" w:rsidRPr="00032DC1">
        <w:rPr>
          <w:rFonts w:ascii="Times New Roman" w:hAnsi="Times New Roman" w:cs="Times New Roman"/>
          <w:b/>
          <w:sz w:val="24"/>
          <w:szCs w:val="24"/>
        </w:rPr>
        <w:t>.</w:t>
      </w:r>
      <w:r w:rsidR="00F54587" w:rsidRPr="00032DC1">
        <w:rPr>
          <w:rFonts w:ascii="Times New Roman" w:hAnsi="Times New Roman" w:cs="Times New Roman"/>
          <w:sz w:val="24"/>
          <w:szCs w:val="24"/>
        </w:rPr>
        <w:t xml:space="preserve"> </w:t>
      </w:r>
      <w:r w:rsidR="00F54587" w:rsidRPr="00032DC1">
        <w:rPr>
          <w:rFonts w:ascii="Times New Roman" w:hAnsi="Times New Roman" w:cs="Times New Roman"/>
          <w:b/>
          <w:bCs/>
          <w:iCs/>
          <w:sz w:val="24"/>
          <w:szCs w:val="24"/>
          <w:lang w:val="ru-RU"/>
        </w:rPr>
        <w:t>ПОНУДА СА ВАРИЈАНТАМА</w:t>
      </w:r>
    </w:p>
    <w:p w:rsidR="005F7E9E" w:rsidRPr="00032DC1" w:rsidRDefault="00F54587" w:rsidP="00F54587">
      <w:pPr>
        <w:autoSpaceDE w:val="0"/>
        <w:autoSpaceDN w:val="0"/>
        <w:adjustRightInd w:val="0"/>
        <w:spacing w:after="0"/>
        <w:jc w:val="both"/>
        <w:rPr>
          <w:rFonts w:ascii="Times New Roman" w:hAnsi="Times New Roman" w:cs="Times New Roman"/>
          <w:bCs/>
          <w:color w:val="000000"/>
          <w:sz w:val="24"/>
          <w:szCs w:val="24"/>
          <w:lang w:eastAsia="sr-Latn-CS"/>
        </w:rPr>
      </w:pPr>
      <w:r w:rsidRPr="00032DC1">
        <w:rPr>
          <w:rFonts w:ascii="Times New Roman" w:hAnsi="Times New Roman" w:cs="Times New Roman"/>
          <w:bCs/>
          <w:color w:val="000000"/>
          <w:sz w:val="24"/>
          <w:szCs w:val="24"/>
          <w:lang w:val="sr-Latn-CS" w:eastAsia="sr-Latn-CS"/>
        </w:rPr>
        <w:t>Понуда са варијантама</w:t>
      </w:r>
      <w:r w:rsidRPr="00032DC1">
        <w:rPr>
          <w:rFonts w:ascii="Times New Roman" w:hAnsi="Times New Roman" w:cs="Times New Roman"/>
          <w:bCs/>
          <w:color w:val="000000"/>
          <w:sz w:val="24"/>
          <w:szCs w:val="24"/>
          <w:lang w:eastAsia="sr-Latn-CS"/>
        </w:rPr>
        <w:t xml:space="preserve"> није дозвољена.</w:t>
      </w:r>
      <w:r w:rsidRPr="00032DC1">
        <w:rPr>
          <w:rFonts w:ascii="Times New Roman" w:hAnsi="Times New Roman" w:cs="Times New Roman"/>
          <w:bCs/>
          <w:color w:val="000000"/>
          <w:sz w:val="24"/>
          <w:szCs w:val="24"/>
          <w:lang w:val="sr-Latn-CS" w:eastAsia="sr-Latn-CS"/>
        </w:rPr>
        <w:t xml:space="preserve"> </w:t>
      </w:r>
    </w:p>
    <w:p w:rsidR="00F54587" w:rsidRPr="00032DC1" w:rsidRDefault="00F54587" w:rsidP="00F54587">
      <w:pPr>
        <w:autoSpaceDE w:val="0"/>
        <w:autoSpaceDN w:val="0"/>
        <w:adjustRightInd w:val="0"/>
        <w:spacing w:after="0"/>
        <w:jc w:val="both"/>
        <w:rPr>
          <w:rFonts w:ascii="Times New Roman" w:hAnsi="Times New Roman" w:cs="Times New Roman"/>
          <w:bCs/>
          <w:color w:val="000000"/>
          <w:sz w:val="24"/>
          <w:szCs w:val="24"/>
          <w:lang w:val="sr-Cyrl-CS" w:eastAsia="sr-Latn-CS"/>
        </w:rPr>
      </w:pPr>
    </w:p>
    <w:p w:rsidR="00F54587" w:rsidRPr="00032DC1" w:rsidRDefault="002E7F32" w:rsidP="00F54587">
      <w:pPr>
        <w:spacing w:after="0"/>
        <w:jc w:val="both"/>
        <w:rPr>
          <w:rFonts w:ascii="Times New Roman" w:hAnsi="Times New Roman" w:cs="Times New Roman"/>
          <w:b/>
          <w:iCs/>
          <w:sz w:val="24"/>
          <w:szCs w:val="24"/>
          <w:lang w:val="ru-RU"/>
        </w:rPr>
      </w:pPr>
      <w:r>
        <w:rPr>
          <w:rFonts w:ascii="Times New Roman" w:hAnsi="Times New Roman" w:cs="Times New Roman"/>
          <w:b/>
          <w:bCs/>
          <w:iCs/>
          <w:sz w:val="24"/>
          <w:szCs w:val="24"/>
        </w:rPr>
        <w:t>5</w:t>
      </w:r>
      <w:r w:rsidR="00F54587" w:rsidRPr="00032DC1">
        <w:rPr>
          <w:rFonts w:ascii="Times New Roman" w:hAnsi="Times New Roman" w:cs="Times New Roman"/>
          <w:b/>
          <w:bCs/>
          <w:iCs/>
          <w:sz w:val="24"/>
          <w:szCs w:val="24"/>
          <w:lang w:val="sr-Cyrl-CS"/>
        </w:rPr>
        <w:t>.</w:t>
      </w:r>
      <w:r w:rsidR="00F54587" w:rsidRPr="00032DC1">
        <w:rPr>
          <w:rFonts w:ascii="Times New Roman" w:hAnsi="Times New Roman" w:cs="Times New Roman"/>
          <w:b/>
          <w:bCs/>
          <w:iCs/>
          <w:sz w:val="24"/>
          <w:szCs w:val="24"/>
          <w:lang w:val="ru-RU"/>
        </w:rPr>
        <w:t xml:space="preserve"> </w:t>
      </w:r>
      <w:r w:rsidR="00F54587" w:rsidRPr="00032DC1">
        <w:rPr>
          <w:rFonts w:ascii="Times New Roman" w:hAnsi="Times New Roman" w:cs="Times New Roman"/>
          <w:b/>
          <w:iCs/>
          <w:sz w:val="24"/>
          <w:szCs w:val="24"/>
          <w:lang w:val="ru-RU"/>
        </w:rPr>
        <w:t>НАЧИН ИЗМЕНЕ, ДОПУНЕ И ОПОЗИВА ПОНУДЕ</w:t>
      </w:r>
    </w:p>
    <w:p w:rsidR="00F54587" w:rsidRPr="00032DC1" w:rsidRDefault="00F54587" w:rsidP="00F54587">
      <w:pPr>
        <w:spacing w:after="0"/>
        <w:jc w:val="both"/>
        <w:rPr>
          <w:rFonts w:ascii="Times New Roman" w:hAnsi="Times New Roman" w:cs="Times New Roman"/>
          <w:sz w:val="24"/>
          <w:szCs w:val="24"/>
          <w:lang w:val="ru-RU"/>
        </w:rPr>
      </w:pPr>
    </w:p>
    <w:p w:rsidR="00F54587" w:rsidRPr="00032DC1" w:rsidRDefault="002E7F32" w:rsidP="00F54587">
      <w:pPr>
        <w:spacing w:after="0"/>
        <w:jc w:val="both"/>
        <w:rPr>
          <w:rFonts w:ascii="Times New Roman" w:hAnsi="Times New Roman" w:cs="Times New Roman"/>
          <w:sz w:val="24"/>
          <w:szCs w:val="24"/>
          <w:lang w:val="ru-RU"/>
        </w:rPr>
      </w:pPr>
      <w:r>
        <w:rPr>
          <w:rFonts w:ascii="Times New Roman" w:hAnsi="Times New Roman" w:cs="Times New Roman"/>
          <w:b/>
          <w:bCs/>
          <w:iCs/>
          <w:sz w:val="24"/>
          <w:szCs w:val="24"/>
        </w:rPr>
        <w:t>5</w:t>
      </w:r>
      <w:r w:rsidR="00F54587" w:rsidRPr="00032DC1">
        <w:rPr>
          <w:rFonts w:ascii="Times New Roman" w:hAnsi="Times New Roman" w:cs="Times New Roman"/>
          <w:b/>
          <w:bCs/>
          <w:iCs/>
          <w:sz w:val="24"/>
          <w:szCs w:val="24"/>
          <w:lang w:val="sr-Cyrl-CS"/>
        </w:rPr>
        <w:t xml:space="preserve">.1. </w:t>
      </w:r>
      <w:r w:rsidR="00F54587" w:rsidRPr="00032DC1">
        <w:rPr>
          <w:rFonts w:ascii="Times New Roman" w:hAnsi="Times New Roman" w:cs="Times New Roman"/>
          <w:b/>
          <w:iCs/>
          <w:sz w:val="24"/>
          <w:szCs w:val="24"/>
          <w:lang w:val="ru-RU"/>
        </w:rPr>
        <w:t>ИЗМЕНЕ ПОНУДЕ</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ru-RU"/>
        </w:rPr>
        <w:t>У року за подношење понуде понуђач сходно члану 87. став 6. Закона, може да измени понуду на начин који је одређен за подношење понуде</w:t>
      </w:r>
      <w:r w:rsidR="00596689">
        <w:rPr>
          <w:rFonts w:ascii="Times New Roman" w:hAnsi="Times New Roman" w:cs="Times New Roman"/>
          <w:sz w:val="24"/>
          <w:szCs w:val="24"/>
          <w:lang w:val="ru-RU"/>
        </w:rPr>
        <w:t>.</w:t>
      </w:r>
      <w:r w:rsidRPr="00032DC1">
        <w:rPr>
          <w:rFonts w:ascii="Times New Roman" w:hAnsi="Times New Roman" w:cs="Times New Roman"/>
          <w:sz w:val="24"/>
          <w:szCs w:val="24"/>
          <w:lang w:val="ru-RU"/>
        </w:rPr>
        <w:t xml:space="preserve"> </w:t>
      </w:r>
    </w:p>
    <w:p w:rsidR="00F54587" w:rsidRPr="00032DC1" w:rsidRDefault="00F54587" w:rsidP="00F54587">
      <w:pPr>
        <w:spacing w:after="0"/>
        <w:jc w:val="both"/>
        <w:rPr>
          <w:rFonts w:ascii="Times New Roman" w:eastAsia="TimesNewRomanPSMT" w:hAnsi="Times New Roman" w:cs="Times New Roman"/>
          <w:bCs/>
          <w:iCs/>
          <w:sz w:val="24"/>
          <w:szCs w:val="24"/>
          <w:lang w:val="ru-RU"/>
        </w:rPr>
      </w:pPr>
      <w:r w:rsidRPr="00032DC1">
        <w:rPr>
          <w:rFonts w:ascii="Times New Roman" w:hAnsi="Times New Roman" w:cs="Times New Roman"/>
          <w:sz w:val="24"/>
          <w:szCs w:val="24"/>
          <w:lang w:val="ru-RU"/>
        </w:rPr>
        <w:t xml:space="preserve">Понуђач је дужан да јасно назначи који део понуде мења односно која документа накнадно доставља. </w:t>
      </w:r>
    </w:p>
    <w:p w:rsidR="00F54587" w:rsidRPr="00032DC1" w:rsidRDefault="00F54587" w:rsidP="00F54587">
      <w:pPr>
        <w:spacing w:after="0"/>
        <w:jc w:val="both"/>
        <w:rPr>
          <w:rFonts w:ascii="Times New Roman" w:eastAsia="TimesNewRomanPSMT" w:hAnsi="Times New Roman" w:cs="Times New Roman"/>
          <w:bCs/>
          <w:iCs/>
          <w:sz w:val="24"/>
          <w:szCs w:val="24"/>
        </w:rPr>
      </w:pPr>
      <w:r w:rsidRPr="00032DC1">
        <w:rPr>
          <w:rFonts w:ascii="Times New Roman" w:eastAsia="TimesNewRomanPSMT" w:hAnsi="Times New Roman" w:cs="Times New Roman"/>
          <w:bCs/>
          <w:iCs/>
          <w:sz w:val="24"/>
          <w:szCs w:val="24"/>
          <w:lang w:val="ru-RU"/>
        </w:rPr>
        <w:lastRenderedPageBreak/>
        <w:t xml:space="preserve">Измену понуде треба доставити на адресу: </w:t>
      </w:r>
      <w:r w:rsidRPr="00032DC1">
        <w:rPr>
          <w:rFonts w:ascii="Times New Roman" w:eastAsia="TimesNewRomanPSMT" w:hAnsi="Times New Roman" w:cs="Times New Roman"/>
          <w:bCs/>
          <w:iCs/>
          <w:sz w:val="24"/>
          <w:szCs w:val="24"/>
          <w:lang w:val="sr-Cyrl-CS"/>
        </w:rPr>
        <w:t>Министарство омладине и спорта</w:t>
      </w:r>
      <w:r w:rsidRPr="00032DC1">
        <w:rPr>
          <w:rFonts w:ascii="Times New Roman" w:hAnsi="Times New Roman" w:cs="Times New Roman"/>
          <w:i/>
          <w:iCs/>
          <w:sz w:val="24"/>
          <w:szCs w:val="24"/>
        </w:rPr>
        <w:t>,</w:t>
      </w:r>
      <w:r w:rsidRPr="00032DC1">
        <w:rPr>
          <w:rFonts w:ascii="Times New Roman" w:eastAsia="TimesNewRomanPSMT" w:hAnsi="Times New Roman" w:cs="Times New Roman"/>
          <w:bCs/>
          <w:iCs/>
          <w:sz w:val="24"/>
          <w:szCs w:val="24"/>
          <w:lang w:val="sr-Cyrl-CS"/>
        </w:rPr>
        <w:t xml:space="preserve"> Булевар Михајла Пупина број 2, Нови Београд</w:t>
      </w:r>
      <w:r w:rsidRPr="00032DC1">
        <w:rPr>
          <w:rFonts w:ascii="Times New Roman" w:hAnsi="Times New Roman" w:cs="Times New Roman"/>
          <w:i/>
          <w:iCs/>
          <w:sz w:val="24"/>
          <w:szCs w:val="24"/>
        </w:rPr>
        <w:t xml:space="preserve"> </w:t>
      </w:r>
      <w:r w:rsidRPr="00032DC1">
        <w:rPr>
          <w:rFonts w:ascii="Times New Roman" w:eastAsia="TimesNewRomanPSMT" w:hAnsi="Times New Roman" w:cs="Times New Roman"/>
          <w:bCs/>
          <w:iCs/>
          <w:color w:val="FF0000"/>
          <w:sz w:val="24"/>
          <w:szCs w:val="24"/>
        </w:rPr>
        <w:t xml:space="preserve"> </w:t>
      </w:r>
      <w:r w:rsidRPr="00032DC1">
        <w:rPr>
          <w:rFonts w:ascii="Times New Roman" w:eastAsia="TimesNewRomanPSMT" w:hAnsi="Times New Roman" w:cs="Times New Roman"/>
          <w:bCs/>
          <w:iCs/>
          <w:sz w:val="24"/>
          <w:szCs w:val="24"/>
        </w:rPr>
        <w:t>са назнаком:</w:t>
      </w:r>
    </w:p>
    <w:p w:rsidR="00F54587" w:rsidRPr="00032DC1" w:rsidRDefault="00F54587" w:rsidP="002225AC">
      <w:pPr>
        <w:spacing w:after="0"/>
        <w:jc w:val="both"/>
        <w:rPr>
          <w:rFonts w:ascii="Times New Roman" w:hAnsi="Times New Roman" w:cs="Times New Roman"/>
          <w:b/>
          <w:color w:val="FF0000"/>
          <w:sz w:val="24"/>
          <w:szCs w:val="24"/>
        </w:rPr>
      </w:pPr>
      <w:r w:rsidRPr="00032DC1">
        <w:rPr>
          <w:rFonts w:ascii="Times New Roman" w:eastAsia="TimesNewRomanPSMT" w:hAnsi="Times New Roman" w:cs="Times New Roman"/>
          <w:b/>
          <w:bCs/>
          <w:iCs/>
          <w:sz w:val="24"/>
          <w:szCs w:val="24"/>
          <w:lang w:val="ru-RU"/>
        </w:rPr>
        <w:t>„Измена понуде</w:t>
      </w:r>
      <w:r w:rsidRPr="00032DC1">
        <w:rPr>
          <w:rFonts w:ascii="Times New Roman" w:eastAsia="TimesNewRomanPS-BoldMT" w:hAnsi="Times New Roman" w:cs="Times New Roman"/>
          <w:b/>
          <w:bCs/>
          <w:sz w:val="24"/>
          <w:szCs w:val="24"/>
          <w:lang w:val="ru-RU"/>
        </w:rPr>
        <w:t xml:space="preserve"> за јавну набавку</w:t>
      </w:r>
      <w:r w:rsidRPr="00032DC1">
        <w:rPr>
          <w:rFonts w:ascii="Times New Roman" w:hAnsi="Times New Roman" w:cs="Times New Roman"/>
          <w:b/>
          <w:sz w:val="24"/>
          <w:szCs w:val="24"/>
          <w:lang w:val="ru-RU"/>
        </w:rPr>
        <w:t xml:space="preserve"> радова </w:t>
      </w:r>
      <w:r w:rsidR="002225AC" w:rsidRPr="00032DC1">
        <w:rPr>
          <w:rFonts w:ascii="Times New Roman" w:hAnsi="Times New Roman" w:cs="Times New Roman"/>
          <w:b/>
          <w:bCs/>
          <w:sz w:val="24"/>
          <w:szCs w:val="24"/>
        </w:rPr>
        <w:t>на завршетку из</w:t>
      </w:r>
      <w:r w:rsidR="002225AC" w:rsidRPr="00032DC1">
        <w:rPr>
          <w:rFonts w:ascii="Times New Roman" w:hAnsi="Times New Roman" w:cs="Times New Roman"/>
          <w:b/>
          <w:bCs/>
          <w:sz w:val="24"/>
          <w:szCs w:val="24"/>
          <w:lang w:val="sr-Cyrl-CS"/>
        </w:rPr>
        <w:t>градње фискултурне сале ОШ „Доситеј Обрадовић“ у Волујцу, град Шабац, ради спровођења пројекта</w:t>
      </w:r>
      <w:r w:rsidR="00ED6FB7" w:rsidRPr="00032DC1">
        <w:rPr>
          <w:rFonts w:ascii="Times New Roman" w:hAnsi="Times New Roman" w:cs="Times New Roman"/>
          <w:b/>
          <w:bCs/>
          <w:sz w:val="24"/>
          <w:szCs w:val="24"/>
          <w:lang w:val="sr-Cyrl-CS"/>
        </w:rPr>
        <w:t>:</w:t>
      </w:r>
      <w:r w:rsidR="002225AC" w:rsidRPr="00032DC1">
        <w:rPr>
          <w:rFonts w:ascii="Times New Roman" w:hAnsi="Times New Roman" w:cs="Times New Roman"/>
          <w:b/>
          <w:bCs/>
          <w:sz w:val="24"/>
          <w:szCs w:val="24"/>
          <w:lang w:val="sr-Cyrl-CS"/>
        </w:rPr>
        <w:t xml:space="preserve"> Изградња фискултурне сале ОШ „Доситеј Обрадовић“ у Волујцу, шифра пројекта 13800914</w:t>
      </w:r>
      <w:r w:rsidRPr="00032DC1">
        <w:rPr>
          <w:rFonts w:ascii="Times New Roman" w:hAnsi="Times New Roman" w:cs="Times New Roman"/>
          <w:b/>
          <w:sz w:val="24"/>
          <w:szCs w:val="24"/>
          <w:lang w:val="sr-Cyrl-CS"/>
        </w:rPr>
        <w:t xml:space="preserve">, </w:t>
      </w:r>
      <w:r w:rsidRPr="00032DC1">
        <w:rPr>
          <w:rFonts w:ascii="Times New Roman" w:eastAsia="TimesNewRomanPS-BoldMT" w:hAnsi="Times New Roman" w:cs="Times New Roman"/>
          <w:b/>
          <w:bCs/>
          <w:sz w:val="24"/>
          <w:szCs w:val="24"/>
        </w:rPr>
        <w:t>ЈН број</w:t>
      </w:r>
      <w:r w:rsidR="005F7E9E" w:rsidRPr="00032DC1">
        <w:rPr>
          <w:rFonts w:ascii="Times New Roman" w:eastAsia="TimesNewRomanPS-BoldMT" w:hAnsi="Times New Roman" w:cs="Times New Roman"/>
          <w:b/>
          <w:bCs/>
          <w:sz w:val="24"/>
          <w:szCs w:val="24"/>
        </w:rPr>
        <w:t xml:space="preserve"> 6</w:t>
      </w:r>
      <w:r w:rsidRPr="00032DC1">
        <w:rPr>
          <w:rFonts w:ascii="Times New Roman" w:eastAsia="TimesNewRomanPS-BoldMT" w:hAnsi="Times New Roman" w:cs="Times New Roman"/>
          <w:b/>
          <w:bCs/>
          <w:sz w:val="24"/>
          <w:szCs w:val="24"/>
        </w:rPr>
        <w:t xml:space="preserve">/2015 </w:t>
      </w:r>
      <w:r w:rsidRPr="00032DC1">
        <w:rPr>
          <w:rFonts w:ascii="Times New Roman" w:eastAsia="TimesNewRomanPSMT" w:hAnsi="Times New Roman" w:cs="Times New Roman"/>
          <w:b/>
          <w:bCs/>
          <w:sz w:val="24"/>
          <w:szCs w:val="24"/>
        </w:rPr>
        <w:t xml:space="preserve">- </w:t>
      </w:r>
      <w:r w:rsidRPr="00032DC1">
        <w:rPr>
          <w:rFonts w:ascii="Times New Roman" w:eastAsia="TimesNewRomanPS-BoldMT" w:hAnsi="Times New Roman" w:cs="Times New Roman"/>
          <w:b/>
          <w:bCs/>
          <w:sz w:val="24"/>
          <w:szCs w:val="24"/>
        </w:rPr>
        <w:t>НЕ ОТВАРАТИ”</w:t>
      </w:r>
      <w:r w:rsidRPr="00032DC1">
        <w:rPr>
          <w:rFonts w:ascii="Times New Roman" w:hAnsi="Times New Roman" w:cs="Times New Roman"/>
          <w:b/>
          <w:sz w:val="24"/>
          <w:szCs w:val="24"/>
        </w:rPr>
        <w:t>.</w:t>
      </w:r>
      <w:r w:rsidRPr="00032DC1">
        <w:rPr>
          <w:rFonts w:ascii="Times New Roman" w:hAnsi="Times New Roman" w:cs="Times New Roman"/>
          <w:b/>
          <w:color w:val="FF0000"/>
          <w:sz w:val="24"/>
          <w:szCs w:val="24"/>
        </w:rPr>
        <w:t xml:space="preserve"> </w:t>
      </w:r>
    </w:p>
    <w:p w:rsidR="00F54587" w:rsidRPr="00032DC1" w:rsidRDefault="00F54587" w:rsidP="00F54587">
      <w:pPr>
        <w:spacing w:after="0"/>
        <w:jc w:val="both"/>
        <w:rPr>
          <w:rFonts w:ascii="Times New Roman" w:eastAsia="TimesNewRomanPS-BoldMT" w:hAnsi="Times New Roman" w:cs="Times New Roman"/>
          <w:bCs/>
          <w:sz w:val="24"/>
          <w:szCs w:val="24"/>
          <w:lang w:val="ru-RU"/>
        </w:rPr>
      </w:pPr>
      <w:r w:rsidRPr="00032DC1">
        <w:rPr>
          <w:rFonts w:ascii="Times New Roman" w:eastAsia="TimesNewRomanPS-BoldMT" w:hAnsi="Times New Roman" w:cs="Times New Roman"/>
          <w:bCs/>
          <w:sz w:val="24"/>
          <w:szCs w:val="24"/>
          <w:lang w:val="ru-RU"/>
        </w:rPr>
        <w:t>Сви елементи понуде који се мења морају бити достављени на обрасцима из ове конкурсне документације.</w:t>
      </w:r>
    </w:p>
    <w:p w:rsidR="00F54587" w:rsidRPr="00032DC1" w:rsidRDefault="00F54587" w:rsidP="00F54587">
      <w:pPr>
        <w:spacing w:after="0"/>
        <w:jc w:val="both"/>
        <w:rPr>
          <w:rFonts w:ascii="Times New Roman" w:eastAsia="TimesNewRomanPSMT" w:hAnsi="Times New Roman" w:cs="Times New Roman"/>
          <w:bCs/>
          <w:iCs/>
          <w:sz w:val="24"/>
          <w:szCs w:val="24"/>
          <w:lang w:val="ru-RU"/>
        </w:rPr>
      </w:pPr>
      <w:r w:rsidRPr="00032DC1">
        <w:rPr>
          <w:rFonts w:ascii="Times New Roman" w:eastAsia="TimesNewRomanPS-BoldMT" w:hAnsi="Times New Roman" w:cs="Times New Roman"/>
          <w:bCs/>
          <w:sz w:val="24"/>
          <w:szCs w:val="24"/>
          <w:lang w:val="ru-RU"/>
        </w:rPr>
        <w:t>Измене понуда морају бити дате на обрасцима ове конкурсне документације, и обухватити све обрасце на које се измене односе</w:t>
      </w:r>
      <w:r w:rsidRPr="00032DC1">
        <w:rPr>
          <w:rFonts w:ascii="Times New Roman" w:eastAsia="TimesNewRomanPSMT" w:hAnsi="Times New Roman" w:cs="Times New Roman"/>
          <w:bCs/>
          <w:iCs/>
          <w:sz w:val="24"/>
          <w:szCs w:val="24"/>
          <w:lang w:val="ru-RU"/>
        </w:rPr>
        <w:t xml:space="preserve">. </w:t>
      </w:r>
    </w:p>
    <w:p w:rsidR="00F54587" w:rsidRPr="00032DC1" w:rsidRDefault="00F54587" w:rsidP="00F54587">
      <w:pPr>
        <w:spacing w:after="0"/>
        <w:jc w:val="both"/>
        <w:rPr>
          <w:rFonts w:ascii="Times New Roman" w:eastAsia="TimesNewRomanPSMT" w:hAnsi="Times New Roman" w:cs="Times New Roman"/>
          <w:bCs/>
          <w:iCs/>
          <w:sz w:val="24"/>
          <w:szCs w:val="24"/>
          <w:lang w:val="ru-RU"/>
        </w:rPr>
      </w:pPr>
      <w:r w:rsidRPr="00032DC1">
        <w:rPr>
          <w:rFonts w:ascii="Times New Roman" w:eastAsia="TimesNewRomanPSMT" w:hAnsi="Times New Roman" w:cs="Times New Roman"/>
          <w:bCs/>
          <w:iCs/>
          <w:sz w:val="24"/>
          <w:szCs w:val="24"/>
          <w:lang w:val="ru-RU"/>
        </w:rPr>
        <w:t xml:space="preserve">Након истека крајњег рока за подношење понуда, понуда не може бити измењена. </w:t>
      </w:r>
    </w:p>
    <w:p w:rsidR="00F54587" w:rsidRPr="00032DC1" w:rsidRDefault="00F54587" w:rsidP="00F54587">
      <w:pPr>
        <w:spacing w:after="0"/>
        <w:jc w:val="both"/>
        <w:rPr>
          <w:rFonts w:ascii="Times New Roman" w:hAnsi="Times New Roman" w:cs="Times New Roman"/>
          <w:sz w:val="24"/>
          <w:szCs w:val="24"/>
        </w:rPr>
      </w:pPr>
      <w:r w:rsidRPr="00032DC1">
        <w:rPr>
          <w:rFonts w:ascii="Times New Roman" w:eastAsia="TimesNewRomanPSMT" w:hAnsi="Times New Roman" w:cs="Times New Roman"/>
          <w:bCs/>
          <w:sz w:val="24"/>
          <w:szCs w:val="24"/>
          <w:lang w:val="ru-RU"/>
        </w:rPr>
        <w:t>На полеђини коверте или на кутији навести назив</w:t>
      </w:r>
      <w:r w:rsidRPr="00032DC1">
        <w:rPr>
          <w:rFonts w:ascii="Times New Roman" w:eastAsia="TimesNewRomanPSMT" w:hAnsi="Times New Roman" w:cs="Times New Roman"/>
          <w:bCs/>
          <w:sz w:val="24"/>
          <w:szCs w:val="24"/>
          <w:lang w:val="sr-Cyrl-CS"/>
        </w:rPr>
        <w:t xml:space="preserve"> и адресу</w:t>
      </w:r>
      <w:r w:rsidRPr="00032DC1">
        <w:rPr>
          <w:rFonts w:ascii="Times New Roman" w:eastAsia="TimesNewRomanPSMT" w:hAnsi="Times New Roman" w:cs="Times New Roman"/>
          <w:bCs/>
          <w:sz w:val="24"/>
          <w:szCs w:val="24"/>
          <w:lang w:val="ru-RU"/>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 </w:t>
      </w:r>
    </w:p>
    <w:p w:rsidR="00F54587" w:rsidRPr="00032DC1" w:rsidRDefault="00F54587" w:rsidP="00F54587">
      <w:pPr>
        <w:spacing w:after="0"/>
        <w:jc w:val="both"/>
        <w:rPr>
          <w:rFonts w:ascii="Times New Roman" w:hAnsi="Times New Roman" w:cs="Times New Roman"/>
          <w:sz w:val="24"/>
          <w:szCs w:val="24"/>
        </w:rPr>
      </w:pPr>
    </w:p>
    <w:p w:rsidR="00F54587" w:rsidRPr="00032DC1" w:rsidRDefault="002E7F32" w:rsidP="00F54587">
      <w:pPr>
        <w:spacing w:after="0"/>
        <w:jc w:val="both"/>
        <w:rPr>
          <w:rFonts w:ascii="Times New Roman" w:hAnsi="Times New Roman" w:cs="Times New Roman"/>
          <w:b/>
          <w:sz w:val="24"/>
          <w:szCs w:val="24"/>
          <w:lang w:val="sr-Cyrl-CS"/>
        </w:rPr>
      </w:pPr>
      <w:r>
        <w:rPr>
          <w:rFonts w:ascii="Times New Roman" w:hAnsi="Times New Roman" w:cs="Times New Roman"/>
          <w:b/>
          <w:sz w:val="24"/>
          <w:szCs w:val="24"/>
        </w:rPr>
        <w:t>5</w:t>
      </w:r>
      <w:r w:rsidR="00F54587" w:rsidRPr="00032DC1">
        <w:rPr>
          <w:rFonts w:ascii="Times New Roman" w:hAnsi="Times New Roman" w:cs="Times New Roman"/>
          <w:b/>
          <w:sz w:val="24"/>
          <w:szCs w:val="24"/>
          <w:lang w:val="sr-Cyrl-CS"/>
        </w:rPr>
        <w:t xml:space="preserve">.2. ДОПУНЕ ПОНУДЕ </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У року за подношење понуде понуђач сходно члану 87. став 6. Закона, може да допуни понуду на начин који је одређен за подношење понуде. </w:t>
      </w:r>
    </w:p>
    <w:p w:rsidR="00F54587" w:rsidRPr="00032DC1" w:rsidRDefault="00F54587" w:rsidP="00F54587">
      <w:pPr>
        <w:spacing w:after="0"/>
        <w:jc w:val="both"/>
        <w:rPr>
          <w:rFonts w:ascii="Times New Roman" w:hAnsi="Times New Roman" w:cs="Times New Roman"/>
          <w:b/>
          <w:sz w:val="24"/>
          <w:szCs w:val="24"/>
          <w:lang w:val="sr-Cyrl-CS"/>
        </w:rPr>
      </w:pPr>
      <w:r w:rsidRPr="00032DC1">
        <w:rPr>
          <w:rFonts w:ascii="Times New Roman" w:hAnsi="Times New Roman" w:cs="Times New Roman"/>
          <w:sz w:val="24"/>
          <w:szCs w:val="24"/>
          <w:lang w:val="ru-RU"/>
        </w:rPr>
        <w:t xml:space="preserve">Допуне понуда морају бити припремљене, означене и достављене </w:t>
      </w:r>
      <w:r w:rsidRPr="00032DC1">
        <w:rPr>
          <w:rFonts w:ascii="Times New Roman" w:eastAsia="TimesNewRomanPSMT" w:hAnsi="Times New Roman" w:cs="Times New Roman"/>
          <w:bCs/>
          <w:iCs/>
          <w:sz w:val="24"/>
          <w:szCs w:val="24"/>
          <w:lang w:val="ru-RU"/>
        </w:rPr>
        <w:t xml:space="preserve">на адресу: </w:t>
      </w:r>
      <w:r w:rsidRPr="00032DC1">
        <w:rPr>
          <w:rFonts w:ascii="Times New Roman" w:eastAsia="TimesNewRomanPSMT" w:hAnsi="Times New Roman" w:cs="Times New Roman"/>
          <w:bCs/>
          <w:iCs/>
          <w:sz w:val="24"/>
          <w:szCs w:val="24"/>
          <w:lang w:val="sr-Cyrl-CS"/>
        </w:rPr>
        <w:t>Министарство омладине и спорта</w:t>
      </w:r>
      <w:r w:rsidRPr="00032DC1">
        <w:rPr>
          <w:rFonts w:ascii="Times New Roman" w:hAnsi="Times New Roman" w:cs="Times New Roman"/>
          <w:i/>
          <w:iCs/>
          <w:sz w:val="24"/>
          <w:szCs w:val="24"/>
        </w:rPr>
        <w:t>,</w:t>
      </w:r>
      <w:r w:rsidRPr="00032DC1">
        <w:rPr>
          <w:rFonts w:ascii="Times New Roman" w:eastAsia="TimesNewRomanPSMT" w:hAnsi="Times New Roman" w:cs="Times New Roman"/>
          <w:bCs/>
          <w:iCs/>
          <w:sz w:val="24"/>
          <w:szCs w:val="24"/>
          <w:lang w:val="sr-Cyrl-CS"/>
        </w:rPr>
        <w:t xml:space="preserve"> Булевар Михајла Пупина број 2, Нови Београд</w:t>
      </w:r>
      <w:r w:rsidRPr="00032DC1">
        <w:rPr>
          <w:rFonts w:ascii="Times New Roman" w:hAnsi="Times New Roman" w:cs="Times New Roman"/>
          <w:i/>
          <w:iCs/>
          <w:sz w:val="24"/>
          <w:szCs w:val="24"/>
        </w:rPr>
        <w:t xml:space="preserve"> </w:t>
      </w:r>
      <w:r w:rsidRPr="00032DC1">
        <w:rPr>
          <w:rFonts w:ascii="Times New Roman" w:hAnsi="Times New Roman" w:cs="Times New Roman"/>
          <w:sz w:val="24"/>
          <w:szCs w:val="24"/>
          <w:lang w:val="ru-RU"/>
        </w:rPr>
        <w:t>у складу са условима из ове конкурсне документације, са јасном  назнаком на коверти</w:t>
      </w:r>
      <w:r w:rsidRPr="00032DC1">
        <w:rPr>
          <w:rFonts w:ascii="Times New Roman" w:eastAsia="TimesNewRomanPSMT" w:hAnsi="Times New Roman" w:cs="Times New Roman"/>
          <w:bCs/>
          <w:iCs/>
          <w:sz w:val="24"/>
          <w:szCs w:val="24"/>
          <w:lang w:val="ru-RU"/>
        </w:rPr>
        <w:t>:</w:t>
      </w:r>
      <w:r w:rsidRPr="00032DC1">
        <w:rPr>
          <w:rFonts w:ascii="Times New Roman" w:hAnsi="Times New Roman" w:cs="Times New Roman"/>
          <w:sz w:val="24"/>
          <w:szCs w:val="24"/>
          <w:lang w:val="ru-RU"/>
        </w:rPr>
        <w:t>:</w:t>
      </w:r>
    </w:p>
    <w:p w:rsidR="00F54587" w:rsidRPr="00032DC1" w:rsidRDefault="00F54587" w:rsidP="00F54587">
      <w:pPr>
        <w:spacing w:after="0"/>
        <w:jc w:val="both"/>
        <w:rPr>
          <w:rFonts w:ascii="Times New Roman" w:hAnsi="Times New Roman" w:cs="Times New Roman"/>
          <w:b/>
          <w:color w:val="FF0000"/>
          <w:sz w:val="24"/>
          <w:szCs w:val="24"/>
        </w:rPr>
      </w:pPr>
      <w:r w:rsidRPr="00032DC1">
        <w:rPr>
          <w:rFonts w:ascii="Times New Roman" w:eastAsia="TimesNewRomanPSMT" w:hAnsi="Times New Roman" w:cs="Times New Roman"/>
          <w:b/>
          <w:bCs/>
          <w:iCs/>
          <w:sz w:val="24"/>
          <w:szCs w:val="24"/>
          <w:lang w:val="ru-RU"/>
        </w:rPr>
        <w:t xml:space="preserve">„Допуна понуде </w:t>
      </w:r>
      <w:r w:rsidRPr="00032DC1">
        <w:rPr>
          <w:rFonts w:ascii="Times New Roman" w:eastAsia="TimesNewRomanPS-BoldMT" w:hAnsi="Times New Roman" w:cs="Times New Roman"/>
          <w:b/>
          <w:bCs/>
          <w:sz w:val="24"/>
          <w:szCs w:val="24"/>
          <w:lang w:val="ru-RU"/>
        </w:rPr>
        <w:t>за јавну набавку</w:t>
      </w:r>
      <w:r w:rsidRPr="00032DC1">
        <w:rPr>
          <w:rFonts w:ascii="Times New Roman" w:hAnsi="Times New Roman" w:cs="Times New Roman"/>
          <w:b/>
          <w:sz w:val="24"/>
          <w:szCs w:val="24"/>
          <w:lang w:val="ru-RU"/>
        </w:rPr>
        <w:t xml:space="preserve"> радова </w:t>
      </w:r>
      <w:r w:rsidR="002225AC" w:rsidRPr="00032DC1">
        <w:rPr>
          <w:rFonts w:ascii="Times New Roman" w:hAnsi="Times New Roman" w:cs="Times New Roman"/>
          <w:b/>
          <w:bCs/>
          <w:sz w:val="24"/>
          <w:szCs w:val="24"/>
        </w:rPr>
        <w:t>на завршетку из</w:t>
      </w:r>
      <w:r w:rsidR="002225AC" w:rsidRPr="00032DC1">
        <w:rPr>
          <w:rFonts w:ascii="Times New Roman" w:hAnsi="Times New Roman" w:cs="Times New Roman"/>
          <w:b/>
          <w:bCs/>
          <w:sz w:val="24"/>
          <w:szCs w:val="24"/>
          <w:lang w:val="sr-Cyrl-CS"/>
        </w:rPr>
        <w:t>градње фискултурне сале ОШ „Доситеј Обрадовић“ у Волујцу, град Шабац, ради спровођења пројекта</w:t>
      </w:r>
      <w:r w:rsidR="00ED6FB7" w:rsidRPr="00032DC1">
        <w:rPr>
          <w:rFonts w:ascii="Times New Roman" w:hAnsi="Times New Roman" w:cs="Times New Roman"/>
          <w:b/>
          <w:bCs/>
          <w:sz w:val="24"/>
          <w:szCs w:val="24"/>
          <w:lang w:val="sr-Cyrl-CS"/>
        </w:rPr>
        <w:t>:</w:t>
      </w:r>
      <w:r w:rsidR="002225AC" w:rsidRPr="00032DC1">
        <w:rPr>
          <w:rFonts w:ascii="Times New Roman" w:hAnsi="Times New Roman" w:cs="Times New Roman"/>
          <w:b/>
          <w:bCs/>
          <w:sz w:val="24"/>
          <w:szCs w:val="24"/>
          <w:lang w:val="sr-Cyrl-CS"/>
        </w:rPr>
        <w:t xml:space="preserve"> Изградња фискултурне сале ОШ „Доситеј Обрадовић“ у Волујцу, шифра пројекта 13800914,</w:t>
      </w:r>
      <w:r w:rsidRPr="00032DC1">
        <w:rPr>
          <w:rFonts w:ascii="Times New Roman" w:hAnsi="Times New Roman" w:cs="Times New Roman"/>
          <w:b/>
          <w:sz w:val="24"/>
          <w:szCs w:val="24"/>
          <w:lang w:val="sr-Cyrl-CS"/>
        </w:rPr>
        <w:t xml:space="preserve"> </w:t>
      </w:r>
      <w:r w:rsidRPr="00032DC1">
        <w:rPr>
          <w:rFonts w:ascii="Times New Roman" w:eastAsia="TimesNewRomanPS-BoldMT" w:hAnsi="Times New Roman" w:cs="Times New Roman"/>
          <w:b/>
          <w:bCs/>
          <w:sz w:val="24"/>
          <w:szCs w:val="24"/>
        </w:rPr>
        <w:t>ЈН број</w:t>
      </w:r>
      <w:r w:rsidRPr="00032DC1">
        <w:rPr>
          <w:rFonts w:ascii="Times New Roman" w:eastAsia="TimesNewRomanPS-BoldMT" w:hAnsi="Times New Roman" w:cs="Times New Roman"/>
          <w:b/>
          <w:bCs/>
          <w:sz w:val="24"/>
          <w:szCs w:val="24"/>
          <w:lang w:val="sr-Cyrl-CS"/>
        </w:rPr>
        <w:t xml:space="preserve"> </w:t>
      </w:r>
      <w:r w:rsidR="005F7E9E" w:rsidRPr="00032DC1">
        <w:rPr>
          <w:rFonts w:ascii="Times New Roman" w:eastAsia="TimesNewRomanPS-BoldMT" w:hAnsi="Times New Roman" w:cs="Times New Roman"/>
          <w:b/>
          <w:bCs/>
          <w:sz w:val="24"/>
          <w:szCs w:val="24"/>
          <w:lang w:val="sr-Cyrl-CS"/>
        </w:rPr>
        <w:t>6</w:t>
      </w:r>
      <w:r w:rsidRPr="00032DC1">
        <w:rPr>
          <w:rFonts w:ascii="Times New Roman" w:eastAsia="TimesNewRomanPS-BoldMT" w:hAnsi="Times New Roman" w:cs="Times New Roman"/>
          <w:b/>
          <w:bCs/>
          <w:sz w:val="24"/>
          <w:szCs w:val="24"/>
        </w:rPr>
        <w:t xml:space="preserve">/2015 </w:t>
      </w:r>
      <w:r w:rsidRPr="00032DC1">
        <w:rPr>
          <w:rFonts w:ascii="Times New Roman" w:eastAsia="TimesNewRomanPSMT" w:hAnsi="Times New Roman" w:cs="Times New Roman"/>
          <w:b/>
          <w:bCs/>
          <w:sz w:val="24"/>
          <w:szCs w:val="24"/>
        </w:rPr>
        <w:t xml:space="preserve">- </w:t>
      </w:r>
      <w:r w:rsidRPr="00032DC1">
        <w:rPr>
          <w:rFonts w:ascii="Times New Roman" w:eastAsia="TimesNewRomanPS-BoldMT" w:hAnsi="Times New Roman" w:cs="Times New Roman"/>
          <w:b/>
          <w:bCs/>
          <w:sz w:val="24"/>
          <w:szCs w:val="24"/>
        </w:rPr>
        <w:t>НЕ ОТВАРАТИ”</w:t>
      </w:r>
      <w:r w:rsidRPr="00032DC1">
        <w:rPr>
          <w:rFonts w:ascii="Times New Roman" w:hAnsi="Times New Roman" w:cs="Times New Roman"/>
          <w:b/>
          <w:sz w:val="24"/>
          <w:szCs w:val="24"/>
        </w:rPr>
        <w:t>.</w:t>
      </w:r>
      <w:r w:rsidRPr="00032DC1">
        <w:rPr>
          <w:rFonts w:ascii="Times New Roman" w:hAnsi="Times New Roman" w:cs="Times New Roman"/>
          <w:b/>
          <w:color w:val="FF0000"/>
          <w:sz w:val="24"/>
          <w:szCs w:val="24"/>
        </w:rPr>
        <w:t xml:space="preserve"> </w:t>
      </w:r>
    </w:p>
    <w:p w:rsidR="00F54587" w:rsidRPr="00032DC1" w:rsidRDefault="00F54587" w:rsidP="00F54587">
      <w:pPr>
        <w:spacing w:after="0"/>
        <w:jc w:val="both"/>
        <w:rPr>
          <w:rFonts w:ascii="Times New Roman" w:eastAsia="TimesNewRomanPSMT" w:hAnsi="Times New Roman" w:cs="Times New Roman"/>
          <w:bCs/>
          <w:iCs/>
          <w:sz w:val="24"/>
          <w:szCs w:val="24"/>
          <w:lang w:val="ru-RU"/>
        </w:rPr>
      </w:pPr>
      <w:r w:rsidRPr="00032DC1">
        <w:rPr>
          <w:rFonts w:ascii="Times New Roman" w:eastAsia="TimesNewRomanPSMT" w:hAnsi="Times New Roman" w:cs="Times New Roman"/>
          <w:bCs/>
          <w:iCs/>
          <w:sz w:val="24"/>
          <w:szCs w:val="24"/>
          <w:lang w:val="ru-RU"/>
        </w:rPr>
        <w:t xml:space="preserve">Сви елементи понуде која се допуњује морају бити достављени на обрасцима из ове конкурсне документације. </w:t>
      </w:r>
    </w:p>
    <w:p w:rsidR="00F54587" w:rsidRPr="00032DC1" w:rsidRDefault="00F54587" w:rsidP="00F54587">
      <w:pPr>
        <w:spacing w:after="0"/>
        <w:jc w:val="both"/>
        <w:rPr>
          <w:rFonts w:ascii="Times New Roman" w:eastAsia="TimesNewRomanPSMT" w:hAnsi="Times New Roman" w:cs="Times New Roman"/>
          <w:bCs/>
          <w:iCs/>
          <w:sz w:val="24"/>
          <w:szCs w:val="24"/>
          <w:lang w:val="ru-RU"/>
        </w:rPr>
      </w:pPr>
      <w:r w:rsidRPr="00032DC1">
        <w:rPr>
          <w:rFonts w:ascii="Times New Roman" w:eastAsia="TimesNewRomanPSMT" w:hAnsi="Times New Roman" w:cs="Times New Roman"/>
          <w:bCs/>
          <w:iCs/>
          <w:sz w:val="24"/>
          <w:szCs w:val="24"/>
          <w:lang w:val="ru-RU"/>
        </w:rPr>
        <w:t>Допуне понуда морају бити дате на обрасцима ове конкурсне документације и обухватити све обрасце на које се допуне односе.</w:t>
      </w:r>
    </w:p>
    <w:p w:rsidR="00F54587" w:rsidRPr="00032DC1" w:rsidRDefault="00F54587" w:rsidP="00F54587">
      <w:pPr>
        <w:spacing w:after="0"/>
        <w:jc w:val="both"/>
        <w:rPr>
          <w:rFonts w:ascii="Times New Roman" w:eastAsia="TimesNewRomanPSMT" w:hAnsi="Times New Roman" w:cs="Times New Roman"/>
          <w:bCs/>
          <w:iCs/>
          <w:sz w:val="24"/>
          <w:szCs w:val="24"/>
          <w:lang w:val="ru-RU"/>
        </w:rPr>
      </w:pPr>
      <w:r w:rsidRPr="00032DC1">
        <w:rPr>
          <w:rFonts w:ascii="Times New Roman" w:eastAsia="TimesNewRomanPSMT" w:hAnsi="Times New Roman" w:cs="Times New Roman"/>
          <w:bCs/>
          <w:iCs/>
          <w:sz w:val="24"/>
          <w:szCs w:val="24"/>
          <w:lang w:val="ru-RU"/>
        </w:rPr>
        <w:t xml:space="preserve">Понуда не може бити допуњена након истека крајњег рока за подношење понуда. </w:t>
      </w:r>
    </w:p>
    <w:p w:rsidR="00F54587" w:rsidRPr="00032DC1" w:rsidRDefault="00F54587" w:rsidP="00F54587">
      <w:pPr>
        <w:spacing w:after="0"/>
        <w:jc w:val="both"/>
        <w:rPr>
          <w:rFonts w:ascii="Times New Roman" w:eastAsia="TimesNewRomanPSMT" w:hAnsi="Times New Roman" w:cs="Times New Roman"/>
          <w:bCs/>
          <w:sz w:val="24"/>
          <w:szCs w:val="24"/>
          <w:lang w:val="ru-RU"/>
        </w:rPr>
      </w:pPr>
      <w:r w:rsidRPr="00032DC1">
        <w:rPr>
          <w:rFonts w:ascii="Times New Roman" w:eastAsia="TimesNewRomanPSMT" w:hAnsi="Times New Roman" w:cs="Times New Roman"/>
          <w:bCs/>
          <w:sz w:val="24"/>
          <w:szCs w:val="24"/>
          <w:lang w:val="ru-RU"/>
        </w:rPr>
        <w:t>На полеђини коверте или на кутији навести назив</w:t>
      </w:r>
      <w:r w:rsidRPr="00032DC1">
        <w:rPr>
          <w:rFonts w:ascii="Times New Roman" w:eastAsia="TimesNewRomanPSMT" w:hAnsi="Times New Roman" w:cs="Times New Roman"/>
          <w:bCs/>
          <w:sz w:val="24"/>
          <w:szCs w:val="24"/>
          <w:lang w:val="sr-Cyrl-CS"/>
        </w:rPr>
        <w:t xml:space="preserve"> и адресу</w:t>
      </w:r>
      <w:r w:rsidRPr="00032DC1">
        <w:rPr>
          <w:rFonts w:ascii="Times New Roman" w:eastAsia="TimesNewRomanPSMT" w:hAnsi="Times New Roman" w:cs="Times New Roman"/>
          <w:bCs/>
          <w:sz w:val="24"/>
          <w:szCs w:val="24"/>
          <w:lang w:val="ru-RU"/>
        </w:rPr>
        <w:t xml:space="preserve"> понуђача. У случају да допуну  подноси група понуђача, на коверти је потребно назначити да се ради о групи понуђача и навести називе и адресу свих учесника у заједничкој понуди. </w:t>
      </w:r>
    </w:p>
    <w:p w:rsidR="00F54587" w:rsidRPr="00032DC1" w:rsidRDefault="00F54587" w:rsidP="00F54587">
      <w:pPr>
        <w:spacing w:after="0"/>
        <w:jc w:val="both"/>
        <w:rPr>
          <w:rFonts w:ascii="Times New Roman" w:eastAsia="TimesNewRomanPSMT" w:hAnsi="Times New Roman" w:cs="Times New Roman"/>
          <w:b/>
          <w:bCs/>
          <w:iCs/>
          <w:sz w:val="24"/>
          <w:szCs w:val="24"/>
          <w:lang w:val="ru-RU"/>
        </w:rPr>
      </w:pPr>
    </w:p>
    <w:p w:rsidR="00F54587" w:rsidRPr="00032DC1" w:rsidRDefault="002E7F32" w:rsidP="00F54587">
      <w:pPr>
        <w:spacing w:after="0"/>
        <w:jc w:val="both"/>
        <w:rPr>
          <w:rFonts w:ascii="Times New Roman" w:eastAsia="TimesNewRomanPSMT" w:hAnsi="Times New Roman" w:cs="Times New Roman"/>
          <w:b/>
          <w:bCs/>
          <w:iCs/>
          <w:sz w:val="24"/>
          <w:szCs w:val="24"/>
          <w:lang w:val="ru-RU"/>
        </w:rPr>
      </w:pPr>
      <w:r>
        <w:rPr>
          <w:rFonts w:ascii="Times New Roman" w:eastAsia="TimesNewRomanPSMT" w:hAnsi="Times New Roman" w:cs="Times New Roman"/>
          <w:b/>
          <w:bCs/>
          <w:iCs/>
          <w:sz w:val="24"/>
          <w:szCs w:val="24"/>
        </w:rPr>
        <w:t>5</w:t>
      </w:r>
      <w:r w:rsidR="00F54587" w:rsidRPr="00032DC1">
        <w:rPr>
          <w:rFonts w:ascii="Times New Roman" w:eastAsia="TimesNewRomanPSMT" w:hAnsi="Times New Roman" w:cs="Times New Roman"/>
          <w:b/>
          <w:bCs/>
          <w:iCs/>
          <w:sz w:val="24"/>
          <w:szCs w:val="24"/>
          <w:lang w:val="ru-RU"/>
        </w:rPr>
        <w:t xml:space="preserve">.3. ОПОЗИВ ПОНУДЕ </w:t>
      </w:r>
    </w:p>
    <w:p w:rsidR="00F54587" w:rsidRPr="00032DC1" w:rsidRDefault="00F54587" w:rsidP="00F54587">
      <w:pPr>
        <w:spacing w:after="0"/>
        <w:jc w:val="both"/>
        <w:rPr>
          <w:rFonts w:ascii="Times New Roman" w:eastAsia="TimesNewRomanPSMT" w:hAnsi="Times New Roman" w:cs="Times New Roman"/>
          <w:bCs/>
          <w:iCs/>
          <w:sz w:val="24"/>
          <w:szCs w:val="24"/>
          <w:lang w:val="ru-RU"/>
        </w:rPr>
      </w:pPr>
      <w:r w:rsidRPr="00032DC1">
        <w:rPr>
          <w:rFonts w:ascii="Times New Roman" w:eastAsia="TimesNewRomanPSMT" w:hAnsi="Times New Roman" w:cs="Times New Roman"/>
          <w:bCs/>
          <w:iCs/>
          <w:sz w:val="24"/>
          <w:szCs w:val="24"/>
          <w:lang w:val="ru-RU"/>
        </w:rPr>
        <w:t xml:space="preserve">У складу са чланом 87. став 6. Закона понуђач може опозвати своју понуду писаним обавештењем пре истека рока за подношење понуда. </w:t>
      </w:r>
    </w:p>
    <w:p w:rsidR="00F54587" w:rsidRPr="00032DC1" w:rsidRDefault="00F54587" w:rsidP="00F54587">
      <w:pPr>
        <w:spacing w:after="0"/>
        <w:jc w:val="both"/>
        <w:rPr>
          <w:rFonts w:ascii="Times New Roman" w:eastAsia="TimesNewRomanPSMT" w:hAnsi="Times New Roman" w:cs="Times New Roman"/>
          <w:bCs/>
          <w:iCs/>
          <w:sz w:val="24"/>
          <w:szCs w:val="24"/>
          <w:lang w:val="ru-RU"/>
        </w:rPr>
      </w:pPr>
      <w:r w:rsidRPr="00032DC1">
        <w:rPr>
          <w:rFonts w:ascii="Times New Roman" w:eastAsia="TimesNewRomanPSMT" w:hAnsi="Times New Roman" w:cs="Times New Roman"/>
          <w:bCs/>
          <w:iCs/>
          <w:sz w:val="24"/>
          <w:szCs w:val="24"/>
          <w:lang w:val="ru-RU"/>
        </w:rPr>
        <w:t xml:space="preserve">Свако обавештење о опозиву понуде мора бити припремљено, означено и достављено на адресу: </w:t>
      </w:r>
      <w:r w:rsidRPr="00032DC1">
        <w:rPr>
          <w:rFonts w:ascii="Times New Roman" w:eastAsia="TimesNewRomanPSMT" w:hAnsi="Times New Roman" w:cs="Times New Roman"/>
          <w:bCs/>
          <w:iCs/>
          <w:sz w:val="24"/>
          <w:szCs w:val="24"/>
          <w:lang w:val="sr-Cyrl-CS"/>
        </w:rPr>
        <w:t>Министарство омладине и спорта</w:t>
      </w:r>
      <w:r w:rsidRPr="00032DC1">
        <w:rPr>
          <w:rFonts w:ascii="Times New Roman" w:hAnsi="Times New Roman" w:cs="Times New Roman"/>
          <w:i/>
          <w:iCs/>
          <w:sz w:val="24"/>
          <w:szCs w:val="24"/>
        </w:rPr>
        <w:t>,</w:t>
      </w:r>
      <w:r w:rsidRPr="00032DC1">
        <w:rPr>
          <w:rFonts w:ascii="Times New Roman" w:eastAsia="TimesNewRomanPSMT" w:hAnsi="Times New Roman" w:cs="Times New Roman"/>
          <w:bCs/>
          <w:iCs/>
          <w:sz w:val="24"/>
          <w:szCs w:val="24"/>
          <w:lang w:val="sr-Cyrl-CS"/>
        </w:rPr>
        <w:t xml:space="preserve"> Булевар Михајла Пупина број 2, Нови Београд</w:t>
      </w:r>
      <w:r w:rsidRPr="00032DC1">
        <w:rPr>
          <w:rFonts w:ascii="Times New Roman" w:eastAsia="TimesNewRomanPSMT" w:hAnsi="Times New Roman" w:cs="Times New Roman"/>
          <w:bCs/>
          <w:iCs/>
          <w:sz w:val="24"/>
          <w:szCs w:val="24"/>
          <w:lang w:val="ru-RU"/>
        </w:rPr>
        <w:t xml:space="preserve"> у складу са условима из конкурсне документације, са јасном назнаком на коверти:</w:t>
      </w:r>
    </w:p>
    <w:p w:rsidR="00F54587" w:rsidRPr="00032DC1" w:rsidRDefault="00F54587" w:rsidP="002225AC">
      <w:pPr>
        <w:spacing w:after="0"/>
        <w:jc w:val="both"/>
        <w:rPr>
          <w:rFonts w:ascii="Times New Roman" w:hAnsi="Times New Roman" w:cs="Times New Roman"/>
          <w:b/>
          <w:color w:val="FF0000"/>
          <w:sz w:val="24"/>
          <w:szCs w:val="24"/>
        </w:rPr>
      </w:pPr>
      <w:r w:rsidRPr="00032DC1">
        <w:rPr>
          <w:rFonts w:ascii="Times New Roman" w:eastAsia="TimesNewRomanPSMT" w:hAnsi="Times New Roman" w:cs="Times New Roman"/>
          <w:b/>
          <w:bCs/>
          <w:iCs/>
          <w:sz w:val="24"/>
          <w:szCs w:val="24"/>
          <w:lang w:val="ru-RU"/>
        </w:rPr>
        <w:t xml:space="preserve">„Опозив понуде </w:t>
      </w:r>
      <w:r w:rsidRPr="00032DC1">
        <w:rPr>
          <w:rFonts w:ascii="Times New Roman" w:eastAsia="TimesNewRomanPS-BoldMT" w:hAnsi="Times New Roman" w:cs="Times New Roman"/>
          <w:b/>
          <w:bCs/>
          <w:sz w:val="24"/>
          <w:szCs w:val="24"/>
          <w:lang w:val="ru-RU"/>
        </w:rPr>
        <w:t>за јавну набавку</w:t>
      </w:r>
      <w:r w:rsidRPr="00032DC1">
        <w:rPr>
          <w:rFonts w:ascii="Times New Roman" w:hAnsi="Times New Roman" w:cs="Times New Roman"/>
          <w:b/>
          <w:sz w:val="24"/>
          <w:szCs w:val="24"/>
          <w:lang w:val="ru-RU"/>
        </w:rPr>
        <w:t xml:space="preserve"> радова </w:t>
      </w:r>
      <w:r w:rsidR="002225AC" w:rsidRPr="00032DC1">
        <w:rPr>
          <w:rFonts w:ascii="Times New Roman" w:hAnsi="Times New Roman" w:cs="Times New Roman"/>
          <w:b/>
          <w:bCs/>
          <w:sz w:val="24"/>
          <w:szCs w:val="24"/>
        </w:rPr>
        <w:t>на завршетку из</w:t>
      </w:r>
      <w:r w:rsidR="002225AC" w:rsidRPr="00032DC1">
        <w:rPr>
          <w:rFonts w:ascii="Times New Roman" w:hAnsi="Times New Roman" w:cs="Times New Roman"/>
          <w:b/>
          <w:bCs/>
          <w:sz w:val="24"/>
          <w:szCs w:val="24"/>
          <w:lang w:val="sr-Cyrl-CS"/>
        </w:rPr>
        <w:t>градње фискултурне сале ОШ „Доситеј Обрадовић“ у Волујцу, град  Шабац, ради спровођења пројекта</w:t>
      </w:r>
      <w:r w:rsidR="001202AB" w:rsidRPr="00032DC1">
        <w:rPr>
          <w:rFonts w:ascii="Times New Roman" w:hAnsi="Times New Roman" w:cs="Times New Roman"/>
          <w:b/>
          <w:bCs/>
          <w:sz w:val="24"/>
          <w:szCs w:val="24"/>
        </w:rPr>
        <w:t>:</w:t>
      </w:r>
      <w:r w:rsidR="002225AC" w:rsidRPr="00032DC1">
        <w:rPr>
          <w:rFonts w:ascii="Times New Roman" w:hAnsi="Times New Roman" w:cs="Times New Roman"/>
          <w:b/>
          <w:bCs/>
          <w:sz w:val="24"/>
          <w:szCs w:val="24"/>
          <w:lang w:val="sr-Cyrl-CS"/>
        </w:rPr>
        <w:t xml:space="preserve"> Изградња </w:t>
      </w:r>
      <w:r w:rsidR="002225AC" w:rsidRPr="00032DC1">
        <w:rPr>
          <w:rFonts w:ascii="Times New Roman" w:hAnsi="Times New Roman" w:cs="Times New Roman"/>
          <w:b/>
          <w:bCs/>
          <w:sz w:val="24"/>
          <w:szCs w:val="24"/>
          <w:lang w:val="sr-Cyrl-CS"/>
        </w:rPr>
        <w:lastRenderedPageBreak/>
        <w:t>фискултурне сале ОШ „Доситеј Обрадовић“ у Волујцу, шифра пројекта 13800914</w:t>
      </w:r>
      <w:r w:rsidRPr="00032DC1">
        <w:rPr>
          <w:rFonts w:ascii="Times New Roman" w:hAnsi="Times New Roman" w:cs="Times New Roman"/>
          <w:b/>
          <w:sz w:val="24"/>
          <w:szCs w:val="24"/>
          <w:lang w:val="sr-Cyrl-CS"/>
        </w:rPr>
        <w:t xml:space="preserve">, </w:t>
      </w:r>
      <w:r w:rsidRPr="00032DC1">
        <w:rPr>
          <w:rFonts w:ascii="Times New Roman" w:eastAsia="TimesNewRomanPS-BoldMT" w:hAnsi="Times New Roman" w:cs="Times New Roman"/>
          <w:b/>
          <w:bCs/>
          <w:sz w:val="24"/>
          <w:szCs w:val="24"/>
        </w:rPr>
        <w:t>ЈН број</w:t>
      </w:r>
      <w:r w:rsidRPr="00032DC1">
        <w:rPr>
          <w:rFonts w:ascii="Times New Roman" w:eastAsia="TimesNewRomanPS-BoldMT" w:hAnsi="Times New Roman" w:cs="Times New Roman"/>
          <w:b/>
          <w:bCs/>
          <w:sz w:val="24"/>
          <w:szCs w:val="24"/>
          <w:lang w:val="sr-Cyrl-CS"/>
        </w:rPr>
        <w:t xml:space="preserve"> </w:t>
      </w:r>
      <w:r w:rsidR="005F7E9E" w:rsidRPr="00032DC1">
        <w:rPr>
          <w:rFonts w:ascii="Times New Roman" w:eastAsia="TimesNewRomanPS-BoldMT" w:hAnsi="Times New Roman" w:cs="Times New Roman"/>
          <w:b/>
          <w:bCs/>
          <w:sz w:val="24"/>
          <w:szCs w:val="24"/>
          <w:lang w:val="sr-Cyrl-CS"/>
        </w:rPr>
        <w:t>6</w:t>
      </w:r>
      <w:r w:rsidRPr="00032DC1">
        <w:rPr>
          <w:rFonts w:ascii="Times New Roman" w:eastAsia="TimesNewRomanPS-BoldMT" w:hAnsi="Times New Roman" w:cs="Times New Roman"/>
          <w:b/>
          <w:bCs/>
          <w:sz w:val="24"/>
          <w:szCs w:val="24"/>
        </w:rPr>
        <w:t xml:space="preserve">/2015 </w:t>
      </w:r>
      <w:r w:rsidRPr="00032DC1">
        <w:rPr>
          <w:rFonts w:ascii="Times New Roman" w:eastAsia="TimesNewRomanPSMT" w:hAnsi="Times New Roman" w:cs="Times New Roman"/>
          <w:b/>
          <w:bCs/>
          <w:sz w:val="24"/>
          <w:szCs w:val="24"/>
        </w:rPr>
        <w:t xml:space="preserve">- </w:t>
      </w:r>
      <w:r w:rsidRPr="00032DC1">
        <w:rPr>
          <w:rFonts w:ascii="Times New Roman" w:eastAsia="TimesNewRomanPS-BoldMT" w:hAnsi="Times New Roman" w:cs="Times New Roman"/>
          <w:b/>
          <w:bCs/>
          <w:sz w:val="24"/>
          <w:szCs w:val="24"/>
        </w:rPr>
        <w:t>НЕ ОТВАРАТИ”</w:t>
      </w:r>
      <w:r w:rsidRPr="00032DC1">
        <w:rPr>
          <w:rFonts w:ascii="Times New Roman" w:hAnsi="Times New Roman" w:cs="Times New Roman"/>
          <w:b/>
          <w:sz w:val="24"/>
          <w:szCs w:val="24"/>
        </w:rPr>
        <w:t>.</w:t>
      </w:r>
      <w:r w:rsidRPr="00032DC1">
        <w:rPr>
          <w:rFonts w:ascii="Times New Roman" w:hAnsi="Times New Roman" w:cs="Times New Roman"/>
          <w:b/>
          <w:color w:val="FF0000"/>
          <w:sz w:val="24"/>
          <w:szCs w:val="24"/>
        </w:rPr>
        <w:t xml:space="preserve"> </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eastAsia="TimesNewRomanPSMT" w:hAnsi="Times New Roman" w:cs="Times New Roman"/>
          <w:bCs/>
          <w:sz w:val="24"/>
          <w:szCs w:val="24"/>
          <w:lang w:val="ru-RU"/>
        </w:rPr>
        <w:t>На полеђини коверте или на кутији навести назив</w:t>
      </w:r>
      <w:r w:rsidRPr="00032DC1">
        <w:rPr>
          <w:rFonts w:ascii="Times New Roman" w:eastAsia="TimesNewRomanPSMT" w:hAnsi="Times New Roman" w:cs="Times New Roman"/>
          <w:bCs/>
          <w:sz w:val="24"/>
          <w:szCs w:val="24"/>
          <w:lang w:val="sr-Cyrl-CS"/>
        </w:rPr>
        <w:t xml:space="preserve"> и адресу</w:t>
      </w:r>
      <w:r w:rsidRPr="00032DC1">
        <w:rPr>
          <w:rFonts w:ascii="Times New Roman" w:eastAsia="TimesNewRomanPSMT" w:hAnsi="Times New Roman" w:cs="Times New Roman"/>
          <w:bCs/>
          <w:sz w:val="24"/>
          <w:szCs w:val="24"/>
          <w:lang w:val="ru-RU"/>
        </w:rPr>
        <w:t xml:space="preserve"> понуђача. У случају да опозив понуде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По истеку рока за подношење понуда понуђач не може да опозове своју понуду. </w:t>
      </w:r>
    </w:p>
    <w:p w:rsidR="00F54587" w:rsidRPr="00032DC1" w:rsidRDefault="00F54587" w:rsidP="00F54587">
      <w:pPr>
        <w:spacing w:after="0"/>
        <w:jc w:val="both"/>
        <w:rPr>
          <w:rFonts w:ascii="Times New Roman" w:hAnsi="Times New Roman" w:cs="Times New Roman"/>
          <w:b/>
          <w:bCs/>
          <w:iCs/>
          <w:sz w:val="24"/>
          <w:szCs w:val="24"/>
          <w:lang w:val="ru-RU"/>
        </w:rPr>
      </w:pPr>
    </w:p>
    <w:p w:rsidR="00F54587" w:rsidRPr="00032DC1" w:rsidRDefault="002E7F32" w:rsidP="00F54587">
      <w:pPr>
        <w:spacing w:after="0"/>
        <w:jc w:val="both"/>
        <w:rPr>
          <w:rFonts w:ascii="Times New Roman" w:hAnsi="Times New Roman" w:cs="Times New Roman"/>
          <w:bCs/>
          <w:iCs/>
          <w:sz w:val="24"/>
          <w:szCs w:val="24"/>
        </w:rPr>
      </w:pPr>
      <w:r>
        <w:rPr>
          <w:rFonts w:ascii="Times New Roman" w:hAnsi="Times New Roman" w:cs="Times New Roman"/>
          <w:b/>
          <w:bCs/>
          <w:iCs/>
          <w:sz w:val="24"/>
          <w:szCs w:val="24"/>
        </w:rPr>
        <w:t>6</w:t>
      </w:r>
      <w:r w:rsidR="00F54587" w:rsidRPr="00032DC1">
        <w:rPr>
          <w:rFonts w:ascii="Times New Roman" w:hAnsi="Times New Roman" w:cs="Times New Roman"/>
          <w:b/>
          <w:bCs/>
          <w:iCs/>
          <w:sz w:val="24"/>
          <w:szCs w:val="24"/>
          <w:lang w:val="ru-RU"/>
        </w:rPr>
        <w:t xml:space="preserve">. УЧЕСТВОВАЊЕ У ЗАЈЕДНИЧКОЈ ПОНУДИ ИЛИ КАО ПОДИЗВОЂАЧ </w:t>
      </w:r>
    </w:p>
    <w:p w:rsidR="00F54587" w:rsidRPr="00032DC1" w:rsidRDefault="00F54587" w:rsidP="00F54587">
      <w:pPr>
        <w:spacing w:after="0"/>
        <w:jc w:val="both"/>
        <w:rPr>
          <w:rFonts w:ascii="Times New Roman" w:hAnsi="Times New Roman" w:cs="Times New Roman"/>
          <w:iCs/>
          <w:sz w:val="24"/>
          <w:szCs w:val="24"/>
          <w:lang w:val="ru-RU"/>
        </w:rPr>
      </w:pPr>
      <w:r w:rsidRPr="00032DC1">
        <w:rPr>
          <w:rFonts w:ascii="Times New Roman" w:hAnsi="Times New Roman" w:cs="Times New Roman"/>
          <w:bCs/>
          <w:iCs/>
          <w:sz w:val="24"/>
          <w:szCs w:val="24"/>
          <w:lang w:val="ru-RU"/>
        </w:rPr>
        <w:t>Понуђач може да поднесе само једну понуду.</w:t>
      </w:r>
      <w:r w:rsidRPr="00032DC1">
        <w:rPr>
          <w:rFonts w:ascii="Times New Roman" w:hAnsi="Times New Roman" w:cs="Times New Roman"/>
          <w:i/>
          <w:iCs/>
          <w:sz w:val="24"/>
          <w:szCs w:val="24"/>
          <w:lang w:val="ru-RU"/>
        </w:rPr>
        <w:t xml:space="preserve"> </w:t>
      </w:r>
    </w:p>
    <w:p w:rsidR="00F54587" w:rsidRPr="00032DC1" w:rsidRDefault="00F54587" w:rsidP="00F54587">
      <w:pPr>
        <w:spacing w:after="0"/>
        <w:jc w:val="both"/>
        <w:rPr>
          <w:rFonts w:ascii="Times New Roman" w:hAnsi="Times New Roman" w:cs="Times New Roman"/>
          <w:iCs/>
          <w:sz w:val="24"/>
          <w:szCs w:val="24"/>
          <w:lang w:val="ru-RU"/>
        </w:rPr>
      </w:pPr>
      <w:r w:rsidRPr="00032DC1">
        <w:rPr>
          <w:rFonts w:ascii="Times New Roman" w:hAnsi="Times New Roman" w:cs="Times New Roman"/>
          <w:iCs/>
          <w:sz w:val="24"/>
          <w:szCs w:val="24"/>
          <w:lang w:val="ru-RU"/>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F54587" w:rsidRPr="00032DC1" w:rsidRDefault="00F54587" w:rsidP="00F54587">
      <w:pPr>
        <w:spacing w:after="0"/>
        <w:jc w:val="both"/>
        <w:rPr>
          <w:rFonts w:ascii="Times New Roman" w:hAnsi="Times New Roman" w:cs="Times New Roman"/>
          <w:i/>
          <w:iCs/>
          <w:color w:val="FF0000"/>
          <w:sz w:val="24"/>
          <w:szCs w:val="24"/>
          <w:lang w:val="ru-RU"/>
        </w:rPr>
      </w:pPr>
      <w:r w:rsidRPr="00032DC1">
        <w:rPr>
          <w:rFonts w:ascii="Times New Roman" w:hAnsi="Times New Roman" w:cs="Times New Roman"/>
          <w:iCs/>
          <w:sz w:val="24"/>
          <w:szCs w:val="24"/>
          <w:lang w:val="ru-RU"/>
        </w:rPr>
        <w:t xml:space="preserve">У Обрасцу понуде </w:t>
      </w:r>
      <w:r w:rsidRPr="00032DC1">
        <w:rPr>
          <w:rFonts w:ascii="Times New Roman" w:hAnsi="Times New Roman" w:cs="Times New Roman"/>
          <w:iCs/>
          <w:sz w:val="24"/>
          <w:szCs w:val="24"/>
          <w:lang w:val="sr-Cyrl-CS"/>
        </w:rPr>
        <w:t>(</w:t>
      </w:r>
      <w:r w:rsidRPr="00032DC1">
        <w:rPr>
          <w:rFonts w:ascii="Times New Roman" w:hAnsi="Times New Roman" w:cs="Times New Roman"/>
          <w:b/>
          <w:iCs/>
          <w:sz w:val="24"/>
          <w:szCs w:val="24"/>
        </w:rPr>
        <w:t>V</w:t>
      </w:r>
      <w:r w:rsidRPr="00032DC1">
        <w:rPr>
          <w:rFonts w:ascii="Times New Roman" w:hAnsi="Times New Roman" w:cs="Times New Roman"/>
          <w:iCs/>
          <w:sz w:val="24"/>
          <w:szCs w:val="24"/>
          <w:lang w:val="ru-RU"/>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F54587" w:rsidRPr="00032DC1" w:rsidRDefault="00F54587" w:rsidP="00F54587">
      <w:pPr>
        <w:spacing w:after="0"/>
        <w:jc w:val="both"/>
        <w:rPr>
          <w:rFonts w:ascii="Times New Roman" w:hAnsi="Times New Roman" w:cs="Times New Roman"/>
          <w:b/>
          <w:bCs/>
          <w:iCs/>
          <w:sz w:val="24"/>
          <w:szCs w:val="24"/>
          <w:lang w:val="ru-RU"/>
        </w:rPr>
      </w:pPr>
    </w:p>
    <w:p w:rsidR="00F54587" w:rsidRPr="00032DC1" w:rsidRDefault="002E7F32" w:rsidP="00F54587">
      <w:pPr>
        <w:spacing w:after="0"/>
        <w:jc w:val="both"/>
        <w:rPr>
          <w:rFonts w:ascii="Times New Roman" w:hAnsi="Times New Roman" w:cs="Times New Roman"/>
          <w:iCs/>
          <w:sz w:val="24"/>
          <w:szCs w:val="24"/>
          <w:lang w:val="ru-RU"/>
        </w:rPr>
      </w:pPr>
      <w:r>
        <w:rPr>
          <w:rFonts w:ascii="Times New Roman" w:hAnsi="Times New Roman" w:cs="Times New Roman"/>
          <w:b/>
          <w:bCs/>
          <w:iCs/>
          <w:sz w:val="24"/>
          <w:szCs w:val="24"/>
        </w:rPr>
        <w:t>7</w:t>
      </w:r>
      <w:r w:rsidR="00F54587" w:rsidRPr="00032DC1">
        <w:rPr>
          <w:rFonts w:ascii="Times New Roman" w:hAnsi="Times New Roman" w:cs="Times New Roman"/>
          <w:b/>
          <w:bCs/>
          <w:iCs/>
          <w:sz w:val="24"/>
          <w:szCs w:val="24"/>
          <w:lang w:val="ru-RU"/>
        </w:rPr>
        <w:t>. ПОНУДА СА ПОДИЗВОЂАЧЕМ</w:t>
      </w:r>
    </w:p>
    <w:p w:rsidR="00F54587" w:rsidRPr="00032DC1" w:rsidRDefault="00F54587" w:rsidP="00F54587">
      <w:pPr>
        <w:spacing w:after="0"/>
        <w:jc w:val="both"/>
        <w:rPr>
          <w:rFonts w:ascii="Times New Roman" w:hAnsi="Times New Roman" w:cs="Times New Roman"/>
          <w:iCs/>
          <w:sz w:val="24"/>
          <w:szCs w:val="24"/>
          <w:lang w:val="ru-RU"/>
        </w:rPr>
      </w:pPr>
      <w:r w:rsidRPr="00032DC1">
        <w:rPr>
          <w:rFonts w:ascii="Times New Roman" w:hAnsi="Times New Roman" w:cs="Times New Roman"/>
          <w:iCs/>
          <w:sz w:val="24"/>
          <w:szCs w:val="24"/>
          <w:lang w:val="ru-RU"/>
        </w:rPr>
        <w:t>Уколико понуђач подноси понуду са подизвођачем дужан је да у Обрасцу понуде</w:t>
      </w:r>
      <w:r w:rsidRPr="00032DC1">
        <w:rPr>
          <w:rFonts w:ascii="Times New Roman" w:hAnsi="Times New Roman" w:cs="Times New Roman"/>
          <w:iCs/>
          <w:sz w:val="24"/>
          <w:szCs w:val="24"/>
          <w:lang w:val="sr-Cyrl-CS"/>
        </w:rPr>
        <w:t xml:space="preserve"> (</w:t>
      </w:r>
      <w:r w:rsidRPr="00032DC1">
        <w:rPr>
          <w:rFonts w:ascii="Times New Roman" w:hAnsi="Times New Roman" w:cs="Times New Roman"/>
          <w:b/>
          <w:iCs/>
          <w:sz w:val="24"/>
          <w:szCs w:val="24"/>
        </w:rPr>
        <w:t>V</w:t>
      </w:r>
      <w:r w:rsidRPr="00032DC1">
        <w:rPr>
          <w:rFonts w:ascii="Times New Roman" w:hAnsi="Times New Roman" w:cs="Times New Roman"/>
          <w:iCs/>
          <w:sz w:val="24"/>
          <w:szCs w:val="24"/>
          <w:lang w:val="ru-RU"/>
        </w:rPr>
        <w:t>) наведе да понуду подноси са по</w:t>
      </w:r>
      <w:r w:rsidRPr="00032DC1">
        <w:rPr>
          <w:rFonts w:ascii="Times New Roman" w:hAnsi="Times New Roman" w:cs="Times New Roman"/>
          <w:iCs/>
          <w:sz w:val="24"/>
          <w:szCs w:val="24"/>
        </w:rPr>
        <w:t>д</w:t>
      </w:r>
      <w:r w:rsidRPr="00032DC1">
        <w:rPr>
          <w:rFonts w:ascii="Times New Roman" w:hAnsi="Times New Roman" w:cs="Times New Roman"/>
          <w:iCs/>
          <w:sz w:val="24"/>
          <w:szCs w:val="24"/>
          <w:lang w:val="ru-RU"/>
        </w:rPr>
        <w:t xml:space="preserve">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F54587" w:rsidRPr="00032DC1" w:rsidRDefault="00F54587" w:rsidP="00F54587">
      <w:pPr>
        <w:spacing w:after="0"/>
        <w:jc w:val="both"/>
        <w:rPr>
          <w:rFonts w:ascii="Times New Roman" w:hAnsi="Times New Roman" w:cs="Times New Roman"/>
          <w:iCs/>
          <w:sz w:val="24"/>
          <w:szCs w:val="24"/>
        </w:rPr>
      </w:pPr>
      <w:r w:rsidRPr="00032DC1">
        <w:rPr>
          <w:rFonts w:ascii="Times New Roman" w:hAnsi="Times New Roman" w:cs="Times New Roman"/>
          <w:iCs/>
          <w:sz w:val="24"/>
          <w:szCs w:val="24"/>
          <w:lang w:val="ru-RU"/>
        </w:rPr>
        <w:t>Понуђач у Обрасцу понуде</w:t>
      </w:r>
      <w:r w:rsidRPr="00032DC1">
        <w:rPr>
          <w:rFonts w:ascii="Times New Roman" w:hAnsi="Times New Roman" w:cs="Times New Roman"/>
          <w:i/>
          <w:iCs/>
          <w:sz w:val="24"/>
          <w:szCs w:val="24"/>
          <w:lang w:val="ru-RU"/>
        </w:rPr>
        <w:t xml:space="preserve"> </w:t>
      </w:r>
      <w:r w:rsidRPr="00032DC1">
        <w:rPr>
          <w:rFonts w:ascii="Times New Roman" w:hAnsi="Times New Roman" w:cs="Times New Roman"/>
          <w:iCs/>
          <w:sz w:val="24"/>
          <w:szCs w:val="24"/>
          <w:lang w:val="ru-RU"/>
        </w:rPr>
        <w:t>нав</w:t>
      </w:r>
      <w:r w:rsidRPr="00032DC1">
        <w:rPr>
          <w:rFonts w:ascii="Times New Roman" w:hAnsi="Times New Roman" w:cs="Times New Roman"/>
          <w:iCs/>
          <w:sz w:val="24"/>
          <w:szCs w:val="24"/>
        </w:rPr>
        <w:t>о</w:t>
      </w:r>
      <w:r w:rsidRPr="00032DC1">
        <w:rPr>
          <w:rFonts w:ascii="Times New Roman" w:hAnsi="Times New Roman" w:cs="Times New Roman"/>
          <w:iCs/>
          <w:sz w:val="24"/>
          <w:szCs w:val="24"/>
          <w:lang w:val="ru-RU"/>
        </w:rPr>
        <w:t>д</w:t>
      </w:r>
      <w:r w:rsidRPr="00032DC1">
        <w:rPr>
          <w:rFonts w:ascii="Times New Roman" w:hAnsi="Times New Roman" w:cs="Times New Roman"/>
          <w:iCs/>
          <w:sz w:val="24"/>
          <w:szCs w:val="24"/>
        </w:rPr>
        <w:t>и</w:t>
      </w:r>
      <w:r w:rsidRPr="00032DC1">
        <w:rPr>
          <w:rFonts w:ascii="Times New Roman" w:hAnsi="Times New Roman" w:cs="Times New Roman"/>
          <w:iCs/>
          <w:sz w:val="24"/>
          <w:szCs w:val="24"/>
          <w:lang w:val="ru-RU"/>
        </w:rPr>
        <w:t xml:space="preserve"> назив и седиште подизвођача, уколико ће делимично извршење набавке поверити подизвођачу. </w:t>
      </w:r>
    </w:p>
    <w:p w:rsidR="00F54587" w:rsidRPr="00032DC1" w:rsidRDefault="00F54587" w:rsidP="00F54587">
      <w:pPr>
        <w:spacing w:after="0"/>
        <w:jc w:val="both"/>
        <w:rPr>
          <w:rFonts w:ascii="Times New Roman" w:eastAsia="TimesNewRomanPSMT" w:hAnsi="Times New Roman" w:cs="Times New Roman"/>
          <w:bCs/>
          <w:sz w:val="24"/>
          <w:szCs w:val="24"/>
          <w:lang w:val="ru-RU"/>
        </w:rPr>
      </w:pPr>
      <w:r w:rsidRPr="00032DC1">
        <w:rPr>
          <w:rFonts w:ascii="Times New Roman" w:hAnsi="Times New Roman" w:cs="Times New Roman"/>
          <w:iCs/>
          <w:sz w:val="24"/>
          <w:szCs w:val="24"/>
          <w:lang w:val="ru-RU"/>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32DC1">
        <w:rPr>
          <w:rFonts w:ascii="Times New Roman" w:eastAsia="TimesNewRomanPSMT" w:hAnsi="Times New Roman" w:cs="Times New Roman"/>
          <w:bCs/>
          <w:sz w:val="24"/>
          <w:szCs w:val="24"/>
          <w:lang w:val="ru-RU"/>
        </w:rPr>
        <w:t xml:space="preserve"> </w:t>
      </w:r>
    </w:p>
    <w:p w:rsidR="00F54587" w:rsidRPr="00032DC1" w:rsidRDefault="00F54587" w:rsidP="00F54587">
      <w:pPr>
        <w:spacing w:after="0"/>
        <w:jc w:val="both"/>
        <w:rPr>
          <w:rFonts w:ascii="Times New Roman" w:hAnsi="Times New Roman" w:cs="Times New Roman"/>
          <w:iCs/>
          <w:sz w:val="24"/>
          <w:szCs w:val="24"/>
          <w:lang w:val="ru-RU"/>
        </w:rPr>
      </w:pPr>
      <w:r w:rsidRPr="00032DC1">
        <w:rPr>
          <w:rFonts w:ascii="Times New Roman" w:eastAsia="TimesNewRomanPSMT" w:hAnsi="Times New Roman" w:cs="Times New Roman"/>
          <w:bCs/>
          <w:sz w:val="24"/>
          <w:szCs w:val="24"/>
          <w:lang w:val="ru-RU"/>
        </w:rPr>
        <w:t xml:space="preserve">Понуђач је дужан да за подизвођаче достави доказе о испуњености услова који су наведени у </w:t>
      </w:r>
      <w:r w:rsidRPr="00032DC1">
        <w:rPr>
          <w:rFonts w:ascii="Times New Roman" w:eastAsia="TimesNewRomanPSMT" w:hAnsi="Times New Roman" w:cs="Times New Roman"/>
          <w:bCs/>
          <w:sz w:val="24"/>
          <w:szCs w:val="24"/>
          <w:lang w:val="sr-Cyrl-CS"/>
        </w:rPr>
        <w:t>поглављу</w:t>
      </w:r>
      <w:r w:rsidRPr="00032DC1">
        <w:rPr>
          <w:rFonts w:ascii="Times New Roman" w:eastAsia="TimesNewRomanPSMT" w:hAnsi="Times New Roman" w:cs="Times New Roman"/>
          <w:bCs/>
          <w:sz w:val="24"/>
          <w:szCs w:val="24"/>
          <w:lang w:val="ru-RU"/>
        </w:rPr>
        <w:t xml:space="preserve"> </w:t>
      </w:r>
      <w:r w:rsidRPr="00032DC1">
        <w:rPr>
          <w:rFonts w:ascii="Times New Roman" w:eastAsia="TimesNewRomanPSMT" w:hAnsi="Times New Roman" w:cs="Times New Roman"/>
          <w:b/>
          <w:bCs/>
          <w:sz w:val="24"/>
          <w:szCs w:val="24"/>
        </w:rPr>
        <w:t>III</w:t>
      </w:r>
      <w:r w:rsidRPr="00032DC1">
        <w:rPr>
          <w:rFonts w:ascii="Times New Roman" w:eastAsia="TimesNewRomanPSMT" w:hAnsi="Times New Roman" w:cs="Times New Roman"/>
          <w:b/>
          <w:bCs/>
          <w:sz w:val="24"/>
          <w:szCs w:val="24"/>
          <w:lang w:val="ru-RU"/>
        </w:rPr>
        <w:t xml:space="preserve"> </w:t>
      </w:r>
      <w:r w:rsidRPr="00032DC1">
        <w:rPr>
          <w:rFonts w:ascii="Times New Roman" w:eastAsia="TimesNewRomanPSMT" w:hAnsi="Times New Roman" w:cs="Times New Roman"/>
          <w:bCs/>
          <w:sz w:val="24"/>
          <w:szCs w:val="24"/>
          <w:lang w:val="ru-RU"/>
        </w:rPr>
        <w:t>конкурсне документације</w:t>
      </w:r>
      <w:r w:rsidRPr="00032DC1">
        <w:rPr>
          <w:rFonts w:ascii="Times New Roman" w:eastAsia="TimesNewRomanPSMT" w:hAnsi="Times New Roman" w:cs="Times New Roman"/>
          <w:bCs/>
          <w:sz w:val="24"/>
          <w:szCs w:val="24"/>
        </w:rPr>
        <w:t>, у складу са Упутством како се доказује испуњеност услова.</w:t>
      </w:r>
    </w:p>
    <w:p w:rsidR="00F54587" w:rsidRPr="00032DC1" w:rsidRDefault="00F54587" w:rsidP="00F54587">
      <w:pPr>
        <w:spacing w:after="0"/>
        <w:jc w:val="both"/>
        <w:rPr>
          <w:rFonts w:ascii="Times New Roman" w:hAnsi="Times New Roman" w:cs="Times New Roman"/>
          <w:iCs/>
          <w:sz w:val="24"/>
          <w:szCs w:val="24"/>
          <w:lang w:val="ru-RU"/>
        </w:rPr>
      </w:pPr>
      <w:r w:rsidRPr="00032DC1">
        <w:rPr>
          <w:rFonts w:ascii="Times New Roman" w:hAnsi="Times New Roman" w:cs="Times New Roman"/>
          <w:iCs/>
          <w:sz w:val="24"/>
          <w:szCs w:val="24"/>
          <w:lang w:val="ru-RU"/>
        </w:rPr>
        <w:t>Понуђач у потпуности одговара наручиоц</w:t>
      </w:r>
      <w:r w:rsidR="00DB3457" w:rsidRPr="00032DC1">
        <w:rPr>
          <w:rFonts w:ascii="Times New Roman" w:hAnsi="Times New Roman" w:cs="Times New Roman"/>
          <w:iCs/>
          <w:sz w:val="24"/>
          <w:szCs w:val="24"/>
          <w:lang w:val="ru-RU"/>
        </w:rPr>
        <w:t>иу</w:t>
      </w:r>
      <w:r w:rsidRPr="00032DC1">
        <w:rPr>
          <w:rFonts w:ascii="Times New Roman" w:hAnsi="Times New Roman" w:cs="Times New Roman"/>
          <w:iCs/>
          <w:sz w:val="24"/>
          <w:szCs w:val="24"/>
          <w:lang w:val="ru-RU"/>
        </w:rPr>
        <w:t xml:space="preserve"> за извршење обавеза из поступка јавне набавке, односно извршење уговорних обавеза, без обзира на број подизвођача. </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iCs/>
          <w:sz w:val="24"/>
          <w:szCs w:val="24"/>
          <w:lang w:val="ru-RU"/>
        </w:rPr>
        <w:t>Понуђач је дужан да наручиоцу, на његов захтев, омогући приступ код подизвођача, ради утврђивања испуњености тражених услова.</w:t>
      </w:r>
    </w:p>
    <w:p w:rsidR="00F54587" w:rsidRPr="00032DC1" w:rsidRDefault="00F54587" w:rsidP="00F54587">
      <w:pPr>
        <w:spacing w:after="0"/>
        <w:jc w:val="both"/>
        <w:rPr>
          <w:rFonts w:ascii="Times New Roman" w:hAnsi="Times New Roman" w:cs="Times New Roman"/>
          <w:iCs/>
          <w:sz w:val="24"/>
          <w:szCs w:val="24"/>
          <w:lang w:val="ru-RU"/>
        </w:rPr>
      </w:pPr>
      <w:r w:rsidRPr="00032DC1">
        <w:rPr>
          <w:rFonts w:ascii="Times New Roman" w:hAnsi="Times New Roman" w:cs="Times New Roman"/>
          <w:iCs/>
          <w:sz w:val="24"/>
          <w:szCs w:val="24"/>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F54587" w:rsidRPr="00032DC1" w:rsidRDefault="00F54587" w:rsidP="00F54587">
      <w:pPr>
        <w:spacing w:after="0"/>
        <w:jc w:val="both"/>
        <w:rPr>
          <w:rFonts w:ascii="Times New Roman" w:hAnsi="Times New Roman" w:cs="Times New Roman"/>
          <w:iCs/>
          <w:sz w:val="24"/>
          <w:szCs w:val="24"/>
          <w:lang w:val="ru-RU"/>
        </w:rPr>
      </w:pPr>
      <w:r w:rsidRPr="00032DC1">
        <w:rPr>
          <w:rFonts w:ascii="Times New Roman" w:hAnsi="Times New Roman" w:cs="Times New Roman"/>
          <w:iCs/>
          <w:sz w:val="24"/>
          <w:szCs w:val="24"/>
          <w:lang w:val="ru-RU"/>
        </w:rPr>
        <w:t>У случају из претходног става, наручилац ће обавестити надлежну организацију за заштиту конкуренције.</w:t>
      </w:r>
    </w:p>
    <w:p w:rsidR="00EC137A" w:rsidRPr="00032DC1" w:rsidRDefault="00EC137A" w:rsidP="00F54587">
      <w:pPr>
        <w:spacing w:after="0"/>
        <w:jc w:val="both"/>
        <w:rPr>
          <w:rFonts w:ascii="Times New Roman" w:hAnsi="Times New Roman" w:cs="Times New Roman"/>
          <w:sz w:val="24"/>
          <w:szCs w:val="24"/>
          <w:lang w:val="ru-RU"/>
        </w:rPr>
      </w:pPr>
    </w:p>
    <w:p w:rsidR="00F54587" w:rsidRPr="00032DC1" w:rsidRDefault="002E7F32" w:rsidP="00F54587">
      <w:pPr>
        <w:spacing w:after="0"/>
        <w:jc w:val="both"/>
        <w:rPr>
          <w:rFonts w:ascii="Times New Roman" w:hAnsi="Times New Roman" w:cs="Times New Roman"/>
          <w:sz w:val="24"/>
          <w:szCs w:val="24"/>
          <w:lang w:val="ru-RU"/>
        </w:rPr>
      </w:pPr>
      <w:r>
        <w:rPr>
          <w:rFonts w:ascii="Times New Roman" w:hAnsi="Times New Roman" w:cs="Times New Roman"/>
          <w:b/>
          <w:sz w:val="24"/>
          <w:szCs w:val="24"/>
        </w:rPr>
        <w:t>8</w:t>
      </w:r>
      <w:r w:rsidR="00F54587" w:rsidRPr="00032DC1">
        <w:rPr>
          <w:rFonts w:ascii="Times New Roman" w:hAnsi="Times New Roman" w:cs="Times New Roman"/>
          <w:b/>
          <w:sz w:val="24"/>
          <w:szCs w:val="24"/>
          <w:lang w:val="ru-RU"/>
        </w:rPr>
        <w:t>. ЗАЈЕДНИЧКА ПОНУДА</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Понуду може поднети група понуђача.</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032DC1">
        <w:rPr>
          <w:rFonts w:ascii="Times New Roman" w:hAnsi="Times New Roman" w:cs="Times New Roman"/>
          <w:sz w:val="24"/>
          <w:szCs w:val="24"/>
          <w:lang w:val="sr-Cyrl-CS"/>
        </w:rPr>
        <w:t>.</w:t>
      </w:r>
      <w:r w:rsidRPr="00032DC1">
        <w:rPr>
          <w:rFonts w:ascii="Times New Roman" w:hAnsi="Times New Roman" w:cs="Times New Roman"/>
          <w:sz w:val="24"/>
          <w:szCs w:val="24"/>
          <w:lang w:val="ru-RU"/>
        </w:rPr>
        <w:t xml:space="preserve"> 4. тач</w:t>
      </w:r>
      <w:r w:rsidRPr="00032DC1">
        <w:rPr>
          <w:rFonts w:ascii="Times New Roman" w:hAnsi="Times New Roman" w:cs="Times New Roman"/>
          <w:sz w:val="24"/>
          <w:szCs w:val="24"/>
          <w:lang w:val="sr-Cyrl-CS"/>
        </w:rPr>
        <w:t>.</w:t>
      </w:r>
      <w:r w:rsidRPr="00032DC1">
        <w:rPr>
          <w:rFonts w:ascii="Times New Roman" w:hAnsi="Times New Roman" w:cs="Times New Roman"/>
          <w:sz w:val="24"/>
          <w:szCs w:val="24"/>
          <w:lang w:val="ru-RU"/>
        </w:rPr>
        <w:t xml:space="preserve"> 1</w:t>
      </w:r>
      <w:r w:rsidRPr="00032DC1">
        <w:rPr>
          <w:rFonts w:ascii="Times New Roman" w:hAnsi="Times New Roman" w:cs="Times New Roman"/>
          <w:sz w:val="24"/>
          <w:szCs w:val="24"/>
          <w:lang w:val="sr-Cyrl-CS"/>
        </w:rPr>
        <w:t>)</w:t>
      </w:r>
      <w:r w:rsidRPr="00032DC1">
        <w:rPr>
          <w:rFonts w:ascii="Times New Roman" w:hAnsi="Times New Roman" w:cs="Times New Roman"/>
          <w:sz w:val="24"/>
          <w:szCs w:val="24"/>
          <w:lang w:val="ru-RU"/>
        </w:rPr>
        <w:t xml:space="preserve"> до 6</w:t>
      </w:r>
      <w:r w:rsidRPr="00032DC1">
        <w:rPr>
          <w:rFonts w:ascii="Times New Roman" w:hAnsi="Times New Roman" w:cs="Times New Roman"/>
          <w:sz w:val="24"/>
          <w:szCs w:val="24"/>
          <w:lang w:val="sr-Cyrl-CS"/>
        </w:rPr>
        <w:t>)</w:t>
      </w:r>
      <w:r w:rsidRPr="00032DC1">
        <w:rPr>
          <w:rFonts w:ascii="Times New Roman" w:hAnsi="Times New Roman" w:cs="Times New Roman"/>
          <w:sz w:val="24"/>
          <w:szCs w:val="24"/>
          <w:lang w:val="ru-RU"/>
        </w:rPr>
        <w:t xml:space="preserve"> Закона и то податке о: </w:t>
      </w:r>
    </w:p>
    <w:p w:rsidR="00F54587" w:rsidRPr="00032DC1" w:rsidRDefault="00F54587" w:rsidP="00251432">
      <w:pPr>
        <w:numPr>
          <w:ilvl w:val="0"/>
          <w:numId w:val="7"/>
        </w:numPr>
        <w:suppressAutoHyphens/>
        <w:spacing w:after="0" w:line="100" w:lineRule="atLeast"/>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lastRenderedPageBreak/>
        <w:t xml:space="preserve">члану групе који ће бити носилац посла, односно који ће поднети понуду и који ће заступати групу понуђача пред наручиоцем, </w:t>
      </w:r>
    </w:p>
    <w:p w:rsidR="00F54587" w:rsidRPr="00032DC1" w:rsidRDefault="00F54587" w:rsidP="00251432">
      <w:pPr>
        <w:numPr>
          <w:ilvl w:val="0"/>
          <w:numId w:val="7"/>
        </w:numPr>
        <w:suppressAutoHyphens/>
        <w:spacing w:after="0" w:line="100" w:lineRule="atLeast"/>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члану  групе понуђача који ће у име групе понуђача потписати уговор, </w:t>
      </w:r>
    </w:p>
    <w:p w:rsidR="00F54587" w:rsidRPr="00032DC1" w:rsidRDefault="00F54587" w:rsidP="00251432">
      <w:pPr>
        <w:numPr>
          <w:ilvl w:val="0"/>
          <w:numId w:val="7"/>
        </w:numPr>
        <w:suppressAutoHyphens/>
        <w:spacing w:after="0" w:line="100" w:lineRule="atLeast"/>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члану групе понуђача који ће у име групе понуђача дати средства финансијског обезбеђења, </w:t>
      </w:r>
    </w:p>
    <w:p w:rsidR="00F54587" w:rsidRPr="00032DC1" w:rsidRDefault="00F54587" w:rsidP="00251432">
      <w:pPr>
        <w:numPr>
          <w:ilvl w:val="0"/>
          <w:numId w:val="7"/>
        </w:numPr>
        <w:suppressAutoHyphens/>
        <w:spacing w:after="0" w:line="100" w:lineRule="atLeast"/>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члану групе понуђача који ће издати рачун, </w:t>
      </w:r>
    </w:p>
    <w:p w:rsidR="00F54587" w:rsidRPr="00032DC1" w:rsidRDefault="00F54587" w:rsidP="00251432">
      <w:pPr>
        <w:numPr>
          <w:ilvl w:val="0"/>
          <w:numId w:val="7"/>
        </w:numPr>
        <w:suppressAutoHyphens/>
        <w:spacing w:after="0" w:line="100" w:lineRule="atLeast"/>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рачуну на који ће бити извршено плаћање, </w:t>
      </w:r>
    </w:p>
    <w:p w:rsidR="00F54587" w:rsidRPr="00032DC1" w:rsidRDefault="00F54587" w:rsidP="00251432">
      <w:pPr>
        <w:pStyle w:val="ListParagraph"/>
        <w:numPr>
          <w:ilvl w:val="0"/>
          <w:numId w:val="7"/>
        </w:numPr>
        <w:jc w:val="both"/>
        <w:rPr>
          <w:rFonts w:eastAsia="TimesNewRomanPSMT"/>
          <w:bCs/>
          <w:lang w:val="ru-RU"/>
        </w:rPr>
      </w:pPr>
      <w:r w:rsidRPr="00032DC1">
        <w:rPr>
          <w:lang w:val="ru-RU"/>
        </w:rPr>
        <w:t>обавезама сваког од члана групе понуђача за извршење уговора.</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eastAsia="TimesNewRomanPSMT" w:hAnsi="Times New Roman" w:cs="Times New Roman"/>
          <w:bCs/>
          <w:sz w:val="24"/>
          <w:szCs w:val="24"/>
          <w:lang w:val="ru-RU"/>
        </w:rPr>
        <w:t xml:space="preserve">Група понуђача је дужна да достави све доказе о испуњености услова који су наведени у </w:t>
      </w:r>
      <w:r w:rsidRPr="00032DC1">
        <w:rPr>
          <w:rFonts w:ascii="Times New Roman" w:eastAsia="TimesNewRomanPSMT" w:hAnsi="Times New Roman" w:cs="Times New Roman"/>
          <w:bCs/>
          <w:sz w:val="24"/>
          <w:szCs w:val="24"/>
          <w:lang w:val="sr-Cyrl-CS"/>
        </w:rPr>
        <w:t>поглављу</w:t>
      </w:r>
      <w:r w:rsidRPr="00032DC1">
        <w:rPr>
          <w:rFonts w:ascii="Times New Roman" w:eastAsia="TimesNewRomanPSMT" w:hAnsi="Times New Roman" w:cs="Times New Roman"/>
          <w:bCs/>
          <w:sz w:val="24"/>
          <w:szCs w:val="24"/>
          <w:lang w:val="ru-RU"/>
        </w:rPr>
        <w:t xml:space="preserve"> </w:t>
      </w:r>
      <w:r w:rsidRPr="00032DC1">
        <w:rPr>
          <w:rFonts w:ascii="Times New Roman" w:eastAsia="TimesNewRomanPSMT" w:hAnsi="Times New Roman" w:cs="Times New Roman"/>
          <w:b/>
          <w:bCs/>
          <w:sz w:val="24"/>
          <w:szCs w:val="24"/>
        </w:rPr>
        <w:t>III</w:t>
      </w:r>
      <w:r w:rsidRPr="00032DC1">
        <w:rPr>
          <w:rFonts w:ascii="Times New Roman" w:eastAsia="TimesNewRomanPSMT" w:hAnsi="Times New Roman" w:cs="Times New Roman"/>
          <w:bCs/>
          <w:sz w:val="24"/>
          <w:szCs w:val="24"/>
          <w:lang w:val="ru-RU"/>
        </w:rPr>
        <w:t xml:space="preserve"> конкурсне документације</w:t>
      </w:r>
      <w:r w:rsidRPr="00032DC1">
        <w:rPr>
          <w:rFonts w:ascii="Times New Roman" w:eastAsia="TimesNewRomanPSMT" w:hAnsi="Times New Roman" w:cs="Times New Roman"/>
          <w:bCs/>
          <w:sz w:val="24"/>
          <w:szCs w:val="24"/>
        </w:rPr>
        <w:t>, у складу са Упутством како се доказује испуњеност услова</w:t>
      </w:r>
      <w:r w:rsidRPr="00032DC1">
        <w:rPr>
          <w:rFonts w:ascii="Times New Roman" w:eastAsia="TimesNewRomanPSMT" w:hAnsi="Times New Roman" w:cs="Times New Roman"/>
          <w:bCs/>
          <w:sz w:val="24"/>
          <w:szCs w:val="24"/>
          <w:lang w:val="ru-RU"/>
        </w:rPr>
        <w:t>.</w:t>
      </w:r>
    </w:p>
    <w:p w:rsidR="00F54587" w:rsidRPr="00032DC1" w:rsidRDefault="00F54587" w:rsidP="00F54587">
      <w:pPr>
        <w:spacing w:after="0"/>
        <w:jc w:val="both"/>
        <w:rPr>
          <w:rFonts w:ascii="Times New Roman" w:hAnsi="Times New Roman" w:cs="Times New Roman"/>
          <w:sz w:val="24"/>
          <w:szCs w:val="24"/>
        </w:rPr>
      </w:pPr>
      <w:r w:rsidRPr="00032DC1">
        <w:rPr>
          <w:rFonts w:ascii="Times New Roman" w:hAnsi="Times New Roman" w:cs="Times New Roman"/>
          <w:sz w:val="24"/>
          <w:szCs w:val="24"/>
          <w:lang w:val="ru-RU"/>
        </w:rPr>
        <w:t xml:space="preserve">Понуђачи из групе понуђача одговарају неограничено солидарно према наручиоцу. </w:t>
      </w:r>
    </w:p>
    <w:p w:rsidR="00F54587" w:rsidRPr="00032DC1" w:rsidRDefault="00F54587" w:rsidP="00F54587">
      <w:pPr>
        <w:spacing w:after="0"/>
        <w:jc w:val="both"/>
        <w:rPr>
          <w:rFonts w:ascii="Times New Roman" w:hAnsi="Times New Roman" w:cs="Times New Roman"/>
          <w:sz w:val="24"/>
          <w:szCs w:val="24"/>
        </w:rPr>
      </w:pPr>
      <w:r w:rsidRPr="00032DC1">
        <w:rPr>
          <w:rFonts w:ascii="Times New Roman" w:hAnsi="Times New Roman" w:cs="Times New Roman"/>
          <w:sz w:val="24"/>
          <w:szCs w:val="24"/>
        </w:rPr>
        <w:t>Задруга може поднети понуду самостално, у своје име, а за рачун задругара</w:t>
      </w:r>
      <w:r w:rsidRPr="00032DC1">
        <w:rPr>
          <w:rFonts w:ascii="Times New Roman" w:hAnsi="Times New Roman" w:cs="Times New Roman"/>
          <w:sz w:val="24"/>
          <w:szCs w:val="24"/>
          <w:lang w:val="sr-Cyrl-CS"/>
        </w:rPr>
        <w:t>,</w:t>
      </w:r>
      <w:r w:rsidRPr="00032DC1">
        <w:rPr>
          <w:rFonts w:ascii="Times New Roman" w:hAnsi="Times New Roman" w:cs="Times New Roman"/>
          <w:sz w:val="24"/>
          <w:szCs w:val="24"/>
        </w:rPr>
        <w:t xml:space="preserve"> или заједничку понуду у име задругара.</w:t>
      </w:r>
    </w:p>
    <w:p w:rsidR="00F54587" w:rsidRPr="00032DC1" w:rsidRDefault="00F54587" w:rsidP="00F54587">
      <w:pPr>
        <w:spacing w:after="0"/>
        <w:jc w:val="both"/>
        <w:rPr>
          <w:rFonts w:ascii="Times New Roman" w:hAnsi="Times New Roman" w:cs="Times New Roman"/>
          <w:sz w:val="24"/>
          <w:szCs w:val="24"/>
        </w:rPr>
      </w:pPr>
      <w:r w:rsidRPr="00032DC1">
        <w:rPr>
          <w:rFonts w:ascii="Times New Roman" w:hAnsi="Times New Roman" w:cs="Times New Roman"/>
          <w:sz w:val="24"/>
          <w:szCs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F54587" w:rsidRPr="00032DC1" w:rsidRDefault="00F54587" w:rsidP="00F54587">
      <w:pPr>
        <w:spacing w:after="0"/>
        <w:jc w:val="both"/>
        <w:rPr>
          <w:rFonts w:ascii="Times New Roman" w:hAnsi="Times New Roman" w:cs="Times New Roman"/>
          <w:sz w:val="24"/>
          <w:szCs w:val="24"/>
        </w:rPr>
      </w:pPr>
      <w:r w:rsidRPr="00032DC1">
        <w:rPr>
          <w:rFonts w:ascii="Times New Roman" w:hAnsi="Times New Roman" w:cs="Times New Roman"/>
          <w:sz w:val="24"/>
          <w:szCs w:val="24"/>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F54587" w:rsidRPr="00032DC1" w:rsidRDefault="00F54587" w:rsidP="00F54587">
      <w:pPr>
        <w:spacing w:after="0"/>
        <w:jc w:val="both"/>
        <w:rPr>
          <w:rFonts w:ascii="Times New Roman" w:hAnsi="Times New Roman" w:cs="Times New Roman"/>
          <w:sz w:val="24"/>
          <w:szCs w:val="24"/>
          <w:lang w:val="sr-Cyrl-CS"/>
        </w:rPr>
      </w:pPr>
    </w:p>
    <w:p w:rsidR="00F54587" w:rsidRPr="00032DC1" w:rsidRDefault="002E7F32" w:rsidP="00F54587">
      <w:pPr>
        <w:spacing w:after="0"/>
        <w:jc w:val="both"/>
        <w:rPr>
          <w:rFonts w:ascii="Times New Roman" w:hAnsi="Times New Roman" w:cs="Times New Roman"/>
          <w:sz w:val="24"/>
          <w:szCs w:val="24"/>
          <w:lang w:val="sr-Cyrl-CS"/>
        </w:rPr>
      </w:pPr>
      <w:r>
        <w:rPr>
          <w:rFonts w:ascii="Times New Roman" w:hAnsi="Times New Roman" w:cs="Times New Roman"/>
          <w:b/>
          <w:bCs/>
          <w:iCs/>
          <w:sz w:val="24"/>
          <w:szCs w:val="24"/>
        </w:rPr>
        <w:t>9</w:t>
      </w:r>
      <w:r w:rsidR="00F54587" w:rsidRPr="00032DC1">
        <w:rPr>
          <w:rFonts w:ascii="Times New Roman" w:hAnsi="Times New Roman" w:cs="Times New Roman"/>
          <w:b/>
          <w:bCs/>
          <w:iCs/>
          <w:sz w:val="24"/>
          <w:szCs w:val="24"/>
          <w:lang w:val="ru-RU"/>
        </w:rPr>
        <w:t>. НАЧИН И УСЛОВ</w:t>
      </w:r>
      <w:r w:rsidR="00F54587" w:rsidRPr="00032DC1">
        <w:rPr>
          <w:rFonts w:ascii="Times New Roman" w:hAnsi="Times New Roman" w:cs="Times New Roman"/>
          <w:b/>
          <w:bCs/>
          <w:iCs/>
          <w:sz w:val="24"/>
          <w:szCs w:val="24"/>
          <w:lang w:val="sr-Cyrl-CS"/>
        </w:rPr>
        <w:t>И</w:t>
      </w:r>
      <w:r w:rsidR="00F54587" w:rsidRPr="00032DC1">
        <w:rPr>
          <w:rFonts w:ascii="Times New Roman" w:hAnsi="Times New Roman" w:cs="Times New Roman"/>
          <w:b/>
          <w:bCs/>
          <w:iCs/>
          <w:sz w:val="24"/>
          <w:szCs w:val="24"/>
          <w:lang w:val="ru-RU"/>
        </w:rPr>
        <w:t xml:space="preserve"> ПЛАЋАЊА, КАО И ДРУГЕ ОКОЛНОСТИ ОД КОЈИХ ЗАВИСИ ПРИХВАТЉИВОСТ  ПОНУДЕ</w:t>
      </w:r>
    </w:p>
    <w:p w:rsidR="00F54587" w:rsidRPr="00032DC1" w:rsidRDefault="002E7F32" w:rsidP="00F54587">
      <w:pPr>
        <w:spacing w:after="0"/>
        <w:jc w:val="both"/>
        <w:rPr>
          <w:rFonts w:ascii="Times New Roman" w:hAnsi="Times New Roman" w:cs="Times New Roman"/>
          <w:i/>
          <w:iCs/>
          <w:sz w:val="24"/>
          <w:szCs w:val="24"/>
          <w:u w:val="single"/>
          <w:lang w:val="ru-RU"/>
        </w:rPr>
      </w:pPr>
      <w:r>
        <w:rPr>
          <w:rFonts w:ascii="Times New Roman" w:hAnsi="Times New Roman" w:cs="Times New Roman"/>
          <w:b/>
          <w:bCs/>
          <w:iCs/>
          <w:sz w:val="24"/>
          <w:szCs w:val="24"/>
        </w:rPr>
        <w:t>9</w:t>
      </w:r>
      <w:r w:rsidR="00F54587" w:rsidRPr="00032DC1">
        <w:rPr>
          <w:rFonts w:ascii="Times New Roman" w:hAnsi="Times New Roman" w:cs="Times New Roman"/>
          <w:b/>
          <w:bCs/>
          <w:iCs/>
          <w:sz w:val="24"/>
          <w:szCs w:val="24"/>
          <w:lang w:val="ru-RU"/>
        </w:rPr>
        <w:t>.1</w:t>
      </w:r>
      <w:r w:rsidR="00F54587" w:rsidRPr="00032DC1">
        <w:rPr>
          <w:rFonts w:ascii="Times New Roman" w:hAnsi="Times New Roman" w:cs="Times New Roman"/>
          <w:b/>
          <w:bCs/>
          <w:i/>
          <w:iCs/>
          <w:sz w:val="24"/>
          <w:szCs w:val="24"/>
          <w:u w:val="single"/>
          <w:lang w:val="ru-RU"/>
        </w:rPr>
        <w:t xml:space="preserve">. </w:t>
      </w:r>
      <w:r w:rsidR="00F54587" w:rsidRPr="00032DC1">
        <w:rPr>
          <w:rFonts w:ascii="Times New Roman" w:hAnsi="Times New Roman" w:cs="Times New Roman"/>
          <w:iCs/>
          <w:sz w:val="24"/>
          <w:szCs w:val="24"/>
          <w:u w:val="single"/>
          <w:lang w:val="ru-RU"/>
        </w:rPr>
        <w:t>Захтеви у погледу начина, рока и услова плаћања</w:t>
      </w:r>
      <w:r w:rsidR="00F54587" w:rsidRPr="00032DC1">
        <w:rPr>
          <w:rFonts w:ascii="Times New Roman" w:hAnsi="Times New Roman" w:cs="Times New Roman"/>
          <w:i/>
          <w:iCs/>
          <w:sz w:val="24"/>
          <w:szCs w:val="24"/>
          <w:u w:val="single"/>
          <w:lang w:val="ru-RU"/>
        </w:rPr>
        <w:t>.</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Плаћање се врши по испостављеним </w:t>
      </w:r>
      <w:r w:rsidR="00B02E8C" w:rsidRPr="00032DC1">
        <w:rPr>
          <w:rFonts w:ascii="Times New Roman" w:hAnsi="Times New Roman" w:cs="Times New Roman"/>
          <w:sz w:val="24"/>
          <w:szCs w:val="24"/>
          <w:lang w:val="sr-Cyrl-CS"/>
        </w:rPr>
        <w:t>и потисаним</w:t>
      </w:r>
      <w:r w:rsidR="00B02E8C" w:rsidRPr="00032DC1">
        <w:rPr>
          <w:rFonts w:ascii="Times New Roman" w:hAnsi="Times New Roman" w:cs="Times New Roman"/>
          <w:sz w:val="24"/>
          <w:szCs w:val="24"/>
          <w:lang w:val="sr-Latn-CS"/>
        </w:rPr>
        <w:t xml:space="preserve"> </w:t>
      </w:r>
      <w:r w:rsidRPr="00032DC1">
        <w:rPr>
          <w:rFonts w:ascii="Times New Roman" w:hAnsi="Times New Roman" w:cs="Times New Roman"/>
          <w:sz w:val="24"/>
          <w:szCs w:val="24"/>
          <w:lang w:val="sr-Cyrl-CS"/>
        </w:rPr>
        <w:t xml:space="preserve">ситуацијама: авансној, привременим и окончаној. </w:t>
      </w:r>
    </w:p>
    <w:p w:rsidR="00F54587" w:rsidRPr="00032DC1" w:rsidRDefault="00F54587" w:rsidP="00F54587">
      <w:pPr>
        <w:spacing w:after="0"/>
        <w:jc w:val="both"/>
        <w:rPr>
          <w:rFonts w:ascii="Times New Roman" w:hAnsi="Times New Roman" w:cs="Times New Roman"/>
          <w:iCs/>
          <w:sz w:val="24"/>
          <w:szCs w:val="24"/>
        </w:rPr>
      </w:pPr>
      <w:r w:rsidRPr="00032DC1">
        <w:rPr>
          <w:rFonts w:ascii="Times New Roman" w:hAnsi="Times New Roman" w:cs="Times New Roman"/>
          <w:iCs/>
          <w:sz w:val="24"/>
          <w:szCs w:val="24"/>
        </w:rPr>
        <w:t>Плаћање се врши уплатом на рачун понуђача.</w:t>
      </w:r>
      <w:r w:rsidR="0052626D" w:rsidRPr="00032DC1">
        <w:rPr>
          <w:rFonts w:ascii="Times New Roman" w:hAnsi="Times New Roman" w:cs="Times New Roman"/>
          <w:iCs/>
          <w:sz w:val="24"/>
          <w:szCs w:val="24"/>
        </w:rPr>
        <w:t xml:space="preserve"> Рачун који је наведен у Споразуму као рачун на који ће се вршити плаћање мора бити идентичан рачуну наведеном у </w:t>
      </w:r>
      <w:r w:rsidR="002C0F3C" w:rsidRPr="00032DC1">
        <w:rPr>
          <w:rFonts w:ascii="Times New Roman" w:hAnsi="Times New Roman" w:cs="Times New Roman"/>
          <w:iCs/>
          <w:sz w:val="24"/>
          <w:szCs w:val="24"/>
        </w:rPr>
        <w:t>м</w:t>
      </w:r>
      <w:r w:rsidR="0052626D" w:rsidRPr="00032DC1">
        <w:rPr>
          <w:rFonts w:ascii="Times New Roman" w:hAnsi="Times New Roman" w:cs="Times New Roman"/>
          <w:iCs/>
          <w:sz w:val="24"/>
          <w:szCs w:val="24"/>
        </w:rPr>
        <w:t>одел</w:t>
      </w:r>
      <w:r w:rsidR="002C0F3C" w:rsidRPr="00032DC1">
        <w:rPr>
          <w:rFonts w:ascii="Times New Roman" w:hAnsi="Times New Roman" w:cs="Times New Roman"/>
          <w:iCs/>
          <w:sz w:val="24"/>
          <w:szCs w:val="24"/>
        </w:rPr>
        <w:t>у</w:t>
      </w:r>
      <w:r w:rsidR="0052626D" w:rsidRPr="00032DC1">
        <w:rPr>
          <w:rFonts w:ascii="Times New Roman" w:hAnsi="Times New Roman" w:cs="Times New Roman"/>
          <w:iCs/>
          <w:sz w:val="24"/>
          <w:szCs w:val="24"/>
        </w:rPr>
        <w:t xml:space="preserve"> уговора.</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Извршилац је дужан да благовремено достави средства финансијског обезбеђења, у складу са моделом уговора.</w:t>
      </w:r>
    </w:p>
    <w:p w:rsidR="00F54587" w:rsidRPr="00032DC1" w:rsidRDefault="00F54587" w:rsidP="00F54587">
      <w:pPr>
        <w:spacing w:after="0"/>
        <w:ind w:left="2"/>
        <w:jc w:val="both"/>
        <w:rPr>
          <w:rFonts w:ascii="Times New Roman" w:hAnsi="Times New Roman" w:cs="Times New Roman"/>
          <w:color w:val="000000"/>
          <w:sz w:val="24"/>
          <w:szCs w:val="24"/>
          <w:lang w:val="ru-RU"/>
        </w:rPr>
      </w:pPr>
      <w:r w:rsidRPr="00032DC1">
        <w:rPr>
          <w:rFonts w:ascii="Times New Roman" w:hAnsi="Times New Roman" w:cs="Times New Roman"/>
          <w:color w:val="000000"/>
          <w:sz w:val="24"/>
          <w:szCs w:val="24"/>
          <w:lang w:val="ru-RU"/>
        </w:rPr>
        <w:t xml:space="preserve">Наручилац не издаје финансијске гаранције плаћања и не прихвата никакво додатно условљавање од стране </w:t>
      </w:r>
      <w:r w:rsidRPr="00032DC1">
        <w:rPr>
          <w:rFonts w:ascii="Times New Roman" w:hAnsi="Times New Roman" w:cs="Times New Roman"/>
          <w:sz w:val="24"/>
          <w:szCs w:val="24"/>
          <w:lang w:val="sr-Cyrl-CS"/>
        </w:rPr>
        <w:t>Извршиоца</w:t>
      </w:r>
      <w:r w:rsidRPr="00032DC1">
        <w:rPr>
          <w:rFonts w:ascii="Times New Roman" w:hAnsi="Times New Roman" w:cs="Times New Roman"/>
          <w:color w:val="000000"/>
          <w:sz w:val="24"/>
          <w:szCs w:val="24"/>
          <w:lang w:val="ru-RU"/>
        </w:rPr>
        <w:t>, поготово не по питању рока извршења радова као и услова и начина плаћања.</w:t>
      </w:r>
    </w:p>
    <w:p w:rsidR="00F54587" w:rsidRPr="00032DC1" w:rsidRDefault="00F54587" w:rsidP="00F54587">
      <w:pPr>
        <w:spacing w:after="0"/>
        <w:ind w:left="2"/>
        <w:jc w:val="both"/>
        <w:rPr>
          <w:rFonts w:ascii="Times New Roman" w:hAnsi="Times New Roman" w:cs="Times New Roman"/>
          <w:color w:val="000000"/>
          <w:sz w:val="24"/>
          <w:szCs w:val="24"/>
          <w:lang w:val="ru-RU"/>
        </w:rPr>
      </w:pPr>
      <w:r w:rsidRPr="00032DC1">
        <w:rPr>
          <w:rFonts w:ascii="Times New Roman" w:hAnsi="Times New Roman" w:cs="Times New Roman"/>
          <w:color w:val="000000"/>
          <w:sz w:val="24"/>
          <w:szCs w:val="24"/>
          <w:lang w:val="ru-RU"/>
        </w:rPr>
        <w:t>Сва потраживања која буду настала по потписаном уговору не могу бити предмет заложног права.</w:t>
      </w:r>
    </w:p>
    <w:p w:rsidR="00F54587" w:rsidRPr="00032DC1" w:rsidRDefault="00F54587" w:rsidP="00F54587">
      <w:pPr>
        <w:spacing w:after="0"/>
        <w:jc w:val="both"/>
        <w:rPr>
          <w:rFonts w:ascii="Times New Roman" w:hAnsi="Times New Roman" w:cs="Times New Roman"/>
          <w:color w:val="000000"/>
          <w:sz w:val="24"/>
          <w:szCs w:val="24"/>
          <w:lang w:val="ru-RU"/>
        </w:rPr>
      </w:pPr>
      <w:r w:rsidRPr="00032DC1">
        <w:rPr>
          <w:rFonts w:ascii="Times New Roman" w:hAnsi="Times New Roman" w:cs="Times New Roman"/>
          <w:sz w:val="24"/>
          <w:szCs w:val="24"/>
        </w:rPr>
        <w:t>Аванс</w:t>
      </w:r>
      <w:r w:rsidRPr="00032DC1">
        <w:rPr>
          <w:rFonts w:ascii="Times New Roman" w:hAnsi="Times New Roman" w:cs="Times New Roman"/>
          <w:sz w:val="24"/>
          <w:szCs w:val="24"/>
          <w:lang w:val="sr-Cyrl-CS"/>
        </w:rPr>
        <w:t>но плаћање</w:t>
      </w:r>
      <w:r w:rsidRPr="00032DC1">
        <w:rPr>
          <w:rFonts w:ascii="Times New Roman" w:hAnsi="Times New Roman" w:cs="Times New Roman"/>
          <w:sz w:val="24"/>
          <w:szCs w:val="24"/>
        </w:rPr>
        <w:t xml:space="preserve"> </w:t>
      </w:r>
      <w:r w:rsidRPr="00032DC1">
        <w:rPr>
          <w:rFonts w:ascii="Times New Roman" w:hAnsi="Times New Roman" w:cs="Times New Roman"/>
          <w:sz w:val="24"/>
          <w:szCs w:val="24"/>
          <w:lang w:val="sr-Cyrl-CS"/>
        </w:rPr>
        <w:t xml:space="preserve">највише </w:t>
      </w:r>
      <w:r w:rsidRPr="00032DC1">
        <w:rPr>
          <w:rFonts w:ascii="Times New Roman" w:hAnsi="Times New Roman" w:cs="Times New Roman"/>
          <w:sz w:val="24"/>
          <w:szCs w:val="24"/>
        </w:rPr>
        <w:t>до</w:t>
      </w:r>
      <w:r w:rsidRPr="00032DC1">
        <w:rPr>
          <w:rFonts w:ascii="Times New Roman" w:hAnsi="Times New Roman" w:cs="Times New Roman"/>
          <w:sz w:val="24"/>
          <w:szCs w:val="24"/>
          <w:lang w:val="sr-Cyrl-CS"/>
        </w:rPr>
        <w:t xml:space="preserve"> 25</w:t>
      </w:r>
      <w:r w:rsidRPr="00032DC1">
        <w:rPr>
          <w:rFonts w:ascii="Times New Roman" w:hAnsi="Times New Roman" w:cs="Times New Roman"/>
          <w:sz w:val="24"/>
          <w:szCs w:val="24"/>
        </w:rPr>
        <w:t xml:space="preserve">% од вредности понуде </w:t>
      </w:r>
      <w:r w:rsidRPr="00032DC1">
        <w:rPr>
          <w:rFonts w:ascii="Times New Roman" w:hAnsi="Times New Roman" w:cs="Times New Roman"/>
          <w:sz w:val="24"/>
          <w:szCs w:val="24"/>
          <w:lang w:val="sr-Cyrl-CS"/>
        </w:rPr>
        <w:t>.</w:t>
      </w:r>
    </w:p>
    <w:p w:rsidR="00F54587" w:rsidRPr="00032DC1" w:rsidRDefault="00F54587" w:rsidP="00D21AC9">
      <w:pPr>
        <w:pStyle w:val="BodyText"/>
        <w:spacing w:after="0"/>
        <w:ind w:left="2"/>
        <w:jc w:val="both"/>
        <w:rPr>
          <w:lang w:val="ru-RU"/>
        </w:rPr>
      </w:pPr>
      <w:r w:rsidRPr="00032DC1">
        <w:rPr>
          <w:lang w:val="ru-RU"/>
        </w:rPr>
        <w:t>Уколико понуђач својом понудом захтева већи аванс од оног који је дефинисан претходним ставом, понуда може бити одбијена као неодговарајућа.</w:t>
      </w:r>
    </w:p>
    <w:p w:rsidR="00F54587" w:rsidRPr="00032DC1" w:rsidRDefault="00F54587" w:rsidP="00F54587">
      <w:pPr>
        <w:pStyle w:val="BodyText"/>
        <w:spacing w:after="0"/>
        <w:ind w:left="2"/>
        <w:jc w:val="both"/>
        <w:rPr>
          <w:color w:val="FF0000"/>
          <w:lang w:val="sr-Cyrl-CS"/>
        </w:rPr>
      </w:pPr>
      <w:r w:rsidRPr="00032DC1">
        <w:rPr>
          <w:lang w:val="ru-RU"/>
        </w:rPr>
        <w:t>Аван</w:t>
      </w:r>
      <w:r w:rsidR="00596689">
        <w:rPr>
          <w:lang w:val="ru-RU"/>
        </w:rPr>
        <w:t>с се правда одбијањем од вреднос</w:t>
      </w:r>
      <w:r w:rsidRPr="00032DC1">
        <w:rPr>
          <w:lang w:val="ru-RU"/>
        </w:rPr>
        <w:t>ти изведених р</w:t>
      </w:r>
      <w:r w:rsidR="00A44B60" w:rsidRPr="00032DC1">
        <w:rPr>
          <w:lang w:val="ru-RU"/>
        </w:rPr>
        <w:t>а</w:t>
      </w:r>
      <w:r w:rsidRPr="00032DC1">
        <w:rPr>
          <w:lang w:val="ru-RU"/>
        </w:rPr>
        <w:t xml:space="preserve">дова </w:t>
      </w:r>
      <w:r w:rsidR="00596689">
        <w:rPr>
          <w:lang w:val="sr-Cyrl-CS"/>
        </w:rPr>
        <w:t>сразмерно проценту примљ</w:t>
      </w:r>
      <w:r w:rsidRPr="00032DC1">
        <w:rPr>
          <w:lang w:val="sr-Cyrl-CS"/>
        </w:rPr>
        <w:t xml:space="preserve">еног аванса. </w:t>
      </w:r>
    </w:p>
    <w:p w:rsidR="00F54587" w:rsidRPr="00032DC1" w:rsidRDefault="00580145" w:rsidP="00580145">
      <w:pPr>
        <w:pStyle w:val="BodyText"/>
        <w:spacing w:after="0"/>
        <w:ind w:left="2"/>
        <w:jc w:val="both"/>
        <w:rPr>
          <w:b/>
          <w:color w:val="FF0000"/>
          <w:lang w:val="ru-RU"/>
        </w:rPr>
      </w:pPr>
      <w:r w:rsidRPr="00032DC1">
        <w:rPr>
          <w:color w:val="auto"/>
          <w:lang w:val="sr-Cyrl-CS"/>
        </w:rPr>
        <w:t>Објективне околности услед којих могу настати вишкови радова представљају искључиво потребу утврђену на лицу места за извођењем тих радова чије количине превазилазе уговорене количине радова. И</w:t>
      </w:r>
      <w:r w:rsidR="00F54587" w:rsidRPr="00032DC1">
        <w:rPr>
          <w:color w:val="auto"/>
          <w:lang w:val="ru-RU"/>
        </w:rPr>
        <w:t>звођач се обавезује да вишкове радова, које превазилазе уговорене количине, изведе по уговореним јединичним ценама</w:t>
      </w:r>
      <w:r w:rsidR="002C0F3C" w:rsidRPr="00032DC1">
        <w:rPr>
          <w:color w:val="auto"/>
          <w:lang w:val="ru-RU"/>
        </w:rPr>
        <w:t xml:space="preserve"> за ту врсту рада</w:t>
      </w:r>
      <w:r w:rsidR="006E2FFA" w:rsidRPr="00032DC1">
        <w:rPr>
          <w:color w:val="auto"/>
          <w:lang w:val="ru-RU"/>
        </w:rPr>
        <w:t xml:space="preserve">. </w:t>
      </w:r>
      <w:r w:rsidR="00F54587" w:rsidRPr="00032DC1">
        <w:rPr>
          <w:color w:val="auto"/>
          <w:lang w:val="ru-RU"/>
        </w:rPr>
        <w:t>Начин и услови уговарања вишкова радова дати су у члану 1</w:t>
      </w:r>
      <w:r w:rsidRPr="00032DC1">
        <w:rPr>
          <w:color w:val="auto"/>
          <w:lang w:val="ru-RU"/>
        </w:rPr>
        <w:t>7</w:t>
      </w:r>
      <w:r w:rsidR="002C0F3C" w:rsidRPr="00032DC1">
        <w:rPr>
          <w:color w:val="auto"/>
          <w:lang w:val="ru-RU"/>
        </w:rPr>
        <w:t>. м</w:t>
      </w:r>
      <w:r w:rsidR="00F54587" w:rsidRPr="00032DC1">
        <w:rPr>
          <w:color w:val="auto"/>
          <w:lang w:val="ru-RU"/>
        </w:rPr>
        <w:t>одела уговора и у том случају наручилац ће поступити у складу са одредбом члана 115. Закона о јавним набавкама.</w:t>
      </w:r>
    </w:p>
    <w:p w:rsidR="00F54587" w:rsidRPr="00032DC1" w:rsidRDefault="002E7F32" w:rsidP="00F54587">
      <w:pPr>
        <w:spacing w:after="0"/>
        <w:jc w:val="both"/>
        <w:rPr>
          <w:rFonts w:ascii="Times New Roman" w:hAnsi="Times New Roman" w:cs="Times New Roman"/>
          <w:sz w:val="24"/>
          <w:szCs w:val="24"/>
          <w:lang w:val="sr-Cyrl-CS"/>
        </w:rPr>
      </w:pPr>
      <w:r>
        <w:rPr>
          <w:rFonts w:ascii="Times New Roman" w:hAnsi="Times New Roman" w:cs="Times New Roman"/>
          <w:b/>
          <w:sz w:val="24"/>
          <w:szCs w:val="24"/>
        </w:rPr>
        <w:t>9</w:t>
      </w:r>
      <w:r w:rsidR="00F54587" w:rsidRPr="00032DC1">
        <w:rPr>
          <w:rFonts w:ascii="Times New Roman" w:hAnsi="Times New Roman" w:cs="Times New Roman"/>
          <w:b/>
          <w:sz w:val="24"/>
          <w:szCs w:val="24"/>
          <w:lang w:val="ru-RU"/>
        </w:rPr>
        <w:t>.2</w:t>
      </w:r>
      <w:r w:rsidR="00F54587" w:rsidRPr="00032DC1">
        <w:rPr>
          <w:rFonts w:ascii="Times New Roman" w:hAnsi="Times New Roman" w:cs="Times New Roman"/>
          <w:sz w:val="24"/>
          <w:szCs w:val="24"/>
          <w:lang w:val="sr-Cyrl-CS"/>
        </w:rPr>
        <w:t xml:space="preserve">. </w:t>
      </w:r>
      <w:r w:rsidR="00F54587" w:rsidRPr="00032DC1">
        <w:rPr>
          <w:rFonts w:ascii="Times New Roman" w:hAnsi="Times New Roman" w:cs="Times New Roman"/>
          <w:sz w:val="24"/>
          <w:szCs w:val="24"/>
          <w:u w:val="single"/>
          <w:lang w:val="ru-RU"/>
        </w:rPr>
        <w:t>Р</w:t>
      </w:r>
      <w:r w:rsidR="00F54587" w:rsidRPr="00032DC1">
        <w:rPr>
          <w:rFonts w:ascii="Times New Roman" w:hAnsi="Times New Roman" w:cs="Times New Roman"/>
          <w:sz w:val="24"/>
          <w:szCs w:val="24"/>
          <w:u w:val="single"/>
          <w:lang w:val="sr-Cyrl-CS"/>
        </w:rPr>
        <w:t xml:space="preserve">ок за извођење радова </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sr-Cyrl-CS"/>
        </w:rPr>
        <w:lastRenderedPageBreak/>
        <w:t xml:space="preserve">Рок за извођење радова даје се у Поглављу </w:t>
      </w:r>
      <w:r w:rsidRPr="00032DC1">
        <w:rPr>
          <w:rFonts w:ascii="Times New Roman" w:hAnsi="Times New Roman" w:cs="Times New Roman"/>
          <w:sz w:val="24"/>
          <w:szCs w:val="24"/>
        </w:rPr>
        <w:t>V</w:t>
      </w:r>
      <w:r w:rsidRPr="00032DC1">
        <w:rPr>
          <w:rFonts w:ascii="Times New Roman" w:hAnsi="Times New Roman" w:cs="Times New Roman"/>
          <w:sz w:val="24"/>
          <w:szCs w:val="24"/>
          <w:lang w:val="sr-Cyrl-CS"/>
        </w:rPr>
        <w:t xml:space="preserve">-Образац понуде и не може бити дужи од </w:t>
      </w:r>
      <w:r w:rsidR="00580145" w:rsidRPr="00032DC1">
        <w:rPr>
          <w:rFonts w:ascii="Times New Roman" w:hAnsi="Times New Roman" w:cs="Times New Roman"/>
          <w:sz w:val="24"/>
          <w:szCs w:val="24"/>
          <w:lang w:val="sr-Cyrl-CS"/>
        </w:rPr>
        <w:t>140</w:t>
      </w:r>
      <w:r w:rsidRPr="00032DC1">
        <w:rPr>
          <w:rFonts w:ascii="Times New Roman" w:hAnsi="Times New Roman" w:cs="Times New Roman"/>
          <w:sz w:val="24"/>
          <w:szCs w:val="24"/>
          <w:lang w:val="sr-Cyrl-CS"/>
        </w:rPr>
        <w:t xml:space="preserve"> календарских дана рачу</w:t>
      </w:r>
      <w:r w:rsidR="00AB6B9C">
        <w:rPr>
          <w:rFonts w:ascii="Times New Roman" w:hAnsi="Times New Roman" w:cs="Times New Roman"/>
          <w:sz w:val="24"/>
          <w:szCs w:val="24"/>
          <w:lang w:val="sr-Cyrl-CS"/>
        </w:rPr>
        <w:t>најући од дана увођења у посао.</w:t>
      </w:r>
    </w:p>
    <w:p w:rsidR="00F54587" w:rsidRPr="00032DC1" w:rsidRDefault="00F54587" w:rsidP="00F54587">
      <w:pPr>
        <w:spacing w:after="0"/>
        <w:jc w:val="both"/>
        <w:rPr>
          <w:rFonts w:ascii="Times New Roman" w:hAnsi="Times New Roman" w:cs="Times New Roman"/>
          <w:b/>
          <w:sz w:val="24"/>
          <w:szCs w:val="24"/>
          <w:lang w:val="sr-Cyrl-CS"/>
        </w:rPr>
      </w:pPr>
      <w:r w:rsidRPr="00032DC1">
        <w:rPr>
          <w:rFonts w:ascii="Times New Roman" w:hAnsi="Times New Roman" w:cs="Times New Roman"/>
          <w:sz w:val="24"/>
          <w:szCs w:val="24"/>
          <w:lang w:val="sr-Cyrl-CS"/>
        </w:rPr>
        <w:t>Извођач ће бити уве</w:t>
      </w:r>
      <w:r w:rsidR="002C0F3C" w:rsidRPr="00032DC1">
        <w:rPr>
          <w:rFonts w:ascii="Times New Roman" w:hAnsi="Times New Roman" w:cs="Times New Roman"/>
          <w:sz w:val="24"/>
          <w:szCs w:val="24"/>
          <w:lang w:val="sr-Cyrl-CS"/>
        </w:rPr>
        <w:t>ден у посао на начин предвиђен м</w:t>
      </w:r>
      <w:r w:rsidRPr="00032DC1">
        <w:rPr>
          <w:rFonts w:ascii="Times New Roman" w:hAnsi="Times New Roman" w:cs="Times New Roman"/>
          <w:sz w:val="24"/>
          <w:szCs w:val="24"/>
          <w:lang w:val="sr-Cyrl-CS"/>
        </w:rPr>
        <w:t>оделом уговора. Рок</w:t>
      </w:r>
      <w:r w:rsidR="002C0F3C" w:rsidRPr="00032DC1">
        <w:rPr>
          <w:rFonts w:ascii="Times New Roman" w:hAnsi="Times New Roman" w:cs="Times New Roman"/>
          <w:sz w:val="24"/>
          <w:szCs w:val="24"/>
          <w:lang w:val="sr-Cyrl-CS"/>
        </w:rPr>
        <w:t xml:space="preserve"> завршетка радова дефинисан је м</w:t>
      </w:r>
      <w:r w:rsidRPr="00032DC1">
        <w:rPr>
          <w:rFonts w:ascii="Times New Roman" w:hAnsi="Times New Roman" w:cs="Times New Roman"/>
          <w:sz w:val="24"/>
          <w:szCs w:val="24"/>
          <w:lang w:val="sr-Cyrl-CS"/>
        </w:rPr>
        <w:t>оделом уговора.</w:t>
      </w:r>
    </w:p>
    <w:p w:rsidR="00F54587" w:rsidRPr="00032DC1" w:rsidRDefault="002E7F32" w:rsidP="00F54587">
      <w:pPr>
        <w:spacing w:after="0"/>
        <w:jc w:val="both"/>
        <w:rPr>
          <w:rFonts w:ascii="Times New Roman" w:hAnsi="Times New Roman" w:cs="Times New Roman"/>
          <w:sz w:val="24"/>
          <w:szCs w:val="24"/>
          <w:lang w:val="sr-Cyrl-CS"/>
        </w:rPr>
      </w:pPr>
      <w:r>
        <w:rPr>
          <w:rFonts w:ascii="Times New Roman" w:hAnsi="Times New Roman" w:cs="Times New Roman"/>
          <w:b/>
          <w:sz w:val="24"/>
          <w:szCs w:val="24"/>
        </w:rPr>
        <w:t>9</w:t>
      </w:r>
      <w:r w:rsidR="00F54587" w:rsidRPr="00032DC1">
        <w:rPr>
          <w:rFonts w:ascii="Times New Roman" w:hAnsi="Times New Roman" w:cs="Times New Roman"/>
          <w:b/>
          <w:sz w:val="24"/>
          <w:szCs w:val="24"/>
          <w:lang w:val="ru-RU"/>
        </w:rPr>
        <w:t>.3</w:t>
      </w:r>
      <w:r w:rsidR="00F54587" w:rsidRPr="00032DC1">
        <w:rPr>
          <w:rFonts w:ascii="Times New Roman" w:hAnsi="Times New Roman" w:cs="Times New Roman"/>
          <w:sz w:val="24"/>
          <w:szCs w:val="24"/>
          <w:lang w:val="sr-Cyrl-CS"/>
        </w:rPr>
        <w:t xml:space="preserve">. </w:t>
      </w:r>
      <w:r w:rsidR="00F54587" w:rsidRPr="00032DC1">
        <w:rPr>
          <w:rFonts w:ascii="Times New Roman" w:hAnsi="Times New Roman" w:cs="Times New Roman"/>
          <w:sz w:val="24"/>
          <w:szCs w:val="24"/>
          <w:u w:val="single"/>
          <w:lang w:val="ru-RU"/>
        </w:rPr>
        <w:t>Р</w:t>
      </w:r>
      <w:r w:rsidR="00F54587" w:rsidRPr="00032DC1">
        <w:rPr>
          <w:rFonts w:ascii="Times New Roman" w:hAnsi="Times New Roman" w:cs="Times New Roman"/>
          <w:sz w:val="24"/>
          <w:szCs w:val="24"/>
          <w:u w:val="single"/>
          <w:lang w:val="sr-Cyrl-CS"/>
        </w:rPr>
        <w:t xml:space="preserve">ок за отклањање грешака </w:t>
      </w:r>
    </w:p>
    <w:p w:rsidR="00F54587" w:rsidRPr="00032DC1" w:rsidRDefault="00F54587" w:rsidP="00F54587">
      <w:pPr>
        <w:pStyle w:val="BodyText"/>
        <w:tabs>
          <w:tab w:val="num" w:pos="1440"/>
        </w:tabs>
        <w:spacing w:after="0"/>
        <w:rPr>
          <w:lang w:val="ru-RU"/>
        </w:rPr>
      </w:pPr>
      <w:r w:rsidRPr="00032DC1">
        <w:rPr>
          <w:lang w:val="ru-RU"/>
        </w:rPr>
        <w:t>Гарантни рок се рачуна од дана примопредаје радова.</w:t>
      </w:r>
    </w:p>
    <w:p w:rsidR="00F54587" w:rsidRPr="00032DC1" w:rsidRDefault="00F54587" w:rsidP="00F54587">
      <w:pPr>
        <w:pStyle w:val="BodyText"/>
        <w:tabs>
          <w:tab w:val="num" w:pos="1440"/>
        </w:tabs>
        <w:spacing w:after="0"/>
        <w:rPr>
          <w:lang w:val="sr-Cyrl-CS"/>
        </w:rPr>
      </w:pPr>
      <w:r w:rsidRPr="00032DC1">
        <w:rPr>
          <w:lang w:val="ru-RU"/>
        </w:rPr>
        <w:t xml:space="preserve">Минимални гарантни рок за изведене радове је </w:t>
      </w:r>
      <w:r w:rsidR="00BA7186" w:rsidRPr="00032DC1">
        <w:rPr>
          <w:lang w:val="ru-RU"/>
        </w:rPr>
        <w:t>2</w:t>
      </w:r>
      <w:r w:rsidRPr="00032DC1">
        <w:rPr>
          <w:bCs/>
          <w:lang w:val="ru-RU"/>
        </w:rPr>
        <w:t xml:space="preserve"> (</w:t>
      </w:r>
      <w:r w:rsidR="00BA7186" w:rsidRPr="00032DC1">
        <w:rPr>
          <w:bCs/>
          <w:lang w:val="ru-RU"/>
        </w:rPr>
        <w:t>две</w:t>
      </w:r>
      <w:r w:rsidRPr="00032DC1">
        <w:rPr>
          <w:bCs/>
          <w:lang w:val="ru-RU"/>
        </w:rPr>
        <w:t>) годин</w:t>
      </w:r>
      <w:r w:rsidR="00BA7186" w:rsidRPr="00032DC1">
        <w:rPr>
          <w:bCs/>
          <w:lang w:val="ru-RU"/>
        </w:rPr>
        <w:t>е</w:t>
      </w:r>
      <w:r w:rsidRPr="00032DC1">
        <w:rPr>
          <w:lang w:val="sr-Cyrl-CS"/>
        </w:rPr>
        <w:t>.</w:t>
      </w:r>
    </w:p>
    <w:p w:rsidR="00F54587" w:rsidRPr="00032DC1" w:rsidRDefault="00F54587" w:rsidP="00BA7186">
      <w:pPr>
        <w:spacing w:after="0"/>
        <w:jc w:val="both"/>
        <w:rPr>
          <w:rFonts w:ascii="Times New Roman" w:hAnsi="Times New Roman" w:cs="Times New Roman"/>
          <w:bCs/>
          <w:sz w:val="24"/>
          <w:szCs w:val="24"/>
          <w:lang w:val="sr-Cyrl-CS"/>
        </w:rPr>
      </w:pPr>
      <w:r w:rsidRPr="00032DC1">
        <w:rPr>
          <w:rFonts w:ascii="Times New Roman" w:hAnsi="Times New Roman" w:cs="Times New Roman"/>
          <w:color w:val="000000"/>
          <w:sz w:val="24"/>
          <w:szCs w:val="24"/>
          <w:lang w:val="ru-RU"/>
        </w:rPr>
        <w:t>Уколико понуђач понуди краћи гарантни рок од рока који је дефинисан претходним ставом, понуда ће бити одбијена као неприхватљива.</w:t>
      </w:r>
    </w:p>
    <w:p w:rsidR="00F54587" w:rsidRPr="00032DC1" w:rsidRDefault="002E7F32" w:rsidP="00F54587">
      <w:pPr>
        <w:spacing w:after="0"/>
        <w:jc w:val="both"/>
        <w:rPr>
          <w:rFonts w:ascii="Times New Roman" w:hAnsi="Times New Roman" w:cs="Times New Roman"/>
          <w:iCs/>
          <w:sz w:val="24"/>
          <w:szCs w:val="24"/>
          <w:lang w:val="ru-RU"/>
        </w:rPr>
      </w:pPr>
      <w:r>
        <w:rPr>
          <w:rFonts w:ascii="Times New Roman" w:hAnsi="Times New Roman" w:cs="Times New Roman"/>
          <w:b/>
          <w:bCs/>
          <w:iCs/>
          <w:sz w:val="24"/>
          <w:szCs w:val="24"/>
          <w:u w:val="single"/>
        </w:rPr>
        <w:t>9</w:t>
      </w:r>
      <w:r w:rsidR="00F54587" w:rsidRPr="00032DC1">
        <w:rPr>
          <w:rFonts w:ascii="Times New Roman" w:hAnsi="Times New Roman" w:cs="Times New Roman"/>
          <w:b/>
          <w:bCs/>
          <w:iCs/>
          <w:sz w:val="24"/>
          <w:szCs w:val="24"/>
          <w:u w:val="single"/>
          <w:lang w:val="ru-RU"/>
        </w:rPr>
        <w:t>.4</w:t>
      </w:r>
      <w:r w:rsidR="00F54587" w:rsidRPr="00032DC1">
        <w:rPr>
          <w:rFonts w:ascii="Times New Roman" w:hAnsi="Times New Roman" w:cs="Times New Roman"/>
          <w:b/>
          <w:bCs/>
          <w:iCs/>
          <w:sz w:val="24"/>
          <w:szCs w:val="24"/>
          <w:u w:val="single"/>
          <w:lang w:val="sr-Cyrl-CS"/>
        </w:rPr>
        <w:t>.</w:t>
      </w:r>
      <w:r w:rsidR="00F54587" w:rsidRPr="00032DC1">
        <w:rPr>
          <w:rFonts w:ascii="Times New Roman" w:hAnsi="Times New Roman" w:cs="Times New Roman"/>
          <w:b/>
          <w:bCs/>
          <w:iCs/>
          <w:sz w:val="24"/>
          <w:szCs w:val="24"/>
          <w:u w:val="single"/>
          <w:lang w:val="ru-RU"/>
        </w:rPr>
        <w:t xml:space="preserve"> </w:t>
      </w:r>
      <w:r w:rsidR="00F54587" w:rsidRPr="00032DC1">
        <w:rPr>
          <w:rFonts w:ascii="Times New Roman" w:hAnsi="Times New Roman" w:cs="Times New Roman"/>
          <w:iCs/>
          <w:sz w:val="24"/>
          <w:szCs w:val="24"/>
          <w:u w:val="single"/>
          <w:lang w:val="ru-RU"/>
        </w:rPr>
        <w:t>Захтев у погледу рока важења понуде</w:t>
      </w:r>
    </w:p>
    <w:p w:rsidR="00BA62CC" w:rsidRPr="00032DC1" w:rsidRDefault="00BA62CC" w:rsidP="00F54587">
      <w:pPr>
        <w:spacing w:after="0"/>
        <w:jc w:val="both"/>
        <w:rPr>
          <w:rFonts w:ascii="Times New Roman" w:hAnsi="Times New Roman" w:cs="Times New Roman"/>
          <w:iCs/>
          <w:sz w:val="24"/>
          <w:szCs w:val="24"/>
          <w:lang w:val="ru-RU"/>
        </w:rPr>
      </w:pPr>
      <w:r w:rsidRPr="00032DC1">
        <w:rPr>
          <w:rFonts w:ascii="Times New Roman" w:hAnsi="Times New Roman" w:cs="Times New Roman"/>
          <w:iCs/>
          <w:sz w:val="24"/>
          <w:szCs w:val="24"/>
          <w:lang w:val="ru-RU"/>
        </w:rPr>
        <w:t>Рок важења понуде је минимум 60 дана од дана отварања понуде.</w:t>
      </w:r>
    </w:p>
    <w:p w:rsidR="00F54587" w:rsidRPr="00032DC1" w:rsidRDefault="00F54587" w:rsidP="00F54587">
      <w:pPr>
        <w:spacing w:after="0"/>
        <w:jc w:val="both"/>
        <w:rPr>
          <w:rFonts w:ascii="Times New Roman" w:hAnsi="Times New Roman" w:cs="Times New Roman"/>
          <w:iCs/>
          <w:sz w:val="24"/>
          <w:szCs w:val="24"/>
          <w:lang w:val="ru-RU"/>
        </w:rPr>
      </w:pPr>
      <w:r w:rsidRPr="00032DC1">
        <w:rPr>
          <w:rFonts w:ascii="Times New Roman" w:hAnsi="Times New Roman" w:cs="Times New Roman"/>
          <w:iCs/>
          <w:sz w:val="24"/>
          <w:szCs w:val="24"/>
          <w:lang w:val="ru-RU"/>
        </w:rPr>
        <w:t>У случају истека рока важења понуде пре закључења уговора, наручилац је дужан да у писаном облику затражи од понуђача продужење рока важења понуде.</w:t>
      </w:r>
    </w:p>
    <w:p w:rsidR="00F54587" w:rsidRPr="00032DC1" w:rsidRDefault="00F54587" w:rsidP="00F54587">
      <w:pPr>
        <w:spacing w:after="0"/>
        <w:jc w:val="both"/>
        <w:rPr>
          <w:rFonts w:ascii="Times New Roman" w:hAnsi="Times New Roman" w:cs="Times New Roman"/>
          <w:b/>
          <w:bCs/>
          <w:i/>
          <w:iCs/>
          <w:sz w:val="24"/>
          <w:szCs w:val="24"/>
        </w:rPr>
      </w:pPr>
      <w:r w:rsidRPr="00032DC1">
        <w:rPr>
          <w:rFonts w:ascii="Times New Roman" w:hAnsi="Times New Roman" w:cs="Times New Roman"/>
          <w:iCs/>
          <w:sz w:val="24"/>
          <w:szCs w:val="24"/>
          <w:lang w:val="ru-RU"/>
        </w:rPr>
        <w:t>Понуђач који прихвати захтев за продужење рока важења понуде на може мењати понуду.</w:t>
      </w:r>
    </w:p>
    <w:p w:rsidR="00F54587" w:rsidRPr="00032DC1" w:rsidRDefault="00F54587" w:rsidP="00F54587">
      <w:pPr>
        <w:spacing w:after="0"/>
        <w:jc w:val="both"/>
        <w:rPr>
          <w:rFonts w:ascii="Times New Roman" w:hAnsi="Times New Roman" w:cs="Times New Roman"/>
          <w:b/>
          <w:bCs/>
          <w:i/>
          <w:iCs/>
          <w:sz w:val="24"/>
          <w:szCs w:val="24"/>
        </w:rPr>
      </w:pPr>
    </w:p>
    <w:p w:rsidR="00F54587" w:rsidRPr="00032DC1" w:rsidRDefault="00F54587" w:rsidP="00F54587">
      <w:pPr>
        <w:spacing w:after="0"/>
        <w:jc w:val="both"/>
        <w:rPr>
          <w:rFonts w:ascii="Times New Roman" w:hAnsi="Times New Roman" w:cs="Times New Roman"/>
          <w:b/>
          <w:bCs/>
          <w:iCs/>
          <w:sz w:val="24"/>
          <w:szCs w:val="24"/>
          <w:lang w:val="ru-RU"/>
        </w:rPr>
      </w:pPr>
      <w:r w:rsidRPr="00032DC1">
        <w:rPr>
          <w:rFonts w:ascii="Times New Roman" w:hAnsi="Times New Roman" w:cs="Times New Roman"/>
          <w:b/>
          <w:bCs/>
          <w:iCs/>
          <w:sz w:val="24"/>
          <w:szCs w:val="24"/>
          <w:lang w:val="sr-Cyrl-CS"/>
        </w:rPr>
        <w:t>1</w:t>
      </w:r>
      <w:r w:rsidR="002E7F32">
        <w:rPr>
          <w:rFonts w:ascii="Times New Roman" w:hAnsi="Times New Roman" w:cs="Times New Roman"/>
          <w:b/>
          <w:bCs/>
          <w:iCs/>
          <w:sz w:val="24"/>
          <w:szCs w:val="24"/>
        </w:rPr>
        <w:t>0</w:t>
      </w:r>
      <w:r w:rsidRPr="00032DC1">
        <w:rPr>
          <w:rFonts w:ascii="Times New Roman" w:hAnsi="Times New Roman" w:cs="Times New Roman"/>
          <w:b/>
          <w:bCs/>
          <w:iCs/>
          <w:sz w:val="24"/>
          <w:szCs w:val="24"/>
          <w:lang w:val="ru-RU"/>
        </w:rPr>
        <w:t>. ВАЛУТА И НАЧИН НА КОЈИ МОРА ДА БУДЕ НАВЕДЕНА И ИЗРАЖЕНА ЦЕНА У ПОНУДИ</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iCs/>
          <w:sz w:val="24"/>
          <w:szCs w:val="24"/>
          <w:lang w:val="ru-RU"/>
        </w:rPr>
        <w:t xml:space="preserve">Цена радова мора бити исказана у динарима, </w:t>
      </w:r>
      <w:r w:rsidRPr="00032DC1">
        <w:rPr>
          <w:rFonts w:ascii="Times New Roman" w:hAnsi="Times New Roman" w:cs="Times New Roman"/>
          <w:iCs/>
          <w:color w:val="00000A"/>
          <w:sz w:val="24"/>
          <w:szCs w:val="24"/>
          <w:lang w:val="ru-RU"/>
        </w:rPr>
        <w:t>без пореза на додату вредност,</w:t>
      </w:r>
      <w:r w:rsidRPr="00032DC1">
        <w:rPr>
          <w:rFonts w:ascii="Times New Roman" w:hAnsi="Times New Roman" w:cs="Times New Roman"/>
          <w:color w:val="00000A"/>
          <w:sz w:val="24"/>
          <w:szCs w:val="24"/>
          <w:lang w:val="ru-RU"/>
        </w:rPr>
        <w:t xml:space="preserve"> </w:t>
      </w:r>
      <w:r w:rsidRPr="00032DC1">
        <w:rPr>
          <w:rFonts w:ascii="Times New Roman" w:hAnsi="Times New Roman" w:cs="Times New Roman"/>
          <w:sz w:val="24"/>
          <w:szCs w:val="24"/>
          <w:lang w:val="ru-RU"/>
        </w:rPr>
        <w:t xml:space="preserve">са урачунатим свим трошковима које понуђач има у реализацији предметне јавне набавке. </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Јединичне цене за све позиције из предмера радова који је саставни део ове конкурсне документације, а за које се утврди постојање вишка радова остају фиксне и непроменљиве, о чему ће бити закључен посебан анекс уговора уз претходо испуњење обавезе наручиоца из члана 115. Закона.</w:t>
      </w:r>
    </w:p>
    <w:p w:rsidR="00F54587" w:rsidRPr="00032DC1" w:rsidRDefault="00F54587" w:rsidP="00F54587">
      <w:pPr>
        <w:spacing w:after="0"/>
        <w:jc w:val="both"/>
        <w:rPr>
          <w:rFonts w:ascii="Times New Roman" w:hAnsi="Times New Roman" w:cs="Times New Roman"/>
          <w:iCs/>
          <w:sz w:val="24"/>
          <w:szCs w:val="24"/>
          <w:lang w:val="ru-RU"/>
        </w:rPr>
      </w:pPr>
      <w:r w:rsidRPr="00032DC1">
        <w:rPr>
          <w:rFonts w:ascii="Times New Roman" w:hAnsi="Times New Roman" w:cs="Times New Roman"/>
          <w:sz w:val="24"/>
          <w:szCs w:val="24"/>
          <w:lang w:val="ru-RU"/>
        </w:rPr>
        <w:t>Ово се односи на јединичну цену сваке појединачне позиције радова, односно на укупну цену по понуди. За оцену понуде ће се узимати у обзир цена без пореза на додату вредност. ПДВ се посебно исказује у процентуалном износу од 20% вредности понуде.</w:t>
      </w:r>
    </w:p>
    <w:p w:rsidR="00F54587" w:rsidRPr="00F838C4" w:rsidRDefault="00AB6B9C" w:rsidP="00F54587">
      <w:pPr>
        <w:pStyle w:val="BodyText"/>
        <w:spacing w:after="0"/>
        <w:rPr>
          <w:lang w:val="ru-RU"/>
        </w:rPr>
      </w:pPr>
      <w:r w:rsidRPr="00F838C4">
        <w:rPr>
          <w:lang w:val="ru-RU"/>
        </w:rPr>
        <w:t xml:space="preserve">Јединичне </w:t>
      </w:r>
      <w:r w:rsidR="00F838C4">
        <w:rPr>
          <w:lang w:val="ru-RU"/>
        </w:rPr>
        <w:t>цене</w:t>
      </w:r>
      <w:r w:rsidR="00F54587" w:rsidRPr="00F838C4">
        <w:rPr>
          <w:lang w:val="ru-RU"/>
        </w:rPr>
        <w:t xml:space="preserve"> кој</w:t>
      </w:r>
      <w:r w:rsidR="00F838C4">
        <w:rPr>
          <w:lang w:val="ru-RU"/>
        </w:rPr>
        <w:t>е</w:t>
      </w:r>
      <w:r w:rsidR="00F54587" w:rsidRPr="00F838C4">
        <w:rPr>
          <w:lang w:val="ru-RU"/>
        </w:rPr>
        <w:t xml:space="preserve"> понуди понуђач </w:t>
      </w:r>
      <w:r w:rsidR="00F838C4">
        <w:rPr>
          <w:lang w:val="ru-RU"/>
        </w:rPr>
        <w:t>су</w:t>
      </w:r>
      <w:r w:rsidR="00F54587" w:rsidRPr="00F838C4">
        <w:rPr>
          <w:lang w:val="ru-RU"/>
        </w:rPr>
        <w:t xml:space="preserve"> фиксн</w:t>
      </w:r>
      <w:r w:rsidR="00F838C4">
        <w:rPr>
          <w:lang w:val="ru-RU"/>
        </w:rPr>
        <w:t>е и непроменљиве</w:t>
      </w:r>
      <w:r w:rsidR="00F54587" w:rsidRPr="00F838C4">
        <w:rPr>
          <w:lang w:val="ru-RU"/>
        </w:rPr>
        <w:t>.</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Цена мора обухватити све трошкове везане за извођење радова.</w:t>
      </w:r>
    </w:p>
    <w:p w:rsidR="00F54587" w:rsidRPr="00032DC1" w:rsidRDefault="00F54587" w:rsidP="00F54587">
      <w:pPr>
        <w:spacing w:after="0"/>
        <w:jc w:val="both"/>
        <w:rPr>
          <w:rFonts w:ascii="Times New Roman" w:hAnsi="Times New Roman" w:cs="Times New Roman"/>
          <w:iCs/>
          <w:sz w:val="24"/>
          <w:szCs w:val="24"/>
          <w:lang w:val="ru-RU"/>
        </w:rPr>
      </w:pPr>
      <w:r w:rsidRPr="00032DC1">
        <w:rPr>
          <w:rFonts w:ascii="Times New Roman" w:hAnsi="Times New Roman" w:cs="Times New Roman"/>
          <w:sz w:val="24"/>
          <w:szCs w:val="24"/>
          <w:lang w:val="ru-RU"/>
        </w:rPr>
        <w:t>Ако је у понуди исказана неуобичајено ниска цена, наручилац ће поступити у складу са чланом 92. Закона.</w:t>
      </w:r>
    </w:p>
    <w:p w:rsidR="00EC137A" w:rsidRPr="00032DC1" w:rsidRDefault="00F54587" w:rsidP="00F54587">
      <w:pPr>
        <w:spacing w:after="0"/>
        <w:jc w:val="both"/>
        <w:rPr>
          <w:rFonts w:ascii="Times New Roman" w:hAnsi="Times New Roman" w:cs="Times New Roman"/>
          <w:iCs/>
          <w:sz w:val="24"/>
          <w:szCs w:val="24"/>
          <w:lang w:val="ru-RU"/>
        </w:rPr>
      </w:pPr>
      <w:r w:rsidRPr="00032DC1">
        <w:rPr>
          <w:rFonts w:ascii="Times New Roman" w:hAnsi="Times New Roman" w:cs="Times New Roman"/>
          <w:iCs/>
          <w:sz w:val="24"/>
          <w:szCs w:val="24"/>
          <w:lang w:val="ru-RU"/>
        </w:rPr>
        <w:t>Ако понуђена цена укључује увозну царину и друге дажбине, понуђач је дужан да тај део одвојено искаже у динарима.</w:t>
      </w:r>
    </w:p>
    <w:p w:rsidR="00F54587" w:rsidRPr="00032DC1" w:rsidRDefault="00F54587" w:rsidP="00F54587">
      <w:pPr>
        <w:spacing w:after="0"/>
        <w:jc w:val="both"/>
        <w:rPr>
          <w:rFonts w:ascii="Times New Roman" w:hAnsi="Times New Roman" w:cs="Times New Roman"/>
          <w:iCs/>
          <w:sz w:val="24"/>
          <w:szCs w:val="24"/>
          <w:lang w:val="sr-Cyrl-CS"/>
        </w:rPr>
      </w:pPr>
    </w:p>
    <w:p w:rsidR="00F54587" w:rsidRPr="00032DC1" w:rsidRDefault="002E7F32" w:rsidP="00F54587">
      <w:pPr>
        <w:spacing w:after="0"/>
        <w:jc w:val="both"/>
        <w:rPr>
          <w:rFonts w:ascii="Times New Roman" w:hAnsi="Times New Roman" w:cs="Times New Roman"/>
          <w:b/>
          <w:iCs/>
          <w:sz w:val="24"/>
          <w:szCs w:val="24"/>
        </w:rPr>
      </w:pPr>
      <w:r>
        <w:rPr>
          <w:rFonts w:ascii="Times New Roman" w:hAnsi="Times New Roman" w:cs="Times New Roman"/>
          <w:b/>
          <w:iCs/>
          <w:sz w:val="24"/>
          <w:szCs w:val="24"/>
          <w:lang w:val="sr-Cyrl-CS"/>
        </w:rPr>
        <w:t>1</w:t>
      </w:r>
      <w:r>
        <w:rPr>
          <w:rFonts w:ascii="Times New Roman" w:hAnsi="Times New Roman" w:cs="Times New Roman"/>
          <w:b/>
          <w:iCs/>
          <w:sz w:val="24"/>
          <w:szCs w:val="24"/>
        </w:rPr>
        <w:t>1</w:t>
      </w:r>
      <w:r w:rsidR="00F54587" w:rsidRPr="00032DC1">
        <w:rPr>
          <w:rFonts w:ascii="Times New Roman" w:hAnsi="Times New Roman" w:cs="Times New Roman"/>
          <w:b/>
          <w:iCs/>
          <w:sz w:val="24"/>
          <w:szCs w:val="24"/>
          <w:lang w:val="ru-RU"/>
        </w:rPr>
        <w:t>. ПОДАЦИ О ДРЖАВНОМ ОРГАНУ ИЛИ ОРГАНИЗАЦИЈИ, ОДНОСНО ОРГАНУ ИЛИ СЛУЖБИ ТЕРИТОРИЈАЛНЕ АУТОНОМИЈЕ  ИЛИ ЛОКАЛНЕ САМОУПРАВЕ ГДЕ СЕ МОГУ</w:t>
      </w:r>
      <w:r w:rsidR="00F54587" w:rsidRPr="00032DC1">
        <w:rPr>
          <w:rFonts w:ascii="Times New Roman" w:hAnsi="Times New Roman" w:cs="Times New Roman"/>
          <w:b/>
          <w:iCs/>
          <w:sz w:val="24"/>
          <w:szCs w:val="24"/>
        </w:rPr>
        <w:t xml:space="preserve"> </w:t>
      </w:r>
      <w:r w:rsidR="00F54587" w:rsidRPr="00032DC1">
        <w:rPr>
          <w:rFonts w:ascii="Times New Roman" w:hAnsi="Times New Roman" w:cs="Times New Roman"/>
          <w:b/>
          <w:iCs/>
          <w:sz w:val="24"/>
          <w:szCs w:val="24"/>
          <w:lang w:val="ru-RU"/>
        </w:rPr>
        <w:t>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F54587" w:rsidRPr="00032DC1" w:rsidRDefault="00F54587" w:rsidP="00F54587">
      <w:pPr>
        <w:spacing w:after="0"/>
        <w:jc w:val="both"/>
        <w:rPr>
          <w:rFonts w:ascii="Times New Roman" w:eastAsia="TimesNewRomanPSMT" w:hAnsi="Times New Roman" w:cs="Times New Roman"/>
          <w:bCs/>
          <w:iCs/>
          <w:sz w:val="24"/>
          <w:szCs w:val="24"/>
          <w:lang w:val="ru-RU"/>
        </w:rPr>
      </w:pPr>
      <w:r w:rsidRPr="00032DC1">
        <w:rPr>
          <w:rFonts w:ascii="Times New Roman" w:eastAsia="TimesNewRomanPSMT" w:hAnsi="Times New Roman" w:cs="Times New Roman"/>
          <w:bCs/>
          <w:iCs/>
          <w:sz w:val="24"/>
          <w:szCs w:val="24"/>
          <w:lang w:val="ru-RU"/>
        </w:rPr>
        <w:t>Подаци о пореским обавезама се могу добити у Пореској управи, Министарства финансија.</w:t>
      </w:r>
    </w:p>
    <w:p w:rsidR="00F54587" w:rsidRPr="00032DC1" w:rsidRDefault="00F54587" w:rsidP="00F54587">
      <w:pPr>
        <w:spacing w:after="0"/>
        <w:jc w:val="both"/>
        <w:rPr>
          <w:rFonts w:ascii="Times New Roman" w:eastAsia="TimesNewRomanPSMT" w:hAnsi="Times New Roman" w:cs="Times New Roman"/>
          <w:bCs/>
          <w:iCs/>
          <w:sz w:val="24"/>
          <w:szCs w:val="24"/>
          <w:lang w:val="ru-RU"/>
        </w:rPr>
      </w:pPr>
      <w:r w:rsidRPr="00032DC1">
        <w:rPr>
          <w:rFonts w:ascii="Times New Roman" w:eastAsia="TimesNewRomanPSMT" w:hAnsi="Times New Roman" w:cs="Times New Roman"/>
          <w:bCs/>
          <w:iCs/>
          <w:sz w:val="24"/>
          <w:szCs w:val="24"/>
          <w:lang w:val="ru-RU"/>
        </w:rPr>
        <w:t>Подаци о заштити животне средине могу се добити Министарству пољопривреде и заштите животне средине</w:t>
      </w:r>
      <w:r w:rsidR="00297F57" w:rsidRPr="00032DC1">
        <w:rPr>
          <w:rFonts w:ascii="Times New Roman" w:eastAsia="TimesNewRomanPSMT" w:hAnsi="Times New Roman" w:cs="Times New Roman"/>
          <w:bCs/>
          <w:iCs/>
          <w:sz w:val="24"/>
          <w:szCs w:val="24"/>
          <w:lang w:val="ru-RU"/>
        </w:rPr>
        <w:t xml:space="preserve"> и Агенцији за заштиту животне средине</w:t>
      </w:r>
      <w:r w:rsidRPr="00032DC1">
        <w:rPr>
          <w:rFonts w:ascii="Times New Roman" w:eastAsia="TimesNewRomanPSMT" w:hAnsi="Times New Roman" w:cs="Times New Roman"/>
          <w:bCs/>
          <w:iCs/>
          <w:sz w:val="24"/>
          <w:szCs w:val="24"/>
          <w:lang w:val="ru-RU"/>
        </w:rPr>
        <w:t>.</w:t>
      </w:r>
    </w:p>
    <w:p w:rsidR="00F54587" w:rsidRPr="00032DC1" w:rsidRDefault="00F54587" w:rsidP="00F54587">
      <w:pPr>
        <w:spacing w:after="0"/>
        <w:jc w:val="both"/>
        <w:rPr>
          <w:rFonts w:ascii="Times New Roman" w:eastAsia="TimesNewRomanPSMT" w:hAnsi="Times New Roman" w:cs="Times New Roman"/>
          <w:bCs/>
          <w:iCs/>
          <w:sz w:val="24"/>
          <w:szCs w:val="24"/>
          <w:lang w:val="ru-RU"/>
        </w:rPr>
      </w:pPr>
      <w:r w:rsidRPr="00032DC1">
        <w:rPr>
          <w:rFonts w:ascii="Times New Roman" w:eastAsia="TimesNewRomanPSMT" w:hAnsi="Times New Roman" w:cs="Times New Roman"/>
          <w:bCs/>
          <w:iCs/>
          <w:sz w:val="24"/>
          <w:szCs w:val="24"/>
          <w:lang w:val="ru-RU"/>
        </w:rPr>
        <w:lastRenderedPageBreak/>
        <w:t>Подаци о заштити при запошљавању и условима рада се могу добити у Министарству за рад, запошљавање, борачка и социјалн</w:t>
      </w:r>
      <w:r w:rsidR="00AD22D1">
        <w:rPr>
          <w:rFonts w:ascii="Times New Roman" w:eastAsia="TimesNewRomanPSMT" w:hAnsi="Times New Roman" w:cs="Times New Roman"/>
          <w:bCs/>
          <w:iCs/>
          <w:sz w:val="24"/>
          <w:szCs w:val="24"/>
          <w:lang w:val="ru-RU"/>
        </w:rPr>
        <w:t>а</w:t>
      </w:r>
      <w:r w:rsidRPr="00032DC1">
        <w:rPr>
          <w:rFonts w:ascii="Times New Roman" w:eastAsia="TimesNewRomanPSMT" w:hAnsi="Times New Roman" w:cs="Times New Roman"/>
          <w:bCs/>
          <w:iCs/>
          <w:sz w:val="24"/>
          <w:szCs w:val="24"/>
          <w:lang w:val="ru-RU"/>
        </w:rPr>
        <w:t xml:space="preserve"> питања.</w:t>
      </w:r>
    </w:p>
    <w:p w:rsidR="00F54587" w:rsidRPr="00032DC1" w:rsidRDefault="00F54587" w:rsidP="00F54587">
      <w:pPr>
        <w:spacing w:after="0"/>
        <w:jc w:val="both"/>
        <w:rPr>
          <w:rFonts w:ascii="Times New Roman" w:eastAsia="TimesNewRomanPSMT" w:hAnsi="Times New Roman" w:cs="Times New Roman"/>
          <w:bCs/>
          <w:iCs/>
          <w:sz w:val="24"/>
          <w:szCs w:val="24"/>
          <w:lang w:val="ru-RU"/>
        </w:rPr>
      </w:pPr>
    </w:p>
    <w:p w:rsidR="00F54587" w:rsidRPr="00032DC1" w:rsidRDefault="002E7F32" w:rsidP="00F54587">
      <w:pPr>
        <w:spacing w:after="0"/>
        <w:jc w:val="both"/>
        <w:rPr>
          <w:rFonts w:ascii="Times New Roman" w:hAnsi="Times New Roman" w:cs="Times New Roman"/>
          <w:sz w:val="24"/>
          <w:szCs w:val="24"/>
          <w:lang w:val="ru-RU"/>
        </w:rPr>
      </w:pPr>
      <w:r>
        <w:rPr>
          <w:rFonts w:ascii="Times New Roman" w:hAnsi="Times New Roman" w:cs="Times New Roman"/>
          <w:b/>
          <w:iCs/>
          <w:sz w:val="24"/>
          <w:szCs w:val="24"/>
          <w:lang w:val="ru-RU"/>
        </w:rPr>
        <w:t xml:space="preserve"> 1</w:t>
      </w:r>
      <w:r>
        <w:rPr>
          <w:rFonts w:ascii="Times New Roman" w:hAnsi="Times New Roman" w:cs="Times New Roman"/>
          <w:b/>
          <w:iCs/>
          <w:sz w:val="24"/>
          <w:szCs w:val="24"/>
        </w:rPr>
        <w:t>2</w:t>
      </w:r>
      <w:r w:rsidR="00F54587" w:rsidRPr="00032DC1">
        <w:rPr>
          <w:rFonts w:ascii="Times New Roman" w:hAnsi="Times New Roman" w:cs="Times New Roman"/>
          <w:b/>
          <w:iCs/>
          <w:sz w:val="24"/>
          <w:szCs w:val="24"/>
          <w:lang w:val="ru-RU"/>
        </w:rPr>
        <w:t>. ПОДАЦИ О ВРСТИ, САДРЖИНИ, НАЧИНУ ПОДНОШЕЊА, ВИСИНИ И РОКОВИМА ОБЕЗБЕЂЕЊА ИСПУЊЕЊА ОБАВЕЗА ПОНУЂАЧА</w:t>
      </w:r>
    </w:p>
    <w:p w:rsidR="00F54587" w:rsidRPr="00032DC1" w:rsidRDefault="00F54587" w:rsidP="00F54587">
      <w:pPr>
        <w:autoSpaceDE w:val="0"/>
        <w:autoSpaceDN w:val="0"/>
        <w:adjustRightInd w:val="0"/>
        <w:spacing w:after="0"/>
        <w:rPr>
          <w:rFonts w:ascii="Times New Roman" w:hAnsi="Times New Roman" w:cs="Times New Roman"/>
          <w:color w:val="000000"/>
          <w:sz w:val="24"/>
          <w:szCs w:val="24"/>
          <w:lang w:val="ru-RU"/>
        </w:rPr>
      </w:pPr>
      <w:r w:rsidRPr="00032DC1">
        <w:rPr>
          <w:rFonts w:ascii="Times New Roman" w:hAnsi="Times New Roman" w:cs="Times New Roman"/>
          <w:b/>
          <w:bCs/>
          <w:iCs/>
          <w:color w:val="000000"/>
          <w:sz w:val="24"/>
          <w:szCs w:val="24"/>
        </w:rPr>
        <w:t>I</w:t>
      </w:r>
      <w:r w:rsidRPr="00032DC1">
        <w:rPr>
          <w:rFonts w:ascii="Times New Roman" w:hAnsi="Times New Roman" w:cs="Times New Roman"/>
          <w:b/>
          <w:bCs/>
          <w:iCs/>
          <w:color w:val="000000"/>
          <w:sz w:val="24"/>
          <w:szCs w:val="24"/>
          <w:lang w:val="ru-RU"/>
        </w:rPr>
        <w:t xml:space="preserve"> Понуђач је дужан да у понуди достави: </w:t>
      </w:r>
    </w:p>
    <w:p w:rsidR="00F54587" w:rsidRPr="00032DC1" w:rsidRDefault="00F54587" w:rsidP="00F54587">
      <w:pPr>
        <w:spacing w:after="0"/>
        <w:jc w:val="both"/>
        <w:rPr>
          <w:rFonts w:ascii="Times New Roman" w:eastAsia="TimesNewRomanPSMT" w:hAnsi="Times New Roman" w:cs="Times New Roman"/>
          <w:bCs/>
          <w:iCs/>
          <w:sz w:val="24"/>
          <w:szCs w:val="24"/>
        </w:rPr>
      </w:pPr>
      <w:r w:rsidRPr="00032DC1">
        <w:rPr>
          <w:rFonts w:ascii="Times New Roman" w:hAnsi="Times New Roman" w:cs="Times New Roman"/>
          <w:b/>
          <w:bCs/>
          <w:iCs/>
          <w:color w:val="000000"/>
          <w:sz w:val="24"/>
          <w:szCs w:val="24"/>
        </w:rPr>
        <w:t>I</w:t>
      </w:r>
      <w:r w:rsidRPr="00032DC1">
        <w:rPr>
          <w:rFonts w:ascii="Times New Roman" w:hAnsi="Times New Roman" w:cs="Times New Roman"/>
          <w:b/>
          <w:bCs/>
          <w:iCs/>
          <w:color w:val="000000"/>
          <w:sz w:val="24"/>
          <w:szCs w:val="24"/>
          <w:lang w:val="ru-RU"/>
        </w:rPr>
        <w:t xml:space="preserve">.1.Средство финансијског обезбеђења за озбиљност понуде </w:t>
      </w:r>
      <w:r w:rsidRPr="00032DC1">
        <w:rPr>
          <w:rFonts w:ascii="Times New Roman" w:hAnsi="Times New Roman" w:cs="Times New Roman"/>
          <w:iCs/>
          <w:color w:val="000000"/>
          <w:sz w:val="24"/>
          <w:szCs w:val="24"/>
          <w:lang w:val="ru-RU"/>
        </w:rPr>
        <w:t xml:space="preserve">и то: </w:t>
      </w:r>
      <w:r w:rsidRPr="00032DC1">
        <w:rPr>
          <w:rFonts w:ascii="Times New Roman" w:hAnsi="Times New Roman" w:cs="Times New Roman"/>
          <w:sz w:val="24"/>
          <w:szCs w:val="24"/>
          <w:lang w:val="sr-Cyrl-CS"/>
        </w:rPr>
        <w:t>О</w:t>
      </w:r>
      <w:r w:rsidRPr="00032DC1">
        <w:rPr>
          <w:rFonts w:ascii="Times New Roman" w:hAnsi="Times New Roman" w:cs="Times New Roman"/>
          <w:sz w:val="24"/>
          <w:szCs w:val="24"/>
        </w:rPr>
        <w:t xml:space="preserve">ригиналну банкарску гаранцију за озбиљност понуде, безусловну и плативу на први позив, </w:t>
      </w:r>
      <w:r w:rsidRPr="00032DC1">
        <w:rPr>
          <w:rFonts w:ascii="Times New Roman" w:hAnsi="Times New Roman" w:cs="Times New Roman"/>
          <w:sz w:val="24"/>
          <w:szCs w:val="24"/>
          <w:lang w:val="sr-Cyrl-CS"/>
        </w:rPr>
        <w:t>чи</w:t>
      </w:r>
      <w:r w:rsidRPr="00032DC1">
        <w:rPr>
          <w:rFonts w:ascii="Times New Roman" w:hAnsi="Times New Roman" w:cs="Times New Roman"/>
          <w:sz w:val="24"/>
          <w:szCs w:val="24"/>
        </w:rPr>
        <w:t xml:space="preserve">ји је рок важности </w:t>
      </w:r>
      <w:r w:rsidR="003733CF" w:rsidRPr="00032DC1">
        <w:rPr>
          <w:rFonts w:ascii="Times New Roman" w:hAnsi="Times New Roman" w:cs="Times New Roman"/>
          <w:sz w:val="24"/>
          <w:szCs w:val="24"/>
        </w:rPr>
        <w:t xml:space="preserve">минимум </w:t>
      </w:r>
      <w:r w:rsidRPr="00032DC1">
        <w:rPr>
          <w:rFonts w:ascii="Times New Roman" w:hAnsi="Times New Roman" w:cs="Times New Roman"/>
          <w:sz w:val="24"/>
          <w:szCs w:val="24"/>
        </w:rPr>
        <w:t xml:space="preserve">60 дана рачунајући од дана отварања понуда, у </w:t>
      </w:r>
      <w:r w:rsidRPr="00032DC1">
        <w:rPr>
          <w:rFonts w:ascii="Times New Roman" w:hAnsi="Times New Roman" w:cs="Times New Roman"/>
          <w:sz w:val="24"/>
          <w:szCs w:val="24"/>
          <w:lang w:val="sr-Cyrl-CS"/>
        </w:rPr>
        <w:t>износу од 2</w:t>
      </w:r>
      <w:r w:rsidRPr="00032DC1">
        <w:rPr>
          <w:rFonts w:ascii="Times New Roman" w:hAnsi="Times New Roman" w:cs="Times New Roman"/>
          <w:b/>
          <w:sz w:val="24"/>
          <w:szCs w:val="24"/>
          <w:lang w:val="sr-Cyrl-CS"/>
        </w:rPr>
        <w:t>%</w:t>
      </w:r>
      <w:r w:rsidRPr="00032DC1">
        <w:rPr>
          <w:rFonts w:ascii="Times New Roman" w:hAnsi="Times New Roman" w:cs="Times New Roman"/>
          <w:b/>
          <w:color w:val="00B050"/>
          <w:sz w:val="24"/>
          <w:szCs w:val="24"/>
          <w:lang w:val="sr-Cyrl-CS"/>
        </w:rPr>
        <w:t xml:space="preserve"> </w:t>
      </w:r>
      <w:r w:rsidRPr="00032DC1">
        <w:rPr>
          <w:rFonts w:ascii="Times New Roman" w:hAnsi="Times New Roman" w:cs="Times New Roman"/>
          <w:sz w:val="24"/>
          <w:szCs w:val="24"/>
          <w:lang w:val="sr-Cyrl-CS"/>
        </w:rPr>
        <w:t xml:space="preserve">од вредности понуде без ПДВ-а у корист </w:t>
      </w:r>
      <w:r w:rsidR="00717A2B" w:rsidRPr="00032DC1">
        <w:rPr>
          <w:rFonts w:ascii="Times New Roman" w:hAnsi="Times New Roman" w:cs="Times New Roman"/>
          <w:sz w:val="24"/>
          <w:szCs w:val="24"/>
          <w:lang w:val="sr-Cyrl-CS"/>
        </w:rPr>
        <w:t>Министарства омладине и спорта</w:t>
      </w:r>
      <w:r w:rsidRPr="00032DC1">
        <w:rPr>
          <w:rFonts w:ascii="Times New Roman" w:hAnsi="Times New Roman" w:cs="Times New Roman"/>
          <w:sz w:val="24"/>
          <w:szCs w:val="24"/>
          <w:lang w:val="sr-Cyrl-CS"/>
        </w:rPr>
        <w:t>.</w:t>
      </w:r>
      <w:r w:rsidRPr="00032DC1">
        <w:rPr>
          <w:rFonts w:ascii="Times New Roman" w:hAnsi="Times New Roman" w:cs="Times New Roman"/>
          <w:sz w:val="24"/>
          <w:szCs w:val="24"/>
        </w:rPr>
        <w:t xml:space="preserve"> </w:t>
      </w:r>
      <w:r w:rsidR="00717A2B" w:rsidRPr="00032DC1">
        <w:rPr>
          <w:rFonts w:ascii="Times New Roman" w:hAnsi="Times New Roman" w:cs="Times New Roman"/>
          <w:sz w:val="24"/>
          <w:szCs w:val="24"/>
        </w:rPr>
        <w:t>Б</w:t>
      </w:r>
      <w:r w:rsidRPr="00032DC1">
        <w:rPr>
          <w:rFonts w:ascii="Times New Roman" w:eastAsia="TimesNewRomanPSMT" w:hAnsi="Times New Roman" w:cs="Times New Roman"/>
          <w:bCs/>
          <w:iCs/>
          <w:sz w:val="24"/>
          <w:szCs w:val="24"/>
          <w:lang w:val="sr-Cyrl-CS"/>
        </w:rPr>
        <w:t>анкарск</w:t>
      </w:r>
      <w:r w:rsidR="00717A2B" w:rsidRPr="00032DC1">
        <w:rPr>
          <w:rFonts w:ascii="Times New Roman" w:eastAsia="TimesNewRomanPSMT" w:hAnsi="Times New Roman" w:cs="Times New Roman"/>
          <w:bCs/>
          <w:iCs/>
          <w:sz w:val="24"/>
          <w:szCs w:val="24"/>
          <w:lang w:val="sr-Cyrl-CS"/>
        </w:rPr>
        <w:t>а</w:t>
      </w:r>
      <w:r w:rsidRPr="00032DC1">
        <w:rPr>
          <w:rFonts w:ascii="Times New Roman" w:eastAsia="TimesNewRomanPSMT" w:hAnsi="Times New Roman" w:cs="Times New Roman"/>
          <w:bCs/>
          <w:iCs/>
          <w:sz w:val="24"/>
          <w:szCs w:val="24"/>
          <w:lang w:val="sr-Cyrl-CS"/>
        </w:rPr>
        <w:t xml:space="preserve"> гаранциј</w:t>
      </w:r>
      <w:r w:rsidR="00717A2B" w:rsidRPr="00032DC1">
        <w:rPr>
          <w:rFonts w:ascii="Times New Roman" w:eastAsia="TimesNewRomanPSMT" w:hAnsi="Times New Roman" w:cs="Times New Roman"/>
          <w:bCs/>
          <w:iCs/>
          <w:sz w:val="24"/>
          <w:szCs w:val="24"/>
          <w:lang w:val="sr-Cyrl-CS"/>
        </w:rPr>
        <w:t>а</w:t>
      </w:r>
      <w:r w:rsidRPr="00032DC1">
        <w:rPr>
          <w:rFonts w:ascii="Times New Roman" w:eastAsia="TimesNewRomanPSMT" w:hAnsi="Times New Roman" w:cs="Times New Roman"/>
          <w:bCs/>
          <w:iCs/>
          <w:sz w:val="24"/>
          <w:szCs w:val="24"/>
          <w:lang w:val="sr-Cyrl-CS"/>
        </w:rPr>
        <w:t xml:space="preserve"> </w:t>
      </w:r>
      <w:r w:rsidRPr="00032DC1">
        <w:rPr>
          <w:rFonts w:ascii="Times New Roman" w:eastAsia="TimesNewRomanPSMT" w:hAnsi="Times New Roman" w:cs="Times New Roman"/>
          <w:bCs/>
          <w:iCs/>
          <w:sz w:val="24"/>
          <w:szCs w:val="24"/>
        </w:rPr>
        <w:t>дат</w:t>
      </w:r>
      <w:r w:rsidR="00717A2B" w:rsidRPr="00032DC1">
        <w:rPr>
          <w:rFonts w:ascii="Times New Roman" w:eastAsia="TimesNewRomanPSMT" w:hAnsi="Times New Roman" w:cs="Times New Roman"/>
          <w:bCs/>
          <w:iCs/>
          <w:sz w:val="24"/>
          <w:szCs w:val="24"/>
        </w:rPr>
        <w:t>а</w:t>
      </w:r>
      <w:r w:rsidRPr="00032DC1">
        <w:rPr>
          <w:rFonts w:ascii="Times New Roman" w:eastAsia="TimesNewRomanPSMT" w:hAnsi="Times New Roman" w:cs="Times New Roman"/>
          <w:bCs/>
          <w:iCs/>
          <w:sz w:val="24"/>
          <w:szCs w:val="24"/>
        </w:rPr>
        <w:t xml:space="preserve"> уз понуду </w:t>
      </w:r>
      <w:r w:rsidR="00717A2B" w:rsidRPr="00032DC1">
        <w:rPr>
          <w:rFonts w:ascii="Times New Roman" w:eastAsia="TimesNewRomanPSMT" w:hAnsi="Times New Roman" w:cs="Times New Roman"/>
          <w:bCs/>
          <w:iCs/>
          <w:sz w:val="24"/>
          <w:szCs w:val="24"/>
        </w:rPr>
        <w:t xml:space="preserve">може бити уновчена </w:t>
      </w:r>
      <w:r w:rsidRPr="00032DC1">
        <w:rPr>
          <w:rFonts w:ascii="Times New Roman" w:eastAsia="TimesNewRomanPSMT" w:hAnsi="Times New Roman" w:cs="Times New Roman"/>
          <w:bCs/>
          <w:iCs/>
          <w:sz w:val="24"/>
          <w:szCs w:val="24"/>
        </w:rPr>
        <w:t>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w:t>
      </w:r>
      <w:r w:rsidRPr="00032DC1">
        <w:rPr>
          <w:rFonts w:ascii="Times New Roman" w:hAnsi="Times New Roman" w:cs="Times New Roman"/>
          <w:iCs/>
          <w:sz w:val="24"/>
          <w:szCs w:val="24"/>
        </w:rPr>
        <w:t xml:space="preserve"> не поднесе </w:t>
      </w:r>
      <w:r w:rsidRPr="00032DC1">
        <w:rPr>
          <w:rFonts w:ascii="Times New Roman" w:hAnsi="Times New Roman" w:cs="Times New Roman"/>
          <w:iCs/>
          <w:sz w:val="24"/>
          <w:szCs w:val="24"/>
          <w:lang w:val="sr-Cyrl-CS"/>
        </w:rPr>
        <w:t>остала средства обезбеђења</w:t>
      </w:r>
      <w:r w:rsidRPr="00032DC1">
        <w:rPr>
          <w:rFonts w:ascii="Times New Roman" w:hAnsi="Times New Roman" w:cs="Times New Roman"/>
          <w:iCs/>
          <w:sz w:val="24"/>
          <w:szCs w:val="24"/>
        </w:rPr>
        <w:t xml:space="preserve">  у складу са захтевима из конкурсне документације.</w:t>
      </w:r>
      <w:r w:rsidRPr="00032DC1">
        <w:rPr>
          <w:rFonts w:ascii="Times New Roman" w:hAnsi="Times New Roman" w:cs="Times New Roman"/>
          <w:iCs/>
          <w:sz w:val="24"/>
          <w:szCs w:val="24"/>
          <w:lang w:val="sr-Cyrl-CS"/>
        </w:rPr>
        <w:t xml:space="preserve"> </w:t>
      </w:r>
      <w:r w:rsidR="00717A2B" w:rsidRPr="00032DC1">
        <w:rPr>
          <w:rFonts w:ascii="Times New Roman" w:hAnsi="Times New Roman" w:cs="Times New Roman"/>
          <w:iCs/>
          <w:sz w:val="24"/>
          <w:szCs w:val="24"/>
          <w:lang w:val="sr-Cyrl-CS"/>
        </w:rPr>
        <w:t>Б</w:t>
      </w:r>
      <w:r w:rsidRPr="00032DC1">
        <w:rPr>
          <w:rFonts w:ascii="Times New Roman" w:eastAsia="TimesNewRomanPSMT" w:hAnsi="Times New Roman" w:cs="Times New Roman"/>
          <w:bCs/>
          <w:iCs/>
          <w:sz w:val="24"/>
          <w:szCs w:val="24"/>
          <w:lang w:val="sr-Cyrl-CS"/>
        </w:rPr>
        <w:t>анкарске гаранције за озбиљност понуде</w:t>
      </w:r>
      <w:r w:rsidR="00717A2B" w:rsidRPr="00032DC1">
        <w:rPr>
          <w:rFonts w:ascii="Times New Roman" w:eastAsia="TimesNewRomanPSMT" w:hAnsi="Times New Roman" w:cs="Times New Roman"/>
          <w:bCs/>
          <w:iCs/>
          <w:sz w:val="24"/>
          <w:szCs w:val="24"/>
          <w:lang w:val="sr-Cyrl-CS"/>
        </w:rPr>
        <w:t xml:space="preserve"> биће враћене</w:t>
      </w:r>
      <w:r w:rsidRPr="00032DC1">
        <w:rPr>
          <w:rFonts w:ascii="Times New Roman" w:eastAsia="TimesNewRomanPSMT" w:hAnsi="Times New Roman" w:cs="Times New Roman"/>
          <w:bCs/>
          <w:iCs/>
          <w:sz w:val="24"/>
          <w:szCs w:val="24"/>
          <w:lang w:val="sr-Cyrl-CS"/>
        </w:rPr>
        <w:t xml:space="preserve"> пону</w:t>
      </w:r>
      <w:r w:rsidRPr="00032DC1">
        <w:rPr>
          <w:rFonts w:ascii="Times New Roman" w:eastAsia="TimesNewRomanPSMT" w:hAnsi="Times New Roman" w:cs="Times New Roman"/>
          <w:bCs/>
          <w:iCs/>
          <w:sz w:val="24"/>
          <w:szCs w:val="24"/>
        </w:rPr>
        <w:t>ђачима са којима није закључен уговор, одмах по закључењу уговора са изабраним понуђачем.</w:t>
      </w:r>
    </w:p>
    <w:p w:rsidR="00F54587" w:rsidRPr="00032DC1" w:rsidRDefault="00F54587" w:rsidP="00F54587">
      <w:pPr>
        <w:spacing w:after="0"/>
        <w:ind w:right="26"/>
        <w:jc w:val="both"/>
        <w:rPr>
          <w:rFonts w:ascii="Times New Roman" w:eastAsia="TimesNewRomanPSMT" w:hAnsi="Times New Roman" w:cs="Times New Roman"/>
          <w:bCs/>
          <w:iCs/>
          <w:sz w:val="24"/>
          <w:szCs w:val="24"/>
        </w:rPr>
      </w:pPr>
      <w:r w:rsidRPr="00032DC1">
        <w:rPr>
          <w:rFonts w:ascii="Times New Roman" w:eastAsia="TimesNewRomanPSMT" w:hAnsi="Times New Roman" w:cs="Times New Roman"/>
          <w:bCs/>
          <w:iCs/>
          <w:sz w:val="24"/>
          <w:szCs w:val="24"/>
        </w:rPr>
        <w:t xml:space="preserve">Уколико понуђач не достави </w:t>
      </w:r>
      <w:r w:rsidRPr="00032DC1">
        <w:rPr>
          <w:rFonts w:ascii="Times New Roman" w:eastAsia="TimesNewRomanPSMT" w:hAnsi="Times New Roman" w:cs="Times New Roman"/>
          <w:bCs/>
          <w:iCs/>
          <w:sz w:val="24"/>
          <w:szCs w:val="24"/>
          <w:lang w:val="sr-Cyrl-CS"/>
        </w:rPr>
        <w:t xml:space="preserve">банкарску гаранцију за озбиљност </w:t>
      </w:r>
      <w:r w:rsidRPr="00032DC1">
        <w:rPr>
          <w:rFonts w:ascii="Times New Roman" w:eastAsia="TimesNewRomanPSMT" w:hAnsi="Times New Roman" w:cs="Times New Roman"/>
          <w:bCs/>
          <w:iCs/>
          <w:sz w:val="24"/>
          <w:szCs w:val="24"/>
        </w:rPr>
        <w:t xml:space="preserve"> понуд</w:t>
      </w:r>
      <w:r w:rsidRPr="00032DC1">
        <w:rPr>
          <w:rFonts w:ascii="Times New Roman" w:eastAsia="TimesNewRomanPSMT" w:hAnsi="Times New Roman" w:cs="Times New Roman"/>
          <w:bCs/>
          <w:iCs/>
          <w:sz w:val="24"/>
          <w:szCs w:val="24"/>
          <w:lang w:val="sr-Cyrl-CS"/>
        </w:rPr>
        <w:t>е његова понуда</w:t>
      </w:r>
      <w:r w:rsidRPr="00032DC1">
        <w:rPr>
          <w:rFonts w:ascii="Times New Roman" w:eastAsia="TimesNewRomanPSMT" w:hAnsi="Times New Roman" w:cs="Times New Roman"/>
          <w:bCs/>
          <w:iCs/>
          <w:sz w:val="24"/>
          <w:szCs w:val="24"/>
        </w:rPr>
        <w:t xml:space="preserve"> ће бити одбијена као неприхватљива.</w:t>
      </w:r>
    </w:p>
    <w:p w:rsidR="00F54587" w:rsidRPr="00032DC1" w:rsidRDefault="00F54587" w:rsidP="00F54587">
      <w:pPr>
        <w:spacing w:after="0"/>
        <w:ind w:right="26"/>
        <w:jc w:val="both"/>
        <w:rPr>
          <w:rFonts w:ascii="Times New Roman" w:eastAsia="TimesNewRomanPSMT" w:hAnsi="Times New Roman" w:cs="Times New Roman"/>
          <w:bCs/>
          <w:iCs/>
          <w:sz w:val="24"/>
          <w:szCs w:val="24"/>
        </w:rPr>
      </w:pPr>
    </w:p>
    <w:p w:rsidR="00F54587" w:rsidRPr="00032DC1" w:rsidRDefault="00F54587" w:rsidP="00F54587">
      <w:pPr>
        <w:spacing w:after="0"/>
        <w:ind w:right="26"/>
        <w:jc w:val="both"/>
        <w:rPr>
          <w:rFonts w:ascii="Times New Roman" w:hAnsi="Times New Roman" w:cs="Times New Roman"/>
          <w:b/>
          <w:sz w:val="24"/>
          <w:szCs w:val="24"/>
          <w:lang w:val="sr-Cyrl-CS"/>
        </w:rPr>
      </w:pPr>
      <w:r w:rsidRPr="00032DC1">
        <w:rPr>
          <w:rFonts w:ascii="Times New Roman" w:hAnsi="Times New Roman" w:cs="Times New Roman"/>
          <w:b/>
          <w:sz w:val="24"/>
          <w:szCs w:val="24"/>
          <w:lang w:val="sr-Cyrl-CS"/>
        </w:rPr>
        <w:t>1.2 - Оригинал писмо о намерама банке</w:t>
      </w:r>
      <w:r w:rsidRPr="00032DC1">
        <w:rPr>
          <w:rFonts w:ascii="Times New Roman" w:hAnsi="Times New Roman" w:cs="Times New Roman"/>
          <w:sz w:val="24"/>
          <w:szCs w:val="24"/>
          <w:lang w:val="sr-Cyrl-CS"/>
        </w:rPr>
        <w:t xml:space="preserve"> за издавање банкарске гаранције </w:t>
      </w:r>
      <w:r w:rsidRPr="00032DC1">
        <w:rPr>
          <w:rFonts w:ascii="Times New Roman" w:hAnsi="Times New Roman" w:cs="Times New Roman"/>
          <w:b/>
          <w:sz w:val="24"/>
          <w:szCs w:val="24"/>
          <w:lang w:val="sr-Cyrl-CS"/>
        </w:rPr>
        <w:t>за повраћај авансног плаћања,</w:t>
      </w:r>
      <w:r w:rsidRPr="00032DC1">
        <w:rPr>
          <w:rFonts w:ascii="Times New Roman" w:hAnsi="Times New Roman" w:cs="Times New Roman"/>
          <w:sz w:val="24"/>
          <w:szCs w:val="24"/>
          <w:lang w:val="sr-Cyrl-CS"/>
        </w:rPr>
        <w:t xml:space="preserve"> безусловне и плативе на први позив,  уколико се понудом тражи аванс, у висини траженог аванса и са роком важности најкраће до правдања аванса, </w:t>
      </w:r>
      <w:r w:rsidRPr="00032DC1">
        <w:rPr>
          <w:rFonts w:ascii="Times New Roman" w:hAnsi="Times New Roman" w:cs="Times New Roman"/>
          <w:b/>
          <w:sz w:val="24"/>
          <w:szCs w:val="24"/>
          <w:lang w:val="sr-Cyrl-CS"/>
        </w:rPr>
        <w:t xml:space="preserve"> </w:t>
      </w:r>
    </w:p>
    <w:p w:rsidR="00F54587" w:rsidRPr="00032DC1" w:rsidRDefault="00F54587" w:rsidP="00F54587">
      <w:pPr>
        <w:spacing w:after="0"/>
        <w:ind w:right="26"/>
        <w:jc w:val="both"/>
        <w:rPr>
          <w:rFonts w:ascii="Times New Roman" w:hAnsi="Times New Roman" w:cs="Times New Roman"/>
          <w:sz w:val="24"/>
          <w:szCs w:val="24"/>
        </w:rPr>
      </w:pPr>
      <w:r w:rsidRPr="00032DC1">
        <w:rPr>
          <w:rFonts w:ascii="Times New Roman" w:hAnsi="Times New Roman" w:cs="Times New Roman"/>
          <w:b/>
          <w:sz w:val="24"/>
          <w:szCs w:val="24"/>
          <w:lang w:val="sr-Cyrl-CS"/>
        </w:rPr>
        <w:t xml:space="preserve">1.3 </w:t>
      </w:r>
      <w:r w:rsidRPr="00032DC1">
        <w:rPr>
          <w:rFonts w:ascii="Times New Roman" w:hAnsi="Times New Roman" w:cs="Times New Roman"/>
          <w:sz w:val="24"/>
          <w:szCs w:val="24"/>
          <w:lang w:val="sr-Cyrl-CS"/>
        </w:rPr>
        <w:t xml:space="preserve">- </w:t>
      </w:r>
      <w:r w:rsidRPr="00032DC1">
        <w:rPr>
          <w:rFonts w:ascii="Times New Roman" w:hAnsi="Times New Roman" w:cs="Times New Roman"/>
          <w:b/>
          <w:sz w:val="24"/>
          <w:szCs w:val="24"/>
          <w:lang w:val="sr-Cyrl-CS"/>
        </w:rPr>
        <w:t>Оригинал писмо о намерама банке</w:t>
      </w:r>
      <w:r w:rsidRPr="00032DC1">
        <w:rPr>
          <w:rFonts w:ascii="Times New Roman" w:hAnsi="Times New Roman" w:cs="Times New Roman"/>
          <w:sz w:val="24"/>
          <w:szCs w:val="24"/>
          <w:lang w:val="sr-Cyrl-CS"/>
        </w:rPr>
        <w:t xml:space="preserve"> за издавање банкарске гаранције </w:t>
      </w:r>
      <w:r w:rsidRPr="00032DC1">
        <w:rPr>
          <w:rFonts w:ascii="Times New Roman" w:hAnsi="Times New Roman" w:cs="Times New Roman"/>
          <w:b/>
          <w:sz w:val="24"/>
          <w:szCs w:val="24"/>
          <w:lang w:val="sr-Cyrl-CS"/>
        </w:rPr>
        <w:t>за добро извршење посла,</w:t>
      </w:r>
      <w:r w:rsidRPr="00032DC1">
        <w:rPr>
          <w:rFonts w:ascii="Times New Roman" w:hAnsi="Times New Roman" w:cs="Times New Roman"/>
          <w:sz w:val="24"/>
          <w:szCs w:val="24"/>
          <w:lang w:val="sr-Cyrl-CS"/>
        </w:rPr>
        <w:t xml:space="preserve"> безусловне и плативе на први позив, у износу од 10% од укупне вредности уговора без ПДВ-а и са роком важности најмање 5 дана дуже од потписивања Записника о примопредаји изведених радова.</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b/>
          <w:sz w:val="24"/>
          <w:szCs w:val="24"/>
          <w:lang w:val="sr-Cyrl-CS"/>
        </w:rPr>
        <w:t>1.4</w:t>
      </w:r>
      <w:r w:rsidRPr="00032DC1">
        <w:rPr>
          <w:rFonts w:ascii="Times New Roman" w:hAnsi="Times New Roman" w:cs="Times New Roman"/>
          <w:sz w:val="24"/>
          <w:szCs w:val="24"/>
          <w:lang w:val="sr-Cyrl-CS"/>
        </w:rPr>
        <w:t xml:space="preserve"> - </w:t>
      </w:r>
      <w:r w:rsidRPr="00032DC1">
        <w:rPr>
          <w:rFonts w:ascii="Times New Roman" w:hAnsi="Times New Roman" w:cs="Times New Roman"/>
          <w:b/>
          <w:sz w:val="24"/>
          <w:szCs w:val="24"/>
          <w:lang w:val="sr-Cyrl-CS"/>
        </w:rPr>
        <w:t>Оригинал писмо о намерама банке</w:t>
      </w:r>
      <w:r w:rsidRPr="00032DC1">
        <w:rPr>
          <w:rFonts w:ascii="Times New Roman" w:hAnsi="Times New Roman" w:cs="Times New Roman"/>
          <w:sz w:val="24"/>
          <w:szCs w:val="24"/>
          <w:lang w:val="sr-Cyrl-CS"/>
        </w:rPr>
        <w:t xml:space="preserve"> за издавање банкарске гаранције </w:t>
      </w:r>
      <w:r w:rsidRPr="00032DC1">
        <w:rPr>
          <w:rFonts w:ascii="Times New Roman" w:hAnsi="Times New Roman" w:cs="Times New Roman"/>
          <w:b/>
          <w:sz w:val="24"/>
          <w:szCs w:val="24"/>
          <w:lang w:val="sr-Cyrl-CS"/>
        </w:rPr>
        <w:t>за</w:t>
      </w:r>
      <w:r w:rsidRPr="00032DC1">
        <w:rPr>
          <w:rFonts w:ascii="Times New Roman" w:hAnsi="Times New Roman" w:cs="Times New Roman"/>
          <w:sz w:val="24"/>
          <w:szCs w:val="24"/>
          <w:lang w:val="sr-Cyrl-CS"/>
        </w:rPr>
        <w:t xml:space="preserve"> </w:t>
      </w:r>
      <w:r w:rsidRPr="00032DC1">
        <w:rPr>
          <w:rFonts w:ascii="Times New Roman" w:hAnsi="Times New Roman" w:cs="Times New Roman"/>
          <w:b/>
          <w:sz w:val="24"/>
          <w:szCs w:val="24"/>
          <w:lang w:val="sr-Cyrl-CS"/>
        </w:rPr>
        <w:t>отклањање грешака односно недостатака у гарантном року,</w:t>
      </w:r>
      <w:r w:rsidRPr="00032DC1">
        <w:rPr>
          <w:rFonts w:ascii="Times New Roman" w:hAnsi="Times New Roman" w:cs="Times New Roman"/>
          <w:sz w:val="24"/>
          <w:szCs w:val="24"/>
          <w:lang w:val="sr-Cyrl-CS"/>
        </w:rPr>
        <w:t xml:space="preserve"> безусловне и плативе на први позив, и то: у износу од </w:t>
      </w:r>
      <w:r w:rsidRPr="00032DC1">
        <w:rPr>
          <w:rFonts w:ascii="Times New Roman" w:hAnsi="Times New Roman" w:cs="Times New Roman"/>
          <w:sz w:val="24"/>
          <w:szCs w:val="24"/>
          <w:lang w:val="sr-Latn-CS"/>
        </w:rPr>
        <w:t>5</w:t>
      </w:r>
      <w:r w:rsidRPr="00032DC1">
        <w:rPr>
          <w:rFonts w:ascii="Times New Roman" w:hAnsi="Times New Roman" w:cs="Times New Roman"/>
          <w:sz w:val="24"/>
          <w:szCs w:val="24"/>
          <w:lang w:val="sr-Cyrl-CS"/>
        </w:rPr>
        <w:t xml:space="preserve">% од вредности уговора, са роком важности 5 дана дужим од уговореног гарантног рока. </w:t>
      </w:r>
    </w:p>
    <w:p w:rsidR="00F54587" w:rsidRPr="00032DC1" w:rsidRDefault="00F54587" w:rsidP="00F54587">
      <w:pPr>
        <w:autoSpaceDE w:val="0"/>
        <w:autoSpaceDN w:val="0"/>
        <w:adjustRightInd w:val="0"/>
        <w:spacing w:after="0"/>
        <w:jc w:val="both"/>
        <w:rPr>
          <w:rFonts w:ascii="Times New Roman" w:eastAsia="TimesNewRomanPSMT" w:hAnsi="Times New Roman" w:cs="Times New Roman"/>
          <w:bCs/>
          <w:iCs/>
          <w:sz w:val="24"/>
          <w:szCs w:val="24"/>
          <w:lang w:val="sr-Cyrl-CS"/>
        </w:rPr>
      </w:pPr>
      <w:r w:rsidRPr="00032DC1">
        <w:rPr>
          <w:rFonts w:ascii="Times New Roman" w:hAnsi="Times New Roman" w:cs="Times New Roman"/>
          <w:bCs/>
          <w:iCs/>
          <w:color w:val="000000"/>
          <w:sz w:val="24"/>
          <w:szCs w:val="24"/>
        </w:rPr>
        <w:t>II</w:t>
      </w:r>
      <w:r w:rsidRPr="00032DC1">
        <w:rPr>
          <w:rFonts w:ascii="Times New Roman" w:hAnsi="Times New Roman" w:cs="Times New Roman"/>
          <w:bCs/>
          <w:iCs/>
          <w:color w:val="000000"/>
          <w:sz w:val="24"/>
          <w:szCs w:val="24"/>
          <w:lang w:val="ru-RU"/>
        </w:rPr>
        <w:t xml:space="preserve"> Изабрани понуђач коме је додељен уговор биће дужан да достави оригиналне банкарске гаранције у складу са Моделом уговора који је саставни део ове конкурсне документа</w:t>
      </w:r>
      <w:r w:rsidR="00AB6B9C">
        <w:rPr>
          <w:rFonts w:ascii="Times New Roman" w:hAnsi="Times New Roman" w:cs="Times New Roman"/>
          <w:bCs/>
          <w:iCs/>
          <w:color w:val="000000"/>
          <w:sz w:val="24"/>
          <w:szCs w:val="24"/>
          <w:lang w:val="ru-RU"/>
        </w:rPr>
        <w:t>ц</w:t>
      </w:r>
      <w:r w:rsidRPr="00032DC1">
        <w:rPr>
          <w:rFonts w:ascii="Times New Roman" w:hAnsi="Times New Roman" w:cs="Times New Roman"/>
          <w:bCs/>
          <w:iCs/>
          <w:color w:val="000000"/>
          <w:sz w:val="24"/>
          <w:szCs w:val="24"/>
          <w:lang w:val="ru-RU"/>
        </w:rPr>
        <w:t>ије.</w:t>
      </w:r>
    </w:p>
    <w:p w:rsidR="00F54587" w:rsidRPr="00032DC1" w:rsidRDefault="00F54587" w:rsidP="00F54587">
      <w:pPr>
        <w:pStyle w:val="ListParagraph"/>
        <w:ind w:left="0"/>
        <w:jc w:val="both"/>
        <w:rPr>
          <w:lang w:val="ru-RU"/>
        </w:rPr>
      </w:pPr>
      <w:r w:rsidRPr="00032DC1">
        <w:rPr>
          <w:rFonts w:eastAsia="TimesNewRomanPSMT"/>
          <w:bCs/>
          <w:iCs/>
          <w:lang w:val="sr-Cyrl-CS"/>
        </w:rPr>
        <w:t xml:space="preserve">Било која од поднетих банкарских гаранција не може да садржи додатне услове за исплату, краће рокове од оних које одреди наручилац, мањи износ од оног који одреди наручилац или промењену месну надлежност за решавање спорова.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54587" w:rsidRPr="00032DC1" w:rsidRDefault="00F54587" w:rsidP="00F54587">
      <w:pPr>
        <w:spacing w:after="0"/>
        <w:jc w:val="both"/>
        <w:rPr>
          <w:rFonts w:ascii="Times New Roman" w:hAnsi="Times New Roman" w:cs="Times New Roman"/>
          <w:sz w:val="24"/>
          <w:szCs w:val="24"/>
          <w:lang w:val="ru-RU"/>
        </w:rPr>
      </w:pPr>
    </w:p>
    <w:p w:rsidR="00F54587" w:rsidRPr="00032DC1" w:rsidRDefault="002E7F32" w:rsidP="00F54587">
      <w:pPr>
        <w:spacing w:after="0"/>
        <w:jc w:val="both"/>
        <w:rPr>
          <w:rFonts w:ascii="Times New Roman" w:hAnsi="Times New Roman" w:cs="Times New Roman"/>
          <w:b/>
          <w:bCs/>
          <w:sz w:val="24"/>
          <w:szCs w:val="24"/>
          <w:lang w:val="sr-Cyrl-CS"/>
        </w:rPr>
      </w:pPr>
      <w:r>
        <w:rPr>
          <w:rFonts w:ascii="Times New Roman" w:hAnsi="Times New Roman" w:cs="Times New Roman"/>
          <w:b/>
          <w:bCs/>
          <w:sz w:val="24"/>
          <w:szCs w:val="24"/>
          <w:lang w:val="ru-RU"/>
        </w:rPr>
        <w:t>1</w:t>
      </w:r>
      <w:r>
        <w:rPr>
          <w:rFonts w:ascii="Times New Roman" w:hAnsi="Times New Roman" w:cs="Times New Roman"/>
          <w:b/>
          <w:bCs/>
          <w:sz w:val="24"/>
          <w:szCs w:val="24"/>
        </w:rPr>
        <w:t>3</w:t>
      </w:r>
      <w:r w:rsidR="00F54587" w:rsidRPr="00032DC1">
        <w:rPr>
          <w:rFonts w:ascii="Times New Roman" w:hAnsi="Times New Roman" w:cs="Times New Roman"/>
          <w:b/>
          <w:bCs/>
          <w:sz w:val="24"/>
          <w:szCs w:val="24"/>
          <w:lang w:val="ru-RU"/>
        </w:rPr>
        <w:t>. ЗАШТИТА ПОВЕРЉИВОСТИ ПОДАТАКА КОЈЕ НАРУЧИЛАЦ СТАВЉА ПОНУЂАЧИМА НА РАСПОЛАГАЊЕ, УКЉУЧУЈУЋИ И ЊИХОВЕ ПОДИЗВОЂАЧЕ</w:t>
      </w:r>
    </w:p>
    <w:p w:rsidR="00F54587" w:rsidRPr="00032DC1" w:rsidRDefault="00F54587" w:rsidP="00F54587">
      <w:pPr>
        <w:spacing w:after="0"/>
        <w:jc w:val="both"/>
        <w:rPr>
          <w:rFonts w:ascii="Times New Roman" w:hAnsi="Times New Roman" w:cs="Times New Roman"/>
          <w:b/>
          <w:bCs/>
          <w:sz w:val="24"/>
          <w:szCs w:val="24"/>
          <w:lang w:val="sr-Cyrl-CS"/>
        </w:rPr>
      </w:pPr>
      <w:r w:rsidRPr="00032DC1">
        <w:rPr>
          <w:rFonts w:ascii="Times New Roman" w:hAnsi="Times New Roman" w:cs="Times New Roman"/>
          <w:sz w:val="24"/>
          <w:szCs w:val="24"/>
        </w:rPr>
        <w:t>Предметна набавка не садржи поверљиве информације које наручилац ставља на располагање.</w:t>
      </w:r>
    </w:p>
    <w:p w:rsidR="00F54587" w:rsidRPr="00032DC1" w:rsidRDefault="00F54587" w:rsidP="00F54587">
      <w:pPr>
        <w:spacing w:after="0"/>
        <w:jc w:val="both"/>
        <w:rPr>
          <w:rFonts w:ascii="Times New Roman" w:hAnsi="Times New Roman" w:cs="Times New Roman"/>
          <w:b/>
          <w:bCs/>
          <w:sz w:val="24"/>
          <w:szCs w:val="24"/>
          <w:lang w:val="sr-Cyrl-CS"/>
        </w:rPr>
      </w:pPr>
    </w:p>
    <w:p w:rsidR="00F54587" w:rsidRPr="00032DC1" w:rsidRDefault="002E7F32" w:rsidP="00F54587">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1</w:t>
      </w:r>
      <w:r>
        <w:rPr>
          <w:rFonts w:ascii="Times New Roman" w:hAnsi="Times New Roman" w:cs="Times New Roman"/>
          <w:b/>
          <w:bCs/>
          <w:sz w:val="24"/>
          <w:szCs w:val="24"/>
        </w:rPr>
        <w:t>4</w:t>
      </w:r>
      <w:r w:rsidR="00F54587" w:rsidRPr="00032DC1">
        <w:rPr>
          <w:rFonts w:ascii="Times New Roman" w:hAnsi="Times New Roman" w:cs="Times New Roman"/>
          <w:b/>
          <w:bCs/>
          <w:sz w:val="24"/>
          <w:szCs w:val="24"/>
          <w:lang w:val="ru-RU"/>
        </w:rPr>
        <w:t>. ДОДАТНЕ ИНФОРМАЦИЈЕ ИЛИ ПОЈАШЊЕЊА У ВЕЗИ СА ПРИПРЕМАЊЕМ ПОНУДЕ</w:t>
      </w:r>
    </w:p>
    <w:p w:rsidR="00F54587" w:rsidRPr="00032DC1" w:rsidRDefault="00F54587" w:rsidP="00F54587">
      <w:pPr>
        <w:spacing w:after="0"/>
        <w:jc w:val="both"/>
        <w:rPr>
          <w:rFonts w:ascii="Times New Roman" w:hAnsi="Times New Roman" w:cs="Times New Roman"/>
          <w:sz w:val="24"/>
          <w:szCs w:val="24"/>
        </w:rPr>
      </w:pPr>
      <w:r w:rsidRPr="00032DC1">
        <w:rPr>
          <w:rFonts w:ascii="Times New Roman" w:hAnsi="Times New Roman" w:cs="Times New Roman"/>
          <w:sz w:val="24"/>
          <w:szCs w:val="24"/>
        </w:rPr>
        <w:t>Заинтересовано лице може, у писаном облику путем поште</w:t>
      </w:r>
      <w:r w:rsidRPr="00032DC1">
        <w:rPr>
          <w:rFonts w:ascii="Times New Roman" w:hAnsi="Times New Roman" w:cs="Times New Roman"/>
          <w:sz w:val="24"/>
          <w:szCs w:val="24"/>
          <w:lang w:val="sr-Cyrl-CS"/>
        </w:rPr>
        <w:t xml:space="preserve"> на адресу наручиоца</w:t>
      </w:r>
      <w:r w:rsidRPr="00032DC1">
        <w:rPr>
          <w:rFonts w:ascii="Times New Roman" w:hAnsi="Times New Roman" w:cs="Times New Roman"/>
          <w:i/>
          <w:sz w:val="24"/>
          <w:szCs w:val="24"/>
        </w:rPr>
        <w:t xml:space="preserve">, </w:t>
      </w:r>
      <w:r w:rsidRPr="00032DC1">
        <w:rPr>
          <w:rFonts w:ascii="Times New Roman" w:hAnsi="Times New Roman" w:cs="Times New Roman"/>
          <w:sz w:val="24"/>
          <w:szCs w:val="24"/>
        </w:rPr>
        <w:t>електронске поште</w:t>
      </w:r>
      <w:r w:rsidRPr="00032DC1">
        <w:rPr>
          <w:rFonts w:ascii="Times New Roman" w:hAnsi="Times New Roman" w:cs="Times New Roman"/>
          <w:sz w:val="24"/>
          <w:szCs w:val="24"/>
          <w:lang w:val="sr-Cyrl-CS"/>
        </w:rPr>
        <w:t xml:space="preserve"> на </w:t>
      </w:r>
      <w:r w:rsidRPr="00032DC1">
        <w:rPr>
          <w:rFonts w:ascii="Times New Roman" w:hAnsi="Times New Roman" w:cs="Times New Roman"/>
          <w:iCs/>
          <w:sz w:val="24"/>
          <w:szCs w:val="24"/>
        </w:rPr>
        <w:t>e</w:t>
      </w:r>
      <w:r w:rsidRPr="00032DC1">
        <w:rPr>
          <w:rFonts w:ascii="Times New Roman" w:hAnsi="Times New Roman" w:cs="Times New Roman"/>
          <w:iCs/>
          <w:sz w:val="24"/>
          <w:szCs w:val="24"/>
          <w:lang w:val="ru-RU"/>
        </w:rPr>
        <w:t>-</w:t>
      </w:r>
      <w:r w:rsidRPr="00032DC1">
        <w:rPr>
          <w:rFonts w:ascii="Times New Roman" w:hAnsi="Times New Roman" w:cs="Times New Roman"/>
          <w:iCs/>
          <w:sz w:val="24"/>
          <w:szCs w:val="24"/>
        </w:rPr>
        <w:t>mail</w:t>
      </w:r>
      <w:r w:rsidRPr="00032DC1">
        <w:rPr>
          <w:rFonts w:ascii="Times New Roman" w:hAnsi="Times New Roman" w:cs="Times New Roman"/>
          <w:sz w:val="24"/>
          <w:szCs w:val="24"/>
          <w:lang w:val="sr-Latn-CS"/>
        </w:rPr>
        <w:t xml:space="preserve"> </w:t>
      </w:r>
      <w:hyperlink r:id="rId13" w:history="1">
        <w:r w:rsidR="00130FF7" w:rsidRPr="00484B34">
          <w:rPr>
            <w:rStyle w:val="Hyperlink"/>
            <w:rFonts w:ascii="Times New Roman" w:hAnsi="Times New Roman" w:cs="Times New Roman"/>
            <w:color w:val="auto"/>
            <w:sz w:val="24"/>
            <w:szCs w:val="24"/>
          </w:rPr>
          <w:t>zdenka.radovanovic@mos.gov.rs</w:t>
        </w:r>
      </w:hyperlink>
      <w:r w:rsidR="00130FF7" w:rsidRPr="00032DC1">
        <w:rPr>
          <w:rFonts w:ascii="Times New Roman" w:hAnsi="Times New Roman" w:cs="Times New Roman"/>
          <w:sz w:val="24"/>
          <w:szCs w:val="24"/>
        </w:rPr>
        <w:t xml:space="preserve"> </w:t>
      </w:r>
      <w:r w:rsidRPr="00032DC1">
        <w:rPr>
          <w:rFonts w:ascii="Times New Roman" w:hAnsi="Times New Roman" w:cs="Times New Roman"/>
          <w:sz w:val="24"/>
          <w:szCs w:val="24"/>
          <w:lang w:val="sr-Cyrl-CS"/>
        </w:rPr>
        <w:t xml:space="preserve">и </w:t>
      </w:r>
      <w:hyperlink r:id="rId14" w:history="1">
        <w:r w:rsidRPr="00032DC1">
          <w:rPr>
            <w:rFonts w:ascii="Times New Roman" w:hAnsi="Times New Roman" w:cs="Times New Roman"/>
            <w:bCs/>
            <w:sz w:val="24"/>
            <w:szCs w:val="24"/>
            <w:u w:val="single"/>
          </w:rPr>
          <w:t>zaklina.gostiljac@mos.gov.rs</w:t>
        </w:r>
      </w:hyperlink>
      <w:r w:rsidRPr="00032DC1">
        <w:rPr>
          <w:rFonts w:ascii="Times New Roman" w:hAnsi="Times New Roman" w:cs="Times New Roman"/>
          <w:bCs/>
          <w:sz w:val="24"/>
          <w:szCs w:val="24"/>
        </w:rPr>
        <w:t>,</w:t>
      </w:r>
      <w:r w:rsidRPr="00032DC1">
        <w:rPr>
          <w:rFonts w:ascii="Times New Roman" w:hAnsi="Times New Roman" w:cs="Times New Roman"/>
          <w:bCs/>
          <w:sz w:val="24"/>
          <w:szCs w:val="24"/>
          <w:lang w:val="sr-Cyrl-CS"/>
        </w:rPr>
        <w:t xml:space="preserve"> обавезно на обе адресе,</w:t>
      </w:r>
      <w:r w:rsidRPr="00032DC1">
        <w:rPr>
          <w:rFonts w:ascii="Times New Roman" w:hAnsi="Times New Roman" w:cs="Times New Roman"/>
          <w:i/>
          <w:sz w:val="24"/>
          <w:szCs w:val="24"/>
        </w:rPr>
        <w:t xml:space="preserve"> </w:t>
      </w:r>
      <w:r w:rsidRPr="00032DC1">
        <w:rPr>
          <w:rFonts w:ascii="Times New Roman" w:hAnsi="Times New Roman" w:cs="Times New Roman"/>
          <w:sz w:val="24"/>
          <w:szCs w:val="24"/>
        </w:rPr>
        <w:t>или факсом</w:t>
      </w:r>
      <w:r w:rsidRPr="00032DC1">
        <w:rPr>
          <w:rFonts w:ascii="Times New Roman" w:hAnsi="Times New Roman" w:cs="Times New Roman"/>
          <w:sz w:val="24"/>
          <w:szCs w:val="24"/>
          <w:lang w:val="sr-Cyrl-CS"/>
        </w:rPr>
        <w:t xml:space="preserve"> на број 011/ 311 73 78 </w:t>
      </w:r>
      <w:r w:rsidRPr="00032DC1">
        <w:rPr>
          <w:rFonts w:ascii="Times New Roman" w:hAnsi="Times New Roman" w:cs="Times New Roman"/>
          <w:sz w:val="24"/>
          <w:szCs w:val="24"/>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F54587" w:rsidRPr="00032DC1" w:rsidRDefault="00F54587" w:rsidP="00F54587">
      <w:pPr>
        <w:spacing w:after="0"/>
        <w:jc w:val="both"/>
        <w:rPr>
          <w:rFonts w:ascii="Times New Roman" w:hAnsi="Times New Roman" w:cs="Times New Roman"/>
          <w:sz w:val="24"/>
          <w:szCs w:val="24"/>
        </w:rPr>
      </w:pPr>
      <w:r w:rsidRPr="00032DC1">
        <w:rPr>
          <w:rFonts w:ascii="Times New Roman" w:hAnsi="Times New Roman" w:cs="Times New Roman"/>
          <w:sz w:val="24"/>
          <w:szCs w:val="24"/>
          <w:lang w:val="ru-RU"/>
        </w:rPr>
        <w:t>Додатне информације или појашњења упућују се са напоменом „Захтев за додатним информацијама или појашњењима конкурсне документације,</w:t>
      </w:r>
      <w:r w:rsidRPr="00032DC1">
        <w:rPr>
          <w:rFonts w:ascii="Times New Roman" w:eastAsia="TimesNewRomanPS-BoldMT" w:hAnsi="Times New Roman" w:cs="Times New Roman"/>
          <w:b/>
          <w:bCs/>
          <w:sz w:val="24"/>
          <w:szCs w:val="24"/>
          <w:lang w:val="ru-RU"/>
        </w:rPr>
        <w:t xml:space="preserve"> </w:t>
      </w:r>
      <w:r w:rsidR="005F7E9E" w:rsidRPr="00032DC1">
        <w:rPr>
          <w:rFonts w:ascii="Times New Roman" w:eastAsia="TimesNewRomanPS-BoldMT" w:hAnsi="Times New Roman" w:cs="Times New Roman"/>
          <w:bCs/>
          <w:sz w:val="24"/>
          <w:szCs w:val="24"/>
          <w:lang w:val="ru-RU"/>
        </w:rPr>
        <w:t>јавна набавка број 6</w:t>
      </w:r>
      <w:r w:rsidRPr="00032DC1">
        <w:rPr>
          <w:rFonts w:ascii="Times New Roman" w:eastAsia="TimesNewRomanPS-BoldMT" w:hAnsi="Times New Roman" w:cs="Times New Roman"/>
          <w:bCs/>
          <w:sz w:val="24"/>
          <w:szCs w:val="24"/>
          <w:lang w:val="ru-RU"/>
        </w:rPr>
        <w:t>/2015</w:t>
      </w:r>
      <w:r w:rsidRPr="00032DC1">
        <w:rPr>
          <w:rFonts w:ascii="Times New Roman" w:eastAsia="TimesNewRomanPS-BoldMT" w:hAnsi="Times New Roman" w:cs="Times New Roman"/>
          <w:bCs/>
          <w:sz w:val="24"/>
          <w:szCs w:val="24"/>
        </w:rPr>
        <w:t>“</w:t>
      </w:r>
      <w:r w:rsidRPr="00032DC1">
        <w:rPr>
          <w:rFonts w:ascii="Times New Roman" w:eastAsia="TimesNewRomanPS-BoldMT" w:hAnsi="Times New Roman" w:cs="Times New Roman"/>
          <w:bCs/>
          <w:sz w:val="24"/>
          <w:szCs w:val="24"/>
          <w:lang w:val="ru-RU"/>
        </w:rPr>
        <w:t>.</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По истеку рока предвиђеног за подношење понуда н</w:t>
      </w:r>
      <w:r w:rsidRPr="00032DC1">
        <w:rPr>
          <w:rFonts w:ascii="Times New Roman" w:hAnsi="Times New Roman" w:cs="Times New Roman"/>
          <w:sz w:val="24"/>
          <w:szCs w:val="24"/>
          <w:lang w:val="sr-Cyrl-CS"/>
        </w:rPr>
        <w:t>а</w:t>
      </w:r>
      <w:r w:rsidRPr="00032DC1">
        <w:rPr>
          <w:rFonts w:ascii="Times New Roman" w:hAnsi="Times New Roman" w:cs="Times New Roman"/>
          <w:sz w:val="24"/>
          <w:szCs w:val="24"/>
          <w:lang w:val="ru-RU"/>
        </w:rPr>
        <w:t xml:space="preserve">ручилац не може да мења нити да допуњује конкурсну документацију. </w:t>
      </w:r>
    </w:p>
    <w:p w:rsidR="00F54587" w:rsidRPr="00032DC1" w:rsidRDefault="00F54587" w:rsidP="00F54587">
      <w:pPr>
        <w:spacing w:after="0"/>
        <w:jc w:val="both"/>
        <w:rPr>
          <w:rFonts w:ascii="Times New Roman" w:hAnsi="Times New Roman" w:cs="Times New Roman"/>
          <w:bCs/>
          <w:sz w:val="24"/>
          <w:szCs w:val="24"/>
          <w:lang w:val="ru-RU"/>
        </w:rPr>
      </w:pPr>
      <w:r w:rsidRPr="00032DC1">
        <w:rPr>
          <w:rFonts w:ascii="Times New Roman" w:hAnsi="Times New Roman" w:cs="Times New Roman"/>
          <w:sz w:val="24"/>
          <w:szCs w:val="24"/>
          <w:lang w:val="ru-RU"/>
        </w:rPr>
        <w:t xml:space="preserve">Тражење додатних информација или појашњења у вези са припремањем понуде телефоном није дозвољено. </w:t>
      </w:r>
    </w:p>
    <w:p w:rsidR="00F54587" w:rsidRPr="00032DC1" w:rsidRDefault="00F54587" w:rsidP="00F54587">
      <w:pPr>
        <w:spacing w:after="0"/>
        <w:jc w:val="both"/>
        <w:rPr>
          <w:rFonts w:ascii="Times New Roman" w:hAnsi="Times New Roman" w:cs="Times New Roman"/>
          <w:sz w:val="24"/>
          <w:szCs w:val="24"/>
        </w:rPr>
      </w:pPr>
      <w:r w:rsidRPr="00032DC1">
        <w:rPr>
          <w:rFonts w:ascii="Times New Roman" w:hAnsi="Times New Roman" w:cs="Times New Roman"/>
          <w:bCs/>
          <w:sz w:val="24"/>
          <w:szCs w:val="24"/>
          <w:lang w:val="ru-RU"/>
        </w:rPr>
        <w:t>Комуникација у поступку јавне набавке врши се искључиво на начин одређен чланом 20. Закона.</w:t>
      </w:r>
    </w:p>
    <w:p w:rsidR="00F54587" w:rsidRPr="00032DC1" w:rsidRDefault="00F54587" w:rsidP="00F54587">
      <w:pPr>
        <w:spacing w:after="0"/>
        <w:jc w:val="both"/>
        <w:rPr>
          <w:rFonts w:ascii="Times New Roman" w:hAnsi="Times New Roman" w:cs="Times New Roman"/>
          <w:b/>
          <w:bCs/>
          <w:sz w:val="24"/>
          <w:szCs w:val="24"/>
          <w:lang w:val="sr-Cyrl-CS"/>
        </w:rPr>
      </w:pPr>
    </w:p>
    <w:p w:rsidR="00F54587" w:rsidRPr="00032DC1" w:rsidRDefault="002E7F32" w:rsidP="00F54587">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1</w:t>
      </w:r>
      <w:r>
        <w:rPr>
          <w:rFonts w:ascii="Times New Roman" w:hAnsi="Times New Roman" w:cs="Times New Roman"/>
          <w:b/>
          <w:bCs/>
          <w:sz w:val="24"/>
          <w:szCs w:val="24"/>
        </w:rPr>
        <w:t>5</w:t>
      </w:r>
      <w:r w:rsidR="00F54587" w:rsidRPr="00032DC1">
        <w:rPr>
          <w:rFonts w:ascii="Times New Roman" w:hAnsi="Times New Roman" w:cs="Times New Roman"/>
          <w:b/>
          <w:bCs/>
          <w:sz w:val="24"/>
          <w:szCs w:val="24"/>
          <w:lang w:val="ru-RU"/>
        </w:rPr>
        <w:t xml:space="preserve">. ДОДАТНА ОБЈАШЊЕЊА ОД ПОНУЂАЧА ПОСЛЕ ОТВАРАЊА ПОНУДА И КОНТРОЛА КОД ПОНУЂАЧА ОДНОСНО ЊЕГОВОГ ПОДИЗВОЂАЧА </w:t>
      </w:r>
    </w:p>
    <w:p w:rsidR="00F54587" w:rsidRPr="00032DC1" w:rsidRDefault="00F54587" w:rsidP="00F54587">
      <w:pPr>
        <w:spacing w:after="0"/>
        <w:jc w:val="both"/>
        <w:rPr>
          <w:rFonts w:ascii="Times New Roman" w:eastAsia="TimesNewRomanPSMT" w:hAnsi="Times New Roman" w:cs="Times New Roman"/>
          <w:bCs/>
          <w:sz w:val="24"/>
          <w:szCs w:val="24"/>
          <w:lang w:val="ru-RU"/>
        </w:rPr>
      </w:pPr>
      <w:r w:rsidRPr="00032DC1">
        <w:rPr>
          <w:rFonts w:ascii="Times New Roman" w:hAnsi="Times New Roman" w:cs="Times New Roman"/>
          <w:sz w:val="24"/>
          <w:szCs w:val="24"/>
          <w:lang w:val="ru-RU"/>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F54587" w:rsidRPr="00032DC1" w:rsidRDefault="00F54587" w:rsidP="00F54587">
      <w:pPr>
        <w:tabs>
          <w:tab w:val="left" w:pos="-135"/>
          <w:tab w:val="left" w:pos="0"/>
          <w:tab w:val="left" w:pos="120"/>
        </w:tabs>
        <w:spacing w:after="0"/>
        <w:jc w:val="both"/>
        <w:rPr>
          <w:rFonts w:ascii="Times New Roman" w:hAnsi="Times New Roman" w:cs="Times New Roman"/>
          <w:sz w:val="24"/>
          <w:szCs w:val="24"/>
          <w:lang w:val="ru-RU"/>
        </w:rPr>
      </w:pPr>
      <w:r w:rsidRPr="00032DC1">
        <w:rPr>
          <w:rFonts w:ascii="Times New Roman" w:eastAsia="TimesNewRomanPSMT" w:hAnsi="Times New Roman" w:cs="Times New Roman"/>
          <w:bCs/>
          <w:sz w:val="24"/>
          <w:szCs w:val="24"/>
          <w:lang w:val="ru-RU"/>
        </w:rPr>
        <w:t>Уколико наручилац оцени да су потребна додатна објашњења или је потребно извршити</w:t>
      </w:r>
      <w:r w:rsidRPr="00032DC1">
        <w:rPr>
          <w:rFonts w:ascii="Times New Roman" w:hAnsi="Times New Roman" w:cs="Times New Roman"/>
          <w:sz w:val="24"/>
          <w:szCs w:val="24"/>
          <w:lang w:val="ru-RU"/>
        </w:rPr>
        <w:t xml:space="preserve"> контролу (увид) код понуђача, односно његовог подизвођача</w:t>
      </w:r>
      <w:r w:rsidRPr="00032DC1">
        <w:rPr>
          <w:rFonts w:ascii="Times New Roman" w:eastAsia="TimesNewRomanPSMT" w:hAnsi="Times New Roman" w:cs="Times New Roman"/>
          <w:bCs/>
          <w:sz w:val="24"/>
          <w:szCs w:val="24"/>
          <w:lang w:val="ru-RU"/>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F54587" w:rsidRPr="00032DC1" w:rsidRDefault="00F54587" w:rsidP="00F54587">
      <w:pPr>
        <w:tabs>
          <w:tab w:val="left" w:pos="-135"/>
          <w:tab w:val="left" w:pos="0"/>
          <w:tab w:val="left" w:pos="120"/>
        </w:tabs>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F54587" w:rsidRPr="00032DC1" w:rsidRDefault="00F54587" w:rsidP="00F54587">
      <w:pPr>
        <w:tabs>
          <w:tab w:val="left" w:pos="-135"/>
          <w:tab w:val="left" w:pos="0"/>
          <w:tab w:val="left" w:pos="120"/>
        </w:tabs>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У случају разлике између јединичне и укупне цене, меродавна је јединична цена.</w:t>
      </w:r>
    </w:p>
    <w:p w:rsidR="00F54587" w:rsidRPr="00032DC1" w:rsidRDefault="00F54587" w:rsidP="00F54587">
      <w:pPr>
        <w:spacing w:after="0"/>
        <w:jc w:val="both"/>
        <w:rPr>
          <w:rFonts w:ascii="Times New Roman" w:hAnsi="Times New Roman" w:cs="Times New Roman"/>
          <w:b/>
          <w:bCs/>
          <w:sz w:val="24"/>
          <w:szCs w:val="24"/>
        </w:rPr>
      </w:pPr>
      <w:r w:rsidRPr="00032DC1">
        <w:rPr>
          <w:rFonts w:ascii="Times New Roman" w:hAnsi="Times New Roman" w:cs="Times New Roman"/>
          <w:sz w:val="24"/>
          <w:szCs w:val="24"/>
          <w:lang w:val="ru-RU"/>
        </w:rPr>
        <w:t>Ако се понуђач не сагласи са исправком рачунских грешака, наручил</w:t>
      </w:r>
      <w:r w:rsidRPr="00032DC1">
        <w:rPr>
          <w:rFonts w:ascii="Times New Roman" w:hAnsi="Times New Roman" w:cs="Times New Roman"/>
          <w:sz w:val="24"/>
          <w:szCs w:val="24"/>
          <w:lang w:val="sr-Cyrl-CS"/>
        </w:rPr>
        <w:t>а</w:t>
      </w:r>
      <w:r w:rsidRPr="00032DC1">
        <w:rPr>
          <w:rFonts w:ascii="Times New Roman" w:hAnsi="Times New Roman" w:cs="Times New Roman"/>
          <w:sz w:val="24"/>
          <w:szCs w:val="24"/>
          <w:lang w:val="ru-RU"/>
        </w:rPr>
        <w:t xml:space="preserve">ц ће његову понуду одбити као неприхватљиву. </w:t>
      </w:r>
    </w:p>
    <w:p w:rsidR="00F54587" w:rsidRPr="00032DC1" w:rsidRDefault="00F54587" w:rsidP="00F54587">
      <w:pPr>
        <w:spacing w:after="0"/>
        <w:jc w:val="both"/>
        <w:rPr>
          <w:rFonts w:ascii="Times New Roman" w:hAnsi="Times New Roman" w:cs="Times New Roman"/>
          <w:b/>
          <w:bCs/>
          <w:sz w:val="24"/>
          <w:szCs w:val="24"/>
        </w:rPr>
      </w:pPr>
    </w:p>
    <w:p w:rsidR="00F54587" w:rsidRPr="00032DC1" w:rsidRDefault="002E7F32" w:rsidP="00F54587">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1</w:t>
      </w:r>
      <w:r>
        <w:rPr>
          <w:rFonts w:ascii="Times New Roman" w:hAnsi="Times New Roman" w:cs="Times New Roman"/>
          <w:b/>
          <w:bCs/>
          <w:sz w:val="24"/>
          <w:szCs w:val="24"/>
        </w:rPr>
        <w:t>6</w:t>
      </w:r>
      <w:r w:rsidR="00F54587" w:rsidRPr="00032DC1">
        <w:rPr>
          <w:rFonts w:ascii="Times New Roman" w:hAnsi="Times New Roman" w:cs="Times New Roman"/>
          <w:b/>
          <w:bCs/>
          <w:sz w:val="24"/>
          <w:szCs w:val="24"/>
          <w:lang w:val="ru-RU"/>
        </w:rPr>
        <w:t>. ДОДАТНО ОБЕЗБЕЂЕЊЕ ИСПУЊЕЊА УГОВОРНИХ ОБАВЕЗА ПОНУЂАЧА КОЈИ СЕ НАЛАЗЕ НА СПИСКУ НЕГАТИВНИХ РЕФЕРЕНЦИ</w:t>
      </w:r>
    </w:p>
    <w:p w:rsidR="00F54587" w:rsidRPr="00032DC1" w:rsidRDefault="00F54587" w:rsidP="00F54587">
      <w:pPr>
        <w:spacing w:after="0"/>
        <w:jc w:val="both"/>
        <w:rPr>
          <w:rFonts w:ascii="Times New Roman" w:eastAsia="TimesNewRomanPSMT" w:hAnsi="Times New Roman" w:cs="Times New Roman"/>
          <w:bCs/>
          <w:iCs/>
          <w:sz w:val="24"/>
          <w:szCs w:val="24"/>
          <w:lang w:val="ru-RU"/>
        </w:rPr>
      </w:pPr>
      <w:r w:rsidRPr="00032DC1">
        <w:rPr>
          <w:rFonts w:ascii="Times New Roman" w:eastAsia="TimesNewRomanPSMT" w:hAnsi="Times New Roman" w:cs="Times New Roman"/>
          <w:bCs/>
          <w:iCs/>
          <w:sz w:val="24"/>
          <w:szCs w:val="24"/>
          <w:lang w:val="ru-RU"/>
        </w:rPr>
        <w:t xml:space="preserve">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w:t>
      </w:r>
      <w:r w:rsidRPr="00032DC1">
        <w:rPr>
          <w:rFonts w:ascii="Times New Roman" w:eastAsia="TimesNewRomanPSMT" w:hAnsi="Times New Roman" w:cs="Times New Roman"/>
          <w:bCs/>
          <w:iCs/>
          <w:sz w:val="24"/>
          <w:szCs w:val="24"/>
          <w:lang w:val="ru-RU"/>
        </w:rPr>
        <w:lastRenderedPageBreak/>
        <w:t>истоврстан предмету ове јавне набавке, а уколико таквом понуђачу буде додељен уговор, дужан је да</w:t>
      </w:r>
      <w:r w:rsidRPr="00032DC1">
        <w:rPr>
          <w:rFonts w:ascii="Times New Roman" w:eastAsia="TimesNewRomanPSMT" w:hAnsi="Times New Roman" w:cs="Times New Roman"/>
          <w:b/>
          <w:bCs/>
          <w:iCs/>
          <w:sz w:val="24"/>
          <w:szCs w:val="24"/>
          <w:lang w:val="ru-RU"/>
        </w:rPr>
        <w:t xml:space="preserve"> у тренутку закључења уговора</w:t>
      </w:r>
      <w:r w:rsidRPr="00032DC1">
        <w:rPr>
          <w:rFonts w:ascii="Times New Roman" w:eastAsia="TimesNewRomanPSMT" w:hAnsi="Times New Roman" w:cs="Times New Roman"/>
          <w:bCs/>
          <w:iCs/>
          <w:color w:val="FF0000"/>
          <w:sz w:val="24"/>
          <w:szCs w:val="24"/>
          <w:lang w:val="ru-RU"/>
        </w:rPr>
        <w:t xml:space="preserve"> </w:t>
      </w:r>
      <w:r w:rsidRPr="00032DC1">
        <w:rPr>
          <w:rFonts w:ascii="Times New Roman" w:eastAsia="TimesNewRomanPSMT" w:hAnsi="Times New Roman" w:cs="Times New Roman"/>
          <w:bCs/>
          <w:iCs/>
          <w:sz w:val="24"/>
          <w:szCs w:val="24"/>
          <w:lang w:val="ru-RU"/>
        </w:rPr>
        <w:t xml:space="preserve">преда наручиоцу </w:t>
      </w:r>
      <w:r w:rsidRPr="00032DC1">
        <w:rPr>
          <w:rFonts w:ascii="Times New Roman" w:eastAsia="TimesNewRomanPSMT" w:hAnsi="Times New Roman" w:cs="Times New Roman"/>
          <w:b/>
          <w:bCs/>
          <w:iCs/>
          <w:sz w:val="24"/>
          <w:szCs w:val="24"/>
          <w:lang w:val="ru-RU"/>
        </w:rPr>
        <w:t>банкарску гаранцију за добро извршење посла</w:t>
      </w:r>
      <w:r w:rsidRPr="00032DC1">
        <w:rPr>
          <w:rFonts w:ascii="Times New Roman" w:eastAsia="TimesNewRomanPSMT" w:hAnsi="Times New Roman" w:cs="Times New Roman"/>
          <w:bCs/>
          <w:iCs/>
          <w:sz w:val="24"/>
          <w:szCs w:val="24"/>
          <w:lang w:val="ru-RU"/>
        </w:rPr>
        <w:t>, која ће бити са клаузулама: безусловна</w:t>
      </w:r>
      <w:r w:rsidRPr="00032DC1">
        <w:rPr>
          <w:rFonts w:ascii="Times New Roman" w:eastAsia="TimesNewRomanPSMT" w:hAnsi="Times New Roman" w:cs="Times New Roman"/>
          <w:bCs/>
          <w:iCs/>
          <w:sz w:val="24"/>
          <w:szCs w:val="24"/>
          <w:lang w:val="sr-Cyrl-CS"/>
        </w:rPr>
        <w:t xml:space="preserve"> и</w:t>
      </w:r>
      <w:r w:rsidRPr="00032DC1">
        <w:rPr>
          <w:rFonts w:ascii="Times New Roman" w:eastAsia="TimesNewRomanPSMT" w:hAnsi="Times New Roman" w:cs="Times New Roman"/>
          <w:bCs/>
          <w:iCs/>
          <w:sz w:val="24"/>
          <w:szCs w:val="24"/>
          <w:lang w:val="ru-RU"/>
        </w:rPr>
        <w:t xml:space="preserve"> платива на први позив. Банкарска гаранција за добро извршење посла издаје се у висини </w:t>
      </w:r>
      <w:r w:rsidRPr="00032DC1">
        <w:rPr>
          <w:rFonts w:ascii="Times New Roman" w:eastAsia="TimesNewRomanPSMT" w:hAnsi="Times New Roman" w:cs="Times New Roman"/>
          <w:b/>
          <w:bCs/>
          <w:iCs/>
          <w:sz w:val="24"/>
          <w:szCs w:val="24"/>
          <w:u w:val="single"/>
          <w:lang w:val="ru-RU"/>
        </w:rPr>
        <w:t>од 15%</w:t>
      </w:r>
      <w:r w:rsidRPr="00032DC1">
        <w:rPr>
          <w:rFonts w:ascii="Times New Roman" w:eastAsia="TimesNewRomanPSMT" w:hAnsi="Times New Roman" w:cs="Times New Roman"/>
          <w:b/>
          <w:bCs/>
          <w:iCs/>
          <w:sz w:val="24"/>
          <w:szCs w:val="24"/>
          <w:u w:val="single"/>
          <w:lang w:val="sr-Cyrl-CS"/>
        </w:rPr>
        <w:t>,</w:t>
      </w:r>
      <w:r w:rsidRPr="00032DC1">
        <w:rPr>
          <w:rFonts w:ascii="Times New Roman" w:eastAsia="TimesNewRomanPSMT" w:hAnsi="Times New Roman" w:cs="Times New Roman"/>
          <w:bCs/>
          <w:iCs/>
          <w:sz w:val="24"/>
          <w:szCs w:val="24"/>
          <w:lang w:val="sr-Cyrl-CS"/>
        </w:rPr>
        <w:t xml:space="preserve">  </w:t>
      </w:r>
      <w:r w:rsidRPr="00032DC1">
        <w:rPr>
          <w:rFonts w:ascii="Times New Roman" w:eastAsia="TimesNewRomanPSMT" w:hAnsi="Times New Roman" w:cs="Times New Roman"/>
          <w:b/>
          <w:bCs/>
          <w:iCs/>
          <w:sz w:val="24"/>
          <w:szCs w:val="24"/>
          <w:lang w:val="sr-Cyrl-CS"/>
        </w:rPr>
        <w:t>(уместо 10% )</w:t>
      </w:r>
      <w:r w:rsidRPr="00032DC1">
        <w:rPr>
          <w:rFonts w:ascii="Times New Roman" w:eastAsia="TimesNewRomanPSMT" w:hAnsi="Times New Roman" w:cs="Times New Roman"/>
          <w:bCs/>
          <w:iCs/>
          <w:sz w:val="24"/>
          <w:szCs w:val="24"/>
          <w:lang w:val="ru-RU"/>
        </w:rPr>
        <w:t xml:space="preserve"> од укупне вредности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0B735A" w:rsidRPr="00032DC1" w:rsidRDefault="000B735A" w:rsidP="00F54587">
      <w:pPr>
        <w:spacing w:after="0"/>
        <w:jc w:val="both"/>
        <w:rPr>
          <w:rFonts w:ascii="Times New Roman" w:eastAsia="TimesNewRomanPSMT" w:hAnsi="Times New Roman" w:cs="Times New Roman"/>
          <w:b/>
          <w:bCs/>
          <w:i/>
          <w:iCs/>
          <w:sz w:val="24"/>
          <w:szCs w:val="24"/>
        </w:rPr>
      </w:pPr>
    </w:p>
    <w:p w:rsidR="00F54587" w:rsidRPr="00032DC1" w:rsidRDefault="002E7F32" w:rsidP="00F54587">
      <w:pPr>
        <w:spacing w:after="0"/>
        <w:jc w:val="both"/>
        <w:rPr>
          <w:rFonts w:ascii="Times New Roman" w:hAnsi="Times New Roman" w:cs="Times New Roman"/>
          <w:b/>
          <w:bCs/>
          <w:sz w:val="24"/>
          <w:szCs w:val="24"/>
          <w:lang w:val="sr-Cyrl-CS"/>
        </w:rPr>
      </w:pPr>
      <w:r>
        <w:rPr>
          <w:rFonts w:ascii="Times New Roman" w:hAnsi="Times New Roman" w:cs="Times New Roman"/>
          <w:b/>
          <w:bCs/>
          <w:sz w:val="24"/>
          <w:szCs w:val="24"/>
          <w:lang w:val="ru-RU"/>
        </w:rPr>
        <w:t>1</w:t>
      </w:r>
      <w:r>
        <w:rPr>
          <w:rFonts w:ascii="Times New Roman" w:hAnsi="Times New Roman" w:cs="Times New Roman"/>
          <w:b/>
          <w:bCs/>
          <w:sz w:val="24"/>
          <w:szCs w:val="24"/>
        </w:rPr>
        <w:t>7</w:t>
      </w:r>
      <w:r w:rsidR="00F54587" w:rsidRPr="00032DC1">
        <w:rPr>
          <w:rFonts w:ascii="Times New Roman" w:hAnsi="Times New Roman" w:cs="Times New Roman"/>
          <w:b/>
          <w:bCs/>
          <w:sz w:val="24"/>
          <w:szCs w:val="24"/>
          <w:lang w:val="ru-RU"/>
        </w:rPr>
        <w:t xml:space="preserve">. ВРСТА КРИТЕРИЈУМА ЗА ДОДЕЛУ УГОВОРА </w:t>
      </w:r>
    </w:p>
    <w:p w:rsidR="00F54587" w:rsidRPr="00032DC1" w:rsidRDefault="00F54587" w:rsidP="00F54587">
      <w:pPr>
        <w:spacing w:after="0"/>
        <w:jc w:val="both"/>
        <w:rPr>
          <w:rFonts w:ascii="Times New Roman" w:hAnsi="Times New Roman" w:cs="Times New Roman"/>
          <w:b/>
          <w:bCs/>
          <w:i/>
          <w:iCs/>
          <w:sz w:val="24"/>
          <w:szCs w:val="24"/>
        </w:rPr>
      </w:pPr>
      <w:r w:rsidRPr="00032DC1">
        <w:rPr>
          <w:rFonts w:ascii="Times New Roman" w:hAnsi="Times New Roman" w:cs="Times New Roman"/>
          <w:sz w:val="24"/>
          <w:szCs w:val="24"/>
          <w:lang w:val="ru-RU"/>
        </w:rPr>
        <w:t>Избор најповољније понуде</w:t>
      </w:r>
      <w:r w:rsidRPr="00032DC1">
        <w:rPr>
          <w:rFonts w:ascii="Times New Roman" w:hAnsi="Times New Roman" w:cs="Times New Roman"/>
          <w:sz w:val="24"/>
          <w:szCs w:val="24"/>
          <w:lang w:val="sr-Cyrl-CS"/>
        </w:rPr>
        <w:t xml:space="preserve">, </w:t>
      </w:r>
      <w:r w:rsidRPr="00032DC1">
        <w:rPr>
          <w:rFonts w:ascii="Times New Roman" w:hAnsi="Times New Roman" w:cs="Times New Roman"/>
          <w:sz w:val="24"/>
          <w:szCs w:val="24"/>
          <w:lang w:val="ru-RU"/>
        </w:rPr>
        <w:t xml:space="preserve">ће се извршити применом критеријума </w:t>
      </w:r>
      <w:r w:rsidRPr="00032DC1">
        <w:rPr>
          <w:rFonts w:ascii="Times New Roman" w:hAnsi="Times New Roman" w:cs="Times New Roman"/>
          <w:b/>
          <w:bCs/>
          <w:sz w:val="24"/>
          <w:szCs w:val="24"/>
          <w:lang w:val="ru-RU"/>
        </w:rPr>
        <w:t>„</w:t>
      </w:r>
      <w:r w:rsidRPr="00032DC1">
        <w:rPr>
          <w:rFonts w:ascii="Times New Roman" w:hAnsi="Times New Roman" w:cs="Times New Roman"/>
          <w:b/>
          <w:bCs/>
          <w:sz w:val="24"/>
          <w:szCs w:val="24"/>
          <w:lang w:val="sr-Cyrl-CS"/>
        </w:rPr>
        <w:t>н</w:t>
      </w:r>
      <w:r w:rsidRPr="00032DC1">
        <w:rPr>
          <w:rFonts w:ascii="Times New Roman" w:hAnsi="Times New Roman" w:cs="Times New Roman"/>
          <w:b/>
          <w:bCs/>
          <w:sz w:val="24"/>
          <w:szCs w:val="24"/>
          <w:lang w:val="ru-RU"/>
        </w:rPr>
        <w:t xml:space="preserve">ајнижа понуђена цена“. </w:t>
      </w:r>
    </w:p>
    <w:p w:rsidR="00F54587" w:rsidRPr="00032DC1" w:rsidRDefault="00F54587" w:rsidP="00F54587">
      <w:pPr>
        <w:spacing w:after="0"/>
        <w:jc w:val="both"/>
        <w:rPr>
          <w:rFonts w:ascii="Times New Roman" w:hAnsi="Times New Roman" w:cs="Times New Roman"/>
          <w:b/>
          <w:bCs/>
          <w:i/>
          <w:iCs/>
          <w:sz w:val="24"/>
          <w:szCs w:val="24"/>
        </w:rPr>
      </w:pPr>
    </w:p>
    <w:p w:rsidR="00F54587" w:rsidRPr="00032DC1" w:rsidRDefault="002E7F32" w:rsidP="00F54587">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1</w:t>
      </w:r>
      <w:r>
        <w:rPr>
          <w:rFonts w:ascii="Times New Roman" w:hAnsi="Times New Roman" w:cs="Times New Roman"/>
          <w:b/>
          <w:bCs/>
          <w:sz w:val="24"/>
          <w:szCs w:val="24"/>
        </w:rPr>
        <w:t>8</w:t>
      </w:r>
      <w:r w:rsidR="00F54587" w:rsidRPr="00032DC1">
        <w:rPr>
          <w:rFonts w:ascii="Times New Roman" w:hAnsi="Times New Roman" w:cs="Times New Roman"/>
          <w:b/>
          <w:bCs/>
          <w:sz w:val="24"/>
          <w:szCs w:val="24"/>
          <w:lang w:val="ru-RU"/>
        </w:rPr>
        <w:t xml:space="preserve">. ЕЛЕМЕНТИ КРИТЕРИЈУМА НА ОСНОВУ КОЈИХ ЋЕ НАРУЧИЛАЦ ИЗВРШИТИ ДОДЕЛУ УГОВОРА У СИТУАЦИЈИ КАДА ПОСТОЈЕ ДВЕ ИЛИ ВИШЕ ПОНУДА СА ИСТОМ ПОНУЂЕНОМ ЦЕНОМ </w:t>
      </w:r>
    </w:p>
    <w:p w:rsidR="00F54587" w:rsidRPr="00032DC1" w:rsidRDefault="00F54587" w:rsidP="00F54587">
      <w:pPr>
        <w:spacing w:after="0"/>
        <w:jc w:val="both"/>
        <w:rPr>
          <w:rFonts w:ascii="Times New Roman" w:hAnsi="Times New Roman" w:cs="Times New Roman"/>
          <w:b/>
          <w:bCs/>
          <w:sz w:val="24"/>
          <w:szCs w:val="24"/>
        </w:rPr>
      </w:pPr>
      <w:r w:rsidRPr="00032DC1">
        <w:rPr>
          <w:rFonts w:ascii="Times New Roman" w:hAnsi="Times New Roman" w:cs="Times New Roman"/>
          <w:iCs/>
          <w:sz w:val="24"/>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w:t>
      </w:r>
      <w:r w:rsidRPr="00032DC1">
        <w:rPr>
          <w:rFonts w:ascii="Times New Roman" w:hAnsi="Times New Roman" w:cs="Times New Roman"/>
          <w:iCs/>
          <w:sz w:val="24"/>
          <w:szCs w:val="24"/>
          <w:lang w:val="sr-Cyrl-CS"/>
        </w:rPr>
        <w:t>извођења радова</w:t>
      </w:r>
      <w:r w:rsidRPr="00032DC1">
        <w:rPr>
          <w:rFonts w:ascii="Times New Roman" w:hAnsi="Times New Roman" w:cs="Times New Roman"/>
          <w:iCs/>
          <w:sz w:val="24"/>
          <w:szCs w:val="24"/>
        </w:rPr>
        <w:t>.</w:t>
      </w:r>
      <w:r w:rsidR="003733CF" w:rsidRPr="00032DC1">
        <w:rPr>
          <w:rFonts w:ascii="Times New Roman" w:hAnsi="Times New Roman" w:cs="Times New Roman"/>
          <w:iCs/>
          <w:sz w:val="24"/>
          <w:szCs w:val="24"/>
        </w:rPr>
        <w:t xml:space="preserve"> У случају да се избор понуде не може извршити на основу напред наведена два резервна критеријума биће изабрана понуда оног понуђа</w:t>
      </w:r>
      <w:r w:rsidR="00DD1F3E" w:rsidRPr="00032DC1">
        <w:rPr>
          <w:rFonts w:ascii="Times New Roman" w:hAnsi="Times New Roman" w:cs="Times New Roman"/>
          <w:iCs/>
          <w:sz w:val="24"/>
          <w:szCs w:val="24"/>
        </w:rPr>
        <w:t>ч</w:t>
      </w:r>
      <w:r w:rsidR="003733CF" w:rsidRPr="00032DC1">
        <w:rPr>
          <w:rFonts w:ascii="Times New Roman" w:hAnsi="Times New Roman" w:cs="Times New Roman"/>
          <w:iCs/>
          <w:sz w:val="24"/>
          <w:szCs w:val="24"/>
        </w:rPr>
        <w:t xml:space="preserve">а који понуди </w:t>
      </w:r>
      <w:r w:rsidR="00DD1F3E" w:rsidRPr="00032DC1">
        <w:rPr>
          <w:rFonts w:ascii="Times New Roman" w:hAnsi="Times New Roman" w:cs="Times New Roman"/>
          <w:iCs/>
          <w:sz w:val="24"/>
          <w:szCs w:val="24"/>
        </w:rPr>
        <w:t>ду</w:t>
      </w:r>
      <w:r w:rsidR="003733CF" w:rsidRPr="00032DC1">
        <w:rPr>
          <w:rFonts w:ascii="Times New Roman" w:hAnsi="Times New Roman" w:cs="Times New Roman"/>
          <w:iCs/>
          <w:sz w:val="24"/>
          <w:szCs w:val="24"/>
        </w:rPr>
        <w:t>жи рок важења понуде.</w:t>
      </w:r>
    </w:p>
    <w:p w:rsidR="00F54587" w:rsidRPr="00032DC1" w:rsidRDefault="00F54587" w:rsidP="00F54587">
      <w:pPr>
        <w:spacing w:after="0"/>
        <w:jc w:val="both"/>
        <w:rPr>
          <w:rFonts w:ascii="Times New Roman" w:hAnsi="Times New Roman" w:cs="Times New Roman"/>
          <w:b/>
          <w:sz w:val="24"/>
          <w:szCs w:val="24"/>
          <w:lang w:val="ru-RU"/>
        </w:rPr>
      </w:pPr>
    </w:p>
    <w:p w:rsidR="00F54587" w:rsidRPr="00032DC1" w:rsidRDefault="002E7F32" w:rsidP="00F54587">
      <w:pPr>
        <w:spacing w:after="0"/>
        <w:jc w:val="both"/>
        <w:rPr>
          <w:rFonts w:ascii="Times New Roman" w:hAnsi="Times New Roman" w:cs="Times New Roman"/>
          <w:b/>
          <w:sz w:val="24"/>
          <w:szCs w:val="24"/>
          <w:lang w:val="ru-RU"/>
        </w:rPr>
      </w:pPr>
      <w:r>
        <w:rPr>
          <w:rFonts w:ascii="Times New Roman" w:hAnsi="Times New Roman" w:cs="Times New Roman"/>
          <w:b/>
          <w:sz w:val="24"/>
          <w:szCs w:val="24"/>
        </w:rPr>
        <w:t>19</w:t>
      </w:r>
      <w:r w:rsidR="00F54587" w:rsidRPr="00032DC1">
        <w:rPr>
          <w:rFonts w:ascii="Times New Roman" w:hAnsi="Times New Roman" w:cs="Times New Roman"/>
          <w:b/>
          <w:sz w:val="24"/>
          <w:szCs w:val="24"/>
          <w:lang w:val="ru-RU"/>
        </w:rPr>
        <w:t>. КОРИШЋЕЊЕ ПАТЕНТА И ОДГОВОРНОСТ ЗА ПОВРЕДУ ЗАШТИЋЕНИХ ПРАВА ИНТЕЛЕКТУАЛНЕ СВОЈИНЕ ТРЕЋИХ ЛИЦА</w:t>
      </w:r>
    </w:p>
    <w:p w:rsidR="00F54587" w:rsidRPr="00032DC1" w:rsidRDefault="00F54587" w:rsidP="00F54587">
      <w:pPr>
        <w:spacing w:after="0"/>
        <w:jc w:val="both"/>
        <w:rPr>
          <w:rFonts w:ascii="Times New Roman" w:hAnsi="Times New Roman" w:cs="Times New Roman"/>
          <w:b/>
          <w:sz w:val="24"/>
          <w:szCs w:val="24"/>
          <w:lang w:val="ru-RU"/>
        </w:rPr>
      </w:pPr>
      <w:r w:rsidRPr="00032DC1">
        <w:rPr>
          <w:rFonts w:ascii="Times New Roman" w:eastAsia="TimesNewRomanPSMT" w:hAnsi="Times New Roman" w:cs="Times New Roman"/>
          <w:bCs/>
          <w:iCs/>
          <w:sz w:val="24"/>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F54587" w:rsidRPr="00032DC1" w:rsidRDefault="00F54587" w:rsidP="00F54587">
      <w:pPr>
        <w:spacing w:after="0"/>
        <w:jc w:val="both"/>
        <w:rPr>
          <w:rFonts w:ascii="Times New Roman" w:hAnsi="Times New Roman" w:cs="Times New Roman"/>
          <w:b/>
          <w:sz w:val="24"/>
          <w:szCs w:val="24"/>
          <w:lang w:val="ru-RU"/>
        </w:rPr>
      </w:pPr>
    </w:p>
    <w:p w:rsidR="00F54587" w:rsidRPr="00032DC1" w:rsidRDefault="002E7F32" w:rsidP="00F54587">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2</w:t>
      </w:r>
      <w:r>
        <w:rPr>
          <w:rFonts w:ascii="Times New Roman" w:hAnsi="Times New Roman" w:cs="Times New Roman"/>
          <w:b/>
          <w:sz w:val="24"/>
          <w:szCs w:val="24"/>
        </w:rPr>
        <w:t>0</w:t>
      </w:r>
      <w:r w:rsidR="00F54587" w:rsidRPr="00032DC1">
        <w:rPr>
          <w:rFonts w:ascii="Times New Roman" w:hAnsi="Times New Roman" w:cs="Times New Roman"/>
          <w:b/>
          <w:sz w:val="24"/>
          <w:szCs w:val="24"/>
          <w:lang w:val="sr-Cyrl-CS"/>
        </w:rPr>
        <w:t xml:space="preserve">. НЕГАТИВНЕ РЕФЕРЕНЦЕ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Наручилац ће сходно члану 82. Закона, одбити понуду уколико поседује доказ да је понуђач у претходне три године у поступку  јавне набавке: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1) поступао супротно забрани из чл. 23. и 25. Закона</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2) учинио повреду конкуренције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3) доставио неистините податке у понуди или без оправданих разлога одбио да закључи уговор о јавној набавци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4) одбио да достави доказе и средства обезбеђења на шта се у понуди обавезао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Доказ из ст.1 и 2. овог члана може бити: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1) правноснажна судска одлука или коначна одлука другог надлежног органа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2) исправа о реализованом средству обезбеђења испуњења обавезе у поступку јавне набавке или испуњења уговорних обавеза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lastRenderedPageBreak/>
        <w:t xml:space="preserve">3) исправа о наплаћеној уговорној казни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4) рекламације корисника, ако нису отклоњене у уговореном року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5) извештај надзорног органа о изведеним радовима који нису у складу са пројектом, односно уговором.</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6)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7) доказ о ангажовању на извршењу уговора о јавној набави лица која нису назначена у понуди као подизвођачи, односно чланови групе понуђача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8) други одговарајући доказ примерен предмету јавне набавке, одређен конкурсном документацијом, који се односи на испуњење обавеза у ранијим поступцима јавне набавке или по раније закљученим уговорима о јавним набавкама. </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Наручилац може одбити понуду ако поседује доказ из става 3. овог члана, који се односи на поступак који је спровео или уговор који је закључио и други наручилац ако је предмет јавне набавке истоврстан. </w:t>
      </w:r>
    </w:p>
    <w:p w:rsidR="00F54587" w:rsidRPr="00032DC1" w:rsidRDefault="00F54587" w:rsidP="00F54587">
      <w:pPr>
        <w:spacing w:after="0"/>
        <w:jc w:val="both"/>
        <w:rPr>
          <w:rFonts w:ascii="Times New Roman" w:hAnsi="Times New Roman" w:cs="Times New Roman"/>
          <w:b/>
          <w:sz w:val="24"/>
          <w:szCs w:val="24"/>
          <w:lang w:val="sr-Cyrl-CS"/>
        </w:rPr>
      </w:pPr>
    </w:p>
    <w:p w:rsidR="00F54587" w:rsidRPr="00032DC1" w:rsidRDefault="00F54587" w:rsidP="00F54587">
      <w:pPr>
        <w:spacing w:after="0"/>
        <w:jc w:val="both"/>
        <w:rPr>
          <w:rFonts w:ascii="Times New Roman" w:hAnsi="Times New Roman" w:cs="Times New Roman"/>
          <w:b/>
          <w:bCs/>
          <w:sz w:val="24"/>
          <w:szCs w:val="24"/>
          <w:lang w:val="ru-RU"/>
        </w:rPr>
      </w:pPr>
      <w:r w:rsidRPr="00032DC1">
        <w:rPr>
          <w:rFonts w:ascii="Times New Roman" w:hAnsi="Times New Roman" w:cs="Times New Roman"/>
          <w:b/>
          <w:bCs/>
          <w:sz w:val="24"/>
          <w:szCs w:val="24"/>
          <w:lang w:val="ru-RU"/>
        </w:rPr>
        <w:t>2</w:t>
      </w:r>
      <w:r w:rsidR="002E7F32">
        <w:rPr>
          <w:rFonts w:ascii="Times New Roman" w:hAnsi="Times New Roman" w:cs="Times New Roman"/>
          <w:b/>
          <w:bCs/>
          <w:sz w:val="24"/>
          <w:szCs w:val="24"/>
        </w:rPr>
        <w:t>1</w:t>
      </w:r>
      <w:r w:rsidRPr="00032DC1">
        <w:rPr>
          <w:rFonts w:ascii="Times New Roman" w:hAnsi="Times New Roman" w:cs="Times New Roman"/>
          <w:b/>
          <w:bCs/>
          <w:sz w:val="24"/>
          <w:szCs w:val="24"/>
          <w:lang w:val="ru-RU"/>
        </w:rPr>
        <w:t xml:space="preserve">. НАЧИН И РОК ЗА ПОДНОШЕЊЕ ЗАХТЕВА ЗА ЗАШТИТУ ПРАВА ПОНУЂАЧА </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Захтев за заштиту права може да поднесе понуђач, односно свако заинтересовано лице, или пословно удружење у њихово им</w:t>
      </w:r>
      <w:r w:rsidRPr="00032DC1">
        <w:rPr>
          <w:rFonts w:ascii="Times New Roman" w:hAnsi="Times New Roman" w:cs="Times New Roman"/>
          <w:sz w:val="24"/>
          <w:szCs w:val="24"/>
          <w:lang w:val="sr-Cyrl-CS"/>
        </w:rPr>
        <w:t>е</w:t>
      </w:r>
      <w:r w:rsidRPr="00032DC1">
        <w:rPr>
          <w:rFonts w:ascii="Times New Roman" w:hAnsi="Times New Roman" w:cs="Times New Roman"/>
          <w:sz w:val="24"/>
          <w:szCs w:val="24"/>
          <w:lang w:val="ru-RU"/>
        </w:rPr>
        <w:t xml:space="preserve">. </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Захтев за заштиту права подноси се Републичкој комисији, а предаје наручиоцу. Примерак захтева за заштиту права подносилац истовремено доставља Републичкој комисији.</w:t>
      </w:r>
      <w:r w:rsidRPr="00032DC1">
        <w:rPr>
          <w:rFonts w:ascii="Times New Roman" w:eastAsia="TimesNewRomanPSMT" w:hAnsi="Times New Roman" w:cs="Times New Roman"/>
          <w:bCs/>
          <w:sz w:val="24"/>
          <w:szCs w:val="24"/>
          <w:lang w:val="ru-RU"/>
        </w:rPr>
        <w:t xml:space="preserve"> Захтев за заштиту права се доставља непосредно, факсом </w:t>
      </w:r>
      <w:r w:rsidR="001202AB" w:rsidRPr="00032DC1">
        <w:rPr>
          <w:rFonts w:ascii="Times New Roman" w:hAnsi="Times New Roman" w:cs="Times New Roman"/>
          <w:sz w:val="24"/>
          <w:szCs w:val="24"/>
          <w:lang w:val="sr-Cyrl-CS"/>
        </w:rPr>
        <w:t>на број 011/311</w:t>
      </w:r>
      <w:r w:rsidR="001202AB" w:rsidRPr="00032DC1">
        <w:rPr>
          <w:rFonts w:ascii="Times New Roman" w:hAnsi="Times New Roman" w:cs="Times New Roman"/>
          <w:sz w:val="24"/>
          <w:szCs w:val="24"/>
        </w:rPr>
        <w:t xml:space="preserve"> </w:t>
      </w:r>
      <w:r w:rsidRPr="00032DC1">
        <w:rPr>
          <w:rFonts w:ascii="Times New Roman" w:hAnsi="Times New Roman" w:cs="Times New Roman"/>
          <w:sz w:val="24"/>
          <w:szCs w:val="24"/>
          <w:lang w:val="sr-Cyrl-CS"/>
        </w:rPr>
        <w:t xml:space="preserve">73 78 </w:t>
      </w:r>
      <w:r w:rsidRPr="00032DC1">
        <w:rPr>
          <w:rFonts w:ascii="Times New Roman" w:eastAsia="TimesNewRomanPSMT" w:hAnsi="Times New Roman" w:cs="Times New Roman"/>
          <w:bCs/>
          <w:sz w:val="24"/>
          <w:szCs w:val="24"/>
          <w:lang w:val="ru-RU"/>
        </w:rPr>
        <w:t>или препорученом пошиљком са повратницом.</w:t>
      </w:r>
      <w:r w:rsidRPr="00032DC1">
        <w:rPr>
          <w:rFonts w:ascii="Times New Roman" w:eastAsia="TimesNewRomanPSMT" w:hAnsi="Times New Roman" w:cs="Times New Roman"/>
          <w:bCs/>
          <w:sz w:val="24"/>
          <w:szCs w:val="24"/>
          <w:lang w:val="sr-Cyrl-CS"/>
        </w:rPr>
        <w:t xml:space="preserve"> </w:t>
      </w:r>
      <w:r w:rsidRPr="00032DC1">
        <w:rPr>
          <w:rFonts w:ascii="Times New Roman" w:hAnsi="Times New Roman" w:cs="Times New Roman"/>
          <w:sz w:val="24"/>
          <w:szCs w:val="24"/>
          <w:lang w:val="ru-RU"/>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032DC1">
        <w:rPr>
          <w:rFonts w:ascii="Times New Roman" w:hAnsi="Times New Roman" w:cs="Times New Roman"/>
          <w:sz w:val="24"/>
          <w:szCs w:val="24"/>
          <w:lang w:val="sr-Cyrl-CS"/>
        </w:rPr>
        <w:t xml:space="preserve"> </w:t>
      </w:r>
      <w:r w:rsidRPr="00032DC1">
        <w:rPr>
          <w:rFonts w:ascii="Times New Roman" w:hAnsi="Times New Roman" w:cs="Times New Roman"/>
          <w:sz w:val="24"/>
          <w:szCs w:val="24"/>
          <w:lang w:val="ru-RU"/>
        </w:rPr>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032DC1">
        <w:rPr>
          <w:rFonts w:ascii="Times New Roman" w:hAnsi="Times New Roman" w:cs="Times New Roman"/>
          <w:sz w:val="24"/>
          <w:szCs w:val="24"/>
          <w:lang w:val="sr-Cyrl-CS"/>
        </w:rPr>
        <w:t>7</w:t>
      </w:r>
      <w:r w:rsidRPr="00032DC1">
        <w:rPr>
          <w:rFonts w:ascii="Times New Roman" w:hAnsi="Times New Roman" w:cs="Times New Roman"/>
          <w:sz w:val="24"/>
          <w:szCs w:val="24"/>
          <w:lang w:val="ru-RU"/>
        </w:rPr>
        <w:t xml:space="preserve">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 </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w:t>
      </w:r>
      <w:r w:rsidRPr="00032DC1">
        <w:rPr>
          <w:rFonts w:ascii="Times New Roman" w:hAnsi="Times New Roman" w:cs="Times New Roman"/>
          <w:sz w:val="24"/>
          <w:szCs w:val="24"/>
          <w:lang w:val="sr-Cyrl-CS"/>
        </w:rPr>
        <w:t xml:space="preserve">10 </w:t>
      </w:r>
      <w:r w:rsidRPr="00032DC1">
        <w:rPr>
          <w:rFonts w:ascii="Times New Roman" w:hAnsi="Times New Roman" w:cs="Times New Roman"/>
          <w:sz w:val="24"/>
          <w:szCs w:val="24"/>
          <w:lang w:val="ru-RU"/>
        </w:rPr>
        <w:t xml:space="preserve">дана од дана пријема одлуке. </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F54587" w:rsidRPr="00032DC1" w:rsidRDefault="00F54587" w:rsidP="00F54587">
      <w:pPr>
        <w:spacing w:after="0"/>
        <w:jc w:val="both"/>
        <w:rPr>
          <w:rFonts w:ascii="Times New Roman" w:eastAsia="TimesNewRomanPSMT" w:hAnsi="Times New Roman" w:cs="Times New Roman"/>
          <w:bCs/>
          <w:sz w:val="24"/>
          <w:szCs w:val="24"/>
          <w:lang w:val="ru-RU"/>
        </w:rPr>
      </w:pPr>
      <w:r w:rsidRPr="00032DC1">
        <w:rPr>
          <w:rFonts w:ascii="Times New Roman" w:hAnsi="Times New Roman" w:cs="Times New Roman"/>
          <w:sz w:val="24"/>
          <w:szCs w:val="24"/>
          <w:lang w:val="ru-RU"/>
        </w:rPr>
        <w:t>Ако је у истом поступку јавне набавке поново поднет захтев за заштиту права од стр</w:t>
      </w:r>
      <w:r w:rsidRPr="00032DC1">
        <w:rPr>
          <w:rFonts w:ascii="Times New Roman" w:hAnsi="Times New Roman" w:cs="Times New Roman"/>
          <w:sz w:val="24"/>
          <w:szCs w:val="24"/>
          <w:lang w:val="sr-Cyrl-CS"/>
        </w:rPr>
        <w:t>а</w:t>
      </w:r>
      <w:r w:rsidRPr="00032DC1">
        <w:rPr>
          <w:rFonts w:ascii="Times New Roman" w:hAnsi="Times New Roman" w:cs="Times New Roman"/>
          <w:sz w:val="24"/>
          <w:szCs w:val="24"/>
          <w:lang w:val="ru-RU"/>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F54587" w:rsidRPr="00032DC1" w:rsidRDefault="00F54587" w:rsidP="00F54587">
      <w:pPr>
        <w:pStyle w:val="ListParagraph"/>
        <w:ind w:left="0"/>
        <w:jc w:val="both"/>
        <w:rPr>
          <w:rFonts w:eastAsia="TimesNewRomanPSMT"/>
          <w:bCs/>
          <w:lang w:val="ru-RU"/>
        </w:rPr>
      </w:pPr>
      <w:r w:rsidRPr="00032DC1">
        <w:rPr>
          <w:rFonts w:eastAsia="TimesNewRomanPSMT"/>
          <w:bCs/>
          <w:lang w:val="ru-RU"/>
        </w:rPr>
        <w:t>Подносилац захтева је дужан да на рачун буџета Републике Србије уплати таксу у изн</w:t>
      </w:r>
      <w:r w:rsidRPr="00032DC1">
        <w:rPr>
          <w:rFonts w:eastAsia="TimesNewRomanPSMT"/>
          <w:bCs/>
        </w:rPr>
        <w:t>o</w:t>
      </w:r>
      <w:r w:rsidRPr="00032DC1">
        <w:rPr>
          <w:rFonts w:eastAsia="TimesNewRomanPSMT"/>
          <w:bCs/>
          <w:lang w:val="ru-RU"/>
        </w:rPr>
        <w:t xml:space="preserve">су од 80.000,00 динара уколико оспорава одређену радњу наручиоца пре отварања понуда на број </w:t>
      </w:r>
      <w:r w:rsidRPr="00032DC1">
        <w:rPr>
          <w:rFonts w:eastAsia="TimesNewRomanPSMT"/>
          <w:bCs/>
          <w:lang w:val="ru-RU"/>
        </w:rPr>
        <w:lastRenderedPageBreak/>
        <w:t>жиро рачуна: 840-</w:t>
      </w:r>
      <w:r w:rsidR="00625E08">
        <w:rPr>
          <w:rFonts w:eastAsia="TimesNewRomanPSMT"/>
          <w:bCs/>
        </w:rPr>
        <w:t>30678845</w:t>
      </w:r>
      <w:r w:rsidRPr="00032DC1">
        <w:rPr>
          <w:rFonts w:eastAsia="TimesNewRomanPSMT"/>
          <w:bCs/>
          <w:lang w:val="ru-RU"/>
        </w:rPr>
        <w:t>-</w:t>
      </w:r>
      <w:r w:rsidR="00625E08">
        <w:rPr>
          <w:rFonts w:eastAsia="TimesNewRomanPSMT"/>
          <w:bCs/>
        </w:rPr>
        <w:t>06</w:t>
      </w:r>
      <w:r w:rsidRPr="00032DC1">
        <w:rPr>
          <w:rFonts w:eastAsia="TimesNewRomanPSMT"/>
          <w:bCs/>
          <w:lang w:val="ru-RU"/>
        </w:rPr>
        <w:t>, шифра плаћања: 153</w:t>
      </w:r>
      <w:r w:rsidR="00625E08">
        <w:rPr>
          <w:rFonts w:eastAsia="TimesNewRomanPSMT"/>
          <w:bCs/>
        </w:rPr>
        <w:t xml:space="preserve"> </w:t>
      </w:r>
      <w:r w:rsidR="00625E08">
        <w:rPr>
          <w:rFonts w:eastAsia="TimesNewRomanPSMT"/>
          <w:bCs/>
          <w:lang w:val="sr-Cyrl-RS"/>
        </w:rPr>
        <w:t>или</w:t>
      </w:r>
      <w:r w:rsidR="00700589">
        <w:rPr>
          <w:rFonts w:eastAsia="TimesNewRomanPSMT"/>
          <w:bCs/>
        </w:rPr>
        <w:t xml:space="preserve"> </w:t>
      </w:r>
      <w:r w:rsidR="00625E08">
        <w:rPr>
          <w:rFonts w:eastAsia="TimesNewRomanPSMT"/>
          <w:bCs/>
          <w:lang w:val="sr-Cyrl-RS"/>
        </w:rPr>
        <w:t>253</w:t>
      </w:r>
      <w:r w:rsidRPr="00032DC1">
        <w:rPr>
          <w:rFonts w:eastAsia="TimesNewRomanPSMT"/>
          <w:bCs/>
          <w:lang w:val="ru-RU"/>
        </w:rPr>
        <w:t>, позив на број</w:t>
      </w:r>
      <w:r w:rsidR="00625E08">
        <w:rPr>
          <w:rFonts w:eastAsia="TimesNewRomanPSMT"/>
          <w:bCs/>
          <w:lang w:val="ru-RU"/>
        </w:rPr>
        <w:t>:</w:t>
      </w:r>
      <w:r w:rsidRPr="00032DC1">
        <w:rPr>
          <w:rFonts w:eastAsia="TimesNewRomanPSMT"/>
          <w:bCs/>
          <w:lang w:val="ru-RU"/>
        </w:rPr>
        <w:t xml:space="preserve"> </w:t>
      </w:r>
      <w:r w:rsidR="00625E08">
        <w:rPr>
          <w:rFonts w:eastAsia="TimesNewRomanPSMT"/>
          <w:bCs/>
          <w:lang w:val="ru-RU"/>
        </w:rPr>
        <w:t>подаци о броју или ознаци јавне набавке поводом које се подноси захтев за заштиту права</w:t>
      </w:r>
      <w:r w:rsidRPr="00032DC1">
        <w:rPr>
          <w:rFonts w:eastAsia="TimesNewRomanPSMT"/>
          <w:bCs/>
          <w:lang w:val="ru-RU"/>
        </w:rPr>
        <w:t xml:space="preserve">, сврха уплате: </w:t>
      </w:r>
      <w:r w:rsidR="00625E08">
        <w:rPr>
          <w:rFonts w:eastAsia="TimesNewRomanPSMT"/>
          <w:bCs/>
          <w:lang w:val="ru-RU"/>
        </w:rPr>
        <w:t>ЗПП, назив наручиоца, број или ознака јавне набавке поводом које се подноси захтев за заштиту права</w:t>
      </w:r>
      <w:r w:rsidRPr="00032DC1">
        <w:rPr>
          <w:rFonts w:eastAsia="TimesNewRomanPSMT"/>
          <w:bCs/>
          <w:lang w:val="ru-RU"/>
        </w:rPr>
        <w:t>, корисник: буџет Републике Србије.</w:t>
      </w:r>
      <w:r w:rsidR="00625E08">
        <w:rPr>
          <w:rFonts w:eastAsia="TimesNewRomanPSMT"/>
          <w:bCs/>
          <w:lang w:val="ru-RU"/>
        </w:rPr>
        <w:t xml:space="preserve"> Упутство о уплати таксе за подношење захтева за заштиту права је објављено на интернет страници Републичке комисије за заштиту права у поступцима јавних набавки.</w:t>
      </w:r>
      <w:r w:rsidRPr="00032DC1">
        <w:rPr>
          <w:rFonts w:eastAsia="TimesNewRomanPSMT"/>
          <w:bCs/>
          <w:lang w:val="ru-RU"/>
        </w:rPr>
        <w:t xml:space="preserve">  </w:t>
      </w:r>
    </w:p>
    <w:p w:rsidR="00F54587" w:rsidRPr="00032DC1" w:rsidRDefault="00F54587" w:rsidP="00F54587">
      <w:pPr>
        <w:pStyle w:val="ListParagraph"/>
        <w:ind w:left="0"/>
        <w:jc w:val="both"/>
        <w:rPr>
          <w:rFonts w:eastAsia="TimesNewRomanPSMT"/>
          <w:bCs/>
          <w:lang w:val="ru-RU"/>
        </w:rPr>
      </w:pPr>
      <w:r w:rsidRPr="00032DC1">
        <w:rPr>
          <w:rFonts w:eastAsia="TimesNewRomanPSMT"/>
          <w:bCs/>
          <w:lang w:val="ru-RU"/>
        </w:rPr>
        <w:t xml:space="preserve">Уколико подносилац захтева оспорава одлуку о додели уговора такса износи 80.000,00 динара уколико 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 </w:t>
      </w:r>
    </w:p>
    <w:p w:rsidR="00F54587" w:rsidRPr="00032DC1" w:rsidRDefault="00F54587" w:rsidP="00F54587">
      <w:pPr>
        <w:pStyle w:val="ListParagraph"/>
        <w:ind w:left="0"/>
        <w:jc w:val="both"/>
        <w:rPr>
          <w:rFonts w:eastAsia="TimesNewRomanPSMT"/>
          <w:bCs/>
          <w:lang w:val="ru-RU"/>
        </w:rPr>
      </w:pPr>
      <w:r w:rsidRPr="00032DC1">
        <w:rPr>
          <w:rFonts w:eastAsia="TimesNewRomanPSMT"/>
          <w:bCs/>
          <w:lang w:val="ru-RU"/>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 такса износи 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F54587" w:rsidRPr="00032DC1" w:rsidRDefault="00F54587" w:rsidP="00F54587">
      <w:pPr>
        <w:spacing w:after="0"/>
        <w:jc w:val="both"/>
        <w:rPr>
          <w:rFonts w:ascii="Times New Roman" w:eastAsia="TimesNewRomanPSMT" w:hAnsi="Times New Roman" w:cs="Times New Roman"/>
          <w:bCs/>
          <w:sz w:val="24"/>
          <w:szCs w:val="24"/>
          <w:lang w:val="ru-RU"/>
        </w:rPr>
      </w:pPr>
      <w:r w:rsidRPr="00032DC1">
        <w:rPr>
          <w:rFonts w:ascii="Times New Roman" w:eastAsia="TimesNewRomanPSMT" w:hAnsi="Times New Roman" w:cs="Times New Roman"/>
          <w:bCs/>
          <w:sz w:val="24"/>
          <w:szCs w:val="24"/>
          <w:lang w:val="ru-RU"/>
        </w:rPr>
        <w:t>Поступак заштите права понуђача регулисан је одредбама чл. 138. - 167. Закона.</w:t>
      </w:r>
    </w:p>
    <w:p w:rsidR="00F54587" w:rsidRPr="00032DC1" w:rsidRDefault="00F54587" w:rsidP="00F54587">
      <w:pPr>
        <w:spacing w:after="0"/>
        <w:jc w:val="both"/>
        <w:rPr>
          <w:rFonts w:ascii="Times New Roman" w:hAnsi="Times New Roman" w:cs="Times New Roman"/>
          <w:b/>
          <w:sz w:val="24"/>
          <w:szCs w:val="24"/>
          <w:lang w:val="sr-Cyrl-CS"/>
        </w:rPr>
      </w:pPr>
    </w:p>
    <w:p w:rsidR="00F54587" w:rsidRPr="00032DC1" w:rsidRDefault="002E7F32" w:rsidP="00F54587">
      <w:pPr>
        <w:spacing w:after="0"/>
        <w:jc w:val="both"/>
        <w:rPr>
          <w:rFonts w:ascii="Times New Roman" w:hAnsi="Times New Roman" w:cs="Times New Roman"/>
          <w:sz w:val="24"/>
          <w:szCs w:val="24"/>
          <w:lang w:val="sr-Latn-CS"/>
        </w:rPr>
      </w:pPr>
      <w:r>
        <w:rPr>
          <w:rFonts w:ascii="Times New Roman" w:hAnsi="Times New Roman" w:cs="Times New Roman"/>
          <w:b/>
          <w:sz w:val="24"/>
          <w:szCs w:val="24"/>
          <w:lang w:val="ru-RU"/>
        </w:rPr>
        <w:t>2</w:t>
      </w:r>
      <w:r>
        <w:rPr>
          <w:rFonts w:ascii="Times New Roman" w:hAnsi="Times New Roman" w:cs="Times New Roman"/>
          <w:b/>
          <w:sz w:val="24"/>
          <w:szCs w:val="24"/>
        </w:rPr>
        <w:t>2</w:t>
      </w:r>
      <w:r w:rsidR="00F54587" w:rsidRPr="00032DC1">
        <w:rPr>
          <w:rFonts w:ascii="Times New Roman" w:hAnsi="Times New Roman" w:cs="Times New Roman"/>
          <w:b/>
          <w:sz w:val="24"/>
          <w:szCs w:val="24"/>
          <w:lang w:val="ru-RU"/>
        </w:rPr>
        <w:t>. РОК У КОЈЕМ ЋЕ УГОВОР БИТИ ЗАКЉУЧЕН</w:t>
      </w:r>
    </w:p>
    <w:p w:rsidR="00F54587" w:rsidRPr="00032DC1" w:rsidRDefault="00F54587" w:rsidP="00F54587">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lang w:val="ru-RU"/>
        </w:rPr>
        <w:t>Уговор о јавној набавци ће бити закључен са понуђачем којем је Одлуком Наручиоца додељен уговор, у року од осам дана од дана протека рока за подношење захтева за заштиту права сходно члану 113. став 1. Закона</w:t>
      </w:r>
    </w:p>
    <w:p w:rsidR="00F54587" w:rsidRPr="00032DC1" w:rsidRDefault="00F54587" w:rsidP="00F54587">
      <w:pPr>
        <w:spacing w:after="0"/>
        <w:jc w:val="both"/>
        <w:rPr>
          <w:rFonts w:ascii="Times New Roman" w:hAnsi="Times New Roman" w:cs="Times New Roman"/>
          <w:sz w:val="24"/>
          <w:szCs w:val="24"/>
          <w:lang w:val="ru-RU"/>
        </w:rPr>
      </w:pPr>
      <w:r w:rsidRPr="00032DC1">
        <w:rPr>
          <w:rFonts w:ascii="Times New Roman" w:hAnsi="Times New Roman" w:cs="Times New Roman"/>
          <w:color w:val="000000"/>
          <w:sz w:val="24"/>
          <w:szCs w:val="24"/>
          <w:lang w:val="ru-RU"/>
        </w:rPr>
        <w:t>Уколико изабрани понуђач одустане од своје понуде, за време важења понуде, или не потпише или одбије да потпише уговор у року који му одреди Наручилац, Наручилац задржава право да уговор додели првом следећем укупно најповољнијем понуђачу који задовољава услове из Конкурсне документације као и да уновчи средство финансијског обезбеђења за озбиљност понуде.</w:t>
      </w:r>
    </w:p>
    <w:p w:rsidR="00F54587" w:rsidRPr="00032DC1" w:rsidRDefault="00F54587" w:rsidP="00F54587">
      <w:pPr>
        <w:spacing w:after="0"/>
        <w:jc w:val="both"/>
        <w:rPr>
          <w:rFonts w:ascii="Times New Roman" w:hAnsi="Times New Roman" w:cs="Times New Roman"/>
          <w:sz w:val="24"/>
          <w:szCs w:val="24"/>
        </w:rPr>
      </w:pPr>
      <w:r w:rsidRPr="00032DC1">
        <w:rPr>
          <w:rFonts w:ascii="Times New Roman" w:hAnsi="Times New Roman" w:cs="Times New Roman"/>
          <w:sz w:val="24"/>
          <w:szCs w:val="24"/>
          <w:lang w:val="ru-RU"/>
        </w:rPr>
        <w:t>У случају да је поднета само једна понуда Наручилац може закључити уговор пре истека рока за подношење захт</w:t>
      </w:r>
      <w:r w:rsidRPr="00032DC1">
        <w:rPr>
          <w:rFonts w:ascii="Times New Roman" w:hAnsi="Times New Roman" w:cs="Times New Roman"/>
          <w:sz w:val="24"/>
          <w:szCs w:val="24"/>
        </w:rPr>
        <w:t>е</w:t>
      </w:r>
      <w:r w:rsidRPr="00032DC1">
        <w:rPr>
          <w:rFonts w:ascii="Times New Roman" w:hAnsi="Times New Roman" w:cs="Times New Roman"/>
          <w:sz w:val="24"/>
          <w:szCs w:val="24"/>
          <w:lang w:val="ru-RU"/>
        </w:rPr>
        <w:t xml:space="preserve">ва за заштиту права, у складу са чланом 112. став 2. тачка 5) Закона. </w:t>
      </w:r>
    </w:p>
    <w:p w:rsidR="00F54587" w:rsidRPr="00032DC1" w:rsidRDefault="00F54587" w:rsidP="00F54587">
      <w:pPr>
        <w:spacing w:after="0"/>
        <w:jc w:val="both"/>
        <w:rPr>
          <w:rFonts w:ascii="Times New Roman" w:hAnsi="Times New Roman" w:cs="Times New Roman"/>
          <w:sz w:val="24"/>
          <w:szCs w:val="24"/>
        </w:rPr>
      </w:pPr>
    </w:p>
    <w:p w:rsidR="001F2867" w:rsidRPr="00032DC1" w:rsidRDefault="001F2867" w:rsidP="001F2867">
      <w:pPr>
        <w:spacing w:after="0"/>
        <w:jc w:val="both"/>
        <w:rPr>
          <w:rFonts w:ascii="Times New Roman" w:hAnsi="Times New Roman" w:cs="Times New Roman"/>
          <w:sz w:val="24"/>
          <w:szCs w:val="24"/>
          <w:lang w:val="sr-Cyrl-CS"/>
        </w:rPr>
      </w:pPr>
    </w:p>
    <w:p w:rsidR="001F2867" w:rsidRPr="00032DC1" w:rsidRDefault="001F2867" w:rsidP="001F2867">
      <w:pPr>
        <w:spacing w:after="0"/>
        <w:jc w:val="both"/>
        <w:rPr>
          <w:rFonts w:ascii="Times New Roman" w:hAnsi="Times New Roman" w:cs="Times New Roman"/>
          <w:sz w:val="24"/>
          <w:szCs w:val="24"/>
          <w:lang w:val="sr-Cyrl-CS"/>
        </w:rPr>
      </w:pPr>
    </w:p>
    <w:p w:rsidR="001F2867" w:rsidRPr="00032DC1" w:rsidRDefault="001F2867" w:rsidP="001F2867">
      <w:pPr>
        <w:spacing w:after="0"/>
        <w:jc w:val="both"/>
        <w:rPr>
          <w:rFonts w:ascii="Times New Roman" w:hAnsi="Times New Roman" w:cs="Times New Roman"/>
          <w:sz w:val="24"/>
          <w:szCs w:val="24"/>
          <w:lang w:val="sr-Cyrl-CS"/>
        </w:rPr>
      </w:pPr>
    </w:p>
    <w:p w:rsidR="001F2867" w:rsidRPr="00032DC1" w:rsidRDefault="001F2867" w:rsidP="001F2867">
      <w:pPr>
        <w:spacing w:after="0"/>
        <w:jc w:val="both"/>
        <w:rPr>
          <w:rFonts w:ascii="Times New Roman" w:hAnsi="Times New Roman" w:cs="Times New Roman"/>
          <w:sz w:val="24"/>
          <w:szCs w:val="24"/>
          <w:lang w:val="sr-Cyrl-CS"/>
        </w:rPr>
      </w:pPr>
    </w:p>
    <w:p w:rsidR="001F2867" w:rsidRPr="00032DC1" w:rsidRDefault="001F2867" w:rsidP="001F2867">
      <w:pPr>
        <w:spacing w:after="0"/>
        <w:jc w:val="both"/>
        <w:rPr>
          <w:rFonts w:ascii="Times New Roman" w:hAnsi="Times New Roman" w:cs="Times New Roman"/>
          <w:sz w:val="24"/>
          <w:szCs w:val="24"/>
          <w:lang w:val="sr-Cyrl-CS"/>
        </w:rPr>
      </w:pPr>
    </w:p>
    <w:p w:rsidR="00EC3FBE" w:rsidRPr="00032DC1" w:rsidRDefault="00EC3FBE">
      <w:pPr>
        <w:rPr>
          <w:rFonts w:ascii="Times New Roman" w:hAnsi="Times New Roman" w:cs="Times New Roman"/>
          <w:sz w:val="24"/>
          <w:szCs w:val="24"/>
          <w:lang w:val="sr-Cyrl-CS"/>
        </w:rPr>
      </w:pPr>
      <w:r w:rsidRPr="00032DC1">
        <w:rPr>
          <w:rFonts w:ascii="Times New Roman" w:hAnsi="Times New Roman" w:cs="Times New Roman"/>
          <w:sz w:val="24"/>
          <w:szCs w:val="24"/>
          <w:lang w:val="sr-Cyrl-CS"/>
        </w:rPr>
        <w:br w:type="page"/>
      </w:r>
    </w:p>
    <w:p w:rsidR="001F2867" w:rsidRPr="00032DC1" w:rsidRDefault="001F2867" w:rsidP="001F2867">
      <w:pPr>
        <w:shd w:val="clear" w:color="auto" w:fill="C6D9F1"/>
        <w:spacing w:after="0"/>
        <w:jc w:val="center"/>
        <w:rPr>
          <w:rFonts w:ascii="Times New Roman" w:hAnsi="Times New Roman" w:cs="Times New Roman"/>
          <w:b/>
          <w:bCs/>
          <w:iCs/>
          <w:sz w:val="24"/>
          <w:szCs w:val="24"/>
        </w:rPr>
      </w:pPr>
      <w:r w:rsidRPr="00032DC1">
        <w:rPr>
          <w:rFonts w:ascii="Times New Roman" w:hAnsi="Times New Roman" w:cs="Times New Roman"/>
          <w:b/>
          <w:bCs/>
          <w:iCs/>
          <w:sz w:val="24"/>
          <w:szCs w:val="24"/>
        </w:rPr>
        <w:lastRenderedPageBreak/>
        <w:t>V  ОБРАЗАЦ ПОНУДЕ</w:t>
      </w:r>
    </w:p>
    <w:p w:rsidR="001F2867" w:rsidRPr="00032DC1" w:rsidRDefault="001F2867" w:rsidP="001F2867">
      <w:pPr>
        <w:shd w:val="clear" w:color="auto" w:fill="C6D9F1"/>
        <w:spacing w:after="0"/>
        <w:jc w:val="center"/>
        <w:rPr>
          <w:rFonts w:ascii="Times New Roman" w:hAnsi="Times New Roman" w:cs="Times New Roman"/>
          <w:b/>
          <w:bCs/>
          <w:i/>
          <w:iCs/>
          <w:sz w:val="24"/>
          <w:szCs w:val="24"/>
        </w:rPr>
      </w:pPr>
    </w:p>
    <w:p w:rsidR="001F2867" w:rsidRPr="00032DC1" w:rsidRDefault="001F2867" w:rsidP="001F2867">
      <w:pPr>
        <w:spacing w:after="0"/>
        <w:jc w:val="both"/>
        <w:rPr>
          <w:rFonts w:ascii="Times New Roman" w:hAnsi="Times New Roman" w:cs="Times New Roman"/>
          <w:iCs/>
          <w:sz w:val="24"/>
          <w:szCs w:val="24"/>
        </w:rPr>
      </w:pPr>
      <w:r w:rsidRPr="00032DC1">
        <w:rPr>
          <w:rFonts w:ascii="Times New Roman" w:hAnsi="Times New Roman" w:cs="Times New Roman"/>
          <w:iCs/>
          <w:sz w:val="24"/>
          <w:szCs w:val="24"/>
        </w:rPr>
        <w:t>Понуда бр ________________ од __________________ за јавну набавку</w:t>
      </w:r>
      <w:r w:rsidRPr="00032DC1">
        <w:rPr>
          <w:rFonts w:ascii="Times New Roman" w:hAnsi="Times New Roman" w:cs="Times New Roman"/>
          <w:iCs/>
          <w:sz w:val="24"/>
          <w:szCs w:val="24"/>
          <w:lang w:val="sr-Cyrl-CS"/>
        </w:rPr>
        <w:t xml:space="preserve"> радова </w:t>
      </w:r>
      <w:r w:rsidR="002225AC" w:rsidRPr="00032DC1">
        <w:rPr>
          <w:rFonts w:ascii="Times New Roman" w:hAnsi="Times New Roman" w:cs="Times New Roman"/>
          <w:bCs/>
          <w:sz w:val="24"/>
          <w:szCs w:val="24"/>
        </w:rPr>
        <w:t>на завршетку из</w:t>
      </w:r>
      <w:r w:rsidR="002225AC" w:rsidRPr="00032DC1">
        <w:rPr>
          <w:rFonts w:ascii="Times New Roman" w:hAnsi="Times New Roman" w:cs="Times New Roman"/>
          <w:bCs/>
          <w:sz w:val="24"/>
          <w:szCs w:val="24"/>
          <w:lang w:val="sr-Cyrl-CS"/>
        </w:rPr>
        <w:t>градње фискултурне сале ОШ „Доситеј Обрадовић“ у Волујцу, град Шабац, ради спровођења пројекта</w:t>
      </w:r>
      <w:r w:rsidR="001202AB" w:rsidRPr="00032DC1">
        <w:rPr>
          <w:rFonts w:ascii="Times New Roman" w:hAnsi="Times New Roman" w:cs="Times New Roman"/>
          <w:bCs/>
          <w:sz w:val="24"/>
          <w:szCs w:val="24"/>
        </w:rPr>
        <w:t>:</w:t>
      </w:r>
      <w:r w:rsidR="002225AC" w:rsidRPr="00032DC1">
        <w:rPr>
          <w:rFonts w:ascii="Times New Roman" w:hAnsi="Times New Roman" w:cs="Times New Roman"/>
          <w:bCs/>
          <w:sz w:val="24"/>
          <w:szCs w:val="24"/>
          <w:lang w:val="sr-Cyrl-CS"/>
        </w:rPr>
        <w:t xml:space="preserve"> Изградња фискултурне сале ОШ „Доситеј Обрадовић“ у Волујцу, шифра пројекта 13800914, </w:t>
      </w:r>
      <w:r w:rsidRPr="00032DC1">
        <w:rPr>
          <w:rFonts w:ascii="Times New Roman" w:hAnsi="Times New Roman" w:cs="Times New Roman"/>
          <w:iCs/>
          <w:sz w:val="24"/>
          <w:szCs w:val="24"/>
        </w:rPr>
        <w:t>ЈН број</w:t>
      </w:r>
      <w:r w:rsidR="0088448B" w:rsidRPr="00032DC1">
        <w:rPr>
          <w:rFonts w:ascii="Times New Roman" w:hAnsi="Times New Roman" w:cs="Times New Roman"/>
          <w:iCs/>
          <w:sz w:val="24"/>
          <w:szCs w:val="24"/>
        </w:rPr>
        <w:t xml:space="preserve"> </w:t>
      </w:r>
      <w:r w:rsidR="005F7E9E" w:rsidRPr="00032DC1">
        <w:rPr>
          <w:rFonts w:ascii="Times New Roman" w:hAnsi="Times New Roman" w:cs="Times New Roman"/>
          <w:iCs/>
          <w:sz w:val="24"/>
          <w:szCs w:val="24"/>
        </w:rPr>
        <w:t>6</w:t>
      </w:r>
      <w:r w:rsidRPr="00032DC1">
        <w:rPr>
          <w:rFonts w:ascii="Times New Roman" w:hAnsi="Times New Roman" w:cs="Times New Roman"/>
          <w:iCs/>
          <w:sz w:val="24"/>
          <w:szCs w:val="24"/>
          <w:lang w:val="sr-Cyrl-CS"/>
        </w:rPr>
        <w:t>/201</w:t>
      </w:r>
      <w:r w:rsidR="0088448B" w:rsidRPr="00032DC1">
        <w:rPr>
          <w:rFonts w:ascii="Times New Roman" w:hAnsi="Times New Roman" w:cs="Times New Roman"/>
          <w:iCs/>
          <w:sz w:val="24"/>
          <w:szCs w:val="24"/>
          <w:lang w:val="sr-Cyrl-CS"/>
        </w:rPr>
        <w:t>5</w:t>
      </w:r>
      <w:r w:rsidRPr="00032DC1">
        <w:rPr>
          <w:rFonts w:ascii="Times New Roman" w:hAnsi="Times New Roman" w:cs="Times New Roman"/>
          <w:iCs/>
          <w:sz w:val="24"/>
          <w:szCs w:val="24"/>
        </w:rPr>
        <w:t xml:space="preserve">. </w:t>
      </w:r>
    </w:p>
    <w:p w:rsidR="001F2867" w:rsidRPr="00432FAB" w:rsidRDefault="001F2867" w:rsidP="00432FAB">
      <w:pPr>
        <w:pStyle w:val="ListParagraph"/>
        <w:numPr>
          <w:ilvl w:val="0"/>
          <w:numId w:val="32"/>
        </w:numPr>
        <w:rPr>
          <w:iCs/>
        </w:rPr>
      </w:pPr>
      <w:r w:rsidRPr="00432FAB">
        <w:rPr>
          <w:b/>
          <w:bCs/>
          <w:iCs/>
        </w:rPr>
        <w:t>ОПШТИ ПОДАЦИ О ПОНУЂАЧУ</w:t>
      </w:r>
    </w:p>
    <w:tbl>
      <w:tblPr>
        <w:tblW w:w="0" w:type="auto"/>
        <w:tblInd w:w="-20" w:type="dxa"/>
        <w:tblLayout w:type="fixed"/>
        <w:tblLook w:val="04A0" w:firstRow="1" w:lastRow="0" w:firstColumn="1" w:lastColumn="0" w:noHBand="0" w:noVBand="1"/>
      </w:tblPr>
      <w:tblGrid>
        <w:gridCol w:w="4621"/>
        <w:gridCol w:w="4660"/>
      </w:tblGrid>
      <w:tr w:rsidR="001F2867" w:rsidRPr="00032DC1" w:rsidTr="00907676">
        <w:tc>
          <w:tcPr>
            <w:tcW w:w="4621" w:type="dxa"/>
            <w:tcBorders>
              <w:top w:val="single" w:sz="4" w:space="0" w:color="000000"/>
              <w:left w:val="single" w:sz="4" w:space="0" w:color="000000"/>
              <w:bottom w:val="single" w:sz="4" w:space="0" w:color="000000"/>
              <w:right w:val="nil"/>
            </w:tcBorders>
          </w:tcPr>
          <w:p w:rsidR="001F2867" w:rsidRPr="00032DC1" w:rsidRDefault="001F2867" w:rsidP="00907676">
            <w:pPr>
              <w:spacing w:after="0"/>
              <w:jc w:val="both"/>
              <w:rPr>
                <w:rFonts w:ascii="Times New Roman" w:eastAsia="Arial Unicode MS" w:hAnsi="Times New Roman" w:cs="Times New Roman"/>
                <w:b/>
                <w:bCs/>
                <w:iCs/>
                <w:color w:val="000000"/>
                <w:kern w:val="2"/>
                <w:sz w:val="24"/>
                <w:szCs w:val="24"/>
                <w:lang w:eastAsia="ar-SA"/>
              </w:rPr>
            </w:pPr>
            <w:r w:rsidRPr="00032DC1">
              <w:rPr>
                <w:rFonts w:ascii="Times New Roman" w:hAnsi="Times New Roman" w:cs="Times New Roman"/>
                <w:iCs/>
                <w:sz w:val="24"/>
                <w:szCs w:val="24"/>
              </w:rPr>
              <w:t>Назив понуђача:</w:t>
            </w:r>
          </w:p>
          <w:p w:rsidR="001F2867" w:rsidRPr="00032DC1" w:rsidRDefault="001F2867" w:rsidP="00907676">
            <w:pPr>
              <w:suppressAutoHyphens/>
              <w:spacing w:after="0" w:line="100" w:lineRule="atLeast"/>
              <w:jc w:val="both"/>
              <w:rPr>
                <w:rFonts w:ascii="Times New Roman" w:eastAsia="Arial Unicode MS" w:hAnsi="Times New Roman" w:cs="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napToGrid w:val="0"/>
              <w:spacing w:after="0"/>
              <w:rPr>
                <w:rFonts w:ascii="Times New Roman" w:eastAsia="Arial Unicode MS" w:hAnsi="Times New Roman" w:cs="Times New Roman"/>
                <w:b/>
                <w:bCs/>
                <w:iCs/>
                <w:color w:val="000000"/>
                <w:kern w:val="2"/>
                <w:sz w:val="24"/>
                <w:szCs w:val="24"/>
                <w:lang w:eastAsia="ar-SA"/>
              </w:rPr>
            </w:pPr>
          </w:p>
          <w:p w:rsidR="001F2867" w:rsidRPr="00032DC1" w:rsidRDefault="001F2867" w:rsidP="00907676">
            <w:pPr>
              <w:spacing w:after="0"/>
              <w:rPr>
                <w:rFonts w:ascii="Times New Roman" w:hAnsi="Times New Roman" w:cs="Times New Roman"/>
                <w:b/>
                <w:bCs/>
                <w:iCs/>
                <w:sz w:val="24"/>
                <w:szCs w:val="24"/>
              </w:rPr>
            </w:pPr>
          </w:p>
          <w:p w:rsidR="001F2867" w:rsidRPr="00032DC1" w:rsidRDefault="001F2867" w:rsidP="00907676">
            <w:pPr>
              <w:suppressAutoHyphens/>
              <w:spacing w:after="0" w:line="100" w:lineRule="atLeast"/>
              <w:rPr>
                <w:rFonts w:ascii="Times New Roman" w:eastAsia="Arial Unicode MS" w:hAnsi="Times New Roman" w:cs="Times New Roman"/>
                <w:b/>
                <w:bCs/>
                <w:iCs/>
                <w:color w:val="000000"/>
                <w:kern w:val="2"/>
                <w:sz w:val="24"/>
                <w:szCs w:val="24"/>
                <w:lang w:eastAsia="ar-SA"/>
              </w:rPr>
            </w:pPr>
          </w:p>
        </w:tc>
      </w:tr>
      <w:tr w:rsidR="001F2867" w:rsidRPr="00032DC1" w:rsidTr="00907676">
        <w:tc>
          <w:tcPr>
            <w:tcW w:w="4621" w:type="dxa"/>
            <w:tcBorders>
              <w:top w:val="single" w:sz="4" w:space="0" w:color="000000"/>
              <w:left w:val="single" w:sz="4" w:space="0" w:color="000000"/>
              <w:bottom w:val="single" w:sz="4" w:space="0" w:color="000000"/>
              <w:right w:val="nil"/>
            </w:tcBorders>
          </w:tcPr>
          <w:p w:rsidR="001F2867" w:rsidRPr="00032DC1" w:rsidRDefault="001F2867" w:rsidP="00907676">
            <w:pPr>
              <w:spacing w:after="0"/>
              <w:jc w:val="both"/>
              <w:rPr>
                <w:rFonts w:ascii="Times New Roman" w:eastAsia="Arial Unicode MS" w:hAnsi="Times New Roman" w:cs="Times New Roman"/>
                <w:b/>
                <w:bCs/>
                <w:iCs/>
                <w:color w:val="000000"/>
                <w:kern w:val="2"/>
                <w:sz w:val="24"/>
                <w:szCs w:val="24"/>
                <w:lang w:eastAsia="ar-SA"/>
              </w:rPr>
            </w:pPr>
            <w:r w:rsidRPr="00032DC1">
              <w:rPr>
                <w:rFonts w:ascii="Times New Roman" w:hAnsi="Times New Roman" w:cs="Times New Roman"/>
                <w:iCs/>
                <w:sz w:val="24"/>
                <w:szCs w:val="24"/>
              </w:rPr>
              <w:t>Адреса понуђача:</w:t>
            </w:r>
          </w:p>
          <w:p w:rsidR="001F2867" w:rsidRPr="00032DC1" w:rsidRDefault="001F2867" w:rsidP="00907676">
            <w:pPr>
              <w:suppressAutoHyphens/>
              <w:spacing w:after="0" w:line="100" w:lineRule="atLeast"/>
              <w:jc w:val="both"/>
              <w:rPr>
                <w:rFonts w:ascii="Times New Roman" w:eastAsia="Arial Unicode MS" w:hAnsi="Times New Roman" w:cs="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napToGrid w:val="0"/>
              <w:spacing w:after="0"/>
              <w:rPr>
                <w:rFonts w:ascii="Times New Roman" w:eastAsia="Arial Unicode MS" w:hAnsi="Times New Roman" w:cs="Times New Roman"/>
                <w:b/>
                <w:bCs/>
                <w:iCs/>
                <w:color w:val="000000"/>
                <w:kern w:val="2"/>
                <w:sz w:val="24"/>
                <w:szCs w:val="24"/>
                <w:lang w:eastAsia="ar-SA"/>
              </w:rPr>
            </w:pPr>
          </w:p>
          <w:p w:rsidR="001F2867" w:rsidRPr="00032DC1" w:rsidRDefault="001F2867" w:rsidP="00907676">
            <w:pPr>
              <w:spacing w:after="0"/>
              <w:rPr>
                <w:rFonts w:ascii="Times New Roman" w:hAnsi="Times New Roman" w:cs="Times New Roman"/>
                <w:b/>
                <w:bCs/>
                <w:iCs/>
                <w:sz w:val="24"/>
                <w:szCs w:val="24"/>
              </w:rPr>
            </w:pPr>
          </w:p>
          <w:p w:rsidR="001F2867" w:rsidRPr="00032DC1" w:rsidRDefault="001F2867" w:rsidP="00907676">
            <w:pPr>
              <w:suppressAutoHyphens/>
              <w:spacing w:after="0" w:line="100" w:lineRule="atLeast"/>
              <w:rPr>
                <w:rFonts w:ascii="Times New Roman" w:eastAsia="Arial Unicode MS" w:hAnsi="Times New Roman" w:cs="Times New Roman"/>
                <w:b/>
                <w:bCs/>
                <w:iCs/>
                <w:color w:val="000000"/>
                <w:kern w:val="2"/>
                <w:sz w:val="24"/>
                <w:szCs w:val="24"/>
                <w:lang w:eastAsia="ar-SA"/>
              </w:rPr>
            </w:pPr>
          </w:p>
        </w:tc>
      </w:tr>
      <w:tr w:rsidR="001F2867" w:rsidRPr="00032DC1" w:rsidTr="00907676">
        <w:tc>
          <w:tcPr>
            <w:tcW w:w="4621" w:type="dxa"/>
            <w:tcBorders>
              <w:top w:val="single" w:sz="4" w:space="0" w:color="000000"/>
              <w:left w:val="single" w:sz="4" w:space="0" w:color="000000"/>
              <w:bottom w:val="single" w:sz="4" w:space="0" w:color="000000"/>
              <w:right w:val="nil"/>
            </w:tcBorders>
          </w:tcPr>
          <w:p w:rsidR="001F2867" w:rsidRPr="00032DC1" w:rsidRDefault="001F2867" w:rsidP="00907676">
            <w:pPr>
              <w:spacing w:after="0"/>
              <w:jc w:val="both"/>
              <w:rPr>
                <w:rFonts w:ascii="Times New Roman" w:eastAsia="Arial Unicode MS" w:hAnsi="Times New Roman" w:cs="Times New Roman"/>
                <w:b/>
                <w:bCs/>
                <w:iCs/>
                <w:color w:val="000000"/>
                <w:kern w:val="2"/>
                <w:sz w:val="24"/>
                <w:szCs w:val="24"/>
                <w:lang w:eastAsia="ar-SA"/>
              </w:rPr>
            </w:pPr>
            <w:r w:rsidRPr="00032DC1">
              <w:rPr>
                <w:rFonts w:ascii="Times New Roman" w:hAnsi="Times New Roman" w:cs="Times New Roman"/>
                <w:iCs/>
                <w:sz w:val="24"/>
                <w:szCs w:val="24"/>
              </w:rPr>
              <w:t>Матични број понуђача:</w:t>
            </w:r>
          </w:p>
          <w:p w:rsidR="001F2867" w:rsidRPr="00032DC1" w:rsidRDefault="001F2867" w:rsidP="00907676">
            <w:pPr>
              <w:suppressAutoHyphens/>
              <w:spacing w:after="0" w:line="100" w:lineRule="atLeast"/>
              <w:jc w:val="both"/>
              <w:rPr>
                <w:rFonts w:ascii="Times New Roman" w:eastAsia="Arial Unicode MS" w:hAnsi="Times New Roman" w:cs="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napToGrid w:val="0"/>
              <w:spacing w:after="0"/>
              <w:rPr>
                <w:rFonts w:ascii="Times New Roman" w:eastAsia="Arial Unicode MS" w:hAnsi="Times New Roman" w:cs="Times New Roman"/>
                <w:b/>
                <w:bCs/>
                <w:iCs/>
                <w:color w:val="000000"/>
                <w:kern w:val="2"/>
                <w:sz w:val="24"/>
                <w:szCs w:val="24"/>
                <w:lang w:eastAsia="ar-SA"/>
              </w:rPr>
            </w:pPr>
          </w:p>
          <w:p w:rsidR="001F2867" w:rsidRPr="00032DC1" w:rsidRDefault="001F2867" w:rsidP="00907676">
            <w:pPr>
              <w:spacing w:after="0"/>
              <w:rPr>
                <w:rFonts w:ascii="Times New Roman" w:hAnsi="Times New Roman" w:cs="Times New Roman"/>
                <w:b/>
                <w:bCs/>
                <w:iCs/>
                <w:sz w:val="24"/>
                <w:szCs w:val="24"/>
              </w:rPr>
            </w:pPr>
          </w:p>
          <w:p w:rsidR="001F2867" w:rsidRPr="00032DC1" w:rsidRDefault="001F2867" w:rsidP="00907676">
            <w:pPr>
              <w:suppressAutoHyphens/>
              <w:spacing w:after="0" w:line="100" w:lineRule="atLeast"/>
              <w:rPr>
                <w:rFonts w:ascii="Times New Roman" w:eastAsia="Arial Unicode MS" w:hAnsi="Times New Roman" w:cs="Times New Roman"/>
                <w:b/>
                <w:bCs/>
                <w:iCs/>
                <w:color w:val="000000"/>
                <w:kern w:val="2"/>
                <w:sz w:val="24"/>
                <w:szCs w:val="24"/>
                <w:lang w:eastAsia="ar-SA"/>
              </w:rPr>
            </w:pPr>
          </w:p>
        </w:tc>
      </w:tr>
      <w:tr w:rsidR="001F2867" w:rsidRPr="00032DC1" w:rsidTr="00907676">
        <w:tc>
          <w:tcPr>
            <w:tcW w:w="4621" w:type="dxa"/>
            <w:tcBorders>
              <w:top w:val="single" w:sz="4" w:space="0" w:color="000000"/>
              <w:left w:val="single" w:sz="4" w:space="0" w:color="000000"/>
              <w:bottom w:val="single" w:sz="4" w:space="0" w:color="000000"/>
              <w:right w:val="nil"/>
            </w:tcBorders>
          </w:tcPr>
          <w:p w:rsidR="001F2867" w:rsidRPr="00032DC1" w:rsidRDefault="001F2867" w:rsidP="00907676">
            <w:pPr>
              <w:spacing w:after="0"/>
              <w:jc w:val="both"/>
              <w:rPr>
                <w:rFonts w:ascii="Times New Roman" w:eastAsia="Arial Unicode MS" w:hAnsi="Times New Roman" w:cs="Times New Roman"/>
                <w:b/>
                <w:bCs/>
                <w:iCs/>
                <w:color w:val="000000"/>
                <w:kern w:val="2"/>
                <w:sz w:val="24"/>
                <w:szCs w:val="24"/>
                <w:lang w:val="ru-RU" w:eastAsia="ar-SA"/>
              </w:rPr>
            </w:pPr>
            <w:r w:rsidRPr="00032DC1">
              <w:rPr>
                <w:rFonts w:ascii="Times New Roman" w:hAnsi="Times New Roman" w:cs="Times New Roman"/>
                <w:iCs/>
                <w:sz w:val="24"/>
                <w:szCs w:val="24"/>
                <w:lang w:val="ru-RU"/>
              </w:rPr>
              <w:t>Порески идентификациони број понуђача (ПИБ):</w:t>
            </w:r>
          </w:p>
          <w:p w:rsidR="001F2867" w:rsidRPr="00032DC1" w:rsidRDefault="001F2867" w:rsidP="00907676">
            <w:pPr>
              <w:suppressAutoHyphens/>
              <w:spacing w:after="0" w:line="100" w:lineRule="atLeast"/>
              <w:jc w:val="both"/>
              <w:rPr>
                <w:rFonts w:ascii="Times New Roman" w:eastAsia="Arial Unicode MS" w:hAnsi="Times New Roman" w:cs="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rPr>
                <w:rFonts w:ascii="Times New Roman" w:eastAsia="Arial Unicode MS" w:hAnsi="Times New Roman" w:cs="Times New Roman"/>
                <w:b/>
                <w:bCs/>
                <w:iCs/>
                <w:color w:val="000000"/>
                <w:kern w:val="2"/>
                <w:sz w:val="24"/>
                <w:szCs w:val="24"/>
                <w:lang w:val="ru-RU" w:eastAsia="ar-SA"/>
              </w:rPr>
            </w:pPr>
          </w:p>
        </w:tc>
      </w:tr>
      <w:tr w:rsidR="001F2867" w:rsidRPr="00032DC1" w:rsidTr="00907676">
        <w:tc>
          <w:tcPr>
            <w:tcW w:w="4621" w:type="dxa"/>
            <w:tcBorders>
              <w:top w:val="single" w:sz="4" w:space="0" w:color="000000"/>
              <w:left w:val="single" w:sz="4" w:space="0" w:color="000000"/>
              <w:bottom w:val="single" w:sz="4" w:space="0" w:color="000000"/>
              <w:right w:val="nil"/>
            </w:tcBorders>
          </w:tcPr>
          <w:p w:rsidR="001F2867" w:rsidRPr="00032DC1" w:rsidRDefault="001F2867" w:rsidP="00907676">
            <w:pPr>
              <w:spacing w:after="0"/>
              <w:jc w:val="both"/>
              <w:rPr>
                <w:rFonts w:ascii="Times New Roman" w:eastAsia="Arial Unicode MS" w:hAnsi="Times New Roman" w:cs="Times New Roman"/>
                <w:b/>
                <w:bCs/>
                <w:iCs/>
                <w:color w:val="000000"/>
                <w:kern w:val="2"/>
                <w:sz w:val="24"/>
                <w:szCs w:val="24"/>
                <w:lang w:eastAsia="ar-SA"/>
              </w:rPr>
            </w:pPr>
            <w:r w:rsidRPr="00032DC1">
              <w:rPr>
                <w:rFonts w:ascii="Times New Roman" w:hAnsi="Times New Roman" w:cs="Times New Roman"/>
                <w:iCs/>
                <w:sz w:val="24"/>
                <w:szCs w:val="24"/>
              </w:rPr>
              <w:t>Име особе за контакт:</w:t>
            </w:r>
          </w:p>
          <w:p w:rsidR="001F2867" w:rsidRPr="00032DC1" w:rsidRDefault="001F2867" w:rsidP="00907676">
            <w:pPr>
              <w:suppressAutoHyphens/>
              <w:spacing w:after="0" w:line="100" w:lineRule="atLeast"/>
              <w:jc w:val="both"/>
              <w:rPr>
                <w:rFonts w:ascii="Times New Roman" w:eastAsia="Arial Unicode MS" w:hAnsi="Times New Roman" w:cs="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napToGrid w:val="0"/>
              <w:spacing w:after="0"/>
              <w:rPr>
                <w:rFonts w:ascii="Times New Roman" w:eastAsia="Arial Unicode MS" w:hAnsi="Times New Roman" w:cs="Times New Roman"/>
                <w:b/>
                <w:bCs/>
                <w:iCs/>
                <w:color w:val="000000"/>
                <w:kern w:val="2"/>
                <w:sz w:val="24"/>
                <w:szCs w:val="24"/>
                <w:lang w:eastAsia="ar-SA"/>
              </w:rPr>
            </w:pPr>
          </w:p>
          <w:p w:rsidR="001F2867" w:rsidRPr="00032DC1" w:rsidRDefault="001F2867" w:rsidP="00907676">
            <w:pPr>
              <w:spacing w:after="0"/>
              <w:rPr>
                <w:rFonts w:ascii="Times New Roman" w:hAnsi="Times New Roman" w:cs="Times New Roman"/>
                <w:b/>
                <w:bCs/>
                <w:iCs/>
                <w:sz w:val="24"/>
                <w:szCs w:val="24"/>
              </w:rPr>
            </w:pPr>
          </w:p>
          <w:p w:rsidR="001F2867" w:rsidRPr="00032DC1" w:rsidRDefault="001F2867" w:rsidP="00907676">
            <w:pPr>
              <w:suppressAutoHyphens/>
              <w:spacing w:after="0" w:line="100" w:lineRule="atLeast"/>
              <w:rPr>
                <w:rFonts w:ascii="Times New Roman" w:eastAsia="Arial Unicode MS" w:hAnsi="Times New Roman" w:cs="Times New Roman"/>
                <w:b/>
                <w:bCs/>
                <w:iCs/>
                <w:color w:val="000000"/>
                <w:kern w:val="2"/>
                <w:sz w:val="24"/>
                <w:szCs w:val="24"/>
                <w:lang w:eastAsia="ar-SA"/>
              </w:rPr>
            </w:pPr>
          </w:p>
        </w:tc>
      </w:tr>
      <w:tr w:rsidR="001F2867" w:rsidRPr="00032DC1" w:rsidTr="00907676">
        <w:tc>
          <w:tcPr>
            <w:tcW w:w="4621" w:type="dxa"/>
            <w:tcBorders>
              <w:top w:val="single" w:sz="4" w:space="0" w:color="000000"/>
              <w:left w:val="single" w:sz="4" w:space="0" w:color="000000"/>
              <w:bottom w:val="single" w:sz="4" w:space="0" w:color="000000"/>
              <w:right w:val="nil"/>
            </w:tcBorders>
          </w:tcPr>
          <w:p w:rsidR="001F2867" w:rsidRPr="00032DC1" w:rsidRDefault="001F2867" w:rsidP="00907676">
            <w:pPr>
              <w:spacing w:after="0"/>
              <w:jc w:val="both"/>
              <w:rPr>
                <w:rFonts w:ascii="Times New Roman" w:eastAsia="Arial Unicode MS" w:hAnsi="Times New Roman" w:cs="Times New Roman"/>
                <w:b/>
                <w:bCs/>
                <w:iCs/>
                <w:color w:val="000000"/>
                <w:kern w:val="2"/>
                <w:sz w:val="24"/>
                <w:szCs w:val="24"/>
                <w:lang w:val="ru-RU" w:eastAsia="ar-SA"/>
              </w:rPr>
            </w:pPr>
            <w:r w:rsidRPr="00032DC1">
              <w:rPr>
                <w:rFonts w:ascii="Times New Roman" w:hAnsi="Times New Roman" w:cs="Times New Roman"/>
                <w:iCs/>
                <w:sz w:val="24"/>
                <w:szCs w:val="24"/>
                <w:lang w:val="ru-RU"/>
              </w:rPr>
              <w:t>Електронска адреса понуђача (</w:t>
            </w:r>
            <w:r w:rsidRPr="00032DC1">
              <w:rPr>
                <w:rFonts w:ascii="Times New Roman" w:hAnsi="Times New Roman" w:cs="Times New Roman"/>
                <w:iCs/>
                <w:sz w:val="24"/>
                <w:szCs w:val="24"/>
              </w:rPr>
              <w:t>e</w:t>
            </w:r>
            <w:r w:rsidRPr="00032DC1">
              <w:rPr>
                <w:rFonts w:ascii="Times New Roman" w:hAnsi="Times New Roman" w:cs="Times New Roman"/>
                <w:iCs/>
                <w:sz w:val="24"/>
                <w:szCs w:val="24"/>
                <w:lang w:val="ru-RU"/>
              </w:rPr>
              <w:t>-</w:t>
            </w:r>
            <w:r w:rsidRPr="00032DC1">
              <w:rPr>
                <w:rFonts w:ascii="Times New Roman" w:hAnsi="Times New Roman" w:cs="Times New Roman"/>
                <w:iCs/>
                <w:sz w:val="24"/>
                <w:szCs w:val="24"/>
              </w:rPr>
              <w:t>mail</w:t>
            </w:r>
            <w:r w:rsidRPr="00032DC1">
              <w:rPr>
                <w:rFonts w:ascii="Times New Roman" w:hAnsi="Times New Roman" w:cs="Times New Roman"/>
                <w:iCs/>
                <w:sz w:val="24"/>
                <w:szCs w:val="24"/>
                <w:lang w:val="ru-RU"/>
              </w:rPr>
              <w:t>):</w:t>
            </w:r>
          </w:p>
          <w:p w:rsidR="001F2867" w:rsidRPr="00032DC1" w:rsidRDefault="001F2867" w:rsidP="00907676">
            <w:pPr>
              <w:suppressAutoHyphens/>
              <w:spacing w:after="0" w:line="100" w:lineRule="atLeast"/>
              <w:jc w:val="both"/>
              <w:rPr>
                <w:rFonts w:ascii="Times New Roman" w:eastAsia="Arial Unicode MS" w:hAnsi="Times New Roman" w:cs="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rPr>
                <w:rFonts w:ascii="Times New Roman" w:eastAsia="Arial Unicode MS" w:hAnsi="Times New Roman" w:cs="Times New Roman"/>
                <w:b/>
                <w:bCs/>
                <w:iCs/>
                <w:color w:val="000000"/>
                <w:kern w:val="2"/>
                <w:sz w:val="24"/>
                <w:szCs w:val="24"/>
                <w:lang w:val="ru-RU" w:eastAsia="ar-SA"/>
              </w:rPr>
            </w:pPr>
          </w:p>
        </w:tc>
      </w:tr>
      <w:tr w:rsidR="001F2867" w:rsidRPr="00032DC1" w:rsidTr="00907676">
        <w:tc>
          <w:tcPr>
            <w:tcW w:w="4621" w:type="dxa"/>
            <w:tcBorders>
              <w:top w:val="single" w:sz="4" w:space="0" w:color="000000"/>
              <w:left w:val="single" w:sz="4" w:space="0" w:color="000000"/>
              <w:bottom w:val="single" w:sz="4" w:space="0" w:color="000000"/>
              <w:right w:val="nil"/>
            </w:tcBorders>
          </w:tcPr>
          <w:p w:rsidR="001F2867" w:rsidRPr="00032DC1" w:rsidRDefault="001F2867" w:rsidP="00907676">
            <w:pPr>
              <w:spacing w:after="0"/>
              <w:jc w:val="both"/>
              <w:rPr>
                <w:rFonts w:ascii="Times New Roman" w:eastAsia="Arial Unicode MS" w:hAnsi="Times New Roman" w:cs="Times New Roman"/>
                <w:b/>
                <w:bCs/>
                <w:iCs/>
                <w:color w:val="000000"/>
                <w:kern w:val="2"/>
                <w:sz w:val="24"/>
                <w:szCs w:val="24"/>
                <w:lang w:eastAsia="ar-SA"/>
              </w:rPr>
            </w:pPr>
            <w:r w:rsidRPr="00032DC1">
              <w:rPr>
                <w:rFonts w:ascii="Times New Roman" w:hAnsi="Times New Roman" w:cs="Times New Roman"/>
                <w:iCs/>
                <w:sz w:val="24"/>
                <w:szCs w:val="24"/>
              </w:rPr>
              <w:t>Телефон:</w:t>
            </w:r>
          </w:p>
          <w:p w:rsidR="001F2867" w:rsidRPr="00032DC1" w:rsidRDefault="001F2867" w:rsidP="00907676">
            <w:pPr>
              <w:suppressAutoHyphens/>
              <w:spacing w:after="0" w:line="100" w:lineRule="atLeast"/>
              <w:jc w:val="both"/>
              <w:rPr>
                <w:rFonts w:ascii="Times New Roman" w:eastAsia="Arial Unicode MS" w:hAnsi="Times New Roman" w:cs="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napToGrid w:val="0"/>
              <w:spacing w:after="0"/>
              <w:rPr>
                <w:rFonts w:ascii="Times New Roman" w:eastAsia="Arial Unicode MS" w:hAnsi="Times New Roman" w:cs="Times New Roman"/>
                <w:b/>
                <w:bCs/>
                <w:iCs/>
                <w:color w:val="000000"/>
                <w:kern w:val="2"/>
                <w:sz w:val="24"/>
                <w:szCs w:val="24"/>
                <w:lang w:eastAsia="ar-SA"/>
              </w:rPr>
            </w:pPr>
          </w:p>
          <w:p w:rsidR="001F2867" w:rsidRPr="00032DC1" w:rsidRDefault="001F2867" w:rsidP="00907676">
            <w:pPr>
              <w:spacing w:after="0"/>
              <w:rPr>
                <w:rFonts w:ascii="Times New Roman" w:hAnsi="Times New Roman" w:cs="Times New Roman"/>
                <w:b/>
                <w:bCs/>
                <w:iCs/>
                <w:sz w:val="24"/>
                <w:szCs w:val="24"/>
              </w:rPr>
            </w:pPr>
          </w:p>
          <w:p w:rsidR="001F2867" w:rsidRPr="00032DC1" w:rsidRDefault="001F2867" w:rsidP="00907676">
            <w:pPr>
              <w:suppressAutoHyphens/>
              <w:spacing w:after="0" w:line="100" w:lineRule="atLeast"/>
              <w:rPr>
                <w:rFonts w:ascii="Times New Roman" w:eastAsia="Arial Unicode MS" w:hAnsi="Times New Roman" w:cs="Times New Roman"/>
                <w:b/>
                <w:bCs/>
                <w:iCs/>
                <w:color w:val="000000"/>
                <w:kern w:val="2"/>
                <w:sz w:val="24"/>
                <w:szCs w:val="24"/>
                <w:lang w:eastAsia="ar-SA"/>
              </w:rPr>
            </w:pPr>
          </w:p>
        </w:tc>
      </w:tr>
      <w:tr w:rsidR="001F2867" w:rsidRPr="00032DC1" w:rsidTr="00907676">
        <w:tc>
          <w:tcPr>
            <w:tcW w:w="4621" w:type="dxa"/>
            <w:tcBorders>
              <w:top w:val="single" w:sz="4" w:space="0" w:color="000000"/>
              <w:left w:val="single" w:sz="4" w:space="0" w:color="000000"/>
              <w:bottom w:val="single" w:sz="4" w:space="0" w:color="000000"/>
              <w:right w:val="nil"/>
            </w:tcBorders>
          </w:tcPr>
          <w:p w:rsidR="001F2867" w:rsidRPr="00032DC1" w:rsidRDefault="001F2867" w:rsidP="00907676">
            <w:pPr>
              <w:spacing w:after="0"/>
              <w:jc w:val="both"/>
              <w:rPr>
                <w:rFonts w:ascii="Times New Roman" w:eastAsia="Arial Unicode MS" w:hAnsi="Times New Roman" w:cs="Times New Roman"/>
                <w:b/>
                <w:bCs/>
                <w:iCs/>
                <w:color w:val="000000"/>
                <w:kern w:val="2"/>
                <w:sz w:val="24"/>
                <w:szCs w:val="24"/>
                <w:lang w:eastAsia="ar-SA"/>
              </w:rPr>
            </w:pPr>
            <w:r w:rsidRPr="00032DC1">
              <w:rPr>
                <w:rFonts w:ascii="Times New Roman" w:hAnsi="Times New Roman" w:cs="Times New Roman"/>
                <w:iCs/>
                <w:sz w:val="24"/>
                <w:szCs w:val="24"/>
              </w:rPr>
              <w:t>Телефакс:</w:t>
            </w:r>
          </w:p>
          <w:p w:rsidR="001F2867" w:rsidRPr="00032DC1" w:rsidRDefault="001F2867" w:rsidP="00907676">
            <w:pPr>
              <w:suppressAutoHyphens/>
              <w:spacing w:after="0" w:line="100" w:lineRule="atLeast"/>
              <w:jc w:val="both"/>
              <w:rPr>
                <w:rFonts w:ascii="Times New Roman" w:eastAsia="Arial Unicode MS" w:hAnsi="Times New Roman" w:cs="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napToGrid w:val="0"/>
              <w:spacing w:after="0"/>
              <w:rPr>
                <w:rFonts w:ascii="Times New Roman" w:eastAsia="Arial Unicode MS" w:hAnsi="Times New Roman" w:cs="Times New Roman"/>
                <w:b/>
                <w:bCs/>
                <w:iCs/>
                <w:color w:val="000000"/>
                <w:kern w:val="2"/>
                <w:sz w:val="24"/>
                <w:szCs w:val="24"/>
                <w:lang w:eastAsia="ar-SA"/>
              </w:rPr>
            </w:pPr>
          </w:p>
          <w:p w:rsidR="001F2867" w:rsidRPr="00032DC1" w:rsidRDefault="001F2867" w:rsidP="00907676">
            <w:pPr>
              <w:spacing w:after="0"/>
              <w:rPr>
                <w:rFonts w:ascii="Times New Roman" w:hAnsi="Times New Roman" w:cs="Times New Roman"/>
                <w:b/>
                <w:bCs/>
                <w:iCs/>
                <w:sz w:val="24"/>
                <w:szCs w:val="24"/>
              </w:rPr>
            </w:pPr>
          </w:p>
          <w:p w:rsidR="001F2867" w:rsidRPr="00032DC1" w:rsidRDefault="001F2867" w:rsidP="00907676">
            <w:pPr>
              <w:suppressAutoHyphens/>
              <w:spacing w:after="0" w:line="100" w:lineRule="atLeast"/>
              <w:rPr>
                <w:rFonts w:ascii="Times New Roman" w:eastAsia="Arial Unicode MS" w:hAnsi="Times New Roman" w:cs="Times New Roman"/>
                <w:b/>
                <w:bCs/>
                <w:iCs/>
                <w:color w:val="000000"/>
                <w:kern w:val="2"/>
                <w:sz w:val="24"/>
                <w:szCs w:val="24"/>
                <w:lang w:eastAsia="ar-SA"/>
              </w:rPr>
            </w:pPr>
          </w:p>
        </w:tc>
      </w:tr>
      <w:tr w:rsidR="001F2867" w:rsidRPr="00032DC1" w:rsidTr="00907676">
        <w:tc>
          <w:tcPr>
            <w:tcW w:w="4621" w:type="dxa"/>
            <w:tcBorders>
              <w:top w:val="single" w:sz="4" w:space="0" w:color="000000"/>
              <w:left w:val="single" w:sz="4" w:space="0" w:color="000000"/>
              <w:bottom w:val="single" w:sz="4" w:space="0" w:color="000000"/>
              <w:right w:val="nil"/>
            </w:tcBorders>
          </w:tcPr>
          <w:p w:rsidR="001F2867" w:rsidRPr="00032DC1" w:rsidRDefault="001F2867" w:rsidP="00907676">
            <w:pPr>
              <w:spacing w:after="0"/>
              <w:jc w:val="both"/>
              <w:rPr>
                <w:rFonts w:ascii="Times New Roman" w:eastAsia="Arial Unicode MS" w:hAnsi="Times New Roman" w:cs="Times New Roman"/>
                <w:b/>
                <w:bCs/>
                <w:iCs/>
                <w:color w:val="000000"/>
                <w:kern w:val="2"/>
                <w:sz w:val="24"/>
                <w:szCs w:val="24"/>
                <w:lang w:val="ru-RU" w:eastAsia="ar-SA"/>
              </w:rPr>
            </w:pPr>
            <w:r w:rsidRPr="00032DC1">
              <w:rPr>
                <w:rFonts w:ascii="Times New Roman" w:hAnsi="Times New Roman" w:cs="Times New Roman"/>
                <w:iCs/>
                <w:sz w:val="24"/>
                <w:szCs w:val="24"/>
                <w:lang w:val="ru-RU"/>
              </w:rPr>
              <w:t>Број рачуна понуђача и назив банке:</w:t>
            </w:r>
          </w:p>
          <w:p w:rsidR="001F2867" w:rsidRPr="00032DC1" w:rsidRDefault="001F2867" w:rsidP="00907676">
            <w:pPr>
              <w:suppressAutoHyphens/>
              <w:spacing w:after="0" w:line="100" w:lineRule="atLeast"/>
              <w:jc w:val="both"/>
              <w:rPr>
                <w:rFonts w:ascii="Times New Roman" w:eastAsia="Arial Unicode MS" w:hAnsi="Times New Roman" w:cs="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napToGrid w:val="0"/>
              <w:spacing w:after="0"/>
              <w:rPr>
                <w:rFonts w:ascii="Times New Roman" w:eastAsia="Arial Unicode MS" w:hAnsi="Times New Roman" w:cs="Times New Roman"/>
                <w:b/>
                <w:bCs/>
                <w:iCs/>
                <w:color w:val="000000"/>
                <w:kern w:val="2"/>
                <w:sz w:val="24"/>
                <w:szCs w:val="24"/>
                <w:lang w:val="ru-RU" w:eastAsia="ar-SA"/>
              </w:rPr>
            </w:pPr>
          </w:p>
          <w:p w:rsidR="001F2867" w:rsidRPr="00032DC1" w:rsidRDefault="001F2867" w:rsidP="00907676">
            <w:pPr>
              <w:spacing w:after="0"/>
              <w:rPr>
                <w:rFonts w:ascii="Times New Roman" w:hAnsi="Times New Roman" w:cs="Times New Roman"/>
                <w:b/>
                <w:bCs/>
                <w:iCs/>
                <w:sz w:val="24"/>
                <w:szCs w:val="24"/>
                <w:lang w:val="ru-RU"/>
              </w:rPr>
            </w:pPr>
          </w:p>
          <w:p w:rsidR="001F2867" w:rsidRPr="00032DC1" w:rsidRDefault="001F2867" w:rsidP="00907676">
            <w:pPr>
              <w:suppressAutoHyphens/>
              <w:spacing w:after="0" w:line="100" w:lineRule="atLeast"/>
              <w:rPr>
                <w:rFonts w:ascii="Times New Roman" w:eastAsia="Arial Unicode MS" w:hAnsi="Times New Roman" w:cs="Times New Roman"/>
                <w:b/>
                <w:bCs/>
                <w:iCs/>
                <w:color w:val="000000"/>
                <w:kern w:val="2"/>
                <w:sz w:val="24"/>
                <w:szCs w:val="24"/>
                <w:lang w:val="ru-RU" w:eastAsia="ar-SA"/>
              </w:rPr>
            </w:pPr>
          </w:p>
        </w:tc>
      </w:tr>
      <w:tr w:rsidR="001F2867" w:rsidRPr="00032DC1" w:rsidTr="00907676">
        <w:tc>
          <w:tcPr>
            <w:tcW w:w="4621" w:type="dxa"/>
            <w:tcBorders>
              <w:top w:val="single" w:sz="4" w:space="0" w:color="000000"/>
              <w:left w:val="single" w:sz="4" w:space="0" w:color="000000"/>
              <w:bottom w:val="single" w:sz="4" w:space="0" w:color="000000"/>
              <w:right w:val="nil"/>
            </w:tcBorders>
            <w:hideMark/>
          </w:tcPr>
          <w:p w:rsidR="001F2867" w:rsidRPr="00032DC1" w:rsidRDefault="001F2867" w:rsidP="00907676">
            <w:pPr>
              <w:suppressAutoHyphens/>
              <w:spacing w:after="0" w:line="100" w:lineRule="atLeast"/>
              <w:jc w:val="both"/>
              <w:rPr>
                <w:rFonts w:ascii="Times New Roman" w:eastAsia="Arial Unicode MS" w:hAnsi="Times New Roman" w:cs="Times New Roman"/>
                <w:b/>
                <w:bCs/>
                <w:iCs/>
                <w:color w:val="000000"/>
                <w:kern w:val="2"/>
                <w:sz w:val="24"/>
                <w:szCs w:val="24"/>
                <w:lang w:val="ru-RU" w:eastAsia="ar-SA"/>
              </w:rPr>
            </w:pPr>
            <w:r w:rsidRPr="00032DC1">
              <w:rPr>
                <w:rFonts w:ascii="Times New Roman" w:hAnsi="Times New Roman" w:cs="Times New Roman"/>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napToGrid w:val="0"/>
              <w:spacing w:after="0"/>
              <w:ind w:firstLine="708"/>
              <w:rPr>
                <w:rFonts w:ascii="Times New Roman" w:eastAsia="Arial Unicode MS" w:hAnsi="Times New Roman" w:cs="Times New Roman"/>
                <w:b/>
                <w:bCs/>
                <w:iCs/>
                <w:color w:val="000000"/>
                <w:kern w:val="2"/>
                <w:sz w:val="24"/>
                <w:szCs w:val="24"/>
                <w:lang w:val="ru-RU" w:eastAsia="ar-SA"/>
              </w:rPr>
            </w:pPr>
          </w:p>
          <w:p w:rsidR="001F2867" w:rsidRPr="00032DC1" w:rsidRDefault="001F2867" w:rsidP="00907676">
            <w:pPr>
              <w:spacing w:after="0"/>
              <w:ind w:firstLine="708"/>
              <w:rPr>
                <w:rFonts w:ascii="Times New Roman" w:hAnsi="Times New Roman" w:cs="Times New Roman"/>
                <w:b/>
                <w:bCs/>
                <w:iCs/>
                <w:sz w:val="24"/>
                <w:szCs w:val="24"/>
                <w:lang w:val="ru-RU"/>
              </w:rPr>
            </w:pPr>
          </w:p>
          <w:p w:rsidR="001F2867" w:rsidRPr="00032DC1" w:rsidRDefault="001F2867" w:rsidP="00907676">
            <w:pPr>
              <w:suppressAutoHyphens/>
              <w:spacing w:after="0" w:line="100" w:lineRule="atLeast"/>
              <w:ind w:firstLine="708"/>
              <w:rPr>
                <w:rFonts w:ascii="Times New Roman" w:eastAsia="Arial Unicode MS" w:hAnsi="Times New Roman" w:cs="Times New Roman"/>
                <w:b/>
                <w:bCs/>
                <w:iCs/>
                <w:color w:val="000000"/>
                <w:kern w:val="2"/>
                <w:sz w:val="24"/>
                <w:szCs w:val="24"/>
                <w:lang w:val="ru-RU" w:eastAsia="ar-SA"/>
              </w:rPr>
            </w:pPr>
          </w:p>
        </w:tc>
      </w:tr>
    </w:tbl>
    <w:p w:rsidR="001F2867" w:rsidRPr="00032DC1" w:rsidRDefault="001F2867" w:rsidP="001F2867">
      <w:pPr>
        <w:spacing w:after="0"/>
        <w:rPr>
          <w:rFonts w:ascii="Times New Roman" w:hAnsi="Times New Roman" w:cs="Times New Roman"/>
          <w:b/>
          <w:bCs/>
          <w:iCs/>
          <w:sz w:val="24"/>
          <w:szCs w:val="24"/>
          <w:lang w:val="sr-Cyrl-CS"/>
        </w:rPr>
      </w:pPr>
    </w:p>
    <w:p w:rsidR="000B735A" w:rsidRPr="00032DC1" w:rsidRDefault="000B735A" w:rsidP="001F2867">
      <w:pPr>
        <w:spacing w:after="0"/>
        <w:rPr>
          <w:rFonts w:ascii="Times New Roman" w:hAnsi="Times New Roman" w:cs="Times New Roman"/>
          <w:b/>
          <w:bCs/>
          <w:iCs/>
          <w:sz w:val="24"/>
          <w:szCs w:val="24"/>
          <w:lang w:val="sr-Cyrl-CS"/>
        </w:rPr>
      </w:pPr>
    </w:p>
    <w:p w:rsidR="000B735A" w:rsidRPr="00032DC1" w:rsidRDefault="000B735A" w:rsidP="001F2867">
      <w:pPr>
        <w:spacing w:after="0"/>
        <w:rPr>
          <w:rFonts w:ascii="Times New Roman" w:hAnsi="Times New Roman" w:cs="Times New Roman"/>
          <w:b/>
          <w:bCs/>
          <w:iCs/>
          <w:sz w:val="24"/>
          <w:szCs w:val="24"/>
          <w:lang w:val="sr-Cyrl-CS"/>
        </w:rPr>
      </w:pPr>
    </w:p>
    <w:p w:rsidR="000B735A" w:rsidRPr="00032DC1" w:rsidRDefault="000B735A" w:rsidP="001F2867">
      <w:pPr>
        <w:spacing w:after="0"/>
        <w:rPr>
          <w:rFonts w:ascii="Times New Roman" w:hAnsi="Times New Roman" w:cs="Times New Roman"/>
          <w:b/>
          <w:bCs/>
          <w:iCs/>
          <w:sz w:val="24"/>
          <w:szCs w:val="24"/>
          <w:lang w:val="sr-Cyrl-CS"/>
        </w:rPr>
      </w:pPr>
    </w:p>
    <w:p w:rsidR="000B735A" w:rsidRPr="00032DC1" w:rsidRDefault="000B735A" w:rsidP="001F2867">
      <w:pPr>
        <w:spacing w:after="0"/>
        <w:rPr>
          <w:rFonts w:ascii="Times New Roman" w:hAnsi="Times New Roman" w:cs="Times New Roman"/>
          <w:b/>
          <w:bCs/>
          <w:iCs/>
          <w:sz w:val="24"/>
          <w:szCs w:val="24"/>
          <w:lang w:val="sr-Cyrl-CS"/>
        </w:rPr>
      </w:pPr>
    </w:p>
    <w:p w:rsidR="000B735A" w:rsidRPr="00032DC1" w:rsidRDefault="000B735A" w:rsidP="001F2867">
      <w:pPr>
        <w:spacing w:after="0"/>
        <w:rPr>
          <w:rFonts w:ascii="Times New Roman" w:hAnsi="Times New Roman" w:cs="Times New Roman"/>
          <w:b/>
          <w:bCs/>
          <w:iCs/>
          <w:sz w:val="24"/>
          <w:szCs w:val="24"/>
          <w:lang w:val="sr-Cyrl-CS"/>
        </w:rPr>
      </w:pPr>
    </w:p>
    <w:p w:rsidR="000B735A" w:rsidRPr="00032DC1" w:rsidRDefault="000B735A" w:rsidP="001F2867">
      <w:pPr>
        <w:spacing w:after="0"/>
        <w:rPr>
          <w:rFonts w:ascii="Times New Roman" w:hAnsi="Times New Roman" w:cs="Times New Roman"/>
          <w:b/>
          <w:bCs/>
          <w:iCs/>
          <w:sz w:val="24"/>
          <w:szCs w:val="24"/>
          <w:lang w:val="sr-Cyrl-CS"/>
        </w:rPr>
      </w:pPr>
    </w:p>
    <w:p w:rsidR="000B735A" w:rsidRPr="00032DC1" w:rsidRDefault="000B735A" w:rsidP="001F2867">
      <w:pPr>
        <w:spacing w:after="0"/>
        <w:rPr>
          <w:rFonts w:ascii="Times New Roman" w:hAnsi="Times New Roman" w:cs="Times New Roman"/>
          <w:b/>
          <w:bCs/>
          <w:iCs/>
          <w:sz w:val="24"/>
          <w:szCs w:val="24"/>
          <w:lang w:val="sr-Cyrl-CS"/>
        </w:rPr>
      </w:pPr>
    </w:p>
    <w:p w:rsidR="001F2867" w:rsidRPr="00032DC1" w:rsidRDefault="001F2867" w:rsidP="001F2867">
      <w:pPr>
        <w:spacing w:after="0"/>
        <w:rPr>
          <w:rFonts w:ascii="Times New Roman" w:hAnsi="Times New Roman" w:cs="Times New Roman"/>
          <w:sz w:val="24"/>
          <w:szCs w:val="24"/>
        </w:rPr>
      </w:pPr>
      <w:r w:rsidRPr="00032DC1">
        <w:rPr>
          <w:rFonts w:ascii="Times New Roman" w:eastAsia="TimesNewRomanPSMT" w:hAnsi="Times New Roman" w:cs="Times New Roman"/>
          <w:b/>
          <w:bCs/>
          <w:iCs/>
          <w:sz w:val="24"/>
          <w:szCs w:val="24"/>
        </w:rPr>
        <w:lastRenderedPageBreak/>
        <w:t xml:space="preserve">2) ПОНУДУ ПОДНОСИ: </w:t>
      </w:r>
    </w:p>
    <w:tbl>
      <w:tblPr>
        <w:tblW w:w="0" w:type="auto"/>
        <w:jc w:val="center"/>
        <w:tblInd w:w="-20" w:type="dxa"/>
        <w:tblLayout w:type="fixed"/>
        <w:tblLook w:val="04A0" w:firstRow="1" w:lastRow="0" w:firstColumn="1" w:lastColumn="0" w:noHBand="0" w:noVBand="1"/>
      </w:tblPr>
      <w:tblGrid>
        <w:gridCol w:w="9282"/>
      </w:tblGrid>
      <w:tr w:rsidR="001F2867" w:rsidRPr="00032DC1" w:rsidTr="00907676">
        <w:trPr>
          <w:jc w:val="center"/>
        </w:trPr>
        <w:tc>
          <w:tcPr>
            <w:tcW w:w="9282"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pacing w:after="0" w:line="100" w:lineRule="atLeast"/>
              <w:jc w:val="center"/>
              <w:rPr>
                <w:rFonts w:ascii="Times New Roman" w:eastAsia="TimesNewRomanPSMT" w:hAnsi="Times New Roman" w:cs="Times New Roman"/>
                <w:b/>
                <w:bCs/>
                <w:sz w:val="24"/>
                <w:szCs w:val="24"/>
                <w:lang w:val="sr-Cyrl-CS"/>
              </w:rPr>
            </w:pPr>
            <w:r w:rsidRPr="00032DC1">
              <w:rPr>
                <w:rFonts w:ascii="Times New Roman" w:eastAsia="TimesNewRomanPSMT" w:hAnsi="Times New Roman" w:cs="Times New Roman"/>
                <w:b/>
                <w:bCs/>
                <w:sz w:val="24"/>
                <w:szCs w:val="24"/>
              </w:rPr>
              <w:t>А) САМОСТАЛНО</w:t>
            </w:r>
          </w:p>
          <w:p w:rsidR="001F2867" w:rsidRPr="00032DC1" w:rsidRDefault="001F2867" w:rsidP="00907676">
            <w:pPr>
              <w:suppressAutoHyphens/>
              <w:spacing w:after="0" w:line="100" w:lineRule="atLeast"/>
              <w:jc w:val="center"/>
              <w:rPr>
                <w:rFonts w:ascii="Times New Roman" w:eastAsia="TimesNewRomanPSMT" w:hAnsi="Times New Roman" w:cs="Times New Roman"/>
                <w:b/>
                <w:bCs/>
                <w:color w:val="000000"/>
                <w:kern w:val="2"/>
                <w:sz w:val="24"/>
                <w:szCs w:val="24"/>
                <w:lang w:val="sr-Cyrl-CS" w:eastAsia="ar-SA"/>
              </w:rPr>
            </w:pPr>
          </w:p>
        </w:tc>
      </w:tr>
      <w:tr w:rsidR="001F2867" w:rsidRPr="00032DC1" w:rsidTr="00907676">
        <w:trPr>
          <w:jc w:val="center"/>
        </w:trPr>
        <w:tc>
          <w:tcPr>
            <w:tcW w:w="9282"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pacing w:after="0" w:line="100" w:lineRule="atLeast"/>
              <w:jc w:val="center"/>
              <w:rPr>
                <w:rFonts w:ascii="Times New Roman" w:eastAsia="TimesNewRomanPSMT" w:hAnsi="Times New Roman" w:cs="Times New Roman"/>
                <w:b/>
                <w:bCs/>
                <w:sz w:val="24"/>
                <w:szCs w:val="24"/>
                <w:lang w:val="sr-Cyrl-CS"/>
              </w:rPr>
            </w:pPr>
            <w:r w:rsidRPr="00032DC1">
              <w:rPr>
                <w:rFonts w:ascii="Times New Roman" w:eastAsia="TimesNewRomanPSMT" w:hAnsi="Times New Roman" w:cs="Times New Roman"/>
                <w:b/>
                <w:bCs/>
                <w:sz w:val="24"/>
                <w:szCs w:val="24"/>
              </w:rPr>
              <w:t>Б) СА ПОДИЗВОЂАЧЕМ</w:t>
            </w:r>
          </w:p>
          <w:p w:rsidR="001F2867" w:rsidRPr="00032DC1" w:rsidRDefault="001F2867" w:rsidP="00907676">
            <w:pPr>
              <w:suppressAutoHyphens/>
              <w:spacing w:after="0" w:line="100" w:lineRule="atLeast"/>
              <w:jc w:val="center"/>
              <w:rPr>
                <w:rFonts w:ascii="Times New Roman" w:eastAsia="TimesNewRomanPSMT" w:hAnsi="Times New Roman" w:cs="Times New Roman"/>
                <w:b/>
                <w:bCs/>
                <w:sz w:val="24"/>
                <w:szCs w:val="24"/>
                <w:lang w:val="sr-Cyrl-CS"/>
              </w:rPr>
            </w:pPr>
          </w:p>
          <w:p w:rsidR="001F2867" w:rsidRPr="00032DC1" w:rsidRDefault="001F2867" w:rsidP="00907676">
            <w:pPr>
              <w:suppressAutoHyphens/>
              <w:spacing w:after="0" w:line="100" w:lineRule="atLeast"/>
              <w:jc w:val="center"/>
              <w:rPr>
                <w:rFonts w:ascii="Times New Roman" w:eastAsia="TimesNewRomanPSMT" w:hAnsi="Times New Roman" w:cs="Times New Roman"/>
                <w:b/>
                <w:bCs/>
                <w:color w:val="000000"/>
                <w:kern w:val="2"/>
                <w:sz w:val="24"/>
                <w:szCs w:val="24"/>
                <w:lang w:val="sr-Cyrl-CS" w:eastAsia="ar-SA"/>
              </w:rPr>
            </w:pPr>
          </w:p>
        </w:tc>
      </w:tr>
      <w:tr w:rsidR="001F2867" w:rsidRPr="00032DC1" w:rsidTr="00907676">
        <w:trPr>
          <w:jc w:val="center"/>
        </w:trPr>
        <w:tc>
          <w:tcPr>
            <w:tcW w:w="9282"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pacing w:after="0" w:line="100" w:lineRule="atLeast"/>
              <w:jc w:val="center"/>
              <w:rPr>
                <w:rFonts w:ascii="Times New Roman" w:eastAsia="TimesNewRomanPSMT" w:hAnsi="Times New Roman" w:cs="Times New Roman"/>
                <w:b/>
                <w:bCs/>
                <w:sz w:val="24"/>
                <w:szCs w:val="24"/>
                <w:lang w:val="sr-Cyrl-CS"/>
              </w:rPr>
            </w:pPr>
            <w:r w:rsidRPr="00032DC1">
              <w:rPr>
                <w:rFonts w:ascii="Times New Roman" w:eastAsia="TimesNewRomanPSMT" w:hAnsi="Times New Roman" w:cs="Times New Roman"/>
                <w:b/>
                <w:bCs/>
                <w:sz w:val="24"/>
                <w:szCs w:val="24"/>
              </w:rPr>
              <w:t>В) КАО ЗАЈЕДНИЧКУ ПОНУДУ</w:t>
            </w:r>
          </w:p>
          <w:p w:rsidR="001F2867" w:rsidRPr="00032DC1" w:rsidRDefault="001F2867" w:rsidP="00907676">
            <w:pPr>
              <w:suppressAutoHyphens/>
              <w:spacing w:after="0" w:line="100" w:lineRule="atLeast"/>
              <w:jc w:val="center"/>
              <w:rPr>
                <w:rFonts w:ascii="Times New Roman" w:eastAsia="TimesNewRomanPSMT" w:hAnsi="Times New Roman" w:cs="Times New Roman"/>
                <w:b/>
                <w:bCs/>
                <w:sz w:val="24"/>
                <w:szCs w:val="24"/>
                <w:lang w:val="sr-Cyrl-CS"/>
              </w:rPr>
            </w:pPr>
          </w:p>
          <w:p w:rsidR="001F2867" w:rsidRPr="00032DC1" w:rsidRDefault="001F2867" w:rsidP="00907676">
            <w:pPr>
              <w:suppressAutoHyphens/>
              <w:spacing w:after="0" w:line="100" w:lineRule="atLeast"/>
              <w:jc w:val="center"/>
              <w:rPr>
                <w:rFonts w:ascii="Times New Roman" w:eastAsia="Arial Unicode MS" w:hAnsi="Times New Roman" w:cs="Times New Roman"/>
                <w:b/>
                <w:iCs/>
                <w:color w:val="000000"/>
                <w:kern w:val="2"/>
                <w:sz w:val="24"/>
                <w:szCs w:val="24"/>
                <w:lang w:val="sr-Cyrl-CS" w:eastAsia="ar-SA"/>
              </w:rPr>
            </w:pPr>
          </w:p>
        </w:tc>
      </w:tr>
    </w:tbl>
    <w:p w:rsidR="001F2867" w:rsidRPr="00032DC1" w:rsidRDefault="001F2867" w:rsidP="001F2867">
      <w:pPr>
        <w:spacing w:after="0"/>
        <w:jc w:val="both"/>
        <w:rPr>
          <w:rFonts w:ascii="Times New Roman" w:eastAsia="TimesNewRomanPSMT" w:hAnsi="Times New Roman" w:cs="Times New Roman"/>
          <w:bCs/>
          <w:sz w:val="24"/>
          <w:szCs w:val="24"/>
        </w:rPr>
      </w:pPr>
      <w:r w:rsidRPr="00032DC1">
        <w:rPr>
          <w:rFonts w:ascii="Times New Roman" w:hAnsi="Times New Roman" w:cs="Times New Roman"/>
          <w:b/>
          <w:iCs/>
          <w:sz w:val="24"/>
          <w:szCs w:val="24"/>
          <w:lang w:val="ru-RU"/>
        </w:rPr>
        <w:t>Напомена:</w:t>
      </w:r>
      <w:r w:rsidRPr="00032DC1">
        <w:rPr>
          <w:rFonts w:ascii="Times New Roman" w:hAnsi="Times New Roman" w:cs="Times New Roman"/>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F2867" w:rsidRPr="00032DC1" w:rsidRDefault="001F2867" w:rsidP="001F2867">
      <w:pPr>
        <w:spacing w:after="0"/>
        <w:jc w:val="both"/>
        <w:rPr>
          <w:rFonts w:ascii="Times New Roman" w:eastAsia="TimesNewRomanPSMT" w:hAnsi="Times New Roman" w:cs="Times New Roman"/>
          <w:b/>
          <w:bCs/>
          <w:sz w:val="24"/>
          <w:szCs w:val="24"/>
          <w:lang w:val="sr-Cyrl-CS"/>
        </w:rPr>
      </w:pPr>
    </w:p>
    <w:p w:rsidR="001F2867" w:rsidRPr="00032DC1" w:rsidRDefault="001F2867" w:rsidP="001F2867">
      <w:pPr>
        <w:spacing w:after="0"/>
        <w:jc w:val="both"/>
        <w:rPr>
          <w:rFonts w:ascii="Times New Roman" w:eastAsia="TimesNewRomanPSMT" w:hAnsi="Times New Roman" w:cs="Times New Roman"/>
          <w:b/>
          <w:bCs/>
          <w:sz w:val="24"/>
          <w:szCs w:val="24"/>
        </w:rPr>
      </w:pPr>
      <w:r w:rsidRPr="00032DC1">
        <w:rPr>
          <w:rFonts w:ascii="Times New Roman" w:eastAsia="TimesNewRomanPSMT" w:hAnsi="Times New Roman" w:cs="Times New Roman"/>
          <w:b/>
          <w:bCs/>
          <w:sz w:val="24"/>
          <w:szCs w:val="24"/>
          <w:lang w:val="sr-Cyrl-CS"/>
        </w:rPr>
        <w:t xml:space="preserve">3) </w:t>
      </w:r>
      <w:r w:rsidRPr="00032DC1">
        <w:rPr>
          <w:rFonts w:ascii="Times New Roman" w:eastAsia="TimesNewRomanPSMT" w:hAnsi="Times New Roman" w:cs="Times New Roman"/>
          <w:b/>
          <w:bCs/>
          <w:sz w:val="24"/>
          <w:szCs w:val="24"/>
        </w:rPr>
        <w:t xml:space="preserve">ПОДАЦИ О ПОДИЗВОЂАЧУ </w:t>
      </w:r>
    </w:p>
    <w:p w:rsidR="001F2867" w:rsidRPr="00032DC1" w:rsidRDefault="001F2867" w:rsidP="001F2867">
      <w:pPr>
        <w:spacing w:after="0"/>
        <w:jc w:val="both"/>
        <w:rPr>
          <w:rFonts w:ascii="Times New Roman" w:eastAsia="Arial Unicode MS" w:hAnsi="Times New Roman" w:cs="Times New Roman"/>
          <w:sz w:val="24"/>
          <w:szCs w:val="24"/>
        </w:rPr>
      </w:pPr>
      <w:r w:rsidRPr="00032DC1">
        <w:rPr>
          <w:rFonts w:ascii="Times New Roman" w:eastAsia="TimesNewRomanPSMT" w:hAnsi="Times New Roman" w:cs="Times New Roman"/>
          <w:b/>
          <w:bCs/>
          <w:sz w:val="24"/>
          <w:szCs w:val="24"/>
        </w:rPr>
        <w:tab/>
      </w:r>
    </w:p>
    <w:tbl>
      <w:tblPr>
        <w:tblW w:w="0" w:type="auto"/>
        <w:tblInd w:w="-20" w:type="dxa"/>
        <w:tblLayout w:type="fixed"/>
        <w:tblLook w:val="04A0" w:firstRow="1" w:lastRow="0" w:firstColumn="1" w:lastColumn="0" w:noHBand="0" w:noVBand="1"/>
      </w:tblPr>
      <w:tblGrid>
        <w:gridCol w:w="465"/>
        <w:gridCol w:w="4219"/>
        <w:gridCol w:w="4598"/>
      </w:tblGrid>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Arial Unicode MS" w:hAnsi="Times New Roman" w:cs="Times New Roman"/>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Cs/>
                <w:color w:val="000000"/>
                <w:kern w:val="2"/>
                <w:sz w:val="24"/>
                <w:szCs w:val="24"/>
                <w:lang w:eastAsia="ar-SA"/>
              </w:rPr>
            </w:pPr>
            <w:r w:rsidRPr="00032DC1">
              <w:rPr>
                <w:rFonts w:ascii="Times New Roman" w:eastAsia="TimesNewRomanPSMT" w:hAnsi="Times New Roman" w:cs="Times New Roman"/>
                <w:bCs/>
                <w:sz w:val="24"/>
                <w:szCs w:val="24"/>
              </w:rPr>
              <w:t>1)</w:t>
            </w: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032DC1">
              <w:rPr>
                <w:rFonts w:ascii="Times New Roman" w:eastAsia="TimesNewRomanPSMT" w:hAnsi="Times New Roman" w:cs="Times New Roman"/>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Cs/>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032DC1">
              <w:rPr>
                <w:rFonts w:ascii="Times New Roman" w:eastAsia="TimesNewRomanPSMT" w:hAnsi="Times New Roman" w:cs="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Cs/>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032DC1">
              <w:rPr>
                <w:rFonts w:ascii="Times New Roman" w:eastAsia="TimesNewRomanPSMT" w:hAnsi="Times New Roman" w:cs="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Cs/>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032DC1">
              <w:rPr>
                <w:rFonts w:ascii="Times New Roman" w:eastAsia="TimesNewRomanPSMT" w:hAnsi="Times New Roman" w:cs="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Cs/>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032DC1">
              <w:rPr>
                <w:rFonts w:ascii="Times New Roman" w:eastAsia="TimesNewRomanPSMT" w:hAnsi="Times New Roman" w:cs="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Cs/>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val="ru-RU"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val="ru-RU" w:eastAsia="ar-SA"/>
              </w:rPr>
            </w:pPr>
            <w:r w:rsidRPr="00032DC1">
              <w:rPr>
                <w:rFonts w:ascii="Times New Roman" w:eastAsia="TimesNewRomanPSMT" w:hAnsi="Times New Roman" w:cs="Times New Roman"/>
                <w:bCs/>
                <w:sz w:val="24"/>
                <w:szCs w:val="24"/>
                <w:lang w:val="ru-RU"/>
              </w:rPr>
              <w:t>Проценат укупне вредности набавке који ће извршити подизвођач</w:t>
            </w:r>
            <w:r w:rsidR="00130FF7" w:rsidRPr="00032DC1">
              <w:rPr>
                <w:rFonts w:ascii="Times New Roman" w:eastAsia="TimesNewRomanPSMT" w:hAnsi="Times New Roman" w:cs="Times New Roman"/>
                <w:bCs/>
                <w:sz w:val="24"/>
                <w:szCs w:val="24"/>
                <w:lang w:val="ru-RU"/>
              </w:rPr>
              <w:t xml:space="preserve"> (највише 50%)</w:t>
            </w:r>
            <w:r w:rsidRPr="00032DC1">
              <w:rPr>
                <w:rFonts w:ascii="Times New Roman" w:eastAsia="TimesNewRomanPSMT" w:hAnsi="Times New Roman" w:cs="Times New Roman"/>
                <w:bCs/>
                <w:sz w:val="24"/>
                <w:szCs w:val="24"/>
                <w:lang w:val="ru-RU"/>
              </w:rPr>
              <w:t>:</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val="ru-RU"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Cs/>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val="ru-RU" w:eastAsia="ar-SA"/>
              </w:rPr>
            </w:pPr>
          </w:p>
          <w:p w:rsidR="001F2867" w:rsidRPr="00032DC1" w:rsidRDefault="001F2867" w:rsidP="00907676">
            <w:pPr>
              <w:suppressAutoHyphens/>
              <w:spacing w:after="0" w:line="100" w:lineRule="atLeast"/>
              <w:rPr>
                <w:rFonts w:ascii="Times New Roman" w:eastAsia="TimesNewRomanPSMT" w:hAnsi="Times New Roman" w:cs="Times New Roman"/>
                <w:bCs/>
                <w:sz w:val="24"/>
                <w:szCs w:val="24"/>
                <w:lang w:val="ru-RU"/>
              </w:rPr>
            </w:pPr>
          </w:p>
          <w:p w:rsidR="001F2867" w:rsidRPr="00032DC1" w:rsidRDefault="001F2867" w:rsidP="00907676">
            <w:pPr>
              <w:suppressAutoHyphens/>
              <w:spacing w:after="0" w:line="100" w:lineRule="atLeast"/>
              <w:rPr>
                <w:rFonts w:ascii="Times New Roman" w:eastAsia="TimesNewRomanPSMT" w:hAnsi="Times New Roman" w:cs="Times New Roman"/>
                <w:b/>
                <w:bCs/>
                <w:color w:val="000000"/>
                <w:kern w:val="2"/>
                <w:sz w:val="24"/>
                <w:szCs w:val="24"/>
                <w:lang w:val="ru-RU" w:eastAsia="ar-SA"/>
              </w:rPr>
            </w:pPr>
            <w:r w:rsidRPr="00032DC1">
              <w:rPr>
                <w:rFonts w:ascii="Times New Roman" w:eastAsia="TimesNewRomanPSMT" w:hAnsi="Times New Roman" w:cs="Times New Roman"/>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val="ru-RU" w:eastAsia="ar-SA"/>
              </w:rPr>
            </w:pPr>
          </w:p>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val="ru-RU" w:eastAsia="ar-SA"/>
              </w:rPr>
            </w:pPr>
          </w:p>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val="ru-RU" w:eastAsia="ar-SA"/>
              </w:rPr>
            </w:pPr>
          </w:p>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val="ru-RU" w:eastAsia="ar-SA"/>
              </w:rPr>
            </w:pPr>
          </w:p>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val="ru-RU" w:eastAsia="ar-SA"/>
              </w:rPr>
            </w:pPr>
          </w:p>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val="ru-RU" w:eastAsia="ar-SA"/>
              </w:rPr>
            </w:pPr>
          </w:p>
        </w:tc>
      </w:tr>
    </w:tbl>
    <w:p w:rsidR="001F2867" w:rsidRPr="00032DC1" w:rsidRDefault="001F2867" w:rsidP="001F2867">
      <w:pPr>
        <w:spacing w:after="0"/>
        <w:jc w:val="both"/>
        <w:rPr>
          <w:rFonts w:ascii="Times New Roman" w:hAnsi="Times New Roman" w:cs="Times New Roman"/>
          <w:b/>
          <w:bCs/>
          <w:iCs/>
          <w:sz w:val="24"/>
          <w:szCs w:val="24"/>
          <w:u w:val="single"/>
          <w:lang w:val="ru-RU"/>
        </w:rPr>
      </w:pPr>
    </w:p>
    <w:p w:rsidR="001F2867" w:rsidRPr="00032DC1" w:rsidRDefault="001F2867" w:rsidP="001F2867">
      <w:pPr>
        <w:spacing w:after="0"/>
        <w:jc w:val="both"/>
        <w:rPr>
          <w:rFonts w:ascii="Times New Roman" w:eastAsia="Arial Unicode MS" w:hAnsi="Times New Roman" w:cs="Times New Roman"/>
          <w:iCs/>
          <w:color w:val="000000"/>
          <w:kern w:val="2"/>
          <w:sz w:val="24"/>
          <w:szCs w:val="24"/>
          <w:lang w:val="ru-RU" w:eastAsia="ar-SA"/>
        </w:rPr>
      </w:pPr>
      <w:r w:rsidRPr="00032DC1">
        <w:rPr>
          <w:rFonts w:ascii="Times New Roman" w:hAnsi="Times New Roman" w:cs="Times New Roman"/>
          <w:b/>
          <w:bCs/>
          <w:iCs/>
          <w:sz w:val="24"/>
          <w:szCs w:val="24"/>
          <w:u w:val="single"/>
          <w:lang w:val="ru-RU"/>
        </w:rPr>
        <w:t>Напомена:</w:t>
      </w:r>
      <w:r w:rsidRPr="00032DC1">
        <w:rPr>
          <w:rFonts w:ascii="Times New Roman" w:hAnsi="Times New Roman" w:cs="Times New Roman"/>
          <w:b/>
          <w:bCs/>
          <w:iCs/>
          <w:sz w:val="24"/>
          <w:szCs w:val="24"/>
          <w:lang w:val="ru-RU"/>
        </w:rPr>
        <w:t xml:space="preserve"> </w:t>
      </w:r>
    </w:p>
    <w:p w:rsidR="001F2867" w:rsidRPr="00032DC1" w:rsidRDefault="001F2867" w:rsidP="001F2867">
      <w:pPr>
        <w:spacing w:after="0"/>
        <w:jc w:val="both"/>
        <w:rPr>
          <w:rFonts w:ascii="Times New Roman" w:hAnsi="Times New Roman" w:cs="Times New Roman"/>
          <w:iCs/>
          <w:sz w:val="24"/>
          <w:szCs w:val="24"/>
          <w:lang w:val="ru-RU"/>
        </w:rPr>
      </w:pPr>
      <w:r w:rsidRPr="00032DC1">
        <w:rPr>
          <w:rFonts w:ascii="Times New Roman" w:hAnsi="Times New Roman" w:cs="Times New Roman"/>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F2B0F" w:rsidRPr="00032DC1" w:rsidRDefault="007F2B0F" w:rsidP="001F2867">
      <w:pPr>
        <w:spacing w:after="0"/>
        <w:jc w:val="both"/>
        <w:rPr>
          <w:rFonts w:ascii="Times New Roman" w:hAnsi="Times New Roman" w:cs="Times New Roman"/>
          <w:i/>
          <w:iCs/>
          <w:sz w:val="24"/>
          <w:szCs w:val="24"/>
          <w:lang w:val="ru-RU"/>
        </w:rPr>
      </w:pPr>
    </w:p>
    <w:p w:rsidR="007F2B0F" w:rsidRPr="00032DC1" w:rsidRDefault="007F2B0F" w:rsidP="001F2867">
      <w:pPr>
        <w:spacing w:after="0"/>
        <w:jc w:val="both"/>
        <w:rPr>
          <w:rFonts w:ascii="Times New Roman" w:eastAsia="TimesNewRomanPSMT" w:hAnsi="Times New Roman" w:cs="Times New Roman"/>
          <w:b/>
          <w:bCs/>
          <w:sz w:val="24"/>
          <w:szCs w:val="24"/>
          <w:lang w:val="ru-RU"/>
        </w:rPr>
      </w:pPr>
    </w:p>
    <w:p w:rsidR="000B735A" w:rsidRPr="00032DC1" w:rsidRDefault="000B735A" w:rsidP="001F2867">
      <w:pPr>
        <w:spacing w:after="0"/>
        <w:jc w:val="both"/>
        <w:rPr>
          <w:rFonts w:ascii="Times New Roman" w:eastAsia="TimesNewRomanPSMT" w:hAnsi="Times New Roman" w:cs="Times New Roman"/>
          <w:b/>
          <w:bCs/>
          <w:sz w:val="24"/>
          <w:szCs w:val="24"/>
          <w:lang w:val="ru-RU"/>
        </w:rPr>
      </w:pPr>
    </w:p>
    <w:p w:rsidR="000B735A" w:rsidRPr="00032DC1" w:rsidRDefault="000B735A" w:rsidP="001F2867">
      <w:pPr>
        <w:spacing w:after="0"/>
        <w:jc w:val="both"/>
        <w:rPr>
          <w:rFonts w:ascii="Times New Roman" w:eastAsia="TimesNewRomanPSMT" w:hAnsi="Times New Roman" w:cs="Times New Roman"/>
          <w:b/>
          <w:bCs/>
          <w:sz w:val="24"/>
          <w:szCs w:val="24"/>
          <w:lang w:val="ru-RU"/>
        </w:rPr>
      </w:pPr>
    </w:p>
    <w:p w:rsidR="001F2867" w:rsidRPr="00032DC1" w:rsidRDefault="001F2867" w:rsidP="001F2867">
      <w:pPr>
        <w:spacing w:after="0"/>
        <w:jc w:val="both"/>
        <w:rPr>
          <w:rFonts w:ascii="Times New Roman" w:eastAsia="TimesNewRomanPSMT" w:hAnsi="Times New Roman" w:cs="Times New Roman"/>
          <w:b/>
          <w:bCs/>
          <w:sz w:val="24"/>
          <w:szCs w:val="24"/>
          <w:lang w:val="ru-RU"/>
        </w:rPr>
      </w:pPr>
      <w:r w:rsidRPr="00032DC1">
        <w:rPr>
          <w:rFonts w:ascii="Times New Roman" w:eastAsia="TimesNewRomanPSMT" w:hAnsi="Times New Roman" w:cs="Times New Roman"/>
          <w:b/>
          <w:bCs/>
          <w:sz w:val="24"/>
          <w:szCs w:val="24"/>
          <w:lang w:val="sr-Cyrl-CS"/>
        </w:rPr>
        <w:lastRenderedPageBreak/>
        <w:t xml:space="preserve">4) </w:t>
      </w:r>
      <w:r w:rsidRPr="00032DC1">
        <w:rPr>
          <w:rFonts w:ascii="Times New Roman" w:eastAsia="TimesNewRomanPSMT" w:hAnsi="Times New Roman" w:cs="Times New Roman"/>
          <w:b/>
          <w:bCs/>
          <w:sz w:val="24"/>
          <w:szCs w:val="24"/>
          <w:lang w:val="ru-RU"/>
        </w:rPr>
        <w:t>ПОДАЦИ О УЧЕСНИКУ  У ЗАЈЕДНИЧКОЈ ПОНУДИ</w:t>
      </w:r>
    </w:p>
    <w:p w:rsidR="001F2867" w:rsidRPr="00032DC1" w:rsidRDefault="001F2867" w:rsidP="001F2867">
      <w:pPr>
        <w:spacing w:after="0"/>
        <w:jc w:val="both"/>
        <w:rPr>
          <w:rFonts w:ascii="Times New Roman" w:eastAsia="Arial Unicode MS" w:hAnsi="Times New Roman" w:cs="Times New Roman"/>
          <w:sz w:val="24"/>
          <w:szCs w:val="24"/>
        </w:rPr>
      </w:pPr>
      <w:r w:rsidRPr="00032DC1">
        <w:rPr>
          <w:rFonts w:ascii="Times New Roman" w:eastAsia="TimesNewRomanPSMT" w:hAnsi="Times New Roman" w:cs="Times New Roman"/>
          <w:b/>
          <w:bCs/>
          <w:sz w:val="24"/>
          <w:szCs w:val="24"/>
          <w:lang w:val="ru-RU"/>
        </w:rPr>
        <w:tab/>
      </w:r>
    </w:p>
    <w:tbl>
      <w:tblPr>
        <w:tblW w:w="0" w:type="auto"/>
        <w:tblInd w:w="-20" w:type="dxa"/>
        <w:tblLayout w:type="fixed"/>
        <w:tblLook w:val="04A0" w:firstRow="1" w:lastRow="0" w:firstColumn="1" w:lastColumn="0" w:noHBand="0" w:noVBand="1"/>
      </w:tblPr>
      <w:tblGrid>
        <w:gridCol w:w="465"/>
        <w:gridCol w:w="4219"/>
        <w:gridCol w:w="4598"/>
      </w:tblGrid>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Arial Unicode MS" w:hAnsi="Times New Roman" w:cs="Times New Roman"/>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Cs/>
                <w:color w:val="000000"/>
                <w:kern w:val="2"/>
                <w:sz w:val="24"/>
                <w:szCs w:val="24"/>
                <w:lang w:val="ru-RU" w:eastAsia="ar-SA"/>
              </w:rPr>
            </w:pPr>
            <w:r w:rsidRPr="00032DC1">
              <w:rPr>
                <w:rFonts w:ascii="Times New Roman" w:eastAsia="TimesNewRomanPSMT" w:hAnsi="Times New Roman" w:cs="Times New Roman"/>
                <w:bCs/>
                <w:sz w:val="24"/>
                <w:szCs w:val="24"/>
              </w:rPr>
              <w:t>1)</w:t>
            </w: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val="ru-RU"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val="ru-RU" w:eastAsia="ar-SA"/>
              </w:rPr>
            </w:pPr>
            <w:r w:rsidRPr="00032DC1">
              <w:rPr>
                <w:rFonts w:ascii="Times New Roman" w:eastAsia="TimesNewRomanPSMT" w:hAnsi="Times New Roman" w:cs="Times New Roman"/>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val="ru-RU"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val="ru-RU"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Cs/>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val="ru-RU"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032DC1">
              <w:rPr>
                <w:rFonts w:ascii="Times New Roman" w:eastAsia="TimesNewRomanPSMT" w:hAnsi="Times New Roman" w:cs="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Cs/>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032DC1">
              <w:rPr>
                <w:rFonts w:ascii="Times New Roman" w:eastAsia="TimesNewRomanPSMT" w:hAnsi="Times New Roman" w:cs="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Cs/>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032DC1">
              <w:rPr>
                <w:rFonts w:ascii="Times New Roman" w:eastAsia="TimesNewRomanPSMT" w:hAnsi="Times New Roman" w:cs="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Cs/>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032DC1">
              <w:rPr>
                <w:rFonts w:ascii="Times New Roman" w:eastAsia="TimesNewRomanPSMT" w:hAnsi="Times New Roman" w:cs="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Cs/>
                <w:color w:val="000000"/>
                <w:kern w:val="2"/>
                <w:sz w:val="24"/>
                <w:szCs w:val="24"/>
                <w:lang w:val="ru-RU" w:eastAsia="ar-SA"/>
              </w:rPr>
            </w:pPr>
            <w:r w:rsidRPr="00032DC1">
              <w:rPr>
                <w:rFonts w:ascii="Times New Roman" w:eastAsia="TimesNewRomanPSMT" w:hAnsi="Times New Roman" w:cs="Times New Roman"/>
                <w:bCs/>
                <w:sz w:val="24"/>
                <w:szCs w:val="24"/>
              </w:rPr>
              <w:t>2)</w:t>
            </w: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val="ru-RU"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val="ru-RU" w:eastAsia="ar-SA"/>
              </w:rPr>
            </w:pPr>
            <w:r w:rsidRPr="00032DC1">
              <w:rPr>
                <w:rFonts w:ascii="Times New Roman" w:eastAsia="TimesNewRomanPSMT" w:hAnsi="Times New Roman" w:cs="Times New Roman"/>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val="ru-RU"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val="ru-RU"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Cs/>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val="ru-RU"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032DC1">
              <w:rPr>
                <w:rFonts w:ascii="Times New Roman" w:eastAsia="TimesNewRomanPSMT" w:hAnsi="Times New Roman" w:cs="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Cs/>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032DC1">
              <w:rPr>
                <w:rFonts w:ascii="Times New Roman" w:eastAsia="TimesNewRomanPSMT" w:hAnsi="Times New Roman" w:cs="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Cs/>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032DC1">
              <w:rPr>
                <w:rFonts w:ascii="Times New Roman" w:eastAsia="TimesNewRomanPSMT" w:hAnsi="Times New Roman" w:cs="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1F2867" w:rsidRPr="00032DC1" w:rsidTr="00907676">
        <w:tc>
          <w:tcPr>
            <w:tcW w:w="465" w:type="dxa"/>
            <w:tcBorders>
              <w:top w:val="single" w:sz="4" w:space="0" w:color="000000"/>
              <w:left w:val="single" w:sz="4" w:space="0" w:color="000000"/>
              <w:bottom w:val="single" w:sz="4" w:space="0" w:color="000000"/>
              <w:right w:val="nil"/>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Cs/>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032DC1">
              <w:rPr>
                <w:rFonts w:ascii="Times New Roman" w:eastAsia="TimesNewRomanPSMT" w:hAnsi="Times New Roman" w:cs="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bl>
    <w:p w:rsidR="001F2867" w:rsidRPr="00032DC1" w:rsidRDefault="001F2867" w:rsidP="001F2867">
      <w:pPr>
        <w:spacing w:after="0"/>
        <w:jc w:val="both"/>
        <w:rPr>
          <w:rFonts w:ascii="Times New Roman" w:hAnsi="Times New Roman" w:cs="Times New Roman"/>
          <w:b/>
          <w:bCs/>
          <w:iCs/>
          <w:sz w:val="24"/>
          <w:szCs w:val="24"/>
          <w:u w:val="single"/>
          <w:lang w:val="sr-Cyrl-CS"/>
        </w:rPr>
      </w:pPr>
    </w:p>
    <w:p w:rsidR="001F2867" w:rsidRPr="00032DC1" w:rsidRDefault="001F2867" w:rsidP="001F2867">
      <w:pPr>
        <w:spacing w:after="0"/>
        <w:jc w:val="both"/>
        <w:rPr>
          <w:rFonts w:ascii="Times New Roman" w:hAnsi="Times New Roman" w:cs="Times New Roman"/>
          <w:b/>
          <w:bCs/>
          <w:iCs/>
          <w:sz w:val="24"/>
          <w:szCs w:val="24"/>
          <w:u w:val="single"/>
          <w:lang w:val="sr-Cyrl-CS"/>
        </w:rPr>
      </w:pPr>
    </w:p>
    <w:p w:rsidR="001F2867" w:rsidRPr="00032DC1" w:rsidRDefault="001F2867" w:rsidP="001F2867">
      <w:pPr>
        <w:spacing w:after="0"/>
        <w:jc w:val="both"/>
        <w:rPr>
          <w:rFonts w:ascii="Times New Roman" w:hAnsi="Times New Roman" w:cs="Times New Roman"/>
          <w:b/>
          <w:bCs/>
          <w:iCs/>
          <w:sz w:val="24"/>
          <w:szCs w:val="24"/>
          <w:u w:val="single"/>
          <w:lang w:val="sr-Cyrl-CS"/>
        </w:rPr>
      </w:pPr>
    </w:p>
    <w:p w:rsidR="001F2867" w:rsidRPr="00032DC1" w:rsidRDefault="001F2867" w:rsidP="001F2867">
      <w:pPr>
        <w:spacing w:after="0"/>
        <w:jc w:val="both"/>
        <w:rPr>
          <w:rFonts w:ascii="Times New Roman" w:hAnsi="Times New Roman" w:cs="Times New Roman"/>
          <w:b/>
          <w:bCs/>
          <w:iCs/>
          <w:sz w:val="24"/>
          <w:szCs w:val="24"/>
          <w:u w:val="single"/>
          <w:lang w:val="sr-Cyrl-CS"/>
        </w:rPr>
      </w:pPr>
    </w:p>
    <w:p w:rsidR="001F2867" w:rsidRPr="00032DC1" w:rsidRDefault="001F2867" w:rsidP="001F2867">
      <w:pPr>
        <w:spacing w:after="0"/>
        <w:jc w:val="both"/>
        <w:rPr>
          <w:rFonts w:ascii="Times New Roman" w:eastAsia="Arial Unicode MS" w:hAnsi="Times New Roman" w:cs="Times New Roman"/>
          <w:iCs/>
          <w:color w:val="000000"/>
          <w:kern w:val="2"/>
          <w:sz w:val="24"/>
          <w:szCs w:val="24"/>
          <w:lang w:val="ru-RU" w:eastAsia="ar-SA"/>
        </w:rPr>
      </w:pPr>
      <w:r w:rsidRPr="00032DC1">
        <w:rPr>
          <w:rFonts w:ascii="Times New Roman" w:hAnsi="Times New Roman" w:cs="Times New Roman"/>
          <w:b/>
          <w:bCs/>
          <w:iCs/>
          <w:sz w:val="24"/>
          <w:szCs w:val="24"/>
          <w:u w:val="single"/>
        </w:rPr>
        <w:t>Напомена:</w:t>
      </w:r>
      <w:r w:rsidRPr="00032DC1">
        <w:rPr>
          <w:rFonts w:ascii="Times New Roman" w:hAnsi="Times New Roman" w:cs="Times New Roman"/>
          <w:b/>
          <w:bCs/>
          <w:iCs/>
          <w:sz w:val="24"/>
          <w:szCs w:val="24"/>
        </w:rPr>
        <w:t xml:space="preserve"> </w:t>
      </w:r>
    </w:p>
    <w:p w:rsidR="001F2867" w:rsidRPr="00032DC1" w:rsidRDefault="001F2867" w:rsidP="001F2867">
      <w:pPr>
        <w:spacing w:after="0"/>
        <w:jc w:val="both"/>
        <w:rPr>
          <w:rFonts w:ascii="Times New Roman" w:hAnsi="Times New Roman" w:cs="Times New Roman"/>
          <w:iCs/>
          <w:sz w:val="24"/>
          <w:szCs w:val="24"/>
          <w:lang w:val="ru-RU"/>
        </w:rPr>
      </w:pPr>
      <w:r w:rsidRPr="00032DC1">
        <w:rPr>
          <w:rFonts w:ascii="Times New Roman" w:hAnsi="Times New Roman" w:cs="Times New Roman"/>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62CC" w:rsidRPr="00032DC1" w:rsidRDefault="00BA62CC" w:rsidP="001F2867">
      <w:pPr>
        <w:spacing w:after="0"/>
        <w:jc w:val="both"/>
        <w:rPr>
          <w:rFonts w:ascii="Times New Roman" w:hAnsi="Times New Roman" w:cs="Times New Roman"/>
          <w:b/>
          <w:bCs/>
          <w:iCs/>
          <w:sz w:val="24"/>
          <w:szCs w:val="24"/>
        </w:rPr>
      </w:pPr>
    </w:p>
    <w:p w:rsidR="001F2867" w:rsidRPr="00032DC1" w:rsidRDefault="001F2867" w:rsidP="001F2867">
      <w:pPr>
        <w:spacing w:after="0"/>
        <w:jc w:val="both"/>
        <w:rPr>
          <w:rFonts w:ascii="Times New Roman" w:hAnsi="Times New Roman" w:cs="Times New Roman"/>
          <w:b/>
          <w:bCs/>
          <w:iCs/>
          <w:sz w:val="24"/>
          <w:szCs w:val="24"/>
          <w:lang w:val="sr-Cyrl-CS"/>
        </w:rPr>
      </w:pPr>
    </w:p>
    <w:p w:rsidR="001F2867" w:rsidRPr="00032DC1" w:rsidRDefault="001F2867" w:rsidP="001F2867">
      <w:pPr>
        <w:spacing w:after="0"/>
        <w:jc w:val="both"/>
        <w:rPr>
          <w:rFonts w:ascii="Times New Roman" w:hAnsi="Times New Roman" w:cs="Times New Roman"/>
          <w:b/>
          <w:bCs/>
          <w:iCs/>
          <w:sz w:val="24"/>
          <w:szCs w:val="24"/>
          <w:lang w:val="sr-Cyrl-CS"/>
        </w:rPr>
      </w:pPr>
    </w:p>
    <w:p w:rsidR="001F2867" w:rsidRPr="00032DC1" w:rsidRDefault="001F2867" w:rsidP="001F2867">
      <w:pPr>
        <w:spacing w:after="0"/>
        <w:jc w:val="both"/>
        <w:rPr>
          <w:rFonts w:ascii="Times New Roman" w:hAnsi="Times New Roman" w:cs="Times New Roman"/>
          <w:b/>
          <w:bCs/>
          <w:iCs/>
          <w:sz w:val="24"/>
          <w:szCs w:val="24"/>
          <w:lang w:val="sr-Cyrl-CS"/>
        </w:rPr>
      </w:pPr>
    </w:p>
    <w:p w:rsidR="001F2867" w:rsidRPr="00032DC1" w:rsidRDefault="001F2867" w:rsidP="001F2867">
      <w:pPr>
        <w:spacing w:after="0"/>
        <w:jc w:val="both"/>
        <w:rPr>
          <w:rFonts w:ascii="Times New Roman" w:hAnsi="Times New Roman" w:cs="Times New Roman"/>
          <w:b/>
          <w:bCs/>
          <w:i/>
          <w:iCs/>
          <w:sz w:val="24"/>
          <w:szCs w:val="24"/>
          <w:lang w:val="sr-Cyrl-CS"/>
        </w:rPr>
      </w:pPr>
    </w:p>
    <w:p w:rsidR="00AB0456" w:rsidRPr="00032DC1" w:rsidRDefault="00AB0456" w:rsidP="001F2867">
      <w:pPr>
        <w:spacing w:after="0"/>
        <w:jc w:val="both"/>
        <w:rPr>
          <w:rFonts w:ascii="Times New Roman" w:hAnsi="Times New Roman" w:cs="Times New Roman"/>
          <w:b/>
          <w:bCs/>
          <w:i/>
          <w:iCs/>
          <w:sz w:val="24"/>
          <w:szCs w:val="24"/>
          <w:lang w:val="sr-Cyrl-CS"/>
        </w:rPr>
      </w:pPr>
    </w:p>
    <w:p w:rsidR="000B735A" w:rsidRPr="00032DC1" w:rsidRDefault="000B735A" w:rsidP="001F2867">
      <w:pPr>
        <w:spacing w:after="0"/>
        <w:jc w:val="both"/>
        <w:rPr>
          <w:rFonts w:ascii="Times New Roman" w:hAnsi="Times New Roman" w:cs="Times New Roman"/>
          <w:b/>
          <w:bCs/>
          <w:i/>
          <w:iCs/>
          <w:sz w:val="24"/>
          <w:szCs w:val="24"/>
          <w:lang w:val="sr-Cyrl-CS"/>
        </w:rPr>
      </w:pPr>
    </w:p>
    <w:p w:rsidR="000B735A" w:rsidRPr="00032DC1" w:rsidRDefault="000B735A" w:rsidP="001F2867">
      <w:pPr>
        <w:spacing w:after="0"/>
        <w:jc w:val="both"/>
        <w:rPr>
          <w:rFonts w:ascii="Times New Roman" w:hAnsi="Times New Roman" w:cs="Times New Roman"/>
          <w:b/>
          <w:bCs/>
          <w:i/>
          <w:iCs/>
          <w:sz w:val="24"/>
          <w:szCs w:val="24"/>
          <w:lang w:val="sr-Cyrl-CS"/>
        </w:rPr>
      </w:pPr>
    </w:p>
    <w:p w:rsidR="000B735A" w:rsidRPr="00032DC1" w:rsidRDefault="000B735A" w:rsidP="001F2867">
      <w:pPr>
        <w:spacing w:after="0"/>
        <w:jc w:val="both"/>
        <w:rPr>
          <w:rFonts w:ascii="Times New Roman" w:hAnsi="Times New Roman" w:cs="Times New Roman"/>
          <w:b/>
          <w:bCs/>
          <w:i/>
          <w:iCs/>
          <w:sz w:val="24"/>
          <w:szCs w:val="24"/>
          <w:lang w:val="sr-Cyrl-CS"/>
        </w:rPr>
      </w:pPr>
    </w:p>
    <w:p w:rsidR="000B735A" w:rsidRPr="00032DC1" w:rsidRDefault="000B735A" w:rsidP="001F2867">
      <w:pPr>
        <w:spacing w:after="0"/>
        <w:jc w:val="both"/>
        <w:rPr>
          <w:rFonts w:ascii="Times New Roman" w:hAnsi="Times New Roman" w:cs="Times New Roman"/>
          <w:b/>
          <w:bCs/>
          <w:i/>
          <w:iCs/>
          <w:sz w:val="24"/>
          <w:szCs w:val="24"/>
          <w:lang w:val="sr-Cyrl-CS"/>
        </w:rPr>
      </w:pPr>
    </w:p>
    <w:p w:rsidR="000B735A" w:rsidRPr="00032DC1" w:rsidRDefault="000B735A" w:rsidP="001F2867">
      <w:pPr>
        <w:spacing w:after="0"/>
        <w:jc w:val="both"/>
        <w:rPr>
          <w:rFonts w:ascii="Times New Roman" w:hAnsi="Times New Roman" w:cs="Times New Roman"/>
          <w:b/>
          <w:bCs/>
          <w:i/>
          <w:iCs/>
          <w:sz w:val="24"/>
          <w:szCs w:val="24"/>
          <w:lang w:val="sr-Cyrl-CS"/>
        </w:rPr>
      </w:pPr>
    </w:p>
    <w:p w:rsidR="00AB0456" w:rsidRPr="00032DC1" w:rsidRDefault="00AB0456" w:rsidP="001F2867">
      <w:pPr>
        <w:spacing w:after="0"/>
        <w:jc w:val="both"/>
        <w:rPr>
          <w:rFonts w:ascii="Times New Roman" w:hAnsi="Times New Roman" w:cs="Times New Roman"/>
          <w:b/>
          <w:bCs/>
          <w:i/>
          <w:iCs/>
          <w:sz w:val="24"/>
          <w:szCs w:val="24"/>
          <w:lang w:val="sr-Cyrl-CS"/>
        </w:rPr>
      </w:pPr>
    </w:p>
    <w:p w:rsidR="001F2867" w:rsidRPr="00032DC1" w:rsidRDefault="001F2867" w:rsidP="002225AC">
      <w:pPr>
        <w:spacing w:after="0"/>
        <w:jc w:val="both"/>
        <w:rPr>
          <w:rFonts w:ascii="Times New Roman" w:eastAsia="TimesNewRomanPSMT" w:hAnsi="Times New Roman" w:cs="Times New Roman"/>
          <w:bCs/>
          <w:sz w:val="24"/>
          <w:szCs w:val="24"/>
        </w:rPr>
      </w:pPr>
      <w:r w:rsidRPr="00032DC1">
        <w:rPr>
          <w:rFonts w:ascii="Times New Roman" w:eastAsia="TimesNewRomanPSMT" w:hAnsi="Times New Roman" w:cs="Times New Roman"/>
          <w:b/>
          <w:bCs/>
          <w:sz w:val="24"/>
          <w:szCs w:val="24"/>
          <w:lang w:val="sr-Cyrl-CS"/>
        </w:rPr>
        <w:lastRenderedPageBreak/>
        <w:t xml:space="preserve">5) </w:t>
      </w:r>
      <w:r w:rsidRPr="00032DC1">
        <w:rPr>
          <w:rFonts w:ascii="Times New Roman" w:eastAsia="TimesNewRomanPSMT" w:hAnsi="Times New Roman" w:cs="Times New Roman"/>
          <w:b/>
          <w:bCs/>
          <w:sz w:val="24"/>
          <w:szCs w:val="24"/>
        </w:rPr>
        <w:t>ОПИС ПРЕДМЕТА НАБАВКЕ</w:t>
      </w:r>
      <w:r w:rsidRPr="00032DC1">
        <w:rPr>
          <w:rFonts w:ascii="Times New Roman" w:eastAsia="TimesNewRomanPSMT" w:hAnsi="Times New Roman" w:cs="Times New Roman"/>
          <w:bCs/>
          <w:sz w:val="24"/>
          <w:szCs w:val="24"/>
          <w:lang w:val="sr-Cyrl-CS"/>
        </w:rPr>
        <w:t xml:space="preserve"> </w:t>
      </w:r>
      <w:r w:rsidR="002225AC" w:rsidRPr="00032DC1">
        <w:rPr>
          <w:rFonts w:ascii="Times New Roman" w:eastAsia="TimesNewRomanPSMT" w:hAnsi="Times New Roman" w:cs="Times New Roman"/>
          <w:bCs/>
          <w:sz w:val="24"/>
          <w:szCs w:val="24"/>
          <w:lang w:val="sr-Cyrl-CS"/>
        </w:rPr>
        <w:t xml:space="preserve">Радови </w:t>
      </w:r>
      <w:r w:rsidR="002225AC" w:rsidRPr="00032DC1">
        <w:rPr>
          <w:rFonts w:ascii="Times New Roman" w:hAnsi="Times New Roman" w:cs="Times New Roman"/>
          <w:bCs/>
          <w:sz w:val="24"/>
          <w:szCs w:val="24"/>
        </w:rPr>
        <w:t>на завршетку из</w:t>
      </w:r>
      <w:r w:rsidR="002225AC" w:rsidRPr="00032DC1">
        <w:rPr>
          <w:rFonts w:ascii="Times New Roman" w:hAnsi="Times New Roman" w:cs="Times New Roman"/>
          <w:bCs/>
          <w:sz w:val="24"/>
          <w:szCs w:val="24"/>
          <w:lang w:val="sr-Cyrl-CS"/>
        </w:rPr>
        <w:t>градње фискултурне сале ОШ „Доситеј Обрадовић“ у Волујцу, град Шабац, ради спровођења пројекта</w:t>
      </w:r>
      <w:r w:rsidR="001202AB" w:rsidRPr="00032DC1">
        <w:rPr>
          <w:rFonts w:ascii="Times New Roman" w:hAnsi="Times New Roman" w:cs="Times New Roman"/>
          <w:bCs/>
          <w:sz w:val="24"/>
          <w:szCs w:val="24"/>
        </w:rPr>
        <w:t>:</w:t>
      </w:r>
      <w:r w:rsidR="002225AC" w:rsidRPr="00032DC1">
        <w:rPr>
          <w:rFonts w:ascii="Times New Roman" w:hAnsi="Times New Roman" w:cs="Times New Roman"/>
          <w:bCs/>
          <w:sz w:val="24"/>
          <w:szCs w:val="24"/>
          <w:lang w:val="sr-Cyrl-CS"/>
        </w:rPr>
        <w:t xml:space="preserve"> Изградња фискултурне сале ОШ „Доситеј Обрадовић“ у Волујцу, шифра пројекта 13800914</w:t>
      </w:r>
      <w:r w:rsidR="00AB0456" w:rsidRPr="00032DC1">
        <w:rPr>
          <w:rFonts w:ascii="Times New Roman" w:hAnsi="Times New Roman" w:cs="Times New Roman"/>
          <w:sz w:val="24"/>
          <w:szCs w:val="24"/>
          <w:lang w:val="sr-Cyrl-CS"/>
        </w:rPr>
        <w:t>,</w:t>
      </w:r>
      <w:r w:rsidR="00AB0456" w:rsidRPr="00032DC1">
        <w:rPr>
          <w:rFonts w:ascii="Times New Roman" w:hAnsi="Times New Roman" w:cs="Times New Roman"/>
          <w:iCs/>
          <w:sz w:val="24"/>
          <w:szCs w:val="24"/>
        </w:rPr>
        <w:t xml:space="preserve"> ЈН број</w:t>
      </w:r>
      <w:r w:rsidR="00AB0456" w:rsidRPr="00032DC1">
        <w:rPr>
          <w:rFonts w:ascii="Times New Roman" w:hAnsi="Times New Roman" w:cs="Times New Roman"/>
          <w:iCs/>
          <w:sz w:val="24"/>
          <w:szCs w:val="24"/>
          <w:lang w:val="sr-Cyrl-CS"/>
        </w:rPr>
        <w:t xml:space="preserve"> </w:t>
      </w:r>
      <w:r w:rsidR="005F7E9E" w:rsidRPr="00032DC1">
        <w:rPr>
          <w:rFonts w:ascii="Times New Roman" w:hAnsi="Times New Roman" w:cs="Times New Roman"/>
          <w:iCs/>
          <w:sz w:val="24"/>
          <w:szCs w:val="24"/>
          <w:lang w:val="sr-Cyrl-CS"/>
        </w:rPr>
        <w:t>6</w:t>
      </w:r>
      <w:r w:rsidR="00AB0456" w:rsidRPr="00032DC1">
        <w:rPr>
          <w:rFonts w:ascii="Times New Roman" w:hAnsi="Times New Roman" w:cs="Times New Roman"/>
          <w:iCs/>
          <w:sz w:val="24"/>
          <w:szCs w:val="24"/>
          <w:lang w:val="sr-Cyrl-CS"/>
        </w:rPr>
        <w:t>/201</w:t>
      </w:r>
      <w:r w:rsidR="00121E4B" w:rsidRPr="00032DC1">
        <w:rPr>
          <w:rFonts w:ascii="Times New Roman" w:hAnsi="Times New Roman" w:cs="Times New Roman"/>
          <w:iCs/>
          <w:sz w:val="24"/>
          <w:szCs w:val="24"/>
          <w:lang w:val="sr-Cyrl-CS"/>
        </w:rPr>
        <w:t>5</w:t>
      </w:r>
      <w:r w:rsidR="00AB0456" w:rsidRPr="00032DC1">
        <w:rPr>
          <w:rFonts w:ascii="Times New Roman" w:hAnsi="Times New Roman" w:cs="Times New Roman"/>
          <w:iCs/>
          <w:sz w:val="24"/>
          <w:szCs w:val="24"/>
        </w:rPr>
        <w:t xml:space="preserve">. </w:t>
      </w:r>
    </w:p>
    <w:tbl>
      <w:tblPr>
        <w:tblW w:w="0" w:type="auto"/>
        <w:tblInd w:w="303" w:type="dxa"/>
        <w:tblLayout w:type="fixed"/>
        <w:tblLook w:val="04A0" w:firstRow="1" w:lastRow="0" w:firstColumn="1" w:lastColumn="0" w:noHBand="0" w:noVBand="1"/>
      </w:tblPr>
      <w:tblGrid>
        <w:gridCol w:w="5250"/>
        <w:gridCol w:w="3375"/>
      </w:tblGrid>
      <w:tr w:rsidR="001F2867" w:rsidRPr="00032DC1" w:rsidTr="00907676">
        <w:tc>
          <w:tcPr>
            <w:tcW w:w="5250"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val="ru-RU" w:eastAsia="ar-SA"/>
              </w:rPr>
            </w:pPr>
          </w:p>
          <w:p w:rsidR="001F2867" w:rsidRPr="00032DC1" w:rsidRDefault="001F2867" w:rsidP="00130FF7">
            <w:pPr>
              <w:spacing w:after="0"/>
              <w:jc w:val="both"/>
              <w:rPr>
                <w:rFonts w:ascii="Times New Roman" w:eastAsia="TimesNewRomanPSMT" w:hAnsi="Times New Roman" w:cs="Times New Roman"/>
                <w:bCs/>
                <w:color w:val="FF0000"/>
                <w:kern w:val="2"/>
                <w:sz w:val="24"/>
                <w:szCs w:val="24"/>
                <w:lang w:val="ru-RU" w:eastAsia="ar-SA"/>
              </w:rPr>
            </w:pPr>
            <w:r w:rsidRPr="00032DC1">
              <w:rPr>
                <w:rFonts w:ascii="Times New Roman" w:eastAsia="TimesNewRomanPSMT" w:hAnsi="Times New Roman" w:cs="Times New Roman"/>
                <w:bCs/>
                <w:sz w:val="24"/>
                <w:szCs w:val="24"/>
                <w:lang w:val="ru-RU"/>
              </w:rPr>
              <w:t xml:space="preserve">Укупна цена без ПДВ-а </w:t>
            </w:r>
          </w:p>
        </w:tc>
        <w:tc>
          <w:tcPr>
            <w:tcW w:w="3375"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napToGrid w:val="0"/>
              <w:spacing w:after="0"/>
              <w:jc w:val="both"/>
              <w:rPr>
                <w:rFonts w:ascii="Times New Roman" w:eastAsia="TimesNewRomanPSMT" w:hAnsi="Times New Roman" w:cs="Times New Roman"/>
                <w:bCs/>
                <w:color w:val="FF0000"/>
                <w:kern w:val="2"/>
                <w:sz w:val="24"/>
                <w:szCs w:val="24"/>
                <w:lang w:val="ru-RU" w:eastAsia="ar-SA"/>
              </w:rPr>
            </w:pPr>
          </w:p>
          <w:p w:rsidR="001F2867" w:rsidRPr="00032DC1" w:rsidRDefault="001F2867" w:rsidP="00907676">
            <w:pPr>
              <w:suppressAutoHyphens/>
              <w:spacing w:after="0" w:line="100" w:lineRule="atLeast"/>
              <w:jc w:val="both"/>
              <w:rPr>
                <w:rFonts w:ascii="Times New Roman" w:eastAsia="TimesNewRomanPSMT" w:hAnsi="Times New Roman" w:cs="Times New Roman"/>
                <w:bCs/>
                <w:color w:val="FF0000"/>
                <w:kern w:val="2"/>
                <w:sz w:val="24"/>
                <w:szCs w:val="24"/>
                <w:lang w:val="ru-RU" w:eastAsia="ar-SA"/>
              </w:rPr>
            </w:pPr>
          </w:p>
        </w:tc>
      </w:tr>
      <w:tr w:rsidR="00130FF7" w:rsidRPr="00032DC1" w:rsidTr="00907676">
        <w:tc>
          <w:tcPr>
            <w:tcW w:w="5250" w:type="dxa"/>
            <w:tcBorders>
              <w:top w:val="single" w:sz="4" w:space="0" w:color="000000"/>
              <w:left w:val="single" w:sz="4" w:space="0" w:color="000000"/>
              <w:bottom w:val="single" w:sz="4" w:space="0" w:color="000000"/>
              <w:right w:val="nil"/>
            </w:tcBorders>
          </w:tcPr>
          <w:p w:rsidR="00130FF7" w:rsidRPr="00032DC1" w:rsidRDefault="00130FF7" w:rsidP="00907676">
            <w:pPr>
              <w:snapToGrid w:val="0"/>
              <w:spacing w:after="0"/>
              <w:jc w:val="both"/>
              <w:rPr>
                <w:rFonts w:ascii="Times New Roman" w:eastAsia="TimesNewRomanPSMT" w:hAnsi="Times New Roman" w:cs="Times New Roman"/>
                <w:bCs/>
                <w:color w:val="000000"/>
                <w:kern w:val="2"/>
                <w:sz w:val="24"/>
                <w:szCs w:val="24"/>
                <w:lang w:val="ru-RU" w:eastAsia="ar-SA"/>
              </w:rPr>
            </w:pPr>
          </w:p>
          <w:p w:rsidR="00130FF7" w:rsidRPr="00032DC1" w:rsidRDefault="00130FF7" w:rsidP="00130FF7">
            <w:pPr>
              <w:snapToGrid w:val="0"/>
              <w:spacing w:after="0"/>
              <w:jc w:val="both"/>
              <w:rPr>
                <w:rFonts w:ascii="Times New Roman" w:eastAsia="TimesNewRomanPSMT" w:hAnsi="Times New Roman" w:cs="Times New Roman"/>
                <w:bCs/>
                <w:color w:val="000000"/>
                <w:kern w:val="2"/>
                <w:sz w:val="24"/>
                <w:szCs w:val="24"/>
                <w:lang w:val="ru-RU" w:eastAsia="ar-SA"/>
              </w:rPr>
            </w:pPr>
            <w:r w:rsidRPr="00032DC1">
              <w:rPr>
                <w:rFonts w:ascii="Times New Roman" w:eastAsia="TimesNewRomanPSMT" w:hAnsi="Times New Roman" w:cs="Times New Roman"/>
                <w:bCs/>
                <w:color w:val="000000"/>
                <w:kern w:val="2"/>
                <w:sz w:val="24"/>
                <w:szCs w:val="24"/>
                <w:lang w:val="ru-RU" w:eastAsia="ar-SA"/>
              </w:rPr>
              <w:t>ПДВ</w:t>
            </w:r>
          </w:p>
        </w:tc>
        <w:tc>
          <w:tcPr>
            <w:tcW w:w="3375" w:type="dxa"/>
            <w:tcBorders>
              <w:top w:val="single" w:sz="4" w:space="0" w:color="000000"/>
              <w:left w:val="single" w:sz="4" w:space="0" w:color="000000"/>
              <w:bottom w:val="single" w:sz="4" w:space="0" w:color="000000"/>
              <w:right w:val="single" w:sz="4" w:space="0" w:color="000000"/>
            </w:tcBorders>
          </w:tcPr>
          <w:p w:rsidR="00130FF7" w:rsidRPr="00032DC1" w:rsidRDefault="00130FF7" w:rsidP="00907676">
            <w:pPr>
              <w:snapToGrid w:val="0"/>
              <w:spacing w:after="0"/>
              <w:jc w:val="both"/>
              <w:rPr>
                <w:rFonts w:ascii="Times New Roman" w:eastAsia="TimesNewRomanPSMT" w:hAnsi="Times New Roman" w:cs="Times New Roman"/>
                <w:bCs/>
                <w:color w:val="FF0000"/>
                <w:kern w:val="2"/>
                <w:sz w:val="24"/>
                <w:szCs w:val="24"/>
                <w:lang w:val="ru-RU" w:eastAsia="ar-SA"/>
              </w:rPr>
            </w:pPr>
          </w:p>
        </w:tc>
      </w:tr>
      <w:tr w:rsidR="001F2867" w:rsidRPr="00032DC1" w:rsidTr="00907676">
        <w:tc>
          <w:tcPr>
            <w:tcW w:w="5250"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val="ru-RU" w:eastAsia="ar-SA"/>
              </w:rPr>
            </w:pPr>
          </w:p>
          <w:p w:rsidR="001F2867" w:rsidRPr="00032DC1" w:rsidRDefault="001F2867" w:rsidP="00130FF7">
            <w:pPr>
              <w:spacing w:after="0"/>
              <w:jc w:val="both"/>
              <w:rPr>
                <w:rFonts w:ascii="Times New Roman" w:eastAsia="TimesNewRomanPSMT" w:hAnsi="Times New Roman" w:cs="Times New Roman"/>
                <w:bCs/>
                <w:color w:val="000000"/>
                <w:kern w:val="2"/>
                <w:sz w:val="24"/>
                <w:szCs w:val="24"/>
                <w:lang w:val="ru-RU" w:eastAsia="ar-SA"/>
              </w:rPr>
            </w:pPr>
            <w:r w:rsidRPr="00032DC1">
              <w:rPr>
                <w:rFonts w:ascii="Times New Roman" w:eastAsia="TimesNewRomanPSMT" w:hAnsi="Times New Roman" w:cs="Times New Roman"/>
                <w:bCs/>
                <w:sz w:val="24"/>
                <w:szCs w:val="24"/>
                <w:lang w:val="ru-RU"/>
              </w:rPr>
              <w:t>Укупна цена са ПДВ-ом</w:t>
            </w:r>
          </w:p>
        </w:tc>
        <w:tc>
          <w:tcPr>
            <w:tcW w:w="3375"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Cs/>
                <w:color w:val="FF0000"/>
                <w:kern w:val="2"/>
                <w:sz w:val="24"/>
                <w:szCs w:val="24"/>
                <w:lang w:val="ru-RU" w:eastAsia="ar-SA"/>
              </w:rPr>
            </w:pPr>
          </w:p>
        </w:tc>
      </w:tr>
      <w:tr w:rsidR="00130FF7" w:rsidRPr="00032DC1" w:rsidTr="00907676">
        <w:tc>
          <w:tcPr>
            <w:tcW w:w="5250" w:type="dxa"/>
            <w:tcBorders>
              <w:top w:val="single" w:sz="4" w:space="0" w:color="000000"/>
              <w:left w:val="single" w:sz="4" w:space="0" w:color="000000"/>
              <w:bottom w:val="single" w:sz="4" w:space="0" w:color="000000"/>
              <w:right w:val="nil"/>
            </w:tcBorders>
          </w:tcPr>
          <w:p w:rsidR="00130FF7" w:rsidRPr="00032DC1" w:rsidRDefault="00130FF7" w:rsidP="00130FF7">
            <w:pPr>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Учешће у укупној цени </w:t>
            </w:r>
            <w:r w:rsidRPr="00032DC1">
              <w:rPr>
                <w:rFonts w:ascii="Times New Roman" w:eastAsia="TimesNewRomanPSMT" w:hAnsi="Times New Roman" w:cs="Times New Roman"/>
                <w:bCs/>
                <w:sz w:val="24"/>
                <w:szCs w:val="24"/>
                <w:lang w:val="ru-RU"/>
              </w:rPr>
              <w:t>без ПДВ-а</w:t>
            </w:r>
            <w:r w:rsidRPr="00032DC1">
              <w:rPr>
                <w:rFonts w:ascii="Times New Roman" w:hAnsi="Times New Roman" w:cs="Times New Roman"/>
                <w:sz w:val="24"/>
                <w:szCs w:val="24"/>
                <w:lang w:val="sr-Cyrl-CS"/>
              </w:rPr>
              <w:t xml:space="preserve"> износи: </w:t>
            </w:r>
          </w:p>
          <w:p w:rsidR="00130FF7" w:rsidRPr="00032DC1" w:rsidRDefault="00130FF7" w:rsidP="00251432">
            <w:pPr>
              <w:numPr>
                <w:ilvl w:val="0"/>
                <w:numId w:val="22"/>
              </w:numPr>
              <w:spacing w:after="0" w:line="240" w:lineRule="auto"/>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за рад </w:t>
            </w:r>
            <w:r w:rsidRPr="00032DC1">
              <w:rPr>
                <w:rFonts w:ascii="Times New Roman" w:hAnsi="Times New Roman" w:cs="Times New Roman"/>
                <w:sz w:val="24"/>
                <w:szCs w:val="24"/>
                <w:lang w:val="sr-Cyrl-CS"/>
              </w:rPr>
              <w:tab/>
            </w:r>
            <w:r w:rsidRPr="00032DC1">
              <w:rPr>
                <w:rFonts w:ascii="Times New Roman" w:hAnsi="Times New Roman" w:cs="Times New Roman"/>
                <w:sz w:val="24"/>
                <w:szCs w:val="24"/>
                <w:lang w:val="sr-Cyrl-CS"/>
              </w:rPr>
              <w:tab/>
            </w:r>
            <w:r w:rsidRPr="00032DC1">
              <w:rPr>
                <w:rFonts w:ascii="Times New Roman" w:hAnsi="Times New Roman" w:cs="Times New Roman"/>
                <w:sz w:val="24"/>
                <w:szCs w:val="24"/>
                <w:lang w:val="sr-Cyrl-CS"/>
              </w:rPr>
              <w:tab/>
            </w:r>
            <w:r w:rsidRPr="00032DC1">
              <w:rPr>
                <w:rFonts w:ascii="Times New Roman" w:hAnsi="Times New Roman" w:cs="Times New Roman"/>
                <w:sz w:val="24"/>
                <w:szCs w:val="24"/>
                <w:lang w:val="sr-Cyrl-CS"/>
              </w:rPr>
              <w:tab/>
            </w:r>
            <w:r w:rsidRPr="00032DC1">
              <w:rPr>
                <w:rFonts w:ascii="Times New Roman" w:hAnsi="Times New Roman" w:cs="Times New Roman"/>
                <w:sz w:val="24"/>
                <w:szCs w:val="24"/>
                <w:lang w:val="sr-Cyrl-CS"/>
              </w:rPr>
              <w:tab/>
            </w:r>
          </w:p>
          <w:p w:rsidR="00130FF7" w:rsidRPr="00032DC1" w:rsidRDefault="00130FF7" w:rsidP="00251432">
            <w:pPr>
              <w:pStyle w:val="ListParagraph"/>
              <w:numPr>
                <w:ilvl w:val="0"/>
                <w:numId w:val="22"/>
              </w:numPr>
              <w:snapToGrid w:val="0"/>
              <w:jc w:val="both"/>
              <w:rPr>
                <w:rFonts w:eastAsia="TimesNewRomanPSMT"/>
                <w:bCs/>
                <w:lang w:val="ru-RU"/>
              </w:rPr>
            </w:pPr>
            <w:r w:rsidRPr="00032DC1">
              <w:rPr>
                <w:lang w:val="sr-Cyrl-CS"/>
              </w:rPr>
              <w:t>за материјал</w:t>
            </w:r>
            <w:r w:rsidRPr="00032DC1">
              <w:rPr>
                <w:lang w:val="sr-Cyrl-CS"/>
              </w:rPr>
              <w:tab/>
            </w:r>
          </w:p>
        </w:tc>
        <w:tc>
          <w:tcPr>
            <w:tcW w:w="3375" w:type="dxa"/>
            <w:tcBorders>
              <w:top w:val="single" w:sz="4" w:space="0" w:color="000000"/>
              <w:left w:val="single" w:sz="4" w:space="0" w:color="000000"/>
              <w:bottom w:val="single" w:sz="4" w:space="0" w:color="000000"/>
              <w:right w:val="single" w:sz="4" w:space="0" w:color="000000"/>
            </w:tcBorders>
          </w:tcPr>
          <w:p w:rsidR="00130FF7" w:rsidRPr="00032DC1" w:rsidRDefault="00130FF7" w:rsidP="00907676">
            <w:pPr>
              <w:suppressAutoHyphens/>
              <w:snapToGrid w:val="0"/>
              <w:spacing w:after="0" w:line="100" w:lineRule="atLeast"/>
              <w:jc w:val="both"/>
              <w:rPr>
                <w:rFonts w:ascii="Times New Roman" w:hAnsi="Times New Roman" w:cs="Times New Roman"/>
                <w:lang w:val="sr-Cyrl-CS"/>
              </w:rPr>
            </w:pPr>
          </w:p>
          <w:p w:rsidR="00130FF7" w:rsidRPr="00032DC1" w:rsidRDefault="00130FF7" w:rsidP="00907676">
            <w:pPr>
              <w:suppressAutoHyphens/>
              <w:snapToGrid w:val="0"/>
              <w:spacing w:after="0" w:line="100" w:lineRule="atLeast"/>
              <w:jc w:val="both"/>
              <w:rPr>
                <w:rFonts w:ascii="Times New Roman" w:hAnsi="Times New Roman" w:cs="Times New Roman"/>
                <w:lang w:val="sr-Cyrl-CS"/>
              </w:rPr>
            </w:pPr>
            <w:r w:rsidRPr="00032DC1">
              <w:rPr>
                <w:rFonts w:ascii="Times New Roman" w:hAnsi="Times New Roman" w:cs="Times New Roman"/>
                <w:lang w:val="sr-Cyrl-CS"/>
              </w:rPr>
              <w:t>_____________ %</w:t>
            </w:r>
          </w:p>
          <w:p w:rsidR="00130FF7" w:rsidRPr="00032DC1" w:rsidRDefault="00130FF7" w:rsidP="00907676">
            <w:pPr>
              <w:suppressAutoHyphens/>
              <w:snapToGrid w:val="0"/>
              <w:spacing w:after="0" w:line="100" w:lineRule="atLeast"/>
              <w:jc w:val="both"/>
              <w:rPr>
                <w:rFonts w:ascii="Times New Roman" w:eastAsia="TimesNewRomanPSMT" w:hAnsi="Times New Roman" w:cs="Times New Roman"/>
                <w:bCs/>
                <w:color w:val="FF0000"/>
                <w:kern w:val="2"/>
                <w:sz w:val="24"/>
                <w:szCs w:val="24"/>
                <w:lang w:val="ru-RU" w:eastAsia="ar-SA"/>
              </w:rPr>
            </w:pPr>
            <w:r w:rsidRPr="00032DC1">
              <w:rPr>
                <w:rFonts w:ascii="Times New Roman" w:hAnsi="Times New Roman" w:cs="Times New Roman"/>
                <w:lang w:val="sr-Cyrl-CS"/>
              </w:rPr>
              <w:t>_____________ %</w:t>
            </w:r>
          </w:p>
        </w:tc>
      </w:tr>
      <w:tr w:rsidR="001F2867" w:rsidRPr="00032DC1" w:rsidTr="00907676">
        <w:tc>
          <w:tcPr>
            <w:tcW w:w="5250"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val="ru-RU" w:eastAsia="ar-SA"/>
              </w:rPr>
            </w:pPr>
          </w:p>
          <w:p w:rsidR="00C4429E" w:rsidRDefault="00130FF7" w:rsidP="00130FF7">
            <w:pPr>
              <w:suppressAutoHyphens/>
              <w:spacing w:after="0" w:line="100" w:lineRule="atLeast"/>
              <w:jc w:val="both"/>
              <w:rPr>
                <w:rFonts w:ascii="Times New Roman" w:eastAsia="TimesNewRomanPSMT" w:hAnsi="Times New Roman" w:cs="Times New Roman"/>
                <w:bCs/>
                <w:sz w:val="24"/>
                <w:szCs w:val="24"/>
                <w:lang w:val="ru-RU"/>
              </w:rPr>
            </w:pPr>
            <w:r w:rsidRPr="00032DC1">
              <w:rPr>
                <w:rFonts w:ascii="Times New Roman" w:eastAsia="TimesNewRomanPSMT" w:hAnsi="Times New Roman" w:cs="Times New Roman"/>
                <w:bCs/>
                <w:sz w:val="24"/>
                <w:szCs w:val="24"/>
                <w:lang w:val="ru-RU"/>
              </w:rPr>
              <w:t xml:space="preserve">Аванс </w:t>
            </w:r>
            <w:r w:rsidRPr="00032DC1">
              <w:rPr>
                <w:rFonts w:ascii="Times New Roman" w:eastAsia="TimesNewRomanPSMT" w:hAnsi="Times New Roman" w:cs="Times New Roman"/>
                <w:bCs/>
                <w:sz w:val="24"/>
                <w:szCs w:val="24"/>
              </w:rPr>
              <w:t xml:space="preserve"> (највише 25</w:t>
            </w:r>
            <w:r w:rsidRPr="00032DC1">
              <w:rPr>
                <w:rFonts w:ascii="Times New Roman" w:eastAsia="TimesNewRomanPSMT" w:hAnsi="Times New Roman" w:cs="Times New Roman"/>
                <w:bCs/>
                <w:sz w:val="24"/>
                <w:szCs w:val="24"/>
                <w:lang w:val="ru-RU"/>
              </w:rPr>
              <w:t>% од вредности понуде</w:t>
            </w:r>
            <w:r w:rsidR="00F838C4">
              <w:rPr>
                <w:rFonts w:ascii="Times New Roman" w:eastAsia="TimesNewRomanPSMT" w:hAnsi="Times New Roman" w:cs="Times New Roman"/>
                <w:bCs/>
                <w:sz w:val="24"/>
                <w:szCs w:val="24"/>
                <w:lang w:val="ru-RU"/>
              </w:rPr>
              <w:t xml:space="preserve"> са ПДВ</w:t>
            </w:r>
            <w:r w:rsidRPr="00032DC1">
              <w:rPr>
                <w:rFonts w:ascii="Times New Roman" w:eastAsia="TimesNewRomanPSMT" w:hAnsi="Times New Roman" w:cs="Times New Roman"/>
                <w:bCs/>
                <w:sz w:val="24"/>
                <w:szCs w:val="24"/>
                <w:lang w:val="ru-RU"/>
              </w:rPr>
              <w:t>)</w:t>
            </w:r>
          </w:p>
          <w:p w:rsidR="001F2867" w:rsidRPr="00032DC1" w:rsidRDefault="001F2867" w:rsidP="00130FF7">
            <w:pPr>
              <w:suppressAutoHyphens/>
              <w:spacing w:after="0" w:line="100" w:lineRule="atLeast"/>
              <w:jc w:val="both"/>
              <w:rPr>
                <w:rFonts w:ascii="Times New Roman" w:eastAsia="TimesNewRomanPSMT" w:hAnsi="Times New Roman" w:cs="Times New Roman"/>
                <w:bCs/>
                <w:color w:val="000000"/>
                <w:kern w:val="2"/>
                <w:sz w:val="24"/>
                <w:szCs w:val="24"/>
                <w:lang w:val="ru-RU" w:eastAsia="ar-SA"/>
              </w:rPr>
            </w:pPr>
          </w:p>
        </w:tc>
        <w:tc>
          <w:tcPr>
            <w:tcW w:w="3375"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ind w:right="4"/>
              <w:rPr>
                <w:rFonts w:ascii="Times New Roman" w:hAnsi="Times New Roman" w:cs="Times New Roman"/>
              </w:rPr>
            </w:pPr>
            <w:r w:rsidRPr="00032DC1">
              <w:rPr>
                <w:rFonts w:ascii="Times New Roman" w:hAnsi="Times New Roman" w:cs="Times New Roman"/>
                <w:lang w:val="sr-Cyrl-CS"/>
              </w:rPr>
              <w:t>1.</w:t>
            </w:r>
            <w:r w:rsidRPr="00032DC1">
              <w:rPr>
                <w:rFonts w:ascii="Times New Roman" w:hAnsi="Times New Roman" w:cs="Times New Roman"/>
              </w:rPr>
              <w:t xml:space="preserve">аванс ________% </w:t>
            </w:r>
          </w:p>
          <w:p w:rsidR="001F2867" w:rsidRPr="00032DC1" w:rsidRDefault="001F2867" w:rsidP="00907676">
            <w:pPr>
              <w:suppressAutoHyphens/>
              <w:snapToGrid w:val="0"/>
              <w:spacing w:after="0" w:line="100" w:lineRule="atLeast"/>
              <w:jc w:val="both"/>
              <w:rPr>
                <w:rFonts w:ascii="Times New Roman" w:eastAsia="TimesNewRomanPSMT" w:hAnsi="Times New Roman" w:cs="Times New Roman"/>
                <w:bCs/>
                <w:color w:val="000000"/>
                <w:kern w:val="2"/>
                <w:sz w:val="24"/>
                <w:szCs w:val="24"/>
                <w:lang w:val="ru-RU" w:eastAsia="ar-SA"/>
              </w:rPr>
            </w:pPr>
            <w:r w:rsidRPr="00032DC1">
              <w:rPr>
                <w:rFonts w:ascii="Times New Roman" w:hAnsi="Times New Roman" w:cs="Times New Roman"/>
                <w:lang w:val="sr-Cyrl-CS"/>
              </w:rPr>
              <w:t>2.</w:t>
            </w:r>
            <w:r w:rsidRPr="00032DC1">
              <w:rPr>
                <w:rFonts w:ascii="Times New Roman" w:hAnsi="Times New Roman" w:cs="Times New Roman"/>
              </w:rPr>
              <w:t xml:space="preserve"> без аванс</w:t>
            </w:r>
            <w:r w:rsidRPr="00032DC1">
              <w:rPr>
                <w:rFonts w:ascii="Times New Roman" w:hAnsi="Times New Roman" w:cs="Times New Roman"/>
                <w:lang w:val="sr-Latn-CS"/>
              </w:rPr>
              <w:t>a</w:t>
            </w:r>
            <w:r w:rsidRPr="00032DC1">
              <w:rPr>
                <w:rFonts w:ascii="Times New Roman" w:hAnsi="Times New Roman" w:cs="Times New Roman"/>
              </w:rPr>
              <w:t>.</w:t>
            </w:r>
          </w:p>
        </w:tc>
      </w:tr>
      <w:tr w:rsidR="001F2867" w:rsidRPr="00032DC1" w:rsidTr="00907676">
        <w:tc>
          <w:tcPr>
            <w:tcW w:w="5250" w:type="dxa"/>
            <w:tcBorders>
              <w:top w:val="single" w:sz="4" w:space="0" w:color="000000"/>
              <w:left w:val="single" w:sz="4" w:space="0" w:color="000000"/>
              <w:bottom w:val="single" w:sz="4" w:space="0" w:color="000000"/>
              <w:right w:val="nil"/>
            </w:tcBorders>
          </w:tcPr>
          <w:p w:rsidR="001F2867" w:rsidRPr="00032DC1" w:rsidRDefault="001F2867" w:rsidP="00907676">
            <w:pPr>
              <w:snapToGrid w:val="0"/>
              <w:spacing w:after="0"/>
              <w:jc w:val="both"/>
              <w:rPr>
                <w:rFonts w:ascii="Times New Roman" w:eastAsia="TimesNewRomanPSMT" w:hAnsi="Times New Roman" w:cs="Times New Roman"/>
                <w:bCs/>
                <w:color w:val="000000"/>
                <w:kern w:val="2"/>
                <w:sz w:val="24"/>
                <w:szCs w:val="24"/>
                <w:lang w:val="ru-RU" w:eastAsia="ar-SA"/>
              </w:rPr>
            </w:pPr>
          </w:p>
          <w:p w:rsidR="00130FF7" w:rsidRPr="00032DC1" w:rsidRDefault="00130FF7" w:rsidP="00130FF7">
            <w:pPr>
              <w:spacing w:after="0"/>
              <w:jc w:val="both"/>
              <w:rPr>
                <w:rFonts w:ascii="Times New Roman" w:eastAsia="TimesNewRomanPSMT" w:hAnsi="Times New Roman" w:cs="Times New Roman"/>
                <w:bCs/>
                <w:sz w:val="24"/>
                <w:szCs w:val="24"/>
                <w:lang w:val="ru-RU"/>
              </w:rPr>
            </w:pPr>
            <w:r w:rsidRPr="00032DC1">
              <w:rPr>
                <w:rFonts w:ascii="Times New Roman" w:eastAsia="TimesNewRomanPSMT" w:hAnsi="Times New Roman" w:cs="Times New Roman"/>
                <w:bCs/>
                <w:sz w:val="24"/>
                <w:szCs w:val="24"/>
                <w:lang w:val="ru-RU"/>
              </w:rPr>
              <w:t>Рок извођења радова</w:t>
            </w:r>
          </w:p>
          <w:p w:rsidR="001F2867" w:rsidRPr="00032DC1" w:rsidRDefault="00130FF7" w:rsidP="00EC137A">
            <w:pPr>
              <w:spacing w:after="0"/>
              <w:jc w:val="both"/>
              <w:rPr>
                <w:rFonts w:ascii="Times New Roman" w:eastAsia="TimesNewRomanPSMT" w:hAnsi="Times New Roman" w:cs="Times New Roman"/>
                <w:bCs/>
                <w:color w:val="000000"/>
                <w:kern w:val="2"/>
                <w:sz w:val="24"/>
                <w:szCs w:val="24"/>
                <w:lang w:val="ru-RU" w:eastAsia="ar-SA"/>
              </w:rPr>
            </w:pPr>
            <w:r w:rsidRPr="00032DC1">
              <w:rPr>
                <w:rFonts w:ascii="Times New Roman" w:eastAsia="TimesNewRomanPSMT" w:hAnsi="Times New Roman" w:cs="Times New Roman"/>
                <w:bCs/>
                <w:sz w:val="24"/>
                <w:szCs w:val="24"/>
                <w:lang w:val="ru-RU"/>
              </w:rPr>
              <w:t xml:space="preserve">(не дужи од </w:t>
            </w:r>
            <w:r w:rsidR="00EC137A" w:rsidRPr="00032DC1">
              <w:rPr>
                <w:rFonts w:ascii="Times New Roman" w:eastAsia="TimesNewRomanPSMT" w:hAnsi="Times New Roman" w:cs="Times New Roman"/>
                <w:bCs/>
                <w:sz w:val="24"/>
                <w:szCs w:val="24"/>
                <w:lang w:val="ru-RU"/>
              </w:rPr>
              <w:t>140</w:t>
            </w:r>
            <w:r w:rsidRPr="00032DC1">
              <w:rPr>
                <w:rFonts w:ascii="Times New Roman" w:eastAsia="TimesNewRomanPSMT" w:hAnsi="Times New Roman" w:cs="Times New Roman"/>
                <w:bCs/>
                <w:color w:val="FF0000"/>
                <w:sz w:val="24"/>
                <w:szCs w:val="24"/>
                <w:lang w:val="ru-RU"/>
              </w:rPr>
              <w:t xml:space="preserve"> </w:t>
            </w:r>
            <w:r w:rsidRPr="00032DC1">
              <w:rPr>
                <w:rFonts w:ascii="Times New Roman" w:eastAsia="TimesNewRomanPSMT" w:hAnsi="Times New Roman" w:cs="Times New Roman"/>
                <w:bCs/>
                <w:sz w:val="24"/>
                <w:szCs w:val="24"/>
                <w:lang w:val="ru-RU"/>
              </w:rPr>
              <w:t>дана</w:t>
            </w:r>
            <w:r w:rsidR="0089668E" w:rsidRPr="00032DC1">
              <w:rPr>
                <w:rFonts w:ascii="Times New Roman" w:eastAsia="TimesNewRomanPSMT" w:hAnsi="Times New Roman" w:cs="Times New Roman"/>
                <w:bCs/>
                <w:sz w:val="24"/>
                <w:szCs w:val="24"/>
                <w:lang w:val="ru-RU"/>
              </w:rPr>
              <w:t xml:space="preserve"> од дана увођења у посао</w:t>
            </w:r>
            <w:r w:rsidRPr="00032DC1">
              <w:rPr>
                <w:rFonts w:ascii="Times New Roman" w:eastAsia="TimesNewRomanPSMT" w:hAnsi="Times New Roman" w:cs="Times New Roman"/>
                <w:bCs/>
                <w:sz w:val="24"/>
                <w:szCs w:val="24"/>
                <w:lang w:val="ru-RU"/>
              </w:rPr>
              <w:t>)</w:t>
            </w:r>
          </w:p>
        </w:tc>
        <w:tc>
          <w:tcPr>
            <w:tcW w:w="3375" w:type="dxa"/>
            <w:tcBorders>
              <w:top w:val="single" w:sz="4" w:space="0" w:color="000000"/>
              <w:left w:val="single" w:sz="4" w:space="0" w:color="000000"/>
              <w:bottom w:val="single" w:sz="4" w:space="0" w:color="000000"/>
              <w:right w:val="single" w:sz="4" w:space="0" w:color="000000"/>
            </w:tcBorders>
          </w:tcPr>
          <w:p w:rsidR="00130FF7" w:rsidRPr="00032DC1" w:rsidRDefault="00130FF7" w:rsidP="00130FF7">
            <w:pPr>
              <w:snapToGrid w:val="0"/>
              <w:jc w:val="right"/>
              <w:rPr>
                <w:rFonts w:ascii="Times New Roman" w:hAnsi="Times New Roman" w:cs="Times New Roman"/>
                <w:lang w:val="sr-Cyrl-CS"/>
              </w:rPr>
            </w:pPr>
          </w:p>
          <w:p w:rsidR="00130FF7" w:rsidRPr="00032DC1" w:rsidRDefault="00130FF7" w:rsidP="00130FF7">
            <w:pPr>
              <w:snapToGrid w:val="0"/>
              <w:jc w:val="right"/>
              <w:rPr>
                <w:rFonts w:ascii="Times New Roman" w:hAnsi="Times New Roman" w:cs="Times New Roman"/>
                <w:sz w:val="24"/>
                <w:szCs w:val="24"/>
                <w:lang w:val="sr-Cyrl-CS"/>
              </w:rPr>
            </w:pPr>
            <w:r w:rsidRPr="00032DC1">
              <w:rPr>
                <w:rFonts w:ascii="Times New Roman" w:hAnsi="Times New Roman" w:cs="Times New Roman"/>
                <w:sz w:val="24"/>
                <w:szCs w:val="24"/>
                <w:lang w:val="sr-Cyrl-CS"/>
              </w:rPr>
              <w:t>________календарских дана</w:t>
            </w:r>
          </w:p>
          <w:p w:rsidR="001F2867" w:rsidRPr="00032DC1" w:rsidRDefault="001F2867" w:rsidP="00907676">
            <w:pPr>
              <w:suppressAutoHyphens/>
              <w:snapToGrid w:val="0"/>
              <w:spacing w:after="0" w:line="100" w:lineRule="atLeast"/>
              <w:jc w:val="both"/>
              <w:rPr>
                <w:rFonts w:ascii="Times New Roman" w:eastAsia="TimesNewRomanPSMT" w:hAnsi="Times New Roman" w:cs="Times New Roman"/>
                <w:bCs/>
                <w:color w:val="000000"/>
                <w:kern w:val="2"/>
                <w:sz w:val="24"/>
                <w:szCs w:val="24"/>
                <w:lang w:val="ru-RU" w:eastAsia="ar-SA"/>
              </w:rPr>
            </w:pPr>
          </w:p>
        </w:tc>
      </w:tr>
      <w:tr w:rsidR="001F2867" w:rsidRPr="00032DC1" w:rsidTr="00907676">
        <w:tc>
          <w:tcPr>
            <w:tcW w:w="5250" w:type="dxa"/>
            <w:tcBorders>
              <w:top w:val="single" w:sz="4" w:space="0" w:color="000000"/>
              <w:left w:val="single" w:sz="4" w:space="0" w:color="000000"/>
              <w:bottom w:val="single" w:sz="4" w:space="0" w:color="000000"/>
              <w:right w:val="nil"/>
            </w:tcBorders>
          </w:tcPr>
          <w:p w:rsidR="001F2867" w:rsidRPr="00032DC1" w:rsidRDefault="00130FF7" w:rsidP="00A665F8">
            <w:pPr>
              <w:jc w:val="both"/>
              <w:rPr>
                <w:rFonts w:ascii="Times New Roman" w:eastAsia="TimesNewRomanPSMT" w:hAnsi="Times New Roman" w:cs="Times New Roman"/>
                <w:bCs/>
                <w:color w:val="000000"/>
                <w:kern w:val="2"/>
                <w:sz w:val="24"/>
                <w:szCs w:val="24"/>
                <w:lang w:val="ru-RU" w:eastAsia="ar-SA"/>
              </w:rPr>
            </w:pPr>
            <w:r w:rsidRPr="00032DC1">
              <w:rPr>
                <w:rFonts w:ascii="Times New Roman" w:eastAsia="TimesNewRomanPSMT" w:hAnsi="Times New Roman" w:cs="Times New Roman"/>
                <w:bCs/>
                <w:sz w:val="24"/>
                <w:szCs w:val="24"/>
                <w:lang w:val="sr-Cyrl-CS"/>
              </w:rPr>
              <w:t xml:space="preserve">Број подизвођача </w:t>
            </w:r>
          </w:p>
        </w:tc>
        <w:tc>
          <w:tcPr>
            <w:tcW w:w="3375"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Cs/>
                <w:color w:val="000000"/>
                <w:kern w:val="2"/>
                <w:sz w:val="24"/>
                <w:szCs w:val="24"/>
                <w:lang w:val="ru-RU" w:eastAsia="ar-SA"/>
              </w:rPr>
            </w:pPr>
          </w:p>
        </w:tc>
      </w:tr>
      <w:tr w:rsidR="00130FF7" w:rsidRPr="00032DC1" w:rsidTr="00907676">
        <w:tc>
          <w:tcPr>
            <w:tcW w:w="5250" w:type="dxa"/>
            <w:tcBorders>
              <w:top w:val="single" w:sz="4" w:space="0" w:color="000000"/>
              <w:left w:val="single" w:sz="4" w:space="0" w:color="000000"/>
              <w:bottom w:val="single" w:sz="4" w:space="0" w:color="000000"/>
              <w:right w:val="nil"/>
            </w:tcBorders>
          </w:tcPr>
          <w:p w:rsidR="00130FF7" w:rsidRPr="00032DC1" w:rsidRDefault="00130FF7" w:rsidP="00130FF7">
            <w:pPr>
              <w:snapToGrid w:val="0"/>
              <w:spacing w:after="0"/>
              <w:jc w:val="both"/>
              <w:rPr>
                <w:rFonts w:ascii="Times New Roman" w:eastAsia="TimesNewRomanPSMT" w:hAnsi="Times New Roman" w:cs="Times New Roman"/>
                <w:bCs/>
                <w:color w:val="000000"/>
                <w:kern w:val="2"/>
                <w:sz w:val="24"/>
                <w:szCs w:val="24"/>
                <w:lang w:val="ru-RU" w:eastAsia="ar-SA"/>
              </w:rPr>
            </w:pPr>
            <w:r w:rsidRPr="00032DC1">
              <w:rPr>
                <w:rFonts w:ascii="Times New Roman" w:eastAsia="TimesNewRomanPSMT" w:hAnsi="Times New Roman" w:cs="Times New Roman"/>
                <w:bCs/>
                <w:sz w:val="24"/>
                <w:szCs w:val="24"/>
                <w:lang w:val="sr-Cyrl-CS"/>
              </w:rPr>
              <w:t>Проценат набавке који се поверава подизвођачу</w:t>
            </w:r>
          </w:p>
        </w:tc>
        <w:tc>
          <w:tcPr>
            <w:tcW w:w="3375" w:type="dxa"/>
            <w:tcBorders>
              <w:top w:val="single" w:sz="4" w:space="0" w:color="000000"/>
              <w:left w:val="single" w:sz="4" w:space="0" w:color="000000"/>
              <w:bottom w:val="single" w:sz="4" w:space="0" w:color="000000"/>
              <w:right w:val="single" w:sz="4" w:space="0" w:color="000000"/>
            </w:tcBorders>
          </w:tcPr>
          <w:p w:rsidR="00130FF7" w:rsidRPr="00032DC1" w:rsidRDefault="00771E05" w:rsidP="00A665F8">
            <w:pPr>
              <w:snapToGrid w:val="0"/>
              <w:rPr>
                <w:rFonts w:ascii="Times New Roman" w:eastAsia="TimesNewRomanPSMT" w:hAnsi="Times New Roman" w:cs="Times New Roman"/>
                <w:bCs/>
                <w:lang w:val="sr-Cyrl-CS"/>
              </w:rPr>
            </w:pPr>
            <w:r w:rsidRPr="00032DC1">
              <w:rPr>
                <w:rFonts w:ascii="Times New Roman" w:eastAsia="TimesNewRomanPSMT" w:hAnsi="Times New Roman" w:cs="Times New Roman"/>
                <w:bCs/>
                <w:lang w:val="sr-Cyrl-CS"/>
              </w:rPr>
              <w:t xml:space="preserve">                </w:t>
            </w:r>
            <w:r w:rsidR="00A665F8" w:rsidRPr="00032DC1">
              <w:rPr>
                <w:rFonts w:ascii="Times New Roman" w:eastAsia="TimesNewRomanPSMT" w:hAnsi="Times New Roman" w:cs="Times New Roman"/>
                <w:bCs/>
                <w:lang w:val="sr-Cyrl-CS"/>
              </w:rPr>
              <w:t>________           %</w:t>
            </w:r>
          </w:p>
        </w:tc>
      </w:tr>
      <w:tr w:rsidR="001F2867" w:rsidRPr="00032DC1" w:rsidTr="00907676">
        <w:tc>
          <w:tcPr>
            <w:tcW w:w="5250" w:type="dxa"/>
            <w:tcBorders>
              <w:top w:val="single" w:sz="4" w:space="0" w:color="000000"/>
              <w:left w:val="single" w:sz="4" w:space="0" w:color="000000"/>
              <w:bottom w:val="single" w:sz="4" w:space="0" w:color="000000"/>
              <w:right w:val="nil"/>
            </w:tcBorders>
          </w:tcPr>
          <w:p w:rsidR="001F2867" w:rsidRPr="00032DC1" w:rsidRDefault="001F2867" w:rsidP="00907676">
            <w:pPr>
              <w:spacing w:after="0"/>
              <w:jc w:val="both"/>
              <w:rPr>
                <w:rFonts w:ascii="Times New Roman" w:eastAsia="TimesNewRomanPSMT" w:hAnsi="Times New Roman" w:cs="Times New Roman"/>
                <w:bCs/>
                <w:sz w:val="24"/>
                <w:szCs w:val="24"/>
                <w:lang w:val="ru-RU"/>
              </w:rPr>
            </w:pPr>
            <w:r w:rsidRPr="00032DC1">
              <w:rPr>
                <w:rFonts w:ascii="Times New Roman" w:eastAsia="TimesNewRomanPSMT" w:hAnsi="Times New Roman" w:cs="Times New Roman"/>
                <w:bCs/>
                <w:sz w:val="24"/>
                <w:szCs w:val="24"/>
                <w:lang w:val="ru-RU"/>
              </w:rPr>
              <w:t>Гарантни рок</w:t>
            </w:r>
          </w:p>
          <w:p w:rsidR="001F2867" w:rsidRPr="00032DC1" w:rsidRDefault="001F2867" w:rsidP="00907676">
            <w:pPr>
              <w:spacing w:after="0"/>
              <w:jc w:val="both"/>
              <w:rPr>
                <w:rFonts w:ascii="Times New Roman" w:eastAsia="TimesNewRomanPSMT" w:hAnsi="Times New Roman" w:cs="Times New Roman"/>
                <w:bCs/>
                <w:color w:val="000000"/>
                <w:kern w:val="2"/>
                <w:sz w:val="24"/>
                <w:szCs w:val="24"/>
                <w:lang w:eastAsia="ar-SA"/>
              </w:rPr>
            </w:pPr>
            <w:r w:rsidRPr="00032DC1">
              <w:rPr>
                <w:rFonts w:ascii="Times New Roman" w:eastAsia="TimesNewRomanPSMT" w:hAnsi="Times New Roman" w:cs="Times New Roman"/>
                <w:bCs/>
                <w:sz w:val="24"/>
                <w:szCs w:val="24"/>
                <w:lang w:val="ru-RU"/>
              </w:rPr>
              <w:t>(минимум две године)</w:t>
            </w:r>
          </w:p>
        </w:tc>
        <w:tc>
          <w:tcPr>
            <w:tcW w:w="3375" w:type="dxa"/>
            <w:tcBorders>
              <w:top w:val="single" w:sz="4" w:space="0" w:color="000000"/>
              <w:left w:val="single" w:sz="4" w:space="0" w:color="000000"/>
              <w:bottom w:val="single" w:sz="4" w:space="0" w:color="000000"/>
              <w:right w:val="single" w:sz="4" w:space="0" w:color="000000"/>
            </w:tcBorders>
          </w:tcPr>
          <w:p w:rsidR="001F2867" w:rsidRPr="00032DC1" w:rsidRDefault="001F2867" w:rsidP="00907676">
            <w:pPr>
              <w:suppressAutoHyphens/>
              <w:snapToGrid w:val="0"/>
              <w:spacing w:after="0" w:line="100" w:lineRule="atLeast"/>
              <w:jc w:val="both"/>
              <w:rPr>
                <w:rFonts w:ascii="Times New Roman" w:eastAsia="TimesNewRomanPSMT" w:hAnsi="Times New Roman" w:cs="Times New Roman"/>
                <w:bCs/>
                <w:color w:val="000000"/>
                <w:kern w:val="2"/>
                <w:sz w:val="24"/>
                <w:szCs w:val="24"/>
                <w:lang w:eastAsia="ar-SA"/>
              </w:rPr>
            </w:pPr>
          </w:p>
        </w:tc>
      </w:tr>
      <w:tr w:rsidR="003733CF" w:rsidRPr="00032DC1" w:rsidTr="00907676">
        <w:tc>
          <w:tcPr>
            <w:tcW w:w="5250" w:type="dxa"/>
            <w:tcBorders>
              <w:top w:val="single" w:sz="4" w:space="0" w:color="000000"/>
              <w:left w:val="single" w:sz="4" w:space="0" w:color="000000"/>
              <w:bottom w:val="single" w:sz="4" w:space="0" w:color="000000"/>
              <w:right w:val="nil"/>
            </w:tcBorders>
          </w:tcPr>
          <w:p w:rsidR="003733CF" w:rsidRPr="00032DC1" w:rsidRDefault="003733CF" w:rsidP="00907676">
            <w:pPr>
              <w:spacing w:after="0"/>
              <w:jc w:val="both"/>
              <w:rPr>
                <w:rFonts w:ascii="Times New Roman" w:eastAsia="TimesNewRomanPSMT" w:hAnsi="Times New Roman" w:cs="Times New Roman"/>
                <w:bCs/>
                <w:sz w:val="24"/>
                <w:szCs w:val="24"/>
                <w:lang w:val="ru-RU"/>
              </w:rPr>
            </w:pPr>
            <w:r w:rsidRPr="00032DC1">
              <w:rPr>
                <w:rFonts w:ascii="Times New Roman" w:eastAsia="TimesNewRomanPSMT" w:hAnsi="Times New Roman" w:cs="Times New Roman"/>
                <w:bCs/>
                <w:sz w:val="24"/>
                <w:szCs w:val="24"/>
                <w:lang w:val="ru-RU"/>
              </w:rPr>
              <w:t>Рок важења понуде (минимум 60 дана од дана отварања понуде)</w:t>
            </w:r>
          </w:p>
        </w:tc>
        <w:tc>
          <w:tcPr>
            <w:tcW w:w="3375" w:type="dxa"/>
            <w:tcBorders>
              <w:top w:val="single" w:sz="4" w:space="0" w:color="000000"/>
              <w:left w:val="single" w:sz="4" w:space="0" w:color="000000"/>
              <w:bottom w:val="single" w:sz="4" w:space="0" w:color="000000"/>
              <w:right w:val="single" w:sz="4" w:space="0" w:color="000000"/>
            </w:tcBorders>
          </w:tcPr>
          <w:p w:rsidR="003733CF" w:rsidRPr="00032DC1" w:rsidRDefault="003733CF" w:rsidP="00907676">
            <w:pPr>
              <w:suppressAutoHyphens/>
              <w:snapToGrid w:val="0"/>
              <w:spacing w:after="0" w:line="100" w:lineRule="atLeast"/>
              <w:jc w:val="both"/>
              <w:rPr>
                <w:rFonts w:ascii="Times New Roman" w:eastAsia="TimesNewRomanPSMT" w:hAnsi="Times New Roman" w:cs="Times New Roman"/>
                <w:bCs/>
                <w:color w:val="000000"/>
                <w:kern w:val="2"/>
                <w:sz w:val="24"/>
                <w:szCs w:val="24"/>
                <w:lang w:eastAsia="ar-SA"/>
              </w:rPr>
            </w:pPr>
            <w:r w:rsidRPr="00032DC1">
              <w:rPr>
                <w:rFonts w:ascii="Times New Roman" w:eastAsia="TimesNewRomanPSMT" w:hAnsi="Times New Roman" w:cs="Times New Roman"/>
                <w:bCs/>
                <w:color w:val="000000"/>
                <w:kern w:val="2"/>
                <w:sz w:val="24"/>
                <w:szCs w:val="24"/>
                <w:lang w:eastAsia="ar-SA"/>
              </w:rPr>
              <w:t>____________ дана</w:t>
            </w:r>
          </w:p>
        </w:tc>
      </w:tr>
    </w:tbl>
    <w:p w:rsidR="001F2867" w:rsidRPr="00032DC1" w:rsidRDefault="001F2867" w:rsidP="001F2867">
      <w:pPr>
        <w:spacing w:after="0"/>
        <w:ind w:left="720" w:firstLine="720"/>
        <w:jc w:val="both"/>
        <w:rPr>
          <w:rFonts w:ascii="Times New Roman" w:eastAsia="Arial Unicode MS" w:hAnsi="Times New Roman" w:cs="Times New Roman"/>
          <w:color w:val="000000"/>
          <w:kern w:val="2"/>
          <w:sz w:val="24"/>
          <w:szCs w:val="24"/>
          <w:lang w:eastAsia="ar-SA"/>
        </w:rPr>
      </w:pPr>
    </w:p>
    <w:p w:rsidR="001F2867" w:rsidRPr="00032DC1" w:rsidRDefault="001F2867" w:rsidP="001F2867">
      <w:pPr>
        <w:spacing w:after="0"/>
        <w:ind w:left="720" w:firstLine="720"/>
        <w:jc w:val="both"/>
        <w:rPr>
          <w:rFonts w:ascii="Times New Roman" w:eastAsia="TimesNewRomanPSMT" w:hAnsi="Times New Roman" w:cs="Times New Roman"/>
          <w:bCs/>
          <w:sz w:val="24"/>
          <w:szCs w:val="24"/>
        </w:rPr>
      </w:pPr>
    </w:p>
    <w:p w:rsidR="001F2867" w:rsidRPr="00032DC1" w:rsidRDefault="00771E05" w:rsidP="00771E05">
      <w:pPr>
        <w:spacing w:after="0"/>
        <w:jc w:val="both"/>
        <w:rPr>
          <w:rFonts w:ascii="Times New Roman" w:eastAsia="TimesNewRomanPS-BoldMT" w:hAnsi="Times New Roman" w:cs="Times New Roman"/>
          <w:b/>
          <w:bCs/>
          <w:i/>
          <w:iCs/>
          <w:color w:val="002060"/>
          <w:sz w:val="24"/>
          <w:szCs w:val="24"/>
        </w:rPr>
      </w:pPr>
      <w:r w:rsidRPr="00032DC1">
        <w:rPr>
          <w:rFonts w:ascii="Times New Roman" w:eastAsia="TimesNewRomanPSMT" w:hAnsi="Times New Roman" w:cs="Times New Roman"/>
          <w:bCs/>
          <w:sz w:val="24"/>
          <w:szCs w:val="24"/>
        </w:rPr>
        <w:t xml:space="preserve">                </w:t>
      </w:r>
      <w:r w:rsidR="001F2867" w:rsidRPr="00032DC1">
        <w:rPr>
          <w:rFonts w:ascii="Times New Roman" w:eastAsia="TimesNewRomanPSMT" w:hAnsi="Times New Roman" w:cs="Times New Roman"/>
          <w:bCs/>
          <w:sz w:val="24"/>
          <w:szCs w:val="24"/>
        </w:rPr>
        <w:t xml:space="preserve">Датум </w:t>
      </w:r>
      <w:r w:rsidR="001F2867" w:rsidRPr="00032DC1">
        <w:rPr>
          <w:rFonts w:ascii="Times New Roman" w:eastAsia="TimesNewRomanPSMT" w:hAnsi="Times New Roman" w:cs="Times New Roman"/>
          <w:bCs/>
          <w:sz w:val="24"/>
          <w:szCs w:val="24"/>
        </w:rPr>
        <w:tab/>
      </w:r>
      <w:r w:rsidR="001F2867" w:rsidRPr="00032DC1">
        <w:rPr>
          <w:rFonts w:ascii="Times New Roman" w:eastAsia="TimesNewRomanPSMT" w:hAnsi="Times New Roman" w:cs="Times New Roman"/>
          <w:bCs/>
          <w:sz w:val="24"/>
          <w:szCs w:val="24"/>
        </w:rPr>
        <w:tab/>
      </w:r>
      <w:r w:rsidR="001F2867" w:rsidRPr="00032DC1">
        <w:rPr>
          <w:rFonts w:ascii="Times New Roman" w:eastAsia="TimesNewRomanPSMT" w:hAnsi="Times New Roman" w:cs="Times New Roman"/>
          <w:bCs/>
          <w:sz w:val="24"/>
          <w:szCs w:val="24"/>
        </w:rPr>
        <w:tab/>
      </w:r>
      <w:r w:rsidR="001F2867" w:rsidRPr="00032DC1">
        <w:rPr>
          <w:rFonts w:ascii="Times New Roman" w:eastAsia="TimesNewRomanPSMT" w:hAnsi="Times New Roman" w:cs="Times New Roman"/>
          <w:bCs/>
          <w:sz w:val="24"/>
          <w:szCs w:val="24"/>
        </w:rPr>
        <w:tab/>
      </w:r>
      <w:r w:rsidR="001F2867" w:rsidRPr="00032DC1">
        <w:rPr>
          <w:rFonts w:ascii="Times New Roman" w:eastAsia="TimesNewRomanPSMT" w:hAnsi="Times New Roman" w:cs="Times New Roman"/>
          <w:bCs/>
          <w:sz w:val="24"/>
          <w:szCs w:val="24"/>
        </w:rPr>
        <w:tab/>
        <w:t xml:space="preserve">              </w:t>
      </w:r>
      <w:r w:rsidRPr="00032DC1">
        <w:rPr>
          <w:rFonts w:ascii="Times New Roman" w:eastAsia="TimesNewRomanPSMT" w:hAnsi="Times New Roman" w:cs="Times New Roman"/>
          <w:bCs/>
          <w:sz w:val="24"/>
          <w:szCs w:val="24"/>
        </w:rPr>
        <w:t xml:space="preserve">За </w:t>
      </w:r>
      <w:r w:rsidR="001F2867" w:rsidRPr="00032DC1">
        <w:rPr>
          <w:rFonts w:ascii="Times New Roman" w:eastAsia="TimesNewRomanPSMT" w:hAnsi="Times New Roman" w:cs="Times New Roman"/>
          <w:bCs/>
          <w:sz w:val="24"/>
          <w:szCs w:val="24"/>
        </w:rPr>
        <w:t>Понуђач</w:t>
      </w:r>
      <w:r w:rsidRPr="00032DC1">
        <w:rPr>
          <w:rFonts w:ascii="Times New Roman" w:eastAsia="TimesNewRomanPSMT" w:hAnsi="Times New Roman" w:cs="Times New Roman"/>
          <w:bCs/>
          <w:sz w:val="24"/>
          <w:szCs w:val="24"/>
        </w:rPr>
        <w:t>а</w:t>
      </w:r>
      <w:r w:rsidR="001F2867" w:rsidRPr="00032DC1">
        <w:rPr>
          <w:rFonts w:ascii="Times New Roman" w:eastAsia="TimesNewRomanPSMT" w:hAnsi="Times New Roman" w:cs="Times New Roman"/>
          <w:bCs/>
          <w:sz w:val="24"/>
          <w:szCs w:val="24"/>
        </w:rPr>
        <w:t xml:space="preserve"> </w:t>
      </w:r>
    </w:p>
    <w:p w:rsidR="001F2867" w:rsidRPr="00032DC1" w:rsidRDefault="00771E05" w:rsidP="001F2867">
      <w:pPr>
        <w:spacing w:after="0"/>
        <w:jc w:val="both"/>
        <w:rPr>
          <w:rFonts w:ascii="Times New Roman" w:eastAsia="TimesNewRomanPS-BoldMT" w:hAnsi="Times New Roman" w:cs="Times New Roman"/>
          <w:b/>
          <w:bCs/>
          <w:i/>
          <w:iCs/>
          <w:color w:val="002060"/>
          <w:sz w:val="24"/>
          <w:szCs w:val="24"/>
        </w:rPr>
      </w:pPr>
      <w:r w:rsidRPr="00032DC1">
        <w:rPr>
          <w:rFonts w:ascii="Times New Roman" w:eastAsia="TimesNewRomanPS-BoldMT" w:hAnsi="Times New Roman" w:cs="Times New Roman"/>
          <w:b/>
          <w:bCs/>
          <w:i/>
          <w:iCs/>
          <w:color w:val="002060"/>
          <w:sz w:val="24"/>
          <w:szCs w:val="24"/>
        </w:rPr>
        <w:t xml:space="preserve">__________________                   </w:t>
      </w:r>
      <w:r w:rsidRPr="00032DC1">
        <w:rPr>
          <w:rFonts w:ascii="Times New Roman" w:eastAsia="TimesNewRomanPS-BoldMT" w:hAnsi="Times New Roman" w:cs="Times New Roman"/>
          <w:bCs/>
          <w:iCs/>
          <w:color w:val="002060"/>
          <w:sz w:val="24"/>
          <w:szCs w:val="24"/>
        </w:rPr>
        <w:t>М.П.</w:t>
      </w:r>
      <w:r w:rsidR="001F2867" w:rsidRPr="00032DC1">
        <w:rPr>
          <w:rFonts w:ascii="Times New Roman" w:eastAsia="TimesNewRomanPS-BoldMT" w:hAnsi="Times New Roman" w:cs="Times New Roman"/>
          <w:b/>
          <w:bCs/>
          <w:i/>
          <w:iCs/>
          <w:color w:val="002060"/>
          <w:sz w:val="24"/>
          <w:szCs w:val="24"/>
        </w:rPr>
        <w:tab/>
      </w:r>
      <w:r w:rsidR="001F2867" w:rsidRPr="00032DC1">
        <w:rPr>
          <w:rFonts w:ascii="Times New Roman" w:eastAsia="TimesNewRomanPS-BoldMT" w:hAnsi="Times New Roman" w:cs="Times New Roman"/>
          <w:b/>
          <w:bCs/>
          <w:i/>
          <w:iCs/>
          <w:color w:val="002060"/>
          <w:sz w:val="24"/>
          <w:szCs w:val="24"/>
        </w:rPr>
        <w:tab/>
        <w:t>________________________________</w:t>
      </w:r>
    </w:p>
    <w:p w:rsidR="001F2867" w:rsidRPr="00032DC1" w:rsidRDefault="00771E05" w:rsidP="001F2867">
      <w:pPr>
        <w:spacing w:after="0"/>
        <w:jc w:val="both"/>
        <w:rPr>
          <w:rFonts w:ascii="Times New Roman" w:hAnsi="Times New Roman" w:cs="Times New Roman"/>
          <w:bCs/>
          <w:iCs/>
          <w:sz w:val="24"/>
          <w:szCs w:val="24"/>
        </w:rPr>
      </w:pPr>
      <w:r w:rsidRPr="00032DC1">
        <w:rPr>
          <w:rFonts w:ascii="Times New Roman" w:hAnsi="Times New Roman" w:cs="Times New Roman"/>
          <w:b/>
          <w:bCs/>
          <w:i/>
          <w:iCs/>
          <w:sz w:val="24"/>
          <w:szCs w:val="24"/>
        </w:rPr>
        <w:t xml:space="preserve">                 </w:t>
      </w:r>
      <w:r w:rsidRPr="00032DC1">
        <w:rPr>
          <w:rFonts w:ascii="Times New Roman" w:hAnsi="Times New Roman" w:cs="Times New Roman"/>
          <w:b/>
          <w:bCs/>
          <w:i/>
          <w:iCs/>
          <w:sz w:val="24"/>
          <w:szCs w:val="24"/>
        </w:rPr>
        <w:tab/>
      </w:r>
      <w:r w:rsidRPr="00032DC1">
        <w:rPr>
          <w:rFonts w:ascii="Times New Roman" w:hAnsi="Times New Roman" w:cs="Times New Roman"/>
          <w:b/>
          <w:bCs/>
          <w:i/>
          <w:iCs/>
          <w:sz w:val="24"/>
          <w:szCs w:val="24"/>
        </w:rPr>
        <w:tab/>
      </w:r>
      <w:r w:rsidRPr="00032DC1">
        <w:rPr>
          <w:rFonts w:ascii="Times New Roman" w:hAnsi="Times New Roman" w:cs="Times New Roman"/>
          <w:b/>
          <w:bCs/>
          <w:i/>
          <w:iCs/>
          <w:sz w:val="24"/>
          <w:szCs w:val="24"/>
        </w:rPr>
        <w:tab/>
      </w:r>
      <w:r w:rsidRPr="00032DC1">
        <w:rPr>
          <w:rFonts w:ascii="Times New Roman" w:hAnsi="Times New Roman" w:cs="Times New Roman"/>
          <w:b/>
          <w:bCs/>
          <w:i/>
          <w:iCs/>
          <w:sz w:val="24"/>
          <w:szCs w:val="24"/>
        </w:rPr>
        <w:tab/>
      </w:r>
      <w:r w:rsidRPr="00032DC1">
        <w:rPr>
          <w:rFonts w:ascii="Times New Roman" w:hAnsi="Times New Roman" w:cs="Times New Roman"/>
          <w:b/>
          <w:bCs/>
          <w:i/>
          <w:iCs/>
          <w:sz w:val="24"/>
          <w:szCs w:val="24"/>
        </w:rPr>
        <w:tab/>
      </w:r>
      <w:r w:rsidRPr="00032DC1">
        <w:rPr>
          <w:rFonts w:ascii="Times New Roman" w:hAnsi="Times New Roman" w:cs="Times New Roman"/>
          <w:b/>
          <w:bCs/>
          <w:i/>
          <w:iCs/>
          <w:sz w:val="24"/>
          <w:szCs w:val="24"/>
        </w:rPr>
        <w:tab/>
        <w:t xml:space="preserve">  </w:t>
      </w:r>
      <w:r w:rsidRPr="00032DC1">
        <w:rPr>
          <w:rFonts w:ascii="Times New Roman" w:hAnsi="Times New Roman" w:cs="Times New Roman"/>
          <w:bCs/>
          <w:iCs/>
          <w:sz w:val="24"/>
          <w:szCs w:val="24"/>
        </w:rPr>
        <w:t>(име и презиме овлашћеног лица)</w:t>
      </w:r>
    </w:p>
    <w:p w:rsidR="00771E05" w:rsidRPr="00032DC1" w:rsidRDefault="00771E05" w:rsidP="001F2867">
      <w:pPr>
        <w:spacing w:after="0"/>
        <w:jc w:val="both"/>
        <w:rPr>
          <w:rFonts w:ascii="Times New Roman" w:hAnsi="Times New Roman" w:cs="Times New Roman"/>
          <w:bCs/>
          <w:iCs/>
          <w:sz w:val="24"/>
          <w:szCs w:val="24"/>
        </w:rPr>
      </w:pPr>
      <w:r w:rsidRPr="00032DC1">
        <w:rPr>
          <w:rFonts w:ascii="Times New Roman" w:hAnsi="Times New Roman" w:cs="Times New Roman"/>
          <w:bCs/>
          <w:iCs/>
          <w:sz w:val="24"/>
          <w:szCs w:val="24"/>
        </w:rPr>
        <w:tab/>
      </w:r>
      <w:r w:rsidRPr="00032DC1">
        <w:rPr>
          <w:rFonts w:ascii="Times New Roman" w:hAnsi="Times New Roman" w:cs="Times New Roman"/>
          <w:bCs/>
          <w:iCs/>
          <w:sz w:val="24"/>
          <w:szCs w:val="24"/>
        </w:rPr>
        <w:tab/>
      </w:r>
      <w:r w:rsidRPr="00032DC1">
        <w:rPr>
          <w:rFonts w:ascii="Times New Roman" w:hAnsi="Times New Roman" w:cs="Times New Roman"/>
          <w:bCs/>
          <w:iCs/>
          <w:sz w:val="24"/>
          <w:szCs w:val="24"/>
        </w:rPr>
        <w:tab/>
      </w:r>
      <w:r w:rsidRPr="00032DC1">
        <w:rPr>
          <w:rFonts w:ascii="Times New Roman" w:hAnsi="Times New Roman" w:cs="Times New Roman"/>
          <w:bCs/>
          <w:iCs/>
          <w:sz w:val="24"/>
          <w:szCs w:val="24"/>
        </w:rPr>
        <w:tab/>
      </w:r>
      <w:r w:rsidRPr="00032DC1">
        <w:rPr>
          <w:rFonts w:ascii="Times New Roman" w:hAnsi="Times New Roman" w:cs="Times New Roman"/>
          <w:bCs/>
          <w:iCs/>
          <w:sz w:val="24"/>
          <w:szCs w:val="24"/>
        </w:rPr>
        <w:tab/>
      </w:r>
      <w:r w:rsidRPr="00032DC1">
        <w:rPr>
          <w:rFonts w:ascii="Times New Roman" w:hAnsi="Times New Roman" w:cs="Times New Roman"/>
          <w:bCs/>
          <w:iCs/>
          <w:sz w:val="24"/>
          <w:szCs w:val="24"/>
        </w:rPr>
        <w:tab/>
        <w:t xml:space="preserve">           ________________________________</w:t>
      </w:r>
    </w:p>
    <w:p w:rsidR="00771E05" w:rsidRPr="00032DC1" w:rsidRDefault="00771E05" w:rsidP="001F2867">
      <w:pPr>
        <w:spacing w:after="0"/>
        <w:jc w:val="both"/>
        <w:rPr>
          <w:rFonts w:ascii="Times New Roman" w:hAnsi="Times New Roman" w:cs="Times New Roman"/>
          <w:bCs/>
          <w:iCs/>
          <w:sz w:val="24"/>
          <w:szCs w:val="24"/>
        </w:rPr>
      </w:pPr>
      <w:r w:rsidRPr="00032DC1">
        <w:rPr>
          <w:rFonts w:ascii="Times New Roman" w:hAnsi="Times New Roman" w:cs="Times New Roman"/>
          <w:bCs/>
          <w:iCs/>
          <w:sz w:val="24"/>
          <w:szCs w:val="24"/>
        </w:rPr>
        <w:tab/>
      </w:r>
      <w:r w:rsidRPr="00032DC1">
        <w:rPr>
          <w:rFonts w:ascii="Times New Roman" w:hAnsi="Times New Roman" w:cs="Times New Roman"/>
          <w:bCs/>
          <w:iCs/>
          <w:sz w:val="24"/>
          <w:szCs w:val="24"/>
        </w:rPr>
        <w:tab/>
      </w:r>
      <w:r w:rsidRPr="00032DC1">
        <w:rPr>
          <w:rFonts w:ascii="Times New Roman" w:hAnsi="Times New Roman" w:cs="Times New Roman"/>
          <w:bCs/>
          <w:iCs/>
          <w:sz w:val="24"/>
          <w:szCs w:val="24"/>
        </w:rPr>
        <w:tab/>
      </w:r>
      <w:r w:rsidRPr="00032DC1">
        <w:rPr>
          <w:rFonts w:ascii="Times New Roman" w:hAnsi="Times New Roman" w:cs="Times New Roman"/>
          <w:bCs/>
          <w:iCs/>
          <w:sz w:val="24"/>
          <w:szCs w:val="24"/>
        </w:rPr>
        <w:tab/>
      </w:r>
      <w:r w:rsidRPr="00032DC1">
        <w:rPr>
          <w:rFonts w:ascii="Times New Roman" w:hAnsi="Times New Roman" w:cs="Times New Roman"/>
          <w:bCs/>
          <w:iCs/>
          <w:sz w:val="24"/>
          <w:szCs w:val="24"/>
        </w:rPr>
        <w:tab/>
      </w:r>
      <w:r w:rsidRPr="00032DC1">
        <w:rPr>
          <w:rFonts w:ascii="Times New Roman" w:hAnsi="Times New Roman" w:cs="Times New Roman"/>
          <w:bCs/>
          <w:iCs/>
          <w:sz w:val="24"/>
          <w:szCs w:val="24"/>
        </w:rPr>
        <w:tab/>
      </w:r>
      <w:r w:rsidRPr="00032DC1">
        <w:rPr>
          <w:rFonts w:ascii="Times New Roman" w:hAnsi="Times New Roman" w:cs="Times New Roman"/>
          <w:bCs/>
          <w:iCs/>
          <w:sz w:val="24"/>
          <w:szCs w:val="24"/>
        </w:rPr>
        <w:tab/>
        <w:t xml:space="preserve">     (потпис овлашћеног лица)</w:t>
      </w:r>
    </w:p>
    <w:p w:rsidR="00771E05" w:rsidRPr="00032DC1" w:rsidRDefault="00771E05" w:rsidP="001F2867">
      <w:pPr>
        <w:spacing w:after="0"/>
        <w:jc w:val="both"/>
        <w:rPr>
          <w:rFonts w:ascii="Times New Roman" w:hAnsi="Times New Roman" w:cs="Times New Roman"/>
          <w:bCs/>
          <w:iCs/>
          <w:sz w:val="24"/>
          <w:szCs w:val="24"/>
        </w:rPr>
      </w:pPr>
    </w:p>
    <w:p w:rsidR="001F2867" w:rsidRPr="00032DC1" w:rsidRDefault="00771E05" w:rsidP="001F2867">
      <w:pPr>
        <w:spacing w:after="0"/>
        <w:jc w:val="both"/>
        <w:rPr>
          <w:rFonts w:ascii="Times New Roman" w:hAnsi="Times New Roman" w:cs="Times New Roman"/>
          <w:iCs/>
          <w:sz w:val="24"/>
          <w:szCs w:val="24"/>
          <w:lang w:val="sr-Cyrl-CS"/>
        </w:rPr>
      </w:pPr>
      <w:r w:rsidRPr="00032DC1">
        <w:rPr>
          <w:rFonts w:ascii="Times New Roman" w:hAnsi="Times New Roman" w:cs="Times New Roman"/>
          <w:b/>
          <w:bCs/>
          <w:iCs/>
          <w:sz w:val="24"/>
          <w:szCs w:val="24"/>
          <w:u w:val="single"/>
        </w:rPr>
        <w:t>Напомене:</w:t>
      </w:r>
      <w:r w:rsidRPr="00032DC1">
        <w:rPr>
          <w:rFonts w:ascii="Times New Roman" w:hAnsi="Times New Roman" w:cs="Times New Roman"/>
          <w:b/>
          <w:bCs/>
          <w:iCs/>
          <w:sz w:val="24"/>
          <w:szCs w:val="24"/>
        </w:rPr>
        <w:t xml:space="preserve"> </w:t>
      </w:r>
      <w:r w:rsidR="001F2867" w:rsidRPr="00032DC1">
        <w:rPr>
          <w:rFonts w:ascii="Times New Roman" w:hAnsi="Times New Roman" w:cs="Times New Roman"/>
          <w:iCs/>
          <w:sz w:val="24"/>
          <w:szCs w:val="24"/>
        </w:rPr>
        <w:t xml:space="preserve">Образац понуде понуђач мора да попуни, овери печатом и потпише, чиме </w:t>
      </w:r>
      <w:r w:rsidR="001F2867" w:rsidRPr="00032DC1">
        <w:rPr>
          <w:rFonts w:ascii="Times New Roman" w:hAnsi="Times New Roman" w:cs="Times New Roman"/>
          <w:iCs/>
          <w:sz w:val="24"/>
          <w:szCs w:val="24"/>
          <w:lang w:val="sr-Cyrl-CS"/>
        </w:rPr>
        <w:t>п</w:t>
      </w:r>
      <w:r w:rsidR="001F2867" w:rsidRPr="00032DC1">
        <w:rPr>
          <w:rFonts w:ascii="Times New Roman" w:hAnsi="Times New Roman" w:cs="Times New Roman"/>
          <w:iCs/>
          <w:sz w:val="24"/>
          <w:szCs w:val="24"/>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AB0456" w:rsidRPr="00032DC1" w:rsidRDefault="00AB0456" w:rsidP="001F2867">
      <w:pPr>
        <w:spacing w:after="0"/>
        <w:jc w:val="both"/>
        <w:rPr>
          <w:rFonts w:ascii="Times New Roman" w:hAnsi="Times New Roman" w:cs="Times New Roman"/>
          <w:i/>
          <w:iCs/>
          <w:sz w:val="24"/>
          <w:szCs w:val="24"/>
          <w:lang w:val="sr-Cyrl-CS"/>
        </w:rPr>
      </w:pPr>
    </w:p>
    <w:p w:rsidR="001F2867" w:rsidRPr="00032DC1" w:rsidRDefault="001F2867" w:rsidP="001F2867">
      <w:pPr>
        <w:spacing w:after="0"/>
        <w:jc w:val="both"/>
        <w:rPr>
          <w:rFonts w:ascii="Times New Roman" w:hAnsi="Times New Roman" w:cs="Times New Roman"/>
          <w:i/>
          <w:iCs/>
          <w:sz w:val="24"/>
          <w:szCs w:val="24"/>
          <w:lang w:val="sr-Cyrl-CS"/>
        </w:rPr>
      </w:pPr>
    </w:p>
    <w:p w:rsidR="00907676" w:rsidRPr="00032DC1" w:rsidRDefault="00907676" w:rsidP="00907676">
      <w:pPr>
        <w:shd w:val="clear" w:color="auto" w:fill="C6D9F1"/>
        <w:spacing w:after="0"/>
        <w:jc w:val="center"/>
        <w:rPr>
          <w:rFonts w:ascii="Times New Roman" w:hAnsi="Times New Roman" w:cs="Times New Roman"/>
          <w:b/>
          <w:bCs/>
          <w:iCs/>
          <w:sz w:val="24"/>
          <w:szCs w:val="24"/>
        </w:rPr>
      </w:pPr>
      <w:r w:rsidRPr="00032DC1">
        <w:rPr>
          <w:rFonts w:ascii="Times New Roman" w:hAnsi="Times New Roman" w:cs="Times New Roman"/>
          <w:b/>
          <w:bCs/>
          <w:iCs/>
          <w:sz w:val="24"/>
          <w:szCs w:val="24"/>
        </w:rPr>
        <w:t>VI  МОДЕЛ УГОВОРА</w:t>
      </w:r>
    </w:p>
    <w:p w:rsidR="00907676" w:rsidRPr="00032DC1" w:rsidRDefault="00907676" w:rsidP="00907676">
      <w:pPr>
        <w:shd w:val="clear" w:color="auto" w:fill="C6D9F1"/>
        <w:spacing w:after="0"/>
        <w:jc w:val="center"/>
        <w:rPr>
          <w:rFonts w:ascii="Times New Roman" w:hAnsi="Times New Roman" w:cs="Times New Roman"/>
          <w:b/>
          <w:bCs/>
          <w:i/>
          <w:iCs/>
          <w:sz w:val="24"/>
          <w:szCs w:val="24"/>
        </w:rPr>
      </w:pPr>
    </w:p>
    <w:p w:rsidR="00907676" w:rsidRPr="00032DC1" w:rsidRDefault="00907676" w:rsidP="00907676">
      <w:pPr>
        <w:spacing w:after="0"/>
        <w:jc w:val="center"/>
        <w:rPr>
          <w:rFonts w:ascii="Times New Roman" w:hAnsi="Times New Roman" w:cs="Times New Roman"/>
          <w:b/>
          <w:bCs/>
          <w:i/>
          <w:iCs/>
          <w:sz w:val="24"/>
          <w:szCs w:val="24"/>
        </w:rPr>
      </w:pPr>
    </w:p>
    <w:p w:rsidR="00907676" w:rsidRPr="00032DC1" w:rsidRDefault="00907676" w:rsidP="00907676">
      <w:pPr>
        <w:spacing w:after="0"/>
        <w:ind w:right="26"/>
        <w:jc w:val="center"/>
        <w:rPr>
          <w:rFonts w:ascii="Times New Roman" w:hAnsi="Times New Roman" w:cs="Times New Roman"/>
          <w:b/>
          <w:sz w:val="24"/>
          <w:szCs w:val="24"/>
        </w:rPr>
      </w:pPr>
      <w:r w:rsidRPr="00032DC1">
        <w:rPr>
          <w:rFonts w:ascii="Times New Roman" w:hAnsi="Times New Roman" w:cs="Times New Roman"/>
          <w:b/>
          <w:sz w:val="24"/>
          <w:szCs w:val="24"/>
        </w:rPr>
        <w:t>УГОВОР О ИЗВОЂЕЊУ РАДОВА</w:t>
      </w:r>
    </w:p>
    <w:p w:rsidR="00907676" w:rsidRPr="00032DC1" w:rsidRDefault="00907676" w:rsidP="00907676">
      <w:pPr>
        <w:spacing w:after="0"/>
        <w:ind w:right="26"/>
        <w:rPr>
          <w:rFonts w:ascii="Times New Roman" w:hAnsi="Times New Roman" w:cs="Times New Roman"/>
          <w:sz w:val="24"/>
          <w:szCs w:val="24"/>
          <w:lang w:val="sr-Cyrl-CS"/>
        </w:rPr>
      </w:pPr>
    </w:p>
    <w:p w:rsidR="00907676" w:rsidRPr="00032DC1" w:rsidRDefault="00907676" w:rsidP="00907676">
      <w:pPr>
        <w:spacing w:after="0"/>
        <w:ind w:left="284" w:right="26"/>
        <w:rPr>
          <w:rFonts w:ascii="Times New Roman" w:hAnsi="Times New Roman" w:cs="Times New Roman"/>
          <w:sz w:val="24"/>
          <w:szCs w:val="24"/>
          <w:lang w:val="sr-Cyrl-CS"/>
        </w:rPr>
      </w:pPr>
      <w:r w:rsidRPr="00032DC1">
        <w:rPr>
          <w:rFonts w:ascii="Times New Roman" w:hAnsi="Times New Roman" w:cs="Times New Roman"/>
          <w:sz w:val="24"/>
          <w:szCs w:val="24"/>
        </w:rPr>
        <w:t>Закључен између:</w:t>
      </w:r>
    </w:p>
    <w:p w:rsidR="00907676" w:rsidRPr="00032DC1" w:rsidRDefault="00907676" w:rsidP="00907676">
      <w:pPr>
        <w:spacing w:after="0"/>
        <w:ind w:left="284" w:right="26"/>
        <w:rPr>
          <w:rFonts w:ascii="Times New Roman" w:hAnsi="Times New Roman" w:cs="Times New Roman"/>
          <w:sz w:val="24"/>
          <w:szCs w:val="24"/>
          <w:lang w:val="sr-Cyrl-CS"/>
        </w:rPr>
      </w:pPr>
    </w:p>
    <w:p w:rsidR="00AD0FFE" w:rsidRPr="00032DC1" w:rsidRDefault="00907676" w:rsidP="00251432">
      <w:pPr>
        <w:pStyle w:val="ListParagraph"/>
        <w:numPr>
          <w:ilvl w:val="0"/>
          <w:numId w:val="12"/>
        </w:numPr>
        <w:jc w:val="both"/>
        <w:rPr>
          <w:bCs/>
          <w:lang w:val="sr-Cyrl-CS"/>
        </w:rPr>
      </w:pPr>
      <w:r w:rsidRPr="00032DC1">
        <w:rPr>
          <w:b/>
          <w:lang w:val="sr-Latn-CS"/>
        </w:rPr>
        <w:t xml:space="preserve">Републике Србије – Министарства </w:t>
      </w:r>
      <w:r w:rsidRPr="00032DC1">
        <w:rPr>
          <w:b/>
        </w:rPr>
        <w:t>омладине и спорта</w:t>
      </w:r>
      <w:r w:rsidRPr="00032DC1">
        <w:t xml:space="preserve">, Београд, </w:t>
      </w:r>
      <w:r w:rsidR="00AD0FFE" w:rsidRPr="00032DC1">
        <w:rPr>
          <w:bCs/>
          <w:lang w:val="sr-Cyrl-CS"/>
        </w:rPr>
        <w:t xml:space="preserve">Булевар Михајла Пупина бр. 2, ПИБ 105004944, матични број 17693719, текући рачун 840-1620-21, које заступа </w:t>
      </w:r>
      <w:r w:rsidR="00AD0FFE" w:rsidRPr="00032DC1">
        <w:rPr>
          <w:bCs/>
        </w:rPr>
        <w:t>_____________________</w:t>
      </w:r>
      <w:r w:rsidR="00AD0FFE" w:rsidRPr="00032DC1">
        <w:rPr>
          <w:bCs/>
          <w:lang w:val="sr-Cyrl-CS"/>
        </w:rPr>
        <w:t xml:space="preserve"> (у даљем тексту: Министарство),</w:t>
      </w:r>
    </w:p>
    <w:p w:rsidR="00907676" w:rsidRPr="00032DC1" w:rsidRDefault="00907676" w:rsidP="00AD0FFE">
      <w:pPr>
        <w:pStyle w:val="BodyTextIndent"/>
        <w:spacing w:after="0" w:line="240" w:lineRule="auto"/>
        <w:ind w:left="284" w:right="26"/>
        <w:jc w:val="both"/>
        <w:rPr>
          <w:rFonts w:ascii="Times New Roman" w:hAnsi="Times New Roman"/>
          <w:sz w:val="24"/>
          <w:szCs w:val="24"/>
        </w:rPr>
      </w:pPr>
    </w:p>
    <w:p w:rsidR="00907676" w:rsidRPr="00032DC1" w:rsidRDefault="00907676" w:rsidP="00251432">
      <w:pPr>
        <w:pStyle w:val="BodyTextIndent"/>
        <w:numPr>
          <w:ilvl w:val="0"/>
          <w:numId w:val="12"/>
        </w:numPr>
        <w:spacing w:after="0" w:line="240" w:lineRule="auto"/>
        <w:ind w:right="26"/>
        <w:jc w:val="both"/>
        <w:rPr>
          <w:rFonts w:ascii="Times New Roman" w:hAnsi="Times New Roman"/>
          <w:sz w:val="24"/>
          <w:szCs w:val="24"/>
        </w:rPr>
      </w:pPr>
      <w:r w:rsidRPr="00032DC1">
        <w:rPr>
          <w:rFonts w:ascii="Times New Roman" w:hAnsi="Times New Roman"/>
          <w:b/>
          <w:sz w:val="24"/>
          <w:szCs w:val="24"/>
          <w:lang w:val="sr-Cyrl-CS"/>
        </w:rPr>
        <w:t>Град</w:t>
      </w:r>
      <w:r w:rsidRPr="00032DC1">
        <w:rPr>
          <w:rFonts w:ascii="Times New Roman" w:hAnsi="Times New Roman"/>
          <w:b/>
          <w:sz w:val="24"/>
          <w:szCs w:val="24"/>
        </w:rPr>
        <w:t xml:space="preserve"> </w:t>
      </w:r>
      <w:r w:rsidRPr="00032DC1">
        <w:rPr>
          <w:rFonts w:ascii="Times New Roman" w:hAnsi="Times New Roman"/>
          <w:b/>
          <w:sz w:val="24"/>
          <w:szCs w:val="24"/>
          <w:lang w:val="sr-Cyrl-CS"/>
        </w:rPr>
        <w:t>Шабац</w:t>
      </w:r>
      <w:r w:rsidRPr="00032DC1">
        <w:rPr>
          <w:rFonts w:ascii="Times New Roman" w:hAnsi="Times New Roman"/>
          <w:sz w:val="24"/>
          <w:szCs w:val="24"/>
        </w:rPr>
        <w:t xml:space="preserve">, </w:t>
      </w:r>
      <w:r w:rsidR="00AD0FFE" w:rsidRPr="00032DC1">
        <w:rPr>
          <w:rFonts w:ascii="Times New Roman" w:hAnsi="Times New Roman"/>
          <w:sz w:val="24"/>
          <w:szCs w:val="24"/>
        </w:rPr>
        <w:t xml:space="preserve">Улица господар Јевремова 6, </w:t>
      </w:r>
      <w:r w:rsidR="004D05B4" w:rsidRPr="00032DC1">
        <w:rPr>
          <w:rFonts w:ascii="Times New Roman" w:hAnsi="Times New Roman"/>
          <w:sz w:val="24"/>
          <w:szCs w:val="24"/>
          <w:lang w:val="sr-Cyrl-CS"/>
        </w:rPr>
        <w:t xml:space="preserve">Шабац, </w:t>
      </w:r>
      <w:r w:rsidR="00771E05" w:rsidRPr="00032DC1">
        <w:rPr>
          <w:rFonts w:ascii="Times New Roman" w:hAnsi="Times New Roman"/>
          <w:sz w:val="24"/>
          <w:szCs w:val="24"/>
        </w:rPr>
        <w:t>ПИБ______________________, матични број 7170033, текући рачун _________________</w:t>
      </w:r>
      <w:r w:rsidRPr="00032DC1">
        <w:rPr>
          <w:rFonts w:ascii="Times New Roman" w:hAnsi="Times New Roman"/>
          <w:sz w:val="24"/>
          <w:szCs w:val="24"/>
        </w:rPr>
        <w:t xml:space="preserve">кога заступа </w:t>
      </w:r>
      <w:r w:rsidRPr="00032DC1">
        <w:rPr>
          <w:rFonts w:ascii="Times New Roman" w:hAnsi="Times New Roman"/>
          <w:sz w:val="24"/>
          <w:szCs w:val="24"/>
          <w:lang w:val="sr-Cyrl-CS"/>
        </w:rPr>
        <w:t>________________________</w:t>
      </w:r>
      <w:r w:rsidRPr="00032DC1">
        <w:rPr>
          <w:rFonts w:ascii="Times New Roman" w:hAnsi="Times New Roman"/>
          <w:sz w:val="24"/>
          <w:szCs w:val="24"/>
        </w:rPr>
        <w:t xml:space="preserve">(у даљем тексту: </w:t>
      </w:r>
      <w:r w:rsidRPr="00032DC1">
        <w:rPr>
          <w:rFonts w:ascii="Times New Roman" w:hAnsi="Times New Roman"/>
          <w:sz w:val="24"/>
          <w:szCs w:val="24"/>
          <w:lang w:val="sr-Cyrl-CS"/>
        </w:rPr>
        <w:t>Град</w:t>
      </w:r>
      <w:r w:rsidRPr="00032DC1">
        <w:rPr>
          <w:rFonts w:ascii="Times New Roman" w:hAnsi="Times New Roman"/>
          <w:sz w:val="24"/>
          <w:szCs w:val="24"/>
        </w:rPr>
        <w:t>) и</w:t>
      </w:r>
    </w:p>
    <w:p w:rsidR="00AD0FFE" w:rsidRPr="00032DC1" w:rsidRDefault="00AD0FFE" w:rsidP="00AD0FFE">
      <w:pPr>
        <w:pStyle w:val="ListParagraph"/>
      </w:pPr>
    </w:p>
    <w:p w:rsidR="00AD0FFE" w:rsidRPr="00032DC1" w:rsidRDefault="00AD0FFE" w:rsidP="00AD0FFE">
      <w:pPr>
        <w:pStyle w:val="BodyTextIndent"/>
        <w:spacing w:after="0" w:line="240" w:lineRule="auto"/>
        <w:ind w:left="720" w:right="26"/>
        <w:jc w:val="both"/>
        <w:rPr>
          <w:rFonts w:ascii="Times New Roman" w:hAnsi="Times New Roman"/>
          <w:sz w:val="24"/>
          <w:szCs w:val="24"/>
        </w:rPr>
      </w:pPr>
    </w:p>
    <w:p w:rsidR="00907676" w:rsidRPr="00032DC1" w:rsidRDefault="00907676" w:rsidP="00907676">
      <w:pPr>
        <w:pStyle w:val="ListParagraph"/>
        <w:ind w:left="0" w:right="26"/>
      </w:pPr>
    </w:p>
    <w:p w:rsidR="00907676" w:rsidRPr="00032DC1" w:rsidRDefault="00AD0FFE" w:rsidP="00AD0FFE">
      <w:pPr>
        <w:ind w:left="360" w:right="26"/>
        <w:contextualSpacing/>
        <w:jc w:val="both"/>
        <w:rPr>
          <w:rFonts w:ascii="Times New Roman" w:hAnsi="Times New Roman" w:cs="Times New Roman"/>
          <w:sz w:val="24"/>
          <w:szCs w:val="24"/>
        </w:rPr>
      </w:pPr>
      <w:r w:rsidRPr="00032DC1">
        <w:rPr>
          <w:rFonts w:ascii="Times New Roman" w:hAnsi="Times New Roman" w:cs="Times New Roman"/>
          <w:sz w:val="24"/>
          <w:szCs w:val="24"/>
        </w:rPr>
        <w:t>3.</w:t>
      </w:r>
      <w:r w:rsidR="00907676" w:rsidRPr="00032DC1">
        <w:rPr>
          <w:rFonts w:ascii="Times New Roman" w:hAnsi="Times New Roman" w:cs="Times New Roman"/>
          <w:sz w:val="24"/>
          <w:szCs w:val="24"/>
        </w:rPr>
        <w:t>__________________________________</w:t>
      </w:r>
      <w:r w:rsidR="00907676" w:rsidRPr="00032DC1">
        <w:rPr>
          <w:rFonts w:ascii="Times New Roman" w:hAnsi="Times New Roman" w:cs="Times New Roman"/>
          <w:sz w:val="24"/>
          <w:szCs w:val="24"/>
          <w:lang w:val="sr-Cyrl-CS"/>
        </w:rPr>
        <w:t>___________</w:t>
      </w:r>
      <w:r w:rsidR="00907676" w:rsidRPr="00032DC1">
        <w:rPr>
          <w:rFonts w:ascii="Times New Roman" w:hAnsi="Times New Roman" w:cs="Times New Roman"/>
          <w:sz w:val="24"/>
          <w:szCs w:val="24"/>
        </w:rPr>
        <w:t xml:space="preserve">, матични број _____________, ПИБ ____________, текући рачун број: ____________________ </w:t>
      </w:r>
      <w:r w:rsidR="00907676" w:rsidRPr="00032DC1">
        <w:rPr>
          <w:rFonts w:ascii="Times New Roman" w:hAnsi="Times New Roman" w:cs="Times New Roman"/>
          <w:sz w:val="24"/>
          <w:szCs w:val="24"/>
          <w:lang w:val="sr-Cyrl-CS"/>
        </w:rPr>
        <w:t xml:space="preserve">                    </w:t>
      </w:r>
      <w:r w:rsidR="00907676" w:rsidRPr="00032DC1">
        <w:rPr>
          <w:rFonts w:ascii="Times New Roman" w:hAnsi="Times New Roman" w:cs="Times New Roman"/>
          <w:sz w:val="24"/>
          <w:szCs w:val="24"/>
        </w:rPr>
        <w:t>банка, које заступа ______________________, (у даљем тексту: Извођач)</w:t>
      </w:r>
      <w:r w:rsidR="00907676" w:rsidRPr="00032DC1">
        <w:rPr>
          <w:rFonts w:ascii="Times New Roman" w:hAnsi="Times New Roman" w:cs="Times New Roman"/>
          <w:sz w:val="24"/>
          <w:szCs w:val="24"/>
          <w:lang w:val="sr-Cyrl-CS"/>
        </w:rPr>
        <w:t xml:space="preserve"> </w:t>
      </w:r>
    </w:p>
    <w:p w:rsidR="00907676" w:rsidRPr="00032DC1" w:rsidRDefault="00907676" w:rsidP="00907676">
      <w:pPr>
        <w:pStyle w:val="ListParagraph"/>
      </w:pPr>
    </w:p>
    <w:p w:rsidR="00907676" w:rsidRPr="00032DC1" w:rsidRDefault="00907676" w:rsidP="00DD1F3E">
      <w:pPr>
        <w:pStyle w:val="ListParagraph"/>
        <w:suppressAutoHyphens w:val="0"/>
        <w:spacing w:line="276" w:lineRule="auto"/>
        <w:ind w:left="360" w:right="26"/>
        <w:contextualSpacing/>
        <w:jc w:val="center"/>
        <w:rPr>
          <w:b/>
          <w:lang w:val="sr-Cyrl-CS"/>
        </w:rPr>
      </w:pPr>
      <w:r w:rsidRPr="00032DC1">
        <w:rPr>
          <w:b/>
          <w:lang w:val="sr-Cyrl-CS"/>
        </w:rPr>
        <w:t>Или</w:t>
      </w:r>
    </w:p>
    <w:p w:rsidR="00907676" w:rsidRPr="00032DC1" w:rsidRDefault="00907676" w:rsidP="00907676">
      <w:pPr>
        <w:pStyle w:val="ListParagraph"/>
        <w:suppressAutoHyphens w:val="0"/>
        <w:spacing w:line="276" w:lineRule="auto"/>
        <w:ind w:left="360" w:right="26"/>
        <w:contextualSpacing/>
        <w:jc w:val="both"/>
        <w:rPr>
          <w:lang w:val="sr-Cyrl-CS"/>
        </w:rPr>
      </w:pPr>
    </w:p>
    <w:p w:rsidR="00907676" w:rsidRPr="00032DC1" w:rsidRDefault="00907676" w:rsidP="00907676">
      <w:pPr>
        <w:pStyle w:val="ListParagraph"/>
        <w:suppressAutoHyphens w:val="0"/>
        <w:spacing w:line="276" w:lineRule="auto"/>
        <w:ind w:left="360" w:right="26"/>
        <w:contextualSpacing/>
        <w:jc w:val="both"/>
        <w:rPr>
          <w:lang w:val="sr-Cyrl-CS"/>
        </w:rPr>
      </w:pPr>
      <w:r w:rsidRPr="00032DC1">
        <w:rPr>
          <w:lang w:val="sr-Cyrl-CS"/>
        </w:rPr>
        <w:t xml:space="preserve">Група понуђача: </w:t>
      </w:r>
    </w:p>
    <w:p w:rsidR="00907676" w:rsidRPr="00032DC1" w:rsidRDefault="00580145" w:rsidP="00907676">
      <w:pPr>
        <w:pStyle w:val="ListParagraph"/>
        <w:suppressAutoHyphens w:val="0"/>
        <w:spacing w:line="276" w:lineRule="auto"/>
        <w:ind w:left="360" w:right="26"/>
        <w:contextualSpacing/>
        <w:jc w:val="both"/>
        <w:rPr>
          <w:lang w:val="sr-Cyrl-CS"/>
        </w:rPr>
      </w:pPr>
      <w:r w:rsidRPr="00032DC1">
        <w:rPr>
          <w:lang w:val="sr-Cyrl-CS"/>
        </w:rPr>
        <w:t xml:space="preserve">1.Носилац посла </w:t>
      </w:r>
      <w:r w:rsidR="00907676" w:rsidRPr="00032DC1">
        <w:rPr>
          <w:lang w:val="sr-Cyrl-CS"/>
        </w:rPr>
        <w:t xml:space="preserve">__________________________________, матични број_____________, ПИБ ________________, текући рачун број:__________________                       банка, </w:t>
      </w:r>
    </w:p>
    <w:p w:rsidR="00907676" w:rsidRPr="00032DC1" w:rsidRDefault="00907676" w:rsidP="00907676">
      <w:pPr>
        <w:pStyle w:val="ListParagraph"/>
        <w:suppressAutoHyphens w:val="0"/>
        <w:spacing w:line="276" w:lineRule="auto"/>
        <w:ind w:left="360" w:right="26"/>
        <w:contextualSpacing/>
        <w:jc w:val="both"/>
        <w:rPr>
          <w:lang w:val="sr-Cyrl-CS"/>
        </w:rPr>
      </w:pPr>
      <w:r w:rsidRPr="00032DC1">
        <w:rPr>
          <w:lang w:val="sr-Cyrl-CS"/>
        </w:rPr>
        <w:t xml:space="preserve">2.___________________________________________, матични број_____________, ПИБ ________________, текући рачун број:__________________                       банка, </w:t>
      </w:r>
    </w:p>
    <w:p w:rsidR="00907676" w:rsidRPr="00032DC1" w:rsidRDefault="00907676" w:rsidP="00907676">
      <w:pPr>
        <w:pStyle w:val="ListParagraph"/>
        <w:suppressAutoHyphens w:val="0"/>
        <w:spacing w:line="276" w:lineRule="auto"/>
        <w:ind w:left="360" w:right="26"/>
        <w:contextualSpacing/>
        <w:jc w:val="both"/>
        <w:rPr>
          <w:lang w:val="sr-Cyrl-CS"/>
        </w:rPr>
      </w:pPr>
      <w:r w:rsidRPr="00032DC1">
        <w:rPr>
          <w:lang w:val="sr-Cyrl-CS"/>
        </w:rPr>
        <w:t xml:space="preserve">3._____________________________________________, матични број____________, ПИБ ________________, текући рачун број:__________________                       банка; </w:t>
      </w:r>
    </w:p>
    <w:p w:rsidR="00907676" w:rsidRPr="00032DC1" w:rsidRDefault="00907676" w:rsidP="00907676">
      <w:pPr>
        <w:pStyle w:val="ListParagraph"/>
        <w:suppressAutoHyphens w:val="0"/>
        <w:spacing w:line="276" w:lineRule="auto"/>
        <w:ind w:left="360" w:right="26"/>
        <w:contextualSpacing/>
        <w:jc w:val="both"/>
      </w:pPr>
      <w:r w:rsidRPr="00032DC1">
        <w:rPr>
          <w:lang w:val="sr-Cyrl-CS"/>
        </w:rPr>
        <w:t>коју заступа ___________________________________, (у даљем текту: Извођач)</w:t>
      </w:r>
    </w:p>
    <w:p w:rsidR="00907676" w:rsidRPr="00032DC1" w:rsidRDefault="00907676" w:rsidP="00907676">
      <w:pPr>
        <w:spacing w:after="0"/>
        <w:ind w:left="720"/>
        <w:rPr>
          <w:rFonts w:ascii="Times New Roman" w:hAnsi="Times New Roman" w:cs="Times New Roman"/>
          <w:b/>
          <w:sz w:val="24"/>
          <w:szCs w:val="24"/>
          <w:lang w:val="sr-Cyrl-CS"/>
        </w:rPr>
      </w:pPr>
    </w:p>
    <w:p w:rsidR="00907676" w:rsidRPr="00032DC1" w:rsidRDefault="00907676" w:rsidP="00907676">
      <w:pPr>
        <w:spacing w:after="0"/>
        <w:ind w:left="720"/>
        <w:jc w:val="center"/>
        <w:rPr>
          <w:rFonts w:ascii="Times New Roman" w:hAnsi="Times New Roman" w:cs="Times New Roman"/>
          <w:b/>
          <w:sz w:val="24"/>
          <w:szCs w:val="24"/>
          <w:lang w:val="ru-RU"/>
        </w:rPr>
      </w:pPr>
      <w:r w:rsidRPr="00032DC1">
        <w:rPr>
          <w:rFonts w:ascii="Times New Roman" w:hAnsi="Times New Roman" w:cs="Times New Roman"/>
          <w:b/>
          <w:sz w:val="24"/>
          <w:szCs w:val="24"/>
          <w:lang w:val="ru-RU"/>
        </w:rPr>
        <w:t>Члан 1.</w:t>
      </w:r>
    </w:p>
    <w:p w:rsidR="00907676" w:rsidRPr="00032DC1" w:rsidRDefault="00907676" w:rsidP="00907676">
      <w:pPr>
        <w:spacing w:after="0"/>
        <w:jc w:val="both"/>
        <w:rPr>
          <w:rFonts w:ascii="Times New Roman" w:hAnsi="Times New Roman" w:cs="Times New Roman"/>
          <w:b/>
          <w:sz w:val="24"/>
          <w:szCs w:val="24"/>
          <w:lang w:val="sr-Cyrl-CS"/>
        </w:rPr>
      </w:pPr>
      <w:r w:rsidRPr="00032DC1">
        <w:rPr>
          <w:rFonts w:ascii="Times New Roman" w:hAnsi="Times New Roman" w:cs="Times New Roman"/>
          <w:b/>
          <w:sz w:val="24"/>
          <w:szCs w:val="24"/>
          <w:lang w:val="sr-Cyrl-CS"/>
        </w:rPr>
        <w:t>Уговорне стране сагласно констатују:</w:t>
      </w:r>
    </w:p>
    <w:p w:rsidR="006E41E5" w:rsidRPr="00032DC1" w:rsidRDefault="006E41E5" w:rsidP="00251432">
      <w:pPr>
        <w:numPr>
          <w:ilvl w:val="0"/>
          <w:numId w:val="18"/>
        </w:numPr>
        <w:tabs>
          <w:tab w:val="left" w:pos="630"/>
        </w:tabs>
        <w:spacing w:after="0"/>
        <w:ind w:left="360"/>
        <w:contextualSpacing/>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Република Србија и Европска инвестицона банка закључиле су Финансијски уговор „Зајам за општинску и регионалну инфраструктуру” 12. децембра 2008. године;</w:t>
      </w:r>
    </w:p>
    <w:p w:rsidR="006E41E5" w:rsidRPr="00032DC1" w:rsidRDefault="006E41E5" w:rsidP="00251432">
      <w:pPr>
        <w:numPr>
          <w:ilvl w:val="0"/>
          <w:numId w:val="18"/>
        </w:numPr>
        <w:tabs>
          <w:tab w:val="left" w:pos="630"/>
        </w:tabs>
        <w:spacing w:after="0"/>
        <w:ind w:left="360"/>
        <w:contextualSpacing/>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Народна скупштина Републике Србије 29. маја 2009. године донела је Закон о потврђивању Финансијског уговора између Републике Србије и Европске инвестиционе банке „Зајам за општинску и регионалну инфраструктуру” („Службени гласник РС”, број 42/09);</w:t>
      </w:r>
    </w:p>
    <w:p w:rsidR="006E41E5" w:rsidRPr="00032DC1" w:rsidRDefault="00C07AF0" w:rsidP="00251432">
      <w:pPr>
        <w:numPr>
          <w:ilvl w:val="0"/>
          <w:numId w:val="18"/>
        </w:numPr>
        <w:tabs>
          <w:tab w:val="left" w:pos="630"/>
        </w:tabs>
        <w:spacing w:after="0"/>
        <w:ind w:left="142"/>
        <w:contextualSpacing/>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   </w:t>
      </w:r>
      <w:r w:rsidR="006E41E5" w:rsidRPr="00032DC1">
        <w:rPr>
          <w:rFonts w:ascii="Times New Roman" w:hAnsi="Times New Roman" w:cs="Times New Roman"/>
          <w:sz w:val="24"/>
          <w:szCs w:val="24"/>
          <w:lang w:val="sr-Cyrl-CS"/>
        </w:rPr>
        <w:t xml:space="preserve">За спровођење Финансијског уговора „Зајам за општинску и регионалну инфраструктуру“ </w:t>
      </w:r>
      <w:r w:rsidRPr="00032DC1">
        <w:rPr>
          <w:rFonts w:ascii="Times New Roman" w:hAnsi="Times New Roman" w:cs="Times New Roman"/>
          <w:sz w:val="24"/>
          <w:szCs w:val="24"/>
          <w:lang w:val="sr-Cyrl-CS"/>
        </w:rPr>
        <w:t xml:space="preserve">             </w:t>
      </w:r>
      <w:r w:rsidR="006E41E5" w:rsidRPr="00032DC1">
        <w:rPr>
          <w:rFonts w:ascii="Times New Roman" w:hAnsi="Times New Roman" w:cs="Times New Roman"/>
          <w:sz w:val="24"/>
          <w:szCs w:val="24"/>
          <w:lang w:val="sr-Cyrl-CS"/>
        </w:rPr>
        <w:t>у Републици Србији одговорно је Министарство привреде</w:t>
      </w:r>
      <w:r w:rsidR="006E41E5" w:rsidRPr="00032DC1">
        <w:rPr>
          <w:rFonts w:ascii="Times New Roman" w:hAnsi="Times New Roman" w:cs="Times New Roman"/>
          <w:sz w:val="24"/>
          <w:szCs w:val="24"/>
        </w:rPr>
        <w:t xml:space="preserve"> које је од Министарства</w:t>
      </w:r>
      <w:r w:rsidR="006E41E5" w:rsidRPr="00032DC1">
        <w:rPr>
          <w:rFonts w:ascii="Times New Roman" w:hAnsi="Times New Roman" w:cs="Times New Roman"/>
          <w:sz w:val="24"/>
          <w:szCs w:val="24"/>
          <w:lang w:val="sr-Cyrl-CS"/>
        </w:rPr>
        <w:t xml:space="preserve"> </w:t>
      </w:r>
      <w:r w:rsidR="006E41E5" w:rsidRPr="00032DC1">
        <w:rPr>
          <w:rFonts w:ascii="Times New Roman" w:hAnsi="Times New Roman" w:cs="Times New Roman"/>
          <w:sz w:val="24"/>
          <w:szCs w:val="24"/>
          <w:lang w:val="sr-Cyrl-CS"/>
        </w:rPr>
        <w:lastRenderedPageBreak/>
        <w:t>регионалног развоја и локалне самоуправе преузело послове, права и обавезе у складу Законом о министарствима („Службени гласник РС”, број 44/14);</w:t>
      </w:r>
    </w:p>
    <w:p w:rsidR="004862E2" w:rsidRPr="00032DC1" w:rsidRDefault="004862E2" w:rsidP="00C07AF0">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rPr>
        <w:t>-</w:t>
      </w:r>
      <w:r w:rsidR="00C07AF0" w:rsidRPr="00032DC1">
        <w:rPr>
          <w:rFonts w:ascii="Times New Roman" w:hAnsi="Times New Roman" w:cs="Times New Roman"/>
          <w:sz w:val="24"/>
          <w:szCs w:val="24"/>
        </w:rPr>
        <w:t xml:space="preserve"> </w:t>
      </w:r>
      <w:r w:rsidRPr="00032DC1">
        <w:rPr>
          <w:rFonts w:ascii="Times New Roman" w:hAnsi="Times New Roman" w:cs="Times New Roman"/>
          <w:sz w:val="24"/>
          <w:szCs w:val="24"/>
          <w:lang w:val="sr-Cyrl-CS"/>
        </w:rPr>
        <w:t>Финансирање Пројекта осигурано је Споразумом о гаранцији који је закључен 29. августа 2007. године између Европске заједнице и Банке</w:t>
      </w:r>
      <w:r w:rsidRPr="00032DC1">
        <w:rPr>
          <w:rFonts w:ascii="Times New Roman" w:hAnsi="Times New Roman" w:cs="Times New Roman"/>
          <w:sz w:val="24"/>
          <w:szCs w:val="24"/>
          <w:lang w:val="sr-Latn-CS"/>
        </w:rPr>
        <w:t>,</w:t>
      </w:r>
      <w:r w:rsidRPr="00032DC1">
        <w:rPr>
          <w:rFonts w:ascii="Times New Roman" w:hAnsi="Times New Roman" w:cs="Times New Roman"/>
          <w:sz w:val="24"/>
          <w:szCs w:val="24"/>
          <w:lang w:val="sr-Cyrl-CS"/>
        </w:rPr>
        <w:t xml:space="preserve"> а у складу са чланом 8. Одлуке Савета бр. 2006/1016/</w:t>
      </w:r>
      <w:r w:rsidR="00C07AF0" w:rsidRPr="00032DC1">
        <w:rPr>
          <w:rFonts w:ascii="Times New Roman" w:hAnsi="Times New Roman" w:cs="Times New Roman"/>
          <w:sz w:val="24"/>
          <w:szCs w:val="24"/>
          <w:lang w:val="sr-Cyrl-CS"/>
        </w:rPr>
        <w:t>ЕЦ од 19. децембра 2006. године.</w:t>
      </w:r>
    </w:p>
    <w:p w:rsidR="00907676" w:rsidRPr="00032DC1" w:rsidRDefault="00907676" w:rsidP="004862E2">
      <w:pPr>
        <w:spacing w:after="0"/>
        <w:jc w:val="center"/>
        <w:rPr>
          <w:rFonts w:ascii="Times New Roman" w:hAnsi="Times New Roman" w:cs="Times New Roman"/>
          <w:b/>
          <w:sz w:val="24"/>
          <w:szCs w:val="24"/>
          <w:lang w:val="sr-Cyrl-CS"/>
        </w:rPr>
      </w:pPr>
      <w:r w:rsidRPr="00032DC1">
        <w:rPr>
          <w:rFonts w:ascii="Times New Roman" w:hAnsi="Times New Roman" w:cs="Times New Roman"/>
          <w:b/>
          <w:sz w:val="24"/>
          <w:szCs w:val="24"/>
        </w:rPr>
        <w:t xml:space="preserve">Члан </w:t>
      </w:r>
      <w:r w:rsidR="004862E2" w:rsidRPr="00032DC1">
        <w:rPr>
          <w:rFonts w:ascii="Times New Roman" w:hAnsi="Times New Roman" w:cs="Times New Roman"/>
          <w:b/>
          <w:sz w:val="24"/>
          <w:szCs w:val="24"/>
          <w:lang w:val="sr-Cyrl-CS"/>
        </w:rPr>
        <w:t>2</w:t>
      </w:r>
      <w:r w:rsidRPr="00032DC1">
        <w:rPr>
          <w:rFonts w:ascii="Times New Roman" w:hAnsi="Times New Roman" w:cs="Times New Roman"/>
          <w:b/>
          <w:sz w:val="24"/>
          <w:szCs w:val="24"/>
        </w:rPr>
        <w:t>.</w:t>
      </w:r>
      <w:r w:rsidRPr="00032DC1">
        <w:rPr>
          <w:rFonts w:ascii="Times New Roman" w:hAnsi="Times New Roman" w:cs="Times New Roman"/>
          <w:b/>
          <w:sz w:val="24"/>
          <w:szCs w:val="24"/>
          <w:lang w:val="sr-Cyrl-CS"/>
        </w:rPr>
        <w:t xml:space="preserve"> </w:t>
      </w:r>
    </w:p>
    <w:p w:rsidR="002225AC" w:rsidRPr="00032DC1" w:rsidRDefault="00EF4D45" w:rsidP="002225AC">
      <w:pPr>
        <w:spacing w:after="0"/>
        <w:ind w:firstLine="720"/>
        <w:jc w:val="both"/>
        <w:rPr>
          <w:rFonts w:ascii="Times New Roman" w:hAnsi="Times New Roman" w:cs="Times New Roman"/>
          <w:bCs/>
          <w:i/>
          <w:iCs/>
          <w:sz w:val="24"/>
          <w:szCs w:val="24"/>
          <w:lang w:val="sr-Cyrl-CS"/>
        </w:rPr>
      </w:pPr>
      <w:r w:rsidRPr="00032DC1">
        <w:rPr>
          <w:rFonts w:ascii="Times New Roman" w:hAnsi="Times New Roman" w:cs="Times New Roman"/>
          <w:sz w:val="24"/>
          <w:szCs w:val="24"/>
        </w:rPr>
        <w:t>Министарство</w:t>
      </w:r>
      <w:r w:rsidR="00D43666" w:rsidRPr="00032DC1">
        <w:rPr>
          <w:rFonts w:ascii="Times New Roman" w:hAnsi="Times New Roman" w:cs="Times New Roman"/>
          <w:sz w:val="24"/>
          <w:szCs w:val="24"/>
          <w:lang w:val="sr-Cyrl-CS"/>
        </w:rPr>
        <w:t xml:space="preserve"> и Град су</w:t>
      </w:r>
      <w:r w:rsidRPr="00032DC1">
        <w:rPr>
          <w:rFonts w:ascii="Times New Roman" w:hAnsi="Times New Roman" w:cs="Times New Roman"/>
          <w:sz w:val="24"/>
          <w:szCs w:val="24"/>
        </w:rPr>
        <w:t xml:space="preserve"> у својству Наручиоца у  </w:t>
      </w:r>
      <w:r w:rsidR="00D43666" w:rsidRPr="00032DC1">
        <w:rPr>
          <w:rFonts w:ascii="Times New Roman" w:hAnsi="Times New Roman" w:cs="Times New Roman"/>
          <w:sz w:val="24"/>
          <w:szCs w:val="24"/>
          <w:lang w:val="sr-Cyrl-CS"/>
        </w:rPr>
        <w:t xml:space="preserve">заједнички </w:t>
      </w:r>
      <w:r w:rsidRPr="00032DC1">
        <w:rPr>
          <w:rFonts w:ascii="Times New Roman" w:hAnsi="Times New Roman" w:cs="Times New Roman"/>
          <w:sz w:val="24"/>
          <w:szCs w:val="24"/>
        </w:rPr>
        <w:t xml:space="preserve">спроведеном </w:t>
      </w:r>
      <w:r w:rsidRPr="00032DC1">
        <w:rPr>
          <w:rFonts w:ascii="Times New Roman" w:hAnsi="Times New Roman" w:cs="Times New Roman"/>
          <w:sz w:val="24"/>
          <w:szCs w:val="24"/>
          <w:lang w:val="sr-Cyrl-CS"/>
        </w:rPr>
        <w:t xml:space="preserve">отвореном </w:t>
      </w:r>
      <w:r w:rsidRPr="00032DC1">
        <w:rPr>
          <w:rFonts w:ascii="Times New Roman" w:hAnsi="Times New Roman" w:cs="Times New Roman"/>
          <w:sz w:val="24"/>
          <w:szCs w:val="24"/>
        </w:rPr>
        <w:t>поступку јавне набавке бр.</w:t>
      </w:r>
      <w:r w:rsidR="00121E4B" w:rsidRPr="00032DC1">
        <w:rPr>
          <w:rFonts w:ascii="Times New Roman" w:hAnsi="Times New Roman" w:cs="Times New Roman"/>
          <w:sz w:val="24"/>
          <w:szCs w:val="24"/>
          <w:lang w:val="sr-Cyrl-CS"/>
        </w:rPr>
        <w:t xml:space="preserve"> 6</w:t>
      </w:r>
      <w:r w:rsidRPr="00032DC1">
        <w:rPr>
          <w:rFonts w:ascii="Times New Roman" w:hAnsi="Times New Roman" w:cs="Times New Roman"/>
          <w:sz w:val="24"/>
          <w:szCs w:val="24"/>
          <w:lang w:val="sr-Cyrl-CS"/>
        </w:rPr>
        <w:t>/201</w:t>
      </w:r>
      <w:r w:rsidR="002E4AA2" w:rsidRPr="00032DC1">
        <w:rPr>
          <w:rFonts w:ascii="Times New Roman" w:hAnsi="Times New Roman" w:cs="Times New Roman"/>
          <w:sz w:val="24"/>
          <w:szCs w:val="24"/>
          <w:lang w:val="sr-Cyrl-CS"/>
        </w:rPr>
        <w:t>5</w:t>
      </w:r>
      <w:r w:rsidRPr="00032DC1">
        <w:rPr>
          <w:rFonts w:ascii="Times New Roman" w:hAnsi="Times New Roman" w:cs="Times New Roman"/>
          <w:sz w:val="24"/>
          <w:szCs w:val="24"/>
        </w:rPr>
        <w:t xml:space="preserve">, по позиву </w:t>
      </w:r>
      <w:r w:rsidRPr="00032DC1">
        <w:rPr>
          <w:rFonts w:ascii="Times New Roman" w:hAnsi="Times New Roman" w:cs="Times New Roman"/>
          <w:sz w:val="24"/>
          <w:szCs w:val="24"/>
          <w:lang w:val="sr-Cyrl-CS"/>
        </w:rPr>
        <w:t xml:space="preserve">за подношење понуда, </w:t>
      </w:r>
      <w:r w:rsidRPr="00032DC1">
        <w:rPr>
          <w:rFonts w:ascii="Times New Roman" w:hAnsi="Times New Roman" w:cs="Times New Roman"/>
          <w:sz w:val="24"/>
          <w:szCs w:val="24"/>
        </w:rPr>
        <w:t xml:space="preserve">објављеном </w:t>
      </w:r>
      <w:r w:rsidRPr="00032DC1">
        <w:rPr>
          <w:rFonts w:ascii="Times New Roman" w:hAnsi="Times New Roman" w:cs="Times New Roman"/>
          <w:sz w:val="24"/>
          <w:szCs w:val="24"/>
          <w:lang w:val="sr-Cyrl-CS"/>
        </w:rPr>
        <w:t>н</w:t>
      </w:r>
      <w:r w:rsidR="000F50BF" w:rsidRPr="00032DC1">
        <w:rPr>
          <w:rFonts w:ascii="Times New Roman" w:hAnsi="Times New Roman" w:cs="Times New Roman"/>
          <w:sz w:val="24"/>
          <w:szCs w:val="24"/>
          <w:lang w:val="sr-Cyrl-CS"/>
        </w:rPr>
        <w:t>а Порталу јавних набавки дана _</w:t>
      </w:r>
      <w:r w:rsidR="000F50BF" w:rsidRPr="00032DC1">
        <w:rPr>
          <w:rFonts w:ascii="Times New Roman" w:hAnsi="Times New Roman" w:cs="Times New Roman"/>
          <w:sz w:val="24"/>
          <w:szCs w:val="24"/>
        </w:rPr>
        <w:t>_____________</w:t>
      </w:r>
      <w:r w:rsidR="002E4AA2" w:rsidRPr="00032DC1">
        <w:rPr>
          <w:rFonts w:ascii="Times New Roman" w:hAnsi="Times New Roman" w:cs="Times New Roman"/>
          <w:sz w:val="24"/>
          <w:szCs w:val="24"/>
          <w:lang w:val="sr-Cyrl-CS"/>
        </w:rPr>
        <w:t xml:space="preserve"> 2015</w:t>
      </w:r>
      <w:r w:rsidRPr="00032DC1">
        <w:rPr>
          <w:rFonts w:ascii="Times New Roman" w:hAnsi="Times New Roman" w:cs="Times New Roman"/>
          <w:sz w:val="24"/>
          <w:szCs w:val="24"/>
          <w:lang w:val="sr-Cyrl-CS"/>
        </w:rPr>
        <w:t>. године,</w:t>
      </w:r>
      <w:r w:rsidRPr="00032DC1">
        <w:rPr>
          <w:rFonts w:ascii="Times New Roman" w:hAnsi="Times New Roman" w:cs="Times New Roman"/>
          <w:sz w:val="24"/>
          <w:szCs w:val="24"/>
        </w:rPr>
        <w:t xml:space="preserve"> изабра</w:t>
      </w:r>
      <w:r w:rsidRPr="00032DC1">
        <w:rPr>
          <w:rFonts w:ascii="Times New Roman" w:hAnsi="Times New Roman" w:cs="Times New Roman"/>
          <w:sz w:val="24"/>
          <w:szCs w:val="24"/>
          <w:lang w:val="sr-Cyrl-CS"/>
        </w:rPr>
        <w:t>л</w:t>
      </w:r>
      <w:r w:rsidR="00D43666" w:rsidRPr="00032DC1">
        <w:rPr>
          <w:rFonts w:ascii="Times New Roman" w:hAnsi="Times New Roman" w:cs="Times New Roman"/>
          <w:sz w:val="24"/>
          <w:szCs w:val="24"/>
          <w:lang w:val="sr-Cyrl-CS"/>
        </w:rPr>
        <w:t>и</w:t>
      </w:r>
      <w:r w:rsidRPr="00032DC1">
        <w:rPr>
          <w:rFonts w:ascii="Times New Roman" w:hAnsi="Times New Roman" w:cs="Times New Roman"/>
          <w:sz w:val="24"/>
          <w:szCs w:val="24"/>
        </w:rPr>
        <w:t xml:space="preserve"> Извођача као најповољнијег понуђача за извођење радова </w:t>
      </w:r>
      <w:r w:rsidR="002225AC" w:rsidRPr="00032DC1">
        <w:rPr>
          <w:rFonts w:ascii="Times New Roman" w:hAnsi="Times New Roman" w:cs="Times New Roman"/>
          <w:bCs/>
          <w:sz w:val="24"/>
          <w:szCs w:val="24"/>
        </w:rPr>
        <w:t>на завршетку из</w:t>
      </w:r>
      <w:r w:rsidR="002225AC" w:rsidRPr="00032DC1">
        <w:rPr>
          <w:rFonts w:ascii="Times New Roman" w:hAnsi="Times New Roman" w:cs="Times New Roman"/>
          <w:bCs/>
          <w:sz w:val="24"/>
          <w:szCs w:val="24"/>
          <w:lang w:val="sr-Cyrl-CS"/>
        </w:rPr>
        <w:t>градње фискултурне сале ОШ „Доситеј Обрадовић“ у Волујцу, град  Шабац, ради спровођења пројекта</w:t>
      </w:r>
      <w:r w:rsidR="001202AB" w:rsidRPr="00032DC1">
        <w:rPr>
          <w:rFonts w:ascii="Times New Roman" w:hAnsi="Times New Roman" w:cs="Times New Roman"/>
          <w:bCs/>
          <w:sz w:val="24"/>
          <w:szCs w:val="24"/>
        </w:rPr>
        <w:t>:</w:t>
      </w:r>
      <w:r w:rsidR="002225AC" w:rsidRPr="00032DC1">
        <w:rPr>
          <w:rFonts w:ascii="Times New Roman" w:hAnsi="Times New Roman" w:cs="Times New Roman"/>
          <w:bCs/>
          <w:sz w:val="24"/>
          <w:szCs w:val="24"/>
          <w:lang w:val="sr-Cyrl-CS"/>
        </w:rPr>
        <w:t xml:space="preserve"> Изградња фискултурне сале ОШ „Доситеј Обрадовић“ у Волујцу, шифра пројекта 13800914</w:t>
      </w:r>
    </w:p>
    <w:p w:rsidR="00EF4D45" w:rsidRPr="00032DC1" w:rsidRDefault="00EF4D45" w:rsidP="002225AC">
      <w:pPr>
        <w:spacing w:after="0"/>
        <w:ind w:right="26" w:firstLine="720"/>
        <w:jc w:val="center"/>
        <w:rPr>
          <w:rFonts w:ascii="Times New Roman" w:hAnsi="Times New Roman" w:cs="Times New Roman"/>
          <w:b/>
          <w:sz w:val="24"/>
          <w:szCs w:val="24"/>
        </w:rPr>
      </w:pPr>
      <w:r w:rsidRPr="00032DC1">
        <w:rPr>
          <w:rFonts w:ascii="Times New Roman" w:hAnsi="Times New Roman" w:cs="Times New Roman"/>
          <w:b/>
          <w:sz w:val="24"/>
          <w:szCs w:val="24"/>
        </w:rPr>
        <w:t xml:space="preserve">Члан </w:t>
      </w:r>
      <w:r w:rsidR="004862E2" w:rsidRPr="00032DC1">
        <w:rPr>
          <w:rFonts w:ascii="Times New Roman" w:hAnsi="Times New Roman" w:cs="Times New Roman"/>
          <w:b/>
          <w:sz w:val="24"/>
          <w:szCs w:val="24"/>
          <w:lang w:val="sr-Cyrl-CS"/>
        </w:rPr>
        <w:t>3</w:t>
      </w:r>
      <w:r w:rsidRPr="00032DC1">
        <w:rPr>
          <w:rFonts w:ascii="Times New Roman" w:hAnsi="Times New Roman" w:cs="Times New Roman"/>
          <w:b/>
          <w:sz w:val="24"/>
          <w:szCs w:val="24"/>
        </w:rPr>
        <w:t>.</w:t>
      </w:r>
    </w:p>
    <w:p w:rsidR="00EF4D45" w:rsidRPr="00032DC1" w:rsidRDefault="00EF4D45" w:rsidP="00ED6FB7">
      <w:pPr>
        <w:spacing w:after="0"/>
        <w:ind w:firstLine="720"/>
        <w:jc w:val="both"/>
        <w:rPr>
          <w:rFonts w:ascii="Times New Roman" w:hAnsi="Times New Roman" w:cs="Times New Roman"/>
          <w:bCs/>
          <w:sz w:val="24"/>
          <w:szCs w:val="24"/>
        </w:rPr>
      </w:pPr>
      <w:r w:rsidRPr="00032DC1">
        <w:rPr>
          <w:rFonts w:ascii="Times New Roman" w:hAnsi="Times New Roman" w:cs="Times New Roman"/>
          <w:bCs/>
          <w:sz w:val="24"/>
          <w:szCs w:val="24"/>
        </w:rPr>
        <w:t>Предмет Уговора је</w:t>
      </w:r>
      <w:r w:rsidRPr="00032DC1">
        <w:rPr>
          <w:rFonts w:ascii="Times New Roman" w:hAnsi="Times New Roman" w:cs="Times New Roman"/>
          <w:sz w:val="24"/>
          <w:szCs w:val="24"/>
        </w:rPr>
        <w:t xml:space="preserve"> извођење радова на </w:t>
      </w:r>
      <w:r w:rsidR="00C07AF0" w:rsidRPr="00032DC1">
        <w:rPr>
          <w:rFonts w:ascii="Times New Roman" w:hAnsi="Times New Roman" w:cs="Times New Roman"/>
          <w:bCs/>
          <w:sz w:val="24"/>
          <w:szCs w:val="24"/>
        </w:rPr>
        <w:t>завршетку из</w:t>
      </w:r>
      <w:r w:rsidR="00C07AF0" w:rsidRPr="00032DC1">
        <w:rPr>
          <w:rFonts w:ascii="Times New Roman" w:hAnsi="Times New Roman" w:cs="Times New Roman"/>
          <w:bCs/>
          <w:sz w:val="24"/>
          <w:szCs w:val="24"/>
          <w:lang w:val="sr-Cyrl-CS"/>
        </w:rPr>
        <w:t>градње фискултурне сале ОШ „Доситеј Обрадовић“ у Волујцу, град Шабац, ради спровођења пројекта</w:t>
      </w:r>
      <w:r w:rsidR="001202AB" w:rsidRPr="00032DC1">
        <w:rPr>
          <w:rFonts w:ascii="Times New Roman" w:hAnsi="Times New Roman" w:cs="Times New Roman"/>
          <w:bCs/>
          <w:sz w:val="24"/>
          <w:szCs w:val="24"/>
        </w:rPr>
        <w:t>:</w:t>
      </w:r>
      <w:r w:rsidR="00C07AF0" w:rsidRPr="00032DC1">
        <w:rPr>
          <w:rFonts w:ascii="Times New Roman" w:hAnsi="Times New Roman" w:cs="Times New Roman"/>
          <w:bCs/>
          <w:sz w:val="24"/>
          <w:szCs w:val="24"/>
          <w:lang w:val="sr-Cyrl-CS"/>
        </w:rPr>
        <w:t xml:space="preserve"> Изградња фискултурне сале ОШ „Доситеј Обрадовић“ у Волујцу, шифра пројекта 13800914 </w:t>
      </w:r>
      <w:r w:rsidRPr="00032DC1">
        <w:rPr>
          <w:rFonts w:ascii="Times New Roman" w:hAnsi="Times New Roman" w:cs="Times New Roman"/>
          <w:bCs/>
          <w:sz w:val="24"/>
          <w:szCs w:val="24"/>
        </w:rPr>
        <w:t>и ближе је одређен усвојеном понудом Извођача број ______  од ________201</w:t>
      </w:r>
      <w:r w:rsidR="000F50BF" w:rsidRPr="00032DC1">
        <w:rPr>
          <w:rFonts w:ascii="Times New Roman" w:hAnsi="Times New Roman" w:cs="Times New Roman"/>
          <w:bCs/>
          <w:sz w:val="24"/>
          <w:szCs w:val="24"/>
        </w:rPr>
        <w:t>5</w:t>
      </w:r>
      <w:r w:rsidRPr="00032DC1">
        <w:rPr>
          <w:rFonts w:ascii="Times New Roman" w:hAnsi="Times New Roman" w:cs="Times New Roman"/>
          <w:bCs/>
          <w:sz w:val="24"/>
          <w:szCs w:val="24"/>
        </w:rPr>
        <w:t xml:space="preserve">. године, која је саставни део овог уговора, инвестиционо-техничком документацијом по којој се изводе радови и овим уговором.    </w:t>
      </w:r>
    </w:p>
    <w:p w:rsidR="00EF4D45" w:rsidRPr="00032DC1" w:rsidRDefault="00EF4D45" w:rsidP="004862E2">
      <w:pPr>
        <w:spacing w:after="0"/>
        <w:ind w:right="26" w:firstLine="720"/>
        <w:jc w:val="both"/>
        <w:rPr>
          <w:rFonts w:ascii="Times New Roman" w:hAnsi="Times New Roman" w:cs="Times New Roman"/>
          <w:bCs/>
          <w:sz w:val="24"/>
          <w:szCs w:val="24"/>
          <w:lang w:val="sr-Cyrl-CS"/>
        </w:rPr>
      </w:pPr>
      <w:r w:rsidRPr="00032DC1">
        <w:rPr>
          <w:rFonts w:ascii="Times New Roman" w:hAnsi="Times New Roman" w:cs="Times New Roman"/>
          <w:bCs/>
          <w:sz w:val="24"/>
          <w:szCs w:val="24"/>
        </w:rPr>
        <w:t>Ради извршења радова који су предмет овог уговора, Извођач се обавезује да обезбеди радну снагу, материјал, грађевинску и другу опрему, изврши грађевинске, грађевинско-занатске</w:t>
      </w:r>
      <w:r w:rsidRPr="00032DC1">
        <w:rPr>
          <w:rFonts w:ascii="Times New Roman" w:hAnsi="Times New Roman" w:cs="Times New Roman"/>
          <w:bCs/>
          <w:sz w:val="24"/>
          <w:szCs w:val="24"/>
          <w:lang w:val="sr-Cyrl-CS"/>
        </w:rPr>
        <w:t>, инсталатерске</w:t>
      </w:r>
      <w:r w:rsidRPr="00032DC1">
        <w:rPr>
          <w:rFonts w:ascii="Times New Roman" w:hAnsi="Times New Roman" w:cs="Times New Roman"/>
          <w:bCs/>
          <w:sz w:val="24"/>
          <w:szCs w:val="24"/>
        </w:rPr>
        <w:t xml:space="preserve"> и припремно-завршне радове</w:t>
      </w:r>
      <w:r w:rsidRPr="00032DC1">
        <w:rPr>
          <w:rFonts w:ascii="Times New Roman" w:hAnsi="Times New Roman" w:cs="Times New Roman"/>
          <w:bCs/>
          <w:sz w:val="24"/>
          <w:szCs w:val="24"/>
          <w:lang w:val="sr-Cyrl-CS"/>
        </w:rPr>
        <w:t xml:space="preserve">, </w:t>
      </w:r>
      <w:r w:rsidRPr="00032DC1">
        <w:rPr>
          <w:rFonts w:ascii="Times New Roman" w:hAnsi="Times New Roman" w:cs="Times New Roman"/>
          <w:bCs/>
          <w:sz w:val="24"/>
          <w:szCs w:val="24"/>
        </w:rPr>
        <w:t>као и све друго неопходно за потпуно извршење радова који су предмет овог уговора.</w:t>
      </w:r>
    </w:p>
    <w:p w:rsidR="00EF4D45" w:rsidRPr="00032DC1" w:rsidRDefault="00EF4D45" w:rsidP="00EF4D45">
      <w:pPr>
        <w:spacing w:after="0"/>
        <w:ind w:right="26" w:firstLine="720"/>
        <w:jc w:val="both"/>
        <w:rPr>
          <w:rFonts w:ascii="Times New Roman" w:hAnsi="Times New Roman" w:cs="Times New Roman"/>
          <w:bCs/>
          <w:sz w:val="24"/>
          <w:szCs w:val="24"/>
          <w:lang w:val="sr-Cyrl-CS"/>
        </w:rPr>
      </w:pPr>
    </w:p>
    <w:p w:rsidR="00EF4D45" w:rsidRPr="00032DC1" w:rsidRDefault="00EF4D45" w:rsidP="00EF4D45">
      <w:pPr>
        <w:spacing w:after="0"/>
        <w:ind w:right="26"/>
        <w:jc w:val="center"/>
        <w:rPr>
          <w:rFonts w:ascii="Times New Roman" w:hAnsi="Times New Roman" w:cs="Times New Roman"/>
          <w:b/>
          <w:sz w:val="24"/>
          <w:szCs w:val="24"/>
        </w:rPr>
      </w:pPr>
      <w:r w:rsidRPr="00032DC1">
        <w:rPr>
          <w:rFonts w:ascii="Times New Roman" w:hAnsi="Times New Roman" w:cs="Times New Roman"/>
          <w:b/>
          <w:sz w:val="24"/>
          <w:szCs w:val="24"/>
          <w:lang w:val="sr-Cyrl-CS"/>
        </w:rPr>
        <w:t>Ч</w:t>
      </w:r>
      <w:r w:rsidRPr="00032DC1">
        <w:rPr>
          <w:rFonts w:ascii="Times New Roman" w:hAnsi="Times New Roman" w:cs="Times New Roman"/>
          <w:b/>
          <w:sz w:val="24"/>
          <w:szCs w:val="24"/>
        </w:rPr>
        <w:t xml:space="preserve">лан </w:t>
      </w:r>
      <w:r w:rsidR="004862E2" w:rsidRPr="00032DC1">
        <w:rPr>
          <w:rFonts w:ascii="Times New Roman" w:hAnsi="Times New Roman" w:cs="Times New Roman"/>
          <w:b/>
          <w:sz w:val="24"/>
          <w:szCs w:val="24"/>
          <w:lang w:val="sr-Cyrl-CS"/>
        </w:rPr>
        <w:t>4</w:t>
      </w:r>
      <w:r w:rsidRPr="00032DC1">
        <w:rPr>
          <w:rFonts w:ascii="Times New Roman" w:hAnsi="Times New Roman" w:cs="Times New Roman"/>
          <w:b/>
          <w:sz w:val="24"/>
          <w:szCs w:val="24"/>
        </w:rPr>
        <w:t>.</w:t>
      </w:r>
    </w:p>
    <w:p w:rsidR="00EF4D45" w:rsidRPr="00032DC1" w:rsidRDefault="00EF4D45" w:rsidP="00484B34">
      <w:pPr>
        <w:spacing w:after="0"/>
        <w:ind w:right="26" w:firstLine="720"/>
        <w:jc w:val="both"/>
        <w:rPr>
          <w:rFonts w:ascii="Times New Roman" w:hAnsi="Times New Roman" w:cs="Times New Roman"/>
          <w:sz w:val="24"/>
          <w:szCs w:val="24"/>
          <w:lang w:val="sr-Cyrl-CS"/>
        </w:rPr>
      </w:pPr>
      <w:r w:rsidRPr="00032DC1">
        <w:rPr>
          <w:rFonts w:ascii="Times New Roman" w:hAnsi="Times New Roman" w:cs="Times New Roman"/>
          <w:sz w:val="24"/>
          <w:szCs w:val="24"/>
        </w:rPr>
        <w:t xml:space="preserve"> Уговорне стране утврђују да цена за извођење радова из члана 2. Уговора  износи укупно __________________________________</w:t>
      </w:r>
      <w:r w:rsidRPr="00032DC1">
        <w:rPr>
          <w:rFonts w:ascii="Times New Roman" w:hAnsi="Times New Roman" w:cs="Times New Roman"/>
          <w:b/>
          <w:sz w:val="24"/>
          <w:szCs w:val="24"/>
        </w:rPr>
        <w:t xml:space="preserve"> </w:t>
      </w:r>
      <w:r w:rsidRPr="00032DC1">
        <w:rPr>
          <w:rFonts w:ascii="Times New Roman" w:hAnsi="Times New Roman" w:cs="Times New Roman"/>
          <w:sz w:val="24"/>
          <w:szCs w:val="24"/>
        </w:rPr>
        <w:t xml:space="preserve"> динара без ПДВ</w:t>
      </w:r>
      <w:r w:rsidR="00484B34">
        <w:rPr>
          <w:rFonts w:ascii="Times New Roman" w:hAnsi="Times New Roman" w:cs="Times New Roman"/>
          <w:sz w:val="24"/>
          <w:szCs w:val="24"/>
          <w:lang w:val="sr-Cyrl-RS"/>
        </w:rPr>
        <w:t>-а</w:t>
      </w:r>
      <w:r w:rsidRPr="00032DC1">
        <w:rPr>
          <w:rFonts w:ascii="Times New Roman" w:hAnsi="Times New Roman" w:cs="Times New Roman"/>
          <w:sz w:val="24"/>
          <w:szCs w:val="24"/>
        </w:rPr>
        <w:t xml:space="preserve"> односно _____________________________ динара са ПДВ</w:t>
      </w:r>
      <w:r w:rsidR="00484B34">
        <w:rPr>
          <w:rFonts w:ascii="Times New Roman" w:hAnsi="Times New Roman" w:cs="Times New Roman"/>
          <w:sz w:val="24"/>
          <w:szCs w:val="24"/>
          <w:lang w:val="sr-Cyrl-RS"/>
        </w:rPr>
        <w:t>-ом</w:t>
      </w:r>
      <w:r w:rsidRPr="00032DC1">
        <w:rPr>
          <w:rFonts w:ascii="Times New Roman" w:hAnsi="Times New Roman" w:cs="Times New Roman"/>
          <w:sz w:val="24"/>
          <w:szCs w:val="24"/>
        </w:rPr>
        <w:t>, а добијена је на основу јединичних цена из понуде Извођача,  бр. ______</w:t>
      </w:r>
      <w:r w:rsidRPr="00032DC1">
        <w:rPr>
          <w:rFonts w:ascii="Times New Roman" w:hAnsi="Times New Roman" w:cs="Times New Roman"/>
          <w:b/>
          <w:sz w:val="24"/>
          <w:szCs w:val="24"/>
        </w:rPr>
        <w:t xml:space="preserve"> </w:t>
      </w:r>
      <w:r w:rsidRPr="00032DC1">
        <w:rPr>
          <w:rFonts w:ascii="Times New Roman" w:hAnsi="Times New Roman" w:cs="Times New Roman"/>
          <w:sz w:val="24"/>
          <w:szCs w:val="24"/>
        </w:rPr>
        <w:t>од ______ 201</w:t>
      </w:r>
      <w:r w:rsidR="00AA47F3" w:rsidRPr="00032DC1">
        <w:rPr>
          <w:rFonts w:ascii="Times New Roman" w:hAnsi="Times New Roman" w:cs="Times New Roman"/>
          <w:sz w:val="24"/>
          <w:szCs w:val="24"/>
        </w:rPr>
        <w:t>5</w:t>
      </w:r>
      <w:r w:rsidRPr="00032DC1">
        <w:rPr>
          <w:rFonts w:ascii="Times New Roman" w:hAnsi="Times New Roman" w:cs="Times New Roman"/>
          <w:sz w:val="24"/>
          <w:szCs w:val="24"/>
        </w:rPr>
        <w:t>. године.</w:t>
      </w:r>
    </w:p>
    <w:p w:rsidR="000520F4" w:rsidRPr="00032DC1" w:rsidRDefault="000520F4" w:rsidP="00484B34">
      <w:pPr>
        <w:ind w:firstLine="72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Укупан износ средстава из става 1. овог члана  обезбеђен је  на следећи начин:</w:t>
      </w:r>
    </w:p>
    <w:p w:rsidR="00D43666" w:rsidRPr="00032DC1" w:rsidRDefault="000520F4" w:rsidP="00D43666">
      <w:pPr>
        <w:contextualSpacing/>
        <w:jc w:val="both"/>
        <w:rPr>
          <w:rFonts w:ascii="Times New Roman" w:hAnsi="Times New Roman" w:cs="Times New Roman"/>
          <w:color w:val="FF0000"/>
          <w:sz w:val="24"/>
          <w:szCs w:val="24"/>
          <w:lang w:val="sr-Cyrl-CS"/>
        </w:rPr>
      </w:pPr>
      <w:r w:rsidRPr="00032DC1">
        <w:rPr>
          <w:rFonts w:ascii="Times New Roman" w:hAnsi="Times New Roman" w:cs="Times New Roman"/>
          <w:sz w:val="24"/>
          <w:szCs w:val="24"/>
          <w:lang w:val="sr-Cyrl-CS"/>
        </w:rPr>
        <w:t>- износ од ______________</w:t>
      </w:r>
      <w:r w:rsidR="00B64EF1" w:rsidRPr="00032DC1">
        <w:rPr>
          <w:rFonts w:ascii="Times New Roman" w:hAnsi="Times New Roman" w:cs="Times New Roman"/>
          <w:sz w:val="24"/>
          <w:szCs w:val="24"/>
          <w:lang w:val="sr-Cyrl-CS"/>
        </w:rPr>
        <w:t>(не</w:t>
      </w:r>
      <w:r w:rsidR="00BA73E3" w:rsidRPr="00032DC1">
        <w:rPr>
          <w:rFonts w:ascii="Times New Roman" w:hAnsi="Times New Roman" w:cs="Times New Roman"/>
          <w:sz w:val="24"/>
          <w:szCs w:val="24"/>
        </w:rPr>
        <w:t xml:space="preserve"> </w:t>
      </w:r>
      <w:r w:rsidR="00B64EF1" w:rsidRPr="00032DC1">
        <w:rPr>
          <w:rFonts w:ascii="Times New Roman" w:hAnsi="Times New Roman" w:cs="Times New Roman"/>
          <w:sz w:val="24"/>
          <w:szCs w:val="24"/>
          <w:lang w:val="sr-Cyrl-CS"/>
        </w:rPr>
        <w:t>попуњава понуђач)</w:t>
      </w:r>
      <w:r w:rsidRPr="00032DC1">
        <w:rPr>
          <w:rFonts w:ascii="Times New Roman" w:hAnsi="Times New Roman" w:cs="Times New Roman"/>
          <w:sz w:val="24"/>
          <w:szCs w:val="24"/>
          <w:lang w:val="sr-Cyrl-CS"/>
        </w:rPr>
        <w:t xml:space="preserve"> динара са ПДВ, обезбеђен је </w:t>
      </w:r>
      <w:r w:rsidR="00B64EF1" w:rsidRPr="00032DC1">
        <w:rPr>
          <w:rFonts w:ascii="Times New Roman" w:hAnsi="Times New Roman" w:cs="Times New Roman"/>
          <w:sz w:val="24"/>
          <w:szCs w:val="24"/>
          <w:lang w:val="sr-Cyrl-CS"/>
        </w:rPr>
        <w:t>Законом о буџету Републике Србије за 201</w:t>
      </w:r>
      <w:r w:rsidR="00AA47F3" w:rsidRPr="00032DC1">
        <w:rPr>
          <w:rFonts w:ascii="Times New Roman" w:hAnsi="Times New Roman" w:cs="Times New Roman"/>
          <w:sz w:val="24"/>
          <w:szCs w:val="24"/>
          <w:lang w:val="sr-Cyrl-CS"/>
        </w:rPr>
        <w:t>5</w:t>
      </w:r>
      <w:r w:rsidR="00B64EF1" w:rsidRPr="00032DC1">
        <w:rPr>
          <w:rFonts w:ascii="Times New Roman" w:hAnsi="Times New Roman" w:cs="Times New Roman"/>
          <w:sz w:val="24"/>
          <w:szCs w:val="24"/>
          <w:lang w:val="sr-Cyrl-CS"/>
        </w:rPr>
        <w:t>. годину („Службени гласник РС“, број 1</w:t>
      </w:r>
      <w:r w:rsidR="00775FA3" w:rsidRPr="00032DC1">
        <w:rPr>
          <w:rFonts w:ascii="Times New Roman" w:hAnsi="Times New Roman" w:cs="Times New Roman"/>
          <w:sz w:val="24"/>
          <w:szCs w:val="24"/>
        </w:rPr>
        <w:t>42</w:t>
      </w:r>
      <w:r w:rsidR="00B64EF1" w:rsidRPr="00032DC1">
        <w:rPr>
          <w:rFonts w:ascii="Times New Roman" w:hAnsi="Times New Roman" w:cs="Times New Roman"/>
          <w:sz w:val="24"/>
          <w:szCs w:val="24"/>
          <w:lang w:val="sr-Cyrl-CS"/>
        </w:rPr>
        <w:t>/1</w:t>
      </w:r>
      <w:r w:rsidR="00AA47F3" w:rsidRPr="00032DC1">
        <w:rPr>
          <w:rFonts w:ascii="Times New Roman" w:hAnsi="Times New Roman" w:cs="Times New Roman"/>
          <w:sz w:val="24"/>
          <w:szCs w:val="24"/>
          <w:lang w:val="sr-Cyrl-CS"/>
        </w:rPr>
        <w:t>4</w:t>
      </w:r>
      <w:r w:rsidR="00B64EF1" w:rsidRPr="00032DC1">
        <w:rPr>
          <w:rFonts w:ascii="Times New Roman" w:hAnsi="Times New Roman" w:cs="Times New Roman"/>
          <w:sz w:val="24"/>
          <w:szCs w:val="24"/>
          <w:lang w:val="sr-Cyrl-CS"/>
        </w:rPr>
        <w:t>) и Одлуком о распореду и коришћењу средстава за реализацију пројеката Националног инвестиционог плана утврђених Законом о буџету Републике Србије за 201</w:t>
      </w:r>
      <w:r w:rsidR="00775FA3" w:rsidRPr="00032DC1">
        <w:rPr>
          <w:rFonts w:ascii="Times New Roman" w:hAnsi="Times New Roman" w:cs="Times New Roman"/>
          <w:sz w:val="24"/>
          <w:szCs w:val="24"/>
        </w:rPr>
        <w:t>5</w:t>
      </w:r>
      <w:r w:rsidR="00B64EF1" w:rsidRPr="00032DC1">
        <w:rPr>
          <w:rFonts w:ascii="Times New Roman" w:hAnsi="Times New Roman" w:cs="Times New Roman"/>
          <w:sz w:val="24"/>
          <w:szCs w:val="24"/>
          <w:lang w:val="sr-Cyrl-CS"/>
        </w:rPr>
        <w:t>. годину ( „Службени гласник РС“, број 1</w:t>
      </w:r>
      <w:r w:rsidR="00AA47F3" w:rsidRPr="00032DC1">
        <w:rPr>
          <w:rFonts w:ascii="Times New Roman" w:hAnsi="Times New Roman" w:cs="Times New Roman"/>
          <w:sz w:val="24"/>
          <w:szCs w:val="24"/>
          <w:lang w:val="sr-Cyrl-CS"/>
        </w:rPr>
        <w:t>5</w:t>
      </w:r>
      <w:r w:rsidR="00B64EF1" w:rsidRPr="00032DC1">
        <w:rPr>
          <w:rFonts w:ascii="Times New Roman" w:hAnsi="Times New Roman" w:cs="Times New Roman"/>
          <w:sz w:val="24"/>
          <w:szCs w:val="24"/>
          <w:lang w:val="sr-Cyrl-CS"/>
        </w:rPr>
        <w:t>/201</w:t>
      </w:r>
      <w:r w:rsidR="00AA47F3" w:rsidRPr="00032DC1">
        <w:rPr>
          <w:rFonts w:ascii="Times New Roman" w:hAnsi="Times New Roman" w:cs="Times New Roman"/>
          <w:sz w:val="24"/>
          <w:szCs w:val="24"/>
          <w:lang w:val="sr-Cyrl-CS"/>
        </w:rPr>
        <w:t>5</w:t>
      </w:r>
      <w:r w:rsidR="00B64EF1" w:rsidRPr="00032DC1">
        <w:rPr>
          <w:rFonts w:ascii="Times New Roman" w:hAnsi="Times New Roman" w:cs="Times New Roman"/>
          <w:sz w:val="24"/>
          <w:szCs w:val="24"/>
          <w:lang w:val="sr-Cyrl-CS"/>
        </w:rPr>
        <w:t>)</w:t>
      </w:r>
      <w:r w:rsidR="00B64EF1" w:rsidRPr="00032DC1">
        <w:rPr>
          <w:rFonts w:ascii="Times New Roman" w:hAnsi="Times New Roman" w:cs="Times New Roman"/>
          <w:sz w:val="24"/>
          <w:szCs w:val="24"/>
        </w:rPr>
        <w:t xml:space="preserve">, </w:t>
      </w:r>
      <w:r w:rsidR="00B64EF1" w:rsidRPr="00032DC1">
        <w:rPr>
          <w:rFonts w:ascii="Times New Roman" w:hAnsi="Times New Roman" w:cs="Times New Roman"/>
          <w:sz w:val="24"/>
          <w:szCs w:val="24"/>
          <w:lang w:val="sr-Cyrl-CS"/>
        </w:rPr>
        <w:t>економска класификација 551-нефинансијска имовина која се финансира из средстава за реализацију Националног инвестиционог  плана,</w:t>
      </w:r>
      <w:r w:rsidR="00B64EF1" w:rsidRPr="00032DC1">
        <w:rPr>
          <w:rFonts w:ascii="Times New Roman" w:hAnsi="Times New Roman" w:cs="Times New Roman"/>
          <w:color w:val="FF0000"/>
          <w:lang w:val="sr-Cyrl-CS"/>
        </w:rPr>
        <w:t xml:space="preserve"> </w:t>
      </w:r>
    </w:p>
    <w:p w:rsidR="00775FA3" w:rsidRPr="00032DC1" w:rsidRDefault="00D43666" w:rsidP="00775FA3">
      <w:pPr>
        <w:contextualSpacing/>
        <w:jc w:val="both"/>
        <w:rPr>
          <w:rFonts w:ascii="Times New Roman" w:eastAsia="Times New Roman" w:hAnsi="Times New Roman" w:cs="Times New Roman"/>
          <w:color w:val="FF0000"/>
          <w:sz w:val="24"/>
          <w:szCs w:val="24"/>
          <w:lang w:val="sr-Cyrl-CS"/>
        </w:rPr>
      </w:pPr>
      <w:r w:rsidRPr="00032DC1">
        <w:rPr>
          <w:rFonts w:ascii="Times New Roman" w:hAnsi="Times New Roman" w:cs="Times New Roman"/>
          <w:sz w:val="24"/>
          <w:szCs w:val="24"/>
          <w:lang w:val="sr-Cyrl-CS"/>
        </w:rPr>
        <w:t xml:space="preserve">- </w:t>
      </w:r>
      <w:r w:rsidR="000520F4" w:rsidRPr="00032DC1">
        <w:rPr>
          <w:rFonts w:ascii="Times New Roman" w:hAnsi="Times New Roman" w:cs="Times New Roman"/>
          <w:sz w:val="24"/>
          <w:szCs w:val="24"/>
          <w:lang w:val="sr-Cyrl-CS"/>
        </w:rPr>
        <w:t>износ од ___________________</w:t>
      </w:r>
      <w:r w:rsidR="00B64EF1" w:rsidRPr="00032DC1">
        <w:rPr>
          <w:rFonts w:ascii="Times New Roman" w:hAnsi="Times New Roman" w:cs="Times New Roman"/>
          <w:sz w:val="24"/>
          <w:szCs w:val="24"/>
          <w:lang w:val="sr-Cyrl-CS"/>
        </w:rPr>
        <w:t>(не</w:t>
      </w:r>
      <w:r w:rsidR="00BA73E3" w:rsidRPr="00032DC1">
        <w:rPr>
          <w:rFonts w:ascii="Times New Roman" w:hAnsi="Times New Roman" w:cs="Times New Roman"/>
          <w:sz w:val="24"/>
          <w:szCs w:val="24"/>
        </w:rPr>
        <w:t xml:space="preserve"> </w:t>
      </w:r>
      <w:r w:rsidR="00B64EF1" w:rsidRPr="00032DC1">
        <w:rPr>
          <w:rFonts w:ascii="Times New Roman" w:hAnsi="Times New Roman" w:cs="Times New Roman"/>
          <w:sz w:val="24"/>
          <w:szCs w:val="24"/>
          <w:lang w:val="sr-Cyrl-CS"/>
        </w:rPr>
        <w:t>попуњава понуђач)</w:t>
      </w:r>
      <w:r w:rsidR="000520F4" w:rsidRPr="00032DC1">
        <w:rPr>
          <w:rFonts w:ascii="Times New Roman" w:hAnsi="Times New Roman" w:cs="Times New Roman"/>
          <w:sz w:val="24"/>
          <w:szCs w:val="24"/>
          <w:lang w:val="sr-Cyrl-CS"/>
        </w:rPr>
        <w:t xml:space="preserve"> </w:t>
      </w:r>
      <w:r w:rsidR="000520F4" w:rsidRPr="00032DC1">
        <w:rPr>
          <w:rFonts w:ascii="Times New Roman" w:hAnsi="Times New Roman" w:cs="Times New Roman"/>
          <w:sz w:val="24"/>
          <w:szCs w:val="24"/>
        </w:rPr>
        <w:t>динара</w:t>
      </w:r>
      <w:r w:rsidR="000520F4" w:rsidRPr="00032DC1">
        <w:rPr>
          <w:rFonts w:ascii="Times New Roman" w:hAnsi="Times New Roman" w:cs="Times New Roman"/>
          <w:sz w:val="24"/>
          <w:szCs w:val="24"/>
          <w:lang w:val="sr-Cyrl-CS"/>
        </w:rPr>
        <w:t xml:space="preserve"> са ПДВ</w:t>
      </w:r>
      <w:r w:rsidR="000520F4" w:rsidRPr="00032DC1">
        <w:rPr>
          <w:rFonts w:ascii="Times New Roman" w:eastAsia="Times New Roman" w:hAnsi="Times New Roman" w:cs="Times New Roman"/>
          <w:sz w:val="24"/>
          <w:szCs w:val="24"/>
          <w:lang w:val="sr-Cyrl-CS"/>
        </w:rPr>
        <w:t xml:space="preserve"> обезбеђен је</w:t>
      </w:r>
      <w:r w:rsidR="000520F4" w:rsidRPr="00032DC1">
        <w:rPr>
          <w:rFonts w:ascii="Times New Roman" w:hAnsi="Times New Roman" w:cs="Times New Roman"/>
          <w:color w:val="FF0000"/>
          <w:sz w:val="24"/>
          <w:szCs w:val="24"/>
          <w:lang w:val="sr-Cyrl-CS"/>
        </w:rPr>
        <w:t xml:space="preserve"> </w:t>
      </w:r>
      <w:r w:rsidRPr="00032DC1">
        <w:rPr>
          <w:rFonts w:ascii="Times New Roman" w:hAnsi="Times New Roman" w:cs="Times New Roman"/>
          <w:sz w:val="24"/>
          <w:szCs w:val="24"/>
        </w:rPr>
        <w:t>O</w:t>
      </w:r>
      <w:r w:rsidRPr="00032DC1">
        <w:rPr>
          <w:rFonts w:ascii="Times New Roman" w:hAnsi="Times New Roman" w:cs="Times New Roman"/>
          <w:sz w:val="24"/>
          <w:szCs w:val="24"/>
          <w:lang w:val="sr-Cyrl-CS"/>
        </w:rPr>
        <w:t xml:space="preserve">длуком о буџету града Шапца </w:t>
      </w:r>
      <w:r w:rsidR="00775FA3" w:rsidRPr="00032DC1">
        <w:rPr>
          <w:rFonts w:ascii="Times New Roman" w:eastAsia="Times New Roman" w:hAnsi="Times New Roman" w:cs="Times New Roman"/>
          <w:sz w:val="24"/>
          <w:szCs w:val="24"/>
          <w:lang w:val="sr-Cyrl-CS"/>
        </w:rPr>
        <w:t>(„Службени лист града Шапца“, број 29/2014) у Члану 10, Раздео 2, глава 2.2 Основно образовање, позиција 43, економска класификација 500 –  Издаци за нефинансијску имовину</w:t>
      </w:r>
      <w:r w:rsidR="00775FA3" w:rsidRPr="00032DC1">
        <w:rPr>
          <w:rFonts w:ascii="Times New Roman" w:eastAsia="Times New Roman" w:hAnsi="Times New Roman" w:cs="Times New Roman"/>
          <w:sz w:val="24"/>
          <w:szCs w:val="24"/>
        </w:rPr>
        <w:t>.</w:t>
      </w:r>
      <w:r w:rsidR="00775FA3" w:rsidRPr="00032DC1">
        <w:rPr>
          <w:rFonts w:ascii="Times New Roman" w:eastAsia="Times New Roman" w:hAnsi="Times New Roman" w:cs="Times New Roman"/>
          <w:sz w:val="24"/>
          <w:szCs w:val="24"/>
          <w:lang w:val="sr-Cyrl-CS"/>
        </w:rPr>
        <w:t xml:space="preserve"> </w:t>
      </w:r>
      <w:r w:rsidR="00775FA3" w:rsidRPr="00032DC1">
        <w:rPr>
          <w:rFonts w:ascii="Times New Roman" w:eastAsia="Times New Roman" w:hAnsi="Times New Roman" w:cs="Times New Roman"/>
          <w:color w:val="FF0000"/>
          <w:sz w:val="24"/>
          <w:szCs w:val="24"/>
          <w:lang w:val="sr-Cyrl-CS"/>
        </w:rPr>
        <w:t xml:space="preserve"> </w:t>
      </w:r>
    </w:p>
    <w:p w:rsidR="00EF4D45" w:rsidRPr="00032DC1" w:rsidRDefault="000520F4" w:rsidP="00775FA3">
      <w:pPr>
        <w:contextualSpacing/>
        <w:jc w:val="both"/>
        <w:rPr>
          <w:rFonts w:ascii="Times New Roman" w:hAnsi="Times New Roman" w:cs="Times New Roman"/>
          <w:sz w:val="24"/>
          <w:szCs w:val="24"/>
        </w:rPr>
      </w:pPr>
      <w:r w:rsidRPr="00032DC1">
        <w:rPr>
          <w:rFonts w:ascii="Times New Roman" w:hAnsi="Times New Roman" w:cs="Times New Roman"/>
          <w:sz w:val="24"/>
          <w:szCs w:val="24"/>
          <w:lang w:val="sr-Cyrl-CS"/>
        </w:rPr>
        <w:tab/>
      </w:r>
      <w:r w:rsidR="00EF4D45" w:rsidRPr="00032DC1">
        <w:rPr>
          <w:rFonts w:ascii="Times New Roman" w:hAnsi="Times New Roman" w:cs="Times New Roman"/>
          <w:sz w:val="24"/>
          <w:szCs w:val="24"/>
        </w:rPr>
        <w:t>Уговорена цена је фиксна по јединици мере и не може се мењати услед повећања цене елемената на основу којих је одређена.</w:t>
      </w:r>
    </w:p>
    <w:p w:rsidR="00EF4D45" w:rsidRPr="00032DC1" w:rsidRDefault="00EF4D45" w:rsidP="000520F4">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rPr>
        <w:lastRenderedPageBreak/>
        <w:t>Осим вредности рада, добара и услуга неопходних за извршење уговора, уговорена цена обухвата и трошкове организације градилишта, осигурања и све остале зависне трошкове Извођача.</w:t>
      </w:r>
      <w:r w:rsidRPr="00032DC1">
        <w:rPr>
          <w:rFonts w:ascii="Times New Roman" w:hAnsi="Times New Roman" w:cs="Times New Roman"/>
          <w:sz w:val="24"/>
          <w:szCs w:val="24"/>
        </w:rPr>
        <w:tab/>
      </w:r>
      <w:r w:rsidRPr="00032DC1">
        <w:rPr>
          <w:rFonts w:ascii="Times New Roman" w:hAnsi="Times New Roman" w:cs="Times New Roman"/>
          <w:sz w:val="24"/>
          <w:szCs w:val="24"/>
        </w:rPr>
        <w:tab/>
        <w:t xml:space="preserve">  </w:t>
      </w:r>
      <w:r w:rsidRPr="00032DC1">
        <w:rPr>
          <w:rFonts w:ascii="Times New Roman" w:hAnsi="Times New Roman" w:cs="Times New Roman"/>
          <w:sz w:val="24"/>
          <w:szCs w:val="24"/>
        </w:rPr>
        <w:tab/>
        <w:t xml:space="preserve">          </w:t>
      </w:r>
    </w:p>
    <w:p w:rsidR="00EF4D45" w:rsidRPr="00032DC1" w:rsidRDefault="00EF4D45" w:rsidP="000520F4">
      <w:pPr>
        <w:spacing w:after="0"/>
        <w:ind w:right="26"/>
        <w:jc w:val="center"/>
        <w:rPr>
          <w:rFonts w:ascii="Times New Roman" w:hAnsi="Times New Roman" w:cs="Times New Roman"/>
          <w:b/>
          <w:bCs/>
          <w:sz w:val="24"/>
          <w:szCs w:val="24"/>
        </w:rPr>
      </w:pPr>
      <w:r w:rsidRPr="00032DC1">
        <w:rPr>
          <w:rFonts w:ascii="Times New Roman" w:hAnsi="Times New Roman" w:cs="Times New Roman"/>
          <w:b/>
          <w:bCs/>
          <w:sz w:val="24"/>
          <w:szCs w:val="24"/>
        </w:rPr>
        <w:t xml:space="preserve">Члан </w:t>
      </w:r>
      <w:r w:rsidR="004862E2" w:rsidRPr="00032DC1">
        <w:rPr>
          <w:rFonts w:ascii="Times New Roman" w:hAnsi="Times New Roman" w:cs="Times New Roman"/>
          <w:b/>
          <w:bCs/>
          <w:sz w:val="24"/>
          <w:szCs w:val="24"/>
          <w:lang w:val="sr-Cyrl-CS"/>
        </w:rPr>
        <w:t>5</w:t>
      </w:r>
      <w:r w:rsidRPr="00032DC1">
        <w:rPr>
          <w:rFonts w:ascii="Times New Roman" w:hAnsi="Times New Roman" w:cs="Times New Roman"/>
          <w:b/>
          <w:bCs/>
          <w:sz w:val="24"/>
          <w:szCs w:val="24"/>
        </w:rPr>
        <w:t>.</w:t>
      </w:r>
    </w:p>
    <w:p w:rsidR="00EF4D45" w:rsidRPr="00032DC1" w:rsidRDefault="00EF4D45" w:rsidP="000520F4">
      <w:pPr>
        <w:spacing w:after="0"/>
        <w:ind w:right="26"/>
        <w:jc w:val="both"/>
        <w:rPr>
          <w:rFonts w:ascii="Times New Roman" w:hAnsi="Times New Roman" w:cs="Times New Roman"/>
          <w:bCs/>
          <w:sz w:val="24"/>
          <w:szCs w:val="24"/>
        </w:rPr>
      </w:pPr>
      <w:r w:rsidRPr="00032DC1">
        <w:rPr>
          <w:rFonts w:ascii="Times New Roman" w:hAnsi="Times New Roman" w:cs="Times New Roman"/>
          <w:bCs/>
          <w:sz w:val="24"/>
          <w:szCs w:val="24"/>
        </w:rPr>
        <w:tab/>
        <w:t>Уговорне стране су сагласне да се плаћање по овом уг</w:t>
      </w:r>
      <w:r w:rsidR="00775FA3" w:rsidRPr="00032DC1">
        <w:rPr>
          <w:rFonts w:ascii="Times New Roman" w:hAnsi="Times New Roman" w:cs="Times New Roman"/>
          <w:bCs/>
          <w:sz w:val="24"/>
          <w:szCs w:val="24"/>
        </w:rPr>
        <w:t xml:space="preserve">овору изврши на следећи начин </w:t>
      </w:r>
    </w:p>
    <w:p w:rsidR="00EF4D45" w:rsidRPr="00032DC1" w:rsidRDefault="00EF4D45" w:rsidP="000520F4">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rPr>
        <w:t xml:space="preserve">-  ___ % </w:t>
      </w:r>
      <w:r w:rsidRPr="00032DC1">
        <w:rPr>
          <w:rFonts w:ascii="Times New Roman" w:hAnsi="Times New Roman" w:cs="Times New Roman"/>
          <w:sz w:val="24"/>
          <w:szCs w:val="24"/>
          <w:lang w:val="sr-Cyrl-CS"/>
        </w:rPr>
        <w:t xml:space="preserve">(највише до 25%) </w:t>
      </w:r>
      <w:r w:rsidRPr="00032DC1">
        <w:rPr>
          <w:rFonts w:ascii="Times New Roman" w:hAnsi="Times New Roman" w:cs="Times New Roman"/>
          <w:sz w:val="24"/>
          <w:szCs w:val="24"/>
        </w:rPr>
        <w:t>односно износ од ________________________ динара са ПДВ  на име аванса, у року од 1</w:t>
      </w:r>
      <w:r w:rsidRPr="00032DC1">
        <w:rPr>
          <w:rFonts w:ascii="Times New Roman" w:hAnsi="Times New Roman" w:cs="Times New Roman"/>
          <w:sz w:val="24"/>
          <w:szCs w:val="24"/>
          <w:lang w:val="sr-Cyrl-CS"/>
        </w:rPr>
        <w:t>5</w:t>
      </w:r>
      <w:r w:rsidRPr="00032DC1">
        <w:rPr>
          <w:rFonts w:ascii="Times New Roman" w:hAnsi="Times New Roman" w:cs="Times New Roman"/>
          <w:sz w:val="24"/>
          <w:szCs w:val="24"/>
        </w:rPr>
        <w:t xml:space="preserve"> дана од дана</w:t>
      </w:r>
      <w:r w:rsidRPr="00032DC1">
        <w:rPr>
          <w:rFonts w:ascii="Times New Roman" w:hAnsi="Times New Roman" w:cs="Times New Roman"/>
          <w:sz w:val="24"/>
          <w:szCs w:val="24"/>
          <w:lang w:val="sr-Latn-CS"/>
        </w:rPr>
        <w:t xml:space="preserve"> испостављања авансне ситуације и </w:t>
      </w:r>
      <w:r w:rsidRPr="00032DC1">
        <w:rPr>
          <w:rFonts w:ascii="Times New Roman" w:hAnsi="Times New Roman" w:cs="Times New Roman"/>
          <w:sz w:val="24"/>
          <w:szCs w:val="24"/>
        </w:rPr>
        <w:t xml:space="preserve">истовременог достављања банкарске гаранције за повраћај аванса, која мора бити безусловна и платива на  први позив.  </w:t>
      </w:r>
    </w:p>
    <w:p w:rsidR="00EF4D45" w:rsidRPr="00032DC1" w:rsidRDefault="00EF4D45" w:rsidP="00EF4D45">
      <w:pPr>
        <w:spacing w:after="0"/>
        <w:ind w:right="26"/>
        <w:jc w:val="both"/>
        <w:rPr>
          <w:rFonts w:ascii="Times New Roman" w:hAnsi="Times New Roman" w:cs="Times New Roman"/>
          <w:sz w:val="24"/>
          <w:szCs w:val="24"/>
          <w:lang w:val="sr-Cyrl-CS"/>
        </w:rPr>
      </w:pPr>
      <w:r w:rsidRPr="00032DC1">
        <w:rPr>
          <w:rFonts w:ascii="Times New Roman" w:hAnsi="Times New Roman" w:cs="Times New Roman"/>
          <w:sz w:val="24"/>
          <w:szCs w:val="24"/>
        </w:rPr>
        <w:t xml:space="preserve">              Аванс се правда сукцесивн</w:t>
      </w:r>
      <w:r w:rsidRPr="00032DC1">
        <w:rPr>
          <w:rFonts w:ascii="Times New Roman" w:hAnsi="Times New Roman" w:cs="Times New Roman"/>
          <w:sz w:val="24"/>
          <w:szCs w:val="24"/>
          <w:lang w:val="sr-Cyrl-CS"/>
        </w:rPr>
        <w:t>о</w:t>
      </w:r>
      <w:r w:rsidRPr="00032DC1">
        <w:rPr>
          <w:rFonts w:ascii="Times New Roman" w:hAnsi="Times New Roman" w:cs="Times New Roman"/>
          <w:sz w:val="24"/>
          <w:szCs w:val="24"/>
        </w:rPr>
        <w:t xml:space="preserve"> сразмерно вредности изведених радова</w:t>
      </w:r>
      <w:r w:rsidR="00121E4B" w:rsidRPr="00032DC1">
        <w:rPr>
          <w:rFonts w:ascii="Times New Roman" w:hAnsi="Times New Roman" w:cs="Times New Roman"/>
          <w:sz w:val="24"/>
          <w:szCs w:val="24"/>
        </w:rPr>
        <w:t xml:space="preserve"> у висини примљеног аванса</w:t>
      </w:r>
      <w:r w:rsidR="00775FA3" w:rsidRPr="00032DC1">
        <w:rPr>
          <w:rFonts w:ascii="Times New Roman" w:hAnsi="Times New Roman" w:cs="Times New Roman"/>
          <w:sz w:val="24"/>
          <w:szCs w:val="24"/>
        </w:rPr>
        <w:t>.</w:t>
      </w:r>
      <w:r w:rsidRPr="00032DC1">
        <w:rPr>
          <w:rFonts w:ascii="Times New Roman" w:hAnsi="Times New Roman" w:cs="Times New Roman"/>
          <w:sz w:val="24"/>
          <w:szCs w:val="24"/>
        </w:rPr>
        <w:t xml:space="preserve"> </w:t>
      </w:r>
    </w:p>
    <w:p w:rsidR="00EF4D45" w:rsidRPr="00032DC1" w:rsidRDefault="00EF4D45" w:rsidP="00EF4D45">
      <w:pPr>
        <w:spacing w:after="0"/>
        <w:ind w:right="26"/>
        <w:jc w:val="both"/>
        <w:rPr>
          <w:rFonts w:ascii="Times New Roman" w:hAnsi="Times New Roman" w:cs="Times New Roman"/>
          <w:bCs/>
          <w:sz w:val="24"/>
          <w:szCs w:val="24"/>
        </w:rPr>
      </w:pPr>
      <w:r w:rsidRPr="00032DC1">
        <w:rPr>
          <w:rFonts w:ascii="Times New Roman" w:hAnsi="Times New Roman" w:cs="Times New Roman"/>
          <w:sz w:val="24"/>
          <w:szCs w:val="24"/>
        </w:rPr>
        <w:t>НАПОМЕНА: уколико понудом није предвиђено авансно плаћање, став 1. алин</w:t>
      </w:r>
      <w:r w:rsidRPr="00032DC1">
        <w:rPr>
          <w:rFonts w:ascii="Times New Roman" w:hAnsi="Times New Roman" w:cs="Times New Roman"/>
          <w:sz w:val="24"/>
          <w:szCs w:val="24"/>
          <w:lang w:val="sr-Cyrl-CS"/>
        </w:rPr>
        <w:t>е</w:t>
      </w:r>
      <w:r w:rsidRPr="00032DC1">
        <w:rPr>
          <w:rFonts w:ascii="Times New Roman" w:hAnsi="Times New Roman" w:cs="Times New Roman"/>
          <w:sz w:val="24"/>
          <w:szCs w:val="24"/>
        </w:rPr>
        <w:t>ја 1. неће бити саставни део уговора.</w:t>
      </w:r>
    </w:p>
    <w:p w:rsidR="00EF4D45" w:rsidRPr="00032DC1" w:rsidRDefault="00EF4D45" w:rsidP="003C6A11">
      <w:pPr>
        <w:spacing w:after="0"/>
        <w:ind w:right="26" w:firstLine="720"/>
        <w:jc w:val="both"/>
        <w:rPr>
          <w:rFonts w:ascii="Times New Roman" w:hAnsi="Times New Roman" w:cs="Times New Roman"/>
          <w:sz w:val="24"/>
          <w:szCs w:val="24"/>
          <w:lang w:val="sr-Cyrl-CS"/>
        </w:rPr>
      </w:pPr>
      <w:r w:rsidRPr="00032DC1">
        <w:rPr>
          <w:rFonts w:ascii="Times New Roman" w:hAnsi="Times New Roman" w:cs="Times New Roman"/>
          <w:sz w:val="24"/>
          <w:szCs w:val="24"/>
        </w:rPr>
        <w:t xml:space="preserve">- по 30-дневним привременим ситуацијама и окончаној ситуацији, сачињеним на основу </w:t>
      </w:r>
      <w:r w:rsidRPr="00032DC1">
        <w:rPr>
          <w:rFonts w:ascii="Times New Roman" w:hAnsi="Times New Roman" w:cs="Times New Roman"/>
          <w:sz w:val="24"/>
          <w:szCs w:val="24"/>
          <w:lang w:val="sr-Cyrl-CS"/>
        </w:rPr>
        <w:t xml:space="preserve">количина </w:t>
      </w:r>
      <w:r w:rsidR="00657487" w:rsidRPr="00F838C4">
        <w:rPr>
          <w:rFonts w:ascii="Times New Roman" w:hAnsi="Times New Roman"/>
          <w:sz w:val="24"/>
          <w:szCs w:val="24"/>
          <w:lang w:val="sr-Cyrl-CS"/>
        </w:rPr>
        <w:t>изведених радова</w:t>
      </w:r>
      <w:r w:rsidR="00657487">
        <w:rPr>
          <w:rFonts w:ascii="Times New Roman" w:hAnsi="Times New Roman"/>
          <w:sz w:val="24"/>
          <w:szCs w:val="24"/>
          <w:lang w:val="sr-Cyrl-CS"/>
        </w:rPr>
        <w:t xml:space="preserve"> </w:t>
      </w:r>
      <w:r w:rsidRPr="00032DC1">
        <w:rPr>
          <w:rFonts w:ascii="Times New Roman" w:hAnsi="Times New Roman" w:cs="Times New Roman"/>
          <w:sz w:val="24"/>
          <w:szCs w:val="24"/>
          <w:lang w:val="sr-Cyrl-CS"/>
        </w:rPr>
        <w:t xml:space="preserve">из оверених обрачунских листова грађевинске књиге </w:t>
      </w:r>
      <w:r w:rsidRPr="00032DC1">
        <w:rPr>
          <w:rFonts w:ascii="Times New Roman" w:hAnsi="Times New Roman" w:cs="Times New Roman"/>
          <w:sz w:val="24"/>
          <w:szCs w:val="24"/>
        </w:rPr>
        <w:t>и јединичних цена из понуде Извођача</w:t>
      </w:r>
      <w:r w:rsidR="00775FA3" w:rsidRPr="00032DC1">
        <w:rPr>
          <w:rFonts w:ascii="Times New Roman" w:hAnsi="Times New Roman" w:cs="Times New Roman"/>
          <w:sz w:val="24"/>
          <w:szCs w:val="24"/>
        </w:rPr>
        <w:t xml:space="preserve"> број _________ од ______________</w:t>
      </w:r>
      <w:r w:rsidRPr="00032DC1">
        <w:rPr>
          <w:rFonts w:ascii="Times New Roman" w:hAnsi="Times New Roman" w:cs="Times New Roman"/>
          <w:sz w:val="24"/>
          <w:szCs w:val="24"/>
          <w:lang w:val="sr-Cyrl-CS"/>
        </w:rPr>
        <w:t>,</w:t>
      </w:r>
      <w:r w:rsidR="00775FA3" w:rsidRPr="00032DC1">
        <w:rPr>
          <w:rFonts w:ascii="Times New Roman" w:hAnsi="Times New Roman" w:cs="Times New Roman"/>
          <w:sz w:val="24"/>
          <w:szCs w:val="24"/>
          <w:lang w:val="sr-Cyrl-CS"/>
        </w:rPr>
        <w:t xml:space="preserve"> </w:t>
      </w:r>
      <w:r w:rsidR="003C6A11" w:rsidRPr="00032DC1">
        <w:rPr>
          <w:rFonts w:ascii="Times New Roman" w:hAnsi="Times New Roman" w:cs="Times New Roman"/>
          <w:sz w:val="24"/>
          <w:szCs w:val="24"/>
          <w:lang w:val="sr-Cyrl-CS"/>
        </w:rPr>
        <w:t>2015. г</w:t>
      </w:r>
      <w:r w:rsidR="00775FA3" w:rsidRPr="00032DC1">
        <w:rPr>
          <w:rFonts w:ascii="Times New Roman" w:hAnsi="Times New Roman" w:cs="Times New Roman"/>
          <w:sz w:val="24"/>
          <w:szCs w:val="24"/>
          <w:lang w:val="sr-Cyrl-CS"/>
        </w:rPr>
        <w:t>одине,</w:t>
      </w:r>
      <w:r w:rsidRPr="00032DC1">
        <w:rPr>
          <w:rFonts w:ascii="Times New Roman" w:hAnsi="Times New Roman" w:cs="Times New Roman"/>
          <w:sz w:val="24"/>
          <w:szCs w:val="24"/>
        </w:rPr>
        <w:t xml:space="preserve"> </w:t>
      </w:r>
      <w:r w:rsidRPr="00032DC1">
        <w:rPr>
          <w:rFonts w:ascii="Times New Roman" w:hAnsi="Times New Roman" w:cs="Times New Roman"/>
          <w:sz w:val="24"/>
          <w:szCs w:val="24"/>
          <w:lang w:val="sr-Cyrl-CS"/>
        </w:rPr>
        <w:t xml:space="preserve">овереним </w:t>
      </w:r>
      <w:r w:rsidRPr="00032DC1">
        <w:rPr>
          <w:rFonts w:ascii="Times New Roman" w:hAnsi="Times New Roman" w:cs="Times New Roman"/>
          <w:sz w:val="24"/>
          <w:szCs w:val="24"/>
        </w:rPr>
        <w:t xml:space="preserve">и потписаним од стране </w:t>
      </w:r>
      <w:r w:rsidR="00657487" w:rsidRPr="00F838C4">
        <w:rPr>
          <w:rFonts w:ascii="Times New Roman" w:hAnsi="Times New Roman"/>
          <w:sz w:val="24"/>
          <w:szCs w:val="24"/>
          <w:lang w:val="sr-Cyrl-CS"/>
        </w:rPr>
        <w:t>одговорног извођача радова и</w:t>
      </w:r>
      <w:r w:rsidR="00657487">
        <w:rPr>
          <w:rFonts w:ascii="Times New Roman" w:hAnsi="Times New Roman"/>
          <w:sz w:val="24"/>
          <w:szCs w:val="24"/>
          <w:lang w:val="sr-Cyrl-CS"/>
        </w:rPr>
        <w:t xml:space="preserve"> </w:t>
      </w:r>
      <w:r w:rsidRPr="00032DC1">
        <w:rPr>
          <w:rFonts w:ascii="Times New Roman" w:hAnsi="Times New Roman" w:cs="Times New Roman"/>
          <w:sz w:val="24"/>
          <w:szCs w:val="24"/>
        </w:rPr>
        <w:t xml:space="preserve">стручног надзора, у року од </w:t>
      </w:r>
      <w:r w:rsidR="003C6A11" w:rsidRPr="00032DC1">
        <w:rPr>
          <w:rFonts w:ascii="Times New Roman" w:hAnsi="Times New Roman" w:cs="Times New Roman"/>
          <w:sz w:val="24"/>
          <w:szCs w:val="24"/>
        </w:rPr>
        <w:t>30</w:t>
      </w:r>
      <w:r w:rsidRPr="00032DC1">
        <w:rPr>
          <w:rFonts w:ascii="Times New Roman" w:hAnsi="Times New Roman" w:cs="Times New Roman"/>
          <w:sz w:val="24"/>
          <w:szCs w:val="24"/>
        </w:rPr>
        <w:t xml:space="preserve"> дана од дана пријема оверене ситуације, с тим што </w:t>
      </w:r>
      <w:r w:rsidRPr="00032DC1">
        <w:rPr>
          <w:rFonts w:ascii="Times New Roman" w:hAnsi="Times New Roman" w:cs="Times New Roman"/>
          <w:sz w:val="24"/>
          <w:szCs w:val="24"/>
          <w:lang w:val="sr-Cyrl-CS"/>
        </w:rPr>
        <w:t>вредност за наплату по</w:t>
      </w:r>
      <w:r w:rsidRPr="00032DC1">
        <w:rPr>
          <w:rFonts w:ascii="Times New Roman" w:hAnsi="Times New Roman" w:cs="Times New Roman"/>
          <w:color w:val="FF0000"/>
          <w:sz w:val="24"/>
          <w:szCs w:val="24"/>
          <w:lang w:val="sr-Cyrl-CS"/>
        </w:rPr>
        <w:t xml:space="preserve"> </w:t>
      </w:r>
      <w:r w:rsidRPr="00032DC1">
        <w:rPr>
          <w:rFonts w:ascii="Times New Roman" w:hAnsi="Times New Roman" w:cs="Times New Roman"/>
          <w:sz w:val="24"/>
          <w:szCs w:val="24"/>
        </w:rPr>
        <w:t>окончан</w:t>
      </w:r>
      <w:r w:rsidRPr="00032DC1">
        <w:rPr>
          <w:rFonts w:ascii="Times New Roman" w:hAnsi="Times New Roman" w:cs="Times New Roman"/>
          <w:sz w:val="24"/>
          <w:szCs w:val="24"/>
          <w:lang w:val="sr-Cyrl-CS"/>
        </w:rPr>
        <w:t>ој</w:t>
      </w:r>
      <w:r w:rsidRPr="00032DC1">
        <w:rPr>
          <w:rFonts w:ascii="Times New Roman" w:hAnsi="Times New Roman" w:cs="Times New Roman"/>
          <w:sz w:val="24"/>
          <w:szCs w:val="24"/>
        </w:rPr>
        <w:t xml:space="preserve"> ситуација мора износити минимум 10% од </w:t>
      </w:r>
      <w:r w:rsidRPr="00032DC1">
        <w:rPr>
          <w:rFonts w:ascii="Times New Roman" w:hAnsi="Times New Roman" w:cs="Times New Roman"/>
          <w:sz w:val="24"/>
          <w:szCs w:val="24"/>
          <w:lang w:val="sr-Cyrl-CS"/>
        </w:rPr>
        <w:t xml:space="preserve">укупно </w:t>
      </w:r>
      <w:r w:rsidRPr="00032DC1">
        <w:rPr>
          <w:rFonts w:ascii="Times New Roman" w:hAnsi="Times New Roman" w:cs="Times New Roman"/>
          <w:sz w:val="24"/>
          <w:szCs w:val="24"/>
        </w:rPr>
        <w:t>уговорене вредности.</w:t>
      </w:r>
    </w:p>
    <w:p w:rsidR="00775FA3" w:rsidRPr="00032DC1" w:rsidRDefault="000520F4" w:rsidP="003C6A11">
      <w:pPr>
        <w:spacing w:after="0"/>
        <w:ind w:firstLine="72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Уколико Министарство или Град делимично оспоре испостављене ситуације, дужни су да исплате неспорни део ситуације. </w:t>
      </w:r>
    </w:p>
    <w:p w:rsidR="00EF4D45" w:rsidRPr="00032DC1" w:rsidRDefault="00EF4D45" w:rsidP="003C6A11">
      <w:pPr>
        <w:spacing w:after="0"/>
        <w:ind w:firstLine="720"/>
        <w:jc w:val="both"/>
        <w:rPr>
          <w:rFonts w:ascii="Times New Roman" w:hAnsi="Times New Roman" w:cs="Times New Roman"/>
          <w:sz w:val="24"/>
          <w:szCs w:val="24"/>
        </w:rPr>
      </w:pPr>
      <w:r w:rsidRPr="00032DC1">
        <w:rPr>
          <w:rFonts w:ascii="Times New Roman" w:hAnsi="Times New Roman" w:cs="Times New Roman"/>
          <w:sz w:val="24"/>
          <w:szCs w:val="24"/>
        </w:rPr>
        <w:t>Кoмплетну документацију неопходну за оверу ситуациј</w:t>
      </w:r>
      <w:r w:rsidRPr="00032DC1">
        <w:rPr>
          <w:rFonts w:ascii="Times New Roman" w:hAnsi="Times New Roman" w:cs="Times New Roman"/>
          <w:sz w:val="24"/>
          <w:szCs w:val="24"/>
          <w:lang w:val="sr-Cyrl-CS"/>
        </w:rPr>
        <w:t>а</w:t>
      </w:r>
      <w:r w:rsidRPr="00032DC1">
        <w:rPr>
          <w:rFonts w:ascii="Times New Roman" w:hAnsi="Times New Roman" w:cs="Times New Roman"/>
          <w:sz w:val="24"/>
          <w:szCs w:val="24"/>
        </w:rPr>
        <w:t>:</w:t>
      </w:r>
      <w:r w:rsidRPr="00032DC1">
        <w:rPr>
          <w:rFonts w:ascii="Times New Roman" w:hAnsi="Times New Roman" w:cs="Times New Roman"/>
          <w:sz w:val="24"/>
          <w:szCs w:val="24"/>
          <w:lang w:val="ru-RU"/>
        </w:rPr>
        <w:t xml:space="preserve"> </w:t>
      </w:r>
      <w:r w:rsidRPr="00032DC1">
        <w:rPr>
          <w:rFonts w:ascii="Times New Roman" w:hAnsi="Times New Roman" w:cs="Times New Roman"/>
          <w:sz w:val="24"/>
          <w:szCs w:val="24"/>
        </w:rPr>
        <w:t xml:space="preserve">листове грађевинске књиге, одговарајуће атесте за уграђени материјал и другу документацију Извођач доставља стручном надзору који ту документацију чува дo техничког прегледа, примопредаје и коначног обрачуна, у супротном се неће извршити плаћање тих позиција, што Извођач признаје без права приговора.                              </w:t>
      </w:r>
    </w:p>
    <w:p w:rsidR="00EF4D45" w:rsidRPr="00032DC1" w:rsidRDefault="00EF4D45" w:rsidP="00EF4D45">
      <w:pPr>
        <w:spacing w:after="0"/>
        <w:ind w:right="26"/>
        <w:jc w:val="center"/>
        <w:rPr>
          <w:rFonts w:ascii="Times New Roman" w:hAnsi="Times New Roman" w:cs="Times New Roman"/>
          <w:b/>
          <w:bCs/>
          <w:sz w:val="24"/>
          <w:szCs w:val="24"/>
        </w:rPr>
      </w:pPr>
      <w:r w:rsidRPr="00032DC1">
        <w:rPr>
          <w:rFonts w:ascii="Times New Roman" w:hAnsi="Times New Roman" w:cs="Times New Roman"/>
          <w:b/>
          <w:bCs/>
          <w:sz w:val="24"/>
          <w:szCs w:val="24"/>
        </w:rPr>
        <w:t xml:space="preserve">Члан </w:t>
      </w:r>
      <w:r w:rsidR="004862E2" w:rsidRPr="00032DC1">
        <w:rPr>
          <w:rFonts w:ascii="Times New Roman" w:hAnsi="Times New Roman" w:cs="Times New Roman"/>
          <w:b/>
          <w:bCs/>
          <w:sz w:val="24"/>
          <w:szCs w:val="24"/>
          <w:lang w:val="sr-Cyrl-CS"/>
        </w:rPr>
        <w:t>6</w:t>
      </w:r>
      <w:r w:rsidRPr="00032DC1">
        <w:rPr>
          <w:rFonts w:ascii="Times New Roman" w:hAnsi="Times New Roman" w:cs="Times New Roman"/>
          <w:b/>
          <w:bCs/>
          <w:sz w:val="24"/>
          <w:szCs w:val="24"/>
        </w:rPr>
        <w:t>.</w:t>
      </w:r>
    </w:p>
    <w:p w:rsidR="00EF4D45" w:rsidRPr="00032DC1" w:rsidRDefault="00EF4D45" w:rsidP="00EF4D45">
      <w:pPr>
        <w:spacing w:after="0"/>
        <w:ind w:right="26"/>
        <w:jc w:val="both"/>
        <w:rPr>
          <w:rFonts w:ascii="Times New Roman" w:hAnsi="Times New Roman" w:cs="Times New Roman"/>
          <w:sz w:val="24"/>
          <w:szCs w:val="24"/>
          <w:lang w:val="sr-Cyrl-CS"/>
        </w:rPr>
      </w:pPr>
      <w:r w:rsidRPr="00032DC1">
        <w:rPr>
          <w:rFonts w:ascii="Times New Roman" w:hAnsi="Times New Roman" w:cs="Times New Roman"/>
          <w:sz w:val="24"/>
          <w:szCs w:val="24"/>
        </w:rPr>
        <w:tab/>
        <w:t xml:space="preserve">Извођач се обавезује да </w:t>
      </w:r>
      <w:r w:rsidRPr="00032DC1">
        <w:rPr>
          <w:rFonts w:ascii="Times New Roman" w:hAnsi="Times New Roman" w:cs="Times New Roman"/>
          <w:bCs/>
          <w:sz w:val="24"/>
          <w:szCs w:val="24"/>
        </w:rPr>
        <w:t xml:space="preserve">радове који су предмет овог уговора </w:t>
      </w:r>
      <w:r w:rsidRPr="00032DC1">
        <w:rPr>
          <w:rFonts w:ascii="Times New Roman" w:hAnsi="Times New Roman" w:cs="Times New Roman"/>
          <w:sz w:val="24"/>
          <w:szCs w:val="24"/>
        </w:rPr>
        <w:t>изведе у року од ______ календарских дана, рачунајући од дана увођења у посао, а према динамичком плану.</w:t>
      </w:r>
    </w:p>
    <w:p w:rsidR="00775FA3" w:rsidRPr="00032DC1" w:rsidRDefault="00EF4D45" w:rsidP="00EF4D45">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lang w:val="sr-Cyrl-CS"/>
        </w:rPr>
        <w:t xml:space="preserve">Град се обавезује да, пре почетка радова </w:t>
      </w:r>
      <w:r w:rsidRPr="00032DC1">
        <w:rPr>
          <w:rFonts w:ascii="Times New Roman" w:hAnsi="Times New Roman" w:cs="Times New Roman"/>
          <w:sz w:val="24"/>
          <w:szCs w:val="24"/>
          <w:lang w:val="ru-RU"/>
        </w:rPr>
        <w:t>обезбедити вршење стручног надзора над извршењем уговорних обавеза Извођача, као и све неопходно предвиђено Уредбом о безбедности и здрављу на раду на привременим или покретним градилиштима («Сл. гла</w:t>
      </w:r>
      <w:r w:rsidR="00976705" w:rsidRPr="00032DC1">
        <w:rPr>
          <w:rFonts w:ascii="Times New Roman" w:hAnsi="Times New Roman" w:cs="Times New Roman"/>
          <w:sz w:val="24"/>
          <w:szCs w:val="24"/>
          <w:lang w:val="ru-RU"/>
        </w:rPr>
        <w:t>сник РС» бр. 14/2009 и 95/2010).</w:t>
      </w:r>
      <w:r w:rsidRPr="00032DC1">
        <w:rPr>
          <w:rFonts w:ascii="Times New Roman" w:hAnsi="Times New Roman" w:cs="Times New Roman"/>
          <w:sz w:val="24"/>
          <w:szCs w:val="24"/>
        </w:rPr>
        <w:tab/>
      </w:r>
    </w:p>
    <w:p w:rsidR="00EF4D45" w:rsidRPr="00032DC1" w:rsidRDefault="00EF4D45" w:rsidP="00EF4D45">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rPr>
        <w:t>Датум увођења у посао, стручни надзор уписује у грађевински дневник, а сматраће се да је увођење у посао извршено даном  кумулативног стицања следећих услова :</w:t>
      </w:r>
    </w:p>
    <w:p w:rsidR="00EF4D45" w:rsidRPr="00032DC1" w:rsidRDefault="00EF4D45" w:rsidP="00251432">
      <w:pPr>
        <w:pStyle w:val="ListParagraph"/>
        <w:numPr>
          <w:ilvl w:val="0"/>
          <w:numId w:val="13"/>
        </w:numPr>
        <w:suppressAutoHyphens w:val="0"/>
        <w:spacing w:line="276" w:lineRule="auto"/>
        <w:ind w:right="26"/>
        <w:contextualSpacing/>
        <w:jc w:val="both"/>
      </w:pPr>
      <w:r w:rsidRPr="00032DC1">
        <w:t xml:space="preserve">да је </w:t>
      </w:r>
      <w:r w:rsidRPr="00032DC1">
        <w:rPr>
          <w:lang w:val="sr-Cyrl-CS"/>
        </w:rPr>
        <w:t>Град п</w:t>
      </w:r>
      <w:r w:rsidRPr="00032DC1">
        <w:t xml:space="preserve">редао Извођачу инвестиционо техничку документацију и </w:t>
      </w:r>
      <w:r w:rsidR="000F50BF" w:rsidRPr="00032DC1">
        <w:t>одговарајуће одобрење надлежног органа</w:t>
      </w:r>
      <w:r w:rsidR="00DD1F3E" w:rsidRPr="00032DC1">
        <w:t xml:space="preserve"> на основу ко</w:t>
      </w:r>
      <w:r w:rsidR="00661431" w:rsidRPr="00032DC1">
        <w:t>j</w:t>
      </w:r>
      <w:r w:rsidR="00DD1F3E" w:rsidRPr="00032DC1">
        <w:t>их ће се изводити радови</w:t>
      </w:r>
      <w:r w:rsidRPr="00032DC1">
        <w:t xml:space="preserve">, </w:t>
      </w:r>
    </w:p>
    <w:p w:rsidR="00EF4D45" w:rsidRPr="00032DC1" w:rsidRDefault="00EF4D45" w:rsidP="00251432">
      <w:pPr>
        <w:numPr>
          <w:ilvl w:val="0"/>
          <w:numId w:val="13"/>
        </w:numPr>
        <w:spacing w:before="100" w:beforeAutospacing="1" w:after="0"/>
        <w:ind w:right="26"/>
        <w:contextualSpacing/>
        <w:jc w:val="both"/>
        <w:rPr>
          <w:rFonts w:ascii="Times New Roman" w:hAnsi="Times New Roman" w:cs="Times New Roman"/>
          <w:sz w:val="24"/>
          <w:szCs w:val="24"/>
        </w:rPr>
      </w:pPr>
      <w:r w:rsidRPr="00032DC1">
        <w:rPr>
          <w:rFonts w:ascii="Times New Roman" w:hAnsi="Times New Roman" w:cs="Times New Roman"/>
          <w:sz w:val="24"/>
          <w:szCs w:val="24"/>
        </w:rPr>
        <w:t xml:space="preserve">да је </w:t>
      </w:r>
      <w:r w:rsidRPr="00032DC1">
        <w:rPr>
          <w:rFonts w:ascii="Times New Roman" w:hAnsi="Times New Roman" w:cs="Times New Roman"/>
          <w:sz w:val="24"/>
          <w:szCs w:val="24"/>
          <w:lang w:val="sr-Cyrl-CS"/>
        </w:rPr>
        <w:t xml:space="preserve">Град </w:t>
      </w:r>
      <w:r w:rsidRPr="00032DC1">
        <w:rPr>
          <w:rFonts w:ascii="Times New Roman" w:hAnsi="Times New Roman" w:cs="Times New Roman"/>
          <w:sz w:val="24"/>
          <w:szCs w:val="24"/>
        </w:rPr>
        <w:t xml:space="preserve">обезбедио Извођачу несметан прилаз градилишту, </w:t>
      </w:r>
      <w:r w:rsidRPr="00032DC1">
        <w:rPr>
          <w:rFonts w:ascii="Times New Roman" w:hAnsi="Times New Roman" w:cs="Times New Roman"/>
          <w:sz w:val="24"/>
          <w:szCs w:val="24"/>
          <w:lang w:val="sr-Cyrl-CS"/>
        </w:rPr>
        <w:t>као и прикључак на градилишну воду и струју чију потрошњу плаћа извођач,</w:t>
      </w:r>
    </w:p>
    <w:p w:rsidR="00EF4D45" w:rsidRPr="00032DC1" w:rsidRDefault="00EF4D45" w:rsidP="00251432">
      <w:pPr>
        <w:numPr>
          <w:ilvl w:val="0"/>
          <w:numId w:val="13"/>
        </w:numPr>
        <w:spacing w:before="100" w:beforeAutospacing="1" w:after="0"/>
        <w:ind w:right="26"/>
        <w:contextualSpacing/>
        <w:jc w:val="both"/>
        <w:rPr>
          <w:rFonts w:ascii="Times New Roman" w:hAnsi="Times New Roman" w:cs="Times New Roman"/>
          <w:sz w:val="24"/>
          <w:szCs w:val="24"/>
        </w:rPr>
      </w:pPr>
      <w:r w:rsidRPr="00032DC1">
        <w:rPr>
          <w:rFonts w:ascii="Times New Roman" w:hAnsi="Times New Roman" w:cs="Times New Roman"/>
          <w:sz w:val="24"/>
          <w:szCs w:val="24"/>
          <w:lang w:val="sr-Cyrl-CS"/>
        </w:rPr>
        <w:t>да је Град доставио решење о именовању стручног надзора и координатора за безбедност и здравље на раду.</w:t>
      </w:r>
    </w:p>
    <w:p w:rsidR="00EF4D45" w:rsidRPr="00032DC1" w:rsidRDefault="00EF4D45" w:rsidP="00EF4D45">
      <w:pPr>
        <w:pStyle w:val="ListParagraph"/>
        <w:spacing w:line="276" w:lineRule="auto"/>
        <w:ind w:left="0" w:right="26"/>
        <w:jc w:val="both"/>
      </w:pPr>
      <w:r w:rsidRPr="00032DC1">
        <w:tab/>
        <w:t>Уколико Извођач не приступи извођењу радова ни 7-ог дана од кумулативног стицања горе наведених услова, сматраће се да је 7-ог дана уведен у посао.</w:t>
      </w:r>
    </w:p>
    <w:p w:rsidR="00EF4D45" w:rsidRPr="00032DC1" w:rsidRDefault="00EF4D45" w:rsidP="00EF4D45">
      <w:pPr>
        <w:pStyle w:val="ListParagraph"/>
        <w:spacing w:line="276" w:lineRule="auto"/>
        <w:ind w:left="0" w:right="26"/>
        <w:jc w:val="both"/>
        <w:rPr>
          <w:color w:val="auto"/>
          <w:lang w:val="sr-Cyrl-CS"/>
        </w:rPr>
      </w:pPr>
      <w:r w:rsidRPr="00032DC1">
        <w:rPr>
          <w:color w:val="auto"/>
        </w:rPr>
        <w:lastRenderedPageBreak/>
        <w:t xml:space="preserve">            </w:t>
      </w:r>
      <w:r w:rsidRPr="00032DC1">
        <w:rPr>
          <w:color w:val="auto"/>
          <w:lang w:val="sr-Cyrl-CS"/>
        </w:rPr>
        <w:t>Под завршетком радова сматра се завршетак извођења свих уговорених радова, што стручни надзор констатује уписом у грађевински дневник и о чему Извођач радова у пис</w:t>
      </w:r>
      <w:r w:rsidR="000F50BF" w:rsidRPr="00032DC1">
        <w:rPr>
          <w:color w:val="auto"/>
          <w:lang w:val="sr-Cyrl-CS"/>
        </w:rPr>
        <w:t>а</w:t>
      </w:r>
      <w:r w:rsidRPr="00032DC1">
        <w:rPr>
          <w:color w:val="auto"/>
          <w:lang w:val="sr-Cyrl-CS"/>
        </w:rPr>
        <w:t>ној форми обавештава Министарство и Град.</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rPr>
        <w:tab/>
        <w:t>Утврђени рокови су фиксни и не могу се мењати без сагласности Министарства</w:t>
      </w:r>
      <w:r w:rsidRPr="00032DC1">
        <w:rPr>
          <w:rFonts w:ascii="Times New Roman" w:hAnsi="Times New Roman" w:cs="Times New Roman"/>
          <w:sz w:val="24"/>
          <w:szCs w:val="24"/>
          <w:lang w:val="sr-Cyrl-CS"/>
        </w:rPr>
        <w:t xml:space="preserve"> и Града</w:t>
      </w:r>
      <w:r w:rsidRPr="00032DC1">
        <w:rPr>
          <w:rFonts w:ascii="Times New Roman" w:hAnsi="Times New Roman" w:cs="Times New Roman"/>
          <w:sz w:val="24"/>
          <w:szCs w:val="24"/>
        </w:rPr>
        <w:t xml:space="preserve">. </w:t>
      </w:r>
    </w:p>
    <w:p w:rsidR="00EF4D45" w:rsidRPr="00032DC1" w:rsidRDefault="00EF4D45" w:rsidP="00EF4D45">
      <w:pPr>
        <w:spacing w:after="0"/>
        <w:ind w:right="26"/>
        <w:jc w:val="center"/>
        <w:rPr>
          <w:rFonts w:ascii="Times New Roman" w:hAnsi="Times New Roman" w:cs="Times New Roman"/>
          <w:b/>
          <w:bCs/>
          <w:sz w:val="24"/>
          <w:szCs w:val="24"/>
        </w:rPr>
      </w:pPr>
      <w:r w:rsidRPr="00032DC1">
        <w:rPr>
          <w:rFonts w:ascii="Times New Roman" w:hAnsi="Times New Roman" w:cs="Times New Roman"/>
          <w:b/>
          <w:bCs/>
          <w:sz w:val="24"/>
          <w:szCs w:val="24"/>
        </w:rPr>
        <w:t>Члан</w:t>
      </w:r>
      <w:r w:rsidR="004862E2" w:rsidRPr="00032DC1">
        <w:rPr>
          <w:rFonts w:ascii="Times New Roman" w:hAnsi="Times New Roman" w:cs="Times New Roman"/>
          <w:b/>
          <w:bCs/>
          <w:sz w:val="24"/>
          <w:szCs w:val="24"/>
          <w:lang w:val="sr-Cyrl-CS"/>
        </w:rPr>
        <w:t xml:space="preserve"> 7.</w:t>
      </w:r>
    </w:p>
    <w:p w:rsidR="00EF4D45" w:rsidRPr="00032DC1" w:rsidRDefault="00EF4D45" w:rsidP="00EF4D45">
      <w:pPr>
        <w:spacing w:after="0"/>
        <w:ind w:right="26"/>
        <w:jc w:val="both"/>
        <w:rPr>
          <w:rFonts w:ascii="Times New Roman" w:hAnsi="Times New Roman" w:cs="Times New Roman"/>
          <w:bCs/>
          <w:sz w:val="24"/>
          <w:szCs w:val="24"/>
          <w:lang w:val="sr-Cyrl-CS"/>
        </w:rPr>
      </w:pPr>
      <w:r w:rsidRPr="00032DC1">
        <w:rPr>
          <w:rFonts w:ascii="Times New Roman" w:hAnsi="Times New Roman" w:cs="Times New Roman"/>
          <w:bCs/>
          <w:sz w:val="24"/>
          <w:szCs w:val="24"/>
        </w:rPr>
        <w:tab/>
        <w:t>Рок за извођење радова се продужава на захтев Извођача :</w:t>
      </w:r>
    </w:p>
    <w:p w:rsidR="000520F4" w:rsidRPr="00032DC1" w:rsidRDefault="000520F4" w:rsidP="000520F4">
      <w:pPr>
        <w:spacing w:after="0" w:line="240" w:lineRule="atLeast"/>
        <w:jc w:val="both"/>
        <w:rPr>
          <w:rFonts w:ascii="Times New Roman" w:hAnsi="Times New Roman" w:cs="Times New Roman"/>
          <w:bCs/>
          <w:sz w:val="24"/>
          <w:szCs w:val="24"/>
          <w:lang w:val="sr-Cyrl-CS"/>
        </w:rPr>
      </w:pPr>
      <w:r w:rsidRPr="00032DC1">
        <w:rPr>
          <w:rFonts w:ascii="Times New Roman" w:hAnsi="Times New Roman" w:cs="Times New Roman"/>
          <w:bCs/>
          <w:sz w:val="24"/>
          <w:szCs w:val="24"/>
          <w:lang w:val="sr-Cyrl-CS"/>
        </w:rPr>
        <w:t xml:space="preserve">- </w:t>
      </w:r>
      <w:r w:rsidRPr="00032DC1">
        <w:rPr>
          <w:rFonts w:ascii="Times New Roman" w:hAnsi="Times New Roman" w:cs="Times New Roman"/>
          <w:bCs/>
          <w:sz w:val="24"/>
          <w:szCs w:val="24"/>
        </w:rPr>
        <w:t>у случају прекида радова који траје дуже од 2 дана, а није изазван кривицом Извођача</w:t>
      </w:r>
      <w:r w:rsidRPr="00032DC1">
        <w:rPr>
          <w:rFonts w:ascii="Times New Roman" w:hAnsi="Times New Roman" w:cs="Times New Roman"/>
          <w:bCs/>
          <w:sz w:val="24"/>
          <w:szCs w:val="24"/>
          <w:lang w:val="sr-Cyrl-CS"/>
        </w:rPr>
        <w:t>;</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lang w:val="sr-Cyrl-CS"/>
        </w:rPr>
        <w:t xml:space="preserve">- </w:t>
      </w:r>
      <w:r w:rsidRPr="00032DC1">
        <w:rPr>
          <w:rFonts w:ascii="Times New Roman" w:hAnsi="Times New Roman" w:cs="Times New Roman"/>
          <w:sz w:val="24"/>
          <w:szCs w:val="24"/>
        </w:rPr>
        <w:t>у случају елементарних непогода и дејства више силе;</w:t>
      </w:r>
    </w:p>
    <w:p w:rsidR="00EF4D45" w:rsidRPr="00032DC1" w:rsidRDefault="00EF4D45" w:rsidP="00EF4D45">
      <w:pPr>
        <w:spacing w:after="0"/>
        <w:ind w:right="26"/>
        <w:jc w:val="both"/>
        <w:rPr>
          <w:rFonts w:ascii="Times New Roman" w:hAnsi="Times New Roman" w:cs="Times New Roman"/>
          <w:bCs/>
          <w:sz w:val="24"/>
          <w:szCs w:val="24"/>
        </w:rPr>
      </w:pPr>
      <w:r w:rsidRPr="00032DC1">
        <w:rPr>
          <w:rFonts w:ascii="Times New Roman" w:hAnsi="Times New Roman" w:cs="Times New Roman"/>
          <w:sz w:val="24"/>
          <w:szCs w:val="24"/>
        </w:rPr>
        <w:t>- у случају измене пројектно-техничке документације по налогу Министарства</w:t>
      </w:r>
      <w:r w:rsidRPr="00032DC1">
        <w:rPr>
          <w:rFonts w:ascii="Times New Roman" w:hAnsi="Times New Roman" w:cs="Times New Roman"/>
          <w:sz w:val="24"/>
          <w:szCs w:val="24"/>
          <w:lang w:val="sr-Cyrl-CS"/>
        </w:rPr>
        <w:t xml:space="preserve"> или Града </w:t>
      </w:r>
      <w:r w:rsidRPr="00032DC1">
        <w:rPr>
          <w:rFonts w:ascii="Times New Roman" w:hAnsi="Times New Roman" w:cs="Times New Roman"/>
          <w:sz w:val="24"/>
          <w:szCs w:val="24"/>
        </w:rPr>
        <w:t xml:space="preserve"> а под условом да обим радова по измењеној пројектно-техничкој документацији знатно прелази обим </w:t>
      </w:r>
      <w:r w:rsidRPr="00032DC1">
        <w:rPr>
          <w:rFonts w:ascii="Times New Roman" w:hAnsi="Times New Roman" w:cs="Times New Roman"/>
          <w:bCs/>
          <w:sz w:val="24"/>
          <w:szCs w:val="24"/>
        </w:rPr>
        <w:t xml:space="preserve">радова који су предмет овог уговора </w:t>
      </w:r>
      <w:r w:rsidRPr="00032DC1">
        <w:rPr>
          <w:rFonts w:ascii="Times New Roman" w:hAnsi="Times New Roman" w:cs="Times New Roman"/>
          <w:sz w:val="24"/>
          <w:szCs w:val="24"/>
        </w:rPr>
        <w:t>(преко 10%)</w:t>
      </w:r>
      <w:r w:rsidRPr="00032DC1">
        <w:rPr>
          <w:rFonts w:ascii="Times New Roman" w:hAnsi="Times New Roman" w:cs="Times New Roman"/>
          <w:bCs/>
          <w:sz w:val="24"/>
          <w:szCs w:val="24"/>
        </w:rPr>
        <w:t>;</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rPr>
        <w:t>- у случају прекида рада изазваног актом надлежног органа, за који није одговоран Извођач.</w:t>
      </w:r>
    </w:p>
    <w:p w:rsidR="00EF4D45" w:rsidRPr="00032DC1" w:rsidRDefault="00EF4D45" w:rsidP="00EF4D45">
      <w:pPr>
        <w:spacing w:after="0"/>
        <w:ind w:right="26"/>
        <w:jc w:val="both"/>
        <w:rPr>
          <w:rFonts w:ascii="Times New Roman" w:hAnsi="Times New Roman" w:cs="Times New Roman"/>
          <w:sz w:val="24"/>
          <w:szCs w:val="24"/>
          <w:lang w:val="sr-Cyrl-CS"/>
        </w:rPr>
      </w:pPr>
      <w:r w:rsidRPr="00032DC1">
        <w:rPr>
          <w:rFonts w:ascii="Times New Roman" w:hAnsi="Times New Roman" w:cs="Times New Roman"/>
          <w:sz w:val="24"/>
          <w:szCs w:val="24"/>
        </w:rPr>
        <w:tab/>
        <w:t>Захтев за продужење рока извођења радова који су предмет овог уговора, у писаној форми, уз сагласност стручног надзора</w:t>
      </w:r>
      <w:r w:rsidRPr="00032DC1">
        <w:rPr>
          <w:rFonts w:ascii="Times New Roman" w:hAnsi="Times New Roman" w:cs="Times New Roman"/>
          <w:sz w:val="24"/>
          <w:szCs w:val="24"/>
          <w:lang w:val="sr-Cyrl-CS"/>
        </w:rPr>
        <w:t xml:space="preserve"> и Града,</w:t>
      </w:r>
      <w:r w:rsidRPr="00032DC1">
        <w:rPr>
          <w:rFonts w:ascii="Times New Roman" w:hAnsi="Times New Roman" w:cs="Times New Roman"/>
          <w:sz w:val="24"/>
          <w:szCs w:val="24"/>
        </w:rPr>
        <w:t xml:space="preserve"> Извођач подноси </w:t>
      </w:r>
      <w:r w:rsidR="000F50BF" w:rsidRPr="00032DC1">
        <w:rPr>
          <w:rFonts w:ascii="Times New Roman" w:hAnsi="Times New Roman" w:cs="Times New Roman"/>
          <w:sz w:val="24"/>
          <w:szCs w:val="24"/>
        </w:rPr>
        <w:t xml:space="preserve">у писаној форми Министарству </w:t>
      </w:r>
      <w:r w:rsidRPr="00032DC1">
        <w:rPr>
          <w:rFonts w:ascii="Times New Roman" w:hAnsi="Times New Roman" w:cs="Times New Roman"/>
          <w:sz w:val="24"/>
          <w:szCs w:val="24"/>
          <w:lang w:val="sr-Cyrl-CS"/>
        </w:rPr>
        <w:t xml:space="preserve">одмах, а најкасније </w:t>
      </w:r>
      <w:r w:rsidRPr="00032DC1">
        <w:rPr>
          <w:rFonts w:ascii="Times New Roman" w:hAnsi="Times New Roman" w:cs="Times New Roman"/>
          <w:sz w:val="24"/>
          <w:szCs w:val="24"/>
        </w:rPr>
        <w:t>у  року од два дана од сазнања за околност</w:t>
      </w:r>
      <w:r w:rsidRPr="00032DC1">
        <w:rPr>
          <w:rFonts w:ascii="Times New Roman" w:hAnsi="Times New Roman" w:cs="Times New Roman"/>
          <w:sz w:val="24"/>
          <w:szCs w:val="24"/>
          <w:lang w:val="sr-Cyrl-CS"/>
        </w:rPr>
        <w:t xml:space="preserve"> из става 1. овог члана</w:t>
      </w:r>
      <w:r w:rsidRPr="00032DC1">
        <w:rPr>
          <w:rFonts w:ascii="Times New Roman" w:hAnsi="Times New Roman" w:cs="Times New Roman"/>
          <w:sz w:val="24"/>
          <w:szCs w:val="24"/>
        </w:rPr>
        <w:t xml:space="preserve">. </w:t>
      </w:r>
    </w:p>
    <w:p w:rsidR="00EF4D45" w:rsidRPr="00032DC1" w:rsidRDefault="00EF4D45" w:rsidP="00EF4D45">
      <w:pPr>
        <w:spacing w:after="0"/>
        <w:ind w:right="26"/>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ab/>
        <w:t>Уговорени рок је продужен када уговорне стране о томе постигну писану сагласност.</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lang w:val="ru-RU"/>
        </w:rPr>
        <w:t xml:space="preserve">            У случају да Извођач не испуњава предвиђену динамику, обавезан је да уведе у рад више извршилаца, без права на захтевање повећан</w:t>
      </w:r>
      <w:r w:rsidRPr="00032DC1">
        <w:rPr>
          <w:rFonts w:ascii="Times New Roman" w:hAnsi="Times New Roman" w:cs="Times New Roman"/>
          <w:sz w:val="24"/>
          <w:szCs w:val="24"/>
        </w:rPr>
        <w:t>их</w:t>
      </w:r>
      <w:r w:rsidRPr="00032DC1">
        <w:rPr>
          <w:rFonts w:ascii="Times New Roman" w:hAnsi="Times New Roman" w:cs="Times New Roman"/>
          <w:sz w:val="24"/>
          <w:szCs w:val="24"/>
          <w:lang w:val="ru-RU"/>
        </w:rPr>
        <w:t xml:space="preserve"> трошков</w:t>
      </w:r>
      <w:r w:rsidRPr="00032DC1">
        <w:rPr>
          <w:rFonts w:ascii="Times New Roman" w:hAnsi="Times New Roman" w:cs="Times New Roman"/>
          <w:sz w:val="24"/>
          <w:szCs w:val="24"/>
        </w:rPr>
        <w:t>а</w:t>
      </w:r>
      <w:r w:rsidRPr="00032DC1">
        <w:rPr>
          <w:rFonts w:ascii="Times New Roman" w:hAnsi="Times New Roman" w:cs="Times New Roman"/>
          <w:sz w:val="24"/>
          <w:szCs w:val="24"/>
          <w:lang w:val="ru-RU"/>
        </w:rPr>
        <w:t xml:space="preserve"> или посебн</w:t>
      </w:r>
      <w:r w:rsidRPr="00032DC1">
        <w:rPr>
          <w:rFonts w:ascii="Times New Roman" w:hAnsi="Times New Roman" w:cs="Times New Roman"/>
          <w:sz w:val="24"/>
          <w:szCs w:val="24"/>
        </w:rPr>
        <w:t>е</w:t>
      </w:r>
      <w:r w:rsidRPr="00032DC1">
        <w:rPr>
          <w:rFonts w:ascii="Times New Roman" w:hAnsi="Times New Roman" w:cs="Times New Roman"/>
          <w:sz w:val="24"/>
          <w:szCs w:val="24"/>
          <w:lang w:val="ru-RU"/>
        </w:rPr>
        <w:t xml:space="preserve"> накнад</w:t>
      </w:r>
      <w:r w:rsidRPr="00032DC1">
        <w:rPr>
          <w:rFonts w:ascii="Times New Roman" w:hAnsi="Times New Roman" w:cs="Times New Roman"/>
          <w:sz w:val="24"/>
          <w:szCs w:val="24"/>
        </w:rPr>
        <w:t>е.</w:t>
      </w:r>
    </w:p>
    <w:p w:rsidR="00EF4D45" w:rsidRPr="00032DC1" w:rsidRDefault="00EF4D45" w:rsidP="00EF4D45">
      <w:pPr>
        <w:spacing w:after="0"/>
        <w:ind w:right="26"/>
        <w:jc w:val="both"/>
        <w:rPr>
          <w:rFonts w:ascii="Times New Roman" w:hAnsi="Times New Roman" w:cs="Times New Roman"/>
          <w:b/>
          <w:sz w:val="24"/>
          <w:szCs w:val="24"/>
        </w:rPr>
      </w:pPr>
      <w:r w:rsidRPr="00032DC1">
        <w:rPr>
          <w:rFonts w:ascii="Times New Roman" w:hAnsi="Times New Roman" w:cs="Times New Roman"/>
          <w:sz w:val="24"/>
          <w:szCs w:val="24"/>
        </w:rPr>
        <w:tab/>
        <w:t>Ако Извођач падне у доцњу са извођењем радова, нема право на продужење уговореног рока због околности које су настале у време доцње.</w:t>
      </w:r>
    </w:p>
    <w:p w:rsidR="00EF4D45" w:rsidRPr="00032DC1" w:rsidRDefault="00EF4D45" w:rsidP="00EF4D45">
      <w:pPr>
        <w:spacing w:after="0"/>
        <w:ind w:right="26"/>
        <w:jc w:val="center"/>
        <w:rPr>
          <w:rFonts w:ascii="Times New Roman" w:hAnsi="Times New Roman" w:cs="Times New Roman"/>
          <w:b/>
          <w:sz w:val="24"/>
          <w:szCs w:val="24"/>
        </w:rPr>
      </w:pPr>
      <w:r w:rsidRPr="00032DC1">
        <w:rPr>
          <w:rFonts w:ascii="Times New Roman" w:hAnsi="Times New Roman" w:cs="Times New Roman"/>
          <w:b/>
          <w:sz w:val="24"/>
          <w:szCs w:val="24"/>
        </w:rPr>
        <w:t xml:space="preserve">Члан </w:t>
      </w:r>
      <w:r w:rsidR="004862E2" w:rsidRPr="00032DC1">
        <w:rPr>
          <w:rFonts w:ascii="Times New Roman" w:hAnsi="Times New Roman" w:cs="Times New Roman"/>
          <w:b/>
          <w:sz w:val="24"/>
          <w:szCs w:val="24"/>
          <w:lang w:val="sr-Cyrl-CS"/>
        </w:rPr>
        <w:t>8</w:t>
      </w:r>
      <w:r w:rsidRPr="00032DC1">
        <w:rPr>
          <w:rFonts w:ascii="Times New Roman" w:hAnsi="Times New Roman" w:cs="Times New Roman"/>
          <w:b/>
          <w:sz w:val="24"/>
          <w:szCs w:val="24"/>
        </w:rPr>
        <w:t>.</w:t>
      </w:r>
    </w:p>
    <w:p w:rsidR="00EF4D45" w:rsidRPr="00032DC1" w:rsidRDefault="00EF4D45" w:rsidP="00EF4D45">
      <w:pPr>
        <w:spacing w:after="0"/>
        <w:ind w:right="26"/>
        <w:jc w:val="both"/>
        <w:rPr>
          <w:rFonts w:ascii="Times New Roman" w:hAnsi="Times New Roman" w:cs="Times New Roman"/>
          <w:bCs/>
          <w:sz w:val="24"/>
          <w:szCs w:val="24"/>
        </w:rPr>
      </w:pPr>
      <w:r w:rsidRPr="00032DC1">
        <w:rPr>
          <w:rFonts w:ascii="Times New Roman" w:hAnsi="Times New Roman" w:cs="Times New Roman"/>
          <w:sz w:val="24"/>
          <w:szCs w:val="24"/>
        </w:rPr>
        <w:tab/>
      </w:r>
      <w:r w:rsidRPr="00032DC1">
        <w:rPr>
          <w:rFonts w:ascii="Times New Roman" w:hAnsi="Times New Roman" w:cs="Times New Roman"/>
          <w:bCs/>
          <w:sz w:val="24"/>
          <w:szCs w:val="24"/>
        </w:rPr>
        <w:t>Уколико Извођач не заврши  радове који су предмет овог уговора у уговореном року, дужан је да плати уговорну казну у висини 0,</w:t>
      </w:r>
      <w:r w:rsidRPr="00032DC1">
        <w:rPr>
          <w:rFonts w:ascii="Times New Roman" w:hAnsi="Times New Roman" w:cs="Times New Roman"/>
          <w:bCs/>
          <w:sz w:val="24"/>
          <w:szCs w:val="24"/>
          <w:lang w:val="sr-Cyrl-CS"/>
        </w:rPr>
        <w:t>2</w:t>
      </w:r>
      <w:r w:rsidRPr="00032DC1">
        <w:rPr>
          <w:rFonts w:ascii="Times New Roman" w:hAnsi="Times New Roman" w:cs="Times New Roman"/>
          <w:sz w:val="24"/>
          <w:szCs w:val="24"/>
        </w:rPr>
        <w:t>%</w:t>
      </w:r>
      <w:r w:rsidRPr="00032DC1">
        <w:rPr>
          <w:rFonts w:ascii="Times New Roman" w:hAnsi="Times New Roman" w:cs="Times New Roman"/>
          <w:bCs/>
          <w:sz w:val="24"/>
          <w:szCs w:val="24"/>
        </w:rPr>
        <w:t xml:space="preserve">  од укупно уговорене вредности за сваки дан закашњења, с тим што укупан износ казне не може бити већи од </w:t>
      </w:r>
      <w:r w:rsidRPr="00032DC1">
        <w:rPr>
          <w:rFonts w:ascii="Times New Roman" w:hAnsi="Times New Roman" w:cs="Times New Roman"/>
          <w:bCs/>
          <w:sz w:val="24"/>
          <w:szCs w:val="24"/>
          <w:lang w:val="sr-Cyrl-CS"/>
        </w:rPr>
        <w:t>5</w:t>
      </w:r>
      <w:r w:rsidRPr="00032DC1">
        <w:rPr>
          <w:rFonts w:ascii="Times New Roman" w:hAnsi="Times New Roman" w:cs="Times New Roman"/>
          <w:bCs/>
          <w:sz w:val="24"/>
          <w:szCs w:val="24"/>
        </w:rPr>
        <w:t>% од вредности укупно уговорених радова.</w:t>
      </w:r>
    </w:p>
    <w:p w:rsidR="00EF4D45" w:rsidRPr="00032DC1" w:rsidRDefault="00EF4D45" w:rsidP="00EF4D45">
      <w:pPr>
        <w:spacing w:after="0"/>
        <w:ind w:right="26"/>
        <w:jc w:val="both"/>
        <w:rPr>
          <w:rFonts w:ascii="Times New Roman" w:hAnsi="Times New Roman" w:cs="Times New Roman"/>
          <w:bCs/>
          <w:sz w:val="24"/>
          <w:szCs w:val="24"/>
          <w:lang w:val="sr-Cyrl-CS"/>
        </w:rPr>
      </w:pPr>
      <w:r w:rsidRPr="00032DC1">
        <w:rPr>
          <w:rFonts w:ascii="Times New Roman" w:hAnsi="Times New Roman" w:cs="Times New Roman"/>
          <w:bCs/>
          <w:sz w:val="24"/>
          <w:szCs w:val="24"/>
        </w:rPr>
        <w:tab/>
        <w:t>Наплату уговорне казне Министарство ће извршити, без претходног пристанка Извођача, умањењем износа наведеног у окончаној ситуацији.</w:t>
      </w:r>
    </w:p>
    <w:p w:rsidR="00EF4D45" w:rsidRPr="00032DC1" w:rsidRDefault="000520F4" w:rsidP="007F1582">
      <w:pPr>
        <w:ind w:firstLine="720"/>
        <w:jc w:val="both"/>
        <w:rPr>
          <w:rFonts w:ascii="Times New Roman" w:hAnsi="Times New Roman" w:cs="Times New Roman"/>
          <w:sz w:val="24"/>
          <w:szCs w:val="24"/>
          <w:lang w:val="sr-Cyrl-CS"/>
        </w:rPr>
      </w:pPr>
      <w:r w:rsidRPr="00032DC1">
        <w:rPr>
          <w:rFonts w:ascii="Times New Roman" w:hAnsi="Times New Roman" w:cs="Times New Roman"/>
          <w:sz w:val="24"/>
          <w:szCs w:val="24"/>
        </w:rPr>
        <w:t xml:space="preserve">Ако су </w:t>
      </w:r>
      <w:r w:rsidRPr="00032DC1">
        <w:rPr>
          <w:rFonts w:ascii="Times New Roman" w:hAnsi="Times New Roman" w:cs="Times New Roman"/>
          <w:sz w:val="24"/>
          <w:szCs w:val="24"/>
          <w:lang w:val="sr-Cyrl-CS"/>
        </w:rPr>
        <w:t>Министарство</w:t>
      </w:r>
      <w:r w:rsidRPr="00032DC1">
        <w:rPr>
          <w:rFonts w:ascii="Times New Roman" w:hAnsi="Times New Roman" w:cs="Times New Roman"/>
          <w:sz w:val="24"/>
          <w:szCs w:val="24"/>
        </w:rPr>
        <w:t xml:space="preserve"> или </w:t>
      </w:r>
      <w:r w:rsidRPr="00032DC1">
        <w:rPr>
          <w:rFonts w:ascii="Times New Roman" w:hAnsi="Times New Roman" w:cs="Times New Roman"/>
          <w:sz w:val="24"/>
          <w:szCs w:val="24"/>
          <w:lang w:val="sr-Cyrl-CS"/>
        </w:rPr>
        <w:t xml:space="preserve">Град </w:t>
      </w:r>
      <w:r w:rsidRPr="00032DC1">
        <w:rPr>
          <w:rFonts w:ascii="Times New Roman" w:hAnsi="Times New Roman" w:cs="Times New Roman"/>
          <w:sz w:val="24"/>
          <w:szCs w:val="24"/>
        </w:rPr>
        <w:t>због закашњења у извођењу или предаји изведених радова</w:t>
      </w:r>
      <w:r w:rsidRPr="00032DC1">
        <w:rPr>
          <w:rFonts w:ascii="Times New Roman" w:hAnsi="Times New Roman" w:cs="Times New Roman"/>
          <w:sz w:val="24"/>
          <w:szCs w:val="24"/>
          <w:lang w:val="sr-Cyrl-CS"/>
        </w:rPr>
        <w:t>,</w:t>
      </w:r>
      <w:r w:rsidRPr="00032DC1">
        <w:rPr>
          <w:rFonts w:ascii="Times New Roman" w:hAnsi="Times New Roman" w:cs="Times New Roman"/>
          <w:sz w:val="24"/>
          <w:szCs w:val="24"/>
        </w:rPr>
        <w:t xml:space="preserve"> претрпели штету која је већа од износа уговорне казне, могу захтевати накнаду штете, односно поред уговорне казне и разлику до пуног износа прет</w:t>
      </w:r>
      <w:r w:rsidRPr="00032DC1">
        <w:rPr>
          <w:rFonts w:ascii="Times New Roman" w:hAnsi="Times New Roman" w:cs="Times New Roman"/>
          <w:sz w:val="24"/>
          <w:szCs w:val="24"/>
          <w:lang w:val="sr-Cyrl-CS"/>
        </w:rPr>
        <w:t>р</w:t>
      </w:r>
      <w:r w:rsidRPr="00032DC1">
        <w:rPr>
          <w:rFonts w:ascii="Times New Roman" w:hAnsi="Times New Roman" w:cs="Times New Roman"/>
          <w:sz w:val="24"/>
          <w:szCs w:val="24"/>
        </w:rPr>
        <w:t xml:space="preserve">пљене штете. Постојање и износ штете </w:t>
      </w:r>
      <w:r w:rsidRPr="00032DC1">
        <w:rPr>
          <w:rFonts w:ascii="Times New Roman" w:hAnsi="Times New Roman" w:cs="Times New Roman"/>
          <w:sz w:val="24"/>
          <w:szCs w:val="24"/>
          <w:lang w:val="sr-Cyrl-CS"/>
        </w:rPr>
        <w:t xml:space="preserve">Министарство </w:t>
      </w:r>
      <w:r w:rsidRPr="00032DC1">
        <w:rPr>
          <w:rFonts w:ascii="Times New Roman" w:hAnsi="Times New Roman" w:cs="Times New Roman"/>
          <w:sz w:val="24"/>
          <w:szCs w:val="24"/>
        </w:rPr>
        <w:t xml:space="preserve">и </w:t>
      </w:r>
      <w:r w:rsidRPr="00032DC1">
        <w:rPr>
          <w:rFonts w:ascii="Times New Roman" w:hAnsi="Times New Roman" w:cs="Times New Roman"/>
          <w:sz w:val="24"/>
          <w:szCs w:val="24"/>
          <w:lang w:val="sr-Cyrl-CS"/>
        </w:rPr>
        <w:t xml:space="preserve">Град </w:t>
      </w:r>
      <w:r w:rsidRPr="00032DC1">
        <w:rPr>
          <w:rFonts w:ascii="Times New Roman" w:hAnsi="Times New Roman" w:cs="Times New Roman"/>
          <w:sz w:val="24"/>
          <w:szCs w:val="24"/>
        </w:rPr>
        <w:t>морају да докажу</w:t>
      </w:r>
      <w:r w:rsidRPr="00032DC1">
        <w:rPr>
          <w:rFonts w:ascii="Times New Roman" w:hAnsi="Times New Roman" w:cs="Times New Roman"/>
          <w:sz w:val="24"/>
          <w:szCs w:val="24"/>
          <w:lang w:val="sr-Cyrl-CS"/>
        </w:rPr>
        <w:t>.</w:t>
      </w:r>
    </w:p>
    <w:p w:rsidR="00EF4D45" w:rsidRPr="00032DC1" w:rsidRDefault="00EF4D45" w:rsidP="00EF4D45">
      <w:pPr>
        <w:spacing w:after="0"/>
        <w:ind w:right="26"/>
        <w:jc w:val="center"/>
        <w:rPr>
          <w:rFonts w:ascii="Times New Roman" w:hAnsi="Times New Roman" w:cs="Times New Roman"/>
          <w:b/>
          <w:sz w:val="24"/>
          <w:szCs w:val="24"/>
        </w:rPr>
      </w:pPr>
      <w:r w:rsidRPr="00032DC1">
        <w:rPr>
          <w:rFonts w:ascii="Times New Roman" w:hAnsi="Times New Roman" w:cs="Times New Roman"/>
          <w:b/>
          <w:sz w:val="24"/>
          <w:szCs w:val="24"/>
        </w:rPr>
        <w:t xml:space="preserve">Члан </w:t>
      </w:r>
      <w:r w:rsidR="004862E2" w:rsidRPr="00032DC1">
        <w:rPr>
          <w:rFonts w:ascii="Times New Roman" w:hAnsi="Times New Roman" w:cs="Times New Roman"/>
          <w:b/>
          <w:sz w:val="24"/>
          <w:szCs w:val="24"/>
          <w:lang w:val="sr-Cyrl-CS"/>
        </w:rPr>
        <w:t>9</w:t>
      </w:r>
      <w:r w:rsidRPr="00032DC1">
        <w:rPr>
          <w:rFonts w:ascii="Times New Roman" w:hAnsi="Times New Roman" w:cs="Times New Roman"/>
          <w:b/>
          <w:sz w:val="24"/>
          <w:szCs w:val="24"/>
        </w:rPr>
        <w:t>.</w:t>
      </w:r>
    </w:p>
    <w:p w:rsidR="00EF4D45" w:rsidRPr="00032DC1" w:rsidRDefault="00EF4D45" w:rsidP="00EF4D45">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lang w:val="ru-RU"/>
        </w:rPr>
        <w:t>Изво</w:t>
      </w:r>
      <w:r w:rsidRPr="00032DC1">
        <w:rPr>
          <w:rFonts w:ascii="Times New Roman" w:hAnsi="Times New Roman" w:cs="Times New Roman"/>
          <w:sz w:val="24"/>
          <w:szCs w:val="24"/>
        </w:rPr>
        <w:t>ђ</w:t>
      </w:r>
      <w:r w:rsidRPr="00032DC1">
        <w:rPr>
          <w:rFonts w:ascii="Times New Roman" w:hAnsi="Times New Roman" w:cs="Times New Roman"/>
          <w:sz w:val="24"/>
          <w:szCs w:val="24"/>
          <w:lang w:val="ru-RU"/>
        </w:rPr>
        <w:t>ач се обавезује да радове</w:t>
      </w:r>
      <w:r w:rsidRPr="00032DC1">
        <w:rPr>
          <w:rFonts w:ascii="Times New Roman" w:hAnsi="Times New Roman" w:cs="Times New Roman"/>
          <w:bCs/>
          <w:sz w:val="24"/>
          <w:szCs w:val="24"/>
        </w:rPr>
        <w:t xml:space="preserve"> који су предмет овог уговора</w:t>
      </w:r>
      <w:r w:rsidRPr="00032DC1">
        <w:rPr>
          <w:rFonts w:ascii="Times New Roman" w:hAnsi="Times New Roman" w:cs="Times New Roman"/>
          <w:sz w:val="24"/>
          <w:szCs w:val="24"/>
          <w:lang w:val="ru-RU"/>
        </w:rPr>
        <w:t xml:space="preserve"> изведе у складу са важећим прописима, техничким прописима, нормама и стандардима, инвестиционо-техничком документацијом и овим уговором, и да по завршетку радова изведене радове преда Министарству и  Граду.</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rPr>
        <w:tab/>
        <w:t>Извођач се обавезује да:</w:t>
      </w:r>
    </w:p>
    <w:p w:rsidR="00EF4D45" w:rsidRPr="00032DC1" w:rsidRDefault="00EF4D45" w:rsidP="00EF4D45">
      <w:pPr>
        <w:spacing w:after="0"/>
        <w:ind w:right="26"/>
        <w:jc w:val="both"/>
        <w:rPr>
          <w:rFonts w:ascii="Times New Roman" w:hAnsi="Times New Roman" w:cs="Times New Roman"/>
          <w:sz w:val="24"/>
          <w:szCs w:val="24"/>
          <w:lang w:val="sr-Cyrl-CS"/>
        </w:rPr>
      </w:pPr>
      <w:r w:rsidRPr="00032DC1">
        <w:rPr>
          <w:rFonts w:ascii="Times New Roman" w:hAnsi="Times New Roman" w:cs="Times New Roman"/>
          <w:bCs/>
          <w:sz w:val="24"/>
          <w:szCs w:val="24"/>
        </w:rPr>
        <w:t xml:space="preserve">- </w:t>
      </w:r>
      <w:r w:rsidRPr="00032DC1">
        <w:rPr>
          <w:rFonts w:ascii="Times New Roman" w:hAnsi="Times New Roman" w:cs="Times New Roman"/>
          <w:sz w:val="24"/>
          <w:szCs w:val="24"/>
        </w:rPr>
        <w:t xml:space="preserve"> пре почетка радова Министарству </w:t>
      </w:r>
      <w:r w:rsidRPr="00032DC1">
        <w:rPr>
          <w:rFonts w:ascii="Times New Roman" w:hAnsi="Times New Roman" w:cs="Times New Roman"/>
          <w:sz w:val="24"/>
          <w:szCs w:val="24"/>
          <w:lang w:val="sr-Cyrl-CS"/>
        </w:rPr>
        <w:t xml:space="preserve">и Граду </w:t>
      </w:r>
      <w:r w:rsidRPr="00032DC1">
        <w:rPr>
          <w:rFonts w:ascii="Times New Roman" w:hAnsi="Times New Roman" w:cs="Times New Roman"/>
          <w:sz w:val="24"/>
          <w:szCs w:val="24"/>
        </w:rPr>
        <w:t>достави решење о именовању одговорн</w:t>
      </w:r>
      <w:r w:rsidR="000F50BF" w:rsidRPr="00032DC1">
        <w:rPr>
          <w:rFonts w:ascii="Times New Roman" w:hAnsi="Times New Roman" w:cs="Times New Roman"/>
          <w:sz w:val="24"/>
          <w:szCs w:val="24"/>
        </w:rPr>
        <w:t>их</w:t>
      </w:r>
      <w:r w:rsidRPr="00032DC1">
        <w:rPr>
          <w:rFonts w:ascii="Times New Roman" w:hAnsi="Times New Roman" w:cs="Times New Roman"/>
          <w:sz w:val="24"/>
          <w:szCs w:val="24"/>
        </w:rPr>
        <w:t xml:space="preserve"> извођача радова</w:t>
      </w:r>
      <w:r w:rsidRPr="00032DC1">
        <w:rPr>
          <w:rFonts w:ascii="Times New Roman" w:hAnsi="Times New Roman" w:cs="Times New Roman"/>
          <w:sz w:val="24"/>
          <w:szCs w:val="24"/>
          <w:lang w:val="sr-Cyrl-CS"/>
        </w:rPr>
        <w:t xml:space="preserve"> и детаљан динамички план са јасно назначеним активностима на критичном путу. Саставни део динамичког плана су ресурсни планови и то: план ангажовања потребне </w:t>
      </w:r>
      <w:r w:rsidRPr="00032DC1">
        <w:rPr>
          <w:rFonts w:ascii="Times New Roman" w:hAnsi="Times New Roman" w:cs="Times New Roman"/>
          <w:sz w:val="24"/>
          <w:szCs w:val="24"/>
          <w:lang w:val="sr-Cyrl-CS"/>
        </w:rPr>
        <w:lastRenderedPageBreak/>
        <w:t>механизације и опреме на градилишту, план набавке потребног материјала и финансијски план реализације извођења радова по месецима</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lang w:val="sr-Cyrl-CS"/>
        </w:rPr>
        <w:t>-да у року од 15 дана од дана пријема пројектне документације достави надзорном органу пројекат организације градилишта и пројекат технологије извође</w:t>
      </w:r>
      <w:r w:rsidR="00657487">
        <w:rPr>
          <w:rFonts w:ascii="Times New Roman" w:hAnsi="Times New Roman" w:cs="Times New Roman"/>
          <w:sz w:val="24"/>
          <w:szCs w:val="24"/>
          <w:lang w:val="sr-Cyrl-CS"/>
        </w:rPr>
        <w:t>ња радова</w:t>
      </w:r>
      <w:r w:rsidRPr="00032DC1">
        <w:rPr>
          <w:rFonts w:ascii="Times New Roman" w:hAnsi="Times New Roman" w:cs="Times New Roman"/>
          <w:sz w:val="24"/>
          <w:szCs w:val="24"/>
        </w:rPr>
        <w:t xml:space="preserve">; </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rPr>
        <w:t xml:space="preserve">- радове који су предмет овог уговора изведе у потпуности према грађевинској дозволи, инвестиционо техничкој и уговорној документацији; </w:t>
      </w:r>
    </w:p>
    <w:p w:rsidR="00EF4D45" w:rsidRPr="00032DC1" w:rsidRDefault="00EF4D45" w:rsidP="00EF4D45">
      <w:pPr>
        <w:tabs>
          <w:tab w:val="left" w:pos="1903"/>
        </w:tabs>
        <w:spacing w:after="0"/>
        <w:ind w:right="26"/>
        <w:jc w:val="both"/>
        <w:rPr>
          <w:rFonts w:ascii="Times New Roman" w:hAnsi="Times New Roman" w:cs="Times New Roman"/>
          <w:sz w:val="24"/>
          <w:szCs w:val="24"/>
        </w:rPr>
      </w:pPr>
      <w:r w:rsidRPr="00032DC1">
        <w:rPr>
          <w:rFonts w:ascii="Times New Roman" w:hAnsi="Times New Roman" w:cs="Times New Roman"/>
          <w:sz w:val="24"/>
          <w:szCs w:val="24"/>
        </w:rPr>
        <w:t xml:space="preserve">-   испуни све уговорене обавезе стручно, квалитетно, према важећим стандардима за ту врсту посла и у уговореном року; </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rPr>
        <w:t>-  обезбеди довољну радну снагу на градилишту и благовремену испоруку уговореног материјала потребних за извођење уговором преузетих радова;</w:t>
      </w:r>
    </w:p>
    <w:p w:rsidR="00EF4D45" w:rsidRPr="00032DC1" w:rsidRDefault="00EF4D45" w:rsidP="00EF4D45">
      <w:pPr>
        <w:spacing w:after="0"/>
        <w:ind w:right="26"/>
        <w:jc w:val="both"/>
        <w:rPr>
          <w:rFonts w:ascii="Times New Roman" w:hAnsi="Times New Roman" w:cs="Times New Roman"/>
          <w:bCs/>
          <w:sz w:val="24"/>
          <w:szCs w:val="24"/>
        </w:rPr>
      </w:pPr>
      <w:r w:rsidRPr="00032DC1">
        <w:rPr>
          <w:rFonts w:ascii="Times New Roman" w:hAnsi="Times New Roman" w:cs="Times New Roman"/>
          <w:bCs/>
          <w:sz w:val="24"/>
          <w:szCs w:val="24"/>
        </w:rPr>
        <w:t>-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rPr>
        <w:t xml:space="preserve">- обезбеди безбедност свих лица на градилишту, као и одговарајуће обезбеђење складишта својих материјала и слично, тако да се Министарство и </w:t>
      </w:r>
      <w:r w:rsidRPr="00032DC1">
        <w:rPr>
          <w:rFonts w:ascii="Times New Roman" w:hAnsi="Times New Roman" w:cs="Times New Roman"/>
          <w:sz w:val="24"/>
          <w:szCs w:val="24"/>
          <w:lang w:val="sr-Cyrl-CS"/>
        </w:rPr>
        <w:t>Град</w:t>
      </w:r>
      <w:r w:rsidRPr="00032DC1">
        <w:rPr>
          <w:rFonts w:ascii="Times New Roman" w:hAnsi="Times New Roman" w:cs="Times New Roman"/>
          <w:sz w:val="24"/>
          <w:szCs w:val="24"/>
        </w:rPr>
        <w:t xml:space="preserve"> ослобађају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Министарству и </w:t>
      </w:r>
      <w:r w:rsidRPr="00032DC1">
        <w:rPr>
          <w:rFonts w:ascii="Times New Roman" w:hAnsi="Times New Roman" w:cs="Times New Roman"/>
          <w:sz w:val="24"/>
          <w:szCs w:val="24"/>
          <w:lang w:val="sr-Cyrl-CS"/>
        </w:rPr>
        <w:t>Граду,</w:t>
      </w:r>
      <w:r w:rsidRPr="00032DC1">
        <w:rPr>
          <w:rFonts w:ascii="Times New Roman" w:hAnsi="Times New Roman" w:cs="Times New Roman"/>
          <w:sz w:val="24"/>
          <w:szCs w:val="24"/>
        </w:rPr>
        <w:t xml:space="preserve">           </w:t>
      </w:r>
    </w:p>
    <w:p w:rsidR="00EF4D45" w:rsidRPr="00032DC1" w:rsidRDefault="00EF4D45" w:rsidP="00EF4D45">
      <w:pPr>
        <w:spacing w:after="0"/>
        <w:ind w:right="26"/>
        <w:jc w:val="both"/>
        <w:rPr>
          <w:rFonts w:ascii="Times New Roman" w:hAnsi="Times New Roman" w:cs="Times New Roman"/>
          <w:sz w:val="24"/>
          <w:szCs w:val="24"/>
          <w:lang w:val="sr-Cyrl-CS"/>
        </w:rPr>
      </w:pPr>
      <w:r w:rsidRPr="00032DC1">
        <w:rPr>
          <w:rFonts w:ascii="Times New Roman" w:hAnsi="Times New Roman" w:cs="Times New Roman"/>
          <w:sz w:val="24"/>
          <w:szCs w:val="24"/>
        </w:rPr>
        <w:t xml:space="preserve">-   се строго придржава мера </w:t>
      </w:r>
      <w:r w:rsidRPr="00032DC1">
        <w:rPr>
          <w:rFonts w:ascii="Times New Roman" w:hAnsi="Times New Roman" w:cs="Times New Roman"/>
          <w:sz w:val="24"/>
          <w:szCs w:val="24"/>
          <w:lang w:val="sr-Cyrl-CS"/>
        </w:rPr>
        <w:t xml:space="preserve">безбедности и </w:t>
      </w:r>
      <w:r w:rsidRPr="00032DC1">
        <w:rPr>
          <w:rFonts w:ascii="Times New Roman" w:hAnsi="Times New Roman" w:cs="Times New Roman"/>
          <w:sz w:val="24"/>
          <w:szCs w:val="24"/>
        </w:rPr>
        <w:t>з</w:t>
      </w:r>
      <w:r w:rsidRPr="00032DC1">
        <w:rPr>
          <w:rFonts w:ascii="Times New Roman" w:hAnsi="Times New Roman" w:cs="Times New Roman"/>
          <w:sz w:val="24"/>
          <w:szCs w:val="24"/>
          <w:lang w:val="sr-Cyrl-CS"/>
        </w:rPr>
        <w:t>дравља</w:t>
      </w:r>
      <w:r w:rsidRPr="00032DC1">
        <w:rPr>
          <w:rFonts w:ascii="Times New Roman" w:hAnsi="Times New Roman" w:cs="Times New Roman"/>
          <w:sz w:val="24"/>
          <w:szCs w:val="24"/>
        </w:rPr>
        <w:t xml:space="preserve"> на раду и </w:t>
      </w:r>
      <w:r w:rsidRPr="00032DC1">
        <w:rPr>
          <w:rFonts w:ascii="Times New Roman" w:hAnsi="Times New Roman" w:cs="Times New Roman"/>
          <w:sz w:val="24"/>
          <w:szCs w:val="24"/>
          <w:lang w:val="sr-Cyrl-CS"/>
        </w:rPr>
        <w:t xml:space="preserve">противпожарне заштите и </w:t>
      </w:r>
      <w:r w:rsidRPr="00F838C4">
        <w:rPr>
          <w:rFonts w:ascii="Times New Roman" w:hAnsi="Times New Roman" w:cs="Times New Roman"/>
          <w:sz w:val="24"/>
          <w:szCs w:val="24"/>
          <w:lang w:val="sr-Cyrl-CS"/>
        </w:rPr>
        <w:t>достави назорном органу елаборат превентивних мера који садржи пројекат обезбеђења градилишта, елаборат заштите на раду при извођењу радова и пројекат противпожарне заштите</w:t>
      </w:r>
      <w:r w:rsidR="00287242" w:rsidRPr="00F838C4">
        <w:rPr>
          <w:rFonts w:ascii="Times New Roman" w:hAnsi="Times New Roman"/>
          <w:sz w:val="24"/>
          <w:szCs w:val="24"/>
          <w:lang w:val="sr-Cyrl-CS"/>
        </w:rPr>
        <w:t xml:space="preserve"> и предузме све прописане мере и активности из ове области</w:t>
      </w:r>
    </w:p>
    <w:p w:rsidR="00EF4D45" w:rsidRPr="00032DC1" w:rsidRDefault="00EF4D45" w:rsidP="00EF4D45">
      <w:pPr>
        <w:spacing w:after="0"/>
        <w:ind w:right="26"/>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w:t>
      </w:r>
      <w:r w:rsidR="000F50BF" w:rsidRPr="00032DC1">
        <w:rPr>
          <w:rFonts w:ascii="Times New Roman" w:hAnsi="Times New Roman" w:cs="Times New Roman"/>
          <w:sz w:val="24"/>
          <w:szCs w:val="24"/>
          <w:lang w:val="sr-Cyrl-CS"/>
        </w:rPr>
        <w:t xml:space="preserve"> </w:t>
      </w:r>
      <w:r w:rsidRPr="00032DC1">
        <w:rPr>
          <w:rFonts w:ascii="Times New Roman" w:hAnsi="Times New Roman" w:cs="Times New Roman"/>
          <w:sz w:val="24"/>
          <w:szCs w:val="24"/>
          <w:lang w:val="sr-Cyrl-CS"/>
        </w:rPr>
        <w:t>достави надзорном органу списак производних погона и радионица са наведеним активностима које се у њима обављају за потребе градилишта, са адресама и бројевима телефона, радним временом и контакт особама;</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rPr>
        <w:t xml:space="preserve">-  </w:t>
      </w:r>
      <w:r w:rsidR="000F50BF" w:rsidRPr="00032DC1">
        <w:rPr>
          <w:rFonts w:ascii="Times New Roman" w:hAnsi="Times New Roman" w:cs="Times New Roman"/>
          <w:sz w:val="24"/>
          <w:szCs w:val="24"/>
        </w:rPr>
        <w:t xml:space="preserve">  </w:t>
      </w:r>
      <w:r w:rsidRPr="00032DC1">
        <w:rPr>
          <w:rFonts w:ascii="Times New Roman" w:hAnsi="Times New Roman" w:cs="Times New Roman"/>
          <w:sz w:val="24"/>
          <w:szCs w:val="24"/>
        </w:rPr>
        <w:t>омогући вршење стручног надзора на објекту;</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rPr>
        <w:t>-  уредно води сву документацију предвиђену законом и другим прописима Републике Србије, који регулишу ову област;</w:t>
      </w:r>
    </w:p>
    <w:p w:rsidR="00EF4D45" w:rsidRPr="00032DC1" w:rsidRDefault="00EF4D45" w:rsidP="00EF4D45">
      <w:pPr>
        <w:spacing w:after="0"/>
        <w:ind w:right="26"/>
        <w:jc w:val="both"/>
        <w:rPr>
          <w:rFonts w:ascii="Times New Roman" w:hAnsi="Times New Roman" w:cs="Times New Roman"/>
          <w:bCs/>
          <w:sz w:val="24"/>
          <w:szCs w:val="24"/>
        </w:rPr>
      </w:pPr>
      <w:r w:rsidRPr="00032DC1">
        <w:rPr>
          <w:rFonts w:ascii="Times New Roman" w:hAnsi="Times New Roman" w:cs="Times New Roman"/>
          <w:bCs/>
          <w:sz w:val="24"/>
          <w:szCs w:val="24"/>
        </w:rPr>
        <w:t>- поступи по свим основаним примедбама и захтевима датим на основу извршеног стручног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rPr>
        <w:t xml:space="preserve">-  по завршеним радовима, у писаној форми, одмах обавести Министарство и </w:t>
      </w:r>
      <w:r w:rsidRPr="00032DC1">
        <w:rPr>
          <w:rFonts w:ascii="Times New Roman" w:hAnsi="Times New Roman" w:cs="Times New Roman"/>
          <w:sz w:val="24"/>
          <w:szCs w:val="24"/>
          <w:lang w:val="sr-Cyrl-CS"/>
        </w:rPr>
        <w:t>Град</w:t>
      </w:r>
      <w:r w:rsidRPr="00032DC1">
        <w:rPr>
          <w:rFonts w:ascii="Times New Roman" w:hAnsi="Times New Roman" w:cs="Times New Roman"/>
          <w:sz w:val="24"/>
          <w:szCs w:val="24"/>
        </w:rPr>
        <w:t xml:space="preserve"> да је завршио радове;</w:t>
      </w:r>
    </w:p>
    <w:p w:rsidR="00EF4D45" w:rsidRPr="00032DC1" w:rsidRDefault="00EF4D45" w:rsidP="00EF4D45">
      <w:pPr>
        <w:spacing w:after="0"/>
        <w:ind w:right="26"/>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w:t>
      </w:r>
      <w:r w:rsidRPr="00032DC1">
        <w:rPr>
          <w:rFonts w:ascii="Times New Roman" w:hAnsi="Times New Roman" w:cs="Times New Roman"/>
          <w:sz w:val="24"/>
          <w:szCs w:val="24"/>
        </w:rPr>
        <w:t xml:space="preserve"> сноси трошкове накнадних прегледа комисије за технички преглед</w:t>
      </w:r>
      <w:r w:rsidRPr="00032DC1">
        <w:rPr>
          <w:rFonts w:ascii="Times New Roman" w:hAnsi="Times New Roman" w:cs="Times New Roman"/>
          <w:sz w:val="24"/>
          <w:szCs w:val="24"/>
          <w:lang w:val="sr-Cyrl-CS"/>
        </w:rPr>
        <w:t>, односно, за преглед техничке исправности, безбедности и сигурности изведених радова,</w:t>
      </w:r>
      <w:r w:rsidRPr="00032DC1">
        <w:rPr>
          <w:rFonts w:ascii="Times New Roman" w:hAnsi="Times New Roman" w:cs="Times New Roman"/>
          <w:sz w:val="24"/>
          <w:szCs w:val="24"/>
        </w:rPr>
        <w:t xml:space="preserve"> уколико се  утврде неправилности и недостаци;</w:t>
      </w:r>
    </w:p>
    <w:p w:rsidR="00EF4D45" w:rsidRDefault="00EF4D45" w:rsidP="00EF4D45">
      <w:pPr>
        <w:spacing w:after="0"/>
        <w:ind w:right="26"/>
        <w:jc w:val="both"/>
        <w:rPr>
          <w:rFonts w:ascii="Times New Roman" w:hAnsi="Times New Roman" w:cs="Times New Roman"/>
          <w:sz w:val="24"/>
          <w:szCs w:val="24"/>
          <w:lang w:val="sr-Cyrl-RS"/>
        </w:rPr>
      </w:pPr>
      <w:r w:rsidRPr="00032DC1">
        <w:rPr>
          <w:rFonts w:ascii="Times New Roman" w:hAnsi="Times New Roman" w:cs="Times New Roman"/>
          <w:sz w:val="24"/>
          <w:szCs w:val="24"/>
        </w:rPr>
        <w:t>-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 по пријему писаног позива од стране Министарства</w:t>
      </w:r>
      <w:r w:rsidRPr="00032DC1">
        <w:rPr>
          <w:rFonts w:ascii="Times New Roman" w:hAnsi="Times New Roman" w:cs="Times New Roman"/>
          <w:sz w:val="24"/>
          <w:szCs w:val="24"/>
          <w:lang w:val="sr-Cyrl-CS"/>
        </w:rPr>
        <w:t xml:space="preserve"> или Града</w:t>
      </w:r>
      <w:r w:rsidRPr="00032DC1">
        <w:rPr>
          <w:rFonts w:ascii="Times New Roman" w:hAnsi="Times New Roman" w:cs="Times New Roman"/>
          <w:sz w:val="24"/>
          <w:szCs w:val="24"/>
        </w:rPr>
        <w:t>.</w:t>
      </w:r>
    </w:p>
    <w:p w:rsidR="00F838C4" w:rsidRDefault="00F838C4" w:rsidP="00EF4D45">
      <w:pPr>
        <w:spacing w:after="0"/>
        <w:ind w:right="26"/>
        <w:jc w:val="both"/>
        <w:rPr>
          <w:rFonts w:ascii="Times New Roman" w:hAnsi="Times New Roman" w:cs="Times New Roman"/>
          <w:sz w:val="24"/>
          <w:szCs w:val="24"/>
          <w:lang w:val="sr-Cyrl-RS"/>
        </w:rPr>
      </w:pPr>
    </w:p>
    <w:p w:rsidR="00F838C4" w:rsidRDefault="00F838C4" w:rsidP="00EF4D45">
      <w:pPr>
        <w:spacing w:after="0"/>
        <w:ind w:right="26"/>
        <w:jc w:val="both"/>
        <w:rPr>
          <w:rFonts w:ascii="Times New Roman" w:hAnsi="Times New Roman" w:cs="Times New Roman"/>
          <w:sz w:val="24"/>
          <w:szCs w:val="24"/>
          <w:lang w:val="sr-Cyrl-RS"/>
        </w:rPr>
      </w:pPr>
    </w:p>
    <w:p w:rsidR="00F838C4" w:rsidRPr="00F838C4" w:rsidRDefault="00F838C4" w:rsidP="00EF4D45">
      <w:pPr>
        <w:spacing w:after="0"/>
        <w:ind w:right="26"/>
        <w:jc w:val="both"/>
        <w:rPr>
          <w:rFonts w:ascii="Times New Roman" w:hAnsi="Times New Roman" w:cs="Times New Roman"/>
          <w:sz w:val="24"/>
          <w:szCs w:val="24"/>
          <w:lang w:val="sr-Cyrl-RS"/>
        </w:rPr>
      </w:pPr>
    </w:p>
    <w:p w:rsidR="00FB2EEF" w:rsidRPr="00032DC1" w:rsidRDefault="00FB2EEF" w:rsidP="00FB2EEF">
      <w:pPr>
        <w:spacing w:line="240" w:lineRule="atLeast"/>
        <w:jc w:val="center"/>
        <w:rPr>
          <w:rFonts w:ascii="Times New Roman" w:hAnsi="Times New Roman" w:cs="Times New Roman"/>
          <w:b/>
          <w:sz w:val="24"/>
          <w:szCs w:val="24"/>
          <w:lang w:val="sr-Cyrl-CS"/>
        </w:rPr>
      </w:pPr>
      <w:r w:rsidRPr="00032DC1">
        <w:rPr>
          <w:rFonts w:ascii="Times New Roman" w:hAnsi="Times New Roman" w:cs="Times New Roman"/>
          <w:b/>
          <w:sz w:val="24"/>
          <w:szCs w:val="24"/>
        </w:rPr>
        <w:lastRenderedPageBreak/>
        <w:t xml:space="preserve">Члан </w:t>
      </w:r>
      <w:r w:rsidR="004862E2" w:rsidRPr="00032DC1">
        <w:rPr>
          <w:rFonts w:ascii="Times New Roman" w:hAnsi="Times New Roman" w:cs="Times New Roman"/>
          <w:b/>
          <w:sz w:val="24"/>
          <w:szCs w:val="24"/>
          <w:lang w:val="sr-Cyrl-CS"/>
        </w:rPr>
        <w:t>10</w:t>
      </w:r>
      <w:r w:rsidRPr="00032DC1">
        <w:rPr>
          <w:rFonts w:ascii="Times New Roman" w:hAnsi="Times New Roman" w:cs="Times New Roman"/>
          <w:b/>
          <w:sz w:val="24"/>
          <w:szCs w:val="24"/>
        </w:rPr>
        <w:t>.</w:t>
      </w:r>
    </w:p>
    <w:p w:rsidR="00FB2EEF" w:rsidRPr="00032DC1" w:rsidRDefault="00FB2EEF" w:rsidP="00FB2EEF">
      <w:pPr>
        <w:spacing w:line="240" w:lineRule="atLeast"/>
        <w:rPr>
          <w:rFonts w:ascii="Times New Roman" w:hAnsi="Times New Roman" w:cs="Times New Roman"/>
          <w:bCs/>
          <w:sz w:val="24"/>
          <w:szCs w:val="24"/>
          <w:lang w:val="sr-Cyrl-CS"/>
        </w:rPr>
      </w:pPr>
      <w:r w:rsidRPr="00032DC1">
        <w:rPr>
          <w:rFonts w:ascii="Times New Roman" w:hAnsi="Times New Roman" w:cs="Times New Roman"/>
          <w:sz w:val="24"/>
          <w:szCs w:val="24"/>
          <w:lang w:val="sr-Cyrl-CS"/>
        </w:rPr>
        <w:t xml:space="preserve">           Извођач се обавезује да о свом трошку обезбеди и истакне на видном месту таблу, која</w:t>
      </w:r>
      <w:r w:rsidRPr="00032DC1">
        <w:rPr>
          <w:rFonts w:ascii="Times New Roman" w:hAnsi="Times New Roman" w:cs="Times New Roman"/>
          <w:bCs/>
          <w:sz w:val="24"/>
          <w:szCs w:val="24"/>
          <w:lang w:val="sr-Cyrl-CS"/>
        </w:rPr>
        <w:t xml:space="preserve"> мора да садржи:</w:t>
      </w:r>
    </w:p>
    <w:p w:rsidR="00FB2EEF" w:rsidRPr="00032DC1" w:rsidRDefault="00FB2EEF" w:rsidP="00251432">
      <w:pPr>
        <w:numPr>
          <w:ilvl w:val="0"/>
          <w:numId w:val="14"/>
        </w:numPr>
        <w:spacing w:after="0" w:line="240" w:lineRule="auto"/>
        <w:ind w:left="360"/>
        <w:contextualSpacing/>
        <w:jc w:val="both"/>
        <w:rPr>
          <w:rFonts w:ascii="Times New Roman" w:hAnsi="Times New Roman" w:cs="Times New Roman"/>
          <w:bCs/>
          <w:sz w:val="24"/>
          <w:szCs w:val="24"/>
          <w:lang w:val="sr-Cyrl-CS"/>
        </w:rPr>
      </w:pPr>
      <w:r w:rsidRPr="00032DC1">
        <w:rPr>
          <w:rFonts w:ascii="Times New Roman" w:hAnsi="Times New Roman" w:cs="Times New Roman"/>
          <w:bCs/>
          <w:sz w:val="24"/>
          <w:szCs w:val="24"/>
          <w:lang w:val="sr-Cyrl-CS"/>
        </w:rPr>
        <w:t>податке о објекту који се гради;</w:t>
      </w:r>
    </w:p>
    <w:p w:rsidR="00FB2EEF" w:rsidRPr="00032DC1" w:rsidRDefault="00FB2EEF" w:rsidP="00251432">
      <w:pPr>
        <w:numPr>
          <w:ilvl w:val="0"/>
          <w:numId w:val="14"/>
        </w:numPr>
        <w:spacing w:after="0" w:line="240" w:lineRule="auto"/>
        <w:ind w:left="360"/>
        <w:contextualSpacing/>
        <w:jc w:val="both"/>
        <w:rPr>
          <w:rFonts w:ascii="Times New Roman" w:hAnsi="Times New Roman" w:cs="Times New Roman"/>
          <w:bCs/>
          <w:sz w:val="24"/>
          <w:szCs w:val="24"/>
          <w:lang w:val="sr-Cyrl-CS"/>
        </w:rPr>
      </w:pPr>
      <w:r w:rsidRPr="00032DC1">
        <w:rPr>
          <w:rFonts w:ascii="Times New Roman" w:hAnsi="Times New Roman" w:cs="Times New Roman"/>
          <w:bCs/>
          <w:sz w:val="24"/>
          <w:szCs w:val="24"/>
          <w:lang w:val="sr-Cyrl-CS"/>
        </w:rPr>
        <w:t>одговорном пројектанту;</w:t>
      </w:r>
    </w:p>
    <w:p w:rsidR="00FB2EEF" w:rsidRPr="00032DC1" w:rsidRDefault="00FB2EEF" w:rsidP="00251432">
      <w:pPr>
        <w:numPr>
          <w:ilvl w:val="0"/>
          <w:numId w:val="14"/>
        </w:numPr>
        <w:spacing w:after="0" w:line="240" w:lineRule="auto"/>
        <w:ind w:left="360"/>
        <w:contextualSpacing/>
        <w:jc w:val="both"/>
        <w:rPr>
          <w:rFonts w:ascii="Times New Roman" w:hAnsi="Times New Roman" w:cs="Times New Roman"/>
          <w:bCs/>
          <w:sz w:val="24"/>
          <w:szCs w:val="24"/>
          <w:lang w:val="sr-Cyrl-CS"/>
        </w:rPr>
      </w:pPr>
      <w:r w:rsidRPr="00032DC1">
        <w:rPr>
          <w:rFonts w:ascii="Times New Roman" w:hAnsi="Times New Roman" w:cs="Times New Roman"/>
          <w:bCs/>
          <w:sz w:val="24"/>
          <w:szCs w:val="24"/>
          <w:lang w:val="sr-Cyrl-CS"/>
        </w:rPr>
        <w:t>број грађевинске дозволе,</w:t>
      </w:r>
    </w:p>
    <w:p w:rsidR="00FB2EEF" w:rsidRPr="00032DC1" w:rsidRDefault="00FB2EEF" w:rsidP="00251432">
      <w:pPr>
        <w:numPr>
          <w:ilvl w:val="0"/>
          <w:numId w:val="14"/>
        </w:numPr>
        <w:spacing w:after="0" w:line="240" w:lineRule="auto"/>
        <w:ind w:left="360"/>
        <w:contextualSpacing/>
        <w:jc w:val="both"/>
        <w:rPr>
          <w:rFonts w:ascii="Times New Roman" w:eastAsia="Times New Roman" w:hAnsi="Times New Roman" w:cs="Times New Roman"/>
          <w:bCs/>
          <w:sz w:val="24"/>
          <w:szCs w:val="24"/>
          <w:lang w:val="sr-Cyrl-CS"/>
        </w:rPr>
      </w:pPr>
      <w:r w:rsidRPr="00032DC1">
        <w:rPr>
          <w:rFonts w:ascii="Times New Roman" w:eastAsia="Times New Roman" w:hAnsi="Times New Roman" w:cs="Times New Roman"/>
          <w:bCs/>
          <w:sz w:val="24"/>
          <w:szCs w:val="24"/>
          <w:lang w:val="sr-Cyrl-CS"/>
        </w:rPr>
        <w:t>податке о Министарству, Граду, Извођачу и надзорном органу;</w:t>
      </w:r>
    </w:p>
    <w:p w:rsidR="00FB2EEF" w:rsidRPr="00032DC1" w:rsidRDefault="00FB2EEF" w:rsidP="00251432">
      <w:pPr>
        <w:numPr>
          <w:ilvl w:val="0"/>
          <w:numId w:val="14"/>
        </w:numPr>
        <w:spacing w:after="0" w:line="240" w:lineRule="atLeast"/>
        <w:ind w:left="360"/>
        <w:contextualSpacing/>
        <w:jc w:val="both"/>
        <w:rPr>
          <w:rFonts w:ascii="Times New Roman" w:hAnsi="Times New Roman" w:cs="Times New Roman"/>
          <w:bCs/>
          <w:sz w:val="24"/>
          <w:szCs w:val="24"/>
          <w:lang w:val="sr-Cyrl-CS"/>
        </w:rPr>
      </w:pPr>
      <w:r w:rsidRPr="00032DC1">
        <w:rPr>
          <w:rFonts w:ascii="Times New Roman" w:hAnsi="Times New Roman" w:cs="Times New Roman"/>
          <w:bCs/>
          <w:sz w:val="24"/>
          <w:szCs w:val="24"/>
          <w:lang w:val="sr-Cyrl-CS"/>
        </w:rPr>
        <w:t>почетак и рок завршетка радова.</w:t>
      </w:r>
    </w:p>
    <w:p w:rsidR="00EF4D45" w:rsidRPr="00032DC1" w:rsidRDefault="00FB2EEF" w:rsidP="00DD1F3E">
      <w:pPr>
        <w:spacing w:line="240" w:lineRule="atLeast"/>
        <w:ind w:firstLine="720"/>
        <w:jc w:val="both"/>
        <w:rPr>
          <w:rFonts w:ascii="Times New Roman" w:hAnsi="Times New Roman" w:cs="Times New Roman"/>
          <w:b/>
          <w:sz w:val="24"/>
          <w:szCs w:val="24"/>
        </w:rPr>
      </w:pPr>
      <w:r w:rsidRPr="00032DC1">
        <w:rPr>
          <w:rFonts w:ascii="Times New Roman" w:hAnsi="Times New Roman" w:cs="Times New Roman"/>
          <w:bCs/>
          <w:sz w:val="24"/>
          <w:szCs w:val="24"/>
          <w:lang w:val="sr-Cyrl-CS"/>
        </w:rPr>
        <w:t>Извођач се обавезује да таблу сачини према упутству, које је саставни део овог уговора.</w:t>
      </w:r>
    </w:p>
    <w:p w:rsidR="00EF4D45" w:rsidRPr="00032DC1" w:rsidRDefault="00EF4D45" w:rsidP="00EF4D45">
      <w:pPr>
        <w:spacing w:after="0"/>
        <w:ind w:right="26"/>
        <w:jc w:val="center"/>
        <w:rPr>
          <w:rFonts w:ascii="Times New Roman" w:hAnsi="Times New Roman" w:cs="Times New Roman"/>
          <w:b/>
          <w:sz w:val="24"/>
          <w:szCs w:val="24"/>
        </w:rPr>
      </w:pPr>
      <w:r w:rsidRPr="00032DC1">
        <w:rPr>
          <w:rFonts w:ascii="Times New Roman" w:hAnsi="Times New Roman" w:cs="Times New Roman"/>
          <w:b/>
          <w:sz w:val="24"/>
          <w:szCs w:val="24"/>
        </w:rPr>
        <w:t xml:space="preserve">Члан </w:t>
      </w:r>
      <w:r w:rsidR="004862E2" w:rsidRPr="00032DC1">
        <w:rPr>
          <w:rFonts w:ascii="Times New Roman" w:hAnsi="Times New Roman" w:cs="Times New Roman"/>
          <w:b/>
          <w:sz w:val="24"/>
          <w:szCs w:val="24"/>
          <w:lang w:val="sr-Cyrl-CS"/>
        </w:rPr>
        <w:t>11</w:t>
      </w:r>
      <w:r w:rsidRPr="00032DC1">
        <w:rPr>
          <w:rFonts w:ascii="Times New Roman" w:hAnsi="Times New Roman" w:cs="Times New Roman"/>
          <w:b/>
          <w:sz w:val="24"/>
          <w:szCs w:val="24"/>
        </w:rPr>
        <w:t>.</w:t>
      </w:r>
    </w:p>
    <w:p w:rsidR="00F838C4" w:rsidRDefault="00EF4D45" w:rsidP="00EF4D45">
      <w:pPr>
        <w:spacing w:after="0"/>
        <w:ind w:right="26"/>
        <w:jc w:val="both"/>
        <w:rPr>
          <w:rFonts w:ascii="Times New Roman" w:eastAsia="TimesNewRomanPSMT" w:hAnsi="Times New Roman" w:cs="Times New Roman"/>
          <w:bCs/>
          <w:iCs/>
          <w:sz w:val="24"/>
          <w:szCs w:val="24"/>
          <w:lang w:val="sr-Cyrl-CS"/>
        </w:rPr>
      </w:pPr>
      <w:r w:rsidRPr="00032DC1">
        <w:rPr>
          <w:rFonts w:ascii="Times New Roman" w:hAnsi="Times New Roman" w:cs="Times New Roman"/>
          <w:sz w:val="24"/>
          <w:szCs w:val="24"/>
        </w:rPr>
        <w:t xml:space="preserve">            Извођач се обавезује да у року од 1</w:t>
      </w:r>
      <w:r w:rsidRPr="00032DC1">
        <w:rPr>
          <w:rFonts w:ascii="Times New Roman" w:hAnsi="Times New Roman" w:cs="Times New Roman"/>
          <w:sz w:val="24"/>
          <w:szCs w:val="24"/>
          <w:lang w:val="sr-Cyrl-CS"/>
        </w:rPr>
        <w:t>0</w:t>
      </w:r>
      <w:r w:rsidRPr="00032DC1">
        <w:rPr>
          <w:rFonts w:ascii="Times New Roman" w:hAnsi="Times New Roman" w:cs="Times New Roman"/>
          <w:sz w:val="24"/>
          <w:szCs w:val="24"/>
        </w:rPr>
        <w:t xml:space="preserve"> дана од дана потписивања овог уговора </w:t>
      </w:r>
      <w:r w:rsidRPr="00032DC1">
        <w:rPr>
          <w:rFonts w:ascii="Times New Roman" w:hAnsi="Times New Roman" w:cs="Times New Roman"/>
          <w:sz w:val="24"/>
          <w:szCs w:val="24"/>
          <w:lang w:val="sr-Cyrl-CS"/>
        </w:rPr>
        <w:t xml:space="preserve">а најкасније </w:t>
      </w:r>
      <w:r w:rsidR="00F838C4">
        <w:rPr>
          <w:rFonts w:ascii="Times New Roman" w:hAnsi="Times New Roman" w:cs="Times New Roman"/>
          <w:sz w:val="24"/>
          <w:szCs w:val="24"/>
          <w:lang w:val="sr-Cyrl-CS"/>
        </w:rPr>
        <w:t xml:space="preserve">приликом </w:t>
      </w:r>
      <w:r w:rsidR="007738C3" w:rsidRPr="00F838C4">
        <w:rPr>
          <w:rFonts w:ascii="Times New Roman" w:hAnsi="Times New Roman"/>
          <w:sz w:val="24"/>
          <w:szCs w:val="24"/>
          <w:lang w:val="sr-Cyrl-CS"/>
        </w:rPr>
        <w:t>испостављања авансне ситуације</w:t>
      </w:r>
      <w:r w:rsidRPr="00F838C4">
        <w:rPr>
          <w:rFonts w:ascii="Times New Roman" w:hAnsi="Times New Roman" w:cs="Times New Roman"/>
          <w:sz w:val="24"/>
          <w:szCs w:val="24"/>
          <w:lang w:val="sr-Cyrl-CS"/>
        </w:rPr>
        <w:t>,</w:t>
      </w:r>
      <w:r w:rsidRPr="00032DC1">
        <w:rPr>
          <w:rFonts w:ascii="Times New Roman" w:hAnsi="Times New Roman" w:cs="Times New Roman"/>
          <w:sz w:val="24"/>
          <w:szCs w:val="24"/>
          <w:lang w:val="sr-Cyrl-CS"/>
        </w:rPr>
        <w:t xml:space="preserve"> </w:t>
      </w:r>
      <w:r w:rsidRPr="00032DC1">
        <w:rPr>
          <w:rFonts w:ascii="Times New Roman" w:hAnsi="Times New Roman" w:cs="Times New Roman"/>
          <w:sz w:val="24"/>
          <w:szCs w:val="24"/>
        </w:rPr>
        <w:t xml:space="preserve">преда Министарству банкарску гаранцију за повраћај аванса, са роком важења најмање </w:t>
      </w:r>
      <w:r w:rsidRPr="00032DC1">
        <w:rPr>
          <w:rFonts w:ascii="Times New Roman" w:hAnsi="Times New Roman" w:cs="Times New Roman"/>
          <w:sz w:val="24"/>
          <w:szCs w:val="24"/>
          <w:lang w:val="sr-Cyrl-CS"/>
        </w:rPr>
        <w:t>до правдања аванса</w:t>
      </w:r>
      <w:r w:rsidRPr="00032DC1">
        <w:rPr>
          <w:rFonts w:ascii="Times New Roman" w:hAnsi="Times New Roman" w:cs="Times New Roman"/>
          <w:sz w:val="24"/>
          <w:szCs w:val="24"/>
        </w:rPr>
        <w:t>, која мора бити безусловна и платива на први позив, а у корист Министарства.</w:t>
      </w:r>
      <w:r w:rsidRPr="00032DC1">
        <w:rPr>
          <w:rFonts w:ascii="Times New Roman" w:eastAsia="TimesNewRomanPSMT" w:hAnsi="Times New Roman" w:cs="Times New Roman"/>
          <w:bCs/>
          <w:iCs/>
          <w:sz w:val="24"/>
          <w:szCs w:val="24"/>
        </w:rPr>
        <w:t xml:space="preserve"> Ако се за време трајања уговора промене рокови за извршење уговорне обавезе, важност банкарск</w:t>
      </w:r>
      <w:r w:rsidR="007738C3">
        <w:rPr>
          <w:rFonts w:ascii="Times New Roman" w:eastAsia="TimesNewRomanPSMT" w:hAnsi="Times New Roman" w:cs="Times New Roman"/>
          <w:bCs/>
          <w:iCs/>
          <w:sz w:val="24"/>
          <w:szCs w:val="24"/>
          <w:lang w:val="sr-Cyrl-RS"/>
        </w:rPr>
        <w:t>е</w:t>
      </w:r>
      <w:r w:rsidRPr="00032DC1">
        <w:rPr>
          <w:rFonts w:ascii="Times New Roman" w:eastAsia="TimesNewRomanPSMT" w:hAnsi="Times New Roman" w:cs="Times New Roman"/>
          <w:bCs/>
          <w:iCs/>
          <w:sz w:val="24"/>
          <w:szCs w:val="24"/>
        </w:rPr>
        <w:t xml:space="preserve"> гаранциј</w:t>
      </w:r>
      <w:r w:rsidR="007738C3">
        <w:rPr>
          <w:rFonts w:ascii="Times New Roman" w:eastAsia="TimesNewRomanPSMT" w:hAnsi="Times New Roman" w:cs="Times New Roman"/>
          <w:bCs/>
          <w:iCs/>
          <w:sz w:val="24"/>
          <w:szCs w:val="24"/>
          <w:lang w:val="sr-Cyrl-RS"/>
        </w:rPr>
        <w:t>е</w:t>
      </w:r>
      <w:r w:rsidRPr="00032DC1">
        <w:rPr>
          <w:rFonts w:ascii="Times New Roman" w:eastAsia="TimesNewRomanPSMT" w:hAnsi="Times New Roman" w:cs="Times New Roman"/>
          <w:bCs/>
          <w:iCs/>
          <w:sz w:val="24"/>
          <w:szCs w:val="24"/>
        </w:rPr>
        <w:t xml:space="preserve"> за </w:t>
      </w:r>
      <w:r w:rsidRPr="00032DC1">
        <w:rPr>
          <w:rFonts w:ascii="Times New Roman" w:eastAsia="TimesNewRomanPSMT" w:hAnsi="Times New Roman" w:cs="Times New Roman"/>
          <w:bCs/>
          <w:iCs/>
          <w:sz w:val="24"/>
          <w:szCs w:val="24"/>
          <w:lang w:val="sr-Cyrl-CS"/>
        </w:rPr>
        <w:t>повраћај аванса</w:t>
      </w:r>
      <w:r w:rsidRPr="00032DC1">
        <w:rPr>
          <w:rFonts w:ascii="Times New Roman" w:eastAsia="TimesNewRomanPSMT" w:hAnsi="Times New Roman" w:cs="Times New Roman"/>
          <w:bCs/>
          <w:iCs/>
          <w:sz w:val="24"/>
          <w:szCs w:val="24"/>
        </w:rPr>
        <w:t xml:space="preserve"> мора да се продужи</w:t>
      </w:r>
      <w:r w:rsidR="00D43666" w:rsidRPr="00032DC1">
        <w:rPr>
          <w:rFonts w:ascii="Times New Roman" w:eastAsia="TimesNewRomanPSMT" w:hAnsi="Times New Roman" w:cs="Times New Roman"/>
          <w:bCs/>
          <w:iCs/>
          <w:sz w:val="24"/>
          <w:szCs w:val="24"/>
          <w:lang w:val="sr-Cyrl-CS"/>
        </w:rPr>
        <w:t xml:space="preserve">. </w:t>
      </w:r>
    </w:p>
    <w:p w:rsidR="00EF4D45" w:rsidRPr="00032DC1" w:rsidRDefault="00EF4D45" w:rsidP="00EF4D45">
      <w:pPr>
        <w:spacing w:after="0"/>
        <w:ind w:right="26"/>
        <w:jc w:val="both"/>
        <w:rPr>
          <w:rFonts w:ascii="Times New Roman" w:hAnsi="Times New Roman" w:cs="Times New Roman"/>
          <w:bCs/>
          <w:sz w:val="24"/>
          <w:szCs w:val="24"/>
        </w:rPr>
      </w:pPr>
      <w:r w:rsidRPr="00032DC1">
        <w:rPr>
          <w:rFonts w:ascii="Times New Roman" w:hAnsi="Times New Roman" w:cs="Times New Roman"/>
          <w:sz w:val="24"/>
          <w:szCs w:val="24"/>
        </w:rPr>
        <w:t>НАПОМЕНА: уколико понудом није предвиђено авансно плаћање,  став 1. неће бити саставни део уговора.</w:t>
      </w:r>
    </w:p>
    <w:p w:rsidR="00EF4D45" w:rsidRPr="00032DC1" w:rsidRDefault="00EF4D45" w:rsidP="00EF4D45">
      <w:pPr>
        <w:spacing w:after="0"/>
        <w:ind w:right="26" w:firstLine="720"/>
        <w:jc w:val="both"/>
        <w:rPr>
          <w:rFonts w:ascii="Times New Roman" w:hAnsi="Times New Roman" w:cs="Times New Roman"/>
          <w:bCs/>
          <w:sz w:val="24"/>
          <w:szCs w:val="24"/>
        </w:rPr>
      </w:pPr>
      <w:r w:rsidRPr="00032DC1">
        <w:rPr>
          <w:rFonts w:ascii="Times New Roman" w:hAnsi="Times New Roman" w:cs="Times New Roman"/>
          <w:bCs/>
          <w:sz w:val="24"/>
          <w:szCs w:val="24"/>
        </w:rPr>
        <w:t xml:space="preserve">Извођач се обавезује да </w:t>
      </w:r>
      <w:r w:rsidRPr="00032DC1">
        <w:rPr>
          <w:rFonts w:ascii="Times New Roman" w:hAnsi="Times New Roman" w:cs="Times New Roman"/>
          <w:sz w:val="24"/>
          <w:szCs w:val="24"/>
        </w:rPr>
        <w:t>у року од 1</w:t>
      </w:r>
      <w:r w:rsidRPr="00032DC1">
        <w:rPr>
          <w:rFonts w:ascii="Times New Roman" w:hAnsi="Times New Roman" w:cs="Times New Roman"/>
          <w:sz w:val="24"/>
          <w:szCs w:val="24"/>
          <w:lang w:val="sr-Cyrl-CS"/>
        </w:rPr>
        <w:t>0</w:t>
      </w:r>
      <w:r w:rsidRPr="00032DC1">
        <w:rPr>
          <w:rFonts w:ascii="Times New Roman" w:hAnsi="Times New Roman" w:cs="Times New Roman"/>
          <w:sz w:val="24"/>
          <w:szCs w:val="24"/>
        </w:rPr>
        <w:t xml:space="preserve"> дана од дана потписивања овог уговора</w:t>
      </w:r>
      <w:r w:rsidRPr="00032DC1">
        <w:rPr>
          <w:rFonts w:ascii="Times New Roman" w:hAnsi="Times New Roman" w:cs="Times New Roman"/>
          <w:bCs/>
          <w:sz w:val="24"/>
          <w:szCs w:val="24"/>
        </w:rPr>
        <w:t xml:space="preserve"> </w:t>
      </w:r>
      <w:r w:rsidRPr="00032DC1">
        <w:rPr>
          <w:rFonts w:ascii="Times New Roman" w:hAnsi="Times New Roman" w:cs="Times New Roman"/>
          <w:bCs/>
          <w:sz w:val="24"/>
          <w:szCs w:val="24"/>
          <w:lang w:val="sr-Cyrl-CS"/>
        </w:rPr>
        <w:t xml:space="preserve">а најкасније </w:t>
      </w:r>
      <w:r w:rsidR="00121E4B" w:rsidRPr="00032DC1">
        <w:rPr>
          <w:rFonts w:ascii="Times New Roman" w:hAnsi="Times New Roman" w:cs="Times New Roman"/>
          <w:bCs/>
          <w:sz w:val="24"/>
          <w:szCs w:val="24"/>
          <w:lang w:val="sr-Cyrl-CS"/>
        </w:rPr>
        <w:t>приликом увођења у посао</w:t>
      </w:r>
      <w:r w:rsidRPr="00032DC1">
        <w:rPr>
          <w:rFonts w:ascii="Times New Roman" w:hAnsi="Times New Roman" w:cs="Times New Roman"/>
          <w:bCs/>
          <w:sz w:val="24"/>
          <w:szCs w:val="24"/>
          <w:lang w:val="sr-Cyrl-CS"/>
        </w:rPr>
        <w:t xml:space="preserve">, </w:t>
      </w:r>
      <w:r w:rsidRPr="00032DC1">
        <w:rPr>
          <w:rFonts w:ascii="Times New Roman" w:hAnsi="Times New Roman" w:cs="Times New Roman"/>
          <w:bCs/>
          <w:sz w:val="24"/>
          <w:szCs w:val="24"/>
        </w:rPr>
        <w:t xml:space="preserve">преда Министарству </w:t>
      </w:r>
      <w:r w:rsidRPr="00032DC1">
        <w:rPr>
          <w:rFonts w:ascii="Times New Roman" w:hAnsi="Times New Roman" w:cs="Times New Roman"/>
          <w:sz w:val="24"/>
          <w:szCs w:val="24"/>
        </w:rPr>
        <w:t>банкарску  гаранцију за добро извршење посла у износу од 10% од вредности уговора</w:t>
      </w:r>
      <w:r w:rsidR="00F838C4">
        <w:rPr>
          <w:rFonts w:ascii="Times New Roman" w:hAnsi="Times New Roman" w:cs="Times New Roman"/>
          <w:sz w:val="24"/>
          <w:szCs w:val="24"/>
          <w:lang w:val="sr-Cyrl-RS"/>
        </w:rPr>
        <w:t xml:space="preserve"> </w:t>
      </w:r>
      <w:r w:rsidRPr="00032DC1">
        <w:rPr>
          <w:rFonts w:ascii="Times New Roman" w:hAnsi="Times New Roman" w:cs="Times New Roman"/>
          <w:sz w:val="24"/>
          <w:szCs w:val="24"/>
        </w:rPr>
        <w:t xml:space="preserve">и са роком важења </w:t>
      </w:r>
      <w:r w:rsidRPr="00032DC1">
        <w:rPr>
          <w:rFonts w:ascii="Times New Roman" w:hAnsi="Times New Roman" w:cs="Times New Roman"/>
          <w:sz w:val="24"/>
          <w:szCs w:val="24"/>
          <w:lang w:val="sr-Cyrl-CS"/>
        </w:rPr>
        <w:t>5</w:t>
      </w:r>
      <w:r w:rsidRPr="00032DC1">
        <w:rPr>
          <w:rFonts w:ascii="Times New Roman" w:hAnsi="Times New Roman" w:cs="Times New Roman"/>
          <w:sz w:val="24"/>
          <w:szCs w:val="24"/>
        </w:rPr>
        <w:t xml:space="preserve"> дана дуже од потписивања записника о примопредаји радова</w:t>
      </w:r>
      <w:r w:rsidRPr="00032DC1">
        <w:rPr>
          <w:rFonts w:ascii="Times New Roman" w:hAnsi="Times New Roman" w:cs="Times New Roman"/>
          <w:bCs/>
          <w:sz w:val="24"/>
          <w:szCs w:val="24"/>
        </w:rPr>
        <w:t xml:space="preserve">, која мора бити безусловна и платива на први позив, а у корист Министарства. </w:t>
      </w:r>
    </w:p>
    <w:p w:rsidR="00FB2EEF" w:rsidRPr="00032DC1" w:rsidRDefault="007F1582" w:rsidP="00FB2EEF">
      <w:pPr>
        <w:spacing w:after="0"/>
        <w:ind w:firstLine="720"/>
        <w:jc w:val="both"/>
        <w:rPr>
          <w:rFonts w:ascii="Times New Roman" w:hAnsi="Times New Roman" w:cs="Times New Roman"/>
          <w:bCs/>
          <w:sz w:val="24"/>
          <w:szCs w:val="24"/>
          <w:lang w:val="ru-RU"/>
        </w:rPr>
      </w:pPr>
      <w:r w:rsidRPr="00032DC1">
        <w:rPr>
          <w:rFonts w:ascii="Times New Roman" w:hAnsi="Times New Roman" w:cs="Times New Roman"/>
          <w:sz w:val="24"/>
          <w:szCs w:val="24"/>
          <w:lang w:val="ru-RU"/>
        </w:rPr>
        <w:t>У случају наступања услова за продужење рока завршетка радова, Извођач је у обавези да продужи важење банкарских гаранција, с тим да се висина банкарске гаранције за повраћај аванса може смањити, уз писану сагласност Министарства, сразмерно изведеним радовима и износу којим је оправдан део примљеног аванса кроз привремене ситуације.</w:t>
      </w:r>
      <w:r w:rsidRPr="00032DC1">
        <w:rPr>
          <w:rFonts w:ascii="Times New Roman" w:hAnsi="Times New Roman" w:cs="Times New Roman"/>
          <w:bCs/>
          <w:sz w:val="24"/>
          <w:szCs w:val="24"/>
          <w:lang w:val="ru-RU"/>
        </w:rPr>
        <w:t xml:space="preserve"> </w:t>
      </w:r>
    </w:p>
    <w:p w:rsidR="00FB2EEF" w:rsidRPr="00032DC1" w:rsidRDefault="007F1582" w:rsidP="00FB2EEF">
      <w:pPr>
        <w:spacing w:after="0"/>
        <w:ind w:firstLine="720"/>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У случају истека рока важења банкарских гаранција док је извођење радова који су предмет овог уговора у току, Извођач је дужан да, о свом трошку, одмах продужи рок важе</w:t>
      </w:r>
      <w:r w:rsidRPr="00032DC1">
        <w:rPr>
          <w:rFonts w:ascii="Times New Roman" w:hAnsi="Times New Roman" w:cs="Times New Roman"/>
          <w:sz w:val="24"/>
          <w:szCs w:val="24"/>
          <w:lang w:val="sr-Cyrl-CS"/>
        </w:rPr>
        <w:t>ња</w:t>
      </w:r>
      <w:r w:rsidRPr="00032DC1">
        <w:rPr>
          <w:rFonts w:ascii="Times New Roman" w:hAnsi="Times New Roman" w:cs="Times New Roman"/>
          <w:sz w:val="24"/>
          <w:szCs w:val="24"/>
          <w:lang w:val="ru-RU"/>
        </w:rPr>
        <w:t xml:space="preserve"> банкарских гаранција.</w:t>
      </w:r>
    </w:p>
    <w:p w:rsidR="00EF4D45" w:rsidRPr="00032DC1" w:rsidRDefault="00EF4D45" w:rsidP="00FB2EEF">
      <w:pPr>
        <w:spacing w:after="0"/>
        <w:ind w:firstLine="720"/>
        <w:jc w:val="both"/>
        <w:rPr>
          <w:rFonts w:ascii="Times New Roman" w:hAnsi="Times New Roman" w:cs="Times New Roman"/>
          <w:sz w:val="24"/>
          <w:szCs w:val="24"/>
        </w:rPr>
      </w:pPr>
      <w:r w:rsidRPr="00032DC1">
        <w:rPr>
          <w:rFonts w:ascii="Times New Roman" w:hAnsi="Times New Roman" w:cs="Times New Roman"/>
          <w:bCs/>
          <w:sz w:val="24"/>
          <w:szCs w:val="24"/>
        </w:rPr>
        <w:t xml:space="preserve">Извођач се обавезује да приликом примопредаје радова, </w:t>
      </w:r>
      <w:r w:rsidR="00D43666" w:rsidRPr="00032DC1">
        <w:rPr>
          <w:rFonts w:ascii="Times New Roman" w:hAnsi="Times New Roman" w:cs="Times New Roman"/>
          <w:bCs/>
          <w:sz w:val="24"/>
          <w:szCs w:val="24"/>
          <w:lang w:val="sr-Cyrl-CS"/>
        </w:rPr>
        <w:t xml:space="preserve">Граду </w:t>
      </w:r>
      <w:r w:rsidRPr="00032DC1">
        <w:rPr>
          <w:rFonts w:ascii="Times New Roman" w:hAnsi="Times New Roman" w:cs="Times New Roman"/>
          <w:bCs/>
          <w:sz w:val="24"/>
          <w:szCs w:val="24"/>
        </w:rPr>
        <w:t xml:space="preserve">преда банкарску гаранцију за отклањање </w:t>
      </w:r>
      <w:r w:rsidR="00F838C4">
        <w:rPr>
          <w:rFonts w:ascii="Times New Roman" w:hAnsi="Times New Roman"/>
          <w:bCs/>
          <w:sz w:val="24"/>
          <w:szCs w:val="24"/>
          <w:lang w:val="sr-Cyrl-CS"/>
        </w:rPr>
        <w:t>грешака односно</w:t>
      </w:r>
      <w:r w:rsidR="007738C3">
        <w:rPr>
          <w:rFonts w:ascii="Times New Roman" w:hAnsi="Times New Roman"/>
          <w:bCs/>
          <w:sz w:val="24"/>
          <w:szCs w:val="24"/>
          <w:lang w:val="sr-Cyrl-CS"/>
        </w:rPr>
        <w:t xml:space="preserve"> </w:t>
      </w:r>
      <w:r w:rsidRPr="00032DC1">
        <w:rPr>
          <w:rFonts w:ascii="Times New Roman" w:hAnsi="Times New Roman" w:cs="Times New Roman"/>
          <w:bCs/>
          <w:sz w:val="24"/>
          <w:szCs w:val="24"/>
        </w:rPr>
        <w:t xml:space="preserve">недостатака у гарантном року у износу од 5% од вредности уговора </w:t>
      </w:r>
      <w:r w:rsidRPr="00032DC1">
        <w:rPr>
          <w:rFonts w:ascii="Times New Roman" w:hAnsi="Times New Roman" w:cs="Times New Roman"/>
          <w:sz w:val="24"/>
          <w:szCs w:val="24"/>
        </w:rPr>
        <w:t xml:space="preserve">и са роком важења </w:t>
      </w:r>
      <w:r w:rsidRPr="00032DC1">
        <w:rPr>
          <w:rFonts w:ascii="Times New Roman" w:hAnsi="Times New Roman" w:cs="Times New Roman"/>
          <w:sz w:val="24"/>
          <w:szCs w:val="24"/>
          <w:lang w:val="sr-Cyrl-CS"/>
        </w:rPr>
        <w:t>5</w:t>
      </w:r>
      <w:r w:rsidRPr="00032DC1">
        <w:rPr>
          <w:rFonts w:ascii="Times New Roman" w:hAnsi="Times New Roman" w:cs="Times New Roman"/>
          <w:sz w:val="24"/>
          <w:szCs w:val="24"/>
        </w:rPr>
        <w:t xml:space="preserve"> дана дужим од уговореног гарантног рока, која мора бити безусловна и платива на први позив,</w:t>
      </w:r>
      <w:r w:rsidRPr="00032DC1">
        <w:rPr>
          <w:rFonts w:ascii="Times New Roman" w:hAnsi="Times New Roman" w:cs="Times New Roman"/>
          <w:bCs/>
          <w:sz w:val="24"/>
          <w:szCs w:val="24"/>
        </w:rPr>
        <w:t xml:space="preserve"> </w:t>
      </w:r>
      <w:r w:rsidRPr="00032DC1">
        <w:rPr>
          <w:rFonts w:ascii="Times New Roman" w:hAnsi="Times New Roman" w:cs="Times New Roman"/>
          <w:sz w:val="24"/>
          <w:szCs w:val="24"/>
        </w:rPr>
        <w:t xml:space="preserve">а у корист </w:t>
      </w:r>
      <w:r w:rsidR="00775FA3" w:rsidRPr="00032DC1">
        <w:rPr>
          <w:rFonts w:ascii="Times New Roman" w:hAnsi="Times New Roman" w:cs="Times New Roman"/>
          <w:sz w:val="24"/>
          <w:szCs w:val="24"/>
        </w:rPr>
        <w:t>Града</w:t>
      </w:r>
      <w:r w:rsidRPr="00032DC1">
        <w:rPr>
          <w:rFonts w:ascii="Times New Roman" w:hAnsi="Times New Roman" w:cs="Times New Roman"/>
          <w:sz w:val="24"/>
          <w:szCs w:val="24"/>
        </w:rPr>
        <w:t xml:space="preserve">, што је услов за оверу окончане ситуације. </w:t>
      </w:r>
      <w:r w:rsidRPr="00032DC1">
        <w:rPr>
          <w:rFonts w:ascii="Times New Roman" w:hAnsi="Times New Roman" w:cs="Times New Roman"/>
          <w:bCs/>
          <w:sz w:val="24"/>
          <w:szCs w:val="24"/>
        </w:rPr>
        <w:t xml:space="preserve"> </w:t>
      </w:r>
    </w:p>
    <w:p w:rsidR="00EF4D45" w:rsidRPr="00032DC1" w:rsidRDefault="00EF4D45" w:rsidP="00FB2EEF">
      <w:pPr>
        <w:spacing w:after="0"/>
        <w:ind w:right="26" w:firstLine="720"/>
        <w:jc w:val="both"/>
        <w:rPr>
          <w:rFonts w:ascii="Times New Roman" w:hAnsi="Times New Roman" w:cs="Times New Roman"/>
          <w:bCs/>
          <w:sz w:val="24"/>
          <w:szCs w:val="24"/>
          <w:lang w:val="sr-Cyrl-CS"/>
        </w:rPr>
      </w:pPr>
      <w:r w:rsidRPr="00032DC1">
        <w:rPr>
          <w:rFonts w:ascii="Times New Roman" w:hAnsi="Times New Roman" w:cs="Times New Roman"/>
          <w:bCs/>
          <w:sz w:val="24"/>
          <w:szCs w:val="24"/>
        </w:rPr>
        <w:t xml:space="preserve">Гаранцију за отклањање недостатака у гарантном року </w:t>
      </w:r>
      <w:r w:rsidR="00D43666" w:rsidRPr="00032DC1">
        <w:rPr>
          <w:rFonts w:ascii="Times New Roman" w:hAnsi="Times New Roman" w:cs="Times New Roman"/>
          <w:bCs/>
          <w:sz w:val="24"/>
          <w:szCs w:val="24"/>
          <w:lang w:val="sr-Cyrl-CS"/>
        </w:rPr>
        <w:t xml:space="preserve">Град </w:t>
      </w:r>
      <w:r w:rsidRPr="00032DC1">
        <w:rPr>
          <w:rFonts w:ascii="Times New Roman" w:hAnsi="Times New Roman" w:cs="Times New Roman"/>
          <w:bCs/>
          <w:sz w:val="24"/>
          <w:szCs w:val="24"/>
        </w:rPr>
        <w:t xml:space="preserve">може да наплати уколико Извођач не отпочне са отклањањем недостатака у року од 5 дана од дана пријема писаног захтева </w:t>
      </w:r>
      <w:r w:rsidR="00177B62" w:rsidRPr="00032DC1">
        <w:rPr>
          <w:rFonts w:ascii="Times New Roman" w:hAnsi="Times New Roman" w:cs="Times New Roman"/>
          <w:bCs/>
          <w:sz w:val="24"/>
          <w:szCs w:val="24"/>
          <w:lang w:val="sr-Cyrl-CS"/>
        </w:rPr>
        <w:t>Града</w:t>
      </w:r>
      <w:r w:rsidRPr="00032DC1">
        <w:rPr>
          <w:rFonts w:ascii="Times New Roman" w:hAnsi="Times New Roman" w:cs="Times New Roman"/>
          <w:bCs/>
          <w:sz w:val="24"/>
          <w:szCs w:val="24"/>
        </w:rPr>
        <w:t xml:space="preserve">. У том случају </w:t>
      </w:r>
      <w:r w:rsidR="00177B62" w:rsidRPr="00032DC1">
        <w:rPr>
          <w:rFonts w:ascii="Times New Roman" w:hAnsi="Times New Roman" w:cs="Times New Roman"/>
          <w:bCs/>
          <w:sz w:val="24"/>
          <w:szCs w:val="24"/>
          <w:lang w:val="sr-Cyrl-CS"/>
        </w:rPr>
        <w:t xml:space="preserve">Град </w:t>
      </w:r>
      <w:r w:rsidRPr="00032DC1">
        <w:rPr>
          <w:rFonts w:ascii="Times New Roman" w:hAnsi="Times New Roman" w:cs="Times New Roman"/>
          <w:bCs/>
          <w:sz w:val="24"/>
          <w:szCs w:val="24"/>
        </w:rPr>
        <w:t xml:space="preserve">може ангажовати другог извођача радова и недостатке отклонити </w:t>
      </w:r>
      <w:r w:rsidRPr="00032DC1">
        <w:rPr>
          <w:rFonts w:ascii="Times New Roman" w:hAnsi="Times New Roman" w:cs="Times New Roman"/>
          <w:bCs/>
          <w:sz w:val="24"/>
          <w:szCs w:val="24"/>
          <w:lang w:val="sr-Cyrl-CS"/>
        </w:rPr>
        <w:t xml:space="preserve">о трошку извођача радова, </w:t>
      </w:r>
      <w:r w:rsidRPr="00032DC1">
        <w:rPr>
          <w:rFonts w:ascii="Times New Roman" w:hAnsi="Times New Roman" w:cs="Times New Roman"/>
          <w:bCs/>
          <w:sz w:val="24"/>
          <w:szCs w:val="24"/>
        </w:rPr>
        <w:t>по тржишним ценама са пажњом доброг привредника.</w:t>
      </w:r>
    </w:p>
    <w:p w:rsidR="00E2631F" w:rsidRDefault="00E2631F" w:rsidP="00EF4D45">
      <w:pPr>
        <w:spacing w:after="0"/>
        <w:ind w:right="26"/>
        <w:jc w:val="center"/>
        <w:rPr>
          <w:rFonts w:ascii="Times New Roman" w:hAnsi="Times New Roman" w:cs="Times New Roman"/>
          <w:b/>
          <w:bCs/>
          <w:sz w:val="24"/>
          <w:szCs w:val="24"/>
        </w:rPr>
      </w:pPr>
    </w:p>
    <w:p w:rsidR="00E2631F" w:rsidRDefault="00E2631F" w:rsidP="00EF4D45">
      <w:pPr>
        <w:spacing w:after="0"/>
        <w:ind w:right="26"/>
        <w:jc w:val="center"/>
        <w:rPr>
          <w:rFonts w:ascii="Times New Roman" w:hAnsi="Times New Roman" w:cs="Times New Roman"/>
          <w:b/>
          <w:bCs/>
          <w:sz w:val="24"/>
          <w:szCs w:val="24"/>
        </w:rPr>
      </w:pPr>
    </w:p>
    <w:p w:rsidR="00EF4D45" w:rsidRPr="00032DC1" w:rsidRDefault="00EF4D45" w:rsidP="00EF4D45">
      <w:pPr>
        <w:spacing w:after="0"/>
        <w:ind w:right="26"/>
        <w:jc w:val="center"/>
        <w:rPr>
          <w:rFonts w:ascii="Times New Roman" w:hAnsi="Times New Roman" w:cs="Times New Roman"/>
          <w:b/>
          <w:bCs/>
          <w:sz w:val="24"/>
          <w:szCs w:val="24"/>
        </w:rPr>
      </w:pPr>
      <w:r w:rsidRPr="00032DC1">
        <w:rPr>
          <w:rFonts w:ascii="Times New Roman" w:hAnsi="Times New Roman" w:cs="Times New Roman"/>
          <w:b/>
          <w:bCs/>
          <w:sz w:val="24"/>
          <w:szCs w:val="24"/>
        </w:rPr>
        <w:lastRenderedPageBreak/>
        <w:t>Члан 1</w:t>
      </w:r>
      <w:r w:rsidR="004862E2" w:rsidRPr="00032DC1">
        <w:rPr>
          <w:rFonts w:ascii="Times New Roman" w:hAnsi="Times New Roman" w:cs="Times New Roman"/>
          <w:b/>
          <w:bCs/>
          <w:sz w:val="24"/>
          <w:szCs w:val="24"/>
          <w:lang w:val="sr-Cyrl-CS"/>
        </w:rPr>
        <w:t>2</w:t>
      </w:r>
      <w:r w:rsidRPr="00032DC1">
        <w:rPr>
          <w:rFonts w:ascii="Times New Roman" w:hAnsi="Times New Roman" w:cs="Times New Roman"/>
          <w:b/>
          <w:bCs/>
          <w:sz w:val="24"/>
          <w:szCs w:val="24"/>
        </w:rPr>
        <w:t>.</w:t>
      </w:r>
    </w:p>
    <w:p w:rsidR="00EF4D45" w:rsidRPr="00032DC1" w:rsidRDefault="00EF4D45" w:rsidP="00EF4D45">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rPr>
        <w:t>Извођач је дужан да осигура радове који су предмет овог уговора од уобичајених ризика до њихове пуне вредности (осигурање објекта у изградњи</w:t>
      </w:r>
      <w:r w:rsidRPr="00032DC1">
        <w:rPr>
          <w:rFonts w:ascii="Times New Roman" w:hAnsi="Times New Roman" w:cs="Times New Roman"/>
          <w:sz w:val="24"/>
          <w:szCs w:val="24"/>
          <w:lang w:val="sr-Cyrl-CS"/>
        </w:rPr>
        <w:t xml:space="preserve"> и од одговорности за штету причињену трећим лицима и имовини трећих лица</w:t>
      </w:r>
      <w:r w:rsidRPr="00032DC1">
        <w:rPr>
          <w:rFonts w:ascii="Times New Roman" w:hAnsi="Times New Roman" w:cs="Times New Roman"/>
          <w:sz w:val="24"/>
          <w:szCs w:val="24"/>
        </w:rPr>
        <w:t>), са важношћу за цео период извођења радова.</w:t>
      </w:r>
    </w:p>
    <w:p w:rsidR="00EF4D45" w:rsidRPr="00032DC1" w:rsidRDefault="00EF4D45" w:rsidP="00EF4D45">
      <w:pPr>
        <w:spacing w:after="0"/>
        <w:ind w:right="26" w:firstLine="720"/>
        <w:jc w:val="both"/>
        <w:rPr>
          <w:rFonts w:ascii="Times New Roman" w:hAnsi="Times New Roman" w:cs="Times New Roman"/>
          <w:b/>
          <w:bCs/>
          <w:sz w:val="24"/>
          <w:szCs w:val="24"/>
          <w:lang w:val="sr-Cyrl-CS"/>
        </w:rPr>
      </w:pPr>
      <w:r w:rsidRPr="00032DC1">
        <w:rPr>
          <w:rFonts w:ascii="Times New Roman" w:hAnsi="Times New Roman" w:cs="Times New Roman"/>
          <w:sz w:val="24"/>
          <w:szCs w:val="24"/>
        </w:rPr>
        <w:t xml:space="preserve">Извођач је обавезан да спроводи све потребне мере </w:t>
      </w:r>
      <w:r w:rsidRPr="00032DC1">
        <w:rPr>
          <w:rFonts w:ascii="Times New Roman" w:hAnsi="Times New Roman" w:cs="Times New Roman"/>
          <w:sz w:val="24"/>
          <w:szCs w:val="24"/>
          <w:lang w:val="sr-Cyrl-CS"/>
        </w:rPr>
        <w:t xml:space="preserve">безбедности и </w:t>
      </w:r>
      <w:r w:rsidRPr="00032DC1">
        <w:rPr>
          <w:rFonts w:ascii="Times New Roman" w:hAnsi="Times New Roman" w:cs="Times New Roman"/>
          <w:sz w:val="24"/>
          <w:szCs w:val="24"/>
        </w:rPr>
        <w:t>з</w:t>
      </w:r>
      <w:r w:rsidRPr="00032DC1">
        <w:rPr>
          <w:rFonts w:ascii="Times New Roman" w:hAnsi="Times New Roman" w:cs="Times New Roman"/>
          <w:sz w:val="24"/>
          <w:szCs w:val="24"/>
          <w:lang w:val="sr-Cyrl-CS"/>
        </w:rPr>
        <w:t>дравља</w:t>
      </w:r>
      <w:r w:rsidRPr="00032DC1">
        <w:rPr>
          <w:rFonts w:ascii="Times New Roman" w:hAnsi="Times New Roman" w:cs="Times New Roman"/>
          <w:sz w:val="24"/>
          <w:szCs w:val="24"/>
        </w:rPr>
        <w:t xml:space="preserve"> на раду и </w:t>
      </w:r>
      <w:r w:rsidRPr="00032DC1">
        <w:rPr>
          <w:rFonts w:ascii="Times New Roman" w:hAnsi="Times New Roman" w:cs="Times New Roman"/>
          <w:sz w:val="24"/>
          <w:szCs w:val="24"/>
          <w:lang w:val="sr-Cyrl-CS"/>
        </w:rPr>
        <w:t>противпожарне заштите</w:t>
      </w:r>
      <w:r w:rsidRPr="00032DC1">
        <w:rPr>
          <w:rFonts w:ascii="Times New Roman" w:hAnsi="Times New Roman" w:cs="Times New Roman"/>
          <w:b/>
          <w:bCs/>
          <w:sz w:val="24"/>
          <w:szCs w:val="24"/>
          <w:lang w:val="sr-Cyrl-CS"/>
        </w:rPr>
        <w:t>.</w:t>
      </w:r>
    </w:p>
    <w:p w:rsidR="007F1582" w:rsidRPr="00032DC1" w:rsidRDefault="007F1582" w:rsidP="007F1582">
      <w:pPr>
        <w:spacing w:line="240" w:lineRule="atLeast"/>
        <w:ind w:firstLine="720"/>
        <w:jc w:val="both"/>
        <w:rPr>
          <w:rFonts w:ascii="Times New Roman" w:hAnsi="Times New Roman" w:cs="Times New Roman"/>
          <w:b/>
          <w:bCs/>
          <w:sz w:val="24"/>
          <w:szCs w:val="24"/>
          <w:lang w:val="sr-Cyrl-CS"/>
        </w:rPr>
      </w:pPr>
      <w:r w:rsidRPr="00032DC1">
        <w:rPr>
          <w:rFonts w:ascii="Times New Roman" w:hAnsi="Times New Roman" w:cs="Times New Roman"/>
          <w:sz w:val="24"/>
          <w:szCs w:val="24"/>
          <w:lang w:val="sr-Cyrl-CS"/>
        </w:rPr>
        <w:t xml:space="preserve">Уколико Извођач  не поступи у складу са претходним ставовима признаје своју искључиву прекршајну и кривичну одговорност и једини сноси накнаду за све настале материјалне и нематеријалне штете, при чему овај </w:t>
      </w:r>
      <w:r w:rsidRPr="00032DC1">
        <w:rPr>
          <w:rFonts w:ascii="Times New Roman" w:hAnsi="Times New Roman" w:cs="Times New Roman"/>
          <w:sz w:val="24"/>
          <w:szCs w:val="24"/>
        </w:rPr>
        <w:t>у</w:t>
      </w:r>
      <w:r w:rsidRPr="00032DC1">
        <w:rPr>
          <w:rFonts w:ascii="Times New Roman" w:hAnsi="Times New Roman" w:cs="Times New Roman"/>
          <w:sz w:val="24"/>
          <w:szCs w:val="24"/>
          <w:lang w:val="sr-Cyrl-CS"/>
        </w:rPr>
        <w:t xml:space="preserve">говор признаје за извршну исправу без права приговора. </w:t>
      </w:r>
    </w:p>
    <w:p w:rsidR="00EF4D45" w:rsidRPr="00032DC1" w:rsidRDefault="00EF4D45" w:rsidP="00EF4D45">
      <w:pPr>
        <w:spacing w:after="0"/>
        <w:ind w:right="26" w:firstLine="720"/>
        <w:jc w:val="center"/>
        <w:rPr>
          <w:rFonts w:ascii="Times New Roman" w:hAnsi="Times New Roman" w:cs="Times New Roman"/>
          <w:b/>
          <w:bCs/>
          <w:sz w:val="24"/>
          <w:szCs w:val="24"/>
        </w:rPr>
      </w:pPr>
      <w:r w:rsidRPr="00032DC1">
        <w:rPr>
          <w:rFonts w:ascii="Times New Roman" w:hAnsi="Times New Roman" w:cs="Times New Roman"/>
          <w:b/>
          <w:bCs/>
          <w:sz w:val="24"/>
          <w:szCs w:val="24"/>
        </w:rPr>
        <w:t>Члан 1</w:t>
      </w:r>
      <w:r w:rsidR="004862E2" w:rsidRPr="00032DC1">
        <w:rPr>
          <w:rFonts w:ascii="Times New Roman" w:hAnsi="Times New Roman" w:cs="Times New Roman"/>
          <w:b/>
          <w:bCs/>
          <w:sz w:val="24"/>
          <w:szCs w:val="24"/>
          <w:lang w:val="sr-Cyrl-CS"/>
        </w:rPr>
        <w:t>3</w:t>
      </w:r>
      <w:r w:rsidRPr="00032DC1">
        <w:rPr>
          <w:rFonts w:ascii="Times New Roman" w:hAnsi="Times New Roman" w:cs="Times New Roman"/>
          <w:b/>
          <w:bCs/>
          <w:sz w:val="24"/>
          <w:szCs w:val="24"/>
        </w:rPr>
        <w:t>.</w:t>
      </w:r>
    </w:p>
    <w:p w:rsidR="00EF4D45" w:rsidRPr="00032DC1" w:rsidRDefault="00EF4D45" w:rsidP="00EF4D45">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rPr>
        <w:t xml:space="preserve">Гарантни рок за изведене радове износи </w:t>
      </w:r>
      <w:r w:rsidRPr="00032DC1">
        <w:rPr>
          <w:rFonts w:ascii="Times New Roman" w:hAnsi="Times New Roman" w:cs="Times New Roman"/>
          <w:b/>
          <w:sz w:val="24"/>
          <w:szCs w:val="24"/>
        </w:rPr>
        <w:t>____ (________) године</w:t>
      </w:r>
      <w:r w:rsidRPr="00032DC1">
        <w:rPr>
          <w:rFonts w:ascii="Times New Roman" w:hAnsi="Times New Roman" w:cs="Times New Roman"/>
          <w:sz w:val="24"/>
          <w:szCs w:val="24"/>
        </w:rPr>
        <w:t xml:space="preserve"> </w:t>
      </w:r>
      <w:r w:rsidRPr="00032DC1">
        <w:rPr>
          <w:rFonts w:ascii="Times New Roman" w:hAnsi="Times New Roman" w:cs="Times New Roman"/>
          <w:bCs/>
          <w:sz w:val="24"/>
          <w:szCs w:val="24"/>
        </w:rPr>
        <w:t xml:space="preserve">рачунајући </w:t>
      </w:r>
      <w:r w:rsidRPr="00032DC1">
        <w:rPr>
          <w:rFonts w:ascii="Times New Roman" w:hAnsi="Times New Roman" w:cs="Times New Roman"/>
          <w:sz w:val="24"/>
          <w:szCs w:val="24"/>
        </w:rPr>
        <w:t xml:space="preserve">од дана примопредаје </w:t>
      </w:r>
      <w:r w:rsidRPr="00032DC1">
        <w:rPr>
          <w:rFonts w:ascii="Times New Roman" w:hAnsi="Times New Roman" w:cs="Times New Roman"/>
          <w:sz w:val="24"/>
          <w:szCs w:val="24"/>
          <w:lang w:val="sr-Cyrl-CS"/>
        </w:rPr>
        <w:t>радова</w:t>
      </w:r>
      <w:r w:rsidRPr="00032DC1">
        <w:rPr>
          <w:rFonts w:ascii="Times New Roman" w:hAnsi="Times New Roman" w:cs="Times New Roman"/>
          <w:sz w:val="24"/>
          <w:szCs w:val="24"/>
        </w:rPr>
        <w:t xml:space="preserve"> </w:t>
      </w:r>
      <w:r w:rsidR="000F50BF" w:rsidRPr="00032DC1">
        <w:rPr>
          <w:rFonts w:ascii="Times New Roman" w:hAnsi="Times New Roman" w:cs="Times New Roman"/>
          <w:sz w:val="24"/>
          <w:szCs w:val="24"/>
        </w:rPr>
        <w:t>који су предмет овог уговора</w:t>
      </w:r>
      <w:r w:rsidRPr="00032DC1">
        <w:rPr>
          <w:rFonts w:ascii="Times New Roman" w:hAnsi="Times New Roman" w:cs="Times New Roman"/>
          <w:sz w:val="24"/>
          <w:szCs w:val="24"/>
        </w:rPr>
        <w:t xml:space="preserve">. За уграђене  </w:t>
      </w:r>
      <w:r w:rsidRPr="00032DC1">
        <w:rPr>
          <w:rFonts w:ascii="Times New Roman" w:hAnsi="Times New Roman" w:cs="Times New Roman"/>
          <w:bCs/>
          <w:sz w:val="24"/>
          <w:szCs w:val="24"/>
        </w:rPr>
        <w:t xml:space="preserve">материјале, опрему, уређаје и постројења </w:t>
      </w:r>
      <w:r w:rsidRPr="00032DC1">
        <w:rPr>
          <w:rFonts w:ascii="Times New Roman" w:hAnsi="Times New Roman" w:cs="Times New Roman"/>
          <w:sz w:val="24"/>
          <w:szCs w:val="24"/>
        </w:rPr>
        <w:t>важи гарантни рок у складу са условима произвођача.</w:t>
      </w:r>
    </w:p>
    <w:p w:rsidR="00EF4D45" w:rsidRPr="00032DC1" w:rsidRDefault="00EF4D45" w:rsidP="00EF4D45">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rPr>
        <w:t xml:space="preserve">Извођач је обавезан да, на дан извршене примопредаје радова који су предмет овог уговора, записнички преда </w:t>
      </w:r>
      <w:r w:rsidRPr="00032DC1">
        <w:rPr>
          <w:rFonts w:ascii="Times New Roman" w:hAnsi="Times New Roman" w:cs="Times New Roman"/>
          <w:sz w:val="24"/>
          <w:szCs w:val="24"/>
          <w:lang w:val="sr-Cyrl-CS"/>
        </w:rPr>
        <w:t>Граду</w:t>
      </w:r>
      <w:r w:rsidRPr="00032DC1">
        <w:rPr>
          <w:rFonts w:ascii="Times New Roman" w:hAnsi="Times New Roman" w:cs="Times New Roman"/>
          <w:color w:val="FF0000"/>
          <w:sz w:val="24"/>
          <w:szCs w:val="24"/>
          <w:lang w:val="sr-Cyrl-CS"/>
        </w:rPr>
        <w:t xml:space="preserve"> </w:t>
      </w:r>
      <w:r w:rsidRPr="00032DC1">
        <w:rPr>
          <w:rFonts w:ascii="Times New Roman" w:hAnsi="Times New Roman" w:cs="Times New Roman"/>
          <w:sz w:val="24"/>
          <w:szCs w:val="24"/>
        </w:rPr>
        <w:t>све гарантне листове за уграђене материјале, упутства за руковање</w:t>
      </w:r>
      <w:r w:rsidRPr="00032DC1">
        <w:rPr>
          <w:rFonts w:ascii="Times New Roman" w:hAnsi="Times New Roman" w:cs="Times New Roman"/>
          <w:sz w:val="24"/>
          <w:szCs w:val="24"/>
          <w:lang w:val="sr-Cyrl-CS"/>
        </w:rPr>
        <w:t>, као и комплетну атестну, техничку и градилишну документацију и пројекат изведеног стања</w:t>
      </w:r>
      <w:r w:rsidRPr="00032DC1">
        <w:rPr>
          <w:rFonts w:ascii="Times New Roman" w:hAnsi="Times New Roman" w:cs="Times New Roman"/>
          <w:sz w:val="24"/>
          <w:szCs w:val="24"/>
        </w:rPr>
        <w:t>.</w:t>
      </w:r>
    </w:p>
    <w:p w:rsidR="00EF4D45" w:rsidRPr="00032DC1" w:rsidRDefault="00EF4D45" w:rsidP="00EF4D45">
      <w:pPr>
        <w:spacing w:after="0"/>
        <w:ind w:right="26"/>
        <w:jc w:val="center"/>
        <w:rPr>
          <w:rFonts w:ascii="Times New Roman" w:hAnsi="Times New Roman" w:cs="Times New Roman"/>
          <w:b/>
          <w:bCs/>
          <w:sz w:val="24"/>
          <w:szCs w:val="24"/>
        </w:rPr>
      </w:pPr>
      <w:r w:rsidRPr="00032DC1">
        <w:rPr>
          <w:rFonts w:ascii="Times New Roman" w:hAnsi="Times New Roman" w:cs="Times New Roman"/>
          <w:b/>
          <w:bCs/>
          <w:sz w:val="24"/>
          <w:szCs w:val="24"/>
        </w:rPr>
        <w:t>Члан 1</w:t>
      </w:r>
      <w:r w:rsidR="004862E2" w:rsidRPr="00032DC1">
        <w:rPr>
          <w:rFonts w:ascii="Times New Roman" w:hAnsi="Times New Roman" w:cs="Times New Roman"/>
          <w:b/>
          <w:bCs/>
          <w:sz w:val="24"/>
          <w:szCs w:val="24"/>
          <w:lang w:val="sr-Cyrl-CS"/>
        </w:rPr>
        <w:t>4</w:t>
      </w:r>
      <w:r w:rsidRPr="00032DC1">
        <w:rPr>
          <w:rFonts w:ascii="Times New Roman" w:hAnsi="Times New Roman" w:cs="Times New Roman"/>
          <w:b/>
          <w:bCs/>
          <w:sz w:val="24"/>
          <w:szCs w:val="24"/>
        </w:rPr>
        <w:t>.</w:t>
      </w:r>
    </w:p>
    <w:p w:rsidR="00EF4D45" w:rsidRPr="00032DC1" w:rsidRDefault="00EF4D45" w:rsidP="00EF4D45">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rPr>
        <w:t>Извођач је дужан да у току гарантног рока, на први писани позив Министарства</w:t>
      </w:r>
      <w:r w:rsidRPr="00032DC1">
        <w:rPr>
          <w:rFonts w:ascii="Times New Roman" w:hAnsi="Times New Roman" w:cs="Times New Roman"/>
          <w:sz w:val="24"/>
          <w:szCs w:val="24"/>
          <w:lang w:val="sr-Cyrl-CS"/>
        </w:rPr>
        <w:t xml:space="preserve"> или Града</w:t>
      </w:r>
      <w:r w:rsidRPr="00032DC1">
        <w:rPr>
          <w:rFonts w:ascii="Times New Roman" w:hAnsi="Times New Roman" w:cs="Times New Roman"/>
          <w:sz w:val="24"/>
          <w:szCs w:val="24"/>
        </w:rPr>
        <w:t xml:space="preserve">, отклони о свом трошку све недостатке који се односе на уговорени квалитет изведених радова и уграђених материјала, </w:t>
      </w:r>
      <w:r w:rsidRPr="00032DC1">
        <w:rPr>
          <w:rFonts w:ascii="Times New Roman" w:hAnsi="Times New Roman" w:cs="Times New Roman"/>
          <w:bCs/>
          <w:sz w:val="24"/>
          <w:szCs w:val="24"/>
        </w:rPr>
        <w:t xml:space="preserve">опреме, уређаја и постројења, </w:t>
      </w:r>
      <w:r w:rsidRPr="00032DC1">
        <w:rPr>
          <w:rFonts w:ascii="Times New Roman" w:hAnsi="Times New Roman" w:cs="Times New Roman"/>
          <w:sz w:val="24"/>
          <w:szCs w:val="24"/>
        </w:rPr>
        <w:t>а који нису настали неправилном употребом, као и сва оштећења проузрокована овим недостацима.</w:t>
      </w:r>
    </w:p>
    <w:p w:rsidR="00EF4D45" w:rsidRPr="00032DC1" w:rsidRDefault="00EF4D45" w:rsidP="00EF4D45">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rPr>
        <w:t>Ако Извођач не приступи извршењу своје обавезе из претходног става у року од 5 дана по пријему писаног позива од стране Министарства</w:t>
      </w:r>
      <w:r w:rsidRPr="00032DC1">
        <w:rPr>
          <w:rFonts w:ascii="Times New Roman" w:hAnsi="Times New Roman" w:cs="Times New Roman"/>
          <w:sz w:val="24"/>
          <w:szCs w:val="24"/>
          <w:lang w:val="sr-Cyrl-CS"/>
        </w:rPr>
        <w:t xml:space="preserve"> или Града</w:t>
      </w:r>
      <w:r w:rsidRPr="00032DC1">
        <w:rPr>
          <w:rFonts w:ascii="Times New Roman" w:hAnsi="Times New Roman" w:cs="Times New Roman"/>
          <w:sz w:val="24"/>
          <w:szCs w:val="24"/>
        </w:rPr>
        <w:t>, за отклањање недостатака ангаж</w:t>
      </w:r>
      <w:r w:rsidRPr="00032DC1">
        <w:rPr>
          <w:rFonts w:ascii="Times New Roman" w:hAnsi="Times New Roman" w:cs="Times New Roman"/>
          <w:sz w:val="24"/>
          <w:szCs w:val="24"/>
          <w:lang w:val="sr-Cyrl-CS"/>
        </w:rPr>
        <w:t>оваће се</w:t>
      </w:r>
      <w:r w:rsidRPr="00032DC1">
        <w:rPr>
          <w:rFonts w:ascii="Times New Roman" w:hAnsi="Times New Roman" w:cs="Times New Roman"/>
          <w:sz w:val="24"/>
          <w:szCs w:val="24"/>
        </w:rPr>
        <w:t xml:space="preserve"> друго правно или физичко лице, на терет Извођача, наплатом гаранције банке за отклањање недостатака у гарантном року.</w:t>
      </w:r>
    </w:p>
    <w:p w:rsidR="00EF4D45" w:rsidRPr="00032DC1" w:rsidRDefault="00EF4D45" w:rsidP="00EF4D45">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rPr>
        <w:t xml:space="preserve">Уколико </w:t>
      </w:r>
      <w:r w:rsidR="000F50BF" w:rsidRPr="00032DC1">
        <w:rPr>
          <w:rFonts w:ascii="Times New Roman" w:hAnsi="Times New Roman" w:cs="Times New Roman"/>
          <w:sz w:val="24"/>
          <w:szCs w:val="24"/>
        </w:rPr>
        <w:t xml:space="preserve">банкарска </w:t>
      </w:r>
      <w:r w:rsidRPr="00032DC1">
        <w:rPr>
          <w:rFonts w:ascii="Times New Roman" w:hAnsi="Times New Roman" w:cs="Times New Roman"/>
          <w:sz w:val="24"/>
          <w:szCs w:val="24"/>
        </w:rPr>
        <w:t xml:space="preserve">гаранција за отклањање </w:t>
      </w:r>
      <w:r w:rsidR="000F50BF" w:rsidRPr="00032DC1">
        <w:rPr>
          <w:rFonts w:ascii="Times New Roman" w:hAnsi="Times New Roman" w:cs="Times New Roman"/>
          <w:sz w:val="24"/>
          <w:szCs w:val="24"/>
        </w:rPr>
        <w:t xml:space="preserve">грешака односно </w:t>
      </w:r>
      <w:r w:rsidRPr="00032DC1">
        <w:rPr>
          <w:rFonts w:ascii="Times New Roman" w:hAnsi="Times New Roman" w:cs="Times New Roman"/>
          <w:sz w:val="24"/>
          <w:szCs w:val="24"/>
        </w:rPr>
        <w:t xml:space="preserve">недостатака у гарантном року не покрива у потпуности трошкове настале поводом отклањања недостатака из става 1. овог члана,  </w:t>
      </w:r>
      <w:r w:rsidR="000F50BF" w:rsidRPr="00032DC1">
        <w:rPr>
          <w:rFonts w:ascii="Times New Roman" w:hAnsi="Times New Roman" w:cs="Times New Roman"/>
          <w:sz w:val="24"/>
          <w:szCs w:val="24"/>
        </w:rPr>
        <w:t xml:space="preserve">Министарство или Град </w:t>
      </w:r>
      <w:r w:rsidRPr="00032DC1">
        <w:rPr>
          <w:rFonts w:ascii="Times New Roman" w:hAnsi="Times New Roman" w:cs="Times New Roman"/>
          <w:sz w:val="24"/>
          <w:szCs w:val="24"/>
        </w:rPr>
        <w:t>има</w:t>
      </w:r>
      <w:r w:rsidR="000F50BF" w:rsidRPr="00032DC1">
        <w:rPr>
          <w:rFonts w:ascii="Times New Roman" w:hAnsi="Times New Roman" w:cs="Times New Roman"/>
          <w:sz w:val="24"/>
          <w:szCs w:val="24"/>
        </w:rPr>
        <w:t>ју право да од Извођача траже</w:t>
      </w:r>
      <w:r w:rsidRPr="00032DC1">
        <w:rPr>
          <w:rFonts w:ascii="Times New Roman" w:hAnsi="Times New Roman" w:cs="Times New Roman"/>
          <w:sz w:val="24"/>
          <w:szCs w:val="24"/>
        </w:rPr>
        <w:t xml:space="preserve"> накнаду штете, до пуног износа стварне штете.</w:t>
      </w:r>
    </w:p>
    <w:p w:rsidR="00EF4D45" w:rsidRPr="00032DC1" w:rsidRDefault="00EF4D45" w:rsidP="00EF4D45">
      <w:pPr>
        <w:spacing w:after="0"/>
        <w:ind w:right="26"/>
        <w:jc w:val="center"/>
        <w:rPr>
          <w:rFonts w:ascii="Times New Roman" w:hAnsi="Times New Roman" w:cs="Times New Roman"/>
          <w:b/>
          <w:sz w:val="24"/>
          <w:szCs w:val="24"/>
        </w:rPr>
      </w:pPr>
      <w:r w:rsidRPr="00032DC1">
        <w:rPr>
          <w:rFonts w:ascii="Times New Roman" w:hAnsi="Times New Roman" w:cs="Times New Roman"/>
          <w:b/>
          <w:sz w:val="24"/>
          <w:szCs w:val="24"/>
        </w:rPr>
        <w:t>Члан 1</w:t>
      </w:r>
      <w:r w:rsidR="004862E2" w:rsidRPr="00032DC1">
        <w:rPr>
          <w:rFonts w:ascii="Times New Roman" w:hAnsi="Times New Roman" w:cs="Times New Roman"/>
          <w:b/>
          <w:sz w:val="24"/>
          <w:szCs w:val="24"/>
          <w:lang w:val="sr-Cyrl-CS"/>
        </w:rPr>
        <w:t>5</w:t>
      </w:r>
      <w:r w:rsidRPr="00032DC1">
        <w:rPr>
          <w:rFonts w:ascii="Times New Roman" w:hAnsi="Times New Roman" w:cs="Times New Roman"/>
          <w:b/>
          <w:sz w:val="24"/>
          <w:szCs w:val="24"/>
        </w:rPr>
        <w:t>.</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rPr>
        <w:tab/>
      </w:r>
      <w:r w:rsidRPr="00032DC1">
        <w:rPr>
          <w:rFonts w:ascii="Times New Roman" w:hAnsi="Times New Roman" w:cs="Times New Roman"/>
          <w:bCs/>
          <w:sz w:val="24"/>
          <w:szCs w:val="24"/>
        </w:rPr>
        <w:t>За укупан уграђени материјал, опрему, уређаје и постројења у складу са пројектном документацијом, Извођач мора да има сертификате</w:t>
      </w:r>
      <w:r w:rsidRPr="00032DC1">
        <w:rPr>
          <w:rFonts w:ascii="Times New Roman" w:hAnsi="Times New Roman" w:cs="Times New Roman"/>
          <w:bCs/>
          <w:sz w:val="24"/>
          <w:szCs w:val="24"/>
          <w:lang w:val="sr-Cyrl-CS"/>
        </w:rPr>
        <w:t xml:space="preserve">, атесте и доказе </w:t>
      </w:r>
      <w:r w:rsidRPr="00032DC1">
        <w:rPr>
          <w:rFonts w:ascii="Times New Roman" w:hAnsi="Times New Roman" w:cs="Times New Roman"/>
          <w:bCs/>
          <w:sz w:val="24"/>
          <w:szCs w:val="24"/>
        </w:rPr>
        <w:t xml:space="preserve"> квалитета  који се захтевају по важећим прописима и за </w:t>
      </w:r>
      <w:r w:rsidRPr="00032DC1">
        <w:rPr>
          <w:rFonts w:ascii="Times New Roman" w:hAnsi="Times New Roman" w:cs="Times New Roman"/>
          <w:bCs/>
          <w:sz w:val="24"/>
          <w:szCs w:val="24"/>
          <w:lang w:val="sr-Cyrl-CS"/>
        </w:rPr>
        <w:t>ову врсту радова</w:t>
      </w:r>
      <w:r w:rsidRPr="00032DC1">
        <w:rPr>
          <w:rFonts w:ascii="Times New Roman" w:hAnsi="Times New Roman" w:cs="Times New Roman"/>
          <w:bCs/>
          <w:sz w:val="24"/>
          <w:szCs w:val="24"/>
        </w:rPr>
        <w:t>.</w:t>
      </w:r>
    </w:p>
    <w:p w:rsidR="00EF4D45" w:rsidRPr="00032DC1" w:rsidRDefault="00EF4D45" w:rsidP="00EF4D45">
      <w:pPr>
        <w:spacing w:after="0"/>
        <w:ind w:right="26"/>
        <w:jc w:val="both"/>
        <w:rPr>
          <w:rFonts w:ascii="Times New Roman" w:hAnsi="Times New Roman" w:cs="Times New Roman"/>
          <w:bCs/>
          <w:sz w:val="24"/>
          <w:szCs w:val="24"/>
        </w:rPr>
      </w:pPr>
      <w:r w:rsidRPr="00032DC1">
        <w:rPr>
          <w:rFonts w:ascii="Times New Roman" w:hAnsi="Times New Roman" w:cs="Times New Roman"/>
          <w:bCs/>
          <w:sz w:val="24"/>
          <w:szCs w:val="24"/>
        </w:rPr>
        <w:tab/>
        <w:t>Уколико Министарство</w:t>
      </w:r>
      <w:r w:rsidRPr="00032DC1">
        <w:rPr>
          <w:rFonts w:ascii="Times New Roman" w:hAnsi="Times New Roman" w:cs="Times New Roman"/>
          <w:bCs/>
          <w:sz w:val="24"/>
          <w:szCs w:val="24"/>
          <w:lang w:val="sr-Cyrl-CS"/>
        </w:rPr>
        <w:t xml:space="preserve"> или Град</w:t>
      </w:r>
      <w:r w:rsidRPr="00032DC1">
        <w:rPr>
          <w:rFonts w:ascii="Times New Roman" w:hAnsi="Times New Roman" w:cs="Times New Roman"/>
          <w:bCs/>
          <w:sz w:val="24"/>
          <w:szCs w:val="24"/>
        </w:rPr>
        <w:t>, а преко стручног надзора</w:t>
      </w:r>
      <w:r w:rsidR="009F2EFD">
        <w:rPr>
          <w:rFonts w:ascii="Times New Roman" w:hAnsi="Times New Roman" w:cs="Times New Roman"/>
          <w:bCs/>
          <w:sz w:val="24"/>
          <w:szCs w:val="24"/>
          <w:lang w:val="sr-Cyrl-RS"/>
        </w:rPr>
        <w:t xml:space="preserve"> </w:t>
      </w:r>
      <w:r w:rsidR="009F2EFD" w:rsidRPr="00F838C4">
        <w:rPr>
          <w:rFonts w:ascii="Times New Roman" w:hAnsi="Times New Roman"/>
          <w:bCs/>
          <w:sz w:val="24"/>
          <w:szCs w:val="24"/>
          <w:lang w:val="sr-Cyrl-CS"/>
        </w:rPr>
        <w:t>или комисије за технички преглед</w:t>
      </w:r>
      <w:r w:rsidRPr="00F838C4">
        <w:rPr>
          <w:rFonts w:ascii="Times New Roman" w:hAnsi="Times New Roman" w:cs="Times New Roman"/>
          <w:bCs/>
          <w:sz w:val="24"/>
          <w:szCs w:val="24"/>
        </w:rPr>
        <w:t>,</w:t>
      </w:r>
      <w:r w:rsidRPr="00032DC1">
        <w:rPr>
          <w:rFonts w:ascii="Times New Roman" w:hAnsi="Times New Roman" w:cs="Times New Roman"/>
          <w:bCs/>
          <w:sz w:val="24"/>
          <w:szCs w:val="24"/>
        </w:rPr>
        <w:t xml:space="preserve"> утврди да уграђени материјал, опрема, уређаји и постројења не одговарају стандардима и техничким прописима,  одбија их и забрањује њихову употребу. У случају спора меродаван је налаз овлашћене организације  за контролу квалитета.</w:t>
      </w:r>
    </w:p>
    <w:p w:rsidR="00EF4D45" w:rsidRPr="00032DC1" w:rsidRDefault="00EF4D45" w:rsidP="00EF4D45">
      <w:pPr>
        <w:spacing w:after="0"/>
        <w:ind w:right="26"/>
        <w:jc w:val="both"/>
        <w:rPr>
          <w:rFonts w:ascii="Times New Roman" w:hAnsi="Times New Roman" w:cs="Times New Roman"/>
          <w:bCs/>
          <w:sz w:val="24"/>
          <w:szCs w:val="24"/>
        </w:rPr>
      </w:pPr>
      <w:r w:rsidRPr="00032DC1">
        <w:rPr>
          <w:rFonts w:ascii="Times New Roman" w:hAnsi="Times New Roman" w:cs="Times New Roman"/>
          <w:bCs/>
          <w:sz w:val="24"/>
          <w:szCs w:val="24"/>
        </w:rPr>
        <w:tab/>
        <w:t xml:space="preserve">Извођач је дужан да о свом трошку обави одговарајућа испитивања материјала који је уграђен у објекат. Поред тога, он је одговоран уколико употреби материјал који не одговара </w:t>
      </w:r>
      <w:r w:rsidRPr="00032DC1">
        <w:rPr>
          <w:rFonts w:ascii="Times New Roman" w:hAnsi="Times New Roman" w:cs="Times New Roman"/>
          <w:bCs/>
          <w:sz w:val="24"/>
          <w:szCs w:val="24"/>
          <w:lang w:val="sr-Cyrl-CS"/>
        </w:rPr>
        <w:t xml:space="preserve">уговореном </w:t>
      </w:r>
      <w:r w:rsidR="00C629C9" w:rsidRPr="00032DC1">
        <w:rPr>
          <w:rFonts w:ascii="Times New Roman" w:hAnsi="Times New Roman" w:cs="Times New Roman"/>
          <w:bCs/>
          <w:sz w:val="24"/>
          <w:szCs w:val="24"/>
          <w:lang w:val="sr-Cyrl-CS"/>
        </w:rPr>
        <w:t xml:space="preserve">и прописаном </w:t>
      </w:r>
      <w:r w:rsidRPr="00032DC1">
        <w:rPr>
          <w:rFonts w:ascii="Times New Roman" w:hAnsi="Times New Roman" w:cs="Times New Roman"/>
          <w:bCs/>
          <w:sz w:val="24"/>
          <w:szCs w:val="24"/>
        </w:rPr>
        <w:t>квалитету.</w:t>
      </w:r>
    </w:p>
    <w:p w:rsidR="00EF4D45" w:rsidRPr="00032DC1" w:rsidRDefault="00EF4D45" w:rsidP="00EF4D45">
      <w:pPr>
        <w:ind w:right="26"/>
        <w:jc w:val="both"/>
        <w:rPr>
          <w:rFonts w:ascii="Times New Roman" w:hAnsi="Times New Roman" w:cs="Times New Roman"/>
          <w:b/>
          <w:bCs/>
          <w:sz w:val="24"/>
          <w:szCs w:val="24"/>
          <w:lang w:val="sr-Cyrl-CS"/>
        </w:rPr>
      </w:pPr>
      <w:r w:rsidRPr="00032DC1">
        <w:rPr>
          <w:rFonts w:ascii="Times New Roman" w:hAnsi="Times New Roman" w:cs="Times New Roman"/>
          <w:bCs/>
          <w:sz w:val="24"/>
          <w:szCs w:val="24"/>
        </w:rPr>
        <w:lastRenderedPageBreak/>
        <w:tab/>
        <w:t xml:space="preserve">У случају да је због употребе неквалитетног материјала угрожена безбедност објекта, Министарство </w:t>
      </w:r>
      <w:r w:rsidRPr="00032DC1">
        <w:rPr>
          <w:rFonts w:ascii="Times New Roman" w:hAnsi="Times New Roman" w:cs="Times New Roman"/>
          <w:bCs/>
          <w:sz w:val="24"/>
          <w:szCs w:val="24"/>
          <w:lang w:val="sr-Cyrl-CS"/>
        </w:rPr>
        <w:t xml:space="preserve">или Град </w:t>
      </w:r>
      <w:r w:rsidRPr="00032DC1">
        <w:rPr>
          <w:rFonts w:ascii="Times New Roman" w:hAnsi="Times New Roman" w:cs="Times New Roman"/>
          <w:bCs/>
          <w:sz w:val="24"/>
          <w:szCs w:val="24"/>
        </w:rPr>
        <w:t>има</w:t>
      </w:r>
      <w:r w:rsidRPr="00032DC1">
        <w:rPr>
          <w:rFonts w:ascii="Times New Roman" w:hAnsi="Times New Roman" w:cs="Times New Roman"/>
          <w:bCs/>
          <w:sz w:val="24"/>
          <w:szCs w:val="24"/>
          <w:lang w:val="sr-Cyrl-CS"/>
        </w:rPr>
        <w:t>ју</w:t>
      </w:r>
      <w:r w:rsidRPr="00032DC1">
        <w:rPr>
          <w:rFonts w:ascii="Times New Roman" w:hAnsi="Times New Roman" w:cs="Times New Roman"/>
          <w:bCs/>
          <w:sz w:val="24"/>
          <w:szCs w:val="24"/>
        </w:rPr>
        <w:t xml:space="preserve"> право да траж</w:t>
      </w:r>
      <w:r w:rsidR="00C629C9" w:rsidRPr="00032DC1">
        <w:rPr>
          <w:rFonts w:ascii="Times New Roman" w:hAnsi="Times New Roman" w:cs="Times New Roman"/>
          <w:bCs/>
          <w:sz w:val="24"/>
          <w:szCs w:val="24"/>
        </w:rPr>
        <w:t>е</w:t>
      </w:r>
      <w:r w:rsidRPr="00032DC1">
        <w:rPr>
          <w:rFonts w:ascii="Times New Roman" w:hAnsi="Times New Roman" w:cs="Times New Roman"/>
          <w:bCs/>
          <w:sz w:val="24"/>
          <w:szCs w:val="24"/>
        </w:rPr>
        <w:t xml:space="preserve"> да Извођач  поруши изведене радове и да их о свом трошку поново изведе у складу са техничком документацијом и уговорним одредбама. Уколико Извођач у одређеном року то не учини, Министарство </w:t>
      </w:r>
      <w:r w:rsidRPr="00032DC1">
        <w:rPr>
          <w:rFonts w:ascii="Times New Roman" w:hAnsi="Times New Roman" w:cs="Times New Roman"/>
          <w:bCs/>
          <w:sz w:val="24"/>
          <w:szCs w:val="24"/>
          <w:lang w:val="sr-Cyrl-CS"/>
        </w:rPr>
        <w:t xml:space="preserve">или Град </w:t>
      </w:r>
      <w:r w:rsidRPr="00032DC1">
        <w:rPr>
          <w:rFonts w:ascii="Times New Roman" w:hAnsi="Times New Roman" w:cs="Times New Roman"/>
          <w:bCs/>
          <w:sz w:val="24"/>
          <w:szCs w:val="24"/>
        </w:rPr>
        <w:t>има</w:t>
      </w:r>
      <w:r w:rsidRPr="00032DC1">
        <w:rPr>
          <w:rFonts w:ascii="Times New Roman" w:hAnsi="Times New Roman" w:cs="Times New Roman"/>
          <w:bCs/>
          <w:sz w:val="24"/>
          <w:szCs w:val="24"/>
          <w:lang w:val="sr-Cyrl-CS"/>
        </w:rPr>
        <w:t>ју</w:t>
      </w:r>
      <w:r w:rsidRPr="00032DC1">
        <w:rPr>
          <w:rFonts w:ascii="Times New Roman" w:hAnsi="Times New Roman" w:cs="Times New Roman"/>
          <w:bCs/>
          <w:sz w:val="24"/>
          <w:szCs w:val="24"/>
        </w:rPr>
        <w:t xml:space="preserve"> право да ангажуј</w:t>
      </w:r>
      <w:r w:rsidR="00C629C9" w:rsidRPr="00032DC1">
        <w:rPr>
          <w:rFonts w:ascii="Times New Roman" w:hAnsi="Times New Roman" w:cs="Times New Roman"/>
          <w:bCs/>
          <w:sz w:val="24"/>
          <w:szCs w:val="24"/>
        </w:rPr>
        <w:t>у</w:t>
      </w:r>
      <w:r w:rsidRPr="00032DC1">
        <w:rPr>
          <w:rFonts w:ascii="Times New Roman" w:hAnsi="Times New Roman" w:cs="Times New Roman"/>
          <w:bCs/>
          <w:sz w:val="24"/>
          <w:szCs w:val="24"/>
        </w:rPr>
        <w:t xml:space="preserve"> другог извођача радова искључиво на терет Извођача.</w:t>
      </w:r>
    </w:p>
    <w:p w:rsidR="00EF4D45" w:rsidRPr="00032DC1" w:rsidRDefault="00EF4D45" w:rsidP="00D44989">
      <w:pPr>
        <w:spacing w:after="0"/>
        <w:ind w:right="26"/>
        <w:jc w:val="center"/>
        <w:rPr>
          <w:rFonts w:ascii="Times New Roman" w:hAnsi="Times New Roman" w:cs="Times New Roman"/>
          <w:b/>
          <w:bCs/>
          <w:sz w:val="24"/>
          <w:szCs w:val="24"/>
          <w:lang w:val="sr-Cyrl-CS"/>
        </w:rPr>
      </w:pPr>
      <w:r w:rsidRPr="00032DC1">
        <w:rPr>
          <w:rFonts w:ascii="Times New Roman" w:hAnsi="Times New Roman" w:cs="Times New Roman"/>
          <w:b/>
          <w:bCs/>
          <w:sz w:val="24"/>
          <w:szCs w:val="24"/>
        </w:rPr>
        <w:t>Члан 1</w:t>
      </w:r>
      <w:r w:rsidR="004862E2" w:rsidRPr="00032DC1">
        <w:rPr>
          <w:rFonts w:ascii="Times New Roman" w:hAnsi="Times New Roman" w:cs="Times New Roman"/>
          <w:b/>
          <w:bCs/>
          <w:sz w:val="24"/>
          <w:szCs w:val="24"/>
          <w:lang w:val="sr-Cyrl-CS"/>
        </w:rPr>
        <w:t>6</w:t>
      </w:r>
      <w:r w:rsidRPr="00032DC1">
        <w:rPr>
          <w:rFonts w:ascii="Times New Roman" w:hAnsi="Times New Roman" w:cs="Times New Roman"/>
          <w:b/>
          <w:bCs/>
          <w:sz w:val="24"/>
          <w:szCs w:val="24"/>
        </w:rPr>
        <w:t>.</w:t>
      </w:r>
    </w:p>
    <w:p w:rsidR="00EF4D45" w:rsidRPr="00032DC1" w:rsidRDefault="00EF4D45" w:rsidP="00DD1F3E">
      <w:pPr>
        <w:spacing w:after="0"/>
        <w:ind w:right="26"/>
        <w:jc w:val="both"/>
        <w:rPr>
          <w:rFonts w:ascii="Times New Roman" w:hAnsi="Times New Roman" w:cs="Times New Roman"/>
          <w:bCs/>
          <w:sz w:val="24"/>
          <w:szCs w:val="24"/>
          <w:lang w:val="sr-Cyrl-CS"/>
        </w:rPr>
      </w:pPr>
      <w:r w:rsidRPr="00032DC1">
        <w:rPr>
          <w:rFonts w:ascii="Times New Roman" w:hAnsi="Times New Roman" w:cs="Times New Roman"/>
          <w:bCs/>
          <w:sz w:val="24"/>
          <w:szCs w:val="24"/>
        </w:rPr>
        <w:tab/>
        <w:t>Извођач ће део радова који су предмет овог уговора извршити преко подизвођача Предузећа ____________________, са седиштем _________________________, ПИБ _____________________, матични број _______________</w:t>
      </w:r>
      <w:r w:rsidR="00D44989" w:rsidRPr="00032DC1">
        <w:rPr>
          <w:rFonts w:ascii="Times New Roman" w:hAnsi="Times New Roman" w:cs="Times New Roman"/>
          <w:bCs/>
          <w:sz w:val="24"/>
          <w:szCs w:val="24"/>
          <w:lang w:val="sr-Cyrl-CS"/>
        </w:rPr>
        <w:t>.</w:t>
      </w:r>
    </w:p>
    <w:p w:rsidR="00DD1F3E" w:rsidRPr="00032DC1" w:rsidRDefault="00DD1F3E" w:rsidP="00DD1F3E">
      <w:pPr>
        <w:spacing w:after="0" w:line="240" w:lineRule="atLeast"/>
        <w:ind w:firstLine="720"/>
        <w:jc w:val="both"/>
        <w:rPr>
          <w:rFonts w:ascii="Times New Roman" w:hAnsi="Times New Roman" w:cs="Times New Roman"/>
          <w:bCs/>
          <w:sz w:val="24"/>
          <w:szCs w:val="24"/>
          <w:lang w:val="sr-Cyrl-CS"/>
        </w:rPr>
      </w:pPr>
      <w:r w:rsidRPr="00032DC1">
        <w:rPr>
          <w:rFonts w:ascii="Times New Roman" w:hAnsi="Times New Roman" w:cs="Times New Roman"/>
          <w:bCs/>
          <w:sz w:val="24"/>
          <w:szCs w:val="24"/>
          <w:lang w:val="sr-Cyrl-CS"/>
        </w:rPr>
        <w:t>Извођач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наручилаца односно и Министарства и Града.</w:t>
      </w:r>
    </w:p>
    <w:p w:rsidR="00EF4D45" w:rsidRPr="00032DC1" w:rsidRDefault="00D44989" w:rsidP="00DD1F3E">
      <w:pPr>
        <w:spacing w:after="0" w:line="240" w:lineRule="atLeast"/>
        <w:ind w:firstLine="720"/>
        <w:jc w:val="both"/>
        <w:rPr>
          <w:rFonts w:ascii="Times New Roman" w:hAnsi="Times New Roman" w:cs="Times New Roman"/>
          <w:bCs/>
          <w:sz w:val="24"/>
          <w:szCs w:val="24"/>
          <w:lang w:val="sr-Cyrl-CS"/>
        </w:rPr>
      </w:pPr>
      <w:r w:rsidRPr="00032DC1">
        <w:rPr>
          <w:rFonts w:ascii="Times New Roman" w:hAnsi="Times New Roman" w:cs="Times New Roman"/>
          <w:bCs/>
          <w:sz w:val="24"/>
          <w:szCs w:val="24"/>
          <w:lang w:val="sr-Cyrl-CS"/>
        </w:rPr>
        <w:t>Н</w:t>
      </w:r>
      <w:r w:rsidR="00EF4D45" w:rsidRPr="00032DC1">
        <w:rPr>
          <w:rFonts w:ascii="Times New Roman" w:hAnsi="Times New Roman" w:cs="Times New Roman"/>
          <w:bCs/>
          <w:sz w:val="24"/>
          <w:szCs w:val="24"/>
          <w:lang w:val="sr-Cyrl-CS"/>
        </w:rPr>
        <w:t>апомена: Уколико извођач радова нема подизвођаче овај став неће бити саставни део уговора.</w:t>
      </w:r>
    </w:p>
    <w:p w:rsidR="00EF4D45" w:rsidRPr="00032DC1" w:rsidRDefault="00EF4D45" w:rsidP="00DD1F3E">
      <w:pPr>
        <w:spacing w:after="0"/>
        <w:ind w:right="26"/>
        <w:jc w:val="both"/>
        <w:rPr>
          <w:rFonts w:ascii="Times New Roman" w:hAnsi="Times New Roman" w:cs="Times New Roman"/>
          <w:bCs/>
          <w:sz w:val="24"/>
          <w:szCs w:val="24"/>
          <w:lang w:val="sr-Cyrl-CS"/>
        </w:rPr>
      </w:pPr>
      <w:r w:rsidRPr="00032DC1">
        <w:rPr>
          <w:rFonts w:ascii="Times New Roman" w:hAnsi="Times New Roman" w:cs="Times New Roman"/>
          <w:bCs/>
          <w:sz w:val="24"/>
          <w:szCs w:val="24"/>
        </w:rPr>
        <w:tab/>
        <w:t xml:space="preserve">Извођач у потпуности одговара Министарству и </w:t>
      </w:r>
      <w:r w:rsidRPr="00032DC1">
        <w:rPr>
          <w:rFonts w:ascii="Times New Roman" w:hAnsi="Times New Roman" w:cs="Times New Roman"/>
          <w:bCs/>
          <w:sz w:val="24"/>
          <w:szCs w:val="24"/>
          <w:lang w:val="sr-Cyrl-CS"/>
        </w:rPr>
        <w:t xml:space="preserve">Граду </w:t>
      </w:r>
      <w:r w:rsidRPr="00032DC1">
        <w:rPr>
          <w:rFonts w:ascii="Times New Roman" w:hAnsi="Times New Roman" w:cs="Times New Roman"/>
          <w:bCs/>
          <w:sz w:val="24"/>
          <w:szCs w:val="24"/>
        </w:rPr>
        <w:t>за извршење уговорених обавеза</w:t>
      </w:r>
      <w:r w:rsidRPr="00032DC1">
        <w:rPr>
          <w:rFonts w:ascii="Times New Roman" w:hAnsi="Times New Roman" w:cs="Times New Roman"/>
          <w:bCs/>
          <w:sz w:val="24"/>
          <w:szCs w:val="24"/>
          <w:lang w:val="sr-Cyrl-CS"/>
        </w:rPr>
        <w:t xml:space="preserve">. </w:t>
      </w:r>
    </w:p>
    <w:p w:rsidR="00D44989" w:rsidRPr="00032DC1" w:rsidRDefault="00D44989" w:rsidP="00DD1F3E">
      <w:pPr>
        <w:spacing w:after="0" w:line="240" w:lineRule="atLeast"/>
        <w:ind w:firstLine="720"/>
        <w:jc w:val="both"/>
        <w:rPr>
          <w:rFonts w:ascii="Times New Roman" w:hAnsi="Times New Roman" w:cs="Times New Roman"/>
          <w:bCs/>
          <w:sz w:val="24"/>
          <w:szCs w:val="24"/>
          <w:lang w:val="sr-Cyrl-CS"/>
        </w:rPr>
      </w:pPr>
      <w:r w:rsidRPr="00032DC1">
        <w:rPr>
          <w:rFonts w:ascii="Times New Roman" w:hAnsi="Times New Roman" w:cs="Times New Roman"/>
          <w:bCs/>
          <w:sz w:val="24"/>
          <w:szCs w:val="24"/>
          <w:lang w:val="sr-Cyrl-CS"/>
        </w:rPr>
        <w:t xml:space="preserve">Извођач не може ангажовати као подизвођача лице које није навео у понуди, у супротном Министарство </w:t>
      </w:r>
      <w:r w:rsidR="00FB2EEF" w:rsidRPr="00032DC1">
        <w:rPr>
          <w:rFonts w:ascii="Times New Roman" w:hAnsi="Times New Roman" w:cs="Times New Roman"/>
          <w:bCs/>
          <w:sz w:val="24"/>
          <w:szCs w:val="24"/>
          <w:lang w:val="sr-Cyrl-CS"/>
        </w:rPr>
        <w:t xml:space="preserve">може </w:t>
      </w:r>
      <w:r w:rsidRPr="00032DC1">
        <w:rPr>
          <w:rFonts w:ascii="Times New Roman" w:hAnsi="Times New Roman" w:cs="Times New Roman"/>
          <w:bCs/>
          <w:sz w:val="24"/>
          <w:szCs w:val="24"/>
          <w:lang w:val="sr-Cyrl-CS"/>
        </w:rPr>
        <w:t xml:space="preserve">реализовати средство обезбеђења и раскинути уговор, осим ако би раскидом уговора </w:t>
      </w:r>
      <w:r w:rsidR="00FB2EEF" w:rsidRPr="00032DC1">
        <w:rPr>
          <w:rFonts w:ascii="Times New Roman" w:hAnsi="Times New Roman" w:cs="Times New Roman"/>
          <w:bCs/>
          <w:sz w:val="24"/>
          <w:szCs w:val="24"/>
          <w:lang w:val="sr-Cyrl-CS"/>
        </w:rPr>
        <w:t>Министарство и Град</w:t>
      </w:r>
      <w:r w:rsidRPr="00032DC1">
        <w:rPr>
          <w:rFonts w:ascii="Times New Roman" w:hAnsi="Times New Roman" w:cs="Times New Roman"/>
          <w:bCs/>
          <w:sz w:val="24"/>
          <w:szCs w:val="24"/>
          <w:lang w:val="sr-Cyrl-CS"/>
        </w:rPr>
        <w:t xml:space="preserve"> претрпе</w:t>
      </w:r>
      <w:r w:rsidR="00FB2EEF" w:rsidRPr="00032DC1">
        <w:rPr>
          <w:rFonts w:ascii="Times New Roman" w:hAnsi="Times New Roman" w:cs="Times New Roman"/>
          <w:bCs/>
          <w:sz w:val="24"/>
          <w:szCs w:val="24"/>
          <w:lang w:val="sr-Cyrl-CS"/>
        </w:rPr>
        <w:t>ли</w:t>
      </w:r>
      <w:r w:rsidRPr="00032DC1">
        <w:rPr>
          <w:rFonts w:ascii="Times New Roman" w:hAnsi="Times New Roman" w:cs="Times New Roman"/>
          <w:bCs/>
          <w:sz w:val="24"/>
          <w:szCs w:val="24"/>
          <w:lang w:val="sr-Cyrl-CS"/>
        </w:rPr>
        <w:t xml:space="preserve"> </w:t>
      </w:r>
      <w:r w:rsidRPr="00032DC1">
        <w:rPr>
          <w:rFonts w:ascii="Times New Roman" w:hAnsi="Times New Roman" w:cs="Times New Roman"/>
          <w:bCs/>
          <w:sz w:val="24"/>
          <w:szCs w:val="24"/>
        </w:rPr>
        <w:t xml:space="preserve">знатну </w:t>
      </w:r>
      <w:r w:rsidRPr="00032DC1">
        <w:rPr>
          <w:rFonts w:ascii="Times New Roman" w:hAnsi="Times New Roman" w:cs="Times New Roman"/>
          <w:bCs/>
          <w:sz w:val="24"/>
          <w:szCs w:val="24"/>
          <w:lang w:val="sr-Cyrl-CS"/>
        </w:rPr>
        <w:t>штету.</w:t>
      </w:r>
      <w:r w:rsidRPr="00032DC1">
        <w:rPr>
          <w:rFonts w:ascii="Times New Roman" w:hAnsi="Times New Roman" w:cs="Times New Roman"/>
          <w:bCs/>
          <w:sz w:val="24"/>
          <w:szCs w:val="24"/>
        </w:rPr>
        <w:t xml:space="preserve"> </w:t>
      </w:r>
    </w:p>
    <w:p w:rsidR="00EF4D45" w:rsidRPr="00032DC1" w:rsidRDefault="00C629C9" w:rsidP="00DD1F3E">
      <w:pPr>
        <w:spacing w:after="0" w:line="240" w:lineRule="atLeast"/>
        <w:ind w:firstLine="720"/>
        <w:jc w:val="both"/>
        <w:rPr>
          <w:rFonts w:ascii="Times New Roman" w:hAnsi="Times New Roman" w:cs="Times New Roman"/>
          <w:sz w:val="24"/>
          <w:szCs w:val="24"/>
          <w:lang w:val="sr-Cyrl-CS"/>
        </w:rPr>
      </w:pPr>
      <w:r w:rsidRPr="00032DC1">
        <w:rPr>
          <w:rFonts w:ascii="Times New Roman" w:hAnsi="Times New Roman" w:cs="Times New Roman"/>
          <w:sz w:val="24"/>
          <w:szCs w:val="24"/>
        </w:rPr>
        <w:t>Сви чланови</w:t>
      </w:r>
      <w:r w:rsidR="00EF4D45" w:rsidRPr="00032DC1">
        <w:rPr>
          <w:rFonts w:ascii="Times New Roman" w:hAnsi="Times New Roman" w:cs="Times New Roman"/>
          <w:sz w:val="24"/>
          <w:szCs w:val="24"/>
        </w:rPr>
        <w:t xml:space="preserve"> групе одговарају неограничено солидарно према </w:t>
      </w:r>
      <w:r w:rsidR="00D44989" w:rsidRPr="00032DC1">
        <w:rPr>
          <w:rFonts w:ascii="Times New Roman" w:hAnsi="Times New Roman" w:cs="Times New Roman"/>
          <w:sz w:val="24"/>
          <w:szCs w:val="24"/>
          <w:lang w:val="sr-Cyrl-CS"/>
        </w:rPr>
        <w:t>М</w:t>
      </w:r>
      <w:r w:rsidR="001202AB" w:rsidRPr="00032DC1">
        <w:rPr>
          <w:rFonts w:ascii="Times New Roman" w:hAnsi="Times New Roman" w:cs="Times New Roman"/>
          <w:sz w:val="24"/>
          <w:szCs w:val="24"/>
        </w:rPr>
        <w:t>и</w:t>
      </w:r>
      <w:r w:rsidR="00EF4D45" w:rsidRPr="00032DC1">
        <w:rPr>
          <w:rFonts w:ascii="Times New Roman" w:hAnsi="Times New Roman" w:cs="Times New Roman"/>
          <w:sz w:val="24"/>
          <w:szCs w:val="24"/>
          <w:lang w:val="sr-Cyrl-CS"/>
        </w:rPr>
        <w:t>нистарству и Граду</w:t>
      </w:r>
      <w:r w:rsidR="00EF4D45" w:rsidRPr="00032DC1">
        <w:rPr>
          <w:rFonts w:ascii="Times New Roman" w:hAnsi="Times New Roman" w:cs="Times New Roman"/>
          <w:sz w:val="24"/>
          <w:szCs w:val="24"/>
        </w:rPr>
        <w:t>.</w:t>
      </w:r>
    </w:p>
    <w:p w:rsidR="00EF4D45" w:rsidRPr="00032DC1" w:rsidRDefault="00EF4D45" w:rsidP="00D44989">
      <w:pPr>
        <w:spacing w:after="0"/>
        <w:jc w:val="both"/>
        <w:rPr>
          <w:rFonts w:ascii="Times New Roman" w:hAnsi="Times New Roman" w:cs="Times New Roman"/>
          <w:bCs/>
          <w:sz w:val="24"/>
          <w:szCs w:val="24"/>
          <w:lang w:val="sr-Cyrl-CS"/>
        </w:rPr>
      </w:pPr>
      <w:r w:rsidRPr="00032DC1">
        <w:rPr>
          <w:rFonts w:ascii="Times New Roman" w:hAnsi="Times New Roman" w:cs="Times New Roman"/>
          <w:sz w:val="24"/>
          <w:szCs w:val="24"/>
          <w:lang w:val="sr-Cyrl-CS"/>
        </w:rPr>
        <w:t>Напомена: Уколико Извођач наступа самосталн</w:t>
      </w:r>
      <w:r w:rsidR="00C629C9" w:rsidRPr="00032DC1">
        <w:rPr>
          <w:rFonts w:ascii="Times New Roman" w:hAnsi="Times New Roman" w:cs="Times New Roman"/>
          <w:sz w:val="24"/>
          <w:szCs w:val="24"/>
          <w:lang w:val="sr-Cyrl-CS"/>
        </w:rPr>
        <w:t>о</w:t>
      </w:r>
      <w:r w:rsidRPr="00032DC1">
        <w:rPr>
          <w:rFonts w:ascii="Times New Roman" w:hAnsi="Times New Roman" w:cs="Times New Roman"/>
          <w:sz w:val="24"/>
          <w:szCs w:val="24"/>
          <w:lang w:val="sr-Cyrl-CS"/>
        </w:rPr>
        <w:t xml:space="preserve"> овај став неће бити саставни део уговора.</w:t>
      </w:r>
      <w:r w:rsidRPr="00032DC1">
        <w:rPr>
          <w:rFonts w:ascii="Times New Roman" w:hAnsi="Times New Roman" w:cs="Times New Roman"/>
          <w:bCs/>
          <w:sz w:val="24"/>
          <w:szCs w:val="24"/>
          <w:lang w:val="sr-Cyrl-CS"/>
        </w:rPr>
        <w:tab/>
      </w:r>
    </w:p>
    <w:p w:rsidR="00D44989" w:rsidRPr="00032DC1" w:rsidRDefault="00D44989" w:rsidP="00D44989">
      <w:pPr>
        <w:spacing w:after="0"/>
        <w:jc w:val="both"/>
        <w:rPr>
          <w:rFonts w:ascii="Times New Roman" w:hAnsi="Times New Roman" w:cs="Times New Roman"/>
          <w:bCs/>
          <w:sz w:val="24"/>
          <w:szCs w:val="24"/>
          <w:lang w:val="sr-Cyrl-CS"/>
        </w:rPr>
      </w:pPr>
    </w:p>
    <w:p w:rsidR="00EF4D45" w:rsidRPr="00032DC1" w:rsidRDefault="00EF4D45" w:rsidP="00D44989">
      <w:pPr>
        <w:spacing w:after="0"/>
        <w:ind w:right="26"/>
        <w:jc w:val="center"/>
        <w:rPr>
          <w:rFonts w:ascii="Times New Roman" w:hAnsi="Times New Roman" w:cs="Times New Roman"/>
          <w:b/>
          <w:sz w:val="24"/>
          <w:szCs w:val="24"/>
        </w:rPr>
      </w:pPr>
      <w:r w:rsidRPr="00032DC1">
        <w:rPr>
          <w:rFonts w:ascii="Times New Roman" w:hAnsi="Times New Roman" w:cs="Times New Roman"/>
          <w:b/>
          <w:sz w:val="24"/>
          <w:szCs w:val="24"/>
        </w:rPr>
        <w:t>Члан 1</w:t>
      </w:r>
      <w:r w:rsidR="004862E2" w:rsidRPr="00032DC1">
        <w:rPr>
          <w:rFonts w:ascii="Times New Roman" w:hAnsi="Times New Roman" w:cs="Times New Roman"/>
          <w:b/>
          <w:sz w:val="24"/>
          <w:szCs w:val="24"/>
          <w:lang w:val="sr-Cyrl-CS"/>
        </w:rPr>
        <w:t>7</w:t>
      </w:r>
      <w:r w:rsidRPr="00032DC1">
        <w:rPr>
          <w:rFonts w:ascii="Times New Roman" w:hAnsi="Times New Roman" w:cs="Times New Roman"/>
          <w:b/>
          <w:sz w:val="24"/>
          <w:szCs w:val="24"/>
        </w:rPr>
        <w:t>.</w:t>
      </w:r>
    </w:p>
    <w:p w:rsidR="00EF4D45" w:rsidRPr="00032DC1" w:rsidRDefault="00EF4D45" w:rsidP="00D44989">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rPr>
        <w:t>Уколико се током извођења уговорених радова појави потреба за извођењем вишкова радова Извођач је дужан да застане са то</w:t>
      </w:r>
      <w:r w:rsidR="00D44989" w:rsidRPr="00032DC1">
        <w:rPr>
          <w:rFonts w:ascii="Times New Roman" w:hAnsi="Times New Roman" w:cs="Times New Roman"/>
          <w:sz w:val="24"/>
          <w:szCs w:val="24"/>
        </w:rPr>
        <w:t>м врстом радова и пис</w:t>
      </w:r>
      <w:r w:rsidR="00D44989" w:rsidRPr="00032DC1">
        <w:rPr>
          <w:rFonts w:ascii="Times New Roman" w:hAnsi="Times New Roman" w:cs="Times New Roman"/>
          <w:sz w:val="24"/>
          <w:szCs w:val="24"/>
          <w:lang w:val="sr-Cyrl-CS"/>
        </w:rPr>
        <w:t>аним путем о томе</w:t>
      </w:r>
      <w:r w:rsidRPr="00032DC1">
        <w:rPr>
          <w:rFonts w:ascii="Times New Roman" w:hAnsi="Times New Roman" w:cs="Times New Roman"/>
          <w:sz w:val="24"/>
          <w:szCs w:val="24"/>
        </w:rPr>
        <w:t xml:space="preserve"> обавести стручни надзор, Министарство  и  </w:t>
      </w:r>
      <w:r w:rsidRPr="00032DC1">
        <w:rPr>
          <w:rFonts w:ascii="Times New Roman" w:hAnsi="Times New Roman" w:cs="Times New Roman"/>
          <w:sz w:val="24"/>
          <w:szCs w:val="24"/>
          <w:lang w:val="sr-Cyrl-CS"/>
        </w:rPr>
        <w:t>Град</w:t>
      </w:r>
      <w:r w:rsidRPr="00032DC1">
        <w:rPr>
          <w:rFonts w:ascii="Times New Roman" w:hAnsi="Times New Roman" w:cs="Times New Roman"/>
          <w:sz w:val="24"/>
          <w:szCs w:val="24"/>
        </w:rPr>
        <w:t xml:space="preserve">. </w:t>
      </w:r>
      <w:r w:rsidR="0019111A" w:rsidRPr="00032DC1">
        <w:rPr>
          <w:rFonts w:ascii="Times New Roman" w:hAnsi="Times New Roman" w:cs="Times New Roman"/>
          <w:sz w:val="24"/>
          <w:szCs w:val="24"/>
        </w:rPr>
        <w:t>Стручни надзор не може дати налог за извођење вишкова радова без претходне писане сагласности Минист</w:t>
      </w:r>
      <w:r w:rsidR="00EE5E27">
        <w:rPr>
          <w:rFonts w:ascii="Times New Roman" w:hAnsi="Times New Roman" w:cs="Times New Roman"/>
          <w:sz w:val="24"/>
          <w:szCs w:val="24"/>
          <w:lang w:val="sr-Cyrl-RS"/>
        </w:rPr>
        <w:t>а</w:t>
      </w:r>
      <w:r w:rsidR="0019111A" w:rsidRPr="00032DC1">
        <w:rPr>
          <w:rFonts w:ascii="Times New Roman" w:hAnsi="Times New Roman" w:cs="Times New Roman"/>
          <w:sz w:val="24"/>
          <w:szCs w:val="24"/>
        </w:rPr>
        <w:t>рства и Града.</w:t>
      </w:r>
    </w:p>
    <w:p w:rsidR="00EF4D45" w:rsidRPr="00032DC1" w:rsidRDefault="00EF4D45" w:rsidP="00EF4D45">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rPr>
        <w:t>По добијању писане сагласности Министарства</w:t>
      </w:r>
      <w:r w:rsidR="00ED6FB7" w:rsidRPr="00032DC1">
        <w:rPr>
          <w:rFonts w:ascii="Times New Roman" w:hAnsi="Times New Roman" w:cs="Times New Roman"/>
          <w:sz w:val="24"/>
          <w:szCs w:val="24"/>
        </w:rPr>
        <w:t xml:space="preserve"> и</w:t>
      </w:r>
      <w:r w:rsidRPr="00032DC1">
        <w:rPr>
          <w:rFonts w:ascii="Times New Roman" w:hAnsi="Times New Roman" w:cs="Times New Roman"/>
          <w:sz w:val="24"/>
          <w:szCs w:val="24"/>
          <w:lang w:val="sr-Cyrl-CS"/>
        </w:rPr>
        <w:t xml:space="preserve"> Града</w:t>
      </w:r>
      <w:r w:rsidR="00A44B60" w:rsidRPr="00032DC1">
        <w:rPr>
          <w:rFonts w:ascii="Times New Roman" w:hAnsi="Times New Roman" w:cs="Times New Roman"/>
          <w:sz w:val="24"/>
          <w:szCs w:val="24"/>
          <w:lang w:val="sr-Cyrl-CS"/>
        </w:rPr>
        <w:t>,</w:t>
      </w:r>
      <w:r w:rsidR="0019111A" w:rsidRPr="00032DC1">
        <w:rPr>
          <w:rFonts w:ascii="Times New Roman" w:hAnsi="Times New Roman" w:cs="Times New Roman"/>
          <w:sz w:val="24"/>
          <w:szCs w:val="24"/>
          <w:lang w:val="sr-Cyrl-CS"/>
        </w:rPr>
        <w:t xml:space="preserve"> </w:t>
      </w:r>
      <w:r w:rsidRPr="00032DC1">
        <w:rPr>
          <w:rFonts w:ascii="Times New Roman" w:hAnsi="Times New Roman" w:cs="Times New Roman"/>
          <w:sz w:val="24"/>
          <w:szCs w:val="24"/>
        </w:rPr>
        <w:t>Извођач ће извести вишак радова. Јединичне цене за све позиције из предмера радова усвојене понуде Извођача бр. ______ од ________ за које се утврди постојање вишка радова остају фиксне и непроменљиве</w:t>
      </w:r>
      <w:r w:rsidRPr="00032DC1">
        <w:rPr>
          <w:rFonts w:ascii="Times New Roman" w:hAnsi="Times New Roman" w:cs="Times New Roman"/>
          <w:sz w:val="24"/>
          <w:szCs w:val="24"/>
          <w:lang w:val="sr-Cyrl-CS"/>
        </w:rPr>
        <w:t>. И</w:t>
      </w:r>
      <w:r w:rsidRPr="00032DC1">
        <w:rPr>
          <w:rFonts w:ascii="Times New Roman" w:hAnsi="Times New Roman" w:cs="Times New Roman"/>
          <w:sz w:val="24"/>
          <w:szCs w:val="24"/>
        </w:rPr>
        <w:t xml:space="preserve">звођење вишка радова до 10% количине неће утицати на </w:t>
      </w:r>
      <w:r w:rsidR="00A44B60" w:rsidRPr="00032DC1">
        <w:rPr>
          <w:rFonts w:ascii="Times New Roman" w:hAnsi="Times New Roman" w:cs="Times New Roman"/>
          <w:sz w:val="24"/>
          <w:szCs w:val="24"/>
        </w:rPr>
        <w:t>продужетак рока завршетка.</w:t>
      </w:r>
    </w:p>
    <w:p w:rsidR="00976705" w:rsidRPr="00032DC1" w:rsidRDefault="00976705" w:rsidP="00EF4D45">
      <w:pPr>
        <w:spacing w:after="0"/>
        <w:ind w:firstLine="72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Објективне околности услед којих могу настати вишкови радова представљају искључиво потребу утврђену на лицу места за извођењем тих радова чије количине превазилазе уговорене количине радова.</w:t>
      </w:r>
    </w:p>
    <w:p w:rsidR="00EF4D45" w:rsidRPr="00032DC1" w:rsidRDefault="00976705" w:rsidP="00EF4D45">
      <w:pPr>
        <w:spacing w:after="0"/>
        <w:ind w:firstLine="720"/>
        <w:jc w:val="both"/>
        <w:rPr>
          <w:rFonts w:ascii="Times New Roman" w:hAnsi="Times New Roman" w:cs="Times New Roman"/>
          <w:sz w:val="24"/>
          <w:szCs w:val="24"/>
          <w:lang w:val="sr-Cyrl-CS"/>
        </w:rPr>
      </w:pPr>
      <w:r w:rsidRPr="00032DC1">
        <w:rPr>
          <w:rFonts w:ascii="Times New Roman" w:hAnsi="Times New Roman" w:cs="Times New Roman"/>
          <w:sz w:val="24"/>
          <w:szCs w:val="24"/>
          <w:lang w:val="sr-Cyrl-CS"/>
        </w:rPr>
        <w:t xml:space="preserve"> </w:t>
      </w:r>
      <w:r w:rsidR="00EF4D45" w:rsidRPr="00032DC1">
        <w:rPr>
          <w:rFonts w:ascii="Times New Roman" w:hAnsi="Times New Roman" w:cs="Times New Roman"/>
          <w:sz w:val="24"/>
          <w:szCs w:val="24"/>
          <w:lang w:val="sr-Cyrl-CS"/>
        </w:rPr>
        <w:t>Извођач ће сачинити преглед вишкова и мањкова радова током извођења.</w:t>
      </w:r>
      <w:r w:rsidR="00177B62" w:rsidRPr="00032DC1">
        <w:rPr>
          <w:rFonts w:ascii="Times New Roman" w:hAnsi="Times New Roman" w:cs="Times New Roman"/>
          <w:sz w:val="24"/>
          <w:szCs w:val="24"/>
          <w:lang w:val="sr-Cyrl-CS"/>
        </w:rPr>
        <w:t xml:space="preserve"> </w:t>
      </w:r>
      <w:r w:rsidR="0019111A" w:rsidRPr="00032DC1">
        <w:rPr>
          <w:rFonts w:ascii="Times New Roman" w:hAnsi="Times New Roman" w:cs="Times New Roman"/>
          <w:sz w:val="24"/>
          <w:szCs w:val="24"/>
          <w:lang w:val="sr-Cyrl-CS"/>
        </w:rPr>
        <w:t xml:space="preserve">Стручни надзор је у обавези да провери основаност истог, описе позиција, количине и цене и да достави мишљење са детаљним образложењем Министарству и Граду. </w:t>
      </w:r>
      <w:r w:rsidR="00EF4D45" w:rsidRPr="00032DC1">
        <w:rPr>
          <w:rFonts w:ascii="Times New Roman" w:hAnsi="Times New Roman" w:cs="Times New Roman"/>
          <w:sz w:val="24"/>
          <w:szCs w:val="24"/>
          <w:lang w:val="sr-Cyrl-CS"/>
        </w:rPr>
        <w:t>По прихватању прегледа вишкова и мањкова радова од стране Министарства и Града, који је одобрен и од стране стручног надзора, са Извођачем ће се закључити анекс овог уговора</w:t>
      </w:r>
      <w:r w:rsidR="0019111A" w:rsidRPr="00032DC1">
        <w:rPr>
          <w:rFonts w:ascii="Times New Roman" w:hAnsi="Times New Roman" w:cs="Times New Roman"/>
          <w:sz w:val="24"/>
          <w:szCs w:val="24"/>
          <w:lang w:val="sr-Cyrl-CS"/>
        </w:rPr>
        <w:t>.</w:t>
      </w:r>
      <w:r w:rsidR="00EF4D45" w:rsidRPr="00032DC1">
        <w:rPr>
          <w:rFonts w:ascii="Times New Roman" w:hAnsi="Times New Roman" w:cs="Times New Roman"/>
          <w:sz w:val="24"/>
          <w:szCs w:val="24"/>
          <w:lang w:val="sr-Cyrl-CS"/>
        </w:rPr>
        <w:t xml:space="preserve"> </w:t>
      </w:r>
      <w:r w:rsidR="003C6A11" w:rsidRPr="00032DC1">
        <w:rPr>
          <w:rFonts w:ascii="Times New Roman" w:hAnsi="Times New Roman" w:cs="Times New Roman"/>
          <w:sz w:val="24"/>
          <w:szCs w:val="24"/>
          <w:lang w:val="sr-Cyrl-CS"/>
        </w:rPr>
        <w:t xml:space="preserve">Накнаду трошкова вишкова радова сносиће Град. </w:t>
      </w:r>
      <w:r w:rsidR="00EF4D45" w:rsidRPr="00032DC1">
        <w:rPr>
          <w:rFonts w:ascii="Times New Roman" w:hAnsi="Times New Roman" w:cs="Times New Roman"/>
          <w:sz w:val="24"/>
          <w:szCs w:val="24"/>
          <w:lang w:val="sr-Cyrl-CS"/>
        </w:rPr>
        <w:t>У наведеном случају поступи</w:t>
      </w:r>
      <w:r w:rsidR="00E709F8" w:rsidRPr="00032DC1">
        <w:rPr>
          <w:rFonts w:ascii="Times New Roman" w:hAnsi="Times New Roman" w:cs="Times New Roman"/>
          <w:sz w:val="24"/>
          <w:szCs w:val="24"/>
          <w:lang w:val="sr-Cyrl-CS"/>
        </w:rPr>
        <w:t xml:space="preserve">ће се </w:t>
      </w:r>
      <w:r w:rsidR="00EF4D45" w:rsidRPr="00032DC1">
        <w:rPr>
          <w:rFonts w:ascii="Times New Roman" w:hAnsi="Times New Roman" w:cs="Times New Roman"/>
          <w:sz w:val="24"/>
          <w:szCs w:val="24"/>
          <w:lang w:val="sr-Cyrl-CS"/>
        </w:rPr>
        <w:t xml:space="preserve"> у с</w:t>
      </w:r>
      <w:r w:rsidR="00E709F8" w:rsidRPr="00032DC1">
        <w:rPr>
          <w:rFonts w:ascii="Times New Roman" w:hAnsi="Times New Roman" w:cs="Times New Roman"/>
          <w:sz w:val="24"/>
          <w:szCs w:val="24"/>
          <w:lang w:val="sr-Cyrl-CS"/>
        </w:rPr>
        <w:t>кладу са</w:t>
      </w:r>
      <w:r w:rsidR="00EF4D45" w:rsidRPr="00032DC1">
        <w:rPr>
          <w:rFonts w:ascii="Times New Roman" w:hAnsi="Times New Roman" w:cs="Times New Roman"/>
          <w:sz w:val="24"/>
          <w:szCs w:val="24"/>
          <w:lang w:val="sr-Cyrl-CS"/>
        </w:rPr>
        <w:t xml:space="preserve"> одредб</w:t>
      </w:r>
      <w:r w:rsidR="00E709F8" w:rsidRPr="00032DC1">
        <w:rPr>
          <w:rFonts w:ascii="Times New Roman" w:hAnsi="Times New Roman" w:cs="Times New Roman"/>
          <w:sz w:val="24"/>
          <w:szCs w:val="24"/>
          <w:lang w:val="sr-Cyrl-CS"/>
        </w:rPr>
        <w:t>ом</w:t>
      </w:r>
      <w:r w:rsidR="00EF4D45" w:rsidRPr="00032DC1">
        <w:rPr>
          <w:rFonts w:ascii="Times New Roman" w:hAnsi="Times New Roman" w:cs="Times New Roman"/>
          <w:sz w:val="24"/>
          <w:szCs w:val="24"/>
          <w:lang w:val="sr-Cyrl-CS"/>
        </w:rPr>
        <w:t xml:space="preserve"> члана 115. Закона о јавним набавкама.</w:t>
      </w:r>
    </w:p>
    <w:p w:rsidR="00EF4D45" w:rsidRPr="00032DC1" w:rsidRDefault="00EF4D45" w:rsidP="00EF4D45">
      <w:pPr>
        <w:spacing w:after="0"/>
        <w:ind w:right="26"/>
        <w:jc w:val="center"/>
        <w:rPr>
          <w:rFonts w:ascii="Times New Roman" w:hAnsi="Times New Roman" w:cs="Times New Roman"/>
          <w:b/>
          <w:sz w:val="24"/>
          <w:szCs w:val="24"/>
        </w:rPr>
      </w:pPr>
      <w:r w:rsidRPr="00032DC1">
        <w:rPr>
          <w:rFonts w:ascii="Times New Roman" w:hAnsi="Times New Roman" w:cs="Times New Roman"/>
          <w:b/>
          <w:sz w:val="24"/>
          <w:szCs w:val="24"/>
        </w:rPr>
        <w:lastRenderedPageBreak/>
        <w:t>Члан 1</w:t>
      </w:r>
      <w:r w:rsidR="004862E2" w:rsidRPr="00032DC1">
        <w:rPr>
          <w:rFonts w:ascii="Times New Roman" w:hAnsi="Times New Roman" w:cs="Times New Roman"/>
          <w:b/>
          <w:sz w:val="24"/>
          <w:szCs w:val="24"/>
          <w:lang w:val="sr-Cyrl-CS"/>
        </w:rPr>
        <w:t>8</w:t>
      </w:r>
      <w:r w:rsidRPr="00032DC1">
        <w:rPr>
          <w:rFonts w:ascii="Times New Roman" w:hAnsi="Times New Roman" w:cs="Times New Roman"/>
          <w:b/>
          <w:sz w:val="24"/>
          <w:szCs w:val="24"/>
        </w:rPr>
        <w:t>.</w:t>
      </w:r>
    </w:p>
    <w:p w:rsidR="00EF4D45" w:rsidRPr="00032DC1" w:rsidRDefault="00EF4D45" w:rsidP="00EF4D45">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rPr>
        <w:t>Извођач може и без претходне сагласности Министарства</w:t>
      </w:r>
      <w:r w:rsidRPr="00032DC1">
        <w:rPr>
          <w:rFonts w:ascii="Times New Roman" w:hAnsi="Times New Roman" w:cs="Times New Roman"/>
          <w:sz w:val="24"/>
          <w:szCs w:val="24"/>
          <w:lang w:val="sr-Cyrl-CS"/>
        </w:rPr>
        <w:t xml:space="preserve"> и Града</w:t>
      </w:r>
      <w:r w:rsidRPr="00032DC1">
        <w:rPr>
          <w:rFonts w:ascii="Times New Roman" w:hAnsi="Times New Roman" w:cs="Times New Roman"/>
          <w:sz w:val="24"/>
          <w:szCs w:val="24"/>
        </w:rPr>
        <w:t xml:space="preserve">, а уз сагласност </w:t>
      </w:r>
      <w:r w:rsidRPr="00032DC1">
        <w:rPr>
          <w:rFonts w:ascii="Times New Roman" w:hAnsi="Times New Roman" w:cs="Times New Roman"/>
          <w:sz w:val="24"/>
          <w:szCs w:val="24"/>
          <w:lang w:val="sr-Cyrl-CS"/>
        </w:rPr>
        <w:t xml:space="preserve">и налог </w:t>
      </w:r>
      <w:r w:rsidRPr="00032DC1">
        <w:rPr>
          <w:rFonts w:ascii="Times New Roman" w:hAnsi="Times New Roman" w:cs="Times New Roman"/>
          <w:sz w:val="24"/>
          <w:szCs w:val="24"/>
        </w:rPr>
        <w:t xml:space="preserve">стручног надзора извести хитне непредвиђене радове, уколико је њихово извођење нужно за стабилност објекта или за спречавање штете, а изазвани су променом тла, појавом воде или другим ванредним и неочекиваним догађајима, који се нису могли предвитети у току израде пројектне документације. </w:t>
      </w:r>
    </w:p>
    <w:p w:rsidR="00EF4D45" w:rsidRPr="00032DC1" w:rsidRDefault="00EF4D45" w:rsidP="00EF4D45">
      <w:pPr>
        <w:spacing w:after="0"/>
        <w:ind w:right="26"/>
        <w:jc w:val="both"/>
        <w:rPr>
          <w:rFonts w:ascii="Times New Roman" w:hAnsi="Times New Roman" w:cs="Times New Roman"/>
          <w:sz w:val="24"/>
          <w:szCs w:val="24"/>
        </w:rPr>
      </w:pPr>
      <w:r w:rsidRPr="00032DC1">
        <w:rPr>
          <w:rFonts w:ascii="Times New Roman" w:hAnsi="Times New Roman" w:cs="Times New Roman"/>
          <w:sz w:val="24"/>
          <w:szCs w:val="24"/>
        </w:rPr>
        <w:t xml:space="preserve">           Извођач и стручни надзор су дужни да истог дана када наступе околности из става 1. овог члана, о томе </w:t>
      </w:r>
      <w:r w:rsidR="0019111A" w:rsidRPr="00032DC1">
        <w:rPr>
          <w:rFonts w:ascii="Times New Roman" w:hAnsi="Times New Roman" w:cs="Times New Roman"/>
          <w:sz w:val="24"/>
          <w:szCs w:val="24"/>
        </w:rPr>
        <w:t xml:space="preserve">писаним путем </w:t>
      </w:r>
      <w:r w:rsidRPr="00032DC1">
        <w:rPr>
          <w:rFonts w:ascii="Times New Roman" w:hAnsi="Times New Roman" w:cs="Times New Roman"/>
          <w:sz w:val="24"/>
          <w:szCs w:val="24"/>
        </w:rPr>
        <w:t xml:space="preserve">обавесте Министарство и </w:t>
      </w:r>
      <w:r w:rsidRPr="00032DC1">
        <w:rPr>
          <w:rFonts w:ascii="Times New Roman" w:hAnsi="Times New Roman" w:cs="Times New Roman"/>
          <w:sz w:val="24"/>
          <w:szCs w:val="24"/>
          <w:lang w:val="sr-Cyrl-CS"/>
        </w:rPr>
        <w:t>Град</w:t>
      </w:r>
      <w:r w:rsidRPr="00032DC1">
        <w:rPr>
          <w:rFonts w:ascii="Times New Roman" w:hAnsi="Times New Roman" w:cs="Times New Roman"/>
          <w:sz w:val="24"/>
          <w:szCs w:val="24"/>
        </w:rPr>
        <w:t>.</w:t>
      </w:r>
    </w:p>
    <w:p w:rsidR="00EF4D45" w:rsidRPr="00032DC1" w:rsidRDefault="00EF4D45" w:rsidP="00EF4D45">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rPr>
        <w:t xml:space="preserve"> Министарство може раскинути уговор уколико би услед ових радова цена морала бити знатно повећана, о чему је дужан да без одлагања обавести Извођача.  </w:t>
      </w:r>
    </w:p>
    <w:p w:rsidR="00EF4D45" w:rsidRPr="00032DC1" w:rsidRDefault="00EF4D45" w:rsidP="00EF4D45">
      <w:pPr>
        <w:spacing w:after="0"/>
        <w:ind w:right="26"/>
        <w:jc w:val="center"/>
        <w:rPr>
          <w:rFonts w:ascii="Times New Roman" w:hAnsi="Times New Roman" w:cs="Times New Roman"/>
          <w:b/>
          <w:sz w:val="24"/>
          <w:szCs w:val="24"/>
        </w:rPr>
      </w:pPr>
      <w:r w:rsidRPr="00032DC1">
        <w:rPr>
          <w:rFonts w:ascii="Times New Roman" w:hAnsi="Times New Roman" w:cs="Times New Roman"/>
          <w:b/>
          <w:sz w:val="24"/>
          <w:szCs w:val="24"/>
        </w:rPr>
        <w:t>Члан 1</w:t>
      </w:r>
      <w:r w:rsidR="004862E2" w:rsidRPr="00032DC1">
        <w:rPr>
          <w:rFonts w:ascii="Times New Roman" w:hAnsi="Times New Roman" w:cs="Times New Roman"/>
          <w:b/>
          <w:sz w:val="24"/>
          <w:szCs w:val="24"/>
          <w:lang w:val="sr-Cyrl-CS"/>
        </w:rPr>
        <w:t>9</w:t>
      </w:r>
      <w:r w:rsidRPr="00032DC1">
        <w:rPr>
          <w:rFonts w:ascii="Times New Roman" w:hAnsi="Times New Roman" w:cs="Times New Roman"/>
          <w:b/>
          <w:sz w:val="24"/>
          <w:szCs w:val="24"/>
        </w:rPr>
        <w:t>.</w:t>
      </w:r>
    </w:p>
    <w:p w:rsidR="00EF4D45" w:rsidRPr="00032DC1" w:rsidRDefault="00EF4D45" w:rsidP="00EF4D45">
      <w:pPr>
        <w:spacing w:after="0"/>
        <w:ind w:right="26"/>
        <w:jc w:val="both"/>
        <w:rPr>
          <w:rFonts w:ascii="Times New Roman" w:hAnsi="Times New Roman" w:cs="Times New Roman"/>
          <w:bCs/>
          <w:sz w:val="24"/>
          <w:szCs w:val="24"/>
        </w:rPr>
      </w:pPr>
      <w:r w:rsidRPr="00032DC1">
        <w:rPr>
          <w:rFonts w:ascii="Times New Roman" w:hAnsi="Times New Roman" w:cs="Times New Roman"/>
          <w:bCs/>
          <w:sz w:val="24"/>
          <w:szCs w:val="24"/>
        </w:rPr>
        <w:tab/>
        <w:t xml:space="preserve">Извођач о завршетку радова који су предмет овог уговора обавештава у писаној форми Министарство, </w:t>
      </w:r>
      <w:r w:rsidRPr="00032DC1">
        <w:rPr>
          <w:rFonts w:ascii="Times New Roman" w:hAnsi="Times New Roman" w:cs="Times New Roman"/>
          <w:bCs/>
          <w:sz w:val="24"/>
          <w:szCs w:val="24"/>
          <w:lang w:val="sr-Cyrl-CS"/>
        </w:rPr>
        <w:t>Град</w:t>
      </w:r>
      <w:r w:rsidRPr="00032DC1">
        <w:rPr>
          <w:rFonts w:ascii="Times New Roman" w:hAnsi="Times New Roman" w:cs="Times New Roman"/>
          <w:bCs/>
          <w:sz w:val="24"/>
          <w:szCs w:val="24"/>
        </w:rPr>
        <w:t xml:space="preserve"> и стручни надзор, а дан завршетка радова уписује се у грађевински дневник.</w:t>
      </w:r>
    </w:p>
    <w:p w:rsidR="00EF4D45" w:rsidRPr="00032DC1" w:rsidRDefault="00EF4D45" w:rsidP="00EF4D45">
      <w:pPr>
        <w:spacing w:after="0"/>
        <w:ind w:right="26"/>
        <w:jc w:val="both"/>
        <w:rPr>
          <w:rFonts w:ascii="Times New Roman" w:hAnsi="Times New Roman" w:cs="Times New Roman"/>
          <w:bCs/>
          <w:sz w:val="24"/>
          <w:szCs w:val="24"/>
        </w:rPr>
      </w:pPr>
      <w:r w:rsidRPr="00032DC1">
        <w:rPr>
          <w:rFonts w:ascii="Times New Roman" w:hAnsi="Times New Roman" w:cs="Times New Roman"/>
          <w:bCs/>
          <w:sz w:val="24"/>
          <w:szCs w:val="24"/>
        </w:rPr>
        <w:tab/>
        <w:t>Примопредаја радова се врши комисијски најкасније у року од 30 дана од завршетка радова, а после обављеног техничког прегледа</w:t>
      </w:r>
      <w:r w:rsidRPr="00032DC1">
        <w:rPr>
          <w:rFonts w:ascii="Times New Roman" w:hAnsi="Times New Roman" w:cs="Times New Roman"/>
          <w:bCs/>
          <w:sz w:val="24"/>
          <w:szCs w:val="24"/>
          <w:lang w:val="sr-Cyrl-CS"/>
        </w:rPr>
        <w:t xml:space="preserve">, односно прегледа техничке исправности, безбедности и сигурности изведених радова </w:t>
      </w:r>
      <w:r w:rsidRPr="00032DC1">
        <w:rPr>
          <w:rFonts w:ascii="Times New Roman" w:hAnsi="Times New Roman" w:cs="Times New Roman"/>
          <w:bCs/>
          <w:sz w:val="24"/>
          <w:szCs w:val="24"/>
        </w:rPr>
        <w:t>и добијеног позитивног налаза комисије надлежне за вршење техничког прегледа.</w:t>
      </w:r>
    </w:p>
    <w:p w:rsidR="00EF4D45" w:rsidRPr="00032DC1" w:rsidRDefault="00EF4D45" w:rsidP="00EF4D45">
      <w:pPr>
        <w:spacing w:after="0"/>
        <w:ind w:right="26"/>
        <w:jc w:val="both"/>
        <w:rPr>
          <w:rFonts w:ascii="Times New Roman" w:hAnsi="Times New Roman" w:cs="Times New Roman"/>
          <w:bCs/>
          <w:sz w:val="24"/>
          <w:szCs w:val="24"/>
        </w:rPr>
      </w:pPr>
      <w:r w:rsidRPr="00032DC1">
        <w:rPr>
          <w:rFonts w:ascii="Times New Roman" w:hAnsi="Times New Roman" w:cs="Times New Roman"/>
          <w:bCs/>
          <w:sz w:val="24"/>
          <w:szCs w:val="24"/>
        </w:rPr>
        <w:tab/>
        <w:t xml:space="preserve">Комисију за примопредају радова образује </w:t>
      </w:r>
      <w:r w:rsidR="00C629C9" w:rsidRPr="00032DC1">
        <w:rPr>
          <w:rFonts w:ascii="Times New Roman" w:hAnsi="Times New Roman" w:cs="Times New Roman"/>
          <w:bCs/>
          <w:sz w:val="24"/>
          <w:szCs w:val="24"/>
        </w:rPr>
        <w:t xml:space="preserve">Град и </w:t>
      </w:r>
      <w:r w:rsidRPr="00032DC1">
        <w:rPr>
          <w:rFonts w:ascii="Times New Roman" w:hAnsi="Times New Roman" w:cs="Times New Roman"/>
          <w:bCs/>
          <w:sz w:val="24"/>
          <w:szCs w:val="24"/>
        </w:rPr>
        <w:t xml:space="preserve">чине је </w:t>
      </w:r>
      <w:r w:rsidR="00C629C9" w:rsidRPr="00032DC1">
        <w:rPr>
          <w:rFonts w:ascii="Times New Roman" w:hAnsi="Times New Roman" w:cs="Times New Roman"/>
          <w:bCs/>
          <w:sz w:val="24"/>
          <w:szCs w:val="24"/>
        </w:rPr>
        <w:t>представници</w:t>
      </w:r>
      <w:r w:rsidRPr="00032DC1">
        <w:rPr>
          <w:rFonts w:ascii="Times New Roman" w:hAnsi="Times New Roman" w:cs="Times New Roman"/>
          <w:bCs/>
          <w:sz w:val="24"/>
          <w:szCs w:val="24"/>
          <w:lang w:val="sr-Cyrl-CS"/>
        </w:rPr>
        <w:t xml:space="preserve"> Града</w:t>
      </w:r>
      <w:r w:rsidRPr="00032DC1">
        <w:rPr>
          <w:rFonts w:ascii="Times New Roman" w:hAnsi="Times New Roman" w:cs="Times New Roman"/>
          <w:bCs/>
          <w:sz w:val="24"/>
          <w:szCs w:val="24"/>
        </w:rPr>
        <w:t>, Стручног надзора и Извођача.</w:t>
      </w:r>
      <w:r w:rsidR="00E709F8" w:rsidRPr="00032DC1">
        <w:rPr>
          <w:rFonts w:ascii="Times New Roman" w:hAnsi="Times New Roman" w:cs="Times New Roman"/>
          <w:bCs/>
          <w:sz w:val="24"/>
          <w:szCs w:val="24"/>
        </w:rPr>
        <w:t xml:space="preserve"> Министарство задржава право да учествује у раду комисије.</w:t>
      </w:r>
    </w:p>
    <w:p w:rsidR="00EF4D45" w:rsidRPr="00032DC1" w:rsidRDefault="00EF4D45" w:rsidP="00EF4D45">
      <w:pPr>
        <w:spacing w:after="0"/>
        <w:ind w:right="26"/>
        <w:jc w:val="both"/>
        <w:rPr>
          <w:rFonts w:ascii="Times New Roman" w:hAnsi="Times New Roman" w:cs="Times New Roman"/>
          <w:bCs/>
          <w:sz w:val="24"/>
          <w:szCs w:val="24"/>
        </w:rPr>
      </w:pPr>
      <w:r w:rsidRPr="00032DC1">
        <w:rPr>
          <w:rFonts w:ascii="Times New Roman" w:hAnsi="Times New Roman" w:cs="Times New Roman"/>
          <w:bCs/>
          <w:sz w:val="24"/>
          <w:szCs w:val="24"/>
        </w:rPr>
        <w:tab/>
        <w:t>Комисија сачињава записник о примопредаји радова.</w:t>
      </w:r>
    </w:p>
    <w:p w:rsidR="00EF4D45" w:rsidRPr="00032DC1" w:rsidRDefault="00EF4D45" w:rsidP="00EF4D45">
      <w:pPr>
        <w:spacing w:after="0"/>
        <w:ind w:right="26"/>
        <w:jc w:val="both"/>
        <w:rPr>
          <w:rFonts w:ascii="Times New Roman" w:hAnsi="Times New Roman" w:cs="Times New Roman"/>
          <w:bCs/>
          <w:sz w:val="24"/>
          <w:szCs w:val="24"/>
          <w:lang w:val="sr-Cyrl-CS"/>
        </w:rPr>
      </w:pPr>
      <w:r w:rsidRPr="00032DC1">
        <w:rPr>
          <w:rFonts w:ascii="Times New Roman" w:hAnsi="Times New Roman" w:cs="Times New Roman"/>
          <w:bCs/>
          <w:sz w:val="24"/>
          <w:szCs w:val="24"/>
        </w:rPr>
        <w:tab/>
        <w:t xml:space="preserve">Извођач је дужан да приликом примопредаје радова преда </w:t>
      </w:r>
      <w:r w:rsidRPr="00032DC1">
        <w:rPr>
          <w:rFonts w:ascii="Times New Roman" w:hAnsi="Times New Roman" w:cs="Times New Roman"/>
          <w:bCs/>
          <w:sz w:val="24"/>
          <w:szCs w:val="24"/>
          <w:lang w:val="sr-Cyrl-CS"/>
        </w:rPr>
        <w:t>Граду</w:t>
      </w:r>
      <w:r w:rsidRPr="00032DC1">
        <w:rPr>
          <w:rFonts w:ascii="Times New Roman" w:hAnsi="Times New Roman" w:cs="Times New Roman"/>
          <w:bCs/>
          <w:color w:val="FF0000"/>
          <w:sz w:val="24"/>
          <w:szCs w:val="24"/>
        </w:rPr>
        <w:t xml:space="preserve"> </w:t>
      </w:r>
      <w:r w:rsidRPr="00032DC1">
        <w:rPr>
          <w:rFonts w:ascii="Times New Roman" w:hAnsi="Times New Roman" w:cs="Times New Roman"/>
          <w:bCs/>
          <w:sz w:val="24"/>
          <w:szCs w:val="24"/>
        </w:rPr>
        <w:t xml:space="preserve"> градилишну  и атестну документацију, записнике о испитивањима, гарантне листове и упутства за употребу. </w:t>
      </w:r>
      <w:r w:rsidRPr="00032DC1">
        <w:rPr>
          <w:rFonts w:ascii="Times New Roman" w:hAnsi="Times New Roman" w:cs="Times New Roman"/>
          <w:bCs/>
          <w:sz w:val="24"/>
          <w:szCs w:val="24"/>
          <w:lang w:val="sr-Cyrl-CS"/>
        </w:rPr>
        <w:t>Гр</w:t>
      </w:r>
      <w:r w:rsidRPr="00032DC1">
        <w:rPr>
          <w:rFonts w:ascii="Times New Roman" w:hAnsi="Times New Roman" w:cs="Times New Roman"/>
          <w:bCs/>
          <w:sz w:val="24"/>
          <w:szCs w:val="24"/>
        </w:rPr>
        <w:t>ешке, односно недостатке које утврди Министарство</w:t>
      </w:r>
      <w:r w:rsidRPr="00032DC1">
        <w:rPr>
          <w:rFonts w:ascii="Times New Roman" w:hAnsi="Times New Roman" w:cs="Times New Roman"/>
          <w:bCs/>
          <w:sz w:val="24"/>
          <w:szCs w:val="24"/>
          <w:lang w:val="sr-Cyrl-CS"/>
        </w:rPr>
        <w:t xml:space="preserve"> или Град</w:t>
      </w:r>
      <w:r w:rsidRPr="00032DC1">
        <w:rPr>
          <w:rFonts w:ascii="Times New Roman" w:hAnsi="Times New Roman" w:cs="Times New Roman"/>
          <w:bCs/>
          <w:sz w:val="24"/>
          <w:szCs w:val="24"/>
        </w:rPr>
        <w:t>, преко стручног надзора</w:t>
      </w:r>
      <w:r w:rsidRPr="00032DC1">
        <w:rPr>
          <w:rFonts w:ascii="Times New Roman" w:hAnsi="Times New Roman" w:cs="Times New Roman"/>
          <w:bCs/>
          <w:sz w:val="24"/>
          <w:szCs w:val="24"/>
          <w:lang w:val="sr-Cyrl-CS"/>
        </w:rPr>
        <w:t xml:space="preserve"> у току извођења радова, односно преко</w:t>
      </w:r>
      <w:r w:rsidRPr="00032DC1">
        <w:rPr>
          <w:rFonts w:ascii="Times New Roman" w:hAnsi="Times New Roman" w:cs="Times New Roman"/>
          <w:bCs/>
          <w:sz w:val="24"/>
          <w:szCs w:val="24"/>
        </w:rPr>
        <w:t xml:space="preserve"> комисије за технички преглед  по њиховом завршетку, Извођач мора да отклони без одлагања. Уколико те недостатке Извођач не почне да отклања у року од 5 дана по пријему </w:t>
      </w:r>
      <w:r w:rsidRPr="00032DC1">
        <w:rPr>
          <w:rFonts w:ascii="Times New Roman" w:hAnsi="Times New Roman" w:cs="Times New Roman"/>
          <w:bCs/>
          <w:sz w:val="24"/>
          <w:szCs w:val="24"/>
          <w:lang w:val="sr-Cyrl-CS"/>
        </w:rPr>
        <w:t xml:space="preserve">писаног </w:t>
      </w:r>
      <w:r w:rsidRPr="00032DC1">
        <w:rPr>
          <w:rFonts w:ascii="Times New Roman" w:hAnsi="Times New Roman" w:cs="Times New Roman"/>
          <w:bCs/>
          <w:sz w:val="24"/>
          <w:szCs w:val="24"/>
        </w:rPr>
        <w:t>позива од стране Министарства</w:t>
      </w:r>
      <w:r w:rsidRPr="00032DC1">
        <w:rPr>
          <w:rFonts w:ascii="Times New Roman" w:hAnsi="Times New Roman" w:cs="Times New Roman"/>
          <w:bCs/>
          <w:sz w:val="24"/>
          <w:szCs w:val="24"/>
          <w:lang w:val="sr-Cyrl-CS"/>
        </w:rPr>
        <w:t xml:space="preserve"> или Града</w:t>
      </w:r>
      <w:r w:rsidRPr="00032DC1">
        <w:rPr>
          <w:rFonts w:ascii="Times New Roman" w:hAnsi="Times New Roman" w:cs="Times New Roman"/>
          <w:bCs/>
          <w:sz w:val="24"/>
          <w:szCs w:val="24"/>
        </w:rPr>
        <w:t xml:space="preserve"> и ако их не отклони у споразумно утврђеном року, </w:t>
      </w:r>
      <w:r w:rsidRPr="00032DC1">
        <w:rPr>
          <w:rFonts w:ascii="Times New Roman" w:hAnsi="Times New Roman" w:cs="Times New Roman"/>
          <w:bCs/>
          <w:sz w:val="24"/>
          <w:szCs w:val="24"/>
          <w:lang w:val="sr-Cyrl-CS"/>
        </w:rPr>
        <w:t>ти радови</w:t>
      </w:r>
      <w:r w:rsidRPr="00032DC1">
        <w:rPr>
          <w:rFonts w:ascii="Times New Roman" w:hAnsi="Times New Roman" w:cs="Times New Roman"/>
          <w:bCs/>
          <w:sz w:val="24"/>
          <w:szCs w:val="24"/>
        </w:rPr>
        <w:t xml:space="preserve"> ће</w:t>
      </w:r>
      <w:r w:rsidRPr="00032DC1">
        <w:rPr>
          <w:rFonts w:ascii="Times New Roman" w:hAnsi="Times New Roman" w:cs="Times New Roman"/>
          <w:bCs/>
          <w:sz w:val="24"/>
          <w:szCs w:val="24"/>
          <w:lang w:val="sr-Cyrl-CS"/>
        </w:rPr>
        <w:t xml:space="preserve"> се</w:t>
      </w:r>
      <w:r w:rsidRPr="00032DC1">
        <w:rPr>
          <w:rFonts w:ascii="Times New Roman" w:hAnsi="Times New Roman" w:cs="Times New Roman"/>
          <w:bCs/>
          <w:sz w:val="24"/>
          <w:szCs w:val="24"/>
        </w:rPr>
        <w:t xml:space="preserve"> поверити другом извођачу радова на рачун Извођача.Евентуално уступање отклањања недостатака другом извођачу Министарство </w:t>
      </w:r>
      <w:r w:rsidRPr="00032DC1">
        <w:rPr>
          <w:rFonts w:ascii="Times New Roman" w:hAnsi="Times New Roman" w:cs="Times New Roman"/>
          <w:bCs/>
          <w:sz w:val="24"/>
          <w:szCs w:val="24"/>
          <w:lang w:val="sr-Cyrl-CS"/>
        </w:rPr>
        <w:t xml:space="preserve">или Град </w:t>
      </w:r>
      <w:r w:rsidRPr="00032DC1">
        <w:rPr>
          <w:rFonts w:ascii="Times New Roman" w:hAnsi="Times New Roman" w:cs="Times New Roman"/>
          <w:bCs/>
          <w:sz w:val="24"/>
          <w:szCs w:val="24"/>
        </w:rPr>
        <w:t xml:space="preserve">ће учинити по тржишним ценама и са пажњом доброг привредника. </w:t>
      </w:r>
    </w:p>
    <w:p w:rsidR="00EF4D45" w:rsidRPr="00032DC1" w:rsidRDefault="00EF4D45" w:rsidP="00EF4D45">
      <w:pPr>
        <w:spacing w:after="0"/>
        <w:ind w:right="26" w:firstLine="720"/>
        <w:jc w:val="both"/>
        <w:rPr>
          <w:rFonts w:ascii="Times New Roman" w:hAnsi="Times New Roman" w:cs="Times New Roman"/>
          <w:bCs/>
          <w:sz w:val="24"/>
          <w:szCs w:val="24"/>
          <w:lang w:val="sr-Cyrl-CS"/>
        </w:rPr>
      </w:pPr>
      <w:r w:rsidRPr="00032DC1">
        <w:rPr>
          <w:rFonts w:ascii="Times New Roman" w:hAnsi="Times New Roman" w:cs="Times New Roman"/>
          <w:bCs/>
          <w:sz w:val="24"/>
          <w:szCs w:val="24"/>
          <w:lang w:val="sr-Cyrl-CS"/>
        </w:rPr>
        <w:t xml:space="preserve">Град </w:t>
      </w:r>
      <w:r w:rsidRPr="00032DC1">
        <w:rPr>
          <w:rFonts w:ascii="Times New Roman" w:hAnsi="Times New Roman" w:cs="Times New Roman"/>
          <w:bCs/>
          <w:sz w:val="24"/>
          <w:szCs w:val="24"/>
        </w:rPr>
        <w:t>се обавезује да обезбеди технички преглед радова</w:t>
      </w:r>
      <w:r w:rsidRPr="00032DC1">
        <w:rPr>
          <w:rFonts w:ascii="Times New Roman" w:hAnsi="Times New Roman" w:cs="Times New Roman"/>
          <w:bCs/>
          <w:sz w:val="24"/>
          <w:szCs w:val="24"/>
          <w:lang w:val="sr-Cyrl-CS"/>
        </w:rPr>
        <w:t>, односно проверу безбедности, сигурности и стабилности изведених радова, као</w:t>
      </w:r>
      <w:r w:rsidRPr="00032DC1">
        <w:rPr>
          <w:rFonts w:ascii="Times New Roman" w:hAnsi="Times New Roman" w:cs="Times New Roman"/>
          <w:bCs/>
          <w:sz w:val="24"/>
          <w:szCs w:val="24"/>
        </w:rPr>
        <w:t xml:space="preserve"> и употребну дозволу.</w:t>
      </w:r>
    </w:p>
    <w:p w:rsidR="00EF4D45" w:rsidRPr="00032DC1" w:rsidRDefault="00EF4D45" w:rsidP="0019111A">
      <w:pPr>
        <w:spacing w:after="0"/>
        <w:ind w:right="26" w:firstLine="720"/>
        <w:jc w:val="center"/>
        <w:rPr>
          <w:rFonts w:ascii="Times New Roman" w:hAnsi="Times New Roman" w:cs="Times New Roman"/>
          <w:b/>
          <w:sz w:val="24"/>
          <w:szCs w:val="24"/>
        </w:rPr>
      </w:pPr>
      <w:r w:rsidRPr="00032DC1">
        <w:rPr>
          <w:rFonts w:ascii="Times New Roman" w:hAnsi="Times New Roman" w:cs="Times New Roman"/>
          <w:b/>
          <w:sz w:val="24"/>
          <w:szCs w:val="24"/>
        </w:rPr>
        <w:t xml:space="preserve">Члан </w:t>
      </w:r>
      <w:r w:rsidR="004862E2" w:rsidRPr="00032DC1">
        <w:rPr>
          <w:rFonts w:ascii="Times New Roman" w:hAnsi="Times New Roman" w:cs="Times New Roman"/>
          <w:b/>
          <w:sz w:val="24"/>
          <w:szCs w:val="24"/>
          <w:lang w:val="sr-Cyrl-CS"/>
        </w:rPr>
        <w:t>20</w:t>
      </w:r>
      <w:r w:rsidRPr="00032DC1">
        <w:rPr>
          <w:rFonts w:ascii="Times New Roman" w:hAnsi="Times New Roman" w:cs="Times New Roman"/>
          <w:b/>
          <w:sz w:val="24"/>
          <w:szCs w:val="24"/>
        </w:rPr>
        <w:t>.</w:t>
      </w:r>
    </w:p>
    <w:p w:rsidR="00EF4D45" w:rsidRPr="00032DC1" w:rsidRDefault="00EF4D45" w:rsidP="00EF4D45">
      <w:pPr>
        <w:spacing w:after="0"/>
        <w:ind w:right="26" w:firstLine="720"/>
        <w:jc w:val="both"/>
        <w:rPr>
          <w:rFonts w:ascii="Times New Roman" w:hAnsi="Times New Roman" w:cs="Times New Roman"/>
          <w:bCs/>
          <w:sz w:val="24"/>
          <w:szCs w:val="24"/>
        </w:rPr>
      </w:pPr>
      <w:r w:rsidRPr="00032DC1">
        <w:rPr>
          <w:rFonts w:ascii="Times New Roman" w:hAnsi="Times New Roman" w:cs="Times New Roman"/>
          <w:bCs/>
          <w:sz w:val="24"/>
          <w:szCs w:val="24"/>
        </w:rPr>
        <w:t>Укупна вредност радова изведених по овом уговору утврђује се на основу стварно изведен</w:t>
      </w:r>
      <w:r w:rsidRPr="00032DC1">
        <w:rPr>
          <w:rFonts w:ascii="Times New Roman" w:hAnsi="Times New Roman" w:cs="Times New Roman"/>
          <w:bCs/>
          <w:sz w:val="24"/>
          <w:szCs w:val="24"/>
          <w:lang w:val="sr-Cyrl-CS"/>
        </w:rPr>
        <w:t>их</w:t>
      </w:r>
      <w:r w:rsidRPr="00032DC1">
        <w:rPr>
          <w:rFonts w:ascii="Times New Roman" w:hAnsi="Times New Roman" w:cs="Times New Roman"/>
          <w:bCs/>
          <w:sz w:val="24"/>
          <w:szCs w:val="24"/>
        </w:rPr>
        <w:t xml:space="preserve"> количин</w:t>
      </w:r>
      <w:r w:rsidRPr="00032DC1">
        <w:rPr>
          <w:rFonts w:ascii="Times New Roman" w:hAnsi="Times New Roman" w:cs="Times New Roman"/>
          <w:bCs/>
          <w:sz w:val="24"/>
          <w:szCs w:val="24"/>
          <w:lang w:val="sr-Cyrl-CS"/>
        </w:rPr>
        <w:t>а</w:t>
      </w:r>
      <w:r w:rsidRPr="00032DC1">
        <w:rPr>
          <w:rFonts w:ascii="Times New Roman" w:hAnsi="Times New Roman" w:cs="Times New Roman"/>
          <w:bCs/>
          <w:sz w:val="24"/>
          <w:szCs w:val="24"/>
        </w:rPr>
        <w:t xml:space="preserve"> радова према грађевинској књизи, овереној од стране одговорног извођача радова и Стручног надзора, </w:t>
      </w:r>
      <w:r w:rsidRPr="00032DC1">
        <w:rPr>
          <w:rFonts w:ascii="Times New Roman" w:hAnsi="Times New Roman" w:cs="Times New Roman"/>
          <w:bCs/>
          <w:sz w:val="24"/>
          <w:szCs w:val="24"/>
          <w:lang w:val="sr-Cyrl-CS"/>
        </w:rPr>
        <w:t>и</w:t>
      </w:r>
      <w:r w:rsidRPr="00032DC1">
        <w:rPr>
          <w:rFonts w:ascii="Times New Roman" w:hAnsi="Times New Roman" w:cs="Times New Roman"/>
          <w:bCs/>
          <w:sz w:val="24"/>
          <w:szCs w:val="24"/>
        </w:rPr>
        <w:t xml:space="preserve"> на основу јединичних цена из усвојене понуде Извођача</w:t>
      </w:r>
      <w:r w:rsidR="0019111A" w:rsidRPr="00032DC1">
        <w:rPr>
          <w:rFonts w:ascii="Times New Roman" w:hAnsi="Times New Roman" w:cs="Times New Roman"/>
          <w:bCs/>
          <w:sz w:val="24"/>
          <w:szCs w:val="24"/>
        </w:rPr>
        <w:t xml:space="preserve"> број _________ од _____________ 2015. године</w:t>
      </w:r>
      <w:r w:rsidRPr="00032DC1">
        <w:rPr>
          <w:rFonts w:ascii="Times New Roman" w:hAnsi="Times New Roman" w:cs="Times New Roman"/>
          <w:bCs/>
          <w:sz w:val="24"/>
          <w:szCs w:val="24"/>
        </w:rPr>
        <w:t xml:space="preserve">, а које су фиксне и непроменљиве.  </w:t>
      </w:r>
    </w:p>
    <w:p w:rsidR="00EF4D45" w:rsidRPr="00032DC1" w:rsidRDefault="00EF4D45" w:rsidP="00EF4D45">
      <w:pPr>
        <w:spacing w:after="0"/>
        <w:ind w:right="26"/>
        <w:jc w:val="both"/>
        <w:rPr>
          <w:rFonts w:ascii="Times New Roman" w:hAnsi="Times New Roman" w:cs="Times New Roman"/>
          <w:bCs/>
          <w:sz w:val="24"/>
          <w:szCs w:val="24"/>
        </w:rPr>
      </w:pPr>
      <w:r w:rsidRPr="00032DC1">
        <w:rPr>
          <w:rFonts w:ascii="Times New Roman" w:hAnsi="Times New Roman" w:cs="Times New Roman"/>
          <w:bCs/>
          <w:sz w:val="24"/>
          <w:szCs w:val="24"/>
        </w:rPr>
        <w:tab/>
        <w:t>Коначни обрачун врши комисија из члана 1</w:t>
      </w:r>
      <w:r w:rsidR="0019111A" w:rsidRPr="00032DC1">
        <w:rPr>
          <w:rFonts w:ascii="Times New Roman" w:hAnsi="Times New Roman" w:cs="Times New Roman"/>
          <w:bCs/>
          <w:sz w:val="24"/>
          <w:szCs w:val="24"/>
        </w:rPr>
        <w:t>9</w:t>
      </w:r>
      <w:r w:rsidRPr="00032DC1">
        <w:rPr>
          <w:rFonts w:ascii="Times New Roman" w:hAnsi="Times New Roman" w:cs="Times New Roman"/>
          <w:bCs/>
          <w:sz w:val="24"/>
          <w:szCs w:val="24"/>
        </w:rPr>
        <w:t>. овог уговора и испоставља га истовремено са Записником о примопредаји радова.</w:t>
      </w:r>
    </w:p>
    <w:p w:rsidR="00EF4D45" w:rsidRPr="00032DC1" w:rsidRDefault="00EF4D45" w:rsidP="0019111A">
      <w:pPr>
        <w:spacing w:after="0"/>
        <w:ind w:right="26"/>
        <w:jc w:val="center"/>
        <w:rPr>
          <w:rFonts w:ascii="Times New Roman" w:hAnsi="Times New Roman" w:cs="Times New Roman"/>
          <w:sz w:val="24"/>
          <w:szCs w:val="24"/>
        </w:rPr>
      </w:pPr>
      <w:r w:rsidRPr="00032DC1">
        <w:rPr>
          <w:rFonts w:ascii="Times New Roman" w:hAnsi="Times New Roman" w:cs="Times New Roman"/>
          <w:b/>
          <w:sz w:val="24"/>
          <w:szCs w:val="24"/>
        </w:rPr>
        <w:t>Члан 2</w:t>
      </w:r>
      <w:r w:rsidR="004862E2" w:rsidRPr="00032DC1">
        <w:rPr>
          <w:rFonts w:ascii="Times New Roman" w:hAnsi="Times New Roman" w:cs="Times New Roman"/>
          <w:b/>
          <w:sz w:val="24"/>
          <w:szCs w:val="24"/>
          <w:lang w:val="sr-Cyrl-CS"/>
        </w:rPr>
        <w:t>1</w:t>
      </w:r>
      <w:r w:rsidRPr="00032DC1">
        <w:rPr>
          <w:rFonts w:ascii="Times New Roman" w:hAnsi="Times New Roman" w:cs="Times New Roman"/>
          <w:sz w:val="24"/>
          <w:szCs w:val="24"/>
        </w:rPr>
        <w:t>.</w:t>
      </w:r>
    </w:p>
    <w:p w:rsidR="00EF4D45" w:rsidRPr="00032DC1" w:rsidRDefault="00EF4D45" w:rsidP="00EF4D45">
      <w:pPr>
        <w:spacing w:after="0"/>
        <w:ind w:right="26" w:firstLine="720"/>
        <w:rPr>
          <w:rFonts w:ascii="Times New Roman" w:hAnsi="Times New Roman" w:cs="Times New Roman"/>
          <w:bCs/>
          <w:sz w:val="24"/>
          <w:szCs w:val="24"/>
        </w:rPr>
      </w:pPr>
      <w:r w:rsidRPr="00032DC1">
        <w:rPr>
          <w:rFonts w:ascii="Times New Roman" w:hAnsi="Times New Roman" w:cs="Times New Roman"/>
          <w:bCs/>
          <w:sz w:val="24"/>
          <w:szCs w:val="24"/>
        </w:rPr>
        <w:t xml:space="preserve">Министарство  </w:t>
      </w:r>
      <w:r w:rsidR="00DD1F3E" w:rsidRPr="00032DC1">
        <w:rPr>
          <w:rFonts w:ascii="Times New Roman" w:hAnsi="Times New Roman" w:cs="Times New Roman"/>
          <w:bCs/>
          <w:sz w:val="24"/>
          <w:szCs w:val="24"/>
        </w:rPr>
        <w:t xml:space="preserve">и Град </w:t>
      </w:r>
      <w:r w:rsidRPr="00032DC1">
        <w:rPr>
          <w:rFonts w:ascii="Times New Roman" w:hAnsi="Times New Roman" w:cs="Times New Roman"/>
          <w:bCs/>
          <w:sz w:val="24"/>
          <w:szCs w:val="24"/>
        </w:rPr>
        <w:t>има</w:t>
      </w:r>
      <w:r w:rsidR="00DD1F3E" w:rsidRPr="00032DC1">
        <w:rPr>
          <w:rFonts w:ascii="Times New Roman" w:hAnsi="Times New Roman" w:cs="Times New Roman"/>
          <w:bCs/>
          <w:sz w:val="24"/>
          <w:szCs w:val="24"/>
        </w:rPr>
        <w:t>ју</w:t>
      </w:r>
      <w:r w:rsidRPr="00032DC1">
        <w:rPr>
          <w:rFonts w:ascii="Times New Roman" w:hAnsi="Times New Roman" w:cs="Times New Roman"/>
          <w:bCs/>
          <w:sz w:val="24"/>
          <w:szCs w:val="24"/>
        </w:rPr>
        <w:t xml:space="preserve"> право на једнострани раскид Уговора и у следећим </w:t>
      </w:r>
      <w:r w:rsidR="009F4ABD" w:rsidRPr="00032DC1">
        <w:rPr>
          <w:rFonts w:ascii="Times New Roman" w:hAnsi="Times New Roman" w:cs="Times New Roman"/>
          <w:bCs/>
          <w:sz w:val="24"/>
          <w:szCs w:val="24"/>
        </w:rPr>
        <w:t>с</w:t>
      </w:r>
      <w:r w:rsidRPr="00032DC1">
        <w:rPr>
          <w:rFonts w:ascii="Times New Roman" w:hAnsi="Times New Roman" w:cs="Times New Roman"/>
          <w:bCs/>
          <w:sz w:val="24"/>
          <w:szCs w:val="24"/>
        </w:rPr>
        <w:t>лучајевима:</w:t>
      </w:r>
    </w:p>
    <w:p w:rsidR="00EF4D45" w:rsidRPr="00032DC1" w:rsidRDefault="00EF4D45" w:rsidP="00251432">
      <w:pPr>
        <w:numPr>
          <w:ilvl w:val="0"/>
          <w:numId w:val="15"/>
        </w:numPr>
        <w:spacing w:after="0" w:line="240" w:lineRule="auto"/>
        <w:ind w:left="0" w:right="26"/>
        <w:jc w:val="both"/>
        <w:rPr>
          <w:rFonts w:ascii="Times New Roman" w:hAnsi="Times New Roman" w:cs="Times New Roman"/>
          <w:bCs/>
          <w:sz w:val="24"/>
          <w:szCs w:val="24"/>
        </w:rPr>
      </w:pPr>
      <w:r w:rsidRPr="00032DC1">
        <w:rPr>
          <w:rFonts w:ascii="Times New Roman" w:hAnsi="Times New Roman" w:cs="Times New Roman"/>
          <w:bCs/>
          <w:sz w:val="24"/>
          <w:szCs w:val="24"/>
        </w:rPr>
        <w:lastRenderedPageBreak/>
        <w:t xml:space="preserve">уколико Извођач </w:t>
      </w:r>
      <w:r w:rsidRPr="00032DC1">
        <w:rPr>
          <w:rFonts w:ascii="Times New Roman" w:hAnsi="Times New Roman" w:cs="Times New Roman"/>
          <w:bCs/>
          <w:sz w:val="24"/>
          <w:szCs w:val="24"/>
          <w:lang w:val="sr-Cyrl-CS"/>
        </w:rPr>
        <w:t xml:space="preserve">својом кривицом </w:t>
      </w:r>
      <w:r w:rsidRPr="00032DC1">
        <w:rPr>
          <w:rFonts w:ascii="Times New Roman" w:hAnsi="Times New Roman" w:cs="Times New Roman"/>
          <w:bCs/>
          <w:sz w:val="24"/>
          <w:szCs w:val="24"/>
        </w:rPr>
        <w:t xml:space="preserve">касни са извођењем радова дуже од 15 календарских дана, као и ако Извођач не изводи радове у складу са пројектно-техничком документацијом или из неоправданих разлога прекине са извођењем радова; </w:t>
      </w:r>
    </w:p>
    <w:p w:rsidR="00EF4D45" w:rsidRPr="00032DC1" w:rsidRDefault="00EF4D45" w:rsidP="00251432">
      <w:pPr>
        <w:numPr>
          <w:ilvl w:val="0"/>
          <w:numId w:val="15"/>
        </w:numPr>
        <w:spacing w:after="0"/>
        <w:ind w:left="0" w:right="26"/>
        <w:jc w:val="both"/>
        <w:rPr>
          <w:rFonts w:ascii="Times New Roman" w:hAnsi="Times New Roman" w:cs="Times New Roman"/>
          <w:bCs/>
          <w:sz w:val="24"/>
          <w:szCs w:val="24"/>
        </w:rPr>
      </w:pPr>
      <w:r w:rsidRPr="00032DC1">
        <w:rPr>
          <w:rFonts w:ascii="Times New Roman" w:hAnsi="Times New Roman" w:cs="Times New Roman"/>
          <w:bCs/>
          <w:sz w:val="24"/>
          <w:szCs w:val="24"/>
        </w:rPr>
        <w:t>уколико изведени радови не одговарају прописима или стандардима за ту врсту радова и квалитету наведеном у понуди Извођача</w:t>
      </w:r>
      <w:r w:rsidRPr="00032DC1">
        <w:rPr>
          <w:rFonts w:ascii="Times New Roman" w:hAnsi="Times New Roman" w:cs="Times New Roman"/>
          <w:bCs/>
          <w:sz w:val="24"/>
          <w:szCs w:val="24"/>
          <w:lang w:val="sr-Cyrl-CS"/>
        </w:rPr>
        <w:t>, број____ од ___</w:t>
      </w:r>
      <w:r w:rsidRPr="00032DC1">
        <w:rPr>
          <w:rFonts w:ascii="Times New Roman" w:hAnsi="Times New Roman" w:cs="Times New Roman"/>
          <w:bCs/>
          <w:sz w:val="24"/>
          <w:szCs w:val="24"/>
        </w:rPr>
        <w:t>,</w:t>
      </w:r>
      <w:r w:rsidRPr="00032DC1">
        <w:rPr>
          <w:rFonts w:ascii="Times New Roman" w:hAnsi="Times New Roman" w:cs="Times New Roman"/>
          <w:bCs/>
          <w:sz w:val="24"/>
          <w:szCs w:val="24"/>
          <w:lang w:val="sr-Cyrl-CS"/>
        </w:rPr>
        <w:t xml:space="preserve"> </w:t>
      </w:r>
      <w:r w:rsidR="0019111A" w:rsidRPr="00032DC1">
        <w:rPr>
          <w:rFonts w:ascii="Times New Roman" w:hAnsi="Times New Roman" w:cs="Times New Roman"/>
          <w:bCs/>
          <w:sz w:val="24"/>
          <w:szCs w:val="24"/>
          <w:lang w:val="sr-Cyrl-CS"/>
        </w:rPr>
        <w:t>_________</w:t>
      </w:r>
      <w:r w:rsidRPr="00032DC1">
        <w:rPr>
          <w:rFonts w:ascii="Times New Roman" w:hAnsi="Times New Roman" w:cs="Times New Roman"/>
          <w:bCs/>
          <w:sz w:val="24"/>
          <w:szCs w:val="24"/>
          <w:lang w:val="sr-Cyrl-CS"/>
        </w:rPr>
        <w:t xml:space="preserve"> 201</w:t>
      </w:r>
      <w:r w:rsidR="0019111A" w:rsidRPr="00032DC1">
        <w:rPr>
          <w:rFonts w:ascii="Times New Roman" w:hAnsi="Times New Roman" w:cs="Times New Roman"/>
          <w:bCs/>
          <w:sz w:val="24"/>
          <w:szCs w:val="24"/>
          <w:lang w:val="sr-Cyrl-CS"/>
        </w:rPr>
        <w:t>5</w:t>
      </w:r>
      <w:r w:rsidRPr="00032DC1">
        <w:rPr>
          <w:rFonts w:ascii="Times New Roman" w:hAnsi="Times New Roman" w:cs="Times New Roman"/>
          <w:bCs/>
          <w:sz w:val="24"/>
          <w:szCs w:val="24"/>
          <w:lang w:val="sr-Cyrl-CS"/>
        </w:rPr>
        <w:t>. године,</w:t>
      </w:r>
      <w:r w:rsidRPr="00032DC1">
        <w:rPr>
          <w:rFonts w:ascii="Times New Roman" w:hAnsi="Times New Roman" w:cs="Times New Roman"/>
          <w:bCs/>
          <w:sz w:val="24"/>
          <w:szCs w:val="24"/>
        </w:rPr>
        <w:t xml:space="preserve"> а Извођач није поступио по примедбама стручног надзора;</w:t>
      </w:r>
      <w:r w:rsidRPr="00032DC1">
        <w:rPr>
          <w:rFonts w:ascii="Times New Roman" w:hAnsi="Times New Roman" w:cs="Times New Roman"/>
          <w:bCs/>
          <w:sz w:val="24"/>
          <w:szCs w:val="24"/>
        </w:rPr>
        <w:tab/>
      </w:r>
    </w:p>
    <w:p w:rsidR="00EF4D45" w:rsidRPr="00032DC1" w:rsidRDefault="00EF4D45" w:rsidP="00251432">
      <w:pPr>
        <w:numPr>
          <w:ilvl w:val="0"/>
          <w:numId w:val="15"/>
        </w:numPr>
        <w:spacing w:after="0"/>
        <w:ind w:left="0" w:right="26"/>
        <w:jc w:val="both"/>
        <w:rPr>
          <w:rFonts w:ascii="Times New Roman" w:hAnsi="Times New Roman" w:cs="Times New Roman"/>
          <w:bCs/>
          <w:sz w:val="24"/>
          <w:szCs w:val="24"/>
        </w:rPr>
      </w:pPr>
      <w:r w:rsidRPr="00032DC1">
        <w:rPr>
          <w:rFonts w:ascii="Times New Roman" w:hAnsi="Times New Roman" w:cs="Times New Roman"/>
          <w:bCs/>
          <w:sz w:val="24"/>
          <w:szCs w:val="24"/>
          <w:lang w:val="sr-Cyrl-CS"/>
        </w:rPr>
        <w:t xml:space="preserve">уколико Извођач из неоправданих разлога, прекине извођење радова и исте не настави по истеку рока од седам дана од писаног упозорења Министарства или </w:t>
      </w:r>
      <w:r w:rsidR="00DD1F3E" w:rsidRPr="00032DC1">
        <w:rPr>
          <w:rFonts w:ascii="Times New Roman" w:hAnsi="Times New Roman" w:cs="Times New Roman"/>
          <w:bCs/>
          <w:sz w:val="24"/>
          <w:szCs w:val="24"/>
          <w:lang w:val="sr-Cyrl-CS"/>
        </w:rPr>
        <w:t xml:space="preserve">Града или </w:t>
      </w:r>
      <w:r w:rsidRPr="00032DC1">
        <w:rPr>
          <w:rFonts w:ascii="Times New Roman" w:hAnsi="Times New Roman" w:cs="Times New Roman"/>
          <w:bCs/>
          <w:sz w:val="24"/>
          <w:szCs w:val="24"/>
          <w:lang w:val="sr-Cyrl-CS"/>
        </w:rPr>
        <w:t>ако одустане од даљег рада;</w:t>
      </w:r>
    </w:p>
    <w:p w:rsidR="00EF4D45" w:rsidRPr="00032DC1" w:rsidRDefault="00EF4D45" w:rsidP="00EF4D45">
      <w:pPr>
        <w:spacing w:after="0"/>
        <w:ind w:right="26"/>
        <w:jc w:val="center"/>
        <w:rPr>
          <w:rFonts w:ascii="Times New Roman" w:hAnsi="Times New Roman" w:cs="Times New Roman"/>
          <w:sz w:val="24"/>
          <w:szCs w:val="24"/>
        </w:rPr>
      </w:pPr>
      <w:r w:rsidRPr="00032DC1">
        <w:rPr>
          <w:rFonts w:ascii="Times New Roman" w:hAnsi="Times New Roman" w:cs="Times New Roman"/>
          <w:b/>
          <w:sz w:val="24"/>
          <w:szCs w:val="24"/>
        </w:rPr>
        <w:t>Члан 2</w:t>
      </w:r>
      <w:r w:rsidR="004862E2" w:rsidRPr="00032DC1">
        <w:rPr>
          <w:rFonts w:ascii="Times New Roman" w:hAnsi="Times New Roman" w:cs="Times New Roman"/>
          <w:b/>
          <w:sz w:val="24"/>
          <w:szCs w:val="24"/>
          <w:lang w:val="sr-Cyrl-CS"/>
        </w:rPr>
        <w:t>2</w:t>
      </w:r>
      <w:r w:rsidRPr="00032DC1">
        <w:rPr>
          <w:rFonts w:ascii="Times New Roman" w:hAnsi="Times New Roman" w:cs="Times New Roman"/>
          <w:sz w:val="24"/>
          <w:szCs w:val="24"/>
        </w:rPr>
        <w:t>.</w:t>
      </w:r>
    </w:p>
    <w:p w:rsidR="00EF4D45" w:rsidRPr="00032DC1" w:rsidRDefault="00EF4D45" w:rsidP="00EF4D45">
      <w:pPr>
        <w:spacing w:after="0"/>
        <w:ind w:right="26" w:firstLine="720"/>
        <w:jc w:val="both"/>
        <w:rPr>
          <w:rFonts w:ascii="Times New Roman" w:hAnsi="Times New Roman" w:cs="Times New Roman"/>
          <w:bCs/>
          <w:sz w:val="24"/>
          <w:szCs w:val="24"/>
        </w:rPr>
      </w:pPr>
      <w:r w:rsidRPr="00032DC1">
        <w:rPr>
          <w:rFonts w:ascii="Times New Roman" w:hAnsi="Times New Roman" w:cs="Times New Roman"/>
          <w:sz w:val="24"/>
          <w:szCs w:val="24"/>
          <w:lang w:val="ru-RU"/>
        </w:rPr>
        <w:t>У случају једностраног раскида уговора Министарство</w:t>
      </w:r>
      <w:r w:rsidRPr="00032DC1">
        <w:rPr>
          <w:rFonts w:ascii="Times New Roman" w:hAnsi="Times New Roman" w:cs="Times New Roman"/>
          <w:sz w:val="24"/>
          <w:szCs w:val="24"/>
        </w:rPr>
        <w:t xml:space="preserve"> </w:t>
      </w:r>
      <w:r w:rsidRPr="00032DC1">
        <w:rPr>
          <w:rFonts w:ascii="Times New Roman" w:hAnsi="Times New Roman" w:cs="Times New Roman"/>
          <w:sz w:val="24"/>
          <w:szCs w:val="24"/>
          <w:lang w:val="ru-RU"/>
        </w:rPr>
        <w:t xml:space="preserve"> </w:t>
      </w:r>
      <w:r w:rsidR="00DD1F3E" w:rsidRPr="00032DC1">
        <w:rPr>
          <w:rFonts w:ascii="Times New Roman" w:hAnsi="Times New Roman" w:cs="Times New Roman"/>
          <w:sz w:val="24"/>
          <w:szCs w:val="24"/>
          <w:lang w:val="ru-RU"/>
        </w:rPr>
        <w:t xml:space="preserve">или Град </w:t>
      </w:r>
      <w:r w:rsidRPr="00032DC1">
        <w:rPr>
          <w:rFonts w:ascii="Times New Roman" w:hAnsi="Times New Roman" w:cs="Times New Roman"/>
          <w:sz w:val="24"/>
          <w:szCs w:val="24"/>
          <w:lang w:val="ru-RU"/>
        </w:rPr>
        <w:t>има</w:t>
      </w:r>
      <w:r w:rsidR="00DD1F3E" w:rsidRPr="00032DC1">
        <w:rPr>
          <w:rFonts w:ascii="Times New Roman" w:hAnsi="Times New Roman" w:cs="Times New Roman"/>
          <w:sz w:val="24"/>
          <w:szCs w:val="24"/>
          <w:lang w:val="ru-RU"/>
        </w:rPr>
        <w:t>ју</w:t>
      </w:r>
      <w:r w:rsidRPr="00032DC1">
        <w:rPr>
          <w:rFonts w:ascii="Times New Roman" w:hAnsi="Times New Roman" w:cs="Times New Roman"/>
          <w:sz w:val="24"/>
          <w:szCs w:val="24"/>
          <w:lang w:val="ru-RU"/>
        </w:rPr>
        <w:t xml:space="preserve"> право да за радове који су предмет овог уговора ангажује другог извођача. Извођач је у наведеном случају обавезан да надокнади </w:t>
      </w:r>
      <w:r w:rsidRPr="00032DC1">
        <w:rPr>
          <w:rFonts w:ascii="Times New Roman" w:hAnsi="Times New Roman" w:cs="Times New Roman"/>
          <w:bCs/>
          <w:sz w:val="24"/>
          <w:szCs w:val="24"/>
        </w:rPr>
        <w:t>штету, која представља разлику између цене предметних радова по овом  уговору и цене радова  новог извођача за те радове.</w:t>
      </w:r>
    </w:p>
    <w:p w:rsidR="00EF4D45" w:rsidRPr="00032DC1" w:rsidRDefault="00EF4D45" w:rsidP="00EF4D45">
      <w:pPr>
        <w:spacing w:after="0"/>
        <w:ind w:right="26" w:firstLine="720"/>
        <w:jc w:val="both"/>
        <w:rPr>
          <w:rFonts w:ascii="Times New Roman" w:hAnsi="Times New Roman" w:cs="Times New Roman"/>
          <w:sz w:val="24"/>
          <w:szCs w:val="24"/>
        </w:rPr>
      </w:pPr>
      <w:r w:rsidRPr="00032DC1">
        <w:rPr>
          <w:rFonts w:ascii="Times New Roman" w:hAnsi="Times New Roman" w:cs="Times New Roman"/>
          <w:sz w:val="24"/>
          <w:szCs w:val="24"/>
        </w:rPr>
        <w:t xml:space="preserve">Уговор се раскида изјавом у писаној форми која се доставља другој уговорној страни и са отказним роком од 15 дана од дана достављања изјаве.  </w:t>
      </w:r>
    </w:p>
    <w:p w:rsidR="00EF4D45" w:rsidRPr="00032DC1" w:rsidRDefault="00EF4D45" w:rsidP="00EF4D45">
      <w:pPr>
        <w:spacing w:after="0"/>
        <w:ind w:right="26" w:firstLine="720"/>
        <w:jc w:val="both"/>
        <w:rPr>
          <w:rFonts w:ascii="Times New Roman" w:hAnsi="Times New Roman" w:cs="Times New Roman"/>
          <w:sz w:val="24"/>
          <w:szCs w:val="24"/>
          <w:lang w:val="sr-Cyrl-CS"/>
        </w:rPr>
      </w:pPr>
      <w:r w:rsidRPr="00032DC1">
        <w:rPr>
          <w:rFonts w:ascii="Times New Roman" w:hAnsi="Times New Roman" w:cs="Times New Roman"/>
          <w:sz w:val="24"/>
          <w:szCs w:val="24"/>
        </w:rPr>
        <w:t>У случају једностраног раскида уговора, Извођач је дужан да изведене радове обезбеди од пропадања и да их записнички преда комисији коју образује Министарство</w:t>
      </w:r>
      <w:r w:rsidR="0019111A" w:rsidRPr="00032DC1">
        <w:rPr>
          <w:rFonts w:ascii="Times New Roman" w:hAnsi="Times New Roman" w:cs="Times New Roman"/>
          <w:sz w:val="24"/>
          <w:szCs w:val="24"/>
          <w:lang w:val="sr-Cyrl-CS"/>
        </w:rPr>
        <w:t xml:space="preserve"> и Град</w:t>
      </w:r>
      <w:r w:rsidR="00E11C19" w:rsidRPr="00032DC1">
        <w:rPr>
          <w:rFonts w:ascii="Times New Roman" w:hAnsi="Times New Roman" w:cs="Times New Roman"/>
          <w:sz w:val="24"/>
          <w:szCs w:val="24"/>
          <w:lang w:val="sr-Cyrl-CS"/>
        </w:rPr>
        <w:t>.</w:t>
      </w:r>
    </w:p>
    <w:p w:rsidR="00EF4D45" w:rsidRPr="00032DC1" w:rsidRDefault="00E11C19" w:rsidP="00E11C19">
      <w:pPr>
        <w:spacing w:after="0"/>
        <w:ind w:right="26" w:firstLine="720"/>
        <w:rPr>
          <w:rFonts w:ascii="Times New Roman" w:hAnsi="Times New Roman" w:cs="Times New Roman"/>
          <w:b/>
          <w:sz w:val="24"/>
          <w:szCs w:val="24"/>
        </w:rPr>
      </w:pPr>
      <w:r w:rsidRPr="00032DC1">
        <w:rPr>
          <w:rFonts w:ascii="Times New Roman" w:hAnsi="Times New Roman" w:cs="Times New Roman"/>
          <w:b/>
          <w:sz w:val="24"/>
          <w:szCs w:val="24"/>
        </w:rPr>
        <w:t xml:space="preserve">                                                             </w:t>
      </w:r>
      <w:r w:rsidR="00EF4D45" w:rsidRPr="00032DC1">
        <w:rPr>
          <w:rFonts w:ascii="Times New Roman" w:hAnsi="Times New Roman" w:cs="Times New Roman"/>
          <w:b/>
          <w:sz w:val="24"/>
          <w:szCs w:val="24"/>
        </w:rPr>
        <w:t>Члан 2</w:t>
      </w:r>
      <w:r w:rsidR="004862E2" w:rsidRPr="00032DC1">
        <w:rPr>
          <w:rFonts w:ascii="Times New Roman" w:hAnsi="Times New Roman" w:cs="Times New Roman"/>
          <w:b/>
          <w:sz w:val="24"/>
          <w:szCs w:val="24"/>
          <w:lang w:val="sr-Cyrl-CS"/>
        </w:rPr>
        <w:t>3</w:t>
      </w:r>
      <w:r w:rsidR="00EF4D45" w:rsidRPr="00032DC1">
        <w:rPr>
          <w:rFonts w:ascii="Times New Roman" w:hAnsi="Times New Roman" w:cs="Times New Roman"/>
          <w:b/>
          <w:sz w:val="24"/>
          <w:szCs w:val="24"/>
        </w:rPr>
        <w:t>.</w:t>
      </w:r>
    </w:p>
    <w:p w:rsidR="00353541" w:rsidRPr="00032DC1" w:rsidRDefault="00EF4D45" w:rsidP="00EF00D1">
      <w:pPr>
        <w:spacing w:after="0"/>
        <w:ind w:right="26"/>
        <w:jc w:val="both"/>
        <w:rPr>
          <w:rFonts w:ascii="Times New Roman" w:hAnsi="Times New Roman" w:cs="Times New Roman"/>
          <w:bCs/>
          <w:sz w:val="24"/>
          <w:szCs w:val="24"/>
          <w:lang w:val="sr-Cyrl-CS"/>
        </w:rPr>
      </w:pPr>
      <w:r w:rsidRPr="00032DC1">
        <w:rPr>
          <w:rFonts w:ascii="Times New Roman" w:hAnsi="Times New Roman" w:cs="Times New Roman"/>
          <w:sz w:val="24"/>
          <w:szCs w:val="24"/>
        </w:rPr>
        <w:tab/>
      </w:r>
      <w:r w:rsidRPr="00032DC1">
        <w:rPr>
          <w:rFonts w:ascii="Times New Roman" w:hAnsi="Times New Roman" w:cs="Times New Roman"/>
          <w:bCs/>
          <w:sz w:val="24"/>
          <w:szCs w:val="24"/>
        </w:rPr>
        <w:t>За све што овим уговором није посебно утврђено примењују се одредбе Закона о облигационим односима</w:t>
      </w:r>
      <w:r w:rsidR="00EF00D1" w:rsidRPr="00032DC1">
        <w:rPr>
          <w:rFonts w:ascii="Times New Roman" w:hAnsi="Times New Roman" w:cs="Times New Roman"/>
          <w:bCs/>
          <w:sz w:val="24"/>
          <w:szCs w:val="24"/>
        </w:rPr>
        <w:t xml:space="preserve"> и</w:t>
      </w:r>
      <w:r w:rsidRPr="00032DC1">
        <w:rPr>
          <w:rFonts w:ascii="Times New Roman" w:hAnsi="Times New Roman" w:cs="Times New Roman"/>
          <w:bCs/>
          <w:sz w:val="24"/>
          <w:szCs w:val="24"/>
        </w:rPr>
        <w:t xml:space="preserve"> Закона о планирању и изградњи</w:t>
      </w:r>
      <w:r w:rsidR="00EF00D1" w:rsidRPr="00032DC1">
        <w:rPr>
          <w:rFonts w:ascii="Times New Roman" w:hAnsi="Times New Roman" w:cs="Times New Roman"/>
          <w:bCs/>
          <w:sz w:val="24"/>
          <w:szCs w:val="24"/>
        </w:rPr>
        <w:t>.</w:t>
      </w:r>
    </w:p>
    <w:p w:rsidR="00353541" w:rsidRPr="00032DC1" w:rsidRDefault="00353541" w:rsidP="00EF4D45">
      <w:pPr>
        <w:spacing w:after="0"/>
        <w:ind w:right="26"/>
        <w:rPr>
          <w:rFonts w:ascii="Times New Roman" w:hAnsi="Times New Roman" w:cs="Times New Roman"/>
          <w:bCs/>
          <w:sz w:val="24"/>
          <w:szCs w:val="24"/>
          <w:lang w:val="sr-Cyrl-CS"/>
        </w:rPr>
      </w:pPr>
    </w:p>
    <w:p w:rsidR="00EF4D45" w:rsidRPr="00032DC1" w:rsidRDefault="00EF4D45" w:rsidP="004862E2">
      <w:pPr>
        <w:spacing w:after="0"/>
        <w:ind w:right="26"/>
        <w:jc w:val="center"/>
        <w:rPr>
          <w:rFonts w:ascii="Times New Roman" w:hAnsi="Times New Roman" w:cs="Times New Roman"/>
          <w:b/>
          <w:sz w:val="24"/>
          <w:szCs w:val="24"/>
        </w:rPr>
      </w:pPr>
      <w:r w:rsidRPr="00032DC1">
        <w:rPr>
          <w:rFonts w:ascii="Times New Roman" w:hAnsi="Times New Roman" w:cs="Times New Roman"/>
          <w:b/>
          <w:sz w:val="24"/>
          <w:szCs w:val="24"/>
        </w:rPr>
        <w:t>Члан 2</w:t>
      </w:r>
      <w:r w:rsidR="004862E2" w:rsidRPr="00032DC1">
        <w:rPr>
          <w:rFonts w:ascii="Times New Roman" w:hAnsi="Times New Roman" w:cs="Times New Roman"/>
          <w:b/>
          <w:sz w:val="24"/>
          <w:szCs w:val="24"/>
          <w:lang w:val="sr-Cyrl-CS"/>
        </w:rPr>
        <w:t>4</w:t>
      </w:r>
      <w:r w:rsidRPr="00032DC1">
        <w:rPr>
          <w:rFonts w:ascii="Times New Roman" w:hAnsi="Times New Roman" w:cs="Times New Roman"/>
          <w:b/>
          <w:sz w:val="24"/>
          <w:szCs w:val="24"/>
        </w:rPr>
        <w:t>.</w:t>
      </w:r>
    </w:p>
    <w:p w:rsidR="00EF4D45" w:rsidRPr="00032DC1" w:rsidRDefault="00EF4D45" w:rsidP="00EF4D45">
      <w:pPr>
        <w:spacing w:after="0"/>
        <w:ind w:right="26" w:firstLine="720"/>
        <w:rPr>
          <w:rFonts w:ascii="Times New Roman" w:hAnsi="Times New Roman" w:cs="Times New Roman"/>
          <w:bCs/>
          <w:sz w:val="24"/>
          <w:szCs w:val="24"/>
        </w:rPr>
      </w:pPr>
      <w:r w:rsidRPr="00032DC1">
        <w:rPr>
          <w:rFonts w:ascii="Times New Roman" w:hAnsi="Times New Roman" w:cs="Times New Roman"/>
          <w:bCs/>
          <w:sz w:val="24"/>
          <w:szCs w:val="24"/>
          <w:lang w:val="sr-Cyrl-CS"/>
        </w:rPr>
        <w:t>С</w:t>
      </w:r>
      <w:r w:rsidRPr="00032DC1">
        <w:rPr>
          <w:rFonts w:ascii="Times New Roman" w:hAnsi="Times New Roman" w:cs="Times New Roman"/>
          <w:bCs/>
          <w:sz w:val="24"/>
          <w:szCs w:val="24"/>
        </w:rPr>
        <w:t xml:space="preserve">аставни део овог уговора </w:t>
      </w:r>
      <w:r w:rsidRPr="00032DC1">
        <w:rPr>
          <w:rFonts w:ascii="Times New Roman" w:hAnsi="Times New Roman" w:cs="Times New Roman"/>
          <w:bCs/>
          <w:sz w:val="24"/>
          <w:szCs w:val="24"/>
          <w:lang w:val="sr-Cyrl-CS"/>
        </w:rPr>
        <w:t>је</w:t>
      </w:r>
      <w:r w:rsidRPr="00032DC1">
        <w:rPr>
          <w:rFonts w:ascii="Times New Roman" w:hAnsi="Times New Roman" w:cs="Times New Roman"/>
          <w:bCs/>
          <w:sz w:val="24"/>
          <w:szCs w:val="24"/>
        </w:rPr>
        <w:t xml:space="preserve">  понуда Извођача бр. ________ од __________201</w:t>
      </w:r>
      <w:r w:rsidR="00EF00D1" w:rsidRPr="00032DC1">
        <w:rPr>
          <w:rFonts w:ascii="Times New Roman" w:hAnsi="Times New Roman" w:cs="Times New Roman"/>
          <w:bCs/>
          <w:sz w:val="24"/>
          <w:szCs w:val="24"/>
        </w:rPr>
        <w:t>5</w:t>
      </w:r>
      <w:r w:rsidRPr="00032DC1">
        <w:rPr>
          <w:rFonts w:ascii="Times New Roman" w:hAnsi="Times New Roman" w:cs="Times New Roman"/>
          <w:bCs/>
          <w:sz w:val="24"/>
          <w:szCs w:val="24"/>
        </w:rPr>
        <w:t xml:space="preserve">. </w:t>
      </w:r>
      <w:r w:rsidRPr="00032DC1">
        <w:rPr>
          <w:rFonts w:ascii="Times New Roman" w:hAnsi="Times New Roman" w:cs="Times New Roman"/>
          <w:bCs/>
          <w:sz w:val="24"/>
          <w:szCs w:val="24"/>
          <w:lang w:val="sr-Cyrl-CS"/>
        </w:rPr>
        <w:t>г</w:t>
      </w:r>
      <w:r w:rsidRPr="00032DC1">
        <w:rPr>
          <w:rFonts w:ascii="Times New Roman" w:hAnsi="Times New Roman" w:cs="Times New Roman"/>
          <w:bCs/>
          <w:sz w:val="24"/>
          <w:szCs w:val="24"/>
        </w:rPr>
        <w:t>одине</w:t>
      </w:r>
      <w:r w:rsidRPr="00032DC1">
        <w:rPr>
          <w:rFonts w:ascii="Times New Roman" w:hAnsi="Times New Roman" w:cs="Times New Roman"/>
          <w:bCs/>
          <w:sz w:val="24"/>
          <w:szCs w:val="24"/>
          <w:lang w:val="sr-Cyrl-CS"/>
        </w:rPr>
        <w:t>.</w:t>
      </w:r>
      <w:r w:rsidRPr="00032DC1">
        <w:rPr>
          <w:rFonts w:ascii="Times New Roman" w:hAnsi="Times New Roman" w:cs="Times New Roman"/>
          <w:bCs/>
          <w:sz w:val="24"/>
          <w:szCs w:val="24"/>
        </w:rPr>
        <w:t xml:space="preserve">                    </w:t>
      </w:r>
    </w:p>
    <w:p w:rsidR="00EF4D45" w:rsidRPr="00032DC1" w:rsidRDefault="00EF4D45" w:rsidP="00EF4D45">
      <w:pPr>
        <w:spacing w:after="0"/>
        <w:ind w:right="26"/>
        <w:jc w:val="center"/>
        <w:rPr>
          <w:rFonts w:ascii="Times New Roman" w:hAnsi="Times New Roman" w:cs="Times New Roman"/>
          <w:b/>
          <w:sz w:val="24"/>
          <w:szCs w:val="24"/>
        </w:rPr>
      </w:pPr>
      <w:r w:rsidRPr="00032DC1">
        <w:rPr>
          <w:rFonts w:ascii="Times New Roman" w:hAnsi="Times New Roman" w:cs="Times New Roman"/>
          <w:b/>
          <w:sz w:val="24"/>
          <w:szCs w:val="24"/>
        </w:rPr>
        <w:t>Члан 2</w:t>
      </w:r>
      <w:r w:rsidR="004862E2" w:rsidRPr="00032DC1">
        <w:rPr>
          <w:rFonts w:ascii="Times New Roman" w:hAnsi="Times New Roman" w:cs="Times New Roman"/>
          <w:b/>
          <w:sz w:val="24"/>
          <w:szCs w:val="24"/>
          <w:lang w:val="sr-Cyrl-CS"/>
        </w:rPr>
        <w:t>6</w:t>
      </w:r>
      <w:r w:rsidRPr="00032DC1">
        <w:rPr>
          <w:rFonts w:ascii="Times New Roman" w:hAnsi="Times New Roman" w:cs="Times New Roman"/>
          <w:b/>
          <w:sz w:val="24"/>
          <w:szCs w:val="24"/>
        </w:rPr>
        <w:t>.</w:t>
      </w:r>
    </w:p>
    <w:p w:rsidR="00EF4D45" w:rsidRPr="00032DC1" w:rsidRDefault="00EF4D45" w:rsidP="00EF4D45">
      <w:pPr>
        <w:spacing w:after="0"/>
        <w:ind w:right="26"/>
        <w:rPr>
          <w:rFonts w:ascii="Times New Roman" w:hAnsi="Times New Roman" w:cs="Times New Roman"/>
          <w:bCs/>
          <w:sz w:val="24"/>
          <w:szCs w:val="24"/>
        </w:rPr>
      </w:pPr>
      <w:r w:rsidRPr="00032DC1">
        <w:rPr>
          <w:rFonts w:ascii="Times New Roman" w:hAnsi="Times New Roman" w:cs="Times New Roman"/>
          <w:sz w:val="24"/>
          <w:szCs w:val="24"/>
        </w:rPr>
        <w:t xml:space="preserve"> </w:t>
      </w:r>
      <w:r w:rsidRPr="00032DC1">
        <w:rPr>
          <w:rFonts w:ascii="Times New Roman" w:hAnsi="Times New Roman" w:cs="Times New Roman"/>
          <w:sz w:val="24"/>
          <w:szCs w:val="24"/>
        </w:rPr>
        <w:tab/>
      </w:r>
      <w:r w:rsidRPr="00032DC1">
        <w:rPr>
          <w:rFonts w:ascii="Times New Roman" w:hAnsi="Times New Roman" w:cs="Times New Roman"/>
          <w:bCs/>
          <w:sz w:val="24"/>
          <w:szCs w:val="24"/>
        </w:rPr>
        <w:t xml:space="preserve">Све евентуалне спорове уговорне стране ће решавати споразумно. </w:t>
      </w:r>
    </w:p>
    <w:p w:rsidR="00EF4D45" w:rsidRPr="00032DC1" w:rsidRDefault="00EF4D45" w:rsidP="00EF4D45">
      <w:pPr>
        <w:spacing w:after="0"/>
        <w:ind w:right="26" w:firstLine="720"/>
        <w:rPr>
          <w:rFonts w:ascii="Times New Roman" w:hAnsi="Times New Roman" w:cs="Times New Roman"/>
          <w:bCs/>
          <w:sz w:val="24"/>
          <w:szCs w:val="24"/>
        </w:rPr>
      </w:pPr>
      <w:r w:rsidRPr="00032DC1">
        <w:rPr>
          <w:rFonts w:ascii="Times New Roman" w:hAnsi="Times New Roman" w:cs="Times New Roman"/>
          <w:bCs/>
          <w:sz w:val="24"/>
          <w:szCs w:val="24"/>
        </w:rPr>
        <w:t>Уколико до споразума не дође, уговара се надлежност Привредног суда у Београду.</w:t>
      </w:r>
    </w:p>
    <w:p w:rsidR="00EF4D45" w:rsidRPr="00032DC1" w:rsidRDefault="00EF4D45" w:rsidP="00EF4D45">
      <w:pPr>
        <w:spacing w:after="0"/>
        <w:ind w:right="26"/>
        <w:jc w:val="center"/>
        <w:rPr>
          <w:rFonts w:ascii="Times New Roman" w:hAnsi="Times New Roman" w:cs="Times New Roman"/>
          <w:b/>
          <w:sz w:val="24"/>
          <w:szCs w:val="24"/>
        </w:rPr>
      </w:pPr>
      <w:r w:rsidRPr="00032DC1">
        <w:rPr>
          <w:rFonts w:ascii="Times New Roman" w:hAnsi="Times New Roman" w:cs="Times New Roman"/>
          <w:b/>
          <w:sz w:val="24"/>
          <w:szCs w:val="24"/>
        </w:rPr>
        <w:t>Члан 2</w:t>
      </w:r>
      <w:r w:rsidR="004862E2" w:rsidRPr="00032DC1">
        <w:rPr>
          <w:rFonts w:ascii="Times New Roman" w:hAnsi="Times New Roman" w:cs="Times New Roman"/>
          <w:b/>
          <w:sz w:val="24"/>
          <w:szCs w:val="24"/>
          <w:lang w:val="sr-Cyrl-CS"/>
        </w:rPr>
        <w:t>7</w:t>
      </w:r>
      <w:r w:rsidRPr="00032DC1">
        <w:rPr>
          <w:rFonts w:ascii="Times New Roman" w:hAnsi="Times New Roman" w:cs="Times New Roman"/>
          <w:b/>
          <w:sz w:val="24"/>
          <w:szCs w:val="24"/>
        </w:rPr>
        <w:t>.</w:t>
      </w:r>
    </w:p>
    <w:p w:rsidR="00EF4D45" w:rsidRPr="00032DC1" w:rsidRDefault="00EF4D45" w:rsidP="00EF4D45">
      <w:pPr>
        <w:spacing w:after="0"/>
        <w:ind w:right="26"/>
        <w:rPr>
          <w:rFonts w:ascii="Times New Roman" w:hAnsi="Times New Roman" w:cs="Times New Roman"/>
          <w:bCs/>
          <w:sz w:val="24"/>
          <w:szCs w:val="24"/>
        </w:rPr>
      </w:pPr>
      <w:r w:rsidRPr="00032DC1">
        <w:rPr>
          <w:rFonts w:ascii="Times New Roman" w:hAnsi="Times New Roman" w:cs="Times New Roman"/>
          <w:sz w:val="24"/>
          <w:szCs w:val="24"/>
        </w:rPr>
        <w:tab/>
      </w:r>
      <w:r w:rsidRPr="00032DC1">
        <w:rPr>
          <w:rFonts w:ascii="Times New Roman" w:hAnsi="Times New Roman" w:cs="Times New Roman"/>
          <w:bCs/>
          <w:sz w:val="24"/>
          <w:szCs w:val="24"/>
        </w:rPr>
        <w:t>Овај  уговор ступа на снагу даном потпис</w:t>
      </w:r>
      <w:r w:rsidRPr="00032DC1">
        <w:rPr>
          <w:rFonts w:ascii="Times New Roman" w:hAnsi="Times New Roman" w:cs="Times New Roman"/>
          <w:bCs/>
          <w:sz w:val="24"/>
          <w:szCs w:val="24"/>
          <w:lang w:val="sr-Cyrl-CS"/>
        </w:rPr>
        <w:t>ивања од стране</w:t>
      </w:r>
      <w:r w:rsidRPr="00032DC1">
        <w:rPr>
          <w:rFonts w:ascii="Times New Roman" w:hAnsi="Times New Roman" w:cs="Times New Roman"/>
          <w:bCs/>
          <w:sz w:val="24"/>
          <w:szCs w:val="24"/>
        </w:rPr>
        <w:t xml:space="preserve"> </w:t>
      </w:r>
      <w:r w:rsidRPr="00032DC1">
        <w:rPr>
          <w:rFonts w:ascii="Times New Roman" w:hAnsi="Times New Roman" w:cs="Times New Roman"/>
          <w:bCs/>
          <w:sz w:val="24"/>
          <w:szCs w:val="24"/>
          <w:lang w:val="sr-Cyrl-CS"/>
        </w:rPr>
        <w:t xml:space="preserve">свих </w:t>
      </w:r>
      <w:r w:rsidRPr="00032DC1">
        <w:rPr>
          <w:rFonts w:ascii="Times New Roman" w:hAnsi="Times New Roman" w:cs="Times New Roman"/>
          <w:bCs/>
          <w:sz w:val="24"/>
          <w:szCs w:val="24"/>
        </w:rPr>
        <w:t>уговор</w:t>
      </w:r>
      <w:r w:rsidRPr="00032DC1">
        <w:rPr>
          <w:rFonts w:ascii="Times New Roman" w:hAnsi="Times New Roman" w:cs="Times New Roman"/>
          <w:bCs/>
          <w:sz w:val="24"/>
          <w:szCs w:val="24"/>
          <w:lang w:val="sr-Cyrl-CS"/>
        </w:rPr>
        <w:t>ача</w:t>
      </w:r>
      <w:r w:rsidRPr="00032DC1">
        <w:rPr>
          <w:rFonts w:ascii="Times New Roman" w:hAnsi="Times New Roman" w:cs="Times New Roman"/>
          <w:bCs/>
          <w:sz w:val="24"/>
          <w:szCs w:val="24"/>
        </w:rPr>
        <w:t>.</w:t>
      </w:r>
    </w:p>
    <w:p w:rsidR="00EF4D45" w:rsidRPr="00032DC1" w:rsidRDefault="00EF4D45" w:rsidP="00EF4D45">
      <w:pPr>
        <w:spacing w:after="0"/>
        <w:ind w:right="26"/>
        <w:jc w:val="center"/>
        <w:rPr>
          <w:rFonts w:ascii="Times New Roman" w:hAnsi="Times New Roman" w:cs="Times New Roman"/>
          <w:b/>
          <w:sz w:val="24"/>
          <w:szCs w:val="24"/>
        </w:rPr>
      </w:pPr>
      <w:r w:rsidRPr="00032DC1">
        <w:rPr>
          <w:rFonts w:ascii="Times New Roman" w:hAnsi="Times New Roman" w:cs="Times New Roman"/>
          <w:b/>
          <w:sz w:val="24"/>
          <w:szCs w:val="24"/>
        </w:rPr>
        <w:t>Члан 2</w:t>
      </w:r>
      <w:r w:rsidR="004862E2" w:rsidRPr="00032DC1">
        <w:rPr>
          <w:rFonts w:ascii="Times New Roman" w:hAnsi="Times New Roman" w:cs="Times New Roman"/>
          <w:b/>
          <w:sz w:val="24"/>
          <w:szCs w:val="24"/>
          <w:lang w:val="sr-Cyrl-CS"/>
        </w:rPr>
        <w:t>8</w:t>
      </w:r>
      <w:r w:rsidRPr="00032DC1">
        <w:rPr>
          <w:rFonts w:ascii="Times New Roman" w:hAnsi="Times New Roman" w:cs="Times New Roman"/>
          <w:b/>
          <w:sz w:val="24"/>
          <w:szCs w:val="24"/>
        </w:rPr>
        <w:t>.</w:t>
      </w:r>
    </w:p>
    <w:p w:rsidR="00EF4D45" w:rsidRPr="00032DC1" w:rsidRDefault="00EF4D45" w:rsidP="00EF4D45">
      <w:pPr>
        <w:spacing w:after="0"/>
        <w:ind w:right="26"/>
        <w:rPr>
          <w:rFonts w:ascii="Times New Roman" w:hAnsi="Times New Roman" w:cs="Times New Roman"/>
          <w:bCs/>
          <w:sz w:val="24"/>
          <w:szCs w:val="24"/>
          <w:lang w:val="sr-Cyrl-CS"/>
        </w:rPr>
      </w:pPr>
      <w:r w:rsidRPr="00032DC1">
        <w:rPr>
          <w:rFonts w:ascii="Times New Roman" w:hAnsi="Times New Roman" w:cs="Times New Roman"/>
          <w:sz w:val="24"/>
          <w:szCs w:val="24"/>
        </w:rPr>
        <w:tab/>
      </w:r>
      <w:r w:rsidRPr="00032DC1">
        <w:rPr>
          <w:rFonts w:ascii="Times New Roman" w:hAnsi="Times New Roman" w:cs="Times New Roman"/>
          <w:bCs/>
          <w:sz w:val="24"/>
          <w:szCs w:val="24"/>
        </w:rPr>
        <w:t>Овај уговор је сачињен у 6 (шест) једнаких</w:t>
      </w:r>
      <w:r w:rsidRPr="00032DC1">
        <w:rPr>
          <w:rFonts w:ascii="Times New Roman" w:hAnsi="Times New Roman" w:cs="Times New Roman"/>
          <w:sz w:val="24"/>
          <w:szCs w:val="24"/>
        </w:rPr>
        <w:t xml:space="preserve"> </w:t>
      </w:r>
      <w:r w:rsidRPr="00032DC1">
        <w:rPr>
          <w:rFonts w:ascii="Times New Roman" w:hAnsi="Times New Roman" w:cs="Times New Roman"/>
          <w:bCs/>
          <w:sz w:val="24"/>
          <w:szCs w:val="24"/>
        </w:rPr>
        <w:t>примерака, по 2 (два) за сваку уговорну страну.</w:t>
      </w:r>
    </w:p>
    <w:p w:rsidR="00EF4D45" w:rsidRPr="00032DC1" w:rsidRDefault="00EF4D45" w:rsidP="00EF4D45">
      <w:pPr>
        <w:spacing w:after="0"/>
        <w:ind w:right="26"/>
        <w:rPr>
          <w:rFonts w:ascii="Times New Roman" w:hAnsi="Times New Roman" w:cs="Times New Roman"/>
          <w:bCs/>
          <w:sz w:val="24"/>
          <w:szCs w:val="24"/>
          <w:lang w:val="sr-Cyrl-CS"/>
        </w:rPr>
      </w:pPr>
    </w:p>
    <w:p w:rsidR="00EF4D45" w:rsidRPr="00032DC1" w:rsidRDefault="00EF4D45" w:rsidP="00EF4D45">
      <w:pPr>
        <w:spacing w:after="0"/>
        <w:ind w:right="26"/>
        <w:rPr>
          <w:rFonts w:ascii="Times New Roman" w:hAnsi="Times New Roman" w:cs="Times New Roman"/>
          <w:sz w:val="24"/>
          <w:szCs w:val="24"/>
          <w:lang w:val="sr-Cyrl-CS"/>
        </w:rPr>
      </w:pPr>
    </w:p>
    <w:p w:rsidR="00EF4D45" w:rsidRPr="00032DC1" w:rsidRDefault="00EF4D45" w:rsidP="00EF4D45">
      <w:pPr>
        <w:ind w:right="26"/>
        <w:rPr>
          <w:rFonts w:ascii="Times New Roman" w:hAnsi="Times New Roman" w:cs="Times New Roman"/>
        </w:rPr>
      </w:pPr>
      <w:r w:rsidRPr="00032DC1">
        <w:rPr>
          <w:rFonts w:ascii="Times New Roman" w:hAnsi="Times New Roman" w:cs="Times New Roman"/>
        </w:rPr>
        <w:t xml:space="preserve">    </w:t>
      </w:r>
      <w:r w:rsidRPr="00032DC1">
        <w:rPr>
          <w:rFonts w:ascii="Times New Roman" w:hAnsi="Times New Roman" w:cs="Times New Roman"/>
          <w:lang w:val="sr-Cyrl-CS"/>
        </w:rPr>
        <w:t xml:space="preserve">ГРАД </w:t>
      </w:r>
      <w:r w:rsidR="0009752C" w:rsidRPr="00032DC1">
        <w:rPr>
          <w:rFonts w:ascii="Times New Roman" w:hAnsi="Times New Roman" w:cs="Times New Roman"/>
          <w:lang w:val="sr-Cyrl-CS"/>
        </w:rPr>
        <w:t xml:space="preserve">                </w:t>
      </w:r>
      <w:r w:rsidRPr="00032DC1">
        <w:rPr>
          <w:rFonts w:ascii="Times New Roman" w:hAnsi="Times New Roman" w:cs="Times New Roman"/>
        </w:rPr>
        <w:t xml:space="preserve">                                                               </w:t>
      </w:r>
      <w:r w:rsidRPr="00032DC1">
        <w:rPr>
          <w:rFonts w:ascii="Times New Roman" w:hAnsi="Times New Roman" w:cs="Times New Roman"/>
          <w:lang w:val="sr-Cyrl-CS"/>
        </w:rPr>
        <w:t xml:space="preserve">                                    </w:t>
      </w:r>
      <w:r w:rsidRPr="00032DC1">
        <w:rPr>
          <w:rFonts w:ascii="Times New Roman" w:hAnsi="Times New Roman" w:cs="Times New Roman"/>
        </w:rPr>
        <w:t xml:space="preserve"> МИНИСТАРСТВО                                               </w:t>
      </w:r>
    </w:p>
    <w:p w:rsidR="00EF4D45" w:rsidRPr="00032DC1" w:rsidRDefault="00EF4D45" w:rsidP="00EF4D45">
      <w:pPr>
        <w:pStyle w:val="ListParagraph"/>
        <w:spacing w:line="276" w:lineRule="auto"/>
        <w:ind w:left="0" w:right="26"/>
        <w:jc w:val="center"/>
        <w:rPr>
          <w:lang w:val="ru-RU"/>
        </w:rPr>
      </w:pPr>
      <w:r w:rsidRPr="00032DC1">
        <w:t xml:space="preserve">                                                                                        </w:t>
      </w:r>
      <w:r w:rsidRPr="00032DC1">
        <w:rPr>
          <w:lang w:val="ru-RU"/>
        </w:rPr>
        <w:tab/>
      </w:r>
    </w:p>
    <w:p w:rsidR="00EF4D45" w:rsidRPr="00032DC1" w:rsidRDefault="00EF4D45" w:rsidP="00EF4D45">
      <w:pPr>
        <w:tabs>
          <w:tab w:val="center" w:pos="4599"/>
        </w:tabs>
        <w:ind w:right="26"/>
        <w:rPr>
          <w:rFonts w:ascii="Times New Roman" w:hAnsi="Times New Roman" w:cs="Times New Roman"/>
          <w:lang w:val="sr-Cyrl-CS"/>
        </w:rPr>
      </w:pPr>
      <w:r w:rsidRPr="00032DC1">
        <w:rPr>
          <w:rFonts w:ascii="Times New Roman" w:hAnsi="Times New Roman" w:cs="Times New Roman"/>
        </w:rPr>
        <w:t>__________________</w:t>
      </w:r>
      <w:r w:rsidRPr="00032DC1">
        <w:rPr>
          <w:rFonts w:ascii="Times New Roman" w:hAnsi="Times New Roman" w:cs="Times New Roman"/>
        </w:rPr>
        <w:tab/>
        <w:t xml:space="preserve">                                                             </w:t>
      </w:r>
      <w:r w:rsidRPr="00032DC1">
        <w:rPr>
          <w:rFonts w:ascii="Times New Roman" w:hAnsi="Times New Roman" w:cs="Times New Roman"/>
          <w:lang w:val="sr-Cyrl-CS"/>
        </w:rPr>
        <w:t xml:space="preserve">                                </w:t>
      </w:r>
      <w:r w:rsidRPr="00032DC1">
        <w:rPr>
          <w:rFonts w:ascii="Times New Roman" w:hAnsi="Times New Roman" w:cs="Times New Roman"/>
        </w:rPr>
        <w:t>____________________</w:t>
      </w:r>
    </w:p>
    <w:p w:rsidR="0009752C" w:rsidRPr="00032DC1" w:rsidRDefault="0009752C" w:rsidP="00EF4D45">
      <w:pPr>
        <w:pBdr>
          <w:bottom w:val="single" w:sz="12" w:space="1" w:color="auto"/>
        </w:pBdr>
        <w:ind w:right="26"/>
        <w:jc w:val="center"/>
        <w:rPr>
          <w:rFonts w:ascii="Times New Roman" w:hAnsi="Times New Roman" w:cs="Times New Roman"/>
          <w:bCs/>
          <w:iCs/>
          <w:sz w:val="24"/>
          <w:szCs w:val="24"/>
        </w:rPr>
      </w:pPr>
      <w:r w:rsidRPr="00032DC1">
        <w:rPr>
          <w:rFonts w:ascii="Times New Roman" w:hAnsi="Times New Roman" w:cs="Times New Roman"/>
          <w:bCs/>
          <w:iCs/>
          <w:sz w:val="24"/>
          <w:szCs w:val="24"/>
        </w:rPr>
        <w:t>ИЗВОЂАЧ</w:t>
      </w:r>
    </w:p>
    <w:p w:rsidR="00E2631F" w:rsidRDefault="00E2631F" w:rsidP="00EF4D45">
      <w:pPr>
        <w:ind w:right="26"/>
        <w:jc w:val="center"/>
        <w:rPr>
          <w:rFonts w:ascii="Times New Roman" w:hAnsi="Times New Roman" w:cs="Times New Roman"/>
          <w:bCs/>
          <w:iCs/>
          <w:sz w:val="24"/>
          <w:szCs w:val="24"/>
        </w:rPr>
      </w:pPr>
    </w:p>
    <w:p w:rsidR="00502B24" w:rsidRDefault="00E2631F" w:rsidP="00502B24">
      <w:pPr>
        <w:jc w:val="center"/>
        <w:rPr>
          <w:rFonts w:ascii="Times New Roman" w:hAnsi="Times New Roman" w:cs="Times New Roman"/>
          <w:b/>
          <w:bCs/>
          <w:sz w:val="24"/>
          <w:szCs w:val="24"/>
          <w:lang w:val="sr-Cyrl-RS" w:bidi="en-US"/>
        </w:rPr>
      </w:pPr>
      <w:r w:rsidRPr="00032DC1">
        <w:rPr>
          <w:rFonts w:ascii="Times New Roman" w:hAnsi="Times New Roman" w:cs="Times New Roman"/>
          <w:b/>
          <w:bCs/>
          <w:sz w:val="24"/>
          <w:szCs w:val="24"/>
          <w:lang w:bidi="en-US"/>
        </w:rPr>
        <w:lastRenderedPageBreak/>
        <w:t xml:space="preserve">УПУТСТВО О ИЗГЛЕДУ ТАБЛЕ СА ПОДАЦИМА О ПРОЈЕКТУ </w:t>
      </w:r>
    </w:p>
    <w:p w:rsidR="00E2631F" w:rsidRPr="00032DC1" w:rsidRDefault="00E2631F" w:rsidP="00502B24">
      <w:pPr>
        <w:jc w:val="both"/>
        <w:rPr>
          <w:rFonts w:ascii="Times New Roman" w:hAnsi="Times New Roman" w:cs="Times New Roman"/>
          <w:sz w:val="24"/>
          <w:szCs w:val="24"/>
          <w:lang w:val="sr-Cyrl-CS" w:bidi="en-US"/>
        </w:rPr>
      </w:pPr>
      <w:r w:rsidRPr="00032DC1">
        <w:rPr>
          <w:rFonts w:ascii="Times New Roman" w:hAnsi="Times New Roman" w:cs="Times New Roman"/>
          <w:sz w:val="24"/>
          <w:szCs w:val="24"/>
          <w:lang w:bidi="en-US"/>
        </w:rPr>
        <w:tab/>
        <w:t xml:space="preserve">Упутство о изгледу табле са подацима о пројекту представља смернице извођачима за израду табли у складу са дефинисаном уговорном обавезом </w:t>
      </w:r>
      <w:r w:rsidRPr="00032DC1">
        <w:rPr>
          <w:rFonts w:ascii="Times New Roman" w:hAnsi="Times New Roman" w:cs="Times New Roman"/>
          <w:sz w:val="24"/>
          <w:szCs w:val="24"/>
          <w:lang w:val="sr-Cyrl-CS" w:bidi="en-US"/>
        </w:rPr>
        <w:t xml:space="preserve"> на основу члана 201. тачка 16. Закона о планирању и изградњи и Правилника о изгледу, саджини и месту постављања градилишне табле.</w:t>
      </w:r>
    </w:p>
    <w:p w:rsidR="00E2631F" w:rsidRPr="00032DC1" w:rsidRDefault="00E2631F" w:rsidP="00E2631F">
      <w:pPr>
        <w:tabs>
          <w:tab w:val="left" w:pos="7725"/>
        </w:tabs>
        <w:spacing w:after="0"/>
        <w:rPr>
          <w:rFonts w:ascii="Times New Roman" w:hAnsi="Times New Roman" w:cs="Times New Roman"/>
          <w:sz w:val="24"/>
          <w:szCs w:val="24"/>
          <w:lang w:val="sr-Cyrl-CS" w:bidi="en-US"/>
        </w:rPr>
      </w:pPr>
      <w:r w:rsidRPr="00032DC1">
        <w:rPr>
          <w:rFonts w:ascii="Times New Roman" w:hAnsi="Times New Roman" w:cs="Times New Roman"/>
          <w:b/>
          <w:sz w:val="24"/>
          <w:szCs w:val="24"/>
          <w:lang w:val="sr-Cyrl-CS" w:bidi="en-US"/>
        </w:rPr>
        <w:t>ТЕХНИЧКЕ КАРАКТЕРИСТИКЕ</w:t>
      </w:r>
      <w:r w:rsidRPr="00032DC1">
        <w:rPr>
          <w:rFonts w:ascii="Times New Roman" w:hAnsi="Times New Roman" w:cs="Times New Roman"/>
          <w:sz w:val="24"/>
          <w:szCs w:val="24"/>
          <w:lang w:val="sr-Cyrl-CS" w:bidi="en-US"/>
        </w:rPr>
        <w:t>:</w:t>
      </w:r>
      <w:r w:rsidRPr="00032DC1">
        <w:rPr>
          <w:rFonts w:ascii="Times New Roman" w:hAnsi="Times New Roman" w:cs="Times New Roman"/>
          <w:sz w:val="24"/>
          <w:szCs w:val="24"/>
          <w:lang w:val="sr-Cyrl-CS" w:bidi="en-US"/>
        </w:rPr>
        <w:tab/>
      </w:r>
    </w:p>
    <w:p w:rsidR="00E2631F" w:rsidRPr="00032DC1" w:rsidRDefault="00E2631F" w:rsidP="00E2631F">
      <w:pPr>
        <w:numPr>
          <w:ilvl w:val="0"/>
          <w:numId w:val="19"/>
        </w:numPr>
        <w:spacing w:after="0"/>
        <w:contextualSpacing/>
        <w:jc w:val="both"/>
        <w:rPr>
          <w:rFonts w:ascii="Times New Roman" w:hAnsi="Times New Roman" w:cs="Times New Roman"/>
          <w:sz w:val="24"/>
          <w:szCs w:val="24"/>
          <w:lang w:val="sr-Cyrl-CS" w:bidi="en-US"/>
        </w:rPr>
      </w:pPr>
      <w:r w:rsidRPr="00032DC1">
        <w:rPr>
          <w:rFonts w:ascii="Times New Roman" w:hAnsi="Times New Roman" w:cs="Times New Roman"/>
          <w:sz w:val="24"/>
          <w:szCs w:val="24"/>
          <w:lang w:val="sr-Cyrl-CS" w:bidi="en-US"/>
        </w:rPr>
        <w:t xml:space="preserve">Градилишна табла је правоугаоног облика димензија 200 </w:t>
      </w:r>
      <w:r w:rsidRPr="00032DC1">
        <w:rPr>
          <w:rFonts w:ascii="Times New Roman" w:hAnsi="Times New Roman" w:cs="Times New Roman"/>
          <w:sz w:val="24"/>
          <w:szCs w:val="24"/>
          <w:lang w:bidi="en-US"/>
        </w:rPr>
        <w:t>x</w:t>
      </w:r>
      <w:r w:rsidRPr="00032DC1">
        <w:rPr>
          <w:rFonts w:ascii="Times New Roman" w:hAnsi="Times New Roman" w:cs="Times New Roman"/>
          <w:sz w:val="24"/>
          <w:szCs w:val="24"/>
          <w:lang w:val="sr-Cyrl-CS" w:bidi="en-US"/>
        </w:rPr>
        <w:t xml:space="preserve"> 300 </w:t>
      </w:r>
      <w:r w:rsidRPr="00032DC1">
        <w:rPr>
          <w:rFonts w:ascii="Times New Roman" w:hAnsi="Times New Roman" w:cs="Times New Roman"/>
          <w:sz w:val="24"/>
          <w:szCs w:val="24"/>
          <w:lang w:bidi="en-US"/>
        </w:rPr>
        <w:t>x</w:t>
      </w:r>
      <w:r w:rsidRPr="00032DC1">
        <w:rPr>
          <w:rFonts w:ascii="Times New Roman" w:hAnsi="Times New Roman" w:cs="Times New Roman"/>
          <w:sz w:val="24"/>
          <w:szCs w:val="24"/>
          <w:lang w:val="sr-Cyrl-CS" w:bidi="en-US"/>
        </w:rPr>
        <w:t xml:space="preserve"> </w:t>
      </w:r>
      <w:r w:rsidRPr="00032DC1">
        <w:rPr>
          <w:rFonts w:ascii="Times New Roman" w:hAnsi="Times New Roman" w:cs="Times New Roman"/>
          <w:sz w:val="24"/>
          <w:szCs w:val="24"/>
          <w:lang w:bidi="en-US"/>
        </w:rPr>
        <w:t>20cm</w:t>
      </w:r>
      <w:r w:rsidRPr="00032DC1">
        <w:rPr>
          <w:rFonts w:ascii="Times New Roman" w:hAnsi="Times New Roman" w:cs="Times New Roman"/>
          <w:sz w:val="24"/>
          <w:szCs w:val="24"/>
          <w:lang w:val="sr-Cyrl-CS" w:bidi="en-US"/>
        </w:rPr>
        <w:t>, израђена од челичних кутијастих профила и поцинкованог лима, а поставља се на челичним носачима одговарајуће носивости фундираним у бетон.</w:t>
      </w:r>
    </w:p>
    <w:p w:rsidR="00E2631F" w:rsidRPr="00032DC1" w:rsidRDefault="00E2631F" w:rsidP="00E2631F">
      <w:pPr>
        <w:numPr>
          <w:ilvl w:val="0"/>
          <w:numId w:val="19"/>
        </w:numPr>
        <w:spacing w:after="0"/>
        <w:rPr>
          <w:rFonts w:ascii="Times New Roman" w:hAnsi="Times New Roman" w:cs="Times New Roman"/>
          <w:sz w:val="24"/>
          <w:szCs w:val="24"/>
          <w:lang w:val="sr-Cyrl-CS" w:bidi="en-US"/>
        </w:rPr>
      </w:pPr>
      <w:r w:rsidRPr="00032DC1">
        <w:rPr>
          <w:rFonts w:ascii="Times New Roman" w:hAnsi="Times New Roman" w:cs="Times New Roman"/>
          <w:sz w:val="24"/>
          <w:szCs w:val="24"/>
          <w:lang w:bidi="en-US"/>
        </w:rPr>
        <w:t xml:space="preserve">Позадина табле мора бити </w:t>
      </w:r>
      <w:r w:rsidRPr="00032DC1">
        <w:rPr>
          <w:rFonts w:ascii="Times New Roman" w:hAnsi="Times New Roman" w:cs="Times New Roman"/>
          <w:sz w:val="24"/>
          <w:szCs w:val="24"/>
          <w:lang w:val="sr-Cyrl-CS" w:bidi="en-US"/>
        </w:rPr>
        <w:t>светлонаранџасте боје отпорна на атмосферске утицаје.</w:t>
      </w:r>
    </w:p>
    <w:p w:rsidR="00E2631F" w:rsidRPr="00032DC1" w:rsidRDefault="00E2631F" w:rsidP="00E2631F">
      <w:pPr>
        <w:spacing w:after="0"/>
        <w:rPr>
          <w:rFonts w:ascii="Times New Roman" w:hAnsi="Times New Roman" w:cs="Times New Roman"/>
          <w:b/>
          <w:sz w:val="24"/>
          <w:szCs w:val="24"/>
          <w:lang w:val="sr-Cyrl-CS" w:bidi="en-US"/>
        </w:rPr>
      </w:pPr>
      <w:r w:rsidRPr="00032DC1">
        <w:rPr>
          <w:rFonts w:ascii="Times New Roman" w:hAnsi="Times New Roman" w:cs="Times New Roman"/>
          <w:b/>
          <w:sz w:val="24"/>
          <w:szCs w:val="24"/>
          <w:lang w:val="sr-Cyrl-CS" w:bidi="en-US"/>
        </w:rPr>
        <w:t>ПРИКАЗ ОБАВЕЗНОГ САДРЖАЈА:</w:t>
      </w:r>
    </w:p>
    <w:p w:rsidR="00E2631F" w:rsidRPr="00032DC1" w:rsidRDefault="00E2631F" w:rsidP="00E2631F">
      <w:pPr>
        <w:spacing w:after="0"/>
        <w:rPr>
          <w:rFonts w:ascii="Times New Roman" w:hAnsi="Times New Roman" w:cs="Times New Roman"/>
          <w:b/>
          <w:sz w:val="24"/>
          <w:szCs w:val="24"/>
          <w:lang w:val="sr-Cyrl-CS" w:bidi="en-US"/>
        </w:rPr>
      </w:pPr>
      <w:r w:rsidRPr="00032DC1">
        <w:rPr>
          <w:rFonts w:ascii="Times New Roman" w:hAnsi="Times New Roman" w:cs="Times New Roman"/>
          <w:b/>
          <w:sz w:val="24"/>
          <w:szCs w:val="24"/>
          <w:lang w:bidi="en-US"/>
        </w:rPr>
        <w:t>Сви пројекти кој</w:t>
      </w:r>
      <w:r w:rsidRPr="00032DC1">
        <w:rPr>
          <w:rFonts w:ascii="Times New Roman" w:hAnsi="Times New Roman" w:cs="Times New Roman"/>
          <w:b/>
          <w:sz w:val="24"/>
          <w:szCs w:val="24"/>
          <w:lang w:val="sr-Cyrl-CS" w:bidi="en-US"/>
        </w:rPr>
        <w:t>и</w:t>
      </w:r>
      <w:r w:rsidRPr="00032DC1">
        <w:rPr>
          <w:rFonts w:ascii="Times New Roman" w:hAnsi="Times New Roman" w:cs="Times New Roman"/>
          <w:b/>
          <w:sz w:val="24"/>
          <w:szCs w:val="24"/>
          <w:lang w:bidi="en-US"/>
        </w:rPr>
        <w:t xml:space="preserve"> се финансирају средствима  и</w:t>
      </w:r>
      <w:r w:rsidRPr="00032DC1">
        <w:rPr>
          <w:rFonts w:ascii="Times New Roman" w:hAnsi="Times New Roman" w:cs="Times New Roman"/>
          <w:b/>
          <w:sz w:val="24"/>
          <w:szCs w:val="24"/>
          <w:lang w:val="sr-Cyrl-CS" w:bidi="en-US"/>
        </w:rPr>
        <w:t xml:space="preserve">з средстава Европске инвестиционе банке </w:t>
      </w:r>
      <w:r w:rsidRPr="00032DC1">
        <w:rPr>
          <w:rFonts w:ascii="Times New Roman" w:hAnsi="Times New Roman" w:cs="Times New Roman"/>
          <w:b/>
          <w:sz w:val="24"/>
          <w:szCs w:val="24"/>
          <w:lang w:bidi="en-US"/>
        </w:rPr>
        <w:t>(у целости или делом)</w:t>
      </w:r>
      <w:r w:rsidRPr="00032DC1">
        <w:rPr>
          <w:rFonts w:ascii="Times New Roman" w:hAnsi="Times New Roman" w:cs="Times New Roman"/>
          <w:b/>
          <w:sz w:val="24"/>
          <w:szCs w:val="24"/>
          <w:lang w:val="sr-Cyrl-CS" w:bidi="en-US"/>
        </w:rPr>
        <w:t>, поред логоа Министарства</w:t>
      </w:r>
      <w:r w:rsidR="00484B34">
        <w:rPr>
          <w:rFonts w:ascii="Times New Roman" w:hAnsi="Times New Roman" w:cs="Times New Roman"/>
          <w:b/>
          <w:sz w:val="24"/>
          <w:szCs w:val="24"/>
          <w:lang w:val="sr-Cyrl-CS" w:bidi="en-US"/>
        </w:rPr>
        <w:t xml:space="preserve"> омладине и спорта</w:t>
      </w:r>
      <w:r w:rsidRPr="00032DC1">
        <w:rPr>
          <w:rFonts w:ascii="Times New Roman" w:hAnsi="Times New Roman" w:cs="Times New Roman"/>
          <w:b/>
          <w:sz w:val="24"/>
          <w:szCs w:val="24"/>
          <w:lang w:val="sr-Cyrl-CS" w:bidi="en-US"/>
        </w:rPr>
        <w:t>, морају имати и лого ЕИБ-а.</w:t>
      </w:r>
    </w:p>
    <w:p w:rsidR="00E2631F" w:rsidRPr="00032DC1" w:rsidRDefault="00E2631F" w:rsidP="00E2631F">
      <w:pPr>
        <w:numPr>
          <w:ilvl w:val="0"/>
          <w:numId w:val="20"/>
        </w:numPr>
        <w:tabs>
          <w:tab w:val="left" w:pos="360"/>
          <w:tab w:val="left" w:pos="810"/>
        </w:tabs>
        <w:spacing w:after="0" w:line="360" w:lineRule="auto"/>
        <w:ind w:left="360"/>
        <w:contextualSpacing/>
        <w:jc w:val="both"/>
        <w:rPr>
          <w:rFonts w:ascii="Times New Roman" w:hAnsi="Times New Roman" w:cs="Times New Roman"/>
          <w:sz w:val="24"/>
          <w:szCs w:val="24"/>
          <w:lang w:val="sr-Cyrl-CS" w:bidi="en-US"/>
        </w:rPr>
      </w:pPr>
      <w:r w:rsidRPr="00032DC1">
        <w:rPr>
          <w:rFonts w:ascii="Times New Roman" w:hAnsi="Times New Roman" w:cs="Times New Roman"/>
          <w:sz w:val="24"/>
          <w:szCs w:val="24"/>
          <w:lang w:bidi="en-US"/>
        </w:rPr>
        <w:t xml:space="preserve">Лого </w:t>
      </w:r>
      <w:r w:rsidRPr="00032DC1">
        <w:rPr>
          <w:rFonts w:ascii="Times New Roman" w:hAnsi="Times New Roman" w:cs="Times New Roman"/>
          <w:sz w:val="24"/>
          <w:szCs w:val="24"/>
          <w:lang w:val="sr-Cyrl-CS" w:bidi="en-US"/>
        </w:rPr>
        <w:t>Министарства пози</w:t>
      </w:r>
      <w:r w:rsidRPr="00032DC1">
        <w:rPr>
          <w:rFonts w:ascii="Times New Roman" w:hAnsi="Times New Roman" w:cs="Times New Roman"/>
          <w:sz w:val="24"/>
          <w:szCs w:val="24"/>
          <w:lang w:bidi="en-US"/>
        </w:rPr>
        <w:t xml:space="preserve">циониран </w:t>
      </w:r>
      <w:r w:rsidRPr="00032DC1">
        <w:rPr>
          <w:rFonts w:ascii="Times New Roman" w:hAnsi="Times New Roman" w:cs="Times New Roman"/>
          <w:sz w:val="24"/>
          <w:szCs w:val="24"/>
          <w:lang w:val="sr-Cyrl-CS" w:bidi="en-US"/>
        </w:rPr>
        <w:t xml:space="preserve">је </w:t>
      </w:r>
      <w:r w:rsidRPr="00032DC1">
        <w:rPr>
          <w:rFonts w:ascii="Times New Roman" w:hAnsi="Times New Roman" w:cs="Times New Roman"/>
          <w:sz w:val="24"/>
          <w:szCs w:val="24"/>
          <w:lang w:bidi="en-US"/>
        </w:rPr>
        <w:t xml:space="preserve">у горњем </w:t>
      </w:r>
      <w:r w:rsidRPr="00032DC1">
        <w:rPr>
          <w:rFonts w:ascii="Times New Roman" w:hAnsi="Times New Roman" w:cs="Times New Roman"/>
          <w:sz w:val="24"/>
          <w:szCs w:val="24"/>
          <w:lang w:val="sr-Cyrl-CS" w:bidi="en-US"/>
        </w:rPr>
        <w:t>десном</w:t>
      </w:r>
      <w:r w:rsidRPr="00032DC1">
        <w:rPr>
          <w:rFonts w:ascii="Times New Roman" w:hAnsi="Times New Roman" w:cs="Times New Roman"/>
          <w:sz w:val="24"/>
          <w:szCs w:val="24"/>
          <w:lang w:bidi="en-US"/>
        </w:rPr>
        <w:t xml:space="preserve"> углу. Минималне димензије лога су 4</w:t>
      </w:r>
      <w:r w:rsidRPr="00032DC1">
        <w:rPr>
          <w:rFonts w:ascii="Times New Roman" w:hAnsi="Times New Roman" w:cs="Times New Roman"/>
          <w:sz w:val="24"/>
          <w:szCs w:val="24"/>
          <w:lang w:val="sr-Cyrl-CS" w:bidi="en-US"/>
        </w:rPr>
        <w:t>0</w:t>
      </w:r>
      <w:r w:rsidRPr="00032DC1">
        <w:rPr>
          <w:rFonts w:ascii="Times New Roman" w:hAnsi="Times New Roman" w:cs="Times New Roman"/>
          <w:sz w:val="24"/>
          <w:szCs w:val="24"/>
          <w:lang w:bidi="en-US"/>
        </w:rPr>
        <w:t xml:space="preserve"> х 40cm. </w:t>
      </w:r>
    </w:p>
    <w:p w:rsidR="00E2631F" w:rsidRPr="00032DC1" w:rsidRDefault="00E2631F" w:rsidP="00E2631F">
      <w:pPr>
        <w:numPr>
          <w:ilvl w:val="0"/>
          <w:numId w:val="20"/>
        </w:numPr>
        <w:tabs>
          <w:tab w:val="left" w:pos="360"/>
          <w:tab w:val="left" w:pos="810"/>
        </w:tabs>
        <w:spacing w:after="0" w:line="360" w:lineRule="auto"/>
        <w:ind w:left="360"/>
        <w:contextualSpacing/>
        <w:jc w:val="both"/>
        <w:rPr>
          <w:rFonts w:ascii="Times New Roman" w:hAnsi="Times New Roman" w:cs="Times New Roman"/>
          <w:sz w:val="24"/>
          <w:szCs w:val="24"/>
          <w:lang w:val="sr-Cyrl-CS" w:bidi="en-US"/>
        </w:rPr>
      </w:pPr>
      <w:r w:rsidRPr="00032DC1">
        <w:rPr>
          <w:rFonts w:ascii="Times New Roman" w:hAnsi="Times New Roman" w:cs="Times New Roman"/>
          <w:sz w:val="24"/>
          <w:szCs w:val="24"/>
          <w:lang w:bidi="en-US"/>
        </w:rPr>
        <w:t>Лого</w:t>
      </w:r>
      <w:r w:rsidRPr="00032DC1">
        <w:rPr>
          <w:rFonts w:ascii="Times New Roman" w:hAnsi="Times New Roman" w:cs="Times New Roman"/>
          <w:sz w:val="24"/>
          <w:szCs w:val="24"/>
          <w:lang w:val="sr-Cyrl-CS" w:bidi="en-US"/>
        </w:rPr>
        <w:t xml:space="preserve"> Европске инвестиционе банке </w:t>
      </w:r>
      <w:r w:rsidRPr="00032DC1">
        <w:rPr>
          <w:rFonts w:ascii="Times New Roman" w:hAnsi="Times New Roman" w:cs="Times New Roman"/>
          <w:sz w:val="24"/>
          <w:szCs w:val="24"/>
          <w:lang w:bidi="en-US"/>
        </w:rPr>
        <w:t xml:space="preserve">позициониран </w:t>
      </w:r>
      <w:r w:rsidRPr="00032DC1">
        <w:rPr>
          <w:rFonts w:ascii="Times New Roman" w:hAnsi="Times New Roman" w:cs="Times New Roman"/>
          <w:sz w:val="24"/>
          <w:szCs w:val="24"/>
          <w:lang w:val="sr-Cyrl-CS" w:bidi="en-US"/>
        </w:rPr>
        <w:t xml:space="preserve">је </w:t>
      </w:r>
      <w:r w:rsidRPr="00032DC1">
        <w:rPr>
          <w:rFonts w:ascii="Times New Roman" w:hAnsi="Times New Roman" w:cs="Times New Roman"/>
          <w:sz w:val="24"/>
          <w:szCs w:val="24"/>
          <w:lang w:bidi="en-US"/>
        </w:rPr>
        <w:t xml:space="preserve">у горњем </w:t>
      </w:r>
      <w:r w:rsidRPr="00032DC1">
        <w:rPr>
          <w:rFonts w:ascii="Times New Roman" w:hAnsi="Times New Roman" w:cs="Times New Roman"/>
          <w:sz w:val="24"/>
          <w:szCs w:val="24"/>
          <w:lang w:val="sr-Cyrl-CS" w:bidi="en-US"/>
        </w:rPr>
        <w:t>десном</w:t>
      </w:r>
      <w:r w:rsidRPr="00032DC1">
        <w:rPr>
          <w:rFonts w:ascii="Times New Roman" w:hAnsi="Times New Roman" w:cs="Times New Roman"/>
          <w:sz w:val="24"/>
          <w:szCs w:val="24"/>
          <w:lang w:bidi="en-US"/>
        </w:rPr>
        <w:t xml:space="preserve"> углу. Минималне димензије лога су 4</w:t>
      </w:r>
      <w:r w:rsidRPr="00032DC1">
        <w:rPr>
          <w:rFonts w:ascii="Times New Roman" w:hAnsi="Times New Roman" w:cs="Times New Roman"/>
          <w:sz w:val="24"/>
          <w:szCs w:val="24"/>
          <w:lang w:val="sr-Cyrl-CS" w:bidi="en-US"/>
        </w:rPr>
        <w:t>0</w:t>
      </w:r>
      <w:r w:rsidRPr="00032DC1">
        <w:rPr>
          <w:rFonts w:ascii="Times New Roman" w:hAnsi="Times New Roman" w:cs="Times New Roman"/>
          <w:sz w:val="24"/>
          <w:szCs w:val="24"/>
          <w:lang w:bidi="en-US"/>
        </w:rPr>
        <w:t xml:space="preserve"> х 40cm. </w:t>
      </w:r>
    </w:p>
    <w:p w:rsidR="00E2631F" w:rsidRPr="00032DC1" w:rsidRDefault="00E2631F" w:rsidP="00E2631F">
      <w:pPr>
        <w:numPr>
          <w:ilvl w:val="0"/>
          <w:numId w:val="20"/>
        </w:numPr>
        <w:tabs>
          <w:tab w:val="left" w:pos="360"/>
          <w:tab w:val="left" w:pos="810"/>
        </w:tabs>
        <w:spacing w:after="0" w:line="360" w:lineRule="auto"/>
        <w:ind w:left="360"/>
        <w:contextualSpacing/>
        <w:jc w:val="both"/>
        <w:rPr>
          <w:rFonts w:ascii="Times New Roman" w:hAnsi="Times New Roman" w:cs="Times New Roman"/>
          <w:sz w:val="24"/>
          <w:szCs w:val="24"/>
          <w:lang w:val="sr-Cyrl-CS" w:bidi="en-US"/>
        </w:rPr>
      </w:pPr>
      <w:r w:rsidRPr="00032DC1">
        <w:rPr>
          <w:rFonts w:ascii="Times New Roman" w:hAnsi="Times New Roman" w:cs="Times New Roman"/>
          <w:sz w:val="24"/>
          <w:szCs w:val="24"/>
          <w:lang w:val="sr-Cyrl-CS" w:bidi="en-US"/>
        </w:rPr>
        <w:t>На</w:t>
      </w:r>
      <w:r w:rsidRPr="00032DC1">
        <w:rPr>
          <w:rFonts w:ascii="Times New Roman" w:hAnsi="Times New Roman" w:cs="Times New Roman"/>
          <w:sz w:val="24"/>
          <w:szCs w:val="24"/>
          <w:lang w:bidi="en-US"/>
        </w:rPr>
        <w:t xml:space="preserve"> делу </w:t>
      </w:r>
      <w:r w:rsidRPr="00032DC1">
        <w:rPr>
          <w:rFonts w:ascii="Times New Roman" w:hAnsi="Times New Roman" w:cs="Times New Roman"/>
          <w:sz w:val="24"/>
          <w:szCs w:val="24"/>
          <w:lang w:val="sr-Cyrl-CS" w:bidi="en-US"/>
        </w:rPr>
        <w:t>испод лога Министарства, односно лога Европске инвестиционе банке „болдовано“ су истакнути следећи подаци</w:t>
      </w:r>
      <w:r w:rsidRPr="00032DC1">
        <w:rPr>
          <w:rFonts w:ascii="Times New Roman" w:hAnsi="Times New Roman" w:cs="Times New Roman"/>
          <w:sz w:val="24"/>
          <w:szCs w:val="24"/>
          <w:lang w:bidi="en-US"/>
        </w:rPr>
        <w:t xml:space="preserve">: </w:t>
      </w:r>
    </w:p>
    <w:p w:rsidR="00E2631F" w:rsidRPr="00032DC1" w:rsidRDefault="00E2631F" w:rsidP="00E2631F">
      <w:pPr>
        <w:tabs>
          <w:tab w:val="left" w:pos="360"/>
          <w:tab w:val="left" w:pos="810"/>
        </w:tabs>
        <w:spacing w:after="0"/>
        <w:ind w:left="360" w:firstLine="360"/>
        <w:contextualSpacing/>
        <w:rPr>
          <w:rFonts w:ascii="Times New Roman" w:hAnsi="Times New Roman" w:cs="Times New Roman"/>
          <w:sz w:val="24"/>
          <w:szCs w:val="24"/>
          <w:lang w:val="sr-Cyrl-CS" w:bidi="en-US"/>
        </w:rPr>
      </w:pPr>
      <w:r w:rsidRPr="00032DC1">
        <w:rPr>
          <w:rFonts w:ascii="Times New Roman" w:hAnsi="Times New Roman" w:cs="Times New Roman"/>
          <w:sz w:val="24"/>
          <w:szCs w:val="24"/>
          <w:lang w:val="sr-Cyrl-CS" w:bidi="en-US"/>
        </w:rPr>
        <w:t>а) Назив, намена и величина објекта, и</w:t>
      </w:r>
    </w:p>
    <w:p w:rsidR="00E2631F" w:rsidRPr="00032DC1" w:rsidRDefault="00E2631F" w:rsidP="00E2631F">
      <w:pPr>
        <w:tabs>
          <w:tab w:val="left" w:pos="360"/>
          <w:tab w:val="left" w:pos="810"/>
        </w:tabs>
        <w:spacing w:after="0" w:line="360" w:lineRule="auto"/>
        <w:ind w:left="360" w:firstLine="360"/>
        <w:contextualSpacing/>
        <w:rPr>
          <w:rFonts w:ascii="Times New Roman" w:hAnsi="Times New Roman" w:cs="Times New Roman"/>
          <w:sz w:val="24"/>
          <w:szCs w:val="24"/>
          <w:lang w:val="sr-Cyrl-CS" w:bidi="en-US"/>
        </w:rPr>
      </w:pPr>
      <w:r w:rsidRPr="00032DC1">
        <w:rPr>
          <w:rFonts w:ascii="Times New Roman" w:hAnsi="Times New Roman" w:cs="Times New Roman"/>
          <w:sz w:val="24"/>
          <w:szCs w:val="24"/>
          <w:lang w:val="sr-Cyrl-CS" w:bidi="en-US"/>
        </w:rPr>
        <w:t>б) Број катастарске парцеле.</w:t>
      </w:r>
    </w:p>
    <w:p w:rsidR="00E2631F" w:rsidRPr="00032DC1" w:rsidRDefault="00E2631F" w:rsidP="00E2631F">
      <w:pPr>
        <w:numPr>
          <w:ilvl w:val="0"/>
          <w:numId w:val="20"/>
        </w:numPr>
        <w:tabs>
          <w:tab w:val="left" w:pos="360"/>
          <w:tab w:val="left" w:pos="810"/>
        </w:tabs>
        <w:spacing w:before="240" w:after="0" w:line="360" w:lineRule="auto"/>
        <w:ind w:left="360"/>
        <w:contextualSpacing/>
        <w:jc w:val="both"/>
        <w:rPr>
          <w:rFonts w:ascii="Times New Roman" w:hAnsi="Times New Roman" w:cs="Times New Roman"/>
          <w:sz w:val="24"/>
          <w:szCs w:val="24"/>
          <w:lang w:val="sr-Cyrl-CS" w:bidi="en-US"/>
        </w:rPr>
      </w:pPr>
      <w:r w:rsidRPr="00032DC1">
        <w:rPr>
          <w:rFonts w:ascii="Times New Roman" w:hAnsi="Times New Roman" w:cs="Times New Roman"/>
          <w:sz w:val="24"/>
          <w:szCs w:val="24"/>
          <w:lang w:val="sr-Cyrl-CS" w:bidi="en-US"/>
        </w:rPr>
        <w:t>Модел објекта је позициониран у горњем левом углу.</w:t>
      </w:r>
    </w:p>
    <w:p w:rsidR="00E2631F" w:rsidRPr="00032DC1" w:rsidRDefault="00E2631F" w:rsidP="00E2631F">
      <w:pPr>
        <w:numPr>
          <w:ilvl w:val="0"/>
          <w:numId w:val="20"/>
        </w:numPr>
        <w:tabs>
          <w:tab w:val="left" w:pos="360"/>
          <w:tab w:val="left" w:pos="810"/>
        </w:tabs>
        <w:spacing w:before="240" w:after="0" w:line="360" w:lineRule="auto"/>
        <w:ind w:left="360"/>
        <w:contextualSpacing/>
        <w:jc w:val="both"/>
        <w:rPr>
          <w:rFonts w:ascii="Times New Roman" w:hAnsi="Times New Roman" w:cs="Times New Roman"/>
          <w:sz w:val="24"/>
          <w:szCs w:val="24"/>
          <w:lang w:val="sr-Cyrl-CS" w:bidi="en-US"/>
        </w:rPr>
      </w:pPr>
      <w:r w:rsidRPr="00032DC1">
        <w:rPr>
          <w:rFonts w:ascii="Times New Roman" w:hAnsi="Times New Roman" w:cs="Times New Roman"/>
          <w:sz w:val="24"/>
          <w:szCs w:val="24"/>
          <w:lang w:val="sr-Cyrl-CS" w:bidi="en-US"/>
        </w:rPr>
        <w:t>На доњем делу табле наведено је следеће:</w:t>
      </w:r>
    </w:p>
    <w:p w:rsidR="00E2631F" w:rsidRPr="00032DC1" w:rsidRDefault="00E2631F" w:rsidP="00E2631F">
      <w:pPr>
        <w:spacing w:after="0"/>
        <w:ind w:left="720"/>
        <w:rPr>
          <w:rFonts w:ascii="Times New Roman" w:hAnsi="Times New Roman" w:cs="Times New Roman"/>
          <w:sz w:val="24"/>
          <w:szCs w:val="24"/>
          <w:lang w:val="sr-Cyrl-CS" w:bidi="en-US"/>
        </w:rPr>
      </w:pPr>
      <w:r w:rsidRPr="00032DC1">
        <w:rPr>
          <w:rFonts w:ascii="Times New Roman" w:hAnsi="Times New Roman" w:cs="Times New Roman"/>
          <w:sz w:val="24"/>
          <w:szCs w:val="24"/>
          <w:lang w:val="sr-Cyrl-CS" w:bidi="en-US"/>
        </w:rPr>
        <w:t>а) Назив привредног друштва, односно правног лица или предузетника који је израдио пројектну документацију (адреса, телефон и сајт),</w:t>
      </w:r>
    </w:p>
    <w:p w:rsidR="00E2631F" w:rsidRPr="00032DC1" w:rsidRDefault="00E2631F" w:rsidP="00E2631F">
      <w:pPr>
        <w:spacing w:after="0"/>
        <w:ind w:left="720"/>
        <w:rPr>
          <w:rFonts w:ascii="Times New Roman" w:hAnsi="Times New Roman" w:cs="Times New Roman"/>
          <w:sz w:val="24"/>
          <w:szCs w:val="24"/>
          <w:lang w:val="sr-Cyrl-CS" w:bidi="en-US"/>
        </w:rPr>
      </w:pPr>
      <w:r w:rsidRPr="00032DC1">
        <w:rPr>
          <w:rFonts w:ascii="Times New Roman" w:hAnsi="Times New Roman" w:cs="Times New Roman"/>
          <w:sz w:val="24"/>
          <w:szCs w:val="24"/>
          <w:lang w:val="sr-Cyrl-CS" w:bidi="en-US"/>
        </w:rPr>
        <w:t>б) Име одговорног пројектанта</w:t>
      </w:r>
      <w:r w:rsidRPr="00032DC1">
        <w:rPr>
          <w:rFonts w:ascii="Times New Roman" w:hAnsi="Times New Roman" w:cs="Times New Roman"/>
          <w:sz w:val="24"/>
          <w:szCs w:val="24"/>
          <w:lang w:bidi="en-US"/>
        </w:rPr>
        <w:t xml:space="preserve">, </w:t>
      </w:r>
    </w:p>
    <w:p w:rsidR="00E2631F" w:rsidRPr="00032DC1" w:rsidRDefault="00E2631F" w:rsidP="00E2631F">
      <w:pPr>
        <w:spacing w:after="0"/>
        <w:ind w:left="720"/>
        <w:rPr>
          <w:rFonts w:ascii="Times New Roman" w:hAnsi="Times New Roman" w:cs="Times New Roman"/>
          <w:sz w:val="24"/>
          <w:szCs w:val="24"/>
          <w:lang w:val="sr-Cyrl-CS" w:bidi="en-US"/>
        </w:rPr>
      </w:pPr>
      <w:r w:rsidRPr="00032DC1">
        <w:rPr>
          <w:rFonts w:ascii="Times New Roman" w:hAnsi="Times New Roman" w:cs="Times New Roman"/>
          <w:sz w:val="24"/>
          <w:szCs w:val="24"/>
          <w:lang w:val="sr-Cyrl-CS" w:bidi="en-US"/>
        </w:rPr>
        <w:t>в) Назив извођача радова, име одговорног извођача радова и име лица које врши надзор,</w:t>
      </w:r>
    </w:p>
    <w:p w:rsidR="00E2631F" w:rsidRPr="00032DC1" w:rsidRDefault="00E2631F" w:rsidP="00E2631F">
      <w:pPr>
        <w:spacing w:after="0"/>
        <w:ind w:left="720"/>
        <w:rPr>
          <w:rFonts w:ascii="Times New Roman" w:hAnsi="Times New Roman" w:cs="Times New Roman"/>
          <w:sz w:val="24"/>
          <w:szCs w:val="24"/>
          <w:lang w:val="sr-Cyrl-CS" w:bidi="en-US"/>
        </w:rPr>
      </w:pPr>
      <w:r w:rsidRPr="00032DC1">
        <w:rPr>
          <w:rFonts w:ascii="Times New Roman" w:hAnsi="Times New Roman" w:cs="Times New Roman"/>
          <w:sz w:val="24"/>
          <w:szCs w:val="24"/>
          <w:lang w:val="sr-Cyrl-CS" w:bidi="en-US"/>
        </w:rPr>
        <w:t>г) Број и датум решења којим је издата грађевинска дозвола и назив органа који је издао грађевинску дозволу, односно број решења којим се одобрава извођење радова (за које се не издаје грађевинска дозвола)</w:t>
      </w:r>
      <w:r w:rsidRPr="00032DC1">
        <w:rPr>
          <w:rFonts w:ascii="Times New Roman" w:hAnsi="Times New Roman" w:cs="Times New Roman"/>
          <w:sz w:val="24"/>
          <w:szCs w:val="24"/>
          <w:lang w:bidi="en-US"/>
        </w:rPr>
        <w:t>,</w:t>
      </w:r>
    </w:p>
    <w:p w:rsidR="00E2631F" w:rsidRPr="00032DC1" w:rsidRDefault="00E2631F" w:rsidP="00E2631F">
      <w:pPr>
        <w:spacing w:after="0"/>
        <w:ind w:left="720"/>
        <w:rPr>
          <w:rFonts w:ascii="Times New Roman" w:hAnsi="Times New Roman" w:cs="Times New Roman"/>
          <w:sz w:val="24"/>
          <w:szCs w:val="24"/>
          <w:lang w:val="sr-Cyrl-CS" w:bidi="en-US"/>
        </w:rPr>
      </w:pPr>
      <w:r w:rsidRPr="00032DC1">
        <w:rPr>
          <w:rFonts w:ascii="Times New Roman" w:hAnsi="Times New Roman" w:cs="Times New Roman"/>
          <w:sz w:val="24"/>
          <w:szCs w:val="24"/>
          <w:lang w:val="sr-Cyrl-CS" w:bidi="en-US"/>
        </w:rPr>
        <w:t>д) Датум почетка грађења,</w:t>
      </w:r>
    </w:p>
    <w:p w:rsidR="00E2631F" w:rsidRPr="00032DC1" w:rsidRDefault="00E2631F" w:rsidP="00E2631F">
      <w:pPr>
        <w:ind w:left="720"/>
        <w:rPr>
          <w:rFonts w:ascii="Times New Roman" w:hAnsi="Times New Roman" w:cs="Times New Roman"/>
          <w:sz w:val="24"/>
          <w:szCs w:val="24"/>
          <w:lang w:val="sr-Cyrl-CS" w:bidi="en-US"/>
        </w:rPr>
      </w:pPr>
      <w:r w:rsidRPr="00032DC1">
        <w:rPr>
          <w:rFonts w:ascii="Times New Roman" w:hAnsi="Times New Roman" w:cs="Times New Roman"/>
          <w:sz w:val="24"/>
          <w:szCs w:val="24"/>
          <w:lang w:val="sr-Cyrl-CS" w:bidi="en-US"/>
        </w:rPr>
        <w:t>ђ) Рок завршетка изградње објекта,</w:t>
      </w:r>
    </w:p>
    <w:p w:rsidR="00E2631F" w:rsidRPr="00032DC1" w:rsidRDefault="00E2631F" w:rsidP="00E2631F">
      <w:pPr>
        <w:rPr>
          <w:rFonts w:ascii="Times New Roman" w:hAnsi="Times New Roman" w:cs="Times New Roman"/>
          <w:b/>
          <w:sz w:val="24"/>
          <w:szCs w:val="24"/>
          <w:lang w:val="sr-Cyrl-CS" w:bidi="en-US"/>
        </w:rPr>
      </w:pPr>
      <w:r w:rsidRPr="00032DC1">
        <w:rPr>
          <w:rFonts w:ascii="Times New Roman" w:hAnsi="Times New Roman" w:cs="Times New Roman"/>
          <w:b/>
          <w:bCs/>
          <w:sz w:val="24"/>
          <w:szCs w:val="24"/>
          <w:lang w:bidi="en-US"/>
        </w:rPr>
        <w:t xml:space="preserve">На табли не треба приказивати друге лого ознаке, изузев ознаке </w:t>
      </w:r>
      <w:r w:rsidRPr="00032DC1">
        <w:rPr>
          <w:rFonts w:ascii="Times New Roman" w:hAnsi="Times New Roman" w:cs="Times New Roman"/>
          <w:b/>
          <w:sz w:val="24"/>
          <w:szCs w:val="24"/>
          <w:lang w:val="sr-Cyrl-CS" w:bidi="en-US"/>
        </w:rPr>
        <w:t xml:space="preserve">Министарства </w:t>
      </w:r>
      <w:r w:rsidR="00484B34">
        <w:rPr>
          <w:rFonts w:ascii="Times New Roman" w:hAnsi="Times New Roman" w:cs="Times New Roman"/>
          <w:b/>
          <w:sz w:val="24"/>
          <w:szCs w:val="24"/>
          <w:lang w:val="sr-Cyrl-CS" w:bidi="en-US"/>
        </w:rPr>
        <w:t>омладине и спорта</w:t>
      </w:r>
      <w:r w:rsidRPr="00032DC1">
        <w:rPr>
          <w:rFonts w:ascii="Times New Roman" w:hAnsi="Times New Roman" w:cs="Times New Roman"/>
          <w:b/>
          <w:bCs/>
          <w:sz w:val="24"/>
          <w:szCs w:val="24"/>
          <w:lang w:val="sr-Cyrl-CS" w:bidi="en-US"/>
        </w:rPr>
        <w:t xml:space="preserve"> и Европске инвестиционе банке.</w:t>
      </w:r>
    </w:p>
    <w:p w:rsidR="00E2631F" w:rsidRDefault="00E2631F" w:rsidP="00EF4D45">
      <w:pPr>
        <w:ind w:right="26"/>
        <w:jc w:val="center"/>
        <w:rPr>
          <w:rFonts w:ascii="Times New Roman" w:hAnsi="Times New Roman" w:cs="Times New Roman"/>
          <w:bCs/>
          <w:iCs/>
          <w:sz w:val="24"/>
          <w:szCs w:val="24"/>
        </w:rPr>
      </w:pPr>
    </w:p>
    <w:p w:rsidR="00E2631F" w:rsidRPr="00652622" w:rsidRDefault="00484B34" w:rsidP="00EF4D45">
      <w:pPr>
        <w:ind w:right="26"/>
        <w:jc w:val="center"/>
        <w:rPr>
          <w:rFonts w:ascii="Times New Roman" w:hAnsi="Times New Roman" w:cs="Times New Roman"/>
          <w:bCs/>
          <w:iCs/>
          <w:sz w:val="24"/>
          <w:szCs w:val="24"/>
          <w:lang w:val="sr-Cyrl-RS"/>
        </w:rPr>
      </w:pPr>
      <w:r>
        <w:rPr>
          <w:rFonts w:ascii="Times New Roman" w:hAnsi="Times New Roman" w:cs="Times New Roman"/>
          <w:bCs/>
          <w:iCs/>
          <w:sz w:val="24"/>
          <w:szCs w:val="24"/>
          <w:lang w:val="sr-Cyrl-RS"/>
        </w:rPr>
        <w:lastRenderedPageBreak/>
        <w:t>Угледни п</w:t>
      </w:r>
      <w:r w:rsidR="00652622">
        <w:rPr>
          <w:rFonts w:ascii="Times New Roman" w:hAnsi="Times New Roman" w:cs="Times New Roman"/>
          <w:bCs/>
          <w:iCs/>
          <w:sz w:val="24"/>
          <w:szCs w:val="24"/>
          <w:lang w:val="sr-Cyrl-RS"/>
        </w:rPr>
        <w:t>ример табле која се поставља:</w:t>
      </w:r>
    </w:p>
    <w:p w:rsidR="00E2631F" w:rsidRDefault="00E2631F" w:rsidP="00EF4D45">
      <w:pPr>
        <w:ind w:right="26"/>
        <w:jc w:val="center"/>
        <w:rPr>
          <w:rFonts w:ascii="Times New Roman" w:hAnsi="Times New Roman" w:cs="Times New Roman"/>
          <w:bCs/>
          <w:iCs/>
          <w:sz w:val="24"/>
          <w:szCs w:val="24"/>
        </w:rPr>
      </w:pPr>
      <w:r w:rsidRPr="00032DC1">
        <w:rPr>
          <w:rFonts w:ascii="Times New Roman" w:hAnsi="Times New Roman" w:cs="Times New Roman"/>
          <w:noProof/>
        </w:rPr>
        <w:drawing>
          <wp:inline distT="0" distB="0" distL="0" distR="0" wp14:anchorId="1DB112A2" wp14:editId="2D2488C0">
            <wp:extent cx="4219575" cy="5953125"/>
            <wp:effectExtent l="895350" t="0" r="8667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rot="-5400000">
                      <a:off x="0" y="0"/>
                      <a:ext cx="4219575" cy="5953125"/>
                    </a:xfrm>
                    <a:prstGeom prst="rect">
                      <a:avLst/>
                    </a:prstGeom>
                    <a:noFill/>
                    <a:ln w="9525">
                      <a:noFill/>
                      <a:miter lim="800000"/>
                      <a:headEnd/>
                      <a:tailEnd/>
                    </a:ln>
                  </pic:spPr>
                </pic:pic>
              </a:graphicData>
            </a:graphic>
          </wp:inline>
        </w:drawing>
      </w:r>
    </w:p>
    <w:p w:rsidR="00E2631F" w:rsidRDefault="00E2631F" w:rsidP="00EF4D45">
      <w:pPr>
        <w:ind w:right="26"/>
        <w:jc w:val="center"/>
        <w:rPr>
          <w:rFonts w:ascii="Times New Roman" w:hAnsi="Times New Roman" w:cs="Times New Roman"/>
          <w:bCs/>
          <w:iCs/>
          <w:sz w:val="24"/>
          <w:szCs w:val="24"/>
        </w:rPr>
      </w:pPr>
    </w:p>
    <w:p w:rsidR="00E2631F" w:rsidRDefault="00E2631F" w:rsidP="00EF4D45">
      <w:pPr>
        <w:ind w:right="26"/>
        <w:jc w:val="center"/>
        <w:rPr>
          <w:rFonts w:ascii="Times New Roman" w:hAnsi="Times New Roman" w:cs="Times New Roman"/>
          <w:bCs/>
          <w:iCs/>
          <w:sz w:val="24"/>
          <w:szCs w:val="24"/>
        </w:rPr>
      </w:pPr>
    </w:p>
    <w:p w:rsidR="00E2631F" w:rsidRDefault="00E2631F" w:rsidP="00EF4D45">
      <w:pPr>
        <w:ind w:right="26"/>
        <w:jc w:val="center"/>
        <w:rPr>
          <w:rFonts w:ascii="Times New Roman" w:hAnsi="Times New Roman" w:cs="Times New Roman"/>
          <w:bCs/>
          <w:iCs/>
          <w:sz w:val="24"/>
          <w:szCs w:val="24"/>
        </w:rPr>
      </w:pPr>
    </w:p>
    <w:p w:rsidR="00E2631F" w:rsidRDefault="00E2631F" w:rsidP="00EF4D45">
      <w:pPr>
        <w:ind w:right="26"/>
        <w:jc w:val="center"/>
        <w:rPr>
          <w:rFonts w:ascii="Times New Roman" w:hAnsi="Times New Roman" w:cs="Times New Roman"/>
          <w:bCs/>
          <w:iCs/>
          <w:sz w:val="24"/>
          <w:szCs w:val="24"/>
        </w:rPr>
      </w:pPr>
      <w:bookmarkStart w:id="0" w:name="_GoBack"/>
      <w:bookmarkEnd w:id="0"/>
    </w:p>
    <w:p w:rsidR="00E2631F" w:rsidRDefault="00E2631F" w:rsidP="00EF4D45">
      <w:pPr>
        <w:ind w:right="26"/>
        <w:jc w:val="center"/>
        <w:rPr>
          <w:rFonts w:ascii="Times New Roman" w:hAnsi="Times New Roman" w:cs="Times New Roman"/>
          <w:bCs/>
          <w:iCs/>
          <w:sz w:val="24"/>
          <w:szCs w:val="24"/>
        </w:rPr>
      </w:pPr>
    </w:p>
    <w:p w:rsidR="00E2631F" w:rsidRDefault="00E2631F" w:rsidP="00EF4D45">
      <w:pPr>
        <w:ind w:right="26"/>
        <w:jc w:val="center"/>
        <w:rPr>
          <w:rFonts w:ascii="Times New Roman" w:hAnsi="Times New Roman" w:cs="Times New Roman"/>
          <w:bCs/>
          <w:iCs/>
          <w:sz w:val="24"/>
          <w:szCs w:val="24"/>
        </w:rPr>
      </w:pPr>
    </w:p>
    <w:p w:rsidR="00E2631F" w:rsidRDefault="00E2631F" w:rsidP="00EF4D45">
      <w:pPr>
        <w:ind w:right="26"/>
        <w:jc w:val="center"/>
        <w:rPr>
          <w:rFonts w:ascii="Times New Roman" w:hAnsi="Times New Roman" w:cs="Times New Roman"/>
          <w:bCs/>
          <w:iCs/>
          <w:sz w:val="24"/>
          <w:szCs w:val="24"/>
        </w:rPr>
      </w:pPr>
    </w:p>
    <w:p w:rsidR="001202AB" w:rsidRPr="00032DC1" w:rsidRDefault="001202AB">
      <w:pPr>
        <w:rPr>
          <w:rFonts w:ascii="Times New Roman" w:hAnsi="Times New Roman" w:cs="Times New Roman"/>
          <w:b/>
          <w:bCs/>
          <w:iCs/>
          <w:sz w:val="24"/>
          <w:szCs w:val="24"/>
        </w:rPr>
      </w:pPr>
    </w:p>
    <w:p w:rsidR="001F2867" w:rsidRPr="00032DC1" w:rsidRDefault="000B735A" w:rsidP="001F2867">
      <w:pPr>
        <w:shd w:val="clear" w:color="auto" w:fill="C6D9F1"/>
        <w:spacing w:after="0"/>
        <w:jc w:val="center"/>
        <w:rPr>
          <w:rFonts w:ascii="Times New Roman" w:hAnsi="Times New Roman" w:cs="Times New Roman"/>
          <w:b/>
          <w:bCs/>
          <w:iCs/>
          <w:sz w:val="24"/>
          <w:szCs w:val="24"/>
        </w:rPr>
      </w:pPr>
      <w:r w:rsidRPr="00032DC1">
        <w:rPr>
          <w:rFonts w:ascii="Times New Roman" w:hAnsi="Times New Roman" w:cs="Times New Roman"/>
          <w:b/>
          <w:bCs/>
          <w:iCs/>
          <w:sz w:val="24"/>
          <w:szCs w:val="24"/>
        </w:rPr>
        <w:t>VI</w:t>
      </w:r>
      <w:r w:rsidR="001F2867" w:rsidRPr="00032DC1">
        <w:rPr>
          <w:rFonts w:ascii="Times New Roman" w:hAnsi="Times New Roman" w:cs="Times New Roman"/>
          <w:b/>
          <w:bCs/>
          <w:iCs/>
          <w:sz w:val="24"/>
          <w:szCs w:val="24"/>
        </w:rPr>
        <w:t xml:space="preserve">I  ОБРАЗАЦ  </w:t>
      </w:r>
      <w:r w:rsidR="001F2867" w:rsidRPr="00032DC1">
        <w:rPr>
          <w:rFonts w:ascii="Times New Roman" w:hAnsi="Times New Roman" w:cs="Times New Roman"/>
          <w:b/>
          <w:bCs/>
          <w:iCs/>
          <w:sz w:val="24"/>
          <w:szCs w:val="24"/>
          <w:lang w:val="sr-Cyrl-CS"/>
        </w:rPr>
        <w:t>СТРУКТУРЕ ЦЕНЕ СА УПУТСТВОМ КАКО ДА СЕ ПОПУНИ</w:t>
      </w:r>
    </w:p>
    <w:p w:rsidR="001F2867" w:rsidRPr="00032DC1" w:rsidRDefault="001F2867" w:rsidP="001F2867">
      <w:pPr>
        <w:spacing w:after="0"/>
        <w:rPr>
          <w:rFonts w:ascii="Times New Roman" w:hAnsi="Times New Roman" w:cs="Times New Roman"/>
          <w:b/>
          <w:bCs/>
          <w:i/>
          <w:iCs/>
          <w:sz w:val="24"/>
          <w:szCs w:val="24"/>
        </w:rPr>
      </w:pPr>
    </w:p>
    <w:tbl>
      <w:tblPr>
        <w:tblW w:w="9090" w:type="dxa"/>
        <w:tblInd w:w="-270" w:type="dxa"/>
        <w:tblLayout w:type="fixed"/>
        <w:tblLook w:val="04A0" w:firstRow="1" w:lastRow="0" w:firstColumn="1" w:lastColumn="0" w:noHBand="0" w:noVBand="1"/>
      </w:tblPr>
      <w:tblGrid>
        <w:gridCol w:w="5130"/>
        <w:gridCol w:w="3960"/>
      </w:tblGrid>
      <w:tr w:rsidR="00C629C9" w:rsidRPr="00032DC1" w:rsidTr="00907676">
        <w:trPr>
          <w:trHeight w:val="502"/>
        </w:trPr>
        <w:tc>
          <w:tcPr>
            <w:tcW w:w="5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9C9" w:rsidRPr="00032DC1" w:rsidRDefault="00C629C9" w:rsidP="005F7E9E">
            <w:pPr>
              <w:rPr>
                <w:rFonts w:ascii="Times New Roman" w:hAnsi="Times New Roman" w:cs="Times New Roman"/>
                <w:lang w:val="sr-Cyrl-CS"/>
              </w:rPr>
            </w:pPr>
            <w:r w:rsidRPr="00032DC1">
              <w:rPr>
                <w:rFonts w:ascii="Times New Roman" w:hAnsi="Times New Roman" w:cs="Times New Roman"/>
                <w:lang w:val="sr-Cyrl-CS"/>
              </w:rPr>
              <w:t>Грађевински и грађевинско занатски радови</w:t>
            </w:r>
          </w:p>
        </w:tc>
        <w:tc>
          <w:tcPr>
            <w:tcW w:w="39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C629C9" w:rsidRPr="00032DC1" w:rsidRDefault="00C629C9" w:rsidP="00907676">
            <w:pPr>
              <w:rPr>
                <w:rFonts w:ascii="Times New Roman" w:hAnsi="Times New Roman" w:cs="Times New Roman"/>
              </w:rPr>
            </w:pPr>
          </w:p>
        </w:tc>
      </w:tr>
      <w:tr w:rsidR="00C629C9" w:rsidRPr="00032DC1" w:rsidTr="00907676">
        <w:trPr>
          <w:trHeight w:val="381"/>
        </w:trPr>
        <w:tc>
          <w:tcPr>
            <w:tcW w:w="5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9C9" w:rsidRPr="00032DC1" w:rsidRDefault="00C629C9" w:rsidP="005F7E9E">
            <w:pPr>
              <w:rPr>
                <w:rFonts w:ascii="Times New Roman" w:hAnsi="Times New Roman" w:cs="Times New Roman"/>
                <w:lang w:val="sr-Cyrl-CS"/>
              </w:rPr>
            </w:pPr>
            <w:r w:rsidRPr="00032DC1">
              <w:rPr>
                <w:rFonts w:ascii="Times New Roman" w:hAnsi="Times New Roman" w:cs="Times New Roman"/>
                <w:lang w:val="sr-Cyrl-CS"/>
              </w:rPr>
              <w:t>Унутрашњи водовод и канализација</w:t>
            </w:r>
          </w:p>
        </w:tc>
        <w:tc>
          <w:tcPr>
            <w:tcW w:w="39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C629C9" w:rsidRPr="00032DC1" w:rsidRDefault="00C629C9" w:rsidP="00907676">
            <w:pPr>
              <w:rPr>
                <w:rFonts w:ascii="Times New Roman" w:hAnsi="Times New Roman" w:cs="Times New Roman"/>
              </w:rPr>
            </w:pPr>
          </w:p>
        </w:tc>
      </w:tr>
      <w:tr w:rsidR="00C629C9" w:rsidRPr="00032DC1" w:rsidTr="00907676">
        <w:trPr>
          <w:trHeight w:val="381"/>
        </w:trPr>
        <w:tc>
          <w:tcPr>
            <w:tcW w:w="5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9C9" w:rsidRPr="00032DC1" w:rsidRDefault="00C629C9" w:rsidP="005F7E9E">
            <w:pPr>
              <w:rPr>
                <w:rFonts w:ascii="Times New Roman" w:hAnsi="Times New Roman" w:cs="Times New Roman"/>
                <w:lang w:val="sr-Cyrl-CS"/>
              </w:rPr>
            </w:pPr>
            <w:r w:rsidRPr="00032DC1">
              <w:rPr>
                <w:rFonts w:ascii="Times New Roman" w:hAnsi="Times New Roman" w:cs="Times New Roman"/>
                <w:lang w:val="sr-Cyrl-CS"/>
              </w:rPr>
              <w:t>Водоводна мрежа</w:t>
            </w:r>
          </w:p>
        </w:tc>
        <w:tc>
          <w:tcPr>
            <w:tcW w:w="39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C629C9" w:rsidRPr="00032DC1" w:rsidRDefault="00C629C9" w:rsidP="00907676">
            <w:pPr>
              <w:rPr>
                <w:rFonts w:ascii="Times New Roman" w:hAnsi="Times New Roman" w:cs="Times New Roman"/>
              </w:rPr>
            </w:pPr>
          </w:p>
        </w:tc>
      </w:tr>
      <w:tr w:rsidR="00C629C9" w:rsidRPr="00032DC1" w:rsidTr="00907676">
        <w:trPr>
          <w:trHeight w:val="381"/>
        </w:trPr>
        <w:tc>
          <w:tcPr>
            <w:tcW w:w="5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9C9" w:rsidRPr="00032DC1" w:rsidRDefault="00C629C9" w:rsidP="005F7E9E">
            <w:pPr>
              <w:rPr>
                <w:rFonts w:ascii="Times New Roman" w:hAnsi="Times New Roman" w:cs="Times New Roman"/>
                <w:lang w:val="sr-Cyrl-CS"/>
              </w:rPr>
            </w:pPr>
            <w:r w:rsidRPr="00032DC1">
              <w:rPr>
                <w:rFonts w:ascii="Times New Roman" w:hAnsi="Times New Roman" w:cs="Times New Roman"/>
                <w:lang w:val="sr-Cyrl-CS"/>
              </w:rPr>
              <w:t>Хидрантска мрежа</w:t>
            </w:r>
          </w:p>
        </w:tc>
        <w:tc>
          <w:tcPr>
            <w:tcW w:w="39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C629C9" w:rsidRPr="00032DC1" w:rsidRDefault="00C629C9" w:rsidP="00907676">
            <w:pPr>
              <w:rPr>
                <w:rFonts w:ascii="Times New Roman" w:hAnsi="Times New Roman" w:cs="Times New Roman"/>
              </w:rPr>
            </w:pPr>
          </w:p>
        </w:tc>
      </w:tr>
      <w:tr w:rsidR="00C629C9" w:rsidRPr="00032DC1" w:rsidTr="00907676">
        <w:trPr>
          <w:trHeight w:val="381"/>
        </w:trPr>
        <w:tc>
          <w:tcPr>
            <w:tcW w:w="5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9C9" w:rsidRPr="00032DC1" w:rsidRDefault="00C629C9" w:rsidP="005F7E9E">
            <w:pPr>
              <w:rPr>
                <w:rFonts w:ascii="Times New Roman" w:hAnsi="Times New Roman" w:cs="Times New Roman"/>
                <w:lang w:val="sr-Cyrl-CS"/>
              </w:rPr>
            </w:pPr>
            <w:r w:rsidRPr="00032DC1">
              <w:rPr>
                <w:rFonts w:ascii="Times New Roman" w:hAnsi="Times New Roman" w:cs="Times New Roman"/>
                <w:lang w:val="sr-Cyrl-CS"/>
              </w:rPr>
              <w:t>Фекална канализација</w:t>
            </w:r>
          </w:p>
        </w:tc>
        <w:tc>
          <w:tcPr>
            <w:tcW w:w="39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C629C9" w:rsidRPr="00032DC1" w:rsidRDefault="00C629C9" w:rsidP="00907676">
            <w:pPr>
              <w:rPr>
                <w:rFonts w:ascii="Times New Roman" w:hAnsi="Times New Roman" w:cs="Times New Roman"/>
              </w:rPr>
            </w:pPr>
          </w:p>
        </w:tc>
      </w:tr>
      <w:tr w:rsidR="00C629C9" w:rsidRPr="00032DC1" w:rsidTr="00907676">
        <w:trPr>
          <w:trHeight w:val="381"/>
        </w:trPr>
        <w:tc>
          <w:tcPr>
            <w:tcW w:w="5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9C9" w:rsidRPr="00032DC1" w:rsidRDefault="00C629C9" w:rsidP="005F7E9E">
            <w:pPr>
              <w:rPr>
                <w:rFonts w:ascii="Times New Roman" w:hAnsi="Times New Roman" w:cs="Times New Roman"/>
                <w:lang w:val="sr-Cyrl-CS"/>
              </w:rPr>
            </w:pPr>
            <w:r w:rsidRPr="00032DC1">
              <w:rPr>
                <w:rFonts w:ascii="Times New Roman" w:hAnsi="Times New Roman" w:cs="Times New Roman"/>
                <w:lang w:val="sr-Cyrl-CS"/>
              </w:rPr>
              <w:t xml:space="preserve">Електроинсталације </w:t>
            </w:r>
          </w:p>
        </w:tc>
        <w:tc>
          <w:tcPr>
            <w:tcW w:w="39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C629C9" w:rsidRPr="00032DC1" w:rsidRDefault="00C629C9" w:rsidP="00907676">
            <w:pPr>
              <w:rPr>
                <w:rFonts w:ascii="Times New Roman" w:hAnsi="Times New Roman" w:cs="Times New Roman"/>
              </w:rPr>
            </w:pPr>
          </w:p>
        </w:tc>
      </w:tr>
      <w:tr w:rsidR="00C629C9" w:rsidRPr="00032DC1" w:rsidTr="00907676">
        <w:trPr>
          <w:trHeight w:val="381"/>
        </w:trPr>
        <w:tc>
          <w:tcPr>
            <w:tcW w:w="5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9C9" w:rsidRPr="00032DC1" w:rsidRDefault="00C629C9" w:rsidP="005F7E9E">
            <w:pPr>
              <w:rPr>
                <w:rFonts w:ascii="Times New Roman" w:hAnsi="Times New Roman" w:cs="Times New Roman"/>
                <w:lang w:val="sr-Cyrl-CS"/>
              </w:rPr>
            </w:pPr>
            <w:r w:rsidRPr="00032DC1">
              <w:rPr>
                <w:rFonts w:ascii="Times New Roman" w:hAnsi="Times New Roman" w:cs="Times New Roman"/>
                <w:lang w:val="sr-Cyrl-CS"/>
              </w:rPr>
              <w:t>Машинске инсталације</w:t>
            </w:r>
          </w:p>
        </w:tc>
        <w:tc>
          <w:tcPr>
            <w:tcW w:w="39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C629C9" w:rsidRPr="00032DC1" w:rsidRDefault="00C629C9" w:rsidP="00907676">
            <w:pPr>
              <w:rPr>
                <w:rFonts w:ascii="Times New Roman" w:hAnsi="Times New Roman" w:cs="Times New Roman"/>
              </w:rPr>
            </w:pPr>
          </w:p>
        </w:tc>
      </w:tr>
      <w:tr w:rsidR="001F2867" w:rsidRPr="00032DC1" w:rsidTr="00907676">
        <w:trPr>
          <w:trHeight w:val="430"/>
        </w:trPr>
        <w:tc>
          <w:tcPr>
            <w:tcW w:w="5130" w:type="dxa"/>
            <w:tcBorders>
              <w:top w:val="single" w:sz="4" w:space="0" w:color="auto"/>
              <w:left w:val="single" w:sz="4" w:space="0" w:color="auto"/>
              <w:bottom w:val="single" w:sz="8" w:space="0" w:color="auto"/>
              <w:right w:val="nil"/>
            </w:tcBorders>
            <w:shd w:val="clear" w:color="auto" w:fill="auto"/>
            <w:vAlign w:val="bottom"/>
            <w:hideMark/>
          </w:tcPr>
          <w:p w:rsidR="001F2867" w:rsidRPr="00032DC1" w:rsidRDefault="001F2867" w:rsidP="00E2631F">
            <w:pPr>
              <w:rPr>
                <w:rFonts w:ascii="Times New Roman" w:hAnsi="Times New Roman" w:cs="Times New Roman"/>
              </w:rPr>
            </w:pPr>
            <w:r w:rsidRPr="00032DC1">
              <w:rPr>
                <w:rFonts w:ascii="Times New Roman" w:hAnsi="Times New Roman" w:cs="Times New Roman"/>
              </w:rPr>
              <w:t xml:space="preserve">УКУПНО </w:t>
            </w:r>
            <w:r w:rsidRPr="00032DC1">
              <w:rPr>
                <w:rFonts w:ascii="Times New Roman" w:hAnsi="Times New Roman" w:cs="Times New Roman"/>
                <w:b/>
              </w:rPr>
              <w:t xml:space="preserve">БЕЗ </w:t>
            </w:r>
            <w:r w:rsidRPr="00032DC1">
              <w:rPr>
                <w:rFonts w:ascii="Times New Roman" w:hAnsi="Times New Roman" w:cs="Times New Roman"/>
              </w:rPr>
              <w:t>ПДВ</w:t>
            </w:r>
          </w:p>
        </w:tc>
        <w:tc>
          <w:tcPr>
            <w:tcW w:w="3960" w:type="dxa"/>
            <w:tcBorders>
              <w:top w:val="nil"/>
              <w:left w:val="single" w:sz="8" w:space="0" w:color="auto"/>
              <w:bottom w:val="single" w:sz="8" w:space="0" w:color="auto"/>
              <w:right w:val="single" w:sz="8" w:space="0" w:color="auto"/>
            </w:tcBorders>
            <w:shd w:val="clear" w:color="auto" w:fill="auto"/>
            <w:noWrap/>
            <w:vAlign w:val="bottom"/>
            <w:hideMark/>
          </w:tcPr>
          <w:p w:rsidR="001F2867" w:rsidRPr="00032DC1" w:rsidRDefault="001F2867" w:rsidP="00907676">
            <w:pPr>
              <w:rPr>
                <w:rFonts w:ascii="Times New Roman" w:hAnsi="Times New Roman" w:cs="Times New Roman"/>
              </w:rPr>
            </w:pPr>
            <w:r w:rsidRPr="00032DC1">
              <w:rPr>
                <w:rFonts w:ascii="Times New Roman" w:hAnsi="Times New Roman" w:cs="Times New Roman"/>
              </w:rPr>
              <w:t> </w:t>
            </w:r>
          </w:p>
        </w:tc>
      </w:tr>
      <w:tr w:rsidR="001F2867" w:rsidRPr="00032DC1" w:rsidTr="00907676">
        <w:trPr>
          <w:trHeight w:val="439"/>
        </w:trPr>
        <w:tc>
          <w:tcPr>
            <w:tcW w:w="5130" w:type="dxa"/>
            <w:tcBorders>
              <w:top w:val="single" w:sz="8" w:space="0" w:color="auto"/>
              <w:left w:val="single" w:sz="4" w:space="0" w:color="auto"/>
              <w:bottom w:val="single" w:sz="8" w:space="0" w:color="auto"/>
              <w:right w:val="nil"/>
            </w:tcBorders>
            <w:shd w:val="clear" w:color="auto" w:fill="auto"/>
            <w:vAlign w:val="bottom"/>
            <w:hideMark/>
          </w:tcPr>
          <w:p w:rsidR="001F2867" w:rsidRPr="00032DC1" w:rsidRDefault="001F2867" w:rsidP="00907676">
            <w:pPr>
              <w:rPr>
                <w:rFonts w:ascii="Times New Roman" w:hAnsi="Times New Roman" w:cs="Times New Roman"/>
              </w:rPr>
            </w:pPr>
            <w:r w:rsidRPr="00032DC1">
              <w:rPr>
                <w:rFonts w:ascii="Times New Roman" w:hAnsi="Times New Roman" w:cs="Times New Roman"/>
              </w:rPr>
              <w:t xml:space="preserve">ПДВ </w:t>
            </w:r>
            <w:r w:rsidRPr="00032DC1">
              <w:rPr>
                <w:rFonts w:ascii="Times New Roman" w:hAnsi="Times New Roman" w:cs="Times New Roman"/>
                <w:lang w:val="sr-Cyrl-CS"/>
              </w:rPr>
              <w:t>20</w:t>
            </w:r>
            <w:r w:rsidRPr="00032DC1">
              <w:rPr>
                <w:rFonts w:ascii="Times New Roman" w:hAnsi="Times New Roman" w:cs="Times New Roman"/>
              </w:rPr>
              <w:t>%</w:t>
            </w:r>
          </w:p>
        </w:tc>
        <w:tc>
          <w:tcPr>
            <w:tcW w:w="3960" w:type="dxa"/>
            <w:tcBorders>
              <w:top w:val="nil"/>
              <w:left w:val="single" w:sz="8" w:space="0" w:color="auto"/>
              <w:bottom w:val="single" w:sz="8" w:space="0" w:color="auto"/>
              <w:right w:val="single" w:sz="8" w:space="0" w:color="auto"/>
            </w:tcBorders>
            <w:shd w:val="clear" w:color="auto" w:fill="auto"/>
            <w:noWrap/>
            <w:vAlign w:val="bottom"/>
            <w:hideMark/>
          </w:tcPr>
          <w:p w:rsidR="001F2867" w:rsidRPr="00032DC1" w:rsidRDefault="001F2867" w:rsidP="00907676">
            <w:pPr>
              <w:rPr>
                <w:rFonts w:ascii="Times New Roman" w:hAnsi="Times New Roman" w:cs="Times New Roman"/>
              </w:rPr>
            </w:pPr>
          </w:p>
        </w:tc>
      </w:tr>
      <w:tr w:rsidR="001F2867" w:rsidRPr="00032DC1" w:rsidTr="00907676">
        <w:trPr>
          <w:trHeight w:val="520"/>
        </w:trPr>
        <w:tc>
          <w:tcPr>
            <w:tcW w:w="5130" w:type="dxa"/>
            <w:tcBorders>
              <w:top w:val="single" w:sz="8" w:space="0" w:color="auto"/>
              <w:left w:val="single" w:sz="4" w:space="0" w:color="auto"/>
              <w:bottom w:val="single" w:sz="8" w:space="0" w:color="auto"/>
              <w:right w:val="nil"/>
            </w:tcBorders>
            <w:shd w:val="clear" w:color="auto" w:fill="auto"/>
            <w:vAlign w:val="bottom"/>
            <w:hideMark/>
          </w:tcPr>
          <w:p w:rsidR="001F2867" w:rsidRPr="00032DC1" w:rsidRDefault="001F2867" w:rsidP="00E2631F">
            <w:pPr>
              <w:rPr>
                <w:rFonts w:ascii="Times New Roman" w:hAnsi="Times New Roman" w:cs="Times New Roman"/>
                <w:b/>
              </w:rPr>
            </w:pPr>
            <w:r w:rsidRPr="00032DC1">
              <w:rPr>
                <w:rFonts w:ascii="Times New Roman" w:hAnsi="Times New Roman" w:cs="Times New Roman"/>
                <w:b/>
              </w:rPr>
              <w:t>УКУПНО СА ПДВ</w:t>
            </w:r>
          </w:p>
        </w:tc>
        <w:tc>
          <w:tcPr>
            <w:tcW w:w="3960" w:type="dxa"/>
            <w:tcBorders>
              <w:top w:val="nil"/>
              <w:left w:val="single" w:sz="8" w:space="0" w:color="auto"/>
              <w:bottom w:val="single" w:sz="8" w:space="0" w:color="auto"/>
              <w:right w:val="single" w:sz="8" w:space="0" w:color="auto"/>
            </w:tcBorders>
            <w:shd w:val="clear" w:color="auto" w:fill="auto"/>
            <w:noWrap/>
            <w:vAlign w:val="bottom"/>
            <w:hideMark/>
          </w:tcPr>
          <w:p w:rsidR="001F2867" w:rsidRPr="00032DC1" w:rsidRDefault="001F2867" w:rsidP="00907676">
            <w:pPr>
              <w:rPr>
                <w:rFonts w:ascii="Times New Roman" w:hAnsi="Times New Roman" w:cs="Times New Roman"/>
              </w:rPr>
            </w:pPr>
            <w:r w:rsidRPr="00032DC1">
              <w:rPr>
                <w:rFonts w:ascii="Times New Roman" w:hAnsi="Times New Roman" w:cs="Times New Roman"/>
              </w:rPr>
              <w:t> </w:t>
            </w:r>
          </w:p>
        </w:tc>
      </w:tr>
    </w:tbl>
    <w:p w:rsidR="001F2867" w:rsidRPr="00032DC1" w:rsidRDefault="001F2867" w:rsidP="001F2867">
      <w:pPr>
        <w:rPr>
          <w:rFonts w:ascii="Times New Roman" w:hAnsi="Times New Roman" w:cs="Times New Roman"/>
        </w:rPr>
      </w:pPr>
    </w:p>
    <w:tbl>
      <w:tblPr>
        <w:tblW w:w="10542" w:type="dxa"/>
        <w:tblInd w:w="-252" w:type="dxa"/>
        <w:tblLayout w:type="fixed"/>
        <w:tblLook w:val="04A0" w:firstRow="1" w:lastRow="0" w:firstColumn="1" w:lastColumn="0" w:noHBand="0" w:noVBand="1"/>
      </w:tblPr>
      <w:tblGrid>
        <w:gridCol w:w="252"/>
        <w:gridCol w:w="4517"/>
        <w:gridCol w:w="361"/>
        <w:gridCol w:w="1619"/>
        <w:gridCol w:w="2343"/>
        <w:gridCol w:w="1450"/>
      </w:tblGrid>
      <w:tr w:rsidR="001F2867" w:rsidRPr="00032DC1" w:rsidTr="00A665F8">
        <w:trPr>
          <w:gridAfter w:val="1"/>
          <w:wAfter w:w="1450" w:type="dxa"/>
          <w:trHeight w:val="300"/>
        </w:trPr>
        <w:tc>
          <w:tcPr>
            <w:tcW w:w="513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F2867" w:rsidRPr="00032DC1" w:rsidRDefault="001F2867" w:rsidP="00907676">
            <w:pPr>
              <w:rPr>
                <w:rFonts w:ascii="Times New Roman" w:hAnsi="Times New Roman" w:cs="Times New Roman"/>
              </w:rPr>
            </w:pPr>
            <w:r w:rsidRPr="00032DC1">
              <w:rPr>
                <w:rFonts w:ascii="Times New Roman" w:hAnsi="Times New Roman" w:cs="Times New Roman"/>
              </w:rPr>
              <w:t xml:space="preserve">УКУПНО </w:t>
            </w:r>
            <w:r w:rsidRPr="00032DC1">
              <w:rPr>
                <w:rFonts w:ascii="Times New Roman" w:hAnsi="Times New Roman" w:cs="Times New Roman"/>
                <w:b/>
              </w:rPr>
              <w:t>ТРОШКОВИ РАДА</w:t>
            </w:r>
          </w:p>
        </w:tc>
        <w:tc>
          <w:tcPr>
            <w:tcW w:w="3962" w:type="dxa"/>
            <w:gridSpan w:val="2"/>
            <w:tcBorders>
              <w:top w:val="single" w:sz="8" w:space="0" w:color="auto"/>
              <w:left w:val="single" w:sz="4" w:space="0" w:color="auto"/>
              <w:bottom w:val="single" w:sz="8" w:space="0" w:color="auto"/>
              <w:right w:val="single" w:sz="8" w:space="0" w:color="auto"/>
            </w:tcBorders>
            <w:shd w:val="clear" w:color="auto" w:fill="auto"/>
            <w:vAlign w:val="bottom"/>
            <w:hideMark/>
          </w:tcPr>
          <w:p w:rsidR="001F2867" w:rsidRPr="00032DC1" w:rsidRDefault="001F2867" w:rsidP="00907676">
            <w:pPr>
              <w:jc w:val="center"/>
              <w:rPr>
                <w:rFonts w:ascii="Times New Roman" w:hAnsi="Times New Roman" w:cs="Times New Roman"/>
                <w:lang w:val="sr-Cyrl-CS"/>
              </w:rPr>
            </w:pPr>
            <w:r w:rsidRPr="00032DC1">
              <w:rPr>
                <w:rFonts w:ascii="Times New Roman" w:hAnsi="Times New Roman" w:cs="Times New Roman"/>
                <w:lang w:val="sr-Cyrl-CS"/>
              </w:rPr>
              <w:t>%</w:t>
            </w:r>
          </w:p>
        </w:tc>
      </w:tr>
      <w:tr w:rsidR="001F2867" w:rsidRPr="00032DC1" w:rsidTr="00A665F8">
        <w:trPr>
          <w:gridAfter w:val="1"/>
          <w:wAfter w:w="1450" w:type="dxa"/>
          <w:trHeight w:val="300"/>
        </w:trPr>
        <w:tc>
          <w:tcPr>
            <w:tcW w:w="513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F2867" w:rsidRPr="00032DC1" w:rsidRDefault="001F2867" w:rsidP="00907676">
            <w:pPr>
              <w:ind w:right="252"/>
              <w:rPr>
                <w:rFonts w:ascii="Times New Roman" w:hAnsi="Times New Roman" w:cs="Times New Roman"/>
              </w:rPr>
            </w:pPr>
            <w:r w:rsidRPr="00032DC1">
              <w:rPr>
                <w:rFonts w:ascii="Times New Roman" w:hAnsi="Times New Roman" w:cs="Times New Roman"/>
              </w:rPr>
              <w:t xml:space="preserve">УКУПНО </w:t>
            </w:r>
            <w:r w:rsidRPr="00032DC1">
              <w:rPr>
                <w:rFonts w:ascii="Times New Roman" w:hAnsi="Times New Roman" w:cs="Times New Roman"/>
                <w:b/>
              </w:rPr>
              <w:t>ТРОШКОВИ МАТЕРИЈАЛА</w:t>
            </w:r>
          </w:p>
        </w:tc>
        <w:tc>
          <w:tcPr>
            <w:tcW w:w="3962" w:type="dxa"/>
            <w:gridSpan w:val="2"/>
            <w:tcBorders>
              <w:top w:val="nil"/>
              <w:left w:val="single" w:sz="4" w:space="0" w:color="auto"/>
              <w:bottom w:val="single" w:sz="8" w:space="0" w:color="auto"/>
              <w:right w:val="single" w:sz="8" w:space="0" w:color="auto"/>
            </w:tcBorders>
            <w:shd w:val="clear" w:color="auto" w:fill="auto"/>
            <w:vAlign w:val="bottom"/>
            <w:hideMark/>
          </w:tcPr>
          <w:p w:rsidR="001F2867" w:rsidRPr="00032DC1" w:rsidRDefault="001F2867" w:rsidP="00907676">
            <w:pPr>
              <w:jc w:val="center"/>
              <w:rPr>
                <w:rFonts w:ascii="Times New Roman" w:hAnsi="Times New Roman" w:cs="Times New Roman"/>
                <w:lang w:val="sr-Cyrl-CS"/>
              </w:rPr>
            </w:pPr>
            <w:r w:rsidRPr="00032DC1">
              <w:rPr>
                <w:rFonts w:ascii="Times New Roman" w:hAnsi="Times New Roman" w:cs="Times New Roman"/>
                <w:lang w:val="sr-Cyrl-CS"/>
              </w:rPr>
              <w:t>%</w:t>
            </w:r>
          </w:p>
        </w:tc>
      </w:tr>
      <w:tr w:rsidR="001F2867" w:rsidRPr="00032DC1" w:rsidTr="00A665F8">
        <w:tblPrEx>
          <w:tblLook w:val="0000" w:firstRow="0" w:lastRow="0" w:firstColumn="0" w:lastColumn="0" w:noHBand="0" w:noVBand="0"/>
        </w:tblPrEx>
        <w:trPr>
          <w:gridBefore w:val="1"/>
          <w:wBefore w:w="252" w:type="dxa"/>
          <w:trHeight w:val="288"/>
        </w:trPr>
        <w:tc>
          <w:tcPr>
            <w:tcW w:w="4517" w:type="dxa"/>
            <w:vAlign w:val="center"/>
          </w:tcPr>
          <w:p w:rsidR="00E11C19" w:rsidRPr="00032DC1" w:rsidRDefault="00E11C19" w:rsidP="00E11C19">
            <w:pPr>
              <w:pStyle w:val="Footer"/>
              <w:rPr>
                <w:lang w:val="sr-Cyrl-CS"/>
              </w:rPr>
            </w:pPr>
            <w:r w:rsidRPr="00032DC1">
              <w:t>Напомена: Понуђач је у обавези да у обрасцу прикаже структуру цене</w:t>
            </w:r>
            <w:r w:rsidRPr="00032DC1">
              <w:rPr>
                <w:lang w:val="sr-Cyrl-CS"/>
              </w:rPr>
              <w:t>.</w:t>
            </w:r>
          </w:p>
          <w:p w:rsidR="00E11C19" w:rsidRPr="00032DC1" w:rsidRDefault="00E11C19" w:rsidP="00907676">
            <w:pPr>
              <w:pStyle w:val="Footer"/>
              <w:rPr>
                <w:b/>
              </w:rPr>
            </w:pPr>
          </w:p>
          <w:p w:rsidR="00E11C19" w:rsidRPr="00032DC1" w:rsidRDefault="00E11C19" w:rsidP="00907676">
            <w:pPr>
              <w:pStyle w:val="Footer"/>
              <w:rPr>
                <w:b/>
              </w:rPr>
            </w:pPr>
          </w:p>
          <w:p w:rsidR="00A665F8" w:rsidRPr="00032DC1" w:rsidRDefault="00A665F8" w:rsidP="00907676">
            <w:pPr>
              <w:pStyle w:val="Footer"/>
              <w:rPr>
                <w:b/>
                <w:lang w:val="sr-Cyrl-CS"/>
              </w:rPr>
            </w:pPr>
          </w:p>
          <w:p w:rsidR="0009752C" w:rsidRPr="00032DC1" w:rsidRDefault="001F2867" w:rsidP="00907676">
            <w:pPr>
              <w:pStyle w:val="Footer"/>
              <w:rPr>
                <w:bCs/>
              </w:rPr>
            </w:pPr>
            <w:r w:rsidRPr="00032DC1">
              <w:rPr>
                <w:bCs/>
              </w:rPr>
              <w:t xml:space="preserve"> _________________  </w:t>
            </w:r>
          </w:p>
          <w:p w:rsidR="001F2867" w:rsidRPr="00032DC1" w:rsidRDefault="0009752C" w:rsidP="00907676">
            <w:pPr>
              <w:pStyle w:val="Footer"/>
              <w:rPr>
                <w:bCs/>
              </w:rPr>
            </w:pPr>
            <w:r w:rsidRPr="00032DC1">
              <w:rPr>
                <w:bCs/>
              </w:rPr>
              <w:t xml:space="preserve">           (датум)</w:t>
            </w:r>
            <w:r w:rsidR="00A665F8" w:rsidRPr="00032DC1">
              <w:rPr>
                <w:bCs/>
              </w:rPr>
              <w:t xml:space="preserve">                        </w:t>
            </w:r>
          </w:p>
        </w:tc>
        <w:tc>
          <w:tcPr>
            <w:tcW w:w="1980" w:type="dxa"/>
            <w:gridSpan w:val="2"/>
            <w:vAlign w:val="center"/>
          </w:tcPr>
          <w:p w:rsidR="00E11C19" w:rsidRPr="00032DC1" w:rsidRDefault="00E11C19" w:rsidP="00A665F8">
            <w:pPr>
              <w:spacing w:line="240" w:lineRule="atLeast"/>
              <w:ind w:right="6"/>
              <w:jc w:val="center"/>
              <w:rPr>
                <w:rFonts w:ascii="Times New Roman" w:hAnsi="Times New Roman" w:cs="Times New Roman"/>
              </w:rPr>
            </w:pPr>
          </w:p>
          <w:p w:rsidR="00E11C19" w:rsidRPr="00032DC1" w:rsidRDefault="00E11C19" w:rsidP="00A665F8">
            <w:pPr>
              <w:spacing w:line="240" w:lineRule="atLeast"/>
              <w:ind w:right="6"/>
              <w:jc w:val="center"/>
              <w:rPr>
                <w:rFonts w:ascii="Times New Roman" w:hAnsi="Times New Roman" w:cs="Times New Roman"/>
              </w:rPr>
            </w:pPr>
          </w:p>
          <w:p w:rsidR="00E11C19" w:rsidRPr="00032DC1" w:rsidRDefault="00E11C19" w:rsidP="00A665F8">
            <w:pPr>
              <w:spacing w:line="240" w:lineRule="atLeast"/>
              <w:ind w:right="6"/>
              <w:jc w:val="center"/>
              <w:rPr>
                <w:rFonts w:ascii="Times New Roman" w:hAnsi="Times New Roman" w:cs="Times New Roman"/>
              </w:rPr>
            </w:pPr>
          </w:p>
          <w:p w:rsidR="00E11C19" w:rsidRPr="00032DC1" w:rsidRDefault="00E11C19" w:rsidP="00A665F8">
            <w:pPr>
              <w:spacing w:line="240" w:lineRule="atLeast"/>
              <w:ind w:right="6"/>
              <w:jc w:val="center"/>
              <w:rPr>
                <w:rFonts w:ascii="Times New Roman" w:hAnsi="Times New Roman" w:cs="Times New Roman"/>
              </w:rPr>
            </w:pPr>
          </w:p>
          <w:p w:rsidR="00E11C19" w:rsidRPr="00032DC1" w:rsidRDefault="00E11C19" w:rsidP="00A665F8">
            <w:pPr>
              <w:spacing w:line="240" w:lineRule="atLeast"/>
              <w:ind w:right="6"/>
              <w:jc w:val="center"/>
              <w:rPr>
                <w:rFonts w:ascii="Times New Roman" w:hAnsi="Times New Roman" w:cs="Times New Roman"/>
              </w:rPr>
            </w:pPr>
          </w:p>
          <w:p w:rsidR="001F2867" w:rsidRPr="00032DC1" w:rsidRDefault="00A665F8" w:rsidP="00E11C19">
            <w:pPr>
              <w:spacing w:line="240" w:lineRule="atLeast"/>
              <w:ind w:right="6"/>
              <w:jc w:val="center"/>
              <w:rPr>
                <w:rFonts w:ascii="Times New Roman" w:hAnsi="Times New Roman" w:cs="Times New Roman"/>
              </w:rPr>
            </w:pPr>
            <w:r w:rsidRPr="00032DC1">
              <w:rPr>
                <w:rFonts w:ascii="Times New Roman" w:hAnsi="Times New Roman" w:cs="Times New Roman"/>
              </w:rPr>
              <w:t>МП</w:t>
            </w:r>
          </w:p>
          <w:p w:rsidR="00E11C19" w:rsidRPr="00032DC1" w:rsidRDefault="00E11C19" w:rsidP="00E11C19">
            <w:pPr>
              <w:spacing w:line="240" w:lineRule="atLeast"/>
              <w:ind w:right="6"/>
              <w:jc w:val="center"/>
              <w:rPr>
                <w:rFonts w:ascii="Times New Roman" w:hAnsi="Times New Roman" w:cs="Times New Roman"/>
                <w:bCs/>
              </w:rPr>
            </w:pPr>
          </w:p>
        </w:tc>
        <w:tc>
          <w:tcPr>
            <w:tcW w:w="3793" w:type="dxa"/>
            <w:gridSpan w:val="2"/>
            <w:vAlign w:val="center"/>
          </w:tcPr>
          <w:p w:rsidR="00E11C19" w:rsidRPr="00032DC1" w:rsidRDefault="00AB0456" w:rsidP="00907676">
            <w:pPr>
              <w:pStyle w:val="Footer"/>
              <w:rPr>
                <w:bCs/>
                <w:lang w:val="sr-Cyrl-CS"/>
              </w:rPr>
            </w:pPr>
            <w:r w:rsidRPr="00032DC1">
              <w:rPr>
                <w:bCs/>
                <w:lang w:val="sr-Cyrl-CS"/>
              </w:rPr>
              <w:t xml:space="preserve">    </w:t>
            </w:r>
          </w:p>
          <w:p w:rsidR="00E11C19" w:rsidRPr="00032DC1" w:rsidRDefault="00E11C19" w:rsidP="00907676">
            <w:pPr>
              <w:pStyle w:val="Footer"/>
              <w:rPr>
                <w:bCs/>
                <w:lang w:val="sr-Cyrl-CS"/>
              </w:rPr>
            </w:pPr>
          </w:p>
          <w:p w:rsidR="00E11C19" w:rsidRPr="00032DC1" w:rsidRDefault="00E11C19" w:rsidP="00907676">
            <w:pPr>
              <w:pStyle w:val="Footer"/>
              <w:rPr>
                <w:bCs/>
                <w:lang w:val="sr-Cyrl-CS"/>
              </w:rPr>
            </w:pPr>
          </w:p>
          <w:p w:rsidR="0009752C" w:rsidRPr="00032DC1" w:rsidRDefault="00E11C19" w:rsidP="00907676">
            <w:pPr>
              <w:pStyle w:val="Footer"/>
              <w:rPr>
                <w:bCs/>
              </w:rPr>
            </w:pPr>
            <w:r w:rsidRPr="00032DC1">
              <w:rPr>
                <w:bCs/>
                <w:lang w:val="sr-Cyrl-CS"/>
              </w:rPr>
              <w:t xml:space="preserve">      </w:t>
            </w:r>
          </w:p>
          <w:tbl>
            <w:tblPr>
              <w:tblW w:w="0" w:type="auto"/>
              <w:tblLayout w:type="fixed"/>
              <w:tblLook w:val="0000" w:firstRow="0" w:lastRow="0" w:firstColumn="0" w:lastColumn="0" w:noHBand="0" w:noVBand="0"/>
            </w:tblPr>
            <w:tblGrid>
              <w:gridCol w:w="4349"/>
            </w:tblGrid>
            <w:tr w:rsidR="0009752C" w:rsidRPr="00032DC1" w:rsidTr="0009752C">
              <w:trPr>
                <w:cantSplit/>
                <w:trHeight w:hRule="exact" w:val="340"/>
              </w:trPr>
              <w:tc>
                <w:tcPr>
                  <w:tcW w:w="4349" w:type="dxa"/>
                  <w:vAlign w:val="center"/>
                </w:tcPr>
                <w:p w:rsidR="0009752C" w:rsidRPr="00032DC1" w:rsidRDefault="00771E05" w:rsidP="00771E05">
                  <w:pPr>
                    <w:pStyle w:val="BodyText2"/>
                  </w:pPr>
                  <w:r w:rsidRPr="00032DC1">
                    <w:rPr>
                      <w:b/>
                      <w:bCs/>
                    </w:rPr>
                    <w:t xml:space="preserve">              За Понуђача</w:t>
                  </w:r>
                </w:p>
              </w:tc>
            </w:tr>
            <w:tr w:rsidR="0009752C" w:rsidRPr="00032DC1" w:rsidTr="0009752C">
              <w:trPr>
                <w:trHeight w:hRule="exact" w:val="340"/>
              </w:trPr>
              <w:tc>
                <w:tcPr>
                  <w:tcW w:w="4349" w:type="dxa"/>
                  <w:tcBorders>
                    <w:bottom w:val="single" w:sz="2" w:space="0" w:color="auto"/>
                  </w:tcBorders>
                </w:tcPr>
                <w:p w:rsidR="0009752C" w:rsidRPr="00032DC1" w:rsidRDefault="0009752C" w:rsidP="0009752C">
                  <w:pPr>
                    <w:pStyle w:val="BodyText2"/>
                    <w:jc w:val="center"/>
                  </w:pPr>
                </w:p>
              </w:tc>
            </w:tr>
            <w:tr w:rsidR="0009752C" w:rsidRPr="00032DC1" w:rsidTr="0009752C">
              <w:trPr>
                <w:trHeight w:hRule="exact" w:val="340"/>
              </w:trPr>
              <w:tc>
                <w:tcPr>
                  <w:tcW w:w="4349" w:type="dxa"/>
                  <w:tcBorders>
                    <w:top w:val="single" w:sz="2" w:space="0" w:color="auto"/>
                  </w:tcBorders>
                  <w:vAlign w:val="center"/>
                </w:tcPr>
                <w:p w:rsidR="0009752C" w:rsidRPr="00032DC1" w:rsidRDefault="0009752C" w:rsidP="0009752C">
                  <w:pPr>
                    <w:pStyle w:val="BodyText2"/>
                    <w:rPr>
                      <w:lang w:val="ru-RU"/>
                    </w:rPr>
                  </w:pPr>
                  <w:r w:rsidRPr="00032DC1">
                    <w:rPr>
                      <w:lang w:val="ru-RU"/>
                    </w:rPr>
                    <w:t>(име и презиме овлашћеног лица)</w:t>
                  </w:r>
                </w:p>
              </w:tc>
            </w:tr>
            <w:tr w:rsidR="0009752C" w:rsidRPr="00032DC1" w:rsidTr="0009752C">
              <w:trPr>
                <w:trHeight w:hRule="exact" w:val="340"/>
              </w:trPr>
              <w:tc>
                <w:tcPr>
                  <w:tcW w:w="4349" w:type="dxa"/>
                  <w:tcBorders>
                    <w:bottom w:val="single" w:sz="2" w:space="0" w:color="auto"/>
                  </w:tcBorders>
                </w:tcPr>
                <w:p w:rsidR="0009752C" w:rsidRPr="00032DC1" w:rsidRDefault="0009752C" w:rsidP="0009752C">
                  <w:pPr>
                    <w:pStyle w:val="BodyText2"/>
                    <w:jc w:val="center"/>
                    <w:rPr>
                      <w:lang w:val="ru-RU"/>
                    </w:rPr>
                  </w:pPr>
                </w:p>
                <w:p w:rsidR="0009752C" w:rsidRPr="00032DC1" w:rsidRDefault="0009752C" w:rsidP="0009752C">
                  <w:pPr>
                    <w:pStyle w:val="BodyText2"/>
                    <w:jc w:val="center"/>
                    <w:rPr>
                      <w:lang w:val="ru-RU"/>
                    </w:rPr>
                  </w:pPr>
                </w:p>
              </w:tc>
            </w:tr>
            <w:tr w:rsidR="0009752C" w:rsidRPr="00032DC1" w:rsidTr="0009752C">
              <w:trPr>
                <w:trHeight w:hRule="exact" w:val="340"/>
              </w:trPr>
              <w:tc>
                <w:tcPr>
                  <w:tcW w:w="4349" w:type="dxa"/>
                  <w:tcBorders>
                    <w:top w:val="single" w:sz="2" w:space="0" w:color="auto"/>
                  </w:tcBorders>
                </w:tcPr>
                <w:p w:rsidR="0009752C" w:rsidRPr="00032DC1" w:rsidRDefault="0009752C" w:rsidP="0009752C">
                  <w:pPr>
                    <w:pStyle w:val="BodyText2"/>
                  </w:pPr>
                  <w:r w:rsidRPr="00032DC1">
                    <w:t xml:space="preserve">     (потпис овлашћеног лица)</w:t>
                  </w:r>
                </w:p>
              </w:tc>
            </w:tr>
          </w:tbl>
          <w:p w:rsidR="001F2867" w:rsidRPr="00032DC1" w:rsidRDefault="001F2867" w:rsidP="00907676">
            <w:pPr>
              <w:pStyle w:val="Footer"/>
              <w:rPr>
                <w:bCs/>
              </w:rPr>
            </w:pPr>
          </w:p>
        </w:tc>
      </w:tr>
    </w:tbl>
    <w:p w:rsidR="00C629C9" w:rsidRPr="00032DC1" w:rsidRDefault="00C629C9" w:rsidP="00E11C19">
      <w:pPr>
        <w:spacing w:after="0"/>
        <w:jc w:val="center"/>
        <w:rPr>
          <w:rFonts w:ascii="Times New Roman" w:hAnsi="Times New Roman" w:cs="Times New Roman"/>
          <w:b/>
          <w:sz w:val="24"/>
          <w:szCs w:val="24"/>
          <w:u w:val="single"/>
        </w:rPr>
      </w:pPr>
    </w:p>
    <w:p w:rsidR="00C629C9" w:rsidRPr="00032DC1" w:rsidRDefault="00C629C9" w:rsidP="00E11C19">
      <w:pPr>
        <w:spacing w:after="0"/>
        <w:jc w:val="center"/>
        <w:rPr>
          <w:rFonts w:ascii="Times New Roman" w:hAnsi="Times New Roman" w:cs="Times New Roman"/>
          <w:b/>
          <w:sz w:val="24"/>
          <w:szCs w:val="24"/>
          <w:u w:val="single"/>
        </w:rPr>
      </w:pPr>
    </w:p>
    <w:p w:rsidR="00C629C9" w:rsidRPr="00032DC1" w:rsidRDefault="00C629C9" w:rsidP="00E11C19">
      <w:pPr>
        <w:spacing w:after="0"/>
        <w:jc w:val="center"/>
        <w:rPr>
          <w:rFonts w:ascii="Times New Roman" w:hAnsi="Times New Roman" w:cs="Times New Roman"/>
          <w:b/>
          <w:sz w:val="24"/>
          <w:szCs w:val="24"/>
          <w:u w:val="single"/>
        </w:rPr>
      </w:pPr>
    </w:p>
    <w:p w:rsidR="00DD1F3E" w:rsidRPr="00032DC1" w:rsidRDefault="00DD1F3E" w:rsidP="00E11C19">
      <w:pPr>
        <w:spacing w:after="0"/>
        <w:jc w:val="center"/>
        <w:rPr>
          <w:rFonts w:ascii="Times New Roman" w:hAnsi="Times New Roman" w:cs="Times New Roman"/>
          <w:b/>
          <w:sz w:val="24"/>
          <w:szCs w:val="24"/>
          <w:u w:val="single"/>
        </w:rPr>
      </w:pPr>
    </w:p>
    <w:p w:rsidR="00DD1F3E" w:rsidRPr="00032DC1" w:rsidRDefault="00DD1F3E" w:rsidP="00E11C19">
      <w:pPr>
        <w:spacing w:after="0"/>
        <w:jc w:val="center"/>
        <w:rPr>
          <w:rFonts w:ascii="Times New Roman" w:hAnsi="Times New Roman" w:cs="Times New Roman"/>
          <w:b/>
          <w:sz w:val="24"/>
          <w:szCs w:val="24"/>
          <w:u w:val="single"/>
        </w:rPr>
      </w:pPr>
    </w:p>
    <w:p w:rsidR="00DD1F3E" w:rsidRPr="00032DC1" w:rsidRDefault="00DD1F3E" w:rsidP="00E11C19">
      <w:pPr>
        <w:spacing w:after="0"/>
        <w:jc w:val="center"/>
        <w:rPr>
          <w:rFonts w:ascii="Times New Roman" w:hAnsi="Times New Roman" w:cs="Times New Roman"/>
          <w:b/>
          <w:sz w:val="24"/>
          <w:szCs w:val="24"/>
          <w:u w:val="single"/>
        </w:rPr>
      </w:pPr>
    </w:p>
    <w:p w:rsidR="00DD1F3E" w:rsidRPr="00032DC1" w:rsidRDefault="00DD1F3E" w:rsidP="00E11C19">
      <w:pPr>
        <w:spacing w:after="0"/>
        <w:jc w:val="center"/>
        <w:rPr>
          <w:rFonts w:ascii="Times New Roman" w:hAnsi="Times New Roman" w:cs="Times New Roman"/>
          <w:b/>
          <w:sz w:val="24"/>
          <w:szCs w:val="24"/>
          <w:u w:val="single"/>
        </w:rPr>
      </w:pPr>
    </w:p>
    <w:p w:rsidR="00C629C9" w:rsidRPr="00032DC1" w:rsidRDefault="00C629C9" w:rsidP="00E11C19">
      <w:pPr>
        <w:spacing w:after="0"/>
        <w:jc w:val="center"/>
        <w:rPr>
          <w:rFonts w:ascii="Times New Roman" w:hAnsi="Times New Roman" w:cs="Times New Roman"/>
          <w:b/>
          <w:sz w:val="24"/>
          <w:szCs w:val="24"/>
          <w:u w:val="single"/>
        </w:rPr>
      </w:pPr>
    </w:p>
    <w:p w:rsidR="00C629C9" w:rsidRPr="00032DC1" w:rsidRDefault="00C629C9" w:rsidP="00E11C19">
      <w:pPr>
        <w:spacing w:after="0"/>
        <w:jc w:val="center"/>
        <w:rPr>
          <w:rFonts w:ascii="Times New Roman" w:hAnsi="Times New Roman" w:cs="Times New Roman"/>
          <w:b/>
          <w:sz w:val="24"/>
          <w:szCs w:val="24"/>
          <w:u w:val="single"/>
        </w:rPr>
      </w:pPr>
    </w:p>
    <w:p w:rsidR="00C629C9" w:rsidRPr="00032DC1" w:rsidRDefault="00C629C9" w:rsidP="00E11C19">
      <w:pPr>
        <w:spacing w:after="0"/>
        <w:jc w:val="center"/>
        <w:rPr>
          <w:rFonts w:ascii="Times New Roman" w:hAnsi="Times New Roman" w:cs="Times New Roman"/>
          <w:b/>
          <w:sz w:val="24"/>
          <w:szCs w:val="24"/>
          <w:u w:val="single"/>
        </w:rPr>
      </w:pPr>
    </w:p>
    <w:p w:rsidR="005F5221" w:rsidRPr="00032DC1" w:rsidRDefault="005F5221" w:rsidP="005F5221">
      <w:pPr>
        <w:shd w:val="clear" w:color="auto" w:fill="C6D9F1"/>
        <w:spacing w:after="0"/>
        <w:jc w:val="center"/>
        <w:rPr>
          <w:rFonts w:ascii="Times New Roman" w:hAnsi="Times New Roman" w:cs="Times New Roman"/>
          <w:b/>
          <w:bCs/>
          <w:i/>
          <w:iCs/>
          <w:sz w:val="24"/>
          <w:szCs w:val="24"/>
          <w:lang w:val="sr-Cyrl-CS"/>
        </w:rPr>
      </w:pPr>
    </w:p>
    <w:p w:rsidR="005F5221" w:rsidRPr="00032DC1" w:rsidRDefault="005F5221" w:rsidP="005F5221">
      <w:pPr>
        <w:shd w:val="clear" w:color="auto" w:fill="C6D9F1"/>
        <w:spacing w:after="0"/>
        <w:jc w:val="center"/>
        <w:rPr>
          <w:rFonts w:ascii="Times New Roman" w:eastAsia="Arial Unicode MS" w:hAnsi="Times New Roman" w:cs="Times New Roman"/>
          <w:b/>
          <w:bCs/>
          <w:iCs/>
          <w:color w:val="000000"/>
          <w:kern w:val="2"/>
          <w:sz w:val="24"/>
          <w:szCs w:val="24"/>
          <w:lang w:eastAsia="ar-SA"/>
        </w:rPr>
      </w:pPr>
      <w:r w:rsidRPr="00032DC1">
        <w:rPr>
          <w:rFonts w:ascii="Times New Roman" w:hAnsi="Times New Roman" w:cs="Times New Roman"/>
          <w:b/>
          <w:bCs/>
          <w:iCs/>
          <w:sz w:val="24"/>
          <w:szCs w:val="24"/>
        </w:rPr>
        <w:t>VIII  ОБРАЗАЦ ТРОШКОВА ПРИПРЕМЕ ПОНУДЕ</w:t>
      </w:r>
    </w:p>
    <w:p w:rsidR="005F5221" w:rsidRPr="00032DC1" w:rsidRDefault="005F5221" w:rsidP="005F5221">
      <w:pPr>
        <w:shd w:val="clear" w:color="auto" w:fill="C6D9F1"/>
        <w:spacing w:after="0"/>
        <w:jc w:val="center"/>
        <w:rPr>
          <w:rFonts w:ascii="Times New Roman" w:hAnsi="Times New Roman" w:cs="Times New Roman"/>
          <w:b/>
          <w:bCs/>
          <w:i/>
          <w:iCs/>
          <w:sz w:val="24"/>
          <w:szCs w:val="24"/>
        </w:rPr>
      </w:pPr>
    </w:p>
    <w:p w:rsidR="005F5221" w:rsidRPr="00032DC1" w:rsidRDefault="005F5221" w:rsidP="005F5221">
      <w:pPr>
        <w:spacing w:after="0"/>
        <w:rPr>
          <w:rFonts w:ascii="Times New Roman" w:hAnsi="Times New Roman" w:cs="Times New Roman"/>
          <w:b/>
          <w:bCs/>
          <w:i/>
          <w:iCs/>
          <w:sz w:val="24"/>
          <w:szCs w:val="24"/>
        </w:rPr>
      </w:pPr>
    </w:p>
    <w:p w:rsidR="005F5221" w:rsidRPr="00032DC1" w:rsidRDefault="005F5221" w:rsidP="005F5221">
      <w:pPr>
        <w:spacing w:after="0"/>
        <w:jc w:val="both"/>
        <w:rPr>
          <w:rFonts w:ascii="Times New Roman" w:hAnsi="Times New Roman" w:cs="Times New Roman"/>
          <w:b/>
          <w:i/>
          <w:sz w:val="24"/>
          <w:szCs w:val="24"/>
        </w:rPr>
      </w:pPr>
      <w:r w:rsidRPr="00032DC1">
        <w:rPr>
          <w:rFonts w:ascii="Times New Roman" w:hAnsi="Times New Roman" w:cs="Times New Roman"/>
          <w:sz w:val="24"/>
          <w:szCs w:val="24"/>
        </w:rPr>
        <w:t xml:space="preserve">У складу са чланом 88. </w:t>
      </w:r>
      <w:r w:rsidRPr="00032DC1">
        <w:rPr>
          <w:rFonts w:ascii="Times New Roman" w:hAnsi="Times New Roman" w:cs="Times New Roman"/>
          <w:sz w:val="24"/>
          <w:szCs w:val="24"/>
          <w:lang w:val="sr-Cyrl-CS"/>
        </w:rPr>
        <w:t>став 1.</w:t>
      </w:r>
      <w:r w:rsidRPr="00032DC1">
        <w:rPr>
          <w:rFonts w:ascii="Times New Roman" w:hAnsi="Times New Roman" w:cs="Times New Roman"/>
          <w:sz w:val="24"/>
          <w:szCs w:val="24"/>
        </w:rPr>
        <w:t xml:space="preserve"> Закона, понуђач ___________________ </w:t>
      </w:r>
      <w:r w:rsidRPr="00032DC1">
        <w:rPr>
          <w:rFonts w:ascii="Times New Roman" w:hAnsi="Times New Roman" w:cs="Times New Roman"/>
          <w:i/>
          <w:sz w:val="24"/>
          <w:szCs w:val="24"/>
          <w:lang w:val="ru-RU"/>
        </w:rPr>
        <w:t>[</w:t>
      </w:r>
      <w:r w:rsidRPr="00032DC1">
        <w:rPr>
          <w:rFonts w:ascii="Times New Roman" w:hAnsi="Times New Roman" w:cs="Times New Roman"/>
          <w:i/>
          <w:iCs/>
          <w:sz w:val="24"/>
          <w:szCs w:val="24"/>
        </w:rPr>
        <w:t xml:space="preserve">навести </w:t>
      </w:r>
      <w:r w:rsidRPr="00032DC1">
        <w:rPr>
          <w:rFonts w:ascii="Times New Roman" w:hAnsi="Times New Roman" w:cs="Times New Roman"/>
          <w:i/>
          <w:iCs/>
          <w:sz w:val="24"/>
          <w:szCs w:val="24"/>
          <w:lang w:val="sr-Cyrl-CS"/>
        </w:rPr>
        <w:t>назив понуђача</w:t>
      </w:r>
      <w:r w:rsidRPr="00032DC1">
        <w:rPr>
          <w:rFonts w:ascii="Times New Roman" w:hAnsi="Times New Roman" w:cs="Times New Roman"/>
          <w:i/>
          <w:iCs/>
          <w:sz w:val="24"/>
          <w:szCs w:val="24"/>
        </w:rPr>
        <w:t xml:space="preserve">], </w:t>
      </w:r>
      <w:r w:rsidRPr="00032DC1">
        <w:rPr>
          <w:rFonts w:ascii="Times New Roman" w:hAnsi="Times New Roman" w:cs="Times New Roman"/>
          <w:sz w:val="24"/>
          <w:szCs w:val="24"/>
        </w:rPr>
        <w:t>достав</w:t>
      </w:r>
      <w:r w:rsidRPr="00032DC1">
        <w:rPr>
          <w:rFonts w:ascii="Times New Roman" w:hAnsi="Times New Roman" w:cs="Times New Roman"/>
          <w:sz w:val="24"/>
          <w:szCs w:val="24"/>
          <w:lang w:val="sr-Cyrl-CS"/>
        </w:rPr>
        <w:t xml:space="preserve">ља </w:t>
      </w:r>
      <w:r w:rsidRPr="00032DC1">
        <w:rPr>
          <w:rFonts w:ascii="Times New Roman" w:hAnsi="Times New Roman" w:cs="Times New Roman"/>
          <w:sz w:val="24"/>
          <w:szCs w:val="24"/>
        </w:rPr>
        <w:t xml:space="preserve">укупан износ и структуру трошкова припремања понуде, </w:t>
      </w:r>
      <w:r w:rsidRPr="00032DC1">
        <w:rPr>
          <w:rFonts w:ascii="Times New Roman" w:hAnsi="Times New Roman" w:cs="Times New Roman"/>
          <w:sz w:val="24"/>
          <w:szCs w:val="24"/>
          <w:lang w:val="sr-Cyrl-CS"/>
        </w:rPr>
        <w:t xml:space="preserve">како следи у </w:t>
      </w:r>
      <w:r w:rsidRPr="00032DC1">
        <w:rPr>
          <w:rFonts w:ascii="Times New Roman" w:hAnsi="Times New Roman" w:cs="Times New Roman"/>
          <w:i/>
          <w:sz w:val="24"/>
          <w:szCs w:val="24"/>
        </w:rPr>
        <w:t>табели:</w:t>
      </w:r>
    </w:p>
    <w:tbl>
      <w:tblPr>
        <w:tblW w:w="0" w:type="auto"/>
        <w:tblInd w:w="153" w:type="dxa"/>
        <w:tblLayout w:type="fixed"/>
        <w:tblLook w:val="04A0" w:firstRow="1" w:lastRow="0" w:firstColumn="1" w:lastColumn="0" w:noHBand="0" w:noVBand="1"/>
      </w:tblPr>
      <w:tblGrid>
        <w:gridCol w:w="5565"/>
        <w:gridCol w:w="3300"/>
      </w:tblGrid>
      <w:tr w:rsidR="005F5221" w:rsidRPr="00032DC1" w:rsidTr="00334035">
        <w:tc>
          <w:tcPr>
            <w:tcW w:w="5565" w:type="dxa"/>
            <w:tcBorders>
              <w:top w:val="single" w:sz="4" w:space="0" w:color="000000"/>
              <w:left w:val="single" w:sz="4" w:space="0" w:color="000000"/>
              <w:bottom w:val="single" w:sz="4" w:space="0" w:color="000000"/>
              <w:right w:val="nil"/>
            </w:tcBorders>
            <w:hideMark/>
          </w:tcPr>
          <w:p w:rsidR="005F5221" w:rsidRPr="00032DC1" w:rsidRDefault="005F5221" w:rsidP="00334035">
            <w:pPr>
              <w:suppressAutoHyphens/>
              <w:spacing w:after="0" w:line="100" w:lineRule="atLeast"/>
              <w:jc w:val="center"/>
              <w:rPr>
                <w:rFonts w:ascii="Times New Roman" w:eastAsia="Arial Unicode MS" w:hAnsi="Times New Roman" w:cs="Times New Roman"/>
                <w:b/>
                <w:i/>
                <w:color w:val="000000"/>
                <w:kern w:val="2"/>
                <w:sz w:val="24"/>
                <w:szCs w:val="24"/>
                <w:lang w:eastAsia="ar-SA"/>
              </w:rPr>
            </w:pPr>
            <w:r w:rsidRPr="00032DC1">
              <w:rPr>
                <w:rFonts w:ascii="Times New Roman" w:hAnsi="Times New Roman" w:cs="Times New Roman"/>
                <w:b/>
                <w:i/>
                <w:sz w:val="24"/>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hideMark/>
          </w:tcPr>
          <w:p w:rsidR="005F5221" w:rsidRPr="00032DC1" w:rsidRDefault="005F5221" w:rsidP="00334035">
            <w:pPr>
              <w:suppressAutoHyphens/>
              <w:spacing w:after="0" w:line="100" w:lineRule="atLeast"/>
              <w:jc w:val="center"/>
              <w:rPr>
                <w:rFonts w:ascii="Times New Roman" w:eastAsia="Arial Unicode MS" w:hAnsi="Times New Roman" w:cs="Times New Roman"/>
                <w:i/>
                <w:color w:val="000000"/>
                <w:kern w:val="2"/>
                <w:sz w:val="24"/>
                <w:szCs w:val="24"/>
                <w:lang w:eastAsia="ar-SA"/>
              </w:rPr>
            </w:pPr>
            <w:r w:rsidRPr="00032DC1">
              <w:rPr>
                <w:rFonts w:ascii="Times New Roman" w:hAnsi="Times New Roman" w:cs="Times New Roman"/>
                <w:b/>
                <w:i/>
                <w:sz w:val="24"/>
                <w:szCs w:val="24"/>
              </w:rPr>
              <w:t>ИЗНОС ТРОШКА У РСД</w:t>
            </w:r>
          </w:p>
        </w:tc>
      </w:tr>
      <w:tr w:rsidR="005F5221" w:rsidRPr="00032DC1" w:rsidTr="00334035">
        <w:tc>
          <w:tcPr>
            <w:tcW w:w="5565" w:type="dxa"/>
            <w:tcBorders>
              <w:top w:val="single" w:sz="4" w:space="0" w:color="000000"/>
              <w:left w:val="single" w:sz="4" w:space="0" w:color="000000"/>
              <w:bottom w:val="single" w:sz="4" w:space="0" w:color="000000"/>
              <w:right w:val="nil"/>
            </w:tcBorders>
          </w:tcPr>
          <w:p w:rsidR="005F5221" w:rsidRPr="00032DC1" w:rsidRDefault="005F5221" w:rsidP="00334035">
            <w:pPr>
              <w:suppressAutoHyphens/>
              <w:snapToGrid w:val="0"/>
              <w:spacing w:after="0" w:line="100" w:lineRule="atLeast"/>
              <w:jc w:val="both"/>
              <w:rPr>
                <w:rFonts w:ascii="Times New Roman" w:eastAsia="Arial Unicode MS" w:hAnsi="Times New Roman" w:cs="Times New Roman"/>
                <w:i/>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5F5221" w:rsidRPr="00032DC1" w:rsidRDefault="005F5221" w:rsidP="00334035">
            <w:pPr>
              <w:suppressAutoHyphens/>
              <w:snapToGrid w:val="0"/>
              <w:spacing w:after="0" w:line="100" w:lineRule="atLeast"/>
              <w:jc w:val="right"/>
              <w:rPr>
                <w:rFonts w:ascii="Times New Roman" w:eastAsia="Arial Unicode MS" w:hAnsi="Times New Roman" w:cs="Times New Roman"/>
                <w:i/>
                <w:color w:val="000000"/>
                <w:kern w:val="2"/>
                <w:sz w:val="24"/>
                <w:szCs w:val="24"/>
                <w:lang w:eastAsia="ar-SA"/>
              </w:rPr>
            </w:pPr>
          </w:p>
        </w:tc>
      </w:tr>
      <w:tr w:rsidR="005F5221" w:rsidRPr="00032DC1" w:rsidTr="00334035">
        <w:tc>
          <w:tcPr>
            <w:tcW w:w="5565" w:type="dxa"/>
            <w:tcBorders>
              <w:top w:val="single" w:sz="4" w:space="0" w:color="000000"/>
              <w:left w:val="single" w:sz="4" w:space="0" w:color="000000"/>
              <w:bottom w:val="single" w:sz="4" w:space="0" w:color="000000"/>
              <w:right w:val="nil"/>
            </w:tcBorders>
          </w:tcPr>
          <w:p w:rsidR="005F5221" w:rsidRPr="00032DC1" w:rsidRDefault="005F5221" w:rsidP="00334035">
            <w:pPr>
              <w:suppressAutoHyphens/>
              <w:snapToGrid w:val="0"/>
              <w:spacing w:after="0" w:line="100" w:lineRule="atLeast"/>
              <w:jc w:val="both"/>
              <w:rPr>
                <w:rFonts w:ascii="Times New Roman" w:eastAsia="Arial Unicode MS" w:hAnsi="Times New Roman" w:cs="Times New Roman"/>
                <w:i/>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5F5221" w:rsidRPr="00032DC1" w:rsidRDefault="005F5221" w:rsidP="00334035">
            <w:pPr>
              <w:suppressAutoHyphens/>
              <w:snapToGrid w:val="0"/>
              <w:spacing w:after="0" w:line="100" w:lineRule="atLeast"/>
              <w:jc w:val="right"/>
              <w:rPr>
                <w:rFonts w:ascii="Times New Roman" w:eastAsia="Arial Unicode MS" w:hAnsi="Times New Roman" w:cs="Times New Roman"/>
                <w:i/>
                <w:color w:val="000000"/>
                <w:kern w:val="2"/>
                <w:sz w:val="24"/>
                <w:szCs w:val="24"/>
                <w:lang w:eastAsia="ar-SA"/>
              </w:rPr>
            </w:pPr>
          </w:p>
        </w:tc>
      </w:tr>
      <w:tr w:rsidR="005F5221" w:rsidRPr="00032DC1" w:rsidTr="00334035">
        <w:tc>
          <w:tcPr>
            <w:tcW w:w="5565" w:type="dxa"/>
            <w:tcBorders>
              <w:top w:val="single" w:sz="4" w:space="0" w:color="000000"/>
              <w:left w:val="single" w:sz="4" w:space="0" w:color="000000"/>
              <w:bottom w:val="single" w:sz="4" w:space="0" w:color="000000"/>
              <w:right w:val="nil"/>
            </w:tcBorders>
          </w:tcPr>
          <w:p w:rsidR="005F5221" w:rsidRPr="00032DC1" w:rsidRDefault="005F5221" w:rsidP="00334035">
            <w:pPr>
              <w:suppressAutoHyphens/>
              <w:snapToGrid w:val="0"/>
              <w:spacing w:after="0" w:line="100" w:lineRule="atLeast"/>
              <w:jc w:val="both"/>
              <w:rPr>
                <w:rFonts w:ascii="Times New Roman" w:eastAsia="Arial Unicode MS" w:hAnsi="Times New Roman" w:cs="Times New Roman"/>
                <w:i/>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5F5221" w:rsidRPr="00032DC1" w:rsidRDefault="005F5221" w:rsidP="00334035">
            <w:pPr>
              <w:suppressAutoHyphens/>
              <w:snapToGrid w:val="0"/>
              <w:spacing w:after="0" w:line="100" w:lineRule="atLeast"/>
              <w:rPr>
                <w:rFonts w:ascii="Times New Roman" w:eastAsia="Arial Unicode MS" w:hAnsi="Times New Roman" w:cs="Times New Roman"/>
                <w:i/>
                <w:color w:val="000000"/>
                <w:kern w:val="2"/>
                <w:sz w:val="24"/>
                <w:szCs w:val="24"/>
                <w:lang w:eastAsia="ar-SA"/>
              </w:rPr>
            </w:pPr>
          </w:p>
        </w:tc>
      </w:tr>
      <w:tr w:rsidR="005F5221" w:rsidRPr="00032DC1" w:rsidTr="00334035">
        <w:tc>
          <w:tcPr>
            <w:tcW w:w="5565" w:type="dxa"/>
            <w:tcBorders>
              <w:top w:val="single" w:sz="4" w:space="0" w:color="000000"/>
              <w:left w:val="single" w:sz="4" w:space="0" w:color="000000"/>
              <w:bottom w:val="single" w:sz="4" w:space="0" w:color="000000"/>
              <w:right w:val="nil"/>
            </w:tcBorders>
          </w:tcPr>
          <w:p w:rsidR="005F5221" w:rsidRPr="00032DC1" w:rsidRDefault="005F5221" w:rsidP="00334035">
            <w:pPr>
              <w:suppressAutoHyphens/>
              <w:snapToGrid w:val="0"/>
              <w:spacing w:after="0" w:line="100" w:lineRule="atLeast"/>
              <w:jc w:val="both"/>
              <w:rPr>
                <w:rFonts w:ascii="Times New Roman" w:eastAsia="Arial Unicode MS" w:hAnsi="Times New Roman" w:cs="Times New Roman"/>
                <w:i/>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5F5221" w:rsidRPr="00032DC1" w:rsidRDefault="005F5221" w:rsidP="00334035">
            <w:pPr>
              <w:suppressAutoHyphens/>
              <w:snapToGrid w:val="0"/>
              <w:spacing w:after="0" w:line="100" w:lineRule="atLeast"/>
              <w:rPr>
                <w:rFonts w:ascii="Times New Roman" w:eastAsia="Arial Unicode MS" w:hAnsi="Times New Roman" w:cs="Times New Roman"/>
                <w:i/>
                <w:color w:val="000000"/>
                <w:kern w:val="2"/>
                <w:sz w:val="24"/>
                <w:szCs w:val="24"/>
                <w:lang w:eastAsia="ar-SA"/>
              </w:rPr>
            </w:pPr>
          </w:p>
        </w:tc>
      </w:tr>
      <w:tr w:rsidR="005F5221" w:rsidRPr="00032DC1" w:rsidTr="00334035">
        <w:tc>
          <w:tcPr>
            <w:tcW w:w="5565" w:type="dxa"/>
            <w:tcBorders>
              <w:top w:val="single" w:sz="4" w:space="0" w:color="000000"/>
              <w:left w:val="single" w:sz="4" w:space="0" w:color="000000"/>
              <w:bottom w:val="single" w:sz="4" w:space="0" w:color="000000"/>
              <w:right w:val="nil"/>
            </w:tcBorders>
          </w:tcPr>
          <w:p w:rsidR="005F5221" w:rsidRPr="00032DC1" w:rsidRDefault="005F5221" w:rsidP="00334035">
            <w:pPr>
              <w:suppressAutoHyphens/>
              <w:snapToGrid w:val="0"/>
              <w:spacing w:after="0" w:line="100" w:lineRule="atLeast"/>
              <w:jc w:val="both"/>
              <w:rPr>
                <w:rFonts w:ascii="Times New Roman" w:eastAsia="Arial Unicode MS" w:hAnsi="Times New Roman" w:cs="Times New Roman"/>
                <w:i/>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5F5221" w:rsidRPr="00032DC1" w:rsidRDefault="005F5221" w:rsidP="00334035">
            <w:pPr>
              <w:suppressAutoHyphens/>
              <w:snapToGrid w:val="0"/>
              <w:spacing w:after="0" w:line="100" w:lineRule="atLeast"/>
              <w:rPr>
                <w:rFonts w:ascii="Times New Roman" w:eastAsia="Arial Unicode MS" w:hAnsi="Times New Roman" w:cs="Times New Roman"/>
                <w:i/>
                <w:color w:val="000000"/>
                <w:kern w:val="2"/>
                <w:sz w:val="24"/>
                <w:szCs w:val="24"/>
                <w:lang w:eastAsia="ar-SA"/>
              </w:rPr>
            </w:pPr>
          </w:p>
        </w:tc>
      </w:tr>
      <w:tr w:rsidR="005F5221" w:rsidRPr="00032DC1" w:rsidTr="00334035">
        <w:tc>
          <w:tcPr>
            <w:tcW w:w="5565" w:type="dxa"/>
            <w:tcBorders>
              <w:top w:val="single" w:sz="4" w:space="0" w:color="000000"/>
              <w:left w:val="single" w:sz="4" w:space="0" w:color="000000"/>
              <w:bottom w:val="single" w:sz="4" w:space="0" w:color="000000"/>
              <w:right w:val="nil"/>
            </w:tcBorders>
          </w:tcPr>
          <w:p w:rsidR="005F5221" w:rsidRPr="00032DC1" w:rsidRDefault="005F5221" w:rsidP="00334035">
            <w:pPr>
              <w:suppressAutoHyphens/>
              <w:snapToGrid w:val="0"/>
              <w:spacing w:after="0" w:line="100" w:lineRule="atLeast"/>
              <w:jc w:val="both"/>
              <w:rPr>
                <w:rFonts w:ascii="Times New Roman" w:eastAsia="Arial Unicode MS" w:hAnsi="Times New Roman" w:cs="Times New Roman"/>
                <w:i/>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5F5221" w:rsidRPr="00032DC1" w:rsidRDefault="005F5221" w:rsidP="00334035">
            <w:pPr>
              <w:suppressAutoHyphens/>
              <w:snapToGrid w:val="0"/>
              <w:spacing w:after="0" w:line="100" w:lineRule="atLeast"/>
              <w:rPr>
                <w:rFonts w:ascii="Times New Roman" w:eastAsia="Arial Unicode MS" w:hAnsi="Times New Roman" w:cs="Times New Roman"/>
                <w:i/>
                <w:color w:val="000000"/>
                <w:kern w:val="2"/>
                <w:sz w:val="24"/>
                <w:szCs w:val="24"/>
                <w:lang w:eastAsia="ar-SA"/>
              </w:rPr>
            </w:pPr>
          </w:p>
        </w:tc>
      </w:tr>
      <w:tr w:rsidR="005F5221" w:rsidRPr="00032DC1" w:rsidTr="00334035">
        <w:tc>
          <w:tcPr>
            <w:tcW w:w="5565" w:type="dxa"/>
            <w:tcBorders>
              <w:top w:val="single" w:sz="4" w:space="0" w:color="000000"/>
              <w:left w:val="single" w:sz="4" w:space="0" w:color="000000"/>
              <w:bottom w:val="single" w:sz="4" w:space="0" w:color="000000"/>
              <w:right w:val="nil"/>
            </w:tcBorders>
          </w:tcPr>
          <w:p w:rsidR="005F5221" w:rsidRPr="00032DC1" w:rsidRDefault="005F5221" w:rsidP="00334035">
            <w:pPr>
              <w:snapToGrid w:val="0"/>
              <w:spacing w:after="0"/>
              <w:jc w:val="both"/>
              <w:rPr>
                <w:rFonts w:ascii="Times New Roman" w:eastAsia="Arial Unicode MS" w:hAnsi="Times New Roman" w:cs="Times New Roman"/>
                <w:i/>
                <w:color w:val="000000"/>
                <w:kern w:val="2"/>
                <w:sz w:val="24"/>
                <w:szCs w:val="24"/>
                <w:lang w:eastAsia="ar-SA"/>
              </w:rPr>
            </w:pPr>
          </w:p>
          <w:p w:rsidR="005F5221" w:rsidRPr="00032DC1" w:rsidRDefault="005F5221" w:rsidP="00334035">
            <w:pPr>
              <w:suppressAutoHyphens/>
              <w:spacing w:after="0" w:line="100" w:lineRule="atLeast"/>
              <w:jc w:val="both"/>
              <w:rPr>
                <w:rFonts w:ascii="Times New Roman" w:eastAsia="Arial Unicode MS" w:hAnsi="Times New Roman" w:cs="Times New Roman"/>
                <w:i/>
                <w:color w:val="000000"/>
                <w:kern w:val="2"/>
                <w:sz w:val="24"/>
                <w:szCs w:val="24"/>
                <w:lang w:val="ru-RU" w:eastAsia="ar-SA"/>
              </w:rPr>
            </w:pPr>
            <w:r w:rsidRPr="00032DC1">
              <w:rPr>
                <w:rFonts w:ascii="Times New Roman" w:hAnsi="Times New Roman" w:cs="Times New Roman"/>
                <w:b/>
                <w:i/>
                <w:sz w:val="24"/>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5F5221" w:rsidRPr="00032DC1" w:rsidRDefault="005F5221" w:rsidP="00334035">
            <w:pPr>
              <w:suppressAutoHyphens/>
              <w:snapToGrid w:val="0"/>
              <w:spacing w:after="0" w:line="100" w:lineRule="atLeast"/>
              <w:rPr>
                <w:rFonts w:ascii="Times New Roman" w:eastAsia="Arial Unicode MS" w:hAnsi="Times New Roman" w:cs="Times New Roman"/>
                <w:i/>
                <w:color w:val="000000"/>
                <w:kern w:val="2"/>
                <w:sz w:val="24"/>
                <w:szCs w:val="24"/>
                <w:lang w:val="ru-RU" w:eastAsia="ar-SA"/>
              </w:rPr>
            </w:pPr>
          </w:p>
        </w:tc>
      </w:tr>
    </w:tbl>
    <w:p w:rsidR="005F5221" w:rsidRPr="00032DC1" w:rsidRDefault="005F5221" w:rsidP="005F5221">
      <w:pPr>
        <w:spacing w:after="0"/>
        <w:jc w:val="both"/>
        <w:rPr>
          <w:rFonts w:ascii="Times New Roman" w:eastAsia="Arial Unicode MS" w:hAnsi="Times New Roman" w:cs="Times New Roman"/>
          <w:color w:val="000000"/>
          <w:kern w:val="2"/>
          <w:sz w:val="24"/>
          <w:szCs w:val="24"/>
          <w:lang w:eastAsia="ar-SA"/>
        </w:rPr>
      </w:pPr>
    </w:p>
    <w:p w:rsidR="005F5221" w:rsidRPr="00032DC1" w:rsidRDefault="005F5221" w:rsidP="005F5221">
      <w:pPr>
        <w:spacing w:after="0"/>
        <w:jc w:val="both"/>
        <w:rPr>
          <w:rFonts w:ascii="Times New Roman" w:hAnsi="Times New Roman" w:cs="Times New Roman"/>
          <w:sz w:val="24"/>
          <w:szCs w:val="24"/>
        </w:rPr>
      </w:pPr>
      <w:r w:rsidRPr="00032DC1">
        <w:rPr>
          <w:rFonts w:ascii="Times New Roman" w:hAnsi="Times New Roman" w:cs="Times New Roman"/>
          <w:sz w:val="24"/>
          <w:szCs w:val="24"/>
        </w:rPr>
        <w:t>Трошкове припреме и подношења понуде сноси искључиво понуђач и не може тражити од наручиоца накнаду трошкова.</w:t>
      </w:r>
    </w:p>
    <w:p w:rsidR="005F5221" w:rsidRPr="00032DC1" w:rsidRDefault="005F5221" w:rsidP="005F5221">
      <w:pPr>
        <w:spacing w:after="0"/>
        <w:jc w:val="both"/>
        <w:rPr>
          <w:rFonts w:ascii="Times New Roman" w:hAnsi="Times New Roman" w:cs="Times New Roman"/>
          <w:sz w:val="24"/>
          <w:szCs w:val="24"/>
          <w:lang w:val="sr-Cyrl-CS"/>
        </w:rPr>
      </w:pPr>
      <w:r w:rsidRPr="00032DC1">
        <w:rPr>
          <w:rFonts w:ascii="Times New Roman" w:hAnsi="Times New Roman" w:cs="Times New Roman"/>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F5221" w:rsidRPr="00032DC1" w:rsidRDefault="005F5221" w:rsidP="005F5221">
      <w:pPr>
        <w:spacing w:after="0"/>
        <w:ind w:firstLine="426"/>
        <w:jc w:val="both"/>
        <w:rPr>
          <w:rFonts w:ascii="Times New Roman" w:hAnsi="Times New Roman" w:cs="Times New Roman"/>
          <w:b/>
          <w:bCs/>
          <w:i/>
          <w:sz w:val="24"/>
          <w:szCs w:val="24"/>
        </w:rPr>
      </w:pPr>
    </w:p>
    <w:p w:rsidR="005F5221" w:rsidRPr="00032DC1" w:rsidRDefault="005F5221" w:rsidP="005F5221">
      <w:pPr>
        <w:spacing w:after="0"/>
        <w:jc w:val="both"/>
        <w:rPr>
          <w:rFonts w:ascii="Times New Roman" w:hAnsi="Times New Roman" w:cs="Times New Roman"/>
          <w:bCs/>
          <w:i/>
          <w:sz w:val="24"/>
          <w:szCs w:val="24"/>
          <w:lang w:val="sr-Cyrl-CS"/>
        </w:rPr>
      </w:pPr>
      <w:r w:rsidRPr="00032DC1">
        <w:rPr>
          <w:rFonts w:ascii="Times New Roman" w:hAnsi="Times New Roman" w:cs="Times New Roman"/>
          <w:b/>
          <w:bCs/>
          <w:i/>
          <w:sz w:val="24"/>
          <w:szCs w:val="24"/>
        </w:rPr>
        <w:t xml:space="preserve">Напомена: </w:t>
      </w:r>
      <w:r w:rsidRPr="00032DC1">
        <w:rPr>
          <w:rFonts w:ascii="Times New Roman" w:hAnsi="Times New Roman" w:cs="Times New Roman"/>
          <w:bCs/>
          <w:i/>
          <w:sz w:val="24"/>
          <w:szCs w:val="24"/>
        </w:rPr>
        <w:t>достављање овог обрасца није обавезно.</w:t>
      </w:r>
    </w:p>
    <w:p w:rsidR="005F5221" w:rsidRPr="00032DC1" w:rsidRDefault="005F5221" w:rsidP="005F5221">
      <w:pPr>
        <w:spacing w:after="0"/>
        <w:jc w:val="both"/>
        <w:rPr>
          <w:rFonts w:ascii="Times New Roman" w:hAnsi="Times New Roman" w:cs="Times New Roman"/>
          <w:bCs/>
          <w:i/>
          <w:sz w:val="24"/>
          <w:szCs w:val="24"/>
          <w:lang w:val="sr-Cyrl-CS"/>
        </w:rPr>
      </w:pPr>
    </w:p>
    <w:p w:rsidR="005F5221" w:rsidRPr="00032DC1" w:rsidRDefault="005F5221" w:rsidP="005F5221">
      <w:pPr>
        <w:spacing w:after="0"/>
        <w:jc w:val="both"/>
        <w:rPr>
          <w:rFonts w:ascii="Times New Roman" w:hAnsi="Times New Roman" w:cs="Times New Roman"/>
          <w:bCs/>
          <w:i/>
          <w:color w:val="FF0000"/>
          <w:sz w:val="24"/>
          <w:szCs w:val="24"/>
          <w:lang w:val="sr-Cyrl-CS"/>
        </w:rPr>
      </w:pPr>
    </w:p>
    <w:p w:rsidR="005F5221" w:rsidRPr="00032DC1" w:rsidRDefault="005F5221" w:rsidP="005F5221">
      <w:pPr>
        <w:spacing w:after="0"/>
        <w:jc w:val="both"/>
        <w:rPr>
          <w:rFonts w:ascii="Times New Roman" w:hAnsi="Times New Roman" w:cs="Times New Roman"/>
          <w:bCs/>
          <w:sz w:val="24"/>
          <w:szCs w:val="24"/>
        </w:rPr>
      </w:pPr>
    </w:p>
    <w:p w:rsidR="005F5221" w:rsidRPr="00032DC1" w:rsidRDefault="005F5221" w:rsidP="005F5221">
      <w:pPr>
        <w:spacing w:after="0"/>
        <w:ind w:firstLine="425"/>
        <w:jc w:val="both"/>
        <w:rPr>
          <w:rFonts w:ascii="Times New Roman" w:hAnsi="Times New Roman" w:cs="Times New Roman"/>
          <w:bCs/>
          <w:color w:val="000000"/>
          <w:sz w:val="24"/>
          <w:szCs w:val="24"/>
        </w:rPr>
      </w:pPr>
    </w:p>
    <w:tbl>
      <w:tblPr>
        <w:tblW w:w="0" w:type="auto"/>
        <w:tblLayout w:type="fixed"/>
        <w:tblLook w:val="04A0" w:firstRow="1" w:lastRow="0" w:firstColumn="1" w:lastColumn="0" w:noHBand="0" w:noVBand="1"/>
      </w:tblPr>
      <w:tblGrid>
        <w:gridCol w:w="3080"/>
        <w:gridCol w:w="3068"/>
        <w:gridCol w:w="3094"/>
      </w:tblGrid>
      <w:tr w:rsidR="005F5221" w:rsidRPr="00032DC1" w:rsidTr="00334035">
        <w:tc>
          <w:tcPr>
            <w:tcW w:w="3080" w:type="dxa"/>
            <w:vAlign w:val="center"/>
            <w:hideMark/>
          </w:tcPr>
          <w:p w:rsidR="005F5221" w:rsidRPr="00032DC1" w:rsidRDefault="005F5221" w:rsidP="00334035">
            <w:pPr>
              <w:pStyle w:val="BodyText2"/>
              <w:spacing w:after="0" w:line="100" w:lineRule="atLeast"/>
            </w:pPr>
          </w:p>
        </w:tc>
        <w:tc>
          <w:tcPr>
            <w:tcW w:w="3068" w:type="dxa"/>
            <w:vAlign w:val="center"/>
            <w:hideMark/>
          </w:tcPr>
          <w:p w:rsidR="005F5221" w:rsidRPr="00032DC1" w:rsidRDefault="005F5221" w:rsidP="00334035">
            <w:pPr>
              <w:pStyle w:val="BodyText2"/>
              <w:spacing w:after="0" w:line="100" w:lineRule="atLeast"/>
              <w:jc w:val="center"/>
            </w:pPr>
            <w:r w:rsidRPr="00032DC1">
              <w:t>М.П.</w:t>
            </w:r>
          </w:p>
        </w:tc>
        <w:tc>
          <w:tcPr>
            <w:tcW w:w="3094" w:type="dxa"/>
            <w:vAlign w:val="center"/>
            <w:hideMark/>
          </w:tcPr>
          <w:p w:rsidR="005F5221" w:rsidRPr="00032DC1" w:rsidRDefault="005F5221" w:rsidP="00334035">
            <w:pPr>
              <w:pStyle w:val="BodyText2"/>
              <w:spacing w:after="0" w:line="100" w:lineRule="atLeast"/>
              <w:jc w:val="center"/>
            </w:pPr>
            <w:r w:rsidRPr="00032DC1">
              <w:t>За Понуђача</w:t>
            </w:r>
          </w:p>
        </w:tc>
      </w:tr>
      <w:tr w:rsidR="005F5221" w:rsidRPr="00032DC1" w:rsidTr="00334035">
        <w:tc>
          <w:tcPr>
            <w:tcW w:w="3080" w:type="dxa"/>
            <w:tcBorders>
              <w:top w:val="nil"/>
              <w:left w:val="nil"/>
              <w:bottom w:val="single" w:sz="4" w:space="0" w:color="000000"/>
              <w:right w:val="nil"/>
            </w:tcBorders>
          </w:tcPr>
          <w:p w:rsidR="005F5221" w:rsidRPr="00032DC1" w:rsidRDefault="005F5221" w:rsidP="00334035">
            <w:pPr>
              <w:pStyle w:val="BodyText2"/>
              <w:snapToGrid w:val="0"/>
              <w:spacing w:after="0" w:line="100" w:lineRule="atLeast"/>
              <w:jc w:val="both"/>
            </w:pPr>
          </w:p>
        </w:tc>
        <w:tc>
          <w:tcPr>
            <w:tcW w:w="3068" w:type="dxa"/>
          </w:tcPr>
          <w:p w:rsidR="005F5221" w:rsidRPr="00032DC1" w:rsidRDefault="005F5221" w:rsidP="00334035">
            <w:pPr>
              <w:pStyle w:val="BodyText2"/>
              <w:snapToGrid w:val="0"/>
              <w:spacing w:after="0" w:line="100" w:lineRule="atLeast"/>
              <w:jc w:val="both"/>
            </w:pPr>
          </w:p>
        </w:tc>
        <w:tc>
          <w:tcPr>
            <w:tcW w:w="3094" w:type="dxa"/>
            <w:tcBorders>
              <w:top w:val="nil"/>
              <w:left w:val="nil"/>
              <w:bottom w:val="single" w:sz="4" w:space="0" w:color="000000"/>
              <w:right w:val="nil"/>
            </w:tcBorders>
          </w:tcPr>
          <w:p w:rsidR="005F5221" w:rsidRPr="00032DC1" w:rsidRDefault="005F5221" w:rsidP="00334035">
            <w:pPr>
              <w:pStyle w:val="BodyText2"/>
              <w:snapToGrid w:val="0"/>
              <w:spacing w:after="0" w:line="100" w:lineRule="atLeast"/>
              <w:jc w:val="both"/>
            </w:pPr>
          </w:p>
        </w:tc>
      </w:tr>
    </w:tbl>
    <w:p w:rsidR="005F5221" w:rsidRPr="00032DC1" w:rsidRDefault="005F5221" w:rsidP="005F5221">
      <w:pPr>
        <w:spacing w:after="0"/>
        <w:rPr>
          <w:rFonts w:ascii="Times New Roman" w:eastAsia="Arial Unicode MS" w:hAnsi="Times New Roman" w:cs="Times New Roman"/>
          <w:color w:val="000000"/>
          <w:kern w:val="2"/>
          <w:sz w:val="24"/>
          <w:szCs w:val="24"/>
          <w:lang w:eastAsia="ar-SA"/>
        </w:rPr>
      </w:pPr>
      <w:r w:rsidRPr="00032DC1">
        <w:rPr>
          <w:rFonts w:ascii="Times New Roman" w:eastAsia="Arial Unicode MS" w:hAnsi="Times New Roman" w:cs="Times New Roman"/>
          <w:color w:val="000000"/>
          <w:kern w:val="2"/>
          <w:sz w:val="24"/>
          <w:szCs w:val="24"/>
          <w:lang w:eastAsia="ar-SA"/>
        </w:rPr>
        <w:t xml:space="preserve">           (датум)</w:t>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t>(име и презиме овлашћеног лица)</w:t>
      </w:r>
    </w:p>
    <w:p w:rsidR="005F5221" w:rsidRPr="00032DC1" w:rsidRDefault="005F5221" w:rsidP="005F5221">
      <w:pPr>
        <w:spacing w:after="0"/>
        <w:rPr>
          <w:rFonts w:ascii="Times New Roman" w:eastAsia="Arial Unicode MS" w:hAnsi="Times New Roman" w:cs="Times New Roman"/>
          <w:color w:val="000000"/>
          <w:kern w:val="2"/>
          <w:sz w:val="24"/>
          <w:szCs w:val="24"/>
          <w:lang w:eastAsia="ar-SA"/>
        </w:rPr>
      </w:pP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t>____________________________</w:t>
      </w:r>
    </w:p>
    <w:p w:rsidR="005F5221" w:rsidRPr="00032DC1" w:rsidRDefault="005F5221" w:rsidP="005F5221">
      <w:pPr>
        <w:spacing w:after="0"/>
        <w:rPr>
          <w:rFonts w:ascii="Times New Roman" w:eastAsia="Arial Unicode MS" w:hAnsi="Times New Roman" w:cs="Times New Roman"/>
          <w:color w:val="000000"/>
          <w:kern w:val="2"/>
          <w:sz w:val="24"/>
          <w:szCs w:val="24"/>
          <w:lang w:eastAsia="ar-SA"/>
        </w:rPr>
      </w:pP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t xml:space="preserve">       (потпис овлашћеног лица)</w:t>
      </w:r>
    </w:p>
    <w:p w:rsidR="005F5221" w:rsidRPr="00032DC1" w:rsidRDefault="005F5221" w:rsidP="005F5221">
      <w:pPr>
        <w:spacing w:after="0"/>
        <w:rPr>
          <w:rFonts w:ascii="Times New Roman" w:eastAsia="Arial Unicode MS" w:hAnsi="Times New Roman" w:cs="Times New Roman"/>
          <w:color w:val="000000"/>
          <w:kern w:val="2"/>
          <w:sz w:val="24"/>
          <w:szCs w:val="24"/>
          <w:lang w:eastAsia="ar-SA"/>
        </w:rPr>
      </w:pP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p>
    <w:p w:rsidR="005F5221" w:rsidRPr="00032DC1" w:rsidRDefault="005F5221" w:rsidP="005F5221">
      <w:pPr>
        <w:spacing w:after="0"/>
        <w:rPr>
          <w:rFonts w:ascii="Times New Roman" w:hAnsi="Times New Roman" w:cs="Times New Roman"/>
          <w:b/>
          <w:bCs/>
          <w:i/>
          <w:iCs/>
          <w:sz w:val="24"/>
          <w:szCs w:val="24"/>
        </w:rPr>
      </w:pPr>
    </w:p>
    <w:p w:rsidR="005F5221" w:rsidRPr="00032DC1" w:rsidRDefault="005F5221" w:rsidP="005F5221">
      <w:pPr>
        <w:spacing w:after="0"/>
        <w:rPr>
          <w:rFonts w:ascii="Times New Roman" w:hAnsi="Times New Roman" w:cs="Times New Roman"/>
          <w:b/>
          <w:bCs/>
          <w:i/>
          <w:iCs/>
          <w:sz w:val="24"/>
          <w:szCs w:val="24"/>
        </w:rPr>
      </w:pPr>
    </w:p>
    <w:p w:rsidR="005F5221" w:rsidRPr="00032DC1" w:rsidRDefault="005F5221" w:rsidP="005F5221">
      <w:pPr>
        <w:spacing w:after="0"/>
        <w:rPr>
          <w:rFonts w:ascii="Times New Roman" w:hAnsi="Times New Roman" w:cs="Times New Roman"/>
          <w:b/>
          <w:bCs/>
          <w:i/>
          <w:iCs/>
          <w:sz w:val="24"/>
          <w:szCs w:val="24"/>
          <w:lang w:val="sr-Cyrl-CS"/>
        </w:rPr>
      </w:pPr>
    </w:p>
    <w:p w:rsidR="005F5221" w:rsidRPr="00032DC1" w:rsidRDefault="005F5221" w:rsidP="005F5221">
      <w:pPr>
        <w:spacing w:after="0"/>
        <w:rPr>
          <w:rFonts w:ascii="Times New Roman" w:hAnsi="Times New Roman" w:cs="Times New Roman"/>
          <w:b/>
          <w:bCs/>
          <w:i/>
          <w:iCs/>
          <w:sz w:val="24"/>
          <w:szCs w:val="24"/>
          <w:lang w:val="sr-Cyrl-CS"/>
        </w:rPr>
      </w:pPr>
    </w:p>
    <w:p w:rsidR="00D21AC9" w:rsidRPr="00032DC1" w:rsidRDefault="00D21AC9">
      <w:pPr>
        <w:rPr>
          <w:rFonts w:ascii="Times New Roman" w:hAnsi="Times New Roman" w:cs="Times New Roman"/>
          <w:b/>
          <w:sz w:val="24"/>
          <w:szCs w:val="24"/>
          <w:u w:val="single"/>
        </w:rPr>
      </w:pPr>
      <w:r w:rsidRPr="00032DC1">
        <w:rPr>
          <w:rFonts w:ascii="Times New Roman" w:hAnsi="Times New Roman" w:cs="Times New Roman"/>
          <w:b/>
          <w:sz w:val="24"/>
          <w:szCs w:val="24"/>
          <w:u w:val="single"/>
        </w:rPr>
        <w:br w:type="page"/>
      </w:r>
    </w:p>
    <w:p w:rsidR="005F5221" w:rsidRPr="00032DC1" w:rsidRDefault="005F5221" w:rsidP="005F5221">
      <w:pPr>
        <w:shd w:val="clear" w:color="auto" w:fill="C6D9F1"/>
        <w:spacing w:after="0"/>
        <w:jc w:val="center"/>
        <w:rPr>
          <w:rFonts w:ascii="Times New Roman" w:hAnsi="Times New Roman" w:cs="Times New Roman"/>
          <w:bCs/>
          <w:sz w:val="24"/>
          <w:szCs w:val="24"/>
        </w:rPr>
      </w:pPr>
      <w:r w:rsidRPr="00032DC1">
        <w:rPr>
          <w:rFonts w:ascii="Times New Roman" w:hAnsi="Times New Roman" w:cs="Times New Roman"/>
          <w:b/>
          <w:bCs/>
          <w:iCs/>
          <w:sz w:val="24"/>
          <w:szCs w:val="24"/>
        </w:rPr>
        <w:lastRenderedPageBreak/>
        <w:t>IX</w:t>
      </w:r>
      <w:r w:rsidRPr="00032DC1">
        <w:rPr>
          <w:rFonts w:ascii="Times New Roman" w:hAnsi="Times New Roman" w:cs="Times New Roman"/>
          <w:b/>
          <w:bCs/>
          <w:iCs/>
          <w:sz w:val="24"/>
          <w:szCs w:val="24"/>
          <w:lang w:val="ru-RU"/>
        </w:rPr>
        <w:t xml:space="preserve"> </w:t>
      </w:r>
      <w:r w:rsidRPr="00032DC1">
        <w:rPr>
          <w:rFonts w:ascii="Times New Roman" w:hAnsi="Times New Roman" w:cs="Times New Roman"/>
          <w:b/>
          <w:bCs/>
          <w:iCs/>
          <w:sz w:val="24"/>
          <w:szCs w:val="24"/>
        </w:rPr>
        <w:t xml:space="preserve"> ОБРАЗАЦ ИЗЈАВЕ О НЕЗАВИСНОЈ ПОНУДИ</w:t>
      </w:r>
    </w:p>
    <w:p w:rsidR="005F5221" w:rsidRPr="00032DC1" w:rsidRDefault="005F5221" w:rsidP="005F5221">
      <w:pPr>
        <w:pStyle w:val="BodyText3"/>
        <w:shd w:val="clear" w:color="auto" w:fill="C6D9F1"/>
        <w:spacing w:after="0"/>
        <w:jc w:val="center"/>
        <w:rPr>
          <w:bCs/>
          <w:sz w:val="24"/>
          <w:szCs w:val="24"/>
        </w:rPr>
      </w:pPr>
    </w:p>
    <w:p w:rsidR="005F5221" w:rsidRPr="00032DC1" w:rsidRDefault="005F5221" w:rsidP="005F5221">
      <w:pPr>
        <w:pStyle w:val="BodyText3"/>
        <w:spacing w:after="0"/>
        <w:jc w:val="center"/>
        <w:rPr>
          <w:bCs/>
          <w:sz w:val="24"/>
          <w:szCs w:val="24"/>
        </w:rPr>
      </w:pPr>
    </w:p>
    <w:p w:rsidR="005F5221" w:rsidRPr="00032DC1" w:rsidRDefault="005F5221" w:rsidP="005F5221">
      <w:pPr>
        <w:pStyle w:val="BodyText3"/>
        <w:spacing w:after="0"/>
        <w:jc w:val="both"/>
        <w:rPr>
          <w:sz w:val="24"/>
          <w:szCs w:val="24"/>
        </w:rPr>
      </w:pPr>
      <w:r w:rsidRPr="00032DC1">
        <w:rPr>
          <w:sz w:val="24"/>
          <w:szCs w:val="24"/>
        </w:rPr>
        <w:t xml:space="preserve">У складу са чланом 26. Закона, ________________________________________, </w:t>
      </w:r>
    </w:p>
    <w:p w:rsidR="005F5221" w:rsidRPr="00032DC1" w:rsidRDefault="005F5221" w:rsidP="005F5221">
      <w:pPr>
        <w:pStyle w:val="BodyText3"/>
        <w:spacing w:after="0"/>
        <w:jc w:val="both"/>
        <w:rPr>
          <w:sz w:val="24"/>
          <w:szCs w:val="24"/>
        </w:rPr>
      </w:pPr>
      <w:r w:rsidRPr="00032DC1">
        <w:rPr>
          <w:sz w:val="24"/>
          <w:szCs w:val="24"/>
        </w:rPr>
        <w:t xml:space="preserve">                                                                            (Назив понуђача)</w:t>
      </w:r>
    </w:p>
    <w:p w:rsidR="005F5221" w:rsidRPr="00032DC1" w:rsidRDefault="005F5221" w:rsidP="005F5221">
      <w:pPr>
        <w:pStyle w:val="BodyText3"/>
        <w:spacing w:after="0"/>
        <w:jc w:val="both"/>
        <w:rPr>
          <w:w w:val="200"/>
          <w:sz w:val="24"/>
          <w:szCs w:val="24"/>
        </w:rPr>
      </w:pPr>
      <w:r w:rsidRPr="00032DC1">
        <w:rPr>
          <w:sz w:val="24"/>
          <w:szCs w:val="24"/>
        </w:rPr>
        <w:t xml:space="preserve">даје: </w:t>
      </w:r>
    </w:p>
    <w:p w:rsidR="005F5221" w:rsidRPr="00032DC1" w:rsidRDefault="005F5221" w:rsidP="005F5221">
      <w:pPr>
        <w:pStyle w:val="BodyText3"/>
        <w:spacing w:before="360" w:after="0"/>
        <w:ind w:firstLine="227"/>
        <w:jc w:val="both"/>
        <w:rPr>
          <w:w w:val="200"/>
          <w:sz w:val="24"/>
          <w:szCs w:val="24"/>
        </w:rPr>
      </w:pPr>
    </w:p>
    <w:p w:rsidR="005F5221" w:rsidRPr="00032DC1" w:rsidRDefault="005F5221" w:rsidP="005F5221">
      <w:pPr>
        <w:pStyle w:val="BodyText3"/>
        <w:spacing w:before="360" w:after="0"/>
        <w:ind w:firstLine="227"/>
        <w:jc w:val="center"/>
        <w:rPr>
          <w:b/>
          <w:bCs/>
          <w:sz w:val="24"/>
          <w:szCs w:val="24"/>
          <w:lang w:val="sr-Cyrl-CS"/>
        </w:rPr>
      </w:pPr>
      <w:r w:rsidRPr="00032DC1">
        <w:rPr>
          <w:b/>
          <w:bCs/>
          <w:sz w:val="24"/>
          <w:szCs w:val="24"/>
          <w:lang w:val="sr-Cyrl-CS"/>
        </w:rPr>
        <w:t xml:space="preserve">ИЗЈАВУ </w:t>
      </w:r>
    </w:p>
    <w:p w:rsidR="005F5221" w:rsidRPr="00032DC1" w:rsidRDefault="005F5221" w:rsidP="005F5221">
      <w:pPr>
        <w:pStyle w:val="BodyText3"/>
        <w:spacing w:before="360" w:after="0"/>
        <w:ind w:firstLine="227"/>
        <w:jc w:val="center"/>
        <w:rPr>
          <w:bCs/>
          <w:sz w:val="24"/>
          <w:szCs w:val="24"/>
        </w:rPr>
      </w:pPr>
      <w:r w:rsidRPr="00032DC1">
        <w:rPr>
          <w:b/>
          <w:bCs/>
          <w:sz w:val="24"/>
          <w:szCs w:val="24"/>
          <w:lang w:val="sr-Cyrl-CS"/>
        </w:rPr>
        <w:t>О НЕЗАВИСНОЈ</w:t>
      </w:r>
      <w:r w:rsidRPr="00032DC1">
        <w:rPr>
          <w:b/>
          <w:bCs/>
          <w:sz w:val="24"/>
          <w:szCs w:val="24"/>
        </w:rPr>
        <w:t xml:space="preserve"> ПОНУДИ</w:t>
      </w:r>
    </w:p>
    <w:p w:rsidR="005F5221" w:rsidRPr="00032DC1" w:rsidRDefault="005F5221" w:rsidP="005F5221">
      <w:pPr>
        <w:pStyle w:val="BodyText3"/>
        <w:spacing w:after="0"/>
        <w:jc w:val="both"/>
        <w:rPr>
          <w:bCs/>
          <w:sz w:val="24"/>
          <w:szCs w:val="24"/>
        </w:rPr>
      </w:pPr>
    </w:p>
    <w:p w:rsidR="005F5221" w:rsidRPr="00032DC1" w:rsidRDefault="005F5221" w:rsidP="005F5221">
      <w:pPr>
        <w:pStyle w:val="BodyText3"/>
        <w:spacing w:after="0"/>
        <w:jc w:val="both"/>
        <w:rPr>
          <w:bCs/>
          <w:sz w:val="24"/>
          <w:szCs w:val="24"/>
        </w:rPr>
      </w:pPr>
    </w:p>
    <w:p w:rsidR="005F5221" w:rsidRPr="00032DC1" w:rsidRDefault="005F5221" w:rsidP="005F5221">
      <w:pPr>
        <w:spacing w:after="0"/>
        <w:jc w:val="both"/>
        <w:rPr>
          <w:rFonts w:ascii="Times New Roman" w:hAnsi="Times New Roman" w:cs="Times New Roman"/>
          <w:sz w:val="24"/>
          <w:szCs w:val="24"/>
        </w:rPr>
      </w:pPr>
      <w:r w:rsidRPr="00032DC1">
        <w:rPr>
          <w:rFonts w:ascii="Times New Roman" w:hAnsi="Times New Roman" w:cs="Times New Roman"/>
          <w:sz w:val="24"/>
          <w:szCs w:val="24"/>
        </w:rPr>
        <w:tab/>
      </w:r>
      <w:r w:rsidRPr="00032DC1">
        <w:rPr>
          <w:rFonts w:ascii="Times New Roman" w:hAnsi="Times New Roman" w:cs="Times New Roman"/>
          <w:sz w:val="24"/>
          <w:szCs w:val="24"/>
        </w:rPr>
        <w:tab/>
      </w:r>
      <w:r w:rsidRPr="00032DC1">
        <w:rPr>
          <w:rFonts w:ascii="Times New Roman" w:hAnsi="Times New Roman" w:cs="Times New Roman"/>
          <w:sz w:val="24"/>
          <w:szCs w:val="24"/>
        </w:rPr>
        <w:tab/>
      </w:r>
      <w:r w:rsidRPr="00032DC1">
        <w:rPr>
          <w:rFonts w:ascii="Times New Roman" w:hAnsi="Times New Roman" w:cs="Times New Roman"/>
          <w:bCs/>
          <w:sz w:val="24"/>
          <w:szCs w:val="24"/>
        </w:rPr>
        <w:t xml:space="preserve"> </w:t>
      </w:r>
    </w:p>
    <w:p w:rsidR="005F5221" w:rsidRPr="00032DC1" w:rsidRDefault="005F5221" w:rsidP="005F5221">
      <w:pPr>
        <w:spacing w:after="0"/>
        <w:jc w:val="both"/>
        <w:rPr>
          <w:rFonts w:ascii="Times New Roman" w:hAnsi="Times New Roman" w:cs="Times New Roman"/>
          <w:bCs/>
          <w:sz w:val="24"/>
          <w:szCs w:val="24"/>
        </w:rPr>
      </w:pPr>
      <w:r w:rsidRPr="00032DC1">
        <w:rPr>
          <w:rFonts w:ascii="Times New Roman" w:hAnsi="Times New Roman" w:cs="Times New Roman"/>
          <w:sz w:val="24"/>
          <w:szCs w:val="24"/>
        </w:rPr>
        <w:t>Под пуном материјалном и кривичном одговорношћу п</w:t>
      </w:r>
      <w:r w:rsidRPr="00032DC1">
        <w:rPr>
          <w:rFonts w:ascii="Times New Roman" w:hAnsi="Times New Roman" w:cs="Times New Roman"/>
          <w:bCs/>
          <w:sz w:val="24"/>
          <w:szCs w:val="24"/>
        </w:rPr>
        <w:t xml:space="preserve">отврђујем да сам понуду у </w:t>
      </w:r>
      <w:r w:rsidRPr="00032DC1">
        <w:rPr>
          <w:rFonts w:ascii="Times New Roman" w:hAnsi="Times New Roman" w:cs="Times New Roman"/>
          <w:bCs/>
          <w:sz w:val="24"/>
          <w:szCs w:val="24"/>
          <w:lang w:val="sr-Cyrl-CS"/>
        </w:rPr>
        <w:t>поступку</w:t>
      </w:r>
      <w:r w:rsidRPr="00032DC1">
        <w:rPr>
          <w:rFonts w:ascii="Times New Roman" w:hAnsi="Times New Roman" w:cs="Times New Roman"/>
          <w:bCs/>
          <w:sz w:val="24"/>
          <w:szCs w:val="24"/>
        </w:rPr>
        <w:t xml:space="preserve"> јавне набавке</w:t>
      </w:r>
      <w:r w:rsidRPr="00032DC1">
        <w:rPr>
          <w:rFonts w:ascii="Times New Roman" w:hAnsi="Times New Roman" w:cs="Times New Roman"/>
          <w:sz w:val="24"/>
          <w:szCs w:val="24"/>
          <w:lang w:val="sr-Cyrl-CS"/>
        </w:rPr>
        <w:t xml:space="preserve"> радова </w:t>
      </w:r>
      <w:r w:rsidRPr="00032DC1">
        <w:rPr>
          <w:rFonts w:ascii="Times New Roman" w:hAnsi="Times New Roman" w:cs="Times New Roman"/>
          <w:bCs/>
          <w:sz w:val="24"/>
          <w:szCs w:val="24"/>
        </w:rPr>
        <w:t>на завршетку из</w:t>
      </w:r>
      <w:r w:rsidRPr="00032DC1">
        <w:rPr>
          <w:rFonts w:ascii="Times New Roman" w:hAnsi="Times New Roman" w:cs="Times New Roman"/>
          <w:bCs/>
          <w:sz w:val="24"/>
          <w:szCs w:val="24"/>
          <w:lang w:val="sr-Cyrl-CS"/>
        </w:rPr>
        <w:t>градње фискултурне сале ОШ „Доситеј Обрадовић“ у Волујцу, град  Шабац, ради спровођења пројекта: Изградња фискултурне сале ОШ „Доситеј Обрадовић“ у Волујцу, шифра пројекта 13800914,</w:t>
      </w:r>
      <w:r w:rsidRPr="00032DC1">
        <w:rPr>
          <w:rFonts w:ascii="Times New Roman" w:hAnsi="Times New Roman" w:cs="Times New Roman"/>
          <w:sz w:val="24"/>
          <w:szCs w:val="24"/>
          <w:lang w:val="sr-Cyrl-CS"/>
        </w:rPr>
        <w:t xml:space="preserve"> ЈН</w:t>
      </w:r>
      <w:r w:rsidRPr="00032DC1">
        <w:rPr>
          <w:rFonts w:ascii="Times New Roman" w:hAnsi="Times New Roman" w:cs="Times New Roman"/>
          <w:sz w:val="24"/>
          <w:szCs w:val="24"/>
        </w:rPr>
        <w:t xml:space="preserve"> број</w:t>
      </w:r>
      <w:r w:rsidRPr="00032DC1">
        <w:rPr>
          <w:rFonts w:ascii="Times New Roman" w:hAnsi="Times New Roman" w:cs="Times New Roman"/>
          <w:sz w:val="24"/>
          <w:szCs w:val="24"/>
          <w:lang w:val="sr-Cyrl-CS"/>
        </w:rPr>
        <w:t xml:space="preserve"> 6/2015,</w:t>
      </w:r>
      <w:r w:rsidRPr="00032DC1">
        <w:rPr>
          <w:rFonts w:ascii="Times New Roman" w:hAnsi="Times New Roman" w:cs="Times New Roman"/>
          <w:sz w:val="24"/>
          <w:szCs w:val="24"/>
        </w:rPr>
        <w:t xml:space="preserve"> </w:t>
      </w:r>
      <w:r w:rsidRPr="00032DC1">
        <w:rPr>
          <w:rFonts w:ascii="Times New Roman" w:hAnsi="Times New Roman" w:cs="Times New Roman"/>
          <w:bCs/>
          <w:sz w:val="24"/>
          <w:szCs w:val="24"/>
        </w:rPr>
        <w:t>поднео независно, без договора са другим понуђачима или заинтересованим лицима.</w:t>
      </w:r>
    </w:p>
    <w:p w:rsidR="005F5221" w:rsidRPr="00032DC1" w:rsidRDefault="005F5221" w:rsidP="005F5221">
      <w:pPr>
        <w:spacing w:after="0"/>
        <w:jc w:val="both"/>
        <w:rPr>
          <w:rFonts w:ascii="Times New Roman" w:hAnsi="Times New Roman" w:cs="Times New Roman"/>
          <w:bCs/>
          <w:sz w:val="24"/>
          <w:szCs w:val="24"/>
        </w:rPr>
      </w:pPr>
    </w:p>
    <w:p w:rsidR="005F5221" w:rsidRPr="00032DC1" w:rsidRDefault="005F5221" w:rsidP="005F5221">
      <w:pPr>
        <w:spacing w:after="0"/>
        <w:jc w:val="both"/>
        <w:rPr>
          <w:rFonts w:ascii="Times New Roman" w:hAnsi="Times New Roman" w:cs="Times New Roman"/>
          <w:bCs/>
          <w:sz w:val="24"/>
          <w:szCs w:val="24"/>
        </w:rPr>
      </w:pPr>
    </w:p>
    <w:tbl>
      <w:tblPr>
        <w:tblW w:w="0" w:type="auto"/>
        <w:tblLayout w:type="fixed"/>
        <w:tblLook w:val="04A0" w:firstRow="1" w:lastRow="0" w:firstColumn="1" w:lastColumn="0" w:noHBand="0" w:noVBand="1"/>
      </w:tblPr>
      <w:tblGrid>
        <w:gridCol w:w="3080"/>
        <w:gridCol w:w="3068"/>
        <w:gridCol w:w="3094"/>
      </w:tblGrid>
      <w:tr w:rsidR="005F5221" w:rsidRPr="00032DC1" w:rsidTr="00334035">
        <w:tc>
          <w:tcPr>
            <w:tcW w:w="3080" w:type="dxa"/>
            <w:vAlign w:val="center"/>
            <w:hideMark/>
          </w:tcPr>
          <w:p w:rsidR="005F5221" w:rsidRPr="00032DC1" w:rsidRDefault="005F5221" w:rsidP="00334035">
            <w:pPr>
              <w:pStyle w:val="BodyText2"/>
              <w:spacing w:after="0" w:line="100" w:lineRule="atLeast"/>
            </w:pPr>
          </w:p>
        </w:tc>
        <w:tc>
          <w:tcPr>
            <w:tcW w:w="3068" w:type="dxa"/>
            <w:vAlign w:val="center"/>
            <w:hideMark/>
          </w:tcPr>
          <w:p w:rsidR="005F5221" w:rsidRPr="00032DC1" w:rsidRDefault="005F5221" w:rsidP="00334035">
            <w:pPr>
              <w:pStyle w:val="BodyText2"/>
              <w:spacing w:after="0" w:line="100" w:lineRule="atLeast"/>
              <w:jc w:val="center"/>
            </w:pPr>
            <w:r w:rsidRPr="00032DC1">
              <w:t>М.П.</w:t>
            </w:r>
          </w:p>
        </w:tc>
        <w:tc>
          <w:tcPr>
            <w:tcW w:w="3094" w:type="dxa"/>
            <w:vAlign w:val="center"/>
            <w:hideMark/>
          </w:tcPr>
          <w:p w:rsidR="005F5221" w:rsidRPr="00032DC1" w:rsidRDefault="005F5221" w:rsidP="00334035">
            <w:pPr>
              <w:pStyle w:val="BodyText2"/>
              <w:spacing w:after="0" w:line="100" w:lineRule="atLeast"/>
              <w:jc w:val="center"/>
            </w:pPr>
            <w:r w:rsidRPr="00032DC1">
              <w:t>За Понуђача</w:t>
            </w:r>
          </w:p>
        </w:tc>
      </w:tr>
      <w:tr w:rsidR="005F5221" w:rsidRPr="00032DC1" w:rsidTr="00334035">
        <w:tc>
          <w:tcPr>
            <w:tcW w:w="3080" w:type="dxa"/>
            <w:tcBorders>
              <w:top w:val="nil"/>
              <w:left w:val="nil"/>
              <w:bottom w:val="single" w:sz="4" w:space="0" w:color="000000"/>
              <w:right w:val="nil"/>
            </w:tcBorders>
          </w:tcPr>
          <w:p w:rsidR="005F5221" w:rsidRPr="00032DC1" w:rsidRDefault="005F5221" w:rsidP="00334035">
            <w:pPr>
              <w:pStyle w:val="BodyText2"/>
              <w:snapToGrid w:val="0"/>
              <w:spacing w:after="0" w:line="100" w:lineRule="atLeast"/>
              <w:jc w:val="both"/>
            </w:pPr>
          </w:p>
        </w:tc>
        <w:tc>
          <w:tcPr>
            <w:tcW w:w="3068" w:type="dxa"/>
          </w:tcPr>
          <w:p w:rsidR="005F5221" w:rsidRPr="00032DC1" w:rsidRDefault="005F5221" w:rsidP="00334035">
            <w:pPr>
              <w:pStyle w:val="BodyText2"/>
              <w:snapToGrid w:val="0"/>
              <w:spacing w:after="0" w:line="100" w:lineRule="atLeast"/>
              <w:jc w:val="both"/>
            </w:pPr>
          </w:p>
        </w:tc>
        <w:tc>
          <w:tcPr>
            <w:tcW w:w="3094" w:type="dxa"/>
            <w:tcBorders>
              <w:top w:val="nil"/>
              <w:left w:val="nil"/>
              <w:bottom w:val="single" w:sz="4" w:space="0" w:color="000000"/>
              <w:right w:val="nil"/>
            </w:tcBorders>
          </w:tcPr>
          <w:p w:rsidR="005F5221" w:rsidRPr="00032DC1" w:rsidRDefault="005F5221" w:rsidP="00334035">
            <w:pPr>
              <w:pStyle w:val="BodyText2"/>
              <w:snapToGrid w:val="0"/>
              <w:spacing w:after="0" w:line="100" w:lineRule="atLeast"/>
              <w:jc w:val="both"/>
            </w:pPr>
          </w:p>
        </w:tc>
      </w:tr>
    </w:tbl>
    <w:p w:rsidR="005F5221" w:rsidRPr="00032DC1" w:rsidRDefault="005F5221" w:rsidP="005F5221">
      <w:pPr>
        <w:spacing w:after="0"/>
        <w:rPr>
          <w:rFonts w:ascii="Times New Roman" w:eastAsia="Arial Unicode MS" w:hAnsi="Times New Roman" w:cs="Times New Roman"/>
          <w:color w:val="000000"/>
          <w:kern w:val="2"/>
          <w:sz w:val="24"/>
          <w:szCs w:val="24"/>
          <w:lang w:eastAsia="ar-SA"/>
        </w:rPr>
      </w:pPr>
      <w:r w:rsidRPr="00032DC1">
        <w:rPr>
          <w:rFonts w:ascii="Times New Roman" w:eastAsia="Arial Unicode MS" w:hAnsi="Times New Roman" w:cs="Times New Roman"/>
          <w:color w:val="000000"/>
          <w:kern w:val="2"/>
          <w:sz w:val="24"/>
          <w:szCs w:val="24"/>
          <w:lang w:eastAsia="ar-SA"/>
        </w:rPr>
        <w:t xml:space="preserve">        (датум)</w:t>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t>(име и презиме овлашћеног лица)</w:t>
      </w:r>
    </w:p>
    <w:p w:rsidR="005F5221" w:rsidRPr="00032DC1" w:rsidRDefault="005F5221" w:rsidP="005F5221">
      <w:pPr>
        <w:spacing w:after="0"/>
        <w:rPr>
          <w:rFonts w:ascii="Times New Roman" w:eastAsia="Arial Unicode MS" w:hAnsi="Times New Roman" w:cs="Times New Roman"/>
          <w:color w:val="000000"/>
          <w:kern w:val="2"/>
          <w:sz w:val="24"/>
          <w:szCs w:val="24"/>
          <w:lang w:eastAsia="ar-SA"/>
        </w:rPr>
      </w:pP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t>____________________________</w:t>
      </w:r>
    </w:p>
    <w:p w:rsidR="005F5221" w:rsidRPr="00032DC1" w:rsidRDefault="005F5221" w:rsidP="005F5221">
      <w:pPr>
        <w:spacing w:after="0"/>
        <w:rPr>
          <w:rFonts w:ascii="Times New Roman" w:eastAsia="Arial Unicode MS" w:hAnsi="Times New Roman" w:cs="Times New Roman"/>
          <w:color w:val="000000"/>
          <w:kern w:val="2"/>
          <w:sz w:val="24"/>
          <w:szCs w:val="24"/>
          <w:lang w:eastAsia="ar-SA"/>
        </w:rPr>
      </w:pP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t xml:space="preserve">       (потпис овлашћеног лица)</w:t>
      </w:r>
    </w:p>
    <w:p w:rsidR="005F5221" w:rsidRPr="00032DC1" w:rsidRDefault="005F5221" w:rsidP="005F5221">
      <w:pPr>
        <w:tabs>
          <w:tab w:val="left" w:pos="6028"/>
        </w:tabs>
        <w:autoSpaceDE w:val="0"/>
        <w:spacing w:after="0" w:line="240" w:lineRule="auto"/>
        <w:jc w:val="both"/>
        <w:rPr>
          <w:rFonts w:ascii="Times New Roman" w:hAnsi="Times New Roman" w:cs="Times New Roman"/>
          <w:b/>
          <w:bCs/>
          <w:i/>
          <w:iCs/>
          <w:sz w:val="24"/>
          <w:szCs w:val="24"/>
          <w:lang w:val="sr-Cyrl-CS"/>
        </w:rPr>
      </w:pPr>
    </w:p>
    <w:p w:rsidR="005F5221" w:rsidRPr="00032DC1" w:rsidRDefault="005F5221" w:rsidP="005F5221">
      <w:pPr>
        <w:tabs>
          <w:tab w:val="left" w:pos="6028"/>
        </w:tabs>
        <w:autoSpaceDE w:val="0"/>
        <w:spacing w:after="0" w:line="240" w:lineRule="auto"/>
        <w:jc w:val="both"/>
        <w:rPr>
          <w:rFonts w:ascii="Times New Roman" w:hAnsi="Times New Roman" w:cs="Times New Roman"/>
          <w:b/>
          <w:bCs/>
          <w:i/>
          <w:iCs/>
          <w:sz w:val="24"/>
          <w:szCs w:val="24"/>
          <w:lang w:val="sr-Cyrl-CS"/>
        </w:rPr>
      </w:pPr>
    </w:p>
    <w:p w:rsidR="005F5221" w:rsidRPr="00032DC1" w:rsidRDefault="005F5221" w:rsidP="005F5221">
      <w:pPr>
        <w:tabs>
          <w:tab w:val="left" w:pos="6028"/>
        </w:tabs>
        <w:autoSpaceDE w:val="0"/>
        <w:spacing w:after="0" w:line="240" w:lineRule="auto"/>
        <w:jc w:val="both"/>
        <w:rPr>
          <w:rFonts w:ascii="Times New Roman" w:hAnsi="Times New Roman" w:cs="Times New Roman"/>
          <w:sz w:val="24"/>
          <w:szCs w:val="24"/>
        </w:rPr>
      </w:pPr>
      <w:r w:rsidRPr="00032DC1">
        <w:rPr>
          <w:rFonts w:ascii="Times New Roman" w:hAnsi="Times New Roman" w:cs="Times New Roman"/>
          <w:b/>
          <w:bCs/>
          <w:iCs/>
          <w:sz w:val="24"/>
          <w:szCs w:val="24"/>
        </w:rPr>
        <w:t xml:space="preserve">Напомена: </w:t>
      </w:r>
      <w:r w:rsidRPr="00032DC1">
        <w:rPr>
          <w:rFonts w:ascii="Times New Roman" w:hAnsi="Times New Roman" w:cs="Times New Roman"/>
          <w:bCs/>
          <w:iCs/>
          <w:sz w:val="24"/>
          <w:szCs w:val="24"/>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5F5221" w:rsidRPr="00032DC1" w:rsidRDefault="005F5221" w:rsidP="005F5221">
      <w:pPr>
        <w:tabs>
          <w:tab w:val="left" w:pos="6028"/>
        </w:tabs>
        <w:autoSpaceDE w:val="0"/>
        <w:spacing w:after="0" w:line="240" w:lineRule="auto"/>
        <w:jc w:val="both"/>
        <w:rPr>
          <w:rFonts w:ascii="Times New Roman" w:hAnsi="Times New Roman" w:cs="Times New Roman"/>
          <w:bCs/>
          <w:iCs/>
          <w:sz w:val="24"/>
          <w:szCs w:val="24"/>
        </w:rPr>
      </w:pPr>
      <w:r w:rsidRPr="00032DC1">
        <w:rPr>
          <w:rFonts w:ascii="Times New Roman" w:hAnsi="Times New Roman" w:cs="Times New Roman"/>
          <w:b/>
          <w:bCs/>
          <w:iCs/>
          <w:sz w:val="24"/>
          <w:szCs w:val="24"/>
          <w:u w:val="single"/>
        </w:rPr>
        <w:t>Уколико понуду подноси група понуђача,</w:t>
      </w:r>
      <w:r w:rsidRPr="00032DC1">
        <w:rPr>
          <w:rFonts w:ascii="Times New Roman" w:hAnsi="Times New Roman" w:cs="Times New Roman"/>
          <w:bCs/>
          <w:iCs/>
          <w:sz w:val="24"/>
          <w:szCs w:val="24"/>
        </w:rPr>
        <w:t xml:space="preserve"> Изјава мора бити потписана од стране овлашћеног лица сваког понуђача из групе понуђача и оверена печатом.</w:t>
      </w:r>
    </w:p>
    <w:p w:rsidR="005F5221" w:rsidRPr="00032DC1" w:rsidRDefault="005F5221" w:rsidP="005F5221">
      <w:pPr>
        <w:pStyle w:val="BodyText3"/>
        <w:spacing w:after="0"/>
        <w:jc w:val="center"/>
        <w:rPr>
          <w:sz w:val="24"/>
          <w:szCs w:val="24"/>
        </w:rPr>
      </w:pPr>
    </w:p>
    <w:p w:rsidR="005F5221" w:rsidRPr="00032DC1" w:rsidRDefault="005F5221" w:rsidP="005F5221">
      <w:pPr>
        <w:rPr>
          <w:rFonts w:ascii="Times New Roman" w:eastAsia="Times New Roman" w:hAnsi="Times New Roman" w:cs="Times New Roman"/>
          <w:color w:val="000000"/>
          <w:kern w:val="2"/>
          <w:sz w:val="24"/>
          <w:szCs w:val="24"/>
          <w:lang w:eastAsia="ar-SA"/>
        </w:rPr>
      </w:pPr>
      <w:r w:rsidRPr="00032DC1">
        <w:rPr>
          <w:rFonts w:ascii="Times New Roman" w:hAnsi="Times New Roman" w:cs="Times New Roman"/>
          <w:sz w:val="24"/>
          <w:szCs w:val="24"/>
        </w:rPr>
        <w:br w:type="page"/>
      </w:r>
    </w:p>
    <w:p w:rsidR="001F2867" w:rsidRPr="00032DC1" w:rsidRDefault="001F2867" w:rsidP="001F2867">
      <w:pPr>
        <w:pStyle w:val="BodyText3"/>
        <w:spacing w:after="0"/>
        <w:jc w:val="center"/>
        <w:rPr>
          <w:sz w:val="24"/>
          <w:szCs w:val="24"/>
        </w:rPr>
      </w:pPr>
    </w:p>
    <w:p w:rsidR="001F2867" w:rsidRPr="00032DC1" w:rsidRDefault="001F2867" w:rsidP="001F2867">
      <w:pPr>
        <w:pStyle w:val="ListParagraph"/>
        <w:shd w:val="clear" w:color="auto" w:fill="C6D9F1"/>
        <w:ind w:left="360"/>
        <w:jc w:val="center"/>
      </w:pPr>
      <w:r w:rsidRPr="00032DC1">
        <w:rPr>
          <w:b/>
          <w:bCs/>
          <w:iCs/>
        </w:rPr>
        <w:t>X  ОБРАЗАЦ ИЗЈАВЕ О ПОШТОВАЊУ ОБАВЕЗА  ИЗ ЧЛ. 75. СТ. 2. ЗАКОНА</w:t>
      </w:r>
    </w:p>
    <w:p w:rsidR="001F2867" w:rsidRPr="00032DC1" w:rsidRDefault="001F2867" w:rsidP="001F2867">
      <w:pPr>
        <w:pStyle w:val="BodyText3"/>
        <w:spacing w:after="0"/>
        <w:jc w:val="center"/>
        <w:rPr>
          <w:sz w:val="24"/>
          <w:szCs w:val="24"/>
        </w:rPr>
      </w:pPr>
    </w:p>
    <w:p w:rsidR="001F2867" w:rsidRPr="00032DC1" w:rsidRDefault="001F2867" w:rsidP="001F2867">
      <w:pPr>
        <w:tabs>
          <w:tab w:val="left" w:pos="6028"/>
        </w:tabs>
        <w:autoSpaceDE w:val="0"/>
        <w:spacing w:after="0" w:line="240" w:lineRule="auto"/>
        <w:ind w:left="360"/>
        <w:rPr>
          <w:rFonts w:ascii="Times New Roman" w:hAnsi="Times New Roman" w:cs="Times New Roman"/>
          <w:b/>
          <w:bCs/>
          <w:iCs/>
          <w:sz w:val="24"/>
          <w:szCs w:val="24"/>
          <w:lang w:val="ru-RU"/>
        </w:rPr>
      </w:pPr>
    </w:p>
    <w:p w:rsidR="001F2867" w:rsidRPr="00032DC1" w:rsidRDefault="001F2867" w:rsidP="001F2867">
      <w:pPr>
        <w:tabs>
          <w:tab w:val="left" w:pos="6028"/>
        </w:tabs>
        <w:autoSpaceDE w:val="0"/>
        <w:spacing w:after="0" w:line="240" w:lineRule="auto"/>
        <w:ind w:left="360"/>
        <w:rPr>
          <w:rFonts w:ascii="Times New Roman" w:hAnsi="Times New Roman" w:cs="Times New Roman"/>
          <w:bCs/>
          <w:iCs/>
          <w:sz w:val="24"/>
          <w:szCs w:val="24"/>
          <w:lang w:val="ru-RU"/>
        </w:rPr>
      </w:pPr>
    </w:p>
    <w:p w:rsidR="001F2867" w:rsidRPr="00032DC1" w:rsidRDefault="001F2867" w:rsidP="001F2867">
      <w:pPr>
        <w:tabs>
          <w:tab w:val="left" w:pos="6028"/>
        </w:tabs>
        <w:autoSpaceDE w:val="0"/>
        <w:spacing w:after="0" w:line="240" w:lineRule="auto"/>
        <w:ind w:left="360"/>
        <w:jc w:val="both"/>
        <w:rPr>
          <w:rFonts w:ascii="Times New Roman" w:hAnsi="Times New Roman" w:cs="Times New Roman"/>
          <w:bCs/>
          <w:iCs/>
          <w:sz w:val="24"/>
          <w:szCs w:val="24"/>
        </w:rPr>
      </w:pPr>
      <w:r w:rsidRPr="00032DC1">
        <w:rPr>
          <w:rFonts w:ascii="Times New Roman" w:hAnsi="Times New Roman" w:cs="Times New Roman"/>
          <w:bCs/>
          <w:iCs/>
          <w:sz w:val="24"/>
          <w:szCs w:val="24"/>
        </w:rPr>
        <w:t xml:space="preserve">У вези члана 75. став 2. Закона о јавним набавкама, понуђач даје следећу </w:t>
      </w:r>
    </w:p>
    <w:p w:rsidR="001F2867" w:rsidRPr="00032DC1" w:rsidRDefault="001F2867" w:rsidP="001F2867">
      <w:pPr>
        <w:tabs>
          <w:tab w:val="left" w:pos="6028"/>
        </w:tabs>
        <w:autoSpaceDE w:val="0"/>
        <w:spacing w:after="0" w:line="240" w:lineRule="auto"/>
        <w:ind w:left="360"/>
        <w:rPr>
          <w:rFonts w:ascii="Times New Roman" w:hAnsi="Times New Roman" w:cs="Times New Roman"/>
          <w:bCs/>
          <w:iCs/>
          <w:sz w:val="24"/>
          <w:szCs w:val="24"/>
        </w:rPr>
      </w:pPr>
    </w:p>
    <w:p w:rsidR="001F2867" w:rsidRPr="00032DC1" w:rsidRDefault="001F2867" w:rsidP="001F2867">
      <w:pPr>
        <w:tabs>
          <w:tab w:val="left" w:pos="6028"/>
        </w:tabs>
        <w:autoSpaceDE w:val="0"/>
        <w:spacing w:after="0" w:line="240" w:lineRule="auto"/>
        <w:ind w:left="360"/>
        <w:rPr>
          <w:rFonts w:ascii="Times New Roman" w:hAnsi="Times New Roman" w:cs="Times New Roman"/>
          <w:bCs/>
          <w:iCs/>
          <w:sz w:val="24"/>
          <w:szCs w:val="24"/>
        </w:rPr>
      </w:pPr>
    </w:p>
    <w:p w:rsidR="001F2867" w:rsidRPr="00484B34" w:rsidRDefault="001F2867" w:rsidP="001F2867">
      <w:pPr>
        <w:tabs>
          <w:tab w:val="left" w:pos="6028"/>
        </w:tabs>
        <w:autoSpaceDE w:val="0"/>
        <w:spacing w:after="0" w:line="240" w:lineRule="auto"/>
        <w:ind w:left="360"/>
        <w:jc w:val="center"/>
        <w:rPr>
          <w:rFonts w:ascii="Times New Roman" w:hAnsi="Times New Roman" w:cs="Times New Roman"/>
          <w:b/>
          <w:bCs/>
          <w:iCs/>
          <w:sz w:val="24"/>
          <w:szCs w:val="24"/>
          <w:lang w:val="sr-Cyrl-CS"/>
        </w:rPr>
      </w:pPr>
      <w:r w:rsidRPr="00484B34">
        <w:rPr>
          <w:rFonts w:ascii="Times New Roman" w:hAnsi="Times New Roman" w:cs="Times New Roman"/>
          <w:b/>
          <w:bCs/>
          <w:iCs/>
          <w:sz w:val="24"/>
          <w:szCs w:val="24"/>
        </w:rPr>
        <w:t>ИЗЈАВУ</w:t>
      </w:r>
    </w:p>
    <w:p w:rsidR="001F2867" w:rsidRPr="00032DC1" w:rsidRDefault="001F2867" w:rsidP="001F2867">
      <w:pPr>
        <w:tabs>
          <w:tab w:val="left" w:pos="6028"/>
        </w:tabs>
        <w:autoSpaceDE w:val="0"/>
        <w:spacing w:after="0" w:line="240" w:lineRule="auto"/>
        <w:ind w:left="360"/>
        <w:jc w:val="center"/>
        <w:rPr>
          <w:rFonts w:ascii="Times New Roman" w:hAnsi="Times New Roman" w:cs="Times New Roman"/>
          <w:bCs/>
          <w:iCs/>
          <w:sz w:val="24"/>
          <w:szCs w:val="24"/>
          <w:lang w:val="sr-Cyrl-CS"/>
        </w:rPr>
      </w:pPr>
    </w:p>
    <w:p w:rsidR="001F2867" w:rsidRPr="00032DC1" w:rsidRDefault="001F2867" w:rsidP="001F2867">
      <w:pPr>
        <w:tabs>
          <w:tab w:val="left" w:pos="6028"/>
        </w:tabs>
        <w:autoSpaceDE w:val="0"/>
        <w:spacing w:after="0" w:line="240" w:lineRule="auto"/>
        <w:ind w:left="360"/>
        <w:jc w:val="center"/>
        <w:rPr>
          <w:rFonts w:ascii="Times New Roman" w:hAnsi="Times New Roman" w:cs="Times New Roman"/>
          <w:bCs/>
          <w:iCs/>
          <w:sz w:val="24"/>
          <w:szCs w:val="24"/>
        </w:rPr>
      </w:pPr>
    </w:p>
    <w:p w:rsidR="001F2867" w:rsidRPr="00032DC1" w:rsidRDefault="001F2867" w:rsidP="001F2867">
      <w:pPr>
        <w:tabs>
          <w:tab w:val="left" w:pos="6028"/>
        </w:tabs>
        <w:autoSpaceDE w:val="0"/>
        <w:spacing w:after="0" w:line="240" w:lineRule="auto"/>
        <w:ind w:left="360"/>
        <w:jc w:val="both"/>
        <w:rPr>
          <w:rFonts w:ascii="Times New Roman" w:hAnsi="Times New Roman" w:cs="Times New Roman"/>
          <w:bCs/>
          <w:iCs/>
          <w:sz w:val="24"/>
          <w:szCs w:val="24"/>
          <w:lang w:val="sr-Cyrl-CS"/>
        </w:rPr>
      </w:pPr>
      <w:r w:rsidRPr="00032DC1">
        <w:rPr>
          <w:rFonts w:ascii="Times New Roman" w:hAnsi="Times New Roman" w:cs="Times New Roman"/>
          <w:bCs/>
          <w:iCs/>
          <w:sz w:val="24"/>
          <w:szCs w:val="24"/>
        </w:rPr>
        <w:t>Понуђач</w:t>
      </w:r>
      <w:r w:rsidRPr="00032DC1">
        <w:rPr>
          <w:rFonts w:ascii="Times New Roman" w:hAnsi="Times New Roman" w:cs="Times New Roman"/>
          <w:sz w:val="24"/>
          <w:szCs w:val="24"/>
          <w:lang w:val="sr-Cyrl-CS"/>
        </w:rPr>
        <w:t>.................................................... (</w:t>
      </w:r>
      <w:r w:rsidRPr="00032DC1">
        <w:rPr>
          <w:rFonts w:ascii="Times New Roman" w:hAnsi="Times New Roman" w:cs="Times New Roman"/>
          <w:sz w:val="24"/>
          <w:szCs w:val="24"/>
        </w:rPr>
        <w:t>навести назив понуђача</w:t>
      </w:r>
      <w:r w:rsidRPr="00032DC1">
        <w:rPr>
          <w:rFonts w:ascii="Times New Roman" w:hAnsi="Times New Roman" w:cs="Times New Roman"/>
          <w:i/>
          <w:sz w:val="24"/>
          <w:szCs w:val="24"/>
          <w:lang w:val="sr-Cyrl-CS"/>
        </w:rPr>
        <w:t xml:space="preserve">) </w:t>
      </w:r>
      <w:r w:rsidRPr="00032DC1">
        <w:rPr>
          <w:rFonts w:ascii="Times New Roman" w:hAnsi="Times New Roman" w:cs="Times New Roman"/>
          <w:sz w:val="24"/>
          <w:szCs w:val="24"/>
        </w:rPr>
        <w:t xml:space="preserve">у поступку јавне </w:t>
      </w:r>
      <w:r w:rsidR="00C07AF0" w:rsidRPr="00032DC1">
        <w:rPr>
          <w:rFonts w:ascii="Times New Roman" w:hAnsi="Times New Roman" w:cs="Times New Roman"/>
          <w:bCs/>
          <w:sz w:val="24"/>
          <w:szCs w:val="24"/>
        </w:rPr>
        <w:t>набавке</w:t>
      </w:r>
      <w:r w:rsidR="00C07AF0" w:rsidRPr="00032DC1">
        <w:rPr>
          <w:rFonts w:ascii="Times New Roman" w:hAnsi="Times New Roman" w:cs="Times New Roman"/>
          <w:sz w:val="24"/>
          <w:szCs w:val="24"/>
          <w:lang w:val="sr-Cyrl-CS"/>
        </w:rPr>
        <w:t xml:space="preserve"> радова </w:t>
      </w:r>
      <w:r w:rsidR="00C07AF0" w:rsidRPr="00032DC1">
        <w:rPr>
          <w:rFonts w:ascii="Times New Roman" w:hAnsi="Times New Roman" w:cs="Times New Roman"/>
          <w:bCs/>
          <w:sz w:val="24"/>
          <w:szCs w:val="24"/>
        </w:rPr>
        <w:t>на завршетку из</w:t>
      </w:r>
      <w:r w:rsidR="00C07AF0" w:rsidRPr="00032DC1">
        <w:rPr>
          <w:rFonts w:ascii="Times New Roman" w:hAnsi="Times New Roman" w:cs="Times New Roman"/>
          <w:bCs/>
          <w:sz w:val="24"/>
          <w:szCs w:val="24"/>
          <w:lang w:val="sr-Cyrl-CS"/>
        </w:rPr>
        <w:t>градње фискултурне сале ОШ „Доситеј Обрадовић“ у Волујцу, град Шабац, ради спровођења пројекта</w:t>
      </w:r>
      <w:r w:rsidR="001202AB" w:rsidRPr="00032DC1">
        <w:rPr>
          <w:rFonts w:ascii="Times New Roman" w:hAnsi="Times New Roman" w:cs="Times New Roman"/>
          <w:bCs/>
          <w:sz w:val="24"/>
          <w:szCs w:val="24"/>
          <w:lang w:val="sr-Cyrl-CS"/>
        </w:rPr>
        <w:t>:</w:t>
      </w:r>
      <w:r w:rsidR="00C07AF0" w:rsidRPr="00032DC1">
        <w:rPr>
          <w:rFonts w:ascii="Times New Roman" w:hAnsi="Times New Roman" w:cs="Times New Roman"/>
          <w:bCs/>
          <w:sz w:val="24"/>
          <w:szCs w:val="24"/>
          <w:lang w:val="sr-Cyrl-CS"/>
        </w:rPr>
        <w:t xml:space="preserve"> Изградња фискултурне сале ОШ „Доситеј Обрадовић“ у Волујцу, шифра пројекта 13800914,</w:t>
      </w:r>
      <w:r w:rsidR="00C07AF0" w:rsidRPr="00032DC1">
        <w:rPr>
          <w:rFonts w:ascii="Times New Roman" w:hAnsi="Times New Roman" w:cs="Times New Roman"/>
          <w:sz w:val="24"/>
          <w:szCs w:val="24"/>
          <w:lang w:val="sr-Cyrl-CS"/>
        </w:rPr>
        <w:t xml:space="preserve"> ЈН</w:t>
      </w:r>
      <w:r w:rsidR="00C07AF0" w:rsidRPr="00032DC1">
        <w:rPr>
          <w:rFonts w:ascii="Times New Roman" w:hAnsi="Times New Roman" w:cs="Times New Roman"/>
          <w:sz w:val="24"/>
          <w:szCs w:val="24"/>
        </w:rPr>
        <w:t xml:space="preserve"> број</w:t>
      </w:r>
      <w:r w:rsidR="00C07AF0" w:rsidRPr="00032DC1">
        <w:rPr>
          <w:rFonts w:ascii="Times New Roman" w:hAnsi="Times New Roman" w:cs="Times New Roman"/>
          <w:sz w:val="24"/>
          <w:szCs w:val="24"/>
          <w:lang w:val="sr-Cyrl-CS"/>
        </w:rPr>
        <w:t xml:space="preserve"> 6/2015,</w:t>
      </w:r>
      <w:r w:rsidRPr="00032DC1">
        <w:rPr>
          <w:rFonts w:ascii="Times New Roman" w:hAnsi="Times New Roman" w:cs="Times New Roman"/>
          <w:bCs/>
          <w:iCs/>
          <w:sz w:val="24"/>
          <w:szCs w:val="24"/>
        </w:rPr>
        <w:t xml:space="preserve">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rsidR="001F2867" w:rsidRPr="00032DC1" w:rsidRDefault="001F2867" w:rsidP="001F2867">
      <w:pPr>
        <w:tabs>
          <w:tab w:val="left" w:pos="6028"/>
        </w:tabs>
        <w:autoSpaceDE w:val="0"/>
        <w:spacing w:after="0" w:line="240" w:lineRule="auto"/>
        <w:ind w:left="360"/>
        <w:jc w:val="both"/>
        <w:rPr>
          <w:rFonts w:ascii="Times New Roman" w:hAnsi="Times New Roman" w:cs="Times New Roman"/>
          <w:bCs/>
          <w:iCs/>
          <w:sz w:val="24"/>
          <w:szCs w:val="24"/>
          <w:lang w:val="sr-Cyrl-CS"/>
        </w:rPr>
      </w:pPr>
    </w:p>
    <w:p w:rsidR="001F2867" w:rsidRPr="00032DC1" w:rsidRDefault="001F2867" w:rsidP="001F2867">
      <w:pPr>
        <w:tabs>
          <w:tab w:val="left" w:pos="6028"/>
        </w:tabs>
        <w:autoSpaceDE w:val="0"/>
        <w:spacing w:after="0" w:line="240" w:lineRule="auto"/>
        <w:ind w:left="360"/>
        <w:jc w:val="both"/>
        <w:rPr>
          <w:rFonts w:ascii="Times New Roman" w:hAnsi="Times New Roman" w:cs="Times New Roman"/>
          <w:bCs/>
          <w:iCs/>
          <w:sz w:val="24"/>
          <w:szCs w:val="24"/>
          <w:lang w:val="sr-Cyrl-CS"/>
        </w:rPr>
      </w:pPr>
    </w:p>
    <w:p w:rsidR="001F2867" w:rsidRPr="00032DC1" w:rsidRDefault="001F2867" w:rsidP="001F2867">
      <w:pPr>
        <w:tabs>
          <w:tab w:val="left" w:pos="6028"/>
        </w:tabs>
        <w:autoSpaceDE w:val="0"/>
        <w:spacing w:after="0" w:line="240" w:lineRule="auto"/>
        <w:ind w:left="360"/>
        <w:jc w:val="both"/>
        <w:rPr>
          <w:rFonts w:ascii="Times New Roman" w:hAnsi="Times New Roman" w:cs="Times New Roman"/>
          <w:bCs/>
          <w:iCs/>
          <w:sz w:val="24"/>
          <w:szCs w:val="24"/>
          <w:lang w:val="sr-Cyrl-CS"/>
        </w:rPr>
      </w:pPr>
    </w:p>
    <w:p w:rsidR="001F2867" w:rsidRPr="00032DC1" w:rsidRDefault="001F2867" w:rsidP="001F2867">
      <w:pPr>
        <w:tabs>
          <w:tab w:val="left" w:pos="6028"/>
        </w:tabs>
        <w:autoSpaceDE w:val="0"/>
        <w:spacing w:after="0" w:line="240" w:lineRule="auto"/>
        <w:ind w:left="360"/>
        <w:jc w:val="both"/>
        <w:rPr>
          <w:rFonts w:ascii="Times New Roman" w:hAnsi="Times New Roman" w:cs="Times New Roman"/>
          <w:bCs/>
          <w:iCs/>
          <w:sz w:val="24"/>
          <w:szCs w:val="24"/>
          <w:lang w:val="sr-Cyrl-CS"/>
        </w:rPr>
      </w:pPr>
    </w:p>
    <w:p w:rsidR="001F2867" w:rsidRPr="00032DC1" w:rsidRDefault="001F2867" w:rsidP="001F2867">
      <w:pPr>
        <w:tabs>
          <w:tab w:val="left" w:pos="6028"/>
        </w:tabs>
        <w:autoSpaceDE w:val="0"/>
        <w:spacing w:after="0" w:line="240" w:lineRule="auto"/>
        <w:ind w:left="360"/>
        <w:rPr>
          <w:rFonts w:ascii="Times New Roman" w:hAnsi="Times New Roman" w:cs="Times New Roman"/>
          <w:bCs/>
          <w:iCs/>
          <w:sz w:val="24"/>
          <w:szCs w:val="24"/>
        </w:rPr>
      </w:pPr>
    </w:p>
    <w:p w:rsidR="001F2867" w:rsidRPr="00032DC1" w:rsidRDefault="001F2867" w:rsidP="001F2867">
      <w:pPr>
        <w:tabs>
          <w:tab w:val="left" w:pos="6028"/>
        </w:tabs>
        <w:autoSpaceDE w:val="0"/>
        <w:spacing w:after="0" w:line="240" w:lineRule="auto"/>
        <w:ind w:left="360"/>
        <w:rPr>
          <w:rFonts w:ascii="Times New Roman" w:hAnsi="Times New Roman" w:cs="Times New Roman"/>
          <w:bCs/>
          <w:iCs/>
          <w:color w:val="002060"/>
          <w:sz w:val="24"/>
          <w:szCs w:val="24"/>
        </w:rPr>
      </w:pPr>
    </w:p>
    <w:p w:rsidR="001F2867" w:rsidRPr="00032DC1" w:rsidRDefault="001F2867" w:rsidP="001F2867">
      <w:pPr>
        <w:tabs>
          <w:tab w:val="left" w:pos="6028"/>
        </w:tabs>
        <w:autoSpaceDE w:val="0"/>
        <w:spacing w:after="0" w:line="240" w:lineRule="auto"/>
        <w:ind w:left="360"/>
        <w:rPr>
          <w:rFonts w:ascii="Times New Roman" w:hAnsi="Times New Roman" w:cs="Times New Roman"/>
          <w:bCs/>
          <w:iCs/>
          <w:color w:val="002060"/>
          <w:sz w:val="24"/>
          <w:szCs w:val="24"/>
        </w:rPr>
      </w:pPr>
    </w:p>
    <w:tbl>
      <w:tblPr>
        <w:tblW w:w="0" w:type="auto"/>
        <w:tblLayout w:type="fixed"/>
        <w:tblLook w:val="04A0" w:firstRow="1" w:lastRow="0" w:firstColumn="1" w:lastColumn="0" w:noHBand="0" w:noVBand="1"/>
      </w:tblPr>
      <w:tblGrid>
        <w:gridCol w:w="3080"/>
        <w:gridCol w:w="3068"/>
        <w:gridCol w:w="3094"/>
      </w:tblGrid>
      <w:tr w:rsidR="0009752C" w:rsidRPr="00032DC1" w:rsidTr="0009752C">
        <w:tc>
          <w:tcPr>
            <w:tcW w:w="3080" w:type="dxa"/>
            <w:vAlign w:val="center"/>
            <w:hideMark/>
          </w:tcPr>
          <w:p w:rsidR="0009752C" w:rsidRPr="00032DC1" w:rsidRDefault="0009752C" w:rsidP="0009752C">
            <w:pPr>
              <w:pStyle w:val="BodyText2"/>
              <w:spacing w:after="0" w:line="100" w:lineRule="atLeast"/>
            </w:pPr>
          </w:p>
        </w:tc>
        <w:tc>
          <w:tcPr>
            <w:tcW w:w="3068" w:type="dxa"/>
            <w:vAlign w:val="center"/>
            <w:hideMark/>
          </w:tcPr>
          <w:p w:rsidR="0009752C" w:rsidRPr="00032DC1" w:rsidRDefault="0009752C" w:rsidP="0009752C">
            <w:pPr>
              <w:pStyle w:val="BodyText2"/>
              <w:spacing w:after="0" w:line="100" w:lineRule="atLeast"/>
              <w:jc w:val="center"/>
            </w:pPr>
            <w:r w:rsidRPr="00032DC1">
              <w:t>М.П.</w:t>
            </w:r>
          </w:p>
        </w:tc>
        <w:tc>
          <w:tcPr>
            <w:tcW w:w="3094" w:type="dxa"/>
            <w:vAlign w:val="center"/>
            <w:hideMark/>
          </w:tcPr>
          <w:p w:rsidR="0009752C" w:rsidRPr="00032DC1" w:rsidRDefault="0009752C" w:rsidP="00771E05">
            <w:pPr>
              <w:pStyle w:val="BodyText2"/>
              <w:spacing w:after="0" w:line="100" w:lineRule="atLeast"/>
              <w:jc w:val="center"/>
            </w:pPr>
            <w:r w:rsidRPr="00032DC1">
              <w:t>З</w:t>
            </w:r>
            <w:r w:rsidR="00771E05" w:rsidRPr="00032DC1">
              <w:t>а</w:t>
            </w:r>
            <w:r w:rsidRPr="00032DC1">
              <w:t xml:space="preserve"> П</w:t>
            </w:r>
            <w:r w:rsidR="00771E05" w:rsidRPr="00032DC1">
              <w:t>онуђача</w:t>
            </w:r>
          </w:p>
        </w:tc>
      </w:tr>
      <w:tr w:rsidR="0009752C" w:rsidRPr="00032DC1" w:rsidTr="0009752C">
        <w:tc>
          <w:tcPr>
            <w:tcW w:w="3080" w:type="dxa"/>
            <w:tcBorders>
              <w:top w:val="nil"/>
              <w:left w:val="nil"/>
              <w:bottom w:val="single" w:sz="4" w:space="0" w:color="000000"/>
              <w:right w:val="nil"/>
            </w:tcBorders>
          </w:tcPr>
          <w:p w:rsidR="0009752C" w:rsidRPr="00032DC1" w:rsidRDefault="0009752C" w:rsidP="0009752C">
            <w:pPr>
              <w:pStyle w:val="BodyText2"/>
              <w:snapToGrid w:val="0"/>
              <w:spacing w:after="0" w:line="100" w:lineRule="atLeast"/>
              <w:jc w:val="both"/>
            </w:pPr>
          </w:p>
        </w:tc>
        <w:tc>
          <w:tcPr>
            <w:tcW w:w="3068" w:type="dxa"/>
          </w:tcPr>
          <w:p w:rsidR="0009752C" w:rsidRPr="00032DC1" w:rsidRDefault="0009752C" w:rsidP="0009752C">
            <w:pPr>
              <w:pStyle w:val="BodyText2"/>
              <w:snapToGrid w:val="0"/>
              <w:spacing w:after="0" w:line="100" w:lineRule="atLeast"/>
              <w:jc w:val="both"/>
            </w:pPr>
          </w:p>
        </w:tc>
        <w:tc>
          <w:tcPr>
            <w:tcW w:w="3094" w:type="dxa"/>
            <w:tcBorders>
              <w:top w:val="nil"/>
              <w:left w:val="nil"/>
              <w:bottom w:val="single" w:sz="4" w:space="0" w:color="000000"/>
              <w:right w:val="nil"/>
            </w:tcBorders>
          </w:tcPr>
          <w:p w:rsidR="0009752C" w:rsidRPr="00032DC1" w:rsidRDefault="0009752C" w:rsidP="0009752C">
            <w:pPr>
              <w:pStyle w:val="BodyText2"/>
              <w:snapToGrid w:val="0"/>
              <w:spacing w:after="0" w:line="100" w:lineRule="atLeast"/>
              <w:jc w:val="both"/>
            </w:pPr>
          </w:p>
        </w:tc>
      </w:tr>
    </w:tbl>
    <w:p w:rsidR="0009752C" w:rsidRPr="00032DC1" w:rsidRDefault="0009752C" w:rsidP="0009752C">
      <w:pPr>
        <w:spacing w:after="0"/>
        <w:rPr>
          <w:rFonts w:ascii="Times New Roman" w:eastAsia="Arial Unicode MS" w:hAnsi="Times New Roman" w:cs="Times New Roman"/>
          <w:color w:val="000000"/>
          <w:kern w:val="2"/>
          <w:sz w:val="24"/>
          <w:szCs w:val="24"/>
          <w:lang w:eastAsia="ar-SA"/>
        </w:rPr>
      </w:pPr>
      <w:r w:rsidRPr="00032DC1">
        <w:rPr>
          <w:rFonts w:ascii="Times New Roman" w:eastAsia="Arial Unicode MS" w:hAnsi="Times New Roman" w:cs="Times New Roman"/>
          <w:color w:val="000000"/>
          <w:kern w:val="2"/>
          <w:sz w:val="24"/>
          <w:szCs w:val="24"/>
          <w:lang w:eastAsia="ar-SA"/>
        </w:rPr>
        <w:t xml:space="preserve"> </w:t>
      </w:r>
      <w:r w:rsidR="00AD0FFE" w:rsidRPr="00032DC1">
        <w:rPr>
          <w:rFonts w:ascii="Times New Roman" w:eastAsia="Arial Unicode MS" w:hAnsi="Times New Roman" w:cs="Times New Roman"/>
          <w:color w:val="000000"/>
          <w:kern w:val="2"/>
          <w:sz w:val="24"/>
          <w:szCs w:val="24"/>
          <w:lang w:eastAsia="ar-SA"/>
        </w:rPr>
        <w:t xml:space="preserve">      </w:t>
      </w:r>
      <w:r w:rsidRPr="00032DC1">
        <w:rPr>
          <w:rFonts w:ascii="Times New Roman" w:eastAsia="Arial Unicode MS" w:hAnsi="Times New Roman" w:cs="Times New Roman"/>
          <w:color w:val="000000"/>
          <w:kern w:val="2"/>
          <w:sz w:val="24"/>
          <w:szCs w:val="24"/>
          <w:lang w:eastAsia="ar-SA"/>
        </w:rPr>
        <w:t xml:space="preserve"> (датум)</w:t>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t>(име и презиме овлашћеног лица)</w:t>
      </w:r>
    </w:p>
    <w:p w:rsidR="0009752C" w:rsidRPr="00032DC1" w:rsidRDefault="0009752C" w:rsidP="0009752C">
      <w:pPr>
        <w:spacing w:after="0"/>
        <w:rPr>
          <w:rFonts w:ascii="Times New Roman" w:eastAsia="Arial Unicode MS" w:hAnsi="Times New Roman" w:cs="Times New Roman"/>
          <w:color w:val="000000"/>
          <w:kern w:val="2"/>
          <w:sz w:val="24"/>
          <w:szCs w:val="24"/>
          <w:lang w:eastAsia="ar-SA"/>
        </w:rPr>
      </w:pP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t>____________________________</w:t>
      </w:r>
    </w:p>
    <w:p w:rsidR="0009752C" w:rsidRPr="00032DC1" w:rsidRDefault="0009752C" w:rsidP="0009752C">
      <w:pPr>
        <w:spacing w:after="0"/>
        <w:rPr>
          <w:rFonts w:ascii="Times New Roman" w:eastAsia="Arial Unicode MS" w:hAnsi="Times New Roman" w:cs="Times New Roman"/>
          <w:color w:val="000000"/>
          <w:kern w:val="2"/>
          <w:sz w:val="24"/>
          <w:szCs w:val="24"/>
          <w:lang w:eastAsia="ar-SA"/>
        </w:rPr>
      </w:pP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r>
      <w:r w:rsidRPr="00032DC1">
        <w:rPr>
          <w:rFonts w:ascii="Times New Roman" w:eastAsia="Arial Unicode MS" w:hAnsi="Times New Roman" w:cs="Times New Roman"/>
          <w:color w:val="000000"/>
          <w:kern w:val="2"/>
          <w:sz w:val="24"/>
          <w:szCs w:val="24"/>
          <w:lang w:eastAsia="ar-SA"/>
        </w:rPr>
        <w:tab/>
        <w:t xml:space="preserve">       (потпис овлашћеног лица)</w:t>
      </w:r>
    </w:p>
    <w:p w:rsidR="001F2867" w:rsidRPr="00032DC1" w:rsidRDefault="001F2867" w:rsidP="001F2867">
      <w:pPr>
        <w:tabs>
          <w:tab w:val="left" w:pos="6028"/>
        </w:tabs>
        <w:autoSpaceDE w:val="0"/>
        <w:spacing w:after="0" w:line="240" w:lineRule="auto"/>
        <w:jc w:val="both"/>
        <w:rPr>
          <w:rFonts w:ascii="Times New Roman" w:hAnsi="Times New Roman" w:cs="Times New Roman"/>
          <w:b/>
          <w:bCs/>
          <w:i/>
          <w:iCs/>
          <w:sz w:val="24"/>
          <w:szCs w:val="24"/>
          <w:lang w:val="sr-Cyrl-CS"/>
        </w:rPr>
      </w:pPr>
    </w:p>
    <w:p w:rsidR="001F2867" w:rsidRPr="00032DC1" w:rsidRDefault="001F2867" w:rsidP="001F2867">
      <w:pPr>
        <w:tabs>
          <w:tab w:val="left" w:pos="6028"/>
        </w:tabs>
        <w:autoSpaceDE w:val="0"/>
        <w:spacing w:after="0" w:line="240" w:lineRule="auto"/>
        <w:jc w:val="both"/>
        <w:rPr>
          <w:rFonts w:ascii="Times New Roman" w:hAnsi="Times New Roman" w:cs="Times New Roman"/>
          <w:b/>
          <w:bCs/>
          <w:i/>
          <w:iCs/>
          <w:sz w:val="24"/>
          <w:szCs w:val="24"/>
          <w:lang w:val="sr-Cyrl-CS"/>
        </w:rPr>
      </w:pPr>
    </w:p>
    <w:p w:rsidR="001F2867" w:rsidRPr="00032DC1" w:rsidRDefault="001F2867" w:rsidP="001F2867">
      <w:pPr>
        <w:tabs>
          <w:tab w:val="left" w:pos="6028"/>
        </w:tabs>
        <w:autoSpaceDE w:val="0"/>
        <w:spacing w:after="0" w:line="240" w:lineRule="auto"/>
        <w:jc w:val="both"/>
        <w:rPr>
          <w:rFonts w:ascii="Times New Roman" w:hAnsi="Times New Roman" w:cs="Times New Roman"/>
          <w:b/>
          <w:bCs/>
          <w:i/>
          <w:iCs/>
          <w:sz w:val="24"/>
          <w:szCs w:val="24"/>
          <w:lang w:val="sr-Cyrl-CS"/>
        </w:rPr>
      </w:pPr>
    </w:p>
    <w:p w:rsidR="001F2867" w:rsidRPr="00032DC1" w:rsidRDefault="001F2867" w:rsidP="001F2867">
      <w:pPr>
        <w:tabs>
          <w:tab w:val="left" w:pos="6028"/>
        </w:tabs>
        <w:autoSpaceDE w:val="0"/>
        <w:spacing w:after="0" w:line="240" w:lineRule="auto"/>
        <w:jc w:val="both"/>
        <w:rPr>
          <w:rFonts w:ascii="Times New Roman" w:hAnsi="Times New Roman" w:cs="Times New Roman"/>
          <w:b/>
          <w:bCs/>
          <w:i/>
          <w:iCs/>
          <w:sz w:val="24"/>
          <w:szCs w:val="24"/>
          <w:lang w:val="sr-Cyrl-CS"/>
        </w:rPr>
      </w:pPr>
    </w:p>
    <w:p w:rsidR="001F2867" w:rsidRPr="00032DC1" w:rsidRDefault="001F2867" w:rsidP="001F2867">
      <w:pPr>
        <w:tabs>
          <w:tab w:val="left" w:pos="6028"/>
        </w:tabs>
        <w:autoSpaceDE w:val="0"/>
        <w:spacing w:after="0" w:line="240" w:lineRule="auto"/>
        <w:jc w:val="both"/>
        <w:rPr>
          <w:rFonts w:ascii="Times New Roman" w:hAnsi="Times New Roman" w:cs="Times New Roman"/>
          <w:b/>
          <w:bCs/>
          <w:i/>
          <w:iCs/>
          <w:sz w:val="24"/>
          <w:szCs w:val="24"/>
          <w:lang w:val="sr-Cyrl-CS"/>
        </w:rPr>
      </w:pPr>
    </w:p>
    <w:p w:rsidR="001F2867" w:rsidRPr="00032DC1" w:rsidRDefault="001F2867" w:rsidP="001F2867">
      <w:pPr>
        <w:tabs>
          <w:tab w:val="left" w:pos="6028"/>
        </w:tabs>
        <w:autoSpaceDE w:val="0"/>
        <w:spacing w:after="0" w:line="240" w:lineRule="auto"/>
        <w:jc w:val="both"/>
        <w:rPr>
          <w:rFonts w:ascii="Times New Roman" w:hAnsi="Times New Roman" w:cs="Times New Roman"/>
          <w:b/>
          <w:bCs/>
          <w:iCs/>
          <w:sz w:val="24"/>
          <w:szCs w:val="24"/>
          <w:lang w:val="sr-Cyrl-CS"/>
        </w:rPr>
      </w:pPr>
    </w:p>
    <w:p w:rsidR="001F2867" w:rsidRPr="00032DC1" w:rsidRDefault="001F2867" w:rsidP="001F2867">
      <w:pPr>
        <w:tabs>
          <w:tab w:val="left" w:pos="6028"/>
        </w:tabs>
        <w:autoSpaceDE w:val="0"/>
        <w:spacing w:after="0" w:line="240" w:lineRule="auto"/>
        <w:jc w:val="both"/>
        <w:rPr>
          <w:rFonts w:ascii="Times New Roman" w:hAnsi="Times New Roman" w:cs="Times New Roman"/>
          <w:bCs/>
          <w:iCs/>
          <w:sz w:val="24"/>
          <w:szCs w:val="24"/>
          <w:lang w:val="sr-Cyrl-CS"/>
        </w:rPr>
      </w:pPr>
      <w:r w:rsidRPr="00032DC1">
        <w:rPr>
          <w:rFonts w:ascii="Times New Roman" w:hAnsi="Times New Roman" w:cs="Times New Roman"/>
          <w:b/>
          <w:bCs/>
          <w:iCs/>
          <w:sz w:val="24"/>
          <w:szCs w:val="24"/>
        </w:rPr>
        <w:t xml:space="preserve">Напомена: </w:t>
      </w:r>
      <w:r w:rsidRPr="00032DC1">
        <w:rPr>
          <w:rFonts w:ascii="Times New Roman" w:hAnsi="Times New Roman" w:cs="Times New Roman"/>
          <w:b/>
          <w:bCs/>
          <w:iCs/>
          <w:sz w:val="24"/>
          <w:szCs w:val="24"/>
          <w:u w:val="single"/>
        </w:rPr>
        <w:t>Уколико понуду подноси група понуђача,</w:t>
      </w:r>
      <w:r w:rsidRPr="00032DC1">
        <w:rPr>
          <w:rFonts w:ascii="Times New Roman" w:hAnsi="Times New Roman" w:cs="Times New Roman"/>
          <w:bCs/>
          <w:iCs/>
          <w:sz w:val="24"/>
          <w:szCs w:val="24"/>
        </w:rPr>
        <w:t xml:space="preserve"> Изјава мора бити потписана од стране овлашћеног лица сваког понуђача из групе понуђача и оверена печатом.</w:t>
      </w:r>
    </w:p>
    <w:p w:rsidR="001F2867" w:rsidRPr="00032DC1" w:rsidRDefault="001F2867" w:rsidP="001F2867">
      <w:pPr>
        <w:tabs>
          <w:tab w:val="left" w:pos="6028"/>
        </w:tabs>
        <w:autoSpaceDE w:val="0"/>
        <w:spacing w:after="0" w:line="240" w:lineRule="auto"/>
        <w:jc w:val="both"/>
        <w:rPr>
          <w:rFonts w:ascii="Times New Roman" w:hAnsi="Times New Roman" w:cs="Times New Roman"/>
          <w:bCs/>
          <w:i/>
          <w:iCs/>
          <w:sz w:val="24"/>
          <w:szCs w:val="24"/>
          <w:lang w:val="sr-Cyrl-CS"/>
        </w:rPr>
      </w:pPr>
    </w:p>
    <w:p w:rsidR="001F2867" w:rsidRPr="00032DC1" w:rsidRDefault="001F2867" w:rsidP="001F2867">
      <w:pPr>
        <w:tabs>
          <w:tab w:val="left" w:pos="6028"/>
        </w:tabs>
        <w:autoSpaceDE w:val="0"/>
        <w:spacing w:after="0" w:line="240" w:lineRule="auto"/>
        <w:jc w:val="both"/>
        <w:rPr>
          <w:rFonts w:ascii="Times New Roman" w:hAnsi="Times New Roman" w:cs="Times New Roman"/>
          <w:bCs/>
          <w:i/>
          <w:iCs/>
          <w:sz w:val="24"/>
          <w:szCs w:val="24"/>
          <w:lang w:val="sr-Cyrl-CS"/>
        </w:rPr>
      </w:pPr>
    </w:p>
    <w:p w:rsidR="00A665F8" w:rsidRPr="00032DC1" w:rsidRDefault="00A665F8" w:rsidP="001F2867">
      <w:pPr>
        <w:tabs>
          <w:tab w:val="left" w:pos="6028"/>
        </w:tabs>
        <w:autoSpaceDE w:val="0"/>
        <w:spacing w:after="0" w:line="240" w:lineRule="auto"/>
        <w:jc w:val="both"/>
        <w:rPr>
          <w:rFonts w:ascii="Times New Roman" w:hAnsi="Times New Roman" w:cs="Times New Roman"/>
          <w:bCs/>
          <w:i/>
          <w:iCs/>
          <w:sz w:val="24"/>
          <w:szCs w:val="24"/>
          <w:lang w:val="sr-Cyrl-CS"/>
        </w:rPr>
      </w:pPr>
    </w:p>
    <w:p w:rsidR="00A665F8" w:rsidRPr="00032DC1" w:rsidRDefault="00A665F8" w:rsidP="001F2867">
      <w:pPr>
        <w:tabs>
          <w:tab w:val="left" w:pos="6028"/>
        </w:tabs>
        <w:autoSpaceDE w:val="0"/>
        <w:spacing w:after="0" w:line="240" w:lineRule="auto"/>
        <w:jc w:val="both"/>
        <w:rPr>
          <w:rFonts w:ascii="Times New Roman" w:hAnsi="Times New Roman" w:cs="Times New Roman"/>
          <w:bCs/>
          <w:i/>
          <w:iCs/>
          <w:sz w:val="24"/>
          <w:szCs w:val="24"/>
          <w:lang w:val="sr-Cyrl-CS"/>
        </w:rPr>
      </w:pPr>
    </w:p>
    <w:p w:rsidR="00A665F8" w:rsidRPr="00032DC1" w:rsidRDefault="00A665F8" w:rsidP="001F2867">
      <w:pPr>
        <w:tabs>
          <w:tab w:val="left" w:pos="6028"/>
        </w:tabs>
        <w:autoSpaceDE w:val="0"/>
        <w:spacing w:after="0" w:line="240" w:lineRule="auto"/>
        <w:jc w:val="both"/>
        <w:rPr>
          <w:rFonts w:ascii="Times New Roman" w:hAnsi="Times New Roman" w:cs="Times New Roman"/>
          <w:bCs/>
          <w:i/>
          <w:iCs/>
          <w:sz w:val="24"/>
          <w:szCs w:val="24"/>
          <w:lang w:val="sr-Cyrl-CS"/>
        </w:rPr>
      </w:pPr>
    </w:p>
    <w:p w:rsidR="00A665F8" w:rsidRPr="00032DC1" w:rsidRDefault="00A665F8" w:rsidP="001F2867">
      <w:pPr>
        <w:tabs>
          <w:tab w:val="left" w:pos="6028"/>
        </w:tabs>
        <w:autoSpaceDE w:val="0"/>
        <w:spacing w:after="0" w:line="240" w:lineRule="auto"/>
        <w:jc w:val="both"/>
        <w:rPr>
          <w:rFonts w:ascii="Times New Roman" w:hAnsi="Times New Roman" w:cs="Times New Roman"/>
          <w:bCs/>
          <w:i/>
          <w:iCs/>
          <w:sz w:val="24"/>
          <w:szCs w:val="24"/>
          <w:lang w:val="sr-Cyrl-CS"/>
        </w:rPr>
      </w:pPr>
    </w:p>
    <w:p w:rsidR="00A665F8" w:rsidRPr="00032DC1" w:rsidRDefault="00A665F8" w:rsidP="001F2867">
      <w:pPr>
        <w:tabs>
          <w:tab w:val="left" w:pos="6028"/>
        </w:tabs>
        <w:autoSpaceDE w:val="0"/>
        <w:spacing w:after="0" w:line="240" w:lineRule="auto"/>
        <w:jc w:val="both"/>
        <w:rPr>
          <w:rFonts w:ascii="Times New Roman" w:hAnsi="Times New Roman" w:cs="Times New Roman"/>
          <w:bCs/>
          <w:i/>
          <w:iCs/>
          <w:sz w:val="24"/>
          <w:szCs w:val="24"/>
          <w:lang w:val="sr-Cyrl-CS"/>
        </w:rPr>
      </w:pPr>
    </w:p>
    <w:p w:rsidR="00A665F8" w:rsidRPr="00032DC1" w:rsidRDefault="00A665F8" w:rsidP="001F2867">
      <w:pPr>
        <w:tabs>
          <w:tab w:val="left" w:pos="6028"/>
        </w:tabs>
        <w:autoSpaceDE w:val="0"/>
        <w:spacing w:after="0" w:line="240" w:lineRule="auto"/>
        <w:jc w:val="both"/>
        <w:rPr>
          <w:rFonts w:ascii="Times New Roman" w:hAnsi="Times New Roman" w:cs="Times New Roman"/>
          <w:bCs/>
          <w:i/>
          <w:iCs/>
          <w:sz w:val="24"/>
          <w:szCs w:val="24"/>
          <w:lang w:val="sr-Cyrl-CS"/>
        </w:rPr>
      </w:pPr>
    </w:p>
    <w:p w:rsidR="00A665F8" w:rsidRPr="00032DC1" w:rsidRDefault="00A665F8" w:rsidP="001F2867">
      <w:pPr>
        <w:tabs>
          <w:tab w:val="left" w:pos="6028"/>
        </w:tabs>
        <w:autoSpaceDE w:val="0"/>
        <w:spacing w:after="0" w:line="240" w:lineRule="auto"/>
        <w:jc w:val="both"/>
        <w:rPr>
          <w:rFonts w:ascii="Times New Roman" w:hAnsi="Times New Roman" w:cs="Times New Roman"/>
          <w:bCs/>
          <w:i/>
          <w:iCs/>
          <w:sz w:val="24"/>
          <w:szCs w:val="24"/>
          <w:lang w:val="sr-Cyrl-CS"/>
        </w:rPr>
      </w:pPr>
    </w:p>
    <w:p w:rsidR="00A665F8" w:rsidRPr="00032DC1" w:rsidRDefault="00A665F8" w:rsidP="001F2867">
      <w:pPr>
        <w:tabs>
          <w:tab w:val="left" w:pos="6028"/>
        </w:tabs>
        <w:autoSpaceDE w:val="0"/>
        <w:spacing w:after="0" w:line="240" w:lineRule="auto"/>
        <w:jc w:val="both"/>
        <w:rPr>
          <w:rFonts w:ascii="Times New Roman" w:hAnsi="Times New Roman" w:cs="Times New Roman"/>
          <w:bCs/>
          <w:i/>
          <w:iCs/>
          <w:sz w:val="24"/>
          <w:szCs w:val="24"/>
          <w:lang w:val="sr-Cyrl-CS"/>
        </w:rPr>
      </w:pPr>
    </w:p>
    <w:p w:rsidR="00A665F8" w:rsidRPr="00032DC1" w:rsidRDefault="00A665F8" w:rsidP="001F2867">
      <w:pPr>
        <w:tabs>
          <w:tab w:val="left" w:pos="6028"/>
        </w:tabs>
        <w:autoSpaceDE w:val="0"/>
        <w:spacing w:after="0" w:line="240" w:lineRule="auto"/>
        <w:jc w:val="both"/>
        <w:rPr>
          <w:rFonts w:ascii="Times New Roman" w:hAnsi="Times New Roman" w:cs="Times New Roman"/>
          <w:bCs/>
          <w:i/>
          <w:iCs/>
          <w:sz w:val="24"/>
          <w:szCs w:val="24"/>
          <w:lang w:val="sr-Cyrl-CS"/>
        </w:rPr>
      </w:pPr>
    </w:p>
    <w:p w:rsidR="00A665F8" w:rsidRPr="00032DC1" w:rsidRDefault="00A665F8" w:rsidP="00A665F8">
      <w:pPr>
        <w:pStyle w:val="Title"/>
        <w:rPr>
          <w:szCs w:val="28"/>
        </w:rPr>
      </w:pPr>
    </w:p>
    <w:p w:rsidR="0052626D" w:rsidRPr="00032DC1" w:rsidRDefault="0052626D" w:rsidP="0052626D">
      <w:pPr>
        <w:pStyle w:val="Title"/>
        <w:rPr>
          <w:szCs w:val="28"/>
          <w:lang w:val="sr-Cyrl-CS"/>
        </w:rPr>
      </w:pPr>
    </w:p>
    <w:p w:rsidR="0052626D" w:rsidRPr="00032DC1" w:rsidRDefault="0052626D" w:rsidP="0052626D">
      <w:pPr>
        <w:pStyle w:val="Heading1"/>
        <w:jc w:val="center"/>
        <w:rPr>
          <w:rFonts w:ascii="Times New Roman" w:hAnsi="Times New Roman"/>
          <w:bCs w:val="0"/>
          <w:color w:val="auto"/>
          <w:sz w:val="24"/>
          <w:szCs w:val="24"/>
          <w:lang w:val="ru-RU"/>
        </w:rPr>
      </w:pPr>
      <w:r w:rsidRPr="00032DC1">
        <w:rPr>
          <w:rFonts w:ascii="Times New Roman" w:hAnsi="Times New Roman"/>
          <w:bCs w:val="0"/>
          <w:color w:val="auto"/>
          <w:sz w:val="24"/>
          <w:szCs w:val="24"/>
        </w:rPr>
        <w:t>X</w:t>
      </w:r>
      <w:r w:rsidRPr="00032DC1">
        <w:rPr>
          <w:rFonts w:ascii="Times New Roman" w:hAnsi="Times New Roman"/>
          <w:color w:val="auto"/>
          <w:sz w:val="24"/>
          <w:szCs w:val="24"/>
        </w:rPr>
        <w:t xml:space="preserve">I </w:t>
      </w:r>
      <w:r w:rsidRPr="00032DC1">
        <w:rPr>
          <w:rFonts w:ascii="Times New Roman" w:hAnsi="Times New Roman"/>
          <w:bCs w:val="0"/>
          <w:color w:val="auto"/>
          <w:sz w:val="24"/>
          <w:szCs w:val="24"/>
          <w:lang w:val="ru-RU"/>
        </w:rPr>
        <w:t xml:space="preserve">ИЗЈАВА </w:t>
      </w:r>
    </w:p>
    <w:p w:rsidR="0052626D" w:rsidRPr="00032DC1" w:rsidRDefault="0052626D" w:rsidP="0052626D">
      <w:pPr>
        <w:jc w:val="both"/>
        <w:rPr>
          <w:rFonts w:ascii="Times New Roman" w:hAnsi="Times New Roman" w:cs="Times New Roman"/>
          <w:b/>
          <w:lang w:val="ru-RU"/>
        </w:rPr>
      </w:pPr>
    </w:p>
    <w:p w:rsidR="0052626D" w:rsidRPr="00032DC1" w:rsidRDefault="0052626D" w:rsidP="0052626D">
      <w:pPr>
        <w:jc w:val="both"/>
        <w:rPr>
          <w:rFonts w:ascii="Times New Roman" w:hAnsi="Times New Roman" w:cs="Times New Roman"/>
          <w:lang w:val="ru-RU"/>
        </w:rPr>
      </w:pPr>
      <w:r w:rsidRPr="00032DC1">
        <w:rPr>
          <w:rFonts w:ascii="Times New Roman" w:hAnsi="Times New Roman" w:cs="Times New Roman"/>
          <w:lang w:val="ru-RU"/>
        </w:rPr>
        <w:t>________________________________________________________________________________</w:t>
      </w:r>
    </w:p>
    <w:p w:rsidR="0052626D" w:rsidRPr="00032DC1" w:rsidRDefault="0052626D" w:rsidP="0052626D">
      <w:pPr>
        <w:jc w:val="center"/>
        <w:rPr>
          <w:rFonts w:ascii="Times New Roman" w:hAnsi="Times New Roman" w:cs="Times New Roman"/>
          <w:b/>
          <w:bCs/>
          <w:sz w:val="24"/>
          <w:szCs w:val="24"/>
          <w:lang w:val="ru-RU"/>
        </w:rPr>
      </w:pPr>
      <w:r w:rsidRPr="00032DC1">
        <w:rPr>
          <w:rFonts w:ascii="Times New Roman" w:hAnsi="Times New Roman" w:cs="Times New Roman"/>
          <w:sz w:val="24"/>
          <w:szCs w:val="24"/>
          <w:lang w:val="ru-RU"/>
        </w:rPr>
        <w:t>(назив понуђача)</w:t>
      </w:r>
    </w:p>
    <w:p w:rsidR="0052626D" w:rsidRPr="00032DC1" w:rsidRDefault="0052626D" w:rsidP="0052626D">
      <w:pPr>
        <w:pStyle w:val="Title"/>
        <w:rPr>
          <w:szCs w:val="28"/>
          <w:lang w:val="ru-RU"/>
        </w:rPr>
      </w:pPr>
    </w:p>
    <w:p w:rsidR="0052626D" w:rsidRPr="00032DC1" w:rsidRDefault="0052626D" w:rsidP="0052626D">
      <w:pPr>
        <w:autoSpaceDE w:val="0"/>
        <w:autoSpaceDN w:val="0"/>
        <w:adjustRightInd w:val="0"/>
        <w:jc w:val="center"/>
        <w:rPr>
          <w:rFonts w:ascii="Times New Roman" w:hAnsi="Times New Roman" w:cs="Times New Roman"/>
          <w:b/>
          <w:bCs/>
          <w:szCs w:val="20"/>
          <w:lang w:val="sr-Cyrl-CS" w:eastAsia="sr-Latn-CS"/>
        </w:rPr>
      </w:pPr>
      <w:r w:rsidRPr="00032DC1">
        <w:rPr>
          <w:rFonts w:ascii="Times New Roman" w:hAnsi="Times New Roman" w:cs="Times New Roman"/>
          <w:b/>
          <w:bCs/>
          <w:szCs w:val="20"/>
          <w:lang w:val="sr-Latn-CS" w:eastAsia="sr-Latn-CS"/>
        </w:rPr>
        <w:t>О ПРИБАВЉАЊУ ПОЛИСЕ ОСИГУРАЊА</w:t>
      </w:r>
    </w:p>
    <w:p w:rsidR="0052626D" w:rsidRPr="00032DC1" w:rsidRDefault="0052626D" w:rsidP="0052626D">
      <w:pPr>
        <w:autoSpaceDE w:val="0"/>
        <w:autoSpaceDN w:val="0"/>
        <w:adjustRightInd w:val="0"/>
        <w:jc w:val="both"/>
        <w:rPr>
          <w:rFonts w:ascii="Times New Roman" w:hAnsi="Times New Roman" w:cs="Times New Roman"/>
          <w:b/>
          <w:bCs/>
          <w:szCs w:val="20"/>
          <w:lang w:val="sr-Cyrl-CS" w:eastAsia="sr-Latn-CS"/>
        </w:rPr>
      </w:pPr>
    </w:p>
    <w:p w:rsidR="0052626D" w:rsidRPr="00032DC1" w:rsidRDefault="0052626D" w:rsidP="0052626D">
      <w:pPr>
        <w:spacing w:after="120"/>
        <w:jc w:val="both"/>
        <w:rPr>
          <w:rFonts w:ascii="Times New Roman" w:hAnsi="Times New Roman" w:cs="Times New Roman"/>
          <w:sz w:val="24"/>
          <w:szCs w:val="24"/>
          <w:lang w:val="sr-Cyrl-CS" w:eastAsia="sr-Latn-CS"/>
        </w:rPr>
      </w:pPr>
      <w:r w:rsidRPr="00032DC1">
        <w:rPr>
          <w:rFonts w:ascii="Times New Roman" w:hAnsi="Times New Roman" w:cs="Times New Roman"/>
          <w:sz w:val="24"/>
          <w:szCs w:val="24"/>
          <w:lang w:val="sr-Latn-CS" w:eastAsia="sr-Latn-CS"/>
        </w:rPr>
        <w:t xml:space="preserve">Под пуном материјалном и кривичном одговорношћу изјављујемо да ћемо у </w:t>
      </w:r>
      <w:r w:rsidRPr="00032DC1">
        <w:rPr>
          <w:rFonts w:ascii="Times New Roman" w:hAnsi="Times New Roman" w:cs="Times New Roman"/>
          <w:sz w:val="24"/>
          <w:szCs w:val="24"/>
          <w:lang w:val="sr-Cyrl-CS" w:eastAsia="sr-Latn-CS"/>
        </w:rPr>
        <w:t xml:space="preserve">отвореном </w:t>
      </w:r>
      <w:r w:rsidRPr="00032DC1">
        <w:rPr>
          <w:rFonts w:ascii="Times New Roman" w:hAnsi="Times New Roman" w:cs="Times New Roman"/>
          <w:sz w:val="24"/>
          <w:szCs w:val="24"/>
          <w:lang w:val="sr-Latn-CS" w:eastAsia="sr-Latn-CS"/>
        </w:rPr>
        <w:t xml:space="preserve">поступку јавне </w:t>
      </w:r>
      <w:r w:rsidR="00C07AF0" w:rsidRPr="00032DC1">
        <w:rPr>
          <w:rFonts w:ascii="Times New Roman" w:hAnsi="Times New Roman" w:cs="Times New Roman"/>
          <w:bCs/>
          <w:sz w:val="24"/>
          <w:szCs w:val="24"/>
        </w:rPr>
        <w:t>набавке</w:t>
      </w:r>
      <w:r w:rsidR="00C07AF0" w:rsidRPr="00032DC1">
        <w:rPr>
          <w:rFonts w:ascii="Times New Roman" w:hAnsi="Times New Roman" w:cs="Times New Roman"/>
          <w:sz w:val="24"/>
          <w:szCs w:val="24"/>
          <w:lang w:val="sr-Cyrl-CS"/>
        </w:rPr>
        <w:t xml:space="preserve"> радова </w:t>
      </w:r>
      <w:r w:rsidR="00C07AF0" w:rsidRPr="00032DC1">
        <w:rPr>
          <w:rFonts w:ascii="Times New Roman" w:hAnsi="Times New Roman" w:cs="Times New Roman"/>
          <w:bCs/>
          <w:sz w:val="24"/>
          <w:szCs w:val="24"/>
        </w:rPr>
        <w:t>на завршетку из</w:t>
      </w:r>
      <w:r w:rsidR="00C07AF0" w:rsidRPr="00032DC1">
        <w:rPr>
          <w:rFonts w:ascii="Times New Roman" w:hAnsi="Times New Roman" w:cs="Times New Roman"/>
          <w:bCs/>
          <w:sz w:val="24"/>
          <w:szCs w:val="24"/>
          <w:lang w:val="sr-Cyrl-CS"/>
        </w:rPr>
        <w:t>градње фискултурне сале ОШ „Доситеј Обрадовић“ у Волујцу, град  Шабац, ради спровођења пројекта</w:t>
      </w:r>
      <w:r w:rsidR="001202AB" w:rsidRPr="00032DC1">
        <w:rPr>
          <w:rFonts w:ascii="Times New Roman" w:hAnsi="Times New Roman" w:cs="Times New Roman"/>
          <w:bCs/>
          <w:sz w:val="24"/>
          <w:szCs w:val="24"/>
          <w:lang w:val="sr-Cyrl-CS"/>
        </w:rPr>
        <w:t>:</w:t>
      </w:r>
      <w:r w:rsidR="00C07AF0" w:rsidRPr="00032DC1">
        <w:rPr>
          <w:rFonts w:ascii="Times New Roman" w:hAnsi="Times New Roman" w:cs="Times New Roman"/>
          <w:bCs/>
          <w:sz w:val="24"/>
          <w:szCs w:val="24"/>
          <w:lang w:val="sr-Cyrl-CS"/>
        </w:rPr>
        <w:t xml:space="preserve"> Изградња фискултурне сале ОШ „Доситеј Обрадовић“ у Волујцу, шифра пројекта 13800914,</w:t>
      </w:r>
      <w:r w:rsidR="00C07AF0" w:rsidRPr="00032DC1">
        <w:rPr>
          <w:rFonts w:ascii="Times New Roman" w:hAnsi="Times New Roman" w:cs="Times New Roman"/>
          <w:sz w:val="24"/>
          <w:szCs w:val="24"/>
          <w:lang w:val="sr-Cyrl-CS"/>
        </w:rPr>
        <w:t xml:space="preserve"> ЈН</w:t>
      </w:r>
      <w:r w:rsidR="00C07AF0" w:rsidRPr="00032DC1">
        <w:rPr>
          <w:rFonts w:ascii="Times New Roman" w:hAnsi="Times New Roman" w:cs="Times New Roman"/>
          <w:sz w:val="24"/>
          <w:szCs w:val="24"/>
        </w:rPr>
        <w:t xml:space="preserve"> број</w:t>
      </w:r>
      <w:r w:rsidR="00C07AF0" w:rsidRPr="00032DC1">
        <w:rPr>
          <w:rFonts w:ascii="Times New Roman" w:hAnsi="Times New Roman" w:cs="Times New Roman"/>
          <w:sz w:val="24"/>
          <w:szCs w:val="24"/>
          <w:lang w:val="sr-Cyrl-CS"/>
        </w:rPr>
        <w:t xml:space="preserve"> 6/2015,</w:t>
      </w:r>
      <w:r w:rsidRPr="00032DC1">
        <w:rPr>
          <w:rFonts w:ascii="Times New Roman" w:hAnsi="Times New Roman" w:cs="Times New Roman"/>
          <w:sz w:val="24"/>
          <w:szCs w:val="24"/>
          <w:lang w:val="sr-Cyrl-CS" w:eastAsia="sr-Latn-CS"/>
        </w:rPr>
        <w:t xml:space="preserve"> најкасније у року од </w:t>
      </w:r>
      <w:r w:rsidRPr="00032DC1">
        <w:rPr>
          <w:rFonts w:ascii="Times New Roman" w:hAnsi="Times New Roman" w:cs="Times New Roman"/>
          <w:sz w:val="24"/>
          <w:szCs w:val="24"/>
          <w:lang w:val="sr-Cyrl-CS"/>
        </w:rPr>
        <w:t>5 дана од дана увођења у посао</w:t>
      </w:r>
      <w:r w:rsidRPr="00032DC1">
        <w:rPr>
          <w:rFonts w:ascii="Times New Roman" w:hAnsi="Times New Roman" w:cs="Times New Roman"/>
          <w:sz w:val="24"/>
          <w:szCs w:val="24"/>
          <w:lang w:val="sr-Cyrl-CS" w:eastAsia="sr-Latn-CS"/>
        </w:rPr>
        <w:t>, прибавити</w:t>
      </w:r>
      <w:r w:rsidRPr="00032DC1">
        <w:rPr>
          <w:rFonts w:ascii="Times New Roman" w:hAnsi="Times New Roman" w:cs="Times New Roman"/>
          <w:sz w:val="24"/>
          <w:szCs w:val="24"/>
          <w:lang w:val="sr-Latn-CS" w:eastAsia="sr-Latn-CS"/>
        </w:rPr>
        <w:t xml:space="preserve"> полису осигурања за </w:t>
      </w:r>
      <w:r w:rsidRPr="00032DC1">
        <w:rPr>
          <w:rFonts w:ascii="Times New Roman" w:hAnsi="Times New Roman" w:cs="Times New Roman"/>
          <w:sz w:val="24"/>
          <w:szCs w:val="24"/>
          <w:lang w:val="sr-Cyrl-CS" w:eastAsia="sr-Latn-CS"/>
        </w:rPr>
        <w:t xml:space="preserve">предметне радове </w:t>
      </w:r>
      <w:r w:rsidRPr="00032DC1">
        <w:rPr>
          <w:rFonts w:ascii="Times New Roman" w:hAnsi="Times New Roman" w:cs="Times New Roman"/>
          <w:sz w:val="24"/>
          <w:szCs w:val="24"/>
          <w:lang w:val="sr-Cyrl-CS"/>
        </w:rPr>
        <w:t>од уобичајених ризика до њихове пуне вредности (осигурање објекта у изградњи</w:t>
      </w:r>
      <w:r w:rsidR="00054B52">
        <w:rPr>
          <w:rFonts w:ascii="Times New Roman" w:hAnsi="Times New Roman" w:cs="Times New Roman"/>
          <w:sz w:val="24"/>
          <w:szCs w:val="24"/>
        </w:rPr>
        <w:t xml:space="preserve"> </w:t>
      </w:r>
      <w:r w:rsidR="00460909" w:rsidRPr="00F838C4">
        <w:rPr>
          <w:rFonts w:ascii="Times New Roman" w:hAnsi="Times New Roman"/>
          <w:sz w:val="24"/>
          <w:szCs w:val="24"/>
          <w:lang w:val="sr-Cyrl-CS"/>
        </w:rPr>
        <w:t xml:space="preserve"> и за трећа лица и имовину трећих лица</w:t>
      </w:r>
      <w:r w:rsidRPr="00032DC1">
        <w:rPr>
          <w:rFonts w:ascii="Times New Roman" w:hAnsi="Times New Roman" w:cs="Times New Roman"/>
          <w:sz w:val="24"/>
          <w:szCs w:val="24"/>
          <w:lang w:val="sr-Cyrl-CS"/>
        </w:rPr>
        <w:t xml:space="preserve">), са важношћу </w:t>
      </w:r>
      <w:r w:rsidRPr="00032DC1">
        <w:rPr>
          <w:rFonts w:ascii="Times New Roman" w:hAnsi="Times New Roman" w:cs="Times New Roman"/>
          <w:sz w:val="24"/>
          <w:szCs w:val="24"/>
          <w:lang w:val="sr-Latn-CS" w:eastAsia="sr-Latn-CS"/>
        </w:rPr>
        <w:t xml:space="preserve">до </w:t>
      </w:r>
      <w:r w:rsidRPr="00032DC1">
        <w:rPr>
          <w:rFonts w:ascii="Times New Roman" w:hAnsi="Times New Roman" w:cs="Times New Roman"/>
          <w:sz w:val="24"/>
          <w:szCs w:val="24"/>
          <w:lang w:val="sr-Cyrl-CS" w:eastAsia="sr-Latn-CS"/>
        </w:rPr>
        <w:t>примо</w:t>
      </w:r>
      <w:r w:rsidRPr="00032DC1">
        <w:rPr>
          <w:rFonts w:ascii="Times New Roman" w:hAnsi="Times New Roman" w:cs="Times New Roman"/>
          <w:sz w:val="24"/>
          <w:szCs w:val="24"/>
          <w:lang w:val="sr-Latn-CS" w:eastAsia="sr-Latn-CS"/>
        </w:rPr>
        <w:t xml:space="preserve">предаје радова и потписивања записника о примопредаји радова. </w:t>
      </w:r>
    </w:p>
    <w:p w:rsidR="0052626D" w:rsidRPr="00032DC1" w:rsidRDefault="0052626D" w:rsidP="0052626D">
      <w:pPr>
        <w:jc w:val="both"/>
        <w:rPr>
          <w:rFonts w:ascii="Times New Roman" w:hAnsi="Times New Roman" w:cs="Times New Roman"/>
          <w:szCs w:val="20"/>
          <w:lang w:val="sr-Cyrl-CS" w:eastAsia="sr-Latn-CS"/>
        </w:rPr>
      </w:pPr>
    </w:p>
    <w:p w:rsidR="0052626D" w:rsidRPr="00032DC1" w:rsidRDefault="0052626D" w:rsidP="0052626D">
      <w:pPr>
        <w:autoSpaceDE w:val="0"/>
        <w:autoSpaceDN w:val="0"/>
        <w:adjustRightInd w:val="0"/>
        <w:ind w:left="4320"/>
        <w:rPr>
          <w:rFonts w:ascii="Times New Roman" w:hAnsi="Times New Roman" w:cs="Times New Roman"/>
          <w:lang w:val="sr-Cyrl-CS" w:eastAsia="sr-Latn-CS"/>
        </w:rPr>
      </w:pPr>
    </w:p>
    <w:p w:rsidR="0052626D" w:rsidRPr="00032DC1" w:rsidRDefault="0052626D" w:rsidP="0052626D">
      <w:pPr>
        <w:tabs>
          <w:tab w:val="left" w:pos="5625"/>
        </w:tabs>
        <w:autoSpaceDE w:val="0"/>
        <w:autoSpaceDN w:val="0"/>
        <w:adjustRightInd w:val="0"/>
        <w:rPr>
          <w:rFonts w:ascii="Times New Roman" w:hAnsi="Times New Roman" w:cs="Times New Roman"/>
          <w:szCs w:val="20"/>
          <w:lang w:val="sr-Cyrl-CS" w:eastAsia="sr-Latn-CS"/>
        </w:rPr>
      </w:pPr>
    </w:p>
    <w:p w:rsidR="0052626D" w:rsidRPr="00032DC1" w:rsidRDefault="0052626D" w:rsidP="0052626D">
      <w:pPr>
        <w:jc w:val="both"/>
        <w:rPr>
          <w:rFonts w:ascii="Times New Roman" w:hAnsi="Times New Roman" w:cs="Times New Roman"/>
          <w:szCs w:val="20"/>
          <w:lang w:val="sr-Cyrl-CS"/>
        </w:rPr>
      </w:pPr>
      <w:r w:rsidRPr="00032DC1">
        <w:rPr>
          <w:rFonts w:ascii="Times New Roman" w:hAnsi="Times New Roman" w:cs="Times New Roman"/>
          <w:szCs w:val="20"/>
          <w:lang w:val="sr-Latn-CS" w:eastAsia="sr-Latn-CS"/>
        </w:rPr>
        <w:t>НАПОМЕНА: у случају да понуду подноси група понуђача, образац изјаве потписује</w:t>
      </w:r>
      <w:r w:rsidRPr="00032DC1">
        <w:rPr>
          <w:rFonts w:ascii="Times New Roman" w:hAnsi="Times New Roman" w:cs="Times New Roman"/>
          <w:szCs w:val="20"/>
          <w:lang w:val="sr-Cyrl-CS" w:eastAsia="sr-Latn-CS"/>
        </w:rPr>
        <w:t xml:space="preserve"> овлашћени члан групе понуђача</w:t>
      </w:r>
    </w:p>
    <w:p w:rsidR="0052626D" w:rsidRPr="00032DC1" w:rsidRDefault="0052626D" w:rsidP="0052626D">
      <w:pPr>
        <w:pStyle w:val="Title"/>
        <w:rPr>
          <w:szCs w:val="28"/>
          <w:lang w:val="ru-RU"/>
        </w:rPr>
      </w:pPr>
    </w:p>
    <w:p w:rsidR="0052626D" w:rsidRPr="00032DC1" w:rsidRDefault="0052626D" w:rsidP="0052626D">
      <w:pPr>
        <w:pStyle w:val="Title"/>
        <w:rPr>
          <w:szCs w:val="28"/>
          <w:lang w:val="ru-RU"/>
        </w:rPr>
      </w:pPr>
    </w:p>
    <w:p w:rsidR="0052626D" w:rsidRPr="00032DC1" w:rsidRDefault="0052626D" w:rsidP="0052626D">
      <w:pPr>
        <w:jc w:val="both"/>
        <w:rPr>
          <w:rFonts w:ascii="Times New Roman" w:hAnsi="Times New Roman" w:cs="Times New Roman"/>
          <w:lang w:val="sr-Cyrl-CS"/>
        </w:rPr>
      </w:pPr>
    </w:p>
    <w:tbl>
      <w:tblPr>
        <w:tblW w:w="9851" w:type="dxa"/>
        <w:tblInd w:w="-103" w:type="dxa"/>
        <w:tblLook w:val="0000" w:firstRow="0" w:lastRow="0" w:firstColumn="0" w:lastColumn="0" w:noHBand="0" w:noVBand="0"/>
      </w:tblPr>
      <w:tblGrid>
        <w:gridCol w:w="1931"/>
        <w:gridCol w:w="3571"/>
        <w:gridCol w:w="4349"/>
      </w:tblGrid>
      <w:tr w:rsidR="0052626D" w:rsidRPr="00032DC1" w:rsidTr="0052626D">
        <w:trPr>
          <w:trHeight w:hRule="exact" w:val="284"/>
        </w:trPr>
        <w:tc>
          <w:tcPr>
            <w:tcW w:w="1931" w:type="dxa"/>
            <w:tcMar>
              <w:left w:w="28" w:type="dxa"/>
              <w:right w:w="28" w:type="dxa"/>
            </w:tcMar>
            <w:vAlign w:val="bottom"/>
          </w:tcPr>
          <w:p w:rsidR="0052626D" w:rsidRPr="00032DC1" w:rsidRDefault="0052626D" w:rsidP="0052626D">
            <w:pPr>
              <w:pStyle w:val="BodyText2"/>
              <w:rPr>
                <w:lang w:val="ru-RU"/>
              </w:rPr>
            </w:pPr>
          </w:p>
        </w:tc>
        <w:tc>
          <w:tcPr>
            <w:tcW w:w="3571" w:type="dxa"/>
            <w:tcMar>
              <w:left w:w="28" w:type="dxa"/>
              <w:right w:w="28" w:type="dxa"/>
            </w:tcMar>
            <w:vAlign w:val="center"/>
          </w:tcPr>
          <w:p w:rsidR="0052626D" w:rsidRPr="00032DC1" w:rsidRDefault="0052626D" w:rsidP="0052626D">
            <w:pPr>
              <w:pStyle w:val="BodyText2"/>
              <w:jc w:val="center"/>
              <w:rPr>
                <w:b/>
                <w:bCs/>
                <w:lang w:val="ru-RU"/>
              </w:rPr>
            </w:pPr>
          </w:p>
        </w:tc>
        <w:tc>
          <w:tcPr>
            <w:tcW w:w="4349" w:type="dxa"/>
          </w:tcPr>
          <w:p w:rsidR="0052626D" w:rsidRPr="00032DC1" w:rsidRDefault="0052626D" w:rsidP="0052626D">
            <w:pPr>
              <w:pStyle w:val="BodyText2"/>
              <w:jc w:val="center"/>
              <w:rPr>
                <w:b/>
                <w:bCs/>
                <w:lang w:val="ru-RU"/>
              </w:rPr>
            </w:pPr>
          </w:p>
        </w:tc>
      </w:tr>
      <w:tr w:rsidR="00771E05" w:rsidRPr="00032DC1" w:rsidTr="0052626D">
        <w:trPr>
          <w:cantSplit/>
          <w:trHeight w:hRule="exact" w:val="340"/>
        </w:trPr>
        <w:tc>
          <w:tcPr>
            <w:tcW w:w="1931" w:type="dxa"/>
            <w:tcBorders>
              <w:bottom w:val="single" w:sz="2" w:space="0" w:color="auto"/>
            </w:tcBorders>
            <w:tcMar>
              <w:left w:w="28" w:type="dxa"/>
              <w:right w:w="28" w:type="dxa"/>
            </w:tcMar>
            <w:vAlign w:val="bottom"/>
          </w:tcPr>
          <w:p w:rsidR="00771E05" w:rsidRPr="00032DC1" w:rsidRDefault="00771E05" w:rsidP="0052626D">
            <w:pPr>
              <w:pStyle w:val="BodyText2"/>
              <w:rPr>
                <w:lang w:val="ru-RU"/>
              </w:rPr>
            </w:pPr>
          </w:p>
        </w:tc>
        <w:tc>
          <w:tcPr>
            <w:tcW w:w="3571" w:type="dxa"/>
            <w:tcMar>
              <w:left w:w="28" w:type="dxa"/>
              <w:right w:w="28" w:type="dxa"/>
            </w:tcMar>
            <w:vAlign w:val="center"/>
          </w:tcPr>
          <w:p w:rsidR="00771E05" w:rsidRPr="00032DC1" w:rsidRDefault="00771E05" w:rsidP="0052626D">
            <w:pPr>
              <w:pStyle w:val="BodyText2"/>
              <w:jc w:val="center"/>
              <w:rPr>
                <w:lang w:val="ru-RU"/>
              </w:rPr>
            </w:pPr>
          </w:p>
        </w:tc>
        <w:tc>
          <w:tcPr>
            <w:tcW w:w="4349" w:type="dxa"/>
            <w:vAlign w:val="center"/>
          </w:tcPr>
          <w:p w:rsidR="00771E05" w:rsidRPr="00032DC1" w:rsidRDefault="00771E05" w:rsidP="00CF6CA8">
            <w:pPr>
              <w:pStyle w:val="BodyText2"/>
              <w:spacing w:after="0" w:line="100" w:lineRule="atLeast"/>
              <w:jc w:val="center"/>
            </w:pPr>
            <w:r w:rsidRPr="00032DC1">
              <w:t>За Понуђача</w:t>
            </w:r>
          </w:p>
        </w:tc>
      </w:tr>
      <w:tr w:rsidR="00771E05" w:rsidRPr="00032DC1" w:rsidTr="0052626D">
        <w:trPr>
          <w:trHeight w:hRule="exact" w:val="340"/>
        </w:trPr>
        <w:tc>
          <w:tcPr>
            <w:tcW w:w="1931" w:type="dxa"/>
            <w:tcBorders>
              <w:top w:val="single" w:sz="2" w:space="0" w:color="auto"/>
            </w:tcBorders>
            <w:tcMar>
              <w:left w:w="28" w:type="dxa"/>
              <w:right w:w="28" w:type="dxa"/>
            </w:tcMar>
          </w:tcPr>
          <w:p w:rsidR="00771E05" w:rsidRPr="00032DC1" w:rsidRDefault="00771E05" w:rsidP="0052626D">
            <w:pPr>
              <w:pStyle w:val="BodyText2"/>
              <w:jc w:val="center"/>
              <w:rPr>
                <w:lang w:val="ru-RU"/>
              </w:rPr>
            </w:pPr>
            <w:r w:rsidRPr="00032DC1">
              <w:rPr>
                <w:lang w:val="ru-RU"/>
              </w:rPr>
              <w:t>(датум)</w:t>
            </w:r>
          </w:p>
        </w:tc>
        <w:tc>
          <w:tcPr>
            <w:tcW w:w="3571" w:type="dxa"/>
            <w:tcMar>
              <w:left w:w="28" w:type="dxa"/>
              <w:right w:w="28" w:type="dxa"/>
            </w:tcMar>
          </w:tcPr>
          <w:p w:rsidR="00771E05" w:rsidRPr="00032DC1" w:rsidRDefault="00771E05" w:rsidP="0052626D">
            <w:pPr>
              <w:pStyle w:val="BodyText2"/>
              <w:rPr>
                <w:lang w:val="ru-RU"/>
              </w:rPr>
            </w:pPr>
          </w:p>
        </w:tc>
        <w:tc>
          <w:tcPr>
            <w:tcW w:w="4349" w:type="dxa"/>
            <w:tcBorders>
              <w:bottom w:val="single" w:sz="2" w:space="0" w:color="auto"/>
            </w:tcBorders>
          </w:tcPr>
          <w:p w:rsidR="00771E05" w:rsidRPr="00032DC1" w:rsidRDefault="00771E05" w:rsidP="00CF6CA8">
            <w:pPr>
              <w:pStyle w:val="BodyText2"/>
              <w:snapToGrid w:val="0"/>
              <w:spacing w:after="0" w:line="100" w:lineRule="atLeast"/>
              <w:jc w:val="both"/>
            </w:pPr>
          </w:p>
        </w:tc>
      </w:tr>
      <w:tr w:rsidR="00771E05" w:rsidRPr="00032DC1" w:rsidTr="0052626D">
        <w:trPr>
          <w:trHeight w:hRule="exact" w:val="340"/>
        </w:trPr>
        <w:tc>
          <w:tcPr>
            <w:tcW w:w="1931" w:type="dxa"/>
            <w:tcMar>
              <w:left w:w="28" w:type="dxa"/>
              <w:right w:w="28" w:type="dxa"/>
            </w:tcMar>
          </w:tcPr>
          <w:p w:rsidR="00771E05" w:rsidRPr="00032DC1" w:rsidRDefault="00771E05" w:rsidP="0052626D">
            <w:pPr>
              <w:pStyle w:val="BodyText2"/>
              <w:rPr>
                <w:lang w:val="ru-RU"/>
              </w:rPr>
            </w:pPr>
          </w:p>
        </w:tc>
        <w:tc>
          <w:tcPr>
            <w:tcW w:w="3571" w:type="dxa"/>
            <w:tcMar>
              <w:left w:w="28" w:type="dxa"/>
              <w:right w:w="28" w:type="dxa"/>
            </w:tcMar>
            <w:vAlign w:val="center"/>
          </w:tcPr>
          <w:p w:rsidR="00771E05" w:rsidRPr="00032DC1" w:rsidRDefault="00771E05" w:rsidP="0052626D">
            <w:pPr>
              <w:pStyle w:val="BodyText2"/>
              <w:jc w:val="center"/>
              <w:rPr>
                <w:lang w:val="ru-RU"/>
              </w:rPr>
            </w:pPr>
          </w:p>
        </w:tc>
        <w:tc>
          <w:tcPr>
            <w:tcW w:w="4349" w:type="dxa"/>
            <w:tcBorders>
              <w:top w:val="single" w:sz="2" w:space="0" w:color="auto"/>
            </w:tcBorders>
            <w:vAlign w:val="center"/>
          </w:tcPr>
          <w:p w:rsidR="00771E05" w:rsidRPr="00032DC1" w:rsidRDefault="00771E05" w:rsidP="0052626D">
            <w:pPr>
              <w:pStyle w:val="BodyText2"/>
              <w:jc w:val="center"/>
              <w:rPr>
                <w:lang w:val="ru-RU"/>
              </w:rPr>
            </w:pPr>
            <w:r w:rsidRPr="00032DC1">
              <w:rPr>
                <w:lang w:val="ru-RU"/>
              </w:rPr>
              <w:t>(име и презиме овлашћеног лица)</w:t>
            </w:r>
          </w:p>
        </w:tc>
      </w:tr>
      <w:tr w:rsidR="00771E05" w:rsidRPr="00032DC1" w:rsidTr="0052626D">
        <w:trPr>
          <w:trHeight w:hRule="exact" w:val="340"/>
        </w:trPr>
        <w:tc>
          <w:tcPr>
            <w:tcW w:w="1931" w:type="dxa"/>
            <w:tcMar>
              <w:left w:w="28" w:type="dxa"/>
              <w:right w:w="28" w:type="dxa"/>
            </w:tcMar>
          </w:tcPr>
          <w:p w:rsidR="00771E05" w:rsidRPr="00032DC1" w:rsidRDefault="00771E05" w:rsidP="0052626D">
            <w:pPr>
              <w:pStyle w:val="BodyText2"/>
              <w:jc w:val="center"/>
              <w:rPr>
                <w:lang w:val="ru-RU"/>
              </w:rPr>
            </w:pPr>
          </w:p>
        </w:tc>
        <w:tc>
          <w:tcPr>
            <w:tcW w:w="3571" w:type="dxa"/>
            <w:tcMar>
              <w:left w:w="28" w:type="dxa"/>
              <w:right w:w="28" w:type="dxa"/>
            </w:tcMar>
          </w:tcPr>
          <w:p w:rsidR="00771E05" w:rsidRPr="00032DC1" w:rsidRDefault="00771E05" w:rsidP="0052626D">
            <w:pPr>
              <w:pStyle w:val="BodyText2"/>
              <w:jc w:val="center"/>
              <w:rPr>
                <w:lang w:val="ru-RU"/>
              </w:rPr>
            </w:pPr>
          </w:p>
        </w:tc>
        <w:tc>
          <w:tcPr>
            <w:tcW w:w="4349" w:type="dxa"/>
            <w:tcBorders>
              <w:bottom w:val="single" w:sz="2" w:space="0" w:color="auto"/>
            </w:tcBorders>
          </w:tcPr>
          <w:p w:rsidR="00771E05" w:rsidRPr="00032DC1" w:rsidRDefault="00771E05" w:rsidP="0052626D">
            <w:pPr>
              <w:pStyle w:val="BodyText2"/>
              <w:jc w:val="center"/>
              <w:rPr>
                <w:lang w:val="ru-RU"/>
              </w:rPr>
            </w:pPr>
          </w:p>
          <w:p w:rsidR="00771E05" w:rsidRPr="00032DC1" w:rsidRDefault="00771E05" w:rsidP="0052626D">
            <w:pPr>
              <w:pStyle w:val="BodyText2"/>
              <w:jc w:val="center"/>
              <w:rPr>
                <w:lang w:val="ru-RU"/>
              </w:rPr>
            </w:pPr>
          </w:p>
        </w:tc>
      </w:tr>
      <w:tr w:rsidR="00771E05" w:rsidRPr="00032DC1" w:rsidTr="0052626D">
        <w:trPr>
          <w:trHeight w:hRule="exact" w:val="340"/>
        </w:trPr>
        <w:tc>
          <w:tcPr>
            <w:tcW w:w="1931" w:type="dxa"/>
            <w:tcMar>
              <w:left w:w="28" w:type="dxa"/>
              <w:right w:w="28" w:type="dxa"/>
            </w:tcMar>
          </w:tcPr>
          <w:p w:rsidR="00771E05" w:rsidRPr="00032DC1" w:rsidRDefault="00771E05" w:rsidP="0052626D">
            <w:pPr>
              <w:pStyle w:val="BodyText2"/>
              <w:jc w:val="center"/>
              <w:rPr>
                <w:lang w:val="ru-RU"/>
              </w:rPr>
            </w:pPr>
          </w:p>
        </w:tc>
        <w:tc>
          <w:tcPr>
            <w:tcW w:w="3571" w:type="dxa"/>
            <w:tcMar>
              <w:left w:w="28" w:type="dxa"/>
              <w:right w:w="28" w:type="dxa"/>
            </w:tcMar>
            <w:vAlign w:val="bottom"/>
          </w:tcPr>
          <w:p w:rsidR="00771E05" w:rsidRPr="00032DC1" w:rsidRDefault="00771E05" w:rsidP="0052626D">
            <w:pPr>
              <w:pStyle w:val="BodyText2"/>
              <w:rPr>
                <w:lang w:val="ru-RU"/>
              </w:rPr>
            </w:pPr>
            <w:r w:rsidRPr="00032DC1">
              <w:rPr>
                <w:lang w:val="ru-RU"/>
              </w:rPr>
              <w:t xml:space="preserve">                                        (мп)</w:t>
            </w:r>
          </w:p>
        </w:tc>
        <w:tc>
          <w:tcPr>
            <w:tcW w:w="4349" w:type="dxa"/>
            <w:tcBorders>
              <w:top w:val="single" w:sz="2" w:space="0" w:color="auto"/>
            </w:tcBorders>
          </w:tcPr>
          <w:p w:rsidR="00771E05" w:rsidRPr="00032DC1" w:rsidRDefault="00771E05" w:rsidP="0052626D">
            <w:pPr>
              <w:pStyle w:val="BodyText2"/>
              <w:jc w:val="center"/>
            </w:pPr>
            <w:r w:rsidRPr="00032DC1">
              <w:t>(потпис овлашћеног лица)</w:t>
            </w:r>
          </w:p>
        </w:tc>
      </w:tr>
    </w:tbl>
    <w:p w:rsidR="005F5221" w:rsidRPr="00032DC1" w:rsidRDefault="005F5221" w:rsidP="005F5221">
      <w:pPr>
        <w:spacing w:after="0"/>
        <w:jc w:val="center"/>
        <w:rPr>
          <w:rFonts w:ascii="Times New Roman" w:hAnsi="Times New Roman" w:cs="Times New Roman"/>
          <w:b/>
          <w:sz w:val="24"/>
          <w:szCs w:val="24"/>
          <w:u w:val="single"/>
        </w:rPr>
      </w:pPr>
    </w:p>
    <w:p w:rsidR="005F5221" w:rsidRDefault="005F5221" w:rsidP="005F5221">
      <w:pPr>
        <w:spacing w:after="0"/>
        <w:jc w:val="center"/>
        <w:rPr>
          <w:rFonts w:ascii="Times New Roman" w:hAnsi="Times New Roman" w:cs="Times New Roman"/>
          <w:b/>
          <w:sz w:val="24"/>
          <w:szCs w:val="24"/>
          <w:u w:val="single"/>
          <w:lang w:val="sr-Cyrl-RS"/>
        </w:rPr>
      </w:pPr>
    </w:p>
    <w:p w:rsidR="00CB204A" w:rsidRPr="00CB204A" w:rsidRDefault="00CB204A" w:rsidP="005F5221">
      <w:pPr>
        <w:spacing w:after="0"/>
        <w:jc w:val="center"/>
        <w:rPr>
          <w:rFonts w:ascii="Times New Roman" w:hAnsi="Times New Roman" w:cs="Times New Roman"/>
          <w:b/>
          <w:sz w:val="24"/>
          <w:szCs w:val="24"/>
          <w:u w:val="single"/>
          <w:lang w:val="sr-Cyrl-RS"/>
        </w:rPr>
      </w:pPr>
    </w:p>
    <w:p w:rsidR="005F5221" w:rsidRPr="00032DC1" w:rsidRDefault="005F5221" w:rsidP="005F5221">
      <w:pPr>
        <w:spacing w:after="0"/>
        <w:jc w:val="center"/>
        <w:rPr>
          <w:rFonts w:ascii="Times New Roman" w:hAnsi="Times New Roman" w:cs="Times New Roman"/>
          <w:b/>
          <w:sz w:val="24"/>
          <w:szCs w:val="24"/>
          <w:u w:val="single"/>
        </w:rPr>
      </w:pPr>
    </w:p>
    <w:p w:rsidR="005F5221" w:rsidRPr="00032DC1" w:rsidRDefault="005F5221" w:rsidP="005F5221">
      <w:pPr>
        <w:spacing w:after="0"/>
        <w:jc w:val="center"/>
        <w:rPr>
          <w:rFonts w:ascii="Times New Roman" w:hAnsi="Times New Roman" w:cs="Times New Roman"/>
          <w:b/>
          <w:sz w:val="24"/>
          <w:szCs w:val="24"/>
          <w:u w:val="single"/>
          <w:lang w:val="ru-RU"/>
        </w:rPr>
      </w:pPr>
      <w:r w:rsidRPr="00032DC1">
        <w:rPr>
          <w:rFonts w:ascii="Times New Roman" w:hAnsi="Times New Roman" w:cs="Times New Roman"/>
          <w:b/>
          <w:sz w:val="24"/>
          <w:szCs w:val="24"/>
          <w:u w:val="single"/>
        </w:rPr>
        <w:t>XII</w:t>
      </w:r>
      <w:r w:rsidRPr="00032DC1">
        <w:rPr>
          <w:rFonts w:ascii="Times New Roman" w:hAnsi="Times New Roman" w:cs="Times New Roman"/>
          <w:b/>
          <w:sz w:val="24"/>
          <w:szCs w:val="24"/>
          <w:u w:val="single"/>
          <w:lang w:val="ru-RU"/>
        </w:rPr>
        <w:t xml:space="preserve"> ИЗЈАВА О КЉУЧНОМ ТЕХНИЧКОМ ОСОБЉУ</w:t>
      </w:r>
    </w:p>
    <w:p w:rsidR="005F5221" w:rsidRPr="00032DC1" w:rsidRDefault="005F5221" w:rsidP="005F5221">
      <w:pPr>
        <w:spacing w:after="0"/>
        <w:jc w:val="center"/>
        <w:rPr>
          <w:rFonts w:ascii="Times New Roman" w:hAnsi="Times New Roman" w:cs="Times New Roman"/>
          <w:b/>
          <w:sz w:val="24"/>
          <w:szCs w:val="24"/>
          <w:u w:val="single"/>
          <w:lang w:val="ru-RU"/>
        </w:rPr>
      </w:pPr>
      <w:r w:rsidRPr="00032DC1">
        <w:rPr>
          <w:rFonts w:ascii="Times New Roman" w:hAnsi="Times New Roman" w:cs="Times New Roman"/>
          <w:b/>
          <w:sz w:val="24"/>
          <w:szCs w:val="24"/>
          <w:u w:val="single"/>
          <w:lang w:val="ru-RU"/>
        </w:rPr>
        <w:t>ЗА ОДГОВОРНЕ ИЗВОЂАЧЕ РАДОВА</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
        <w:gridCol w:w="712"/>
        <w:gridCol w:w="1196"/>
        <w:gridCol w:w="2764"/>
        <w:gridCol w:w="807"/>
        <w:gridCol w:w="1653"/>
        <w:gridCol w:w="2700"/>
      </w:tblGrid>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sz w:val="24"/>
                <w:szCs w:val="24"/>
                <w:lang w:val="ru-RU"/>
              </w:rPr>
            </w:pPr>
            <w:r w:rsidRPr="00032DC1">
              <w:rPr>
                <w:rFonts w:ascii="Times New Roman" w:hAnsi="Times New Roman" w:cs="Times New Roman"/>
                <w:sz w:val="24"/>
                <w:szCs w:val="24"/>
                <w:lang w:val="ru-RU"/>
              </w:rPr>
              <w:t>Р.бр.</w:t>
            </w:r>
          </w:p>
        </w:tc>
        <w:tc>
          <w:tcPr>
            <w:tcW w:w="3960" w:type="dxa"/>
            <w:gridSpan w:val="2"/>
            <w:vAlign w:val="center"/>
          </w:tcPr>
          <w:p w:rsidR="005F5221" w:rsidRPr="00032DC1" w:rsidRDefault="005F5221" w:rsidP="00334035">
            <w:pPr>
              <w:jc w:val="center"/>
              <w:rPr>
                <w:rFonts w:ascii="Times New Roman" w:hAnsi="Times New Roman" w:cs="Times New Roman"/>
                <w:sz w:val="24"/>
                <w:szCs w:val="24"/>
                <w:lang w:val="ru-RU"/>
              </w:rPr>
            </w:pPr>
            <w:r w:rsidRPr="00032DC1">
              <w:rPr>
                <w:rFonts w:ascii="Times New Roman" w:hAnsi="Times New Roman" w:cs="Times New Roman"/>
                <w:sz w:val="24"/>
                <w:szCs w:val="24"/>
                <w:lang w:val="ru-RU"/>
              </w:rPr>
              <w:t>Име и презиме лица</w:t>
            </w:r>
          </w:p>
        </w:tc>
        <w:tc>
          <w:tcPr>
            <w:tcW w:w="2460" w:type="dxa"/>
            <w:gridSpan w:val="2"/>
            <w:vAlign w:val="center"/>
          </w:tcPr>
          <w:p w:rsidR="005F5221" w:rsidRPr="00032DC1" w:rsidRDefault="005F5221" w:rsidP="00334035">
            <w:pPr>
              <w:jc w:val="center"/>
              <w:rPr>
                <w:rFonts w:ascii="Times New Roman" w:hAnsi="Times New Roman" w:cs="Times New Roman"/>
                <w:sz w:val="24"/>
                <w:szCs w:val="24"/>
                <w:lang w:val="ru-RU"/>
              </w:rPr>
            </w:pPr>
            <w:r w:rsidRPr="00032DC1">
              <w:rPr>
                <w:rFonts w:ascii="Times New Roman" w:hAnsi="Times New Roman" w:cs="Times New Roman"/>
                <w:sz w:val="24"/>
                <w:szCs w:val="24"/>
                <w:lang w:val="ru-RU"/>
              </w:rPr>
              <w:t>Број лиценце</w:t>
            </w:r>
          </w:p>
        </w:tc>
        <w:tc>
          <w:tcPr>
            <w:tcW w:w="2700" w:type="dxa"/>
            <w:vAlign w:val="center"/>
          </w:tcPr>
          <w:p w:rsidR="005F5221" w:rsidRPr="00032DC1" w:rsidRDefault="005F5221" w:rsidP="00334035">
            <w:pPr>
              <w:jc w:val="center"/>
              <w:rPr>
                <w:rFonts w:ascii="Times New Roman" w:hAnsi="Times New Roman" w:cs="Times New Roman"/>
                <w:sz w:val="24"/>
                <w:szCs w:val="24"/>
                <w:lang w:val="ru-RU"/>
              </w:rPr>
            </w:pPr>
          </w:p>
          <w:p w:rsidR="005F5221" w:rsidRPr="00032DC1" w:rsidRDefault="005F5221" w:rsidP="00334035">
            <w:pPr>
              <w:jc w:val="center"/>
              <w:rPr>
                <w:rFonts w:ascii="Times New Roman" w:hAnsi="Times New Roman" w:cs="Times New Roman"/>
                <w:sz w:val="24"/>
                <w:szCs w:val="24"/>
                <w:lang w:val="ru-RU"/>
              </w:rPr>
            </w:pPr>
            <w:r w:rsidRPr="00032DC1">
              <w:rPr>
                <w:rFonts w:ascii="Times New Roman" w:hAnsi="Times New Roman" w:cs="Times New Roman"/>
                <w:sz w:val="24"/>
                <w:szCs w:val="24"/>
                <w:lang w:val="ru-RU"/>
              </w:rPr>
              <w:t>Понуђач/члан групе/</w:t>
            </w:r>
          </w:p>
          <w:p w:rsidR="005F5221" w:rsidRPr="00032DC1" w:rsidRDefault="005F5221" w:rsidP="00334035">
            <w:pPr>
              <w:jc w:val="center"/>
              <w:rPr>
                <w:rFonts w:ascii="Times New Roman" w:hAnsi="Times New Roman" w:cs="Times New Roman"/>
                <w:sz w:val="24"/>
                <w:szCs w:val="24"/>
                <w:lang w:val="ru-RU"/>
              </w:rPr>
            </w:pPr>
            <w:r w:rsidRPr="00032DC1">
              <w:rPr>
                <w:rFonts w:ascii="Times New Roman" w:hAnsi="Times New Roman" w:cs="Times New Roman"/>
                <w:sz w:val="24"/>
                <w:szCs w:val="24"/>
                <w:lang w:val="ru-RU"/>
              </w:rPr>
              <w:t>подизвођач</w:t>
            </w: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rPr>
          <w:gridBefore w:val="1"/>
          <w:wBefore w:w="23" w:type="dxa"/>
          <w:trHeight w:val="454"/>
        </w:trPr>
        <w:tc>
          <w:tcPr>
            <w:tcW w:w="712" w:type="dxa"/>
            <w:vAlign w:val="center"/>
          </w:tcPr>
          <w:p w:rsidR="005F5221" w:rsidRPr="00032DC1" w:rsidRDefault="005F5221" w:rsidP="00334035">
            <w:pPr>
              <w:jc w:val="center"/>
              <w:rPr>
                <w:rFonts w:ascii="Times New Roman" w:hAnsi="Times New Roman" w:cs="Times New Roman"/>
                <w:highlight w:val="magenta"/>
                <w:lang w:val="ru-RU"/>
              </w:rPr>
            </w:pPr>
          </w:p>
        </w:tc>
        <w:tc>
          <w:tcPr>
            <w:tcW w:w="39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460" w:type="dxa"/>
            <w:gridSpan w:val="2"/>
            <w:vAlign w:val="center"/>
          </w:tcPr>
          <w:p w:rsidR="005F5221" w:rsidRPr="00032DC1" w:rsidRDefault="005F5221" w:rsidP="00334035">
            <w:pPr>
              <w:jc w:val="center"/>
              <w:rPr>
                <w:rFonts w:ascii="Times New Roman" w:hAnsi="Times New Roman" w:cs="Times New Roman"/>
                <w:highlight w:val="magenta"/>
                <w:lang w:val="ru-RU"/>
              </w:rPr>
            </w:pPr>
          </w:p>
        </w:tc>
        <w:tc>
          <w:tcPr>
            <w:tcW w:w="2700" w:type="dxa"/>
            <w:vAlign w:val="center"/>
          </w:tcPr>
          <w:p w:rsidR="005F5221" w:rsidRPr="00032DC1" w:rsidRDefault="005F5221" w:rsidP="00334035">
            <w:pPr>
              <w:jc w:val="center"/>
              <w:rPr>
                <w:rFonts w:ascii="Times New Roman" w:hAnsi="Times New Roman" w:cs="Times New Roman"/>
                <w:highlight w:val="magenta"/>
                <w:lang w:val="ru-RU"/>
              </w:rPr>
            </w:pPr>
          </w:p>
        </w:tc>
      </w:tr>
      <w:tr w:rsidR="005F5221" w:rsidRPr="00032DC1" w:rsidTr="003340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hRule="exact" w:val="284"/>
        </w:trPr>
        <w:tc>
          <w:tcPr>
            <w:tcW w:w="1931" w:type="dxa"/>
            <w:gridSpan w:val="3"/>
            <w:tcMar>
              <w:left w:w="28" w:type="dxa"/>
              <w:right w:w="28" w:type="dxa"/>
            </w:tcMar>
            <w:vAlign w:val="bottom"/>
          </w:tcPr>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lang w:val="sr-Cyrl-CS"/>
              </w:rPr>
            </w:pPr>
          </w:p>
          <w:p w:rsidR="005F5221" w:rsidRPr="00032DC1" w:rsidRDefault="005F5221" w:rsidP="00334035">
            <w:pPr>
              <w:pStyle w:val="BodyText2"/>
              <w:rPr>
                <w:highlight w:val="magenta"/>
              </w:rPr>
            </w:pPr>
            <w:r w:rsidRPr="00032DC1">
              <w:rPr>
                <w:highlight w:val="magenta"/>
              </w:rPr>
              <w:t xml:space="preserve">У </w:t>
            </w:r>
            <w:r w:rsidRPr="00032DC1">
              <w:rPr>
                <w:highlight w:val="magenta"/>
                <w:lang w:val="sr-Cyrl-CS"/>
              </w:rPr>
              <w:t>_____________,</w:t>
            </w:r>
          </w:p>
        </w:tc>
        <w:tc>
          <w:tcPr>
            <w:tcW w:w="3571" w:type="dxa"/>
            <w:gridSpan w:val="2"/>
            <w:tcMar>
              <w:left w:w="28" w:type="dxa"/>
              <w:right w:w="28" w:type="dxa"/>
            </w:tcMar>
            <w:vAlign w:val="center"/>
          </w:tcPr>
          <w:p w:rsidR="005F5221" w:rsidRPr="00032DC1" w:rsidRDefault="005F5221" w:rsidP="00334035">
            <w:pPr>
              <w:pStyle w:val="BodyText2"/>
              <w:jc w:val="center"/>
              <w:rPr>
                <w:b/>
                <w:bCs/>
                <w:highlight w:val="magenta"/>
              </w:rPr>
            </w:pPr>
          </w:p>
        </w:tc>
        <w:tc>
          <w:tcPr>
            <w:tcW w:w="4353" w:type="dxa"/>
            <w:gridSpan w:val="2"/>
          </w:tcPr>
          <w:p w:rsidR="005F5221" w:rsidRPr="00032DC1" w:rsidRDefault="005F5221" w:rsidP="00334035">
            <w:pPr>
              <w:pStyle w:val="BodyText2"/>
              <w:jc w:val="center"/>
              <w:rPr>
                <w:b/>
                <w:bCs/>
                <w:highlight w:val="magenta"/>
              </w:rPr>
            </w:pPr>
          </w:p>
        </w:tc>
      </w:tr>
    </w:tbl>
    <w:p w:rsidR="005F5221" w:rsidRPr="00032DC1" w:rsidRDefault="005F5221" w:rsidP="005F5221">
      <w:pPr>
        <w:jc w:val="both"/>
        <w:rPr>
          <w:rFonts w:ascii="Times New Roman" w:hAnsi="Times New Roman" w:cs="Times New Roman"/>
          <w:b/>
          <w:sz w:val="24"/>
          <w:szCs w:val="24"/>
          <w:lang w:val="sr-Cyrl-CS"/>
        </w:rPr>
      </w:pPr>
      <w:r w:rsidRPr="00032DC1">
        <w:rPr>
          <w:rFonts w:ascii="Times New Roman" w:hAnsi="Times New Roman" w:cs="Times New Roman"/>
          <w:sz w:val="24"/>
          <w:szCs w:val="24"/>
          <w:lang w:val="sr-Cyrl-CS"/>
        </w:rPr>
        <w:t xml:space="preserve">Напомена: у табели унети податке за дипломиране инжењере са важећом лиценцом ИКС </w:t>
      </w:r>
      <w:r w:rsidR="00E65D2E">
        <w:rPr>
          <w:rFonts w:ascii="Times New Roman" w:hAnsi="Times New Roman" w:cs="Times New Roman"/>
          <w:sz w:val="24"/>
          <w:szCs w:val="24"/>
          <w:lang w:val="sr-Cyrl-CS"/>
        </w:rPr>
        <w:t>који ће бити именовани као одговорни извођачи радова</w:t>
      </w:r>
      <w:r w:rsidRPr="00032DC1">
        <w:rPr>
          <w:rFonts w:ascii="Times New Roman" w:hAnsi="Times New Roman" w:cs="Times New Roman"/>
          <w:sz w:val="24"/>
          <w:szCs w:val="24"/>
          <w:lang w:val="sr-Cyrl-CS"/>
        </w:rPr>
        <w:t>.</w:t>
      </w:r>
    </w:p>
    <w:tbl>
      <w:tblPr>
        <w:tblW w:w="0" w:type="auto"/>
        <w:tblInd w:w="-23" w:type="dxa"/>
        <w:tblLook w:val="0000" w:firstRow="0" w:lastRow="0" w:firstColumn="0" w:lastColumn="0" w:noHBand="0" w:noVBand="0"/>
      </w:tblPr>
      <w:tblGrid>
        <w:gridCol w:w="1920"/>
        <w:gridCol w:w="3540"/>
        <w:gridCol w:w="4320"/>
      </w:tblGrid>
      <w:tr w:rsidR="005F5221" w:rsidRPr="00032DC1" w:rsidTr="00334035">
        <w:trPr>
          <w:cantSplit/>
          <w:trHeight w:hRule="exact" w:val="340"/>
        </w:trPr>
        <w:tc>
          <w:tcPr>
            <w:tcW w:w="1931" w:type="dxa"/>
            <w:tcBorders>
              <w:bottom w:val="single" w:sz="2" w:space="0" w:color="auto"/>
            </w:tcBorders>
            <w:tcMar>
              <w:left w:w="28" w:type="dxa"/>
              <w:right w:w="28" w:type="dxa"/>
            </w:tcMar>
            <w:vAlign w:val="bottom"/>
          </w:tcPr>
          <w:p w:rsidR="005F5221" w:rsidRPr="00032DC1" w:rsidRDefault="005F5221" w:rsidP="00334035">
            <w:pPr>
              <w:pStyle w:val="BodyText2"/>
              <w:rPr>
                <w:lang w:val="ru-RU"/>
              </w:rPr>
            </w:pPr>
          </w:p>
        </w:tc>
        <w:tc>
          <w:tcPr>
            <w:tcW w:w="3571" w:type="dxa"/>
            <w:tcMar>
              <w:left w:w="28" w:type="dxa"/>
              <w:right w:w="28" w:type="dxa"/>
            </w:tcMar>
            <w:vAlign w:val="center"/>
          </w:tcPr>
          <w:p w:rsidR="005F5221" w:rsidRPr="00032DC1" w:rsidRDefault="005F5221" w:rsidP="00334035">
            <w:pPr>
              <w:pStyle w:val="BodyText2"/>
              <w:jc w:val="center"/>
              <w:rPr>
                <w:lang w:val="ru-RU"/>
              </w:rPr>
            </w:pPr>
          </w:p>
        </w:tc>
        <w:tc>
          <w:tcPr>
            <w:tcW w:w="4349" w:type="dxa"/>
            <w:vAlign w:val="center"/>
          </w:tcPr>
          <w:p w:rsidR="005F5221" w:rsidRPr="00032DC1" w:rsidRDefault="005F5221" w:rsidP="00334035">
            <w:pPr>
              <w:pStyle w:val="BodyText2"/>
              <w:jc w:val="center"/>
            </w:pPr>
            <w:r w:rsidRPr="00032DC1">
              <w:rPr>
                <w:b/>
                <w:bCs/>
              </w:rPr>
              <w:t>За Понуђача</w:t>
            </w:r>
          </w:p>
        </w:tc>
      </w:tr>
      <w:tr w:rsidR="005F5221" w:rsidRPr="00032DC1" w:rsidTr="00334035">
        <w:trPr>
          <w:trHeight w:hRule="exact" w:val="340"/>
        </w:trPr>
        <w:tc>
          <w:tcPr>
            <w:tcW w:w="1931" w:type="dxa"/>
            <w:tcBorders>
              <w:top w:val="single" w:sz="2" w:space="0" w:color="auto"/>
            </w:tcBorders>
            <w:tcMar>
              <w:left w:w="28" w:type="dxa"/>
              <w:right w:w="28" w:type="dxa"/>
            </w:tcMar>
          </w:tcPr>
          <w:p w:rsidR="005F5221" w:rsidRPr="00032DC1" w:rsidRDefault="005F5221" w:rsidP="00334035">
            <w:pPr>
              <w:pStyle w:val="BodyText2"/>
            </w:pPr>
            <w:r w:rsidRPr="00032DC1">
              <w:t xml:space="preserve">       (датум)</w:t>
            </w:r>
          </w:p>
        </w:tc>
        <w:tc>
          <w:tcPr>
            <w:tcW w:w="3571" w:type="dxa"/>
            <w:tcMar>
              <w:left w:w="28" w:type="dxa"/>
              <w:right w:w="28" w:type="dxa"/>
            </w:tcMar>
          </w:tcPr>
          <w:p w:rsidR="005F5221" w:rsidRPr="00032DC1" w:rsidRDefault="005F5221" w:rsidP="00334035">
            <w:pPr>
              <w:pStyle w:val="BodyText2"/>
            </w:pPr>
          </w:p>
        </w:tc>
        <w:tc>
          <w:tcPr>
            <w:tcW w:w="4349" w:type="dxa"/>
            <w:tcBorders>
              <w:bottom w:val="single" w:sz="2" w:space="0" w:color="auto"/>
            </w:tcBorders>
          </w:tcPr>
          <w:p w:rsidR="005F5221" w:rsidRPr="00032DC1" w:rsidRDefault="005F5221" w:rsidP="00334035">
            <w:pPr>
              <w:pStyle w:val="BodyText2"/>
              <w:jc w:val="center"/>
            </w:pPr>
          </w:p>
        </w:tc>
      </w:tr>
      <w:tr w:rsidR="005F5221" w:rsidRPr="00032DC1" w:rsidTr="00334035">
        <w:trPr>
          <w:trHeight w:hRule="exact" w:val="340"/>
        </w:trPr>
        <w:tc>
          <w:tcPr>
            <w:tcW w:w="1931" w:type="dxa"/>
            <w:tcMar>
              <w:left w:w="28" w:type="dxa"/>
              <w:right w:w="28" w:type="dxa"/>
            </w:tcMar>
          </w:tcPr>
          <w:p w:rsidR="005F5221" w:rsidRPr="00032DC1" w:rsidRDefault="005F5221" w:rsidP="00334035">
            <w:pPr>
              <w:pStyle w:val="BodyText2"/>
            </w:pPr>
          </w:p>
        </w:tc>
        <w:tc>
          <w:tcPr>
            <w:tcW w:w="3571" w:type="dxa"/>
            <w:tcMar>
              <w:left w:w="28" w:type="dxa"/>
              <w:right w:w="28" w:type="dxa"/>
            </w:tcMar>
            <w:vAlign w:val="center"/>
          </w:tcPr>
          <w:p w:rsidR="005F5221" w:rsidRPr="00032DC1" w:rsidRDefault="005F5221" w:rsidP="00334035">
            <w:pPr>
              <w:pStyle w:val="BodyText2"/>
              <w:jc w:val="center"/>
            </w:pPr>
          </w:p>
        </w:tc>
        <w:tc>
          <w:tcPr>
            <w:tcW w:w="4349" w:type="dxa"/>
            <w:tcBorders>
              <w:top w:val="single" w:sz="2" w:space="0" w:color="auto"/>
            </w:tcBorders>
            <w:vAlign w:val="center"/>
          </w:tcPr>
          <w:p w:rsidR="005F5221" w:rsidRPr="00032DC1" w:rsidRDefault="005F5221" w:rsidP="00334035">
            <w:pPr>
              <w:pStyle w:val="BodyText2"/>
              <w:jc w:val="center"/>
              <w:rPr>
                <w:lang w:val="ru-RU"/>
              </w:rPr>
            </w:pPr>
            <w:r w:rsidRPr="00032DC1">
              <w:rPr>
                <w:lang w:val="ru-RU"/>
              </w:rPr>
              <w:t>(име и презиме овлашћеног лица)</w:t>
            </w:r>
          </w:p>
        </w:tc>
      </w:tr>
      <w:tr w:rsidR="005F5221" w:rsidRPr="00032DC1" w:rsidTr="00334035">
        <w:trPr>
          <w:trHeight w:hRule="exact" w:val="340"/>
        </w:trPr>
        <w:tc>
          <w:tcPr>
            <w:tcW w:w="1931" w:type="dxa"/>
            <w:tcMar>
              <w:left w:w="28" w:type="dxa"/>
              <w:right w:w="28" w:type="dxa"/>
            </w:tcMar>
          </w:tcPr>
          <w:p w:rsidR="005F5221" w:rsidRPr="00032DC1" w:rsidRDefault="005F5221" w:rsidP="00334035">
            <w:pPr>
              <w:pStyle w:val="BodyText2"/>
              <w:jc w:val="center"/>
              <w:rPr>
                <w:lang w:val="ru-RU"/>
              </w:rPr>
            </w:pPr>
          </w:p>
        </w:tc>
        <w:tc>
          <w:tcPr>
            <w:tcW w:w="3571" w:type="dxa"/>
            <w:tcMar>
              <w:left w:w="28" w:type="dxa"/>
              <w:right w:w="28" w:type="dxa"/>
            </w:tcMar>
          </w:tcPr>
          <w:p w:rsidR="005F5221" w:rsidRPr="00032DC1" w:rsidRDefault="005F5221" w:rsidP="00334035">
            <w:pPr>
              <w:pStyle w:val="BodyText2"/>
              <w:jc w:val="center"/>
              <w:rPr>
                <w:lang w:val="ru-RU"/>
              </w:rPr>
            </w:pPr>
          </w:p>
        </w:tc>
        <w:tc>
          <w:tcPr>
            <w:tcW w:w="4349" w:type="dxa"/>
            <w:tcBorders>
              <w:bottom w:val="single" w:sz="2" w:space="0" w:color="auto"/>
            </w:tcBorders>
          </w:tcPr>
          <w:p w:rsidR="005F5221" w:rsidRPr="00032DC1" w:rsidRDefault="005F5221" w:rsidP="00334035">
            <w:pPr>
              <w:pStyle w:val="BodyText2"/>
              <w:jc w:val="center"/>
              <w:rPr>
                <w:lang w:val="ru-RU"/>
              </w:rPr>
            </w:pPr>
          </w:p>
          <w:p w:rsidR="005F5221" w:rsidRPr="00032DC1" w:rsidRDefault="005F5221" w:rsidP="00334035">
            <w:pPr>
              <w:pStyle w:val="BodyText2"/>
              <w:jc w:val="center"/>
              <w:rPr>
                <w:lang w:val="ru-RU"/>
              </w:rPr>
            </w:pPr>
          </w:p>
        </w:tc>
      </w:tr>
      <w:tr w:rsidR="005F5221" w:rsidRPr="00032DC1" w:rsidTr="00334035">
        <w:trPr>
          <w:trHeight w:hRule="exact" w:val="340"/>
        </w:trPr>
        <w:tc>
          <w:tcPr>
            <w:tcW w:w="1931" w:type="dxa"/>
            <w:tcMar>
              <w:left w:w="28" w:type="dxa"/>
              <w:right w:w="28" w:type="dxa"/>
            </w:tcMar>
          </w:tcPr>
          <w:p w:rsidR="005F5221" w:rsidRPr="00032DC1" w:rsidRDefault="005F5221" w:rsidP="00334035">
            <w:pPr>
              <w:pStyle w:val="BodyText2"/>
              <w:jc w:val="center"/>
              <w:rPr>
                <w:lang w:val="ru-RU"/>
              </w:rPr>
            </w:pPr>
          </w:p>
        </w:tc>
        <w:tc>
          <w:tcPr>
            <w:tcW w:w="3571" w:type="dxa"/>
            <w:tcMar>
              <w:left w:w="28" w:type="dxa"/>
              <w:right w:w="28" w:type="dxa"/>
            </w:tcMar>
            <w:vAlign w:val="bottom"/>
          </w:tcPr>
          <w:p w:rsidR="005F5221" w:rsidRPr="00032DC1" w:rsidRDefault="005F5221" w:rsidP="00334035">
            <w:pPr>
              <w:pStyle w:val="BodyText2"/>
              <w:rPr>
                <w:lang w:val="ru-RU"/>
              </w:rPr>
            </w:pPr>
            <w:r w:rsidRPr="00032DC1">
              <w:rPr>
                <w:lang w:val="ru-RU"/>
              </w:rPr>
              <w:t xml:space="preserve">                                        (мп)</w:t>
            </w:r>
          </w:p>
        </w:tc>
        <w:tc>
          <w:tcPr>
            <w:tcW w:w="4349" w:type="dxa"/>
            <w:tcBorders>
              <w:top w:val="single" w:sz="2" w:space="0" w:color="auto"/>
            </w:tcBorders>
          </w:tcPr>
          <w:p w:rsidR="005F5221" w:rsidRPr="00032DC1" w:rsidRDefault="005F5221" w:rsidP="00334035">
            <w:pPr>
              <w:pStyle w:val="BodyText2"/>
              <w:jc w:val="center"/>
            </w:pPr>
            <w:r w:rsidRPr="00032DC1">
              <w:t>(потпис овлашћеног лица)</w:t>
            </w:r>
          </w:p>
        </w:tc>
      </w:tr>
    </w:tbl>
    <w:p w:rsidR="005F5221" w:rsidRPr="00032DC1" w:rsidRDefault="005F5221" w:rsidP="005F5221">
      <w:pPr>
        <w:rPr>
          <w:rFonts w:ascii="Times New Roman" w:hAnsi="Times New Roman" w:cs="Times New Roman"/>
          <w:b/>
          <w:sz w:val="28"/>
          <w:szCs w:val="28"/>
          <w:lang w:val="sr-Cyrl-CS"/>
        </w:rPr>
        <w:sectPr w:rsidR="005F5221" w:rsidRPr="00032DC1" w:rsidSect="009404F1">
          <w:footerReference w:type="default" r:id="rId16"/>
          <w:pgSz w:w="11907" w:h="16840" w:code="9"/>
          <w:pgMar w:top="1134" w:right="868" w:bottom="851" w:left="1418" w:header="709" w:footer="709" w:gutter="0"/>
          <w:cols w:space="708"/>
          <w:docGrid w:linePitch="360"/>
        </w:sectPr>
      </w:pPr>
    </w:p>
    <w:p w:rsidR="00A665F8" w:rsidRPr="00032DC1" w:rsidRDefault="00A665F8" w:rsidP="00A665F8">
      <w:pPr>
        <w:jc w:val="center"/>
        <w:rPr>
          <w:rFonts w:ascii="Times New Roman" w:hAnsi="Times New Roman" w:cs="Times New Roman"/>
          <w:b/>
          <w:sz w:val="28"/>
          <w:szCs w:val="28"/>
          <w:u w:val="single"/>
          <w:lang w:val="sr-Cyrl-CS"/>
        </w:rPr>
      </w:pPr>
      <w:r w:rsidRPr="00032DC1">
        <w:rPr>
          <w:rFonts w:ascii="Times New Roman" w:hAnsi="Times New Roman" w:cs="Times New Roman"/>
          <w:b/>
          <w:sz w:val="24"/>
          <w:szCs w:val="24"/>
          <w:u w:val="single"/>
        </w:rPr>
        <w:lastRenderedPageBreak/>
        <w:t>XII</w:t>
      </w:r>
      <w:r w:rsidR="00EA1FEC" w:rsidRPr="00032DC1">
        <w:rPr>
          <w:rFonts w:ascii="Times New Roman" w:hAnsi="Times New Roman" w:cs="Times New Roman"/>
          <w:b/>
          <w:sz w:val="24"/>
          <w:szCs w:val="24"/>
          <w:u w:val="single"/>
        </w:rPr>
        <w:t>I</w:t>
      </w:r>
      <w:r w:rsidRPr="00032DC1">
        <w:rPr>
          <w:rFonts w:ascii="Times New Roman" w:hAnsi="Times New Roman" w:cs="Times New Roman"/>
          <w:b/>
          <w:sz w:val="24"/>
          <w:szCs w:val="24"/>
          <w:u w:val="single"/>
          <w:lang w:val="sr-Cyrl-CS"/>
        </w:rPr>
        <w:t xml:space="preserve"> ИЗЈАВА О ПОНУЂЕНОЈ КЉУЧНОЈ ОПРЕМИ </w:t>
      </w:r>
    </w:p>
    <w:tbl>
      <w:tblPr>
        <w:tblW w:w="0" w:type="auto"/>
        <w:tblLook w:val="0000" w:firstRow="0" w:lastRow="0" w:firstColumn="0" w:lastColumn="0" w:noHBand="0" w:noVBand="0"/>
      </w:tblPr>
      <w:tblGrid>
        <w:gridCol w:w="1483"/>
        <w:gridCol w:w="7434"/>
      </w:tblGrid>
      <w:tr w:rsidR="00A665F8" w:rsidRPr="00032DC1" w:rsidTr="00A665F8">
        <w:tc>
          <w:tcPr>
            <w:tcW w:w="1483" w:type="dxa"/>
          </w:tcPr>
          <w:p w:rsidR="00A665F8" w:rsidRPr="00032DC1" w:rsidRDefault="00A665F8" w:rsidP="00A665F8">
            <w:pPr>
              <w:pStyle w:val="BodyText2"/>
              <w:spacing w:after="0"/>
            </w:pPr>
            <w:r w:rsidRPr="00032DC1">
              <w:t>ПОНУЂАЧ:</w:t>
            </w:r>
          </w:p>
        </w:tc>
        <w:tc>
          <w:tcPr>
            <w:tcW w:w="7434" w:type="dxa"/>
            <w:tcBorders>
              <w:bottom w:val="single" w:sz="4" w:space="0" w:color="auto"/>
            </w:tcBorders>
          </w:tcPr>
          <w:p w:rsidR="00A665F8" w:rsidRPr="00032DC1" w:rsidRDefault="00A665F8" w:rsidP="00A665F8">
            <w:pPr>
              <w:pStyle w:val="BodyText2"/>
              <w:spacing w:after="0"/>
            </w:pPr>
          </w:p>
        </w:tc>
      </w:tr>
    </w:tbl>
    <w:p w:rsidR="00A665F8" w:rsidRPr="00032DC1" w:rsidRDefault="00A665F8" w:rsidP="00A665F8">
      <w:pPr>
        <w:pStyle w:val="BodyText"/>
        <w:spacing w:after="0"/>
        <w:rPr>
          <w:lang w:val="sr-Cyrl-CS"/>
        </w:rPr>
      </w:pPr>
      <w:r w:rsidRPr="00032DC1">
        <w:rPr>
          <w:lang w:val="ru-RU"/>
        </w:rPr>
        <w:t>доставља листу о</w:t>
      </w:r>
      <w:r w:rsidRPr="00032DC1">
        <w:rPr>
          <w:lang w:val="sr-Cyrl-CS"/>
        </w:rPr>
        <w:t xml:space="preserve">преме </w:t>
      </w:r>
      <w:r w:rsidRPr="00032DC1">
        <w:rPr>
          <w:lang w:val="ru-RU"/>
        </w:rPr>
        <w:t>кој</w:t>
      </w:r>
      <w:r w:rsidRPr="00032DC1">
        <w:rPr>
          <w:lang w:val="sr-Cyrl-CS"/>
        </w:rPr>
        <w:t>и су обухваћени понудом:</w:t>
      </w:r>
    </w:p>
    <w:p w:rsidR="00A665F8" w:rsidRPr="00032DC1" w:rsidRDefault="00A665F8" w:rsidP="00A665F8">
      <w:pPr>
        <w:pStyle w:val="BodyText"/>
        <w:rPr>
          <w:lang w:val="ru-RU"/>
        </w:rPr>
      </w:pPr>
    </w:p>
    <w:tbl>
      <w:tblPr>
        <w:tblW w:w="98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685"/>
        <w:gridCol w:w="1246"/>
        <w:gridCol w:w="960"/>
        <w:gridCol w:w="2611"/>
        <w:gridCol w:w="869"/>
        <w:gridCol w:w="2880"/>
        <w:gridCol w:w="600"/>
      </w:tblGrid>
      <w:tr w:rsidR="00A665F8" w:rsidRPr="00032DC1" w:rsidTr="0009752C">
        <w:trPr>
          <w:gridAfter w:val="1"/>
          <w:wAfter w:w="600" w:type="dxa"/>
          <w:trHeight w:val="882"/>
          <w:tblHeader/>
        </w:trPr>
        <w:tc>
          <w:tcPr>
            <w:tcW w:w="695" w:type="dxa"/>
            <w:gridSpan w:val="2"/>
            <w:tcMar>
              <w:left w:w="28" w:type="dxa"/>
              <w:right w:w="28" w:type="dxa"/>
            </w:tcMar>
            <w:vAlign w:val="center"/>
          </w:tcPr>
          <w:p w:rsidR="00A665F8" w:rsidRPr="00032DC1" w:rsidRDefault="00A665F8" w:rsidP="009404F1">
            <w:pPr>
              <w:pStyle w:val="BodyText2"/>
              <w:spacing w:after="0" w:line="240" w:lineRule="auto"/>
              <w:jc w:val="center"/>
              <w:rPr>
                <w:b/>
                <w:bCs/>
              </w:rPr>
            </w:pPr>
            <w:r w:rsidRPr="00032DC1">
              <w:rPr>
                <w:b/>
                <w:bCs/>
              </w:rPr>
              <w:t>Ред.</w:t>
            </w:r>
          </w:p>
          <w:p w:rsidR="00A665F8" w:rsidRPr="00032DC1" w:rsidRDefault="00A665F8" w:rsidP="009404F1">
            <w:pPr>
              <w:pStyle w:val="BodyText2"/>
              <w:spacing w:after="0" w:line="240" w:lineRule="auto"/>
              <w:jc w:val="center"/>
              <w:rPr>
                <w:b/>
                <w:bCs/>
              </w:rPr>
            </w:pPr>
            <w:r w:rsidRPr="00032DC1">
              <w:rPr>
                <w:b/>
                <w:bCs/>
              </w:rPr>
              <w:t>бр.</w:t>
            </w:r>
          </w:p>
        </w:tc>
        <w:tc>
          <w:tcPr>
            <w:tcW w:w="2206" w:type="dxa"/>
            <w:gridSpan w:val="2"/>
            <w:tcMar>
              <w:left w:w="28" w:type="dxa"/>
              <w:right w:w="28" w:type="dxa"/>
            </w:tcMar>
            <w:vAlign w:val="center"/>
          </w:tcPr>
          <w:p w:rsidR="00A665F8" w:rsidRPr="00032DC1" w:rsidRDefault="00A665F8" w:rsidP="009404F1">
            <w:pPr>
              <w:pStyle w:val="BodyText2"/>
              <w:spacing w:after="0" w:line="240" w:lineRule="auto"/>
              <w:jc w:val="center"/>
              <w:rPr>
                <w:b/>
                <w:bCs/>
              </w:rPr>
            </w:pPr>
            <w:r w:rsidRPr="00032DC1">
              <w:rPr>
                <w:b/>
                <w:bCs/>
              </w:rPr>
              <w:t>Врста радова</w:t>
            </w:r>
          </w:p>
        </w:tc>
        <w:tc>
          <w:tcPr>
            <w:tcW w:w="3480" w:type="dxa"/>
            <w:gridSpan w:val="2"/>
            <w:vAlign w:val="center"/>
          </w:tcPr>
          <w:p w:rsidR="00A665F8" w:rsidRPr="00032DC1" w:rsidRDefault="00A665F8" w:rsidP="009404F1">
            <w:pPr>
              <w:pStyle w:val="BodyText2"/>
              <w:spacing w:after="0" w:line="240" w:lineRule="auto"/>
              <w:jc w:val="center"/>
              <w:rPr>
                <w:b/>
                <w:bCs/>
                <w:lang w:val="sr-Cyrl-CS"/>
              </w:rPr>
            </w:pPr>
            <w:r w:rsidRPr="00032DC1">
              <w:rPr>
                <w:b/>
                <w:bCs/>
              </w:rPr>
              <w:t>T</w:t>
            </w:r>
            <w:r w:rsidRPr="00032DC1">
              <w:rPr>
                <w:b/>
                <w:bCs/>
                <w:lang w:val="ru-RU"/>
              </w:rPr>
              <w:t>ип понуђене опреме</w:t>
            </w:r>
            <w:r w:rsidRPr="00032DC1">
              <w:rPr>
                <w:b/>
                <w:bCs/>
                <w:lang w:val="sr-Cyrl-CS"/>
              </w:rPr>
              <w:t xml:space="preserve"> </w:t>
            </w:r>
          </w:p>
        </w:tc>
        <w:tc>
          <w:tcPr>
            <w:tcW w:w="2880" w:type="dxa"/>
            <w:vAlign w:val="center"/>
          </w:tcPr>
          <w:p w:rsidR="00A665F8" w:rsidRPr="00032DC1" w:rsidRDefault="00A665F8" w:rsidP="009404F1">
            <w:pPr>
              <w:pStyle w:val="BodyText2"/>
              <w:spacing w:after="0" w:line="240" w:lineRule="auto"/>
              <w:jc w:val="center"/>
              <w:rPr>
                <w:b/>
                <w:bCs/>
                <w:vertAlign w:val="superscript"/>
              </w:rPr>
            </w:pPr>
            <w:r w:rsidRPr="00032DC1">
              <w:rPr>
                <w:b/>
                <w:bCs/>
              </w:rPr>
              <w:t>Произвођач</w:t>
            </w: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rPr>
          <w:gridAfter w:val="1"/>
          <w:wAfter w:w="600" w:type="dxa"/>
          <w:tblHeader/>
        </w:trPr>
        <w:tc>
          <w:tcPr>
            <w:tcW w:w="695" w:type="dxa"/>
            <w:gridSpan w:val="2"/>
            <w:tcMar>
              <w:left w:w="28" w:type="dxa"/>
              <w:right w:w="28" w:type="dxa"/>
            </w:tcMar>
            <w:vAlign w:val="center"/>
          </w:tcPr>
          <w:p w:rsidR="00A665F8" w:rsidRPr="00032DC1" w:rsidRDefault="00A665F8" w:rsidP="009404F1">
            <w:pPr>
              <w:pStyle w:val="BodyText2"/>
              <w:spacing w:line="360" w:lineRule="auto"/>
              <w:jc w:val="center"/>
              <w:rPr>
                <w:b/>
                <w:bCs/>
              </w:rPr>
            </w:pPr>
          </w:p>
        </w:tc>
        <w:tc>
          <w:tcPr>
            <w:tcW w:w="2206" w:type="dxa"/>
            <w:gridSpan w:val="2"/>
            <w:tcMar>
              <w:left w:w="28" w:type="dxa"/>
              <w:right w:w="28" w:type="dxa"/>
            </w:tcMar>
            <w:vAlign w:val="center"/>
          </w:tcPr>
          <w:p w:rsidR="00A665F8" w:rsidRPr="00032DC1" w:rsidRDefault="00A665F8" w:rsidP="009404F1">
            <w:pPr>
              <w:pStyle w:val="BodyText2"/>
              <w:spacing w:after="0" w:line="360" w:lineRule="auto"/>
              <w:jc w:val="center"/>
              <w:rPr>
                <w:b/>
                <w:bCs/>
              </w:rPr>
            </w:pPr>
          </w:p>
        </w:tc>
        <w:tc>
          <w:tcPr>
            <w:tcW w:w="3480" w:type="dxa"/>
            <w:gridSpan w:val="2"/>
          </w:tcPr>
          <w:p w:rsidR="00A665F8" w:rsidRPr="00032DC1" w:rsidRDefault="00A665F8" w:rsidP="009404F1">
            <w:pPr>
              <w:pStyle w:val="BodyText2"/>
              <w:spacing w:after="0" w:line="360" w:lineRule="auto"/>
              <w:rPr>
                <w:b/>
                <w:bCs/>
                <w:lang w:val="sr-Cyrl-CS"/>
              </w:rPr>
            </w:pPr>
          </w:p>
        </w:tc>
        <w:tc>
          <w:tcPr>
            <w:tcW w:w="2880" w:type="dxa"/>
            <w:vAlign w:val="center"/>
          </w:tcPr>
          <w:p w:rsidR="00A665F8" w:rsidRPr="00032DC1" w:rsidRDefault="00A665F8" w:rsidP="009404F1">
            <w:pPr>
              <w:pStyle w:val="BodyText2"/>
              <w:spacing w:line="360" w:lineRule="auto"/>
              <w:jc w:val="center"/>
              <w:rPr>
                <w:b/>
                <w:bCs/>
              </w:rPr>
            </w:pPr>
          </w:p>
        </w:tc>
      </w:tr>
      <w:tr w:rsidR="00A665F8" w:rsidRPr="00032DC1" w:rsidTr="00097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284"/>
        </w:trPr>
        <w:tc>
          <w:tcPr>
            <w:tcW w:w="1931" w:type="dxa"/>
            <w:gridSpan w:val="2"/>
            <w:tcMar>
              <w:left w:w="28" w:type="dxa"/>
              <w:right w:w="28" w:type="dxa"/>
            </w:tcMar>
            <w:vAlign w:val="bottom"/>
          </w:tcPr>
          <w:p w:rsidR="00A665F8" w:rsidRPr="00032DC1" w:rsidRDefault="00A665F8" w:rsidP="009404F1">
            <w:pPr>
              <w:pStyle w:val="BodyText2"/>
              <w:rPr>
                <w:lang w:val="sr-Cyrl-CS"/>
              </w:rPr>
            </w:pPr>
          </w:p>
          <w:p w:rsidR="00A665F8" w:rsidRPr="00032DC1" w:rsidRDefault="00A665F8" w:rsidP="009404F1">
            <w:pPr>
              <w:pStyle w:val="BodyText2"/>
              <w:rPr>
                <w:lang w:val="sr-Cyrl-CS"/>
              </w:rPr>
            </w:pPr>
          </w:p>
          <w:p w:rsidR="00A665F8" w:rsidRPr="00032DC1" w:rsidRDefault="00A665F8" w:rsidP="009404F1">
            <w:pPr>
              <w:pStyle w:val="BodyText2"/>
              <w:rPr>
                <w:lang w:val="sr-Cyrl-CS"/>
              </w:rPr>
            </w:pPr>
          </w:p>
        </w:tc>
        <w:tc>
          <w:tcPr>
            <w:tcW w:w="3571" w:type="dxa"/>
            <w:gridSpan w:val="2"/>
            <w:tcMar>
              <w:left w:w="28" w:type="dxa"/>
              <w:right w:w="28" w:type="dxa"/>
            </w:tcMar>
            <w:vAlign w:val="center"/>
          </w:tcPr>
          <w:p w:rsidR="00A665F8" w:rsidRDefault="00A665F8" w:rsidP="009404F1">
            <w:pPr>
              <w:pStyle w:val="BodyText2"/>
              <w:jc w:val="center"/>
              <w:rPr>
                <w:b/>
                <w:bCs/>
                <w:lang w:val="sr-Cyrl-CS"/>
              </w:rPr>
            </w:pPr>
          </w:p>
          <w:p w:rsidR="00E2631F" w:rsidRDefault="00E2631F" w:rsidP="009404F1">
            <w:pPr>
              <w:pStyle w:val="BodyText2"/>
              <w:jc w:val="center"/>
              <w:rPr>
                <w:b/>
                <w:bCs/>
                <w:lang w:val="sr-Cyrl-CS"/>
              </w:rPr>
            </w:pPr>
          </w:p>
          <w:p w:rsidR="00E2631F" w:rsidRDefault="00E2631F" w:rsidP="009404F1">
            <w:pPr>
              <w:pStyle w:val="BodyText2"/>
              <w:jc w:val="center"/>
              <w:rPr>
                <w:b/>
                <w:bCs/>
                <w:lang w:val="sr-Cyrl-CS"/>
              </w:rPr>
            </w:pPr>
          </w:p>
          <w:p w:rsidR="00E2631F" w:rsidRPr="00032DC1" w:rsidRDefault="00E2631F" w:rsidP="009404F1">
            <w:pPr>
              <w:pStyle w:val="BodyText2"/>
              <w:jc w:val="center"/>
              <w:rPr>
                <w:b/>
                <w:bCs/>
                <w:lang w:val="sr-Cyrl-CS"/>
              </w:rPr>
            </w:pPr>
          </w:p>
          <w:p w:rsidR="00A665F8" w:rsidRPr="00032DC1" w:rsidRDefault="00A665F8" w:rsidP="009404F1">
            <w:pPr>
              <w:pStyle w:val="BodyText2"/>
              <w:jc w:val="center"/>
              <w:rPr>
                <w:b/>
                <w:bCs/>
                <w:lang w:val="sr-Cyrl-CS"/>
              </w:rPr>
            </w:pPr>
          </w:p>
        </w:tc>
        <w:tc>
          <w:tcPr>
            <w:tcW w:w="4349" w:type="dxa"/>
            <w:gridSpan w:val="3"/>
          </w:tcPr>
          <w:p w:rsidR="00A665F8" w:rsidRPr="00032DC1" w:rsidRDefault="00A665F8" w:rsidP="009404F1">
            <w:pPr>
              <w:pStyle w:val="BodyText2"/>
              <w:jc w:val="center"/>
              <w:rPr>
                <w:b/>
                <w:bCs/>
                <w:lang w:val="ru-RU"/>
              </w:rPr>
            </w:pPr>
          </w:p>
        </w:tc>
      </w:tr>
      <w:tr w:rsidR="00771E05" w:rsidRPr="00032DC1" w:rsidTr="00097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cantSplit/>
          <w:trHeight w:hRule="exact" w:val="340"/>
        </w:trPr>
        <w:tc>
          <w:tcPr>
            <w:tcW w:w="1931" w:type="dxa"/>
            <w:gridSpan w:val="2"/>
            <w:tcMar>
              <w:left w:w="28" w:type="dxa"/>
              <w:right w:w="28" w:type="dxa"/>
            </w:tcMar>
            <w:vAlign w:val="bottom"/>
          </w:tcPr>
          <w:p w:rsidR="00771E05" w:rsidRPr="00E2631F" w:rsidRDefault="00771E05" w:rsidP="00E2631F">
            <w:pPr>
              <w:pStyle w:val="BodyText2"/>
              <w:rPr>
                <w:lang w:val="sr-Cyrl-RS"/>
              </w:rPr>
            </w:pPr>
          </w:p>
        </w:tc>
        <w:tc>
          <w:tcPr>
            <w:tcW w:w="3571" w:type="dxa"/>
            <w:gridSpan w:val="2"/>
            <w:tcMar>
              <w:left w:w="28" w:type="dxa"/>
              <w:right w:w="28" w:type="dxa"/>
            </w:tcMar>
            <w:vAlign w:val="center"/>
          </w:tcPr>
          <w:p w:rsidR="00771E05" w:rsidRPr="00E2631F" w:rsidRDefault="00771E05" w:rsidP="00E2631F">
            <w:pPr>
              <w:pStyle w:val="BodyText2"/>
              <w:rPr>
                <w:lang w:val="sr-Cyrl-RS"/>
              </w:rPr>
            </w:pPr>
          </w:p>
        </w:tc>
        <w:tc>
          <w:tcPr>
            <w:tcW w:w="4349" w:type="dxa"/>
            <w:gridSpan w:val="3"/>
            <w:vAlign w:val="center"/>
          </w:tcPr>
          <w:p w:rsidR="00771E05" w:rsidRPr="00032DC1" w:rsidRDefault="00771E05" w:rsidP="00CF6CA8">
            <w:pPr>
              <w:pStyle w:val="BodyText2"/>
              <w:spacing w:after="0" w:line="100" w:lineRule="atLeast"/>
              <w:jc w:val="center"/>
            </w:pPr>
            <w:r w:rsidRPr="00032DC1">
              <w:t>За Понуђача</w:t>
            </w:r>
          </w:p>
        </w:tc>
      </w:tr>
      <w:tr w:rsidR="00771E05" w:rsidRPr="00032DC1" w:rsidTr="00097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Borders>
              <w:bottom w:val="single" w:sz="2" w:space="0" w:color="auto"/>
            </w:tcBorders>
            <w:tcMar>
              <w:left w:w="28" w:type="dxa"/>
              <w:right w:w="28" w:type="dxa"/>
            </w:tcMar>
          </w:tcPr>
          <w:p w:rsidR="00771E05" w:rsidRPr="00032DC1" w:rsidRDefault="00771E05" w:rsidP="009404F1">
            <w:pPr>
              <w:pStyle w:val="BodyText2"/>
            </w:pPr>
          </w:p>
        </w:tc>
        <w:tc>
          <w:tcPr>
            <w:tcW w:w="3571" w:type="dxa"/>
            <w:gridSpan w:val="2"/>
            <w:tcMar>
              <w:left w:w="28" w:type="dxa"/>
              <w:right w:w="28" w:type="dxa"/>
            </w:tcMar>
          </w:tcPr>
          <w:p w:rsidR="00771E05" w:rsidRPr="00032DC1" w:rsidRDefault="00771E05" w:rsidP="009404F1">
            <w:pPr>
              <w:pStyle w:val="BodyText2"/>
            </w:pPr>
          </w:p>
        </w:tc>
        <w:tc>
          <w:tcPr>
            <w:tcW w:w="4349" w:type="dxa"/>
            <w:gridSpan w:val="3"/>
            <w:tcBorders>
              <w:bottom w:val="single" w:sz="2" w:space="0" w:color="auto"/>
            </w:tcBorders>
          </w:tcPr>
          <w:p w:rsidR="00771E05" w:rsidRPr="00032DC1" w:rsidRDefault="00771E05" w:rsidP="00CF6CA8">
            <w:pPr>
              <w:pStyle w:val="BodyText2"/>
              <w:snapToGrid w:val="0"/>
              <w:spacing w:after="0" w:line="100" w:lineRule="atLeast"/>
              <w:jc w:val="both"/>
            </w:pPr>
          </w:p>
        </w:tc>
      </w:tr>
      <w:tr w:rsidR="00771E05" w:rsidRPr="00032DC1" w:rsidTr="00097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Borders>
              <w:top w:val="single" w:sz="2" w:space="0" w:color="auto"/>
            </w:tcBorders>
            <w:tcMar>
              <w:left w:w="28" w:type="dxa"/>
              <w:right w:w="28" w:type="dxa"/>
            </w:tcMar>
          </w:tcPr>
          <w:p w:rsidR="00771E05" w:rsidRPr="00032DC1" w:rsidRDefault="00771E05" w:rsidP="009404F1">
            <w:pPr>
              <w:pStyle w:val="BodyText2"/>
              <w:jc w:val="center"/>
            </w:pPr>
            <w:r w:rsidRPr="00032DC1">
              <w:t>(датум)</w:t>
            </w:r>
          </w:p>
        </w:tc>
        <w:tc>
          <w:tcPr>
            <w:tcW w:w="3571" w:type="dxa"/>
            <w:gridSpan w:val="2"/>
            <w:tcMar>
              <w:left w:w="28" w:type="dxa"/>
              <w:right w:w="28" w:type="dxa"/>
            </w:tcMar>
            <w:vAlign w:val="center"/>
          </w:tcPr>
          <w:p w:rsidR="00771E05" w:rsidRPr="00032DC1" w:rsidRDefault="00771E05" w:rsidP="009404F1">
            <w:pPr>
              <w:pStyle w:val="BodyText2"/>
              <w:jc w:val="center"/>
            </w:pPr>
          </w:p>
        </w:tc>
        <w:tc>
          <w:tcPr>
            <w:tcW w:w="4349" w:type="dxa"/>
            <w:gridSpan w:val="3"/>
            <w:tcBorders>
              <w:top w:val="single" w:sz="2" w:space="0" w:color="auto"/>
            </w:tcBorders>
            <w:vAlign w:val="center"/>
          </w:tcPr>
          <w:p w:rsidR="00771E05" w:rsidRPr="00032DC1" w:rsidRDefault="00771E05" w:rsidP="00EA1FEC">
            <w:pPr>
              <w:pStyle w:val="BodyText2"/>
              <w:jc w:val="center"/>
              <w:rPr>
                <w:lang w:val="ru-RU"/>
              </w:rPr>
            </w:pPr>
            <w:r w:rsidRPr="00032DC1">
              <w:rPr>
                <w:lang w:val="ru-RU"/>
              </w:rPr>
              <w:t>(име и презиме овлашћеног лица)</w:t>
            </w:r>
          </w:p>
          <w:p w:rsidR="00771E05" w:rsidRPr="00032DC1" w:rsidRDefault="00771E05" w:rsidP="00EA1FEC">
            <w:pPr>
              <w:pStyle w:val="BodyText2"/>
              <w:jc w:val="center"/>
              <w:rPr>
                <w:lang w:val="ru-RU"/>
              </w:rPr>
            </w:pPr>
          </w:p>
          <w:p w:rsidR="00771E05" w:rsidRPr="00032DC1" w:rsidRDefault="00771E05" w:rsidP="00EA1FEC">
            <w:pPr>
              <w:pStyle w:val="BodyText2"/>
              <w:jc w:val="center"/>
              <w:rPr>
                <w:lang w:val="ru-RU"/>
              </w:rPr>
            </w:pPr>
          </w:p>
          <w:p w:rsidR="00771E05" w:rsidRPr="00032DC1" w:rsidRDefault="00771E05" w:rsidP="00EA1FEC">
            <w:pPr>
              <w:pStyle w:val="BodyText2"/>
              <w:jc w:val="center"/>
              <w:rPr>
                <w:lang w:val="ru-RU"/>
              </w:rPr>
            </w:pPr>
            <w:r w:rsidRPr="00032DC1">
              <w:rPr>
                <w:lang w:val="ru-RU"/>
              </w:rPr>
              <w:t xml:space="preserve"> </w:t>
            </w:r>
          </w:p>
        </w:tc>
      </w:tr>
      <w:tr w:rsidR="00771E05" w:rsidRPr="00032DC1" w:rsidTr="00097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Mar>
              <w:left w:w="28" w:type="dxa"/>
              <w:right w:w="28" w:type="dxa"/>
            </w:tcMar>
          </w:tcPr>
          <w:p w:rsidR="00771E05" w:rsidRPr="00032DC1" w:rsidRDefault="00771E05" w:rsidP="0009752C">
            <w:pPr>
              <w:pStyle w:val="BodyText2"/>
              <w:jc w:val="center"/>
              <w:rPr>
                <w:lang w:val="ru-RU"/>
              </w:rPr>
            </w:pPr>
            <w:r w:rsidRPr="00032DC1">
              <w:rPr>
                <w:b/>
                <w:u w:val="single"/>
              </w:rPr>
              <w:t xml:space="preserve">                   </w:t>
            </w:r>
          </w:p>
        </w:tc>
        <w:tc>
          <w:tcPr>
            <w:tcW w:w="3571" w:type="dxa"/>
            <w:gridSpan w:val="2"/>
            <w:tcMar>
              <w:left w:w="28" w:type="dxa"/>
              <w:right w:w="28" w:type="dxa"/>
            </w:tcMar>
          </w:tcPr>
          <w:p w:rsidR="00771E05" w:rsidRPr="00032DC1" w:rsidRDefault="00771E05" w:rsidP="0009752C">
            <w:pPr>
              <w:pStyle w:val="BodyText2"/>
              <w:jc w:val="center"/>
              <w:rPr>
                <w:lang w:val="ru-RU"/>
              </w:rPr>
            </w:pPr>
          </w:p>
        </w:tc>
        <w:tc>
          <w:tcPr>
            <w:tcW w:w="4349" w:type="dxa"/>
            <w:gridSpan w:val="3"/>
            <w:tcBorders>
              <w:bottom w:val="single" w:sz="2" w:space="0" w:color="auto"/>
            </w:tcBorders>
          </w:tcPr>
          <w:p w:rsidR="00771E05" w:rsidRPr="00032DC1" w:rsidRDefault="00771E05" w:rsidP="0009752C">
            <w:pPr>
              <w:pStyle w:val="BodyText2"/>
              <w:jc w:val="center"/>
              <w:rPr>
                <w:lang w:val="ru-RU"/>
              </w:rPr>
            </w:pPr>
          </w:p>
          <w:p w:rsidR="00771E05" w:rsidRPr="00032DC1" w:rsidRDefault="00771E05" w:rsidP="0009752C">
            <w:pPr>
              <w:pStyle w:val="BodyText2"/>
              <w:jc w:val="center"/>
              <w:rPr>
                <w:lang w:val="ru-RU"/>
              </w:rPr>
            </w:pPr>
          </w:p>
        </w:tc>
      </w:tr>
      <w:tr w:rsidR="00771E05" w:rsidRPr="00032DC1" w:rsidTr="00097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Mar>
              <w:left w:w="28" w:type="dxa"/>
              <w:right w:w="28" w:type="dxa"/>
            </w:tcMar>
          </w:tcPr>
          <w:p w:rsidR="00771E05" w:rsidRPr="00032DC1" w:rsidRDefault="00771E05" w:rsidP="0009752C">
            <w:pPr>
              <w:pStyle w:val="BodyText2"/>
              <w:jc w:val="center"/>
              <w:rPr>
                <w:lang w:val="ru-RU"/>
              </w:rPr>
            </w:pPr>
          </w:p>
        </w:tc>
        <w:tc>
          <w:tcPr>
            <w:tcW w:w="3571" w:type="dxa"/>
            <w:gridSpan w:val="2"/>
            <w:tcMar>
              <w:left w:w="28" w:type="dxa"/>
              <w:right w:w="28" w:type="dxa"/>
            </w:tcMar>
            <w:vAlign w:val="bottom"/>
          </w:tcPr>
          <w:p w:rsidR="00771E05" w:rsidRPr="00032DC1" w:rsidRDefault="00771E05" w:rsidP="0009752C">
            <w:pPr>
              <w:pStyle w:val="BodyText2"/>
              <w:rPr>
                <w:lang w:val="ru-RU"/>
              </w:rPr>
            </w:pPr>
            <w:r w:rsidRPr="00032DC1">
              <w:rPr>
                <w:lang w:val="ru-RU"/>
              </w:rPr>
              <w:t xml:space="preserve">                                        (мп)</w:t>
            </w:r>
          </w:p>
        </w:tc>
        <w:tc>
          <w:tcPr>
            <w:tcW w:w="4349" w:type="dxa"/>
            <w:gridSpan w:val="3"/>
            <w:tcBorders>
              <w:top w:val="single" w:sz="2" w:space="0" w:color="auto"/>
            </w:tcBorders>
          </w:tcPr>
          <w:p w:rsidR="00771E05" w:rsidRPr="00032DC1" w:rsidRDefault="00771E05" w:rsidP="0009752C">
            <w:pPr>
              <w:pStyle w:val="BodyText2"/>
              <w:jc w:val="center"/>
            </w:pPr>
            <w:r w:rsidRPr="00032DC1">
              <w:t>(потпис овлашћеног лица)</w:t>
            </w:r>
          </w:p>
        </w:tc>
      </w:tr>
    </w:tbl>
    <w:p w:rsidR="0009752C" w:rsidRPr="00E2631F" w:rsidRDefault="0009752C" w:rsidP="00E2631F">
      <w:pPr>
        <w:rPr>
          <w:rFonts w:ascii="Times New Roman" w:hAnsi="Times New Roman" w:cs="Times New Roman"/>
          <w:sz w:val="24"/>
          <w:szCs w:val="24"/>
        </w:rPr>
      </w:pPr>
    </w:p>
    <w:p w:rsidR="0009752C" w:rsidRPr="00E2631F" w:rsidRDefault="00E2631F" w:rsidP="00E2631F">
      <w:pPr>
        <w:rPr>
          <w:rFonts w:ascii="Times New Roman" w:hAnsi="Times New Roman" w:cs="Times New Roman"/>
          <w:sz w:val="24"/>
          <w:szCs w:val="24"/>
          <w:lang w:val="sr-Cyrl-RS"/>
        </w:rPr>
      </w:pPr>
      <w:r w:rsidRPr="00E2631F">
        <w:rPr>
          <w:rFonts w:ascii="Times New Roman" w:hAnsi="Times New Roman" w:cs="Times New Roman"/>
          <w:sz w:val="24"/>
          <w:szCs w:val="24"/>
          <w:lang w:val="sr-Cyrl-RS"/>
        </w:rPr>
        <w:t>Напомена</w:t>
      </w:r>
      <w:r>
        <w:rPr>
          <w:rFonts w:ascii="Times New Roman" w:hAnsi="Times New Roman" w:cs="Times New Roman"/>
          <w:sz w:val="24"/>
          <w:szCs w:val="24"/>
          <w:lang w:val="sr-Cyrl-RS"/>
        </w:rPr>
        <w:t>:навести опрему која је тражена као минимум опремљености понуђача</w:t>
      </w:r>
      <w:r w:rsidR="00E65D2E">
        <w:rPr>
          <w:rFonts w:ascii="Times New Roman" w:hAnsi="Times New Roman" w:cs="Times New Roman"/>
          <w:sz w:val="24"/>
          <w:szCs w:val="24"/>
          <w:lang w:val="sr-Cyrl-RS"/>
        </w:rPr>
        <w:t xml:space="preserve"> </w:t>
      </w:r>
    </w:p>
    <w:p w:rsidR="0009752C" w:rsidRPr="00032DC1" w:rsidRDefault="0009752C" w:rsidP="00A665F8">
      <w:pPr>
        <w:jc w:val="center"/>
        <w:rPr>
          <w:rFonts w:ascii="Times New Roman" w:hAnsi="Times New Roman" w:cs="Times New Roman"/>
          <w:b/>
          <w:sz w:val="24"/>
          <w:szCs w:val="24"/>
          <w:u w:val="single"/>
        </w:rPr>
      </w:pPr>
    </w:p>
    <w:p w:rsidR="00A665F8" w:rsidRPr="00032DC1" w:rsidRDefault="00A665F8" w:rsidP="00A665F8">
      <w:pPr>
        <w:jc w:val="center"/>
        <w:rPr>
          <w:rFonts w:ascii="Times New Roman" w:hAnsi="Times New Roman" w:cs="Times New Roman"/>
          <w:sz w:val="24"/>
          <w:szCs w:val="24"/>
          <w:lang w:val="ru-RU"/>
        </w:rPr>
      </w:pPr>
      <w:r w:rsidRPr="00032DC1">
        <w:rPr>
          <w:rFonts w:ascii="Times New Roman" w:hAnsi="Times New Roman" w:cs="Times New Roman"/>
          <w:b/>
          <w:sz w:val="24"/>
          <w:szCs w:val="24"/>
          <w:u w:val="single"/>
        </w:rPr>
        <w:t>XI</w:t>
      </w:r>
      <w:r w:rsidR="00EA1FEC" w:rsidRPr="00032DC1">
        <w:rPr>
          <w:rFonts w:ascii="Times New Roman" w:hAnsi="Times New Roman" w:cs="Times New Roman"/>
          <w:b/>
          <w:sz w:val="24"/>
          <w:szCs w:val="24"/>
          <w:u w:val="single"/>
        </w:rPr>
        <w:t>V</w:t>
      </w:r>
      <w:r w:rsidRPr="00032DC1">
        <w:rPr>
          <w:rFonts w:ascii="Times New Roman" w:hAnsi="Times New Roman" w:cs="Times New Roman"/>
          <w:b/>
          <w:sz w:val="24"/>
          <w:szCs w:val="24"/>
          <w:u w:val="single"/>
          <w:lang w:val="sr-Cyrl-CS"/>
        </w:rPr>
        <w:t xml:space="preserve"> </w:t>
      </w:r>
      <w:r w:rsidRPr="00032DC1">
        <w:rPr>
          <w:rFonts w:ascii="Times New Roman" w:hAnsi="Times New Roman" w:cs="Times New Roman"/>
          <w:b/>
          <w:sz w:val="24"/>
          <w:szCs w:val="24"/>
          <w:u w:val="single"/>
          <w:lang w:val="ru-RU"/>
        </w:rPr>
        <w:t>СПИСАК НАЈВАЖНИЈИХ ИЗВЕДЕНИХ РАДОВА</w:t>
      </w:r>
    </w:p>
    <w:p w:rsidR="00A665F8" w:rsidRPr="00032DC1" w:rsidRDefault="00A665F8" w:rsidP="00A665F8">
      <w:pPr>
        <w:jc w:val="both"/>
        <w:rPr>
          <w:rFonts w:ascii="Times New Roman" w:hAnsi="Times New Roman" w:cs="Times New Roman"/>
          <w:sz w:val="24"/>
          <w:szCs w:val="24"/>
          <w:lang w:val="ru-RU"/>
        </w:rPr>
      </w:pPr>
      <w:r w:rsidRPr="00032DC1">
        <w:rPr>
          <w:rFonts w:ascii="Times New Roman" w:hAnsi="Times New Roman" w:cs="Times New Roman"/>
          <w:sz w:val="24"/>
          <w:szCs w:val="24"/>
          <w:lang w:val="ru-RU"/>
        </w:rPr>
        <w:t>________________________________________________________________________________</w:t>
      </w:r>
    </w:p>
    <w:p w:rsidR="00A665F8" w:rsidRPr="00032DC1" w:rsidRDefault="00A665F8" w:rsidP="00A665F8">
      <w:pPr>
        <w:jc w:val="center"/>
        <w:rPr>
          <w:rFonts w:ascii="Times New Roman" w:hAnsi="Times New Roman" w:cs="Times New Roman"/>
          <w:sz w:val="24"/>
          <w:szCs w:val="24"/>
          <w:lang w:val="ru-RU"/>
        </w:rPr>
      </w:pPr>
      <w:r w:rsidRPr="00032DC1">
        <w:rPr>
          <w:rFonts w:ascii="Times New Roman" w:hAnsi="Times New Roman" w:cs="Times New Roman"/>
          <w:sz w:val="24"/>
          <w:szCs w:val="24"/>
          <w:lang w:val="ru-RU"/>
        </w:rPr>
        <w:t>(назив понуђача)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2636"/>
        <w:gridCol w:w="2640"/>
        <w:gridCol w:w="2089"/>
        <w:gridCol w:w="1751"/>
      </w:tblGrid>
      <w:tr w:rsidR="00A665F8" w:rsidRPr="00032DC1" w:rsidTr="009404F1">
        <w:tc>
          <w:tcPr>
            <w:tcW w:w="712" w:type="dxa"/>
            <w:vAlign w:val="center"/>
          </w:tcPr>
          <w:p w:rsidR="00A665F8" w:rsidRPr="00032DC1" w:rsidRDefault="00A665F8" w:rsidP="009404F1">
            <w:pPr>
              <w:jc w:val="center"/>
              <w:rPr>
                <w:rFonts w:ascii="Times New Roman" w:hAnsi="Times New Roman" w:cs="Times New Roman"/>
                <w:sz w:val="24"/>
                <w:szCs w:val="24"/>
                <w:lang w:val="ru-RU"/>
              </w:rPr>
            </w:pPr>
            <w:r w:rsidRPr="00032DC1">
              <w:rPr>
                <w:rFonts w:ascii="Times New Roman" w:hAnsi="Times New Roman" w:cs="Times New Roman"/>
                <w:sz w:val="24"/>
                <w:szCs w:val="24"/>
                <w:lang w:val="ru-RU"/>
              </w:rPr>
              <w:t>Р.бр.</w:t>
            </w:r>
          </w:p>
        </w:tc>
        <w:tc>
          <w:tcPr>
            <w:tcW w:w="2636" w:type="dxa"/>
            <w:vAlign w:val="center"/>
          </w:tcPr>
          <w:p w:rsidR="00A665F8" w:rsidRPr="00032DC1" w:rsidRDefault="00A665F8" w:rsidP="009404F1">
            <w:pPr>
              <w:jc w:val="center"/>
              <w:rPr>
                <w:rFonts w:ascii="Times New Roman" w:hAnsi="Times New Roman" w:cs="Times New Roman"/>
                <w:sz w:val="24"/>
                <w:szCs w:val="24"/>
                <w:lang w:val="ru-RU"/>
              </w:rPr>
            </w:pPr>
            <w:r w:rsidRPr="00032DC1">
              <w:rPr>
                <w:rFonts w:ascii="Times New Roman" w:hAnsi="Times New Roman" w:cs="Times New Roman"/>
                <w:sz w:val="24"/>
                <w:szCs w:val="24"/>
                <w:lang w:val="ru-RU"/>
              </w:rPr>
              <w:t>Објекат</w:t>
            </w:r>
          </w:p>
        </w:tc>
        <w:tc>
          <w:tcPr>
            <w:tcW w:w="2640" w:type="dxa"/>
            <w:vAlign w:val="center"/>
          </w:tcPr>
          <w:p w:rsidR="00A665F8" w:rsidRPr="00032DC1" w:rsidRDefault="00A665F8" w:rsidP="009404F1">
            <w:pPr>
              <w:jc w:val="center"/>
              <w:rPr>
                <w:rFonts w:ascii="Times New Roman" w:hAnsi="Times New Roman" w:cs="Times New Roman"/>
                <w:sz w:val="24"/>
                <w:szCs w:val="24"/>
                <w:lang w:val="ru-RU"/>
              </w:rPr>
            </w:pPr>
            <w:r w:rsidRPr="00032DC1">
              <w:rPr>
                <w:rFonts w:ascii="Times New Roman" w:hAnsi="Times New Roman" w:cs="Times New Roman"/>
                <w:sz w:val="24"/>
                <w:szCs w:val="24"/>
                <w:lang w:val="ru-RU"/>
              </w:rPr>
              <w:t>Инвеститор/Наручилац</w:t>
            </w:r>
          </w:p>
        </w:tc>
        <w:tc>
          <w:tcPr>
            <w:tcW w:w="2089" w:type="dxa"/>
            <w:vAlign w:val="center"/>
          </w:tcPr>
          <w:p w:rsidR="00A665F8" w:rsidRPr="00032DC1" w:rsidRDefault="00A665F8" w:rsidP="009404F1">
            <w:pPr>
              <w:jc w:val="center"/>
              <w:rPr>
                <w:rFonts w:ascii="Times New Roman" w:hAnsi="Times New Roman" w:cs="Times New Roman"/>
                <w:sz w:val="24"/>
                <w:szCs w:val="24"/>
                <w:lang w:val="ru-RU"/>
              </w:rPr>
            </w:pPr>
            <w:r w:rsidRPr="00032DC1">
              <w:rPr>
                <w:rFonts w:ascii="Times New Roman" w:hAnsi="Times New Roman" w:cs="Times New Roman"/>
                <w:sz w:val="24"/>
                <w:szCs w:val="24"/>
                <w:lang w:val="ru-RU"/>
              </w:rPr>
              <w:t>Датум  уговарања/</w:t>
            </w:r>
          </w:p>
          <w:p w:rsidR="00A665F8" w:rsidRPr="00032DC1" w:rsidRDefault="00A665F8" w:rsidP="009404F1">
            <w:pPr>
              <w:ind w:left="-88"/>
              <w:jc w:val="center"/>
              <w:rPr>
                <w:rFonts w:ascii="Times New Roman" w:hAnsi="Times New Roman" w:cs="Times New Roman"/>
                <w:sz w:val="24"/>
                <w:szCs w:val="24"/>
                <w:lang w:val="ru-RU"/>
              </w:rPr>
            </w:pPr>
            <w:r w:rsidRPr="00032DC1">
              <w:rPr>
                <w:rFonts w:ascii="Times New Roman" w:hAnsi="Times New Roman" w:cs="Times New Roman"/>
                <w:sz w:val="24"/>
                <w:szCs w:val="24"/>
                <w:lang w:val="ru-RU"/>
              </w:rPr>
              <w:t>Година реализације</w:t>
            </w:r>
          </w:p>
        </w:tc>
        <w:tc>
          <w:tcPr>
            <w:tcW w:w="1751" w:type="dxa"/>
            <w:vAlign w:val="center"/>
          </w:tcPr>
          <w:p w:rsidR="00A665F8" w:rsidRPr="00032DC1" w:rsidRDefault="00A665F8" w:rsidP="009404F1">
            <w:pPr>
              <w:jc w:val="center"/>
              <w:rPr>
                <w:rFonts w:ascii="Times New Roman" w:hAnsi="Times New Roman" w:cs="Times New Roman"/>
                <w:sz w:val="24"/>
                <w:szCs w:val="24"/>
                <w:lang w:val="ru-RU"/>
              </w:rPr>
            </w:pPr>
            <w:r w:rsidRPr="00032DC1">
              <w:rPr>
                <w:rFonts w:ascii="Times New Roman" w:hAnsi="Times New Roman" w:cs="Times New Roman"/>
                <w:sz w:val="24"/>
                <w:szCs w:val="24"/>
                <w:lang w:val="ru-RU"/>
              </w:rPr>
              <w:t>вредност радова без ПДВ-а</w:t>
            </w:r>
          </w:p>
        </w:tc>
      </w:tr>
      <w:tr w:rsidR="00A665F8" w:rsidRPr="00032DC1" w:rsidTr="009404F1">
        <w:trPr>
          <w:trHeight w:hRule="exact" w:val="509"/>
        </w:trPr>
        <w:tc>
          <w:tcPr>
            <w:tcW w:w="712" w:type="dxa"/>
            <w:vAlign w:val="center"/>
          </w:tcPr>
          <w:p w:rsidR="00A665F8" w:rsidRPr="00032DC1" w:rsidRDefault="00A665F8" w:rsidP="009404F1">
            <w:pPr>
              <w:jc w:val="center"/>
              <w:rPr>
                <w:rFonts w:ascii="Times New Roman" w:hAnsi="Times New Roman" w:cs="Times New Roman"/>
                <w:sz w:val="24"/>
                <w:szCs w:val="24"/>
                <w:lang w:val="ru-RU"/>
              </w:rPr>
            </w:pPr>
          </w:p>
        </w:tc>
        <w:tc>
          <w:tcPr>
            <w:tcW w:w="2636" w:type="dxa"/>
            <w:vAlign w:val="center"/>
          </w:tcPr>
          <w:p w:rsidR="00A665F8" w:rsidRPr="00032DC1" w:rsidRDefault="00A665F8" w:rsidP="009404F1">
            <w:pPr>
              <w:jc w:val="center"/>
              <w:rPr>
                <w:rFonts w:ascii="Times New Roman" w:hAnsi="Times New Roman" w:cs="Times New Roman"/>
                <w:sz w:val="24"/>
                <w:szCs w:val="24"/>
                <w:lang w:val="ru-RU"/>
              </w:rPr>
            </w:pPr>
          </w:p>
        </w:tc>
        <w:tc>
          <w:tcPr>
            <w:tcW w:w="2640" w:type="dxa"/>
            <w:vAlign w:val="center"/>
          </w:tcPr>
          <w:p w:rsidR="00A665F8" w:rsidRPr="00032DC1" w:rsidRDefault="00A665F8" w:rsidP="009404F1">
            <w:pPr>
              <w:jc w:val="center"/>
              <w:rPr>
                <w:rFonts w:ascii="Times New Roman" w:hAnsi="Times New Roman" w:cs="Times New Roman"/>
                <w:sz w:val="24"/>
                <w:szCs w:val="24"/>
                <w:lang w:val="ru-RU"/>
              </w:rPr>
            </w:pPr>
          </w:p>
        </w:tc>
        <w:tc>
          <w:tcPr>
            <w:tcW w:w="2089" w:type="dxa"/>
            <w:vAlign w:val="center"/>
          </w:tcPr>
          <w:p w:rsidR="00A665F8" w:rsidRPr="00032DC1" w:rsidRDefault="00A665F8" w:rsidP="009404F1">
            <w:pPr>
              <w:jc w:val="center"/>
              <w:rPr>
                <w:rFonts w:ascii="Times New Roman" w:hAnsi="Times New Roman" w:cs="Times New Roman"/>
                <w:sz w:val="24"/>
                <w:szCs w:val="24"/>
                <w:lang w:val="ru-RU"/>
              </w:rPr>
            </w:pPr>
          </w:p>
        </w:tc>
        <w:tc>
          <w:tcPr>
            <w:tcW w:w="1751" w:type="dxa"/>
            <w:vAlign w:val="center"/>
          </w:tcPr>
          <w:p w:rsidR="00A665F8" w:rsidRPr="00032DC1" w:rsidRDefault="00A665F8" w:rsidP="009404F1">
            <w:pPr>
              <w:jc w:val="center"/>
              <w:rPr>
                <w:rFonts w:ascii="Times New Roman" w:hAnsi="Times New Roman" w:cs="Times New Roman"/>
                <w:sz w:val="24"/>
                <w:szCs w:val="24"/>
                <w:lang w:val="ru-RU"/>
              </w:rPr>
            </w:pPr>
          </w:p>
        </w:tc>
      </w:tr>
      <w:tr w:rsidR="00A665F8" w:rsidRPr="00032DC1" w:rsidTr="009404F1">
        <w:trPr>
          <w:trHeight w:hRule="exact" w:val="509"/>
        </w:trPr>
        <w:tc>
          <w:tcPr>
            <w:tcW w:w="712" w:type="dxa"/>
            <w:vAlign w:val="center"/>
          </w:tcPr>
          <w:p w:rsidR="00A665F8" w:rsidRPr="00032DC1" w:rsidRDefault="00A665F8" w:rsidP="009404F1">
            <w:pPr>
              <w:jc w:val="center"/>
              <w:rPr>
                <w:rFonts w:ascii="Times New Roman" w:hAnsi="Times New Roman" w:cs="Times New Roman"/>
                <w:lang w:val="ru-RU"/>
              </w:rPr>
            </w:pPr>
          </w:p>
        </w:tc>
        <w:tc>
          <w:tcPr>
            <w:tcW w:w="2636" w:type="dxa"/>
            <w:vAlign w:val="center"/>
          </w:tcPr>
          <w:p w:rsidR="00A665F8" w:rsidRPr="00032DC1" w:rsidRDefault="00A665F8" w:rsidP="009404F1">
            <w:pPr>
              <w:jc w:val="center"/>
              <w:rPr>
                <w:rFonts w:ascii="Times New Roman" w:hAnsi="Times New Roman" w:cs="Times New Roman"/>
                <w:lang w:val="ru-RU"/>
              </w:rPr>
            </w:pPr>
          </w:p>
        </w:tc>
        <w:tc>
          <w:tcPr>
            <w:tcW w:w="2640" w:type="dxa"/>
            <w:vAlign w:val="center"/>
          </w:tcPr>
          <w:p w:rsidR="00A665F8" w:rsidRPr="00032DC1" w:rsidRDefault="00A665F8" w:rsidP="009404F1">
            <w:pPr>
              <w:jc w:val="center"/>
              <w:rPr>
                <w:rFonts w:ascii="Times New Roman" w:hAnsi="Times New Roman" w:cs="Times New Roman"/>
                <w:lang w:val="ru-RU"/>
              </w:rPr>
            </w:pPr>
          </w:p>
        </w:tc>
        <w:tc>
          <w:tcPr>
            <w:tcW w:w="2089" w:type="dxa"/>
            <w:vAlign w:val="center"/>
          </w:tcPr>
          <w:p w:rsidR="00A665F8" w:rsidRPr="00032DC1" w:rsidRDefault="00A665F8" w:rsidP="009404F1">
            <w:pPr>
              <w:jc w:val="center"/>
              <w:rPr>
                <w:rFonts w:ascii="Times New Roman" w:hAnsi="Times New Roman" w:cs="Times New Roman"/>
                <w:lang w:val="ru-RU"/>
              </w:rPr>
            </w:pPr>
          </w:p>
        </w:tc>
        <w:tc>
          <w:tcPr>
            <w:tcW w:w="1751" w:type="dxa"/>
            <w:vAlign w:val="center"/>
          </w:tcPr>
          <w:p w:rsidR="00A665F8" w:rsidRPr="00032DC1" w:rsidRDefault="00A665F8" w:rsidP="009404F1">
            <w:pPr>
              <w:jc w:val="center"/>
              <w:rPr>
                <w:rFonts w:ascii="Times New Roman" w:hAnsi="Times New Roman" w:cs="Times New Roman"/>
                <w:lang w:val="ru-RU"/>
              </w:rPr>
            </w:pPr>
          </w:p>
        </w:tc>
      </w:tr>
      <w:tr w:rsidR="00A665F8" w:rsidRPr="00032DC1" w:rsidTr="009404F1">
        <w:trPr>
          <w:trHeight w:hRule="exact" w:val="509"/>
        </w:trPr>
        <w:tc>
          <w:tcPr>
            <w:tcW w:w="712" w:type="dxa"/>
            <w:vAlign w:val="center"/>
          </w:tcPr>
          <w:p w:rsidR="00A665F8" w:rsidRPr="00032DC1" w:rsidRDefault="00A665F8" w:rsidP="009404F1">
            <w:pPr>
              <w:jc w:val="center"/>
              <w:rPr>
                <w:rFonts w:ascii="Times New Roman" w:hAnsi="Times New Roman" w:cs="Times New Roman"/>
                <w:lang w:val="ru-RU"/>
              </w:rPr>
            </w:pPr>
          </w:p>
        </w:tc>
        <w:tc>
          <w:tcPr>
            <w:tcW w:w="2636" w:type="dxa"/>
            <w:vAlign w:val="center"/>
          </w:tcPr>
          <w:p w:rsidR="00A665F8" w:rsidRPr="00032DC1" w:rsidRDefault="00A665F8" w:rsidP="009404F1">
            <w:pPr>
              <w:jc w:val="center"/>
              <w:rPr>
                <w:rFonts w:ascii="Times New Roman" w:hAnsi="Times New Roman" w:cs="Times New Roman"/>
                <w:lang w:val="ru-RU"/>
              </w:rPr>
            </w:pPr>
          </w:p>
        </w:tc>
        <w:tc>
          <w:tcPr>
            <w:tcW w:w="2640" w:type="dxa"/>
            <w:vAlign w:val="center"/>
          </w:tcPr>
          <w:p w:rsidR="00A665F8" w:rsidRPr="00032DC1" w:rsidRDefault="00A665F8" w:rsidP="009404F1">
            <w:pPr>
              <w:jc w:val="center"/>
              <w:rPr>
                <w:rFonts w:ascii="Times New Roman" w:hAnsi="Times New Roman" w:cs="Times New Roman"/>
                <w:lang w:val="ru-RU"/>
              </w:rPr>
            </w:pPr>
          </w:p>
        </w:tc>
        <w:tc>
          <w:tcPr>
            <w:tcW w:w="2089" w:type="dxa"/>
            <w:vAlign w:val="center"/>
          </w:tcPr>
          <w:p w:rsidR="00A665F8" w:rsidRPr="00032DC1" w:rsidRDefault="00A665F8" w:rsidP="009404F1">
            <w:pPr>
              <w:jc w:val="center"/>
              <w:rPr>
                <w:rFonts w:ascii="Times New Roman" w:hAnsi="Times New Roman" w:cs="Times New Roman"/>
                <w:lang w:val="ru-RU"/>
              </w:rPr>
            </w:pPr>
          </w:p>
        </w:tc>
        <w:tc>
          <w:tcPr>
            <w:tcW w:w="1751" w:type="dxa"/>
            <w:vAlign w:val="center"/>
          </w:tcPr>
          <w:p w:rsidR="00A665F8" w:rsidRPr="00032DC1" w:rsidRDefault="00A665F8" w:rsidP="009404F1">
            <w:pPr>
              <w:jc w:val="center"/>
              <w:rPr>
                <w:rFonts w:ascii="Times New Roman" w:hAnsi="Times New Roman" w:cs="Times New Roman"/>
                <w:lang w:val="ru-RU"/>
              </w:rPr>
            </w:pPr>
          </w:p>
        </w:tc>
      </w:tr>
      <w:tr w:rsidR="00A665F8" w:rsidRPr="00032DC1" w:rsidTr="009404F1">
        <w:trPr>
          <w:trHeight w:hRule="exact" w:val="509"/>
        </w:trPr>
        <w:tc>
          <w:tcPr>
            <w:tcW w:w="712" w:type="dxa"/>
            <w:vAlign w:val="center"/>
          </w:tcPr>
          <w:p w:rsidR="00A665F8" w:rsidRPr="00032DC1" w:rsidRDefault="00A665F8" w:rsidP="009404F1">
            <w:pPr>
              <w:jc w:val="center"/>
              <w:rPr>
                <w:rFonts w:ascii="Times New Roman" w:hAnsi="Times New Roman" w:cs="Times New Roman"/>
                <w:lang w:val="ru-RU"/>
              </w:rPr>
            </w:pPr>
          </w:p>
        </w:tc>
        <w:tc>
          <w:tcPr>
            <w:tcW w:w="2636" w:type="dxa"/>
            <w:vAlign w:val="center"/>
          </w:tcPr>
          <w:p w:rsidR="00A665F8" w:rsidRPr="00032DC1" w:rsidRDefault="00A665F8" w:rsidP="009404F1">
            <w:pPr>
              <w:jc w:val="center"/>
              <w:rPr>
                <w:rFonts w:ascii="Times New Roman" w:hAnsi="Times New Roman" w:cs="Times New Roman"/>
                <w:lang w:val="ru-RU"/>
              </w:rPr>
            </w:pPr>
          </w:p>
        </w:tc>
        <w:tc>
          <w:tcPr>
            <w:tcW w:w="2640" w:type="dxa"/>
            <w:vAlign w:val="center"/>
          </w:tcPr>
          <w:p w:rsidR="00A665F8" w:rsidRPr="00032DC1" w:rsidRDefault="00A665F8" w:rsidP="009404F1">
            <w:pPr>
              <w:jc w:val="center"/>
              <w:rPr>
                <w:rFonts w:ascii="Times New Roman" w:hAnsi="Times New Roman" w:cs="Times New Roman"/>
                <w:lang w:val="ru-RU"/>
              </w:rPr>
            </w:pPr>
          </w:p>
        </w:tc>
        <w:tc>
          <w:tcPr>
            <w:tcW w:w="2089" w:type="dxa"/>
            <w:vAlign w:val="center"/>
          </w:tcPr>
          <w:p w:rsidR="00A665F8" w:rsidRPr="00032DC1" w:rsidRDefault="00A665F8" w:rsidP="009404F1">
            <w:pPr>
              <w:jc w:val="center"/>
              <w:rPr>
                <w:rFonts w:ascii="Times New Roman" w:hAnsi="Times New Roman" w:cs="Times New Roman"/>
                <w:lang w:val="ru-RU"/>
              </w:rPr>
            </w:pPr>
          </w:p>
        </w:tc>
        <w:tc>
          <w:tcPr>
            <w:tcW w:w="1751" w:type="dxa"/>
            <w:vAlign w:val="center"/>
          </w:tcPr>
          <w:p w:rsidR="00A665F8" w:rsidRPr="00032DC1" w:rsidRDefault="00A665F8" w:rsidP="009404F1">
            <w:pPr>
              <w:jc w:val="center"/>
              <w:rPr>
                <w:rFonts w:ascii="Times New Roman" w:hAnsi="Times New Roman" w:cs="Times New Roman"/>
                <w:lang w:val="ru-RU"/>
              </w:rPr>
            </w:pPr>
          </w:p>
        </w:tc>
      </w:tr>
      <w:tr w:rsidR="00A665F8" w:rsidRPr="00032DC1" w:rsidTr="009404F1">
        <w:trPr>
          <w:trHeight w:hRule="exact" w:val="509"/>
        </w:trPr>
        <w:tc>
          <w:tcPr>
            <w:tcW w:w="712" w:type="dxa"/>
            <w:vAlign w:val="center"/>
          </w:tcPr>
          <w:p w:rsidR="00A665F8" w:rsidRPr="00032DC1" w:rsidRDefault="00A665F8" w:rsidP="009404F1">
            <w:pPr>
              <w:jc w:val="center"/>
              <w:rPr>
                <w:rFonts w:ascii="Times New Roman" w:hAnsi="Times New Roman" w:cs="Times New Roman"/>
                <w:lang w:val="ru-RU"/>
              </w:rPr>
            </w:pPr>
          </w:p>
        </w:tc>
        <w:tc>
          <w:tcPr>
            <w:tcW w:w="2636" w:type="dxa"/>
            <w:vAlign w:val="center"/>
          </w:tcPr>
          <w:p w:rsidR="00A665F8" w:rsidRPr="00032DC1" w:rsidRDefault="00A665F8" w:rsidP="009404F1">
            <w:pPr>
              <w:jc w:val="center"/>
              <w:rPr>
                <w:rFonts w:ascii="Times New Roman" w:hAnsi="Times New Roman" w:cs="Times New Roman"/>
                <w:lang w:val="ru-RU"/>
              </w:rPr>
            </w:pPr>
          </w:p>
        </w:tc>
        <w:tc>
          <w:tcPr>
            <w:tcW w:w="2640" w:type="dxa"/>
            <w:vAlign w:val="center"/>
          </w:tcPr>
          <w:p w:rsidR="00A665F8" w:rsidRPr="00032DC1" w:rsidRDefault="00A665F8" w:rsidP="009404F1">
            <w:pPr>
              <w:jc w:val="center"/>
              <w:rPr>
                <w:rFonts w:ascii="Times New Roman" w:hAnsi="Times New Roman" w:cs="Times New Roman"/>
                <w:lang w:val="ru-RU"/>
              </w:rPr>
            </w:pPr>
          </w:p>
        </w:tc>
        <w:tc>
          <w:tcPr>
            <w:tcW w:w="2089" w:type="dxa"/>
            <w:vAlign w:val="center"/>
          </w:tcPr>
          <w:p w:rsidR="00A665F8" w:rsidRPr="00032DC1" w:rsidRDefault="00A665F8" w:rsidP="009404F1">
            <w:pPr>
              <w:jc w:val="center"/>
              <w:rPr>
                <w:rFonts w:ascii="Times New Roman" w:hAnsi="Times New Roman" w:cs="Times New Roman"/>
                <w:lang w:val="ru-RU"/>
              </w:rPr>
            </w:pPr>
          </w:p>
        </w:tc>
        <w:tc>
          <w:tcPr>
            <w:tcW w:w="1751" w:type="dxa"/>
            <w:vAlign w:val="center"/>
          </w:tcPr>
          <w:p w:rsidR="00A665F8" w:rsidRPr="00032DC1" w:rsidRDefault="00A665F8" w:rsidP="009404F1">
            <w:pPr>
              <w:jc w:val="center"/>
              <w:rPr>
                <w:rFonts w:ascii="Times New Roman" w:hAnsi="Times New Roman" w:cs="Times New Roman"/>
                <w:lang w:val="ru-RU"/>
              </w:rPr>
            </w:pPr>
          </w:p>
        </w:tc>
      </w:tr>
      <w:tr w:rsidR="00A665F8" w:rsidRPr="00032DC1" w:rsidTr="009404F1">
        <w:trPr>
          <w:trHeight w:hRule="exact" w:val="509"/>
        </w:trPr>
        <w:tc>
          <w:tcPr>
            <w:tcW w:w="712" w:type="dxa"/>
            <w:vAlign w:val="center"/>
          </w:tcPr>
          <w:p w:rsidR="00A665F8" w:rsidRPr="00032DC1" w:rsidRDefault="00A665F8" w:rsidP="009404F1">
            <w:pPr>
              <w:jc w:val="center"/>
              <w:rPr>
                <w:rFonts w:ascii="Times New Roman" w:hAnsi="Times New Roman" w:cs="Times New Roman"/>
                <w:lang w:val="ru-RU"/>
              </w:rPr>
            </w:pPr>
          </w:p>
        </w:tc>
        <w:tc>
          <w:tcPr>
            <w:tcW w:w="2636" w:type="dxa"/>
            <w:vAlign w:val="center"/>
          </w:tcPr>
          <w:p w:rsidR="00A665F8" w:rsidRPr="00032DC1" w:rsidRDefault="00A665F8" w:rsidP="009404F1">
            <w:pPr>
              <w:jc w:val="center"/>
              <w:rPr>
                <w:rFonts w:ascii="Times New Roman" w:hAnsi="Times New Roman" w:cs="Times New Roman"/>
                <w:lang w:val="ru-RU"/>
              </w:rPr>
            </w:pPr>
          </w:p>
        </w:tc>
        <w:tc>
          <w:tcPr>
            <w:tcW w:w="2640" w:type="dxa"/>
            <w:vAlign w:val="center"/>
          </w:tcPr>
          <w:p w:rsidR="00A665F8" w:rsidRPr="00032DC1" w:rsidRDefault="00A665F8" w:rsidP="009404F1">
            <w:pPr>
              <w:jc w:val="center"/>
              <w:rPr>
                <w:rFonts w:ascii="Times New Roman" w:hAnsi="Times New Roman" w:cs="Times New Roman"/>
                <w:lang w:val="ru-RU"/>
              </w:rPr>
            </w:pPr>
          </w:p>
        </w:tc>
        <w:tc>
          <w:tcPr>
            <w:tcW w:w="2089" w:type="dxa"/>
            <w:vAlign w:val="center"/>
          </w:tcPr>
          <w:p w:rsidR="00A665F8" w:rsidRPr="00032DC1" w:rsidRDefault="00A665F8" w:rsidP="009404F1">
            <w:pPr>
              <w:jc w:val="center"/>
              <w:rPr>
                <w:rFonts w:ascii="Times New Roman" w:hAnsi="Times New Roman" w:cs="Times New Roman"/>
                <w:lang w:val="ru-RU"/>
              </w:rPr>
            </w:pPr>
          </w:p>
        </w:tc>
        <w:tc>
          <w:tcPr>
            <w:tcW w:w="1751" w:type="dxa"/>
            <w:vAlign w:val="center"/>
          </w:tcPr>
          <w:p w:rsidR="00A665F8" w:rsidRPr="00032DC1" w:rsidRDefault="00A665F8" w:rsidP="009404F1">
            <w:pPr>
              <w:jc w:val="center"/>
              <w:rPr>
                <w:rFonts w:ascii="Times New Roman" w:hAnsi="Times New Roman" w:cs="Times New Roman"/>
                <w:lang w:val="ru-RU"/>
              </w:rPr>
            </w:pPr>
          </w:p>
        </w:tc>
      </w:tr>
      <w:tr w:rsidR="00A665F8" w:rsidRPr="00032DC1" w:rsidTr="009404F1">
        <w:trPr>
          <w:trHeight w:hRule="exact" w:val="509"/>
        </w:trPr>
        <w:tc>
          <w:tcPr>
            <w:tcW w:w="712" w:type="dxa"/>
            <w:vAlign w:val="center"/>
          </w:tcPr>
          <w:p w:rsidR="00A665F8" w:rsidRPr="00032DC1" w:rsidRDefault="00A665F8" w:rsidP="009404F1">
            <w:pPr>
              <w:jc w:val="center"/>
              <w:rPr>
                <w:rFonts w:ascii="Times New Roman" w:hAnsi="Times New Roman" w:cs="Times New Roman"/>
                <w:lang w:val="ru-RU"/>
              </w:rPr>
            </w:pPr>
          </w:p>
        </w:tc>
        <w:tc>
          <w:tcPr>
            <w:tcW w:w="2636" w:type="dxa"/>
            <w:vAlign w:val="center"/>
          </w:tcPr>
          <w:p w:rsidR="00A665F8" w:rsidRPr="00032DC1" w:rsidRDefault="00A665F8" w:rsidP="009404F1">
            <w:pPr>
              <w:jc w:val="center"/>
              <w:rPr>
                <w:rFonts w:ascii="Times New Roman" w:hAnsi="Times New Roman" w:cs="Times New Roman"/>
                <w:lang w:val="ru-RU"/>
              </w:rPr>
            </w:pPr>
          </w:p>
        </w:tc>
        <w:tc>
          <w:tcPr>
            <w:tcW w:w="2640" w:type="dxa"/>
            <w:vAlign w:val="center"/>
          </w:tcPr>
          <w:p w:rsidR="00A665F8" w:rsidRPr="00032DC1" w:rsidRDefault="00A665F8" w:rsidP="009404F1">
            <w:pPr>
              <w:jc w:val="center"/>
              <w:rPr>
                <w:rFonts w:ascii="Times New Roman" w:hAnsi="Times New Roman" w:cs="Times New Roman"/>
                <w:lang w:val="ru-RU"/>
              </w:rPr>
            </w:pPr>
          </w:p>
        </w:tc>
        <w:tc>
          <w:tcPr>
            <w:tcW w:w="2089" w:type="dxa"/>
            <w:vAlign w:val="center"/>
          </w:tcPr>
          <w:p w:rsidR="00A665F8" w:rsidRPr="00032DC1" w:rsidRDefault="00A665F8" w:rsidP="009404F1">
            <w:pPr>
              <w:jc w:val="center"/>
              <w:rPr>
                <w:rFonts w:ascii="Times New Roman" w:hAnsi="Times New Roman" w:cs="Times New Roman"/>
                <w:lang w:val="ru-RU"/>
              </w:rPr>
            </w:pPr>
          </w:p>
        </w:tc>
        <w:tc>
          <w:tcPr>
            <w:tcW w:w="1751" w:type="dxa"/>
            <w:vAlign w:val="center"/>
          </w:tcPr>
          <w:p w:rsidR="00A665F8" w:rsidRPr="00032DC1" w:rsidRDefault="00A665F8" w:rsidP="009404F1">
            <w:pPr>
              <w:jc w:val="center"/>
              <w:rPr>
                <w:rFonts w:ascii="Times New Roman" w:hAnsi="Times New Roman" w:cs="Times New Roman"/>
                <w:lang w:val="ru-RU"/>
              </w:rPr>
            </w:pPr>
          </w:p>
        </w:tc>
      </w:tr>
      <w:tr w:rsidR="00A665F8" w:rsidRPr="00032DC1" w:rsidTr="009404F1">
        <w:trPr>
          <w:trHeight w:hRule="exact" w:val="509"/>
        </w:trPr>
        <w:tc>
          <w:tcPr>
            <w:tcW w:w="712" w:type="dxa"/>
            <w:vAlign w:val="center"/>
          </w:tcPr>
          <w:p w:rsidR="00A665F8" w:rsidRPr="00032DC1" w:rsidRDefault="00A665F8" w:rsidP="009404F1">
            <w:pPr>
              <w:jc w:val="center"/>
              <w:rPr>
                <w:rFonts w:ascii="Times New Roman" w:hAnsi="Times New Roman" w:cs="Times New Roman"/>
                <w:lang w:val="ru-RU"/>
              </w:rPr>
            </w:pPr>
          </w:p>
        </w:tc>
        <w:tc>
          <w:tcPr>
            <w:tcW w:w="2636" w:type="dxa"/>
            <w:vAlign w:val="center"/>
          </w:tcPr>
          <w:p w:rsidR="00A665F8" w:rsidRPr="00032DC1" w:rsidRDefault="00A665F8" w:rsidP="009404F1">
            <w:pPr>
              <w:jc w:val="center"/>
              <w:rPr>
                <w:rFonts w:ascii="Times New Roman" w:hAnsi="Times New Roman" w:cs="Times New Roman"/>
                <w:lang w:val="ru-RU"/>
              </w:rPr>
            </w:pPr>
          </w:p>
        </w:tc>
        <w:tc>
          <w:tcPr>
            <w:tcW w:w="2640" w:type="dxa"/>
            <w:vAlign w:val="center"/>
          </w:tcPr>
          <w:p w:rsidR="00A665F8" w:rsidRPr="00032DC1" w:rsidRDefault="00A665F8" w:rsidP="009404F1">
            <w:pPr>
              <w:jc w:val="center"/>
              <w:rPr>
                <w:rFonts w:ascii="Times New Roman" w:hAnsi="Times New Roman" w:cs="Times New Roman"/>
                <w:lang w:val="ru-RU"/>
              </w:rPr>
            </w:pPr>
          </w:p>
        </w:tc>
        <w:tc>
          <w:tcPr>
            <w:tcW w:w="2089" w:type="dxa"/>
            <w:vAlign w:val="center"/>
          </w:tcPr>
          <w:p w:rsidR="00A665F8" w:rsidRPr="00032DC1" w:rsidRDefault="00A665F8" w:rsidP="009404F1">
            <w:pPr>
              <w:jc w:val="center"/>
              <w:rPr>
                <w:rFonts w:ascii="Times New Roman" w:hAnsi="Times New Roman" w:cs="Times New Roman"/>
                <w:lang w:val="ru-RU"/>
              </w:rPr>
            </w:pPr>
          </w:p>
        </w:tc>
        <w:tc>
          <w:tcPr>
            <w:tcW w:w="1751" w:type="dxa"/>
            <w:vAlign w:val="center"/>
          </w:tcPr>
          <w:p w:rsidR="00A665F8" w:rsidRPr="00032DC1" w:rsidRDefault="00A665F8" w:rsidP="009404F1">
            <w:pPr>
              <w:jc w:val="center"/>
              <w:rPr>
                <w:rFonts w:ascii="Times New Roman" w:hAnsi="Times New Roman" w:cs="Times New Roman"/>
                <w:lang w:val="ru-RU"/>
              </w:rPr>
            </w:pPr>
          </w:p>
        </w:tc>
      </w:tr>
      <w:tr w:rsidR="00A665F8" w:rsidRPr="00032DC1" w:rsidTr="009404F1">
        <w:trPr>
          <w:trHeight w:hRule="exact" w:val="509"/>
        </w:trPr>
        <w:tc>
          <w:tcPr>
            <w:tcW w:w="712" w:type="dxa"/>
            <w:vAlign w:val="center"/>
          </w:tcPr>
          <w:p w:rsidR="00A665F8" w:rsidRPr="00032DC1" w:rsidRDefault="00A665F8" w:rsidP="009404F1">
            <w:pPr>
              <w:jc w:val="center"/>
              <w:rPr>
                <w:rFonts w:ascii="Times New Roman" w:hAnsi="Times New Roman" w:cs="Times New Roman"/>
                <w:lang w:val="ru-RU"/>
              </w:rPr>
            </w:pPr>
          </w:p>
        </w:tc>
        <w:tc>
          <w:tcPr>
            <w:tcW w:w="2636" w:type="dxa"/>
            <w:vAlign w:val="center"/>
          </w:tcPr>
          <w:p w:rsidR="00A665F8" w:rsidRPr="00032DC1" w:rsidRDefault="00A665F8" w:rsidP="009404F1">
            <w:pPr>
              <w:jc w:val="center"/>
              <w:rPr>
                <w:rFonts w:ascii="Times New Roman" w:hAnsi="Times New Roman" w:cs="Times New Roman"/>
                <w:lang w:val="ru-RU"/>
              </w:rPr>
            </w:pPr>
          </w:p>
        </w:tc>
        <w:tc>
          <w:tcPr>
            <w:tcW w:w="2640" w:type="dxa"/>
            <w:vAlign w:val="center"/>
          </w:tcPr>
          <w:p w:rsidR="00A665F8" w:rsidRPr="00032DC1" w:rsidRDefault="00A665F8" w:rsidP="009404F1">
            <w:pPr>
              <w:jc w:val="center"/>
              <w:rPr>
                <w:rFonts w:ascii="Times New Roman" w:hAnsi="Times New Roman" w:cs="Times New Roman"/>
                <w:lang w:val="ru-RU"/>
              </w:rPr>
            </w:pPr>
          </w:p>
        </w:tc>
        <w:tc>
          <w:tcPr>
            <w:tcW w:w="2089" w:type="dxa"/>
            <w:vAlign w:val="center"/>
          </w:tcPr>
          <w:p w:rsidR="00A665F8" w:rsidRPr="00032DC1" w:rsidRDefault="00A665F8" w:rsidP="009404F1">
            <w:pPr>
              <w:jc w:val="center"/>
              <w:rPr>
                <w:rFonts w:ascii="Times New Roman" w:hAnsi="Times New Roman" w:cs="Times New Roman"/>
                <w:lang w:val="ru-RU"/>
              </w:rPr>
            </w:pPr>
          </w:p>
        </w:tc>
        <w:tc>
          <w:tcPr>
            <w:tcW w:w="1751" w:type="dxa"/>
            <w:vAlign w:val="center"/>
          </w:tcPr>
          <w:p w:rsidR="00A665F8" w:rsidRPr="00032DC1" w:rsidRDefault="00A665F8" w:rsidP="009404F1">
            <w:pPr>
              <w:jc w:val="center"/>
              <w:rPr>
                <w:rFonts w:ascii="Times New Roman" w:hAnsi="Times New Roman" w:cs="Times New Roman"/>
                <w:lang w:val="ru-RU"/>
              </w:rPr>
            </w:pPr>
          </w:p>
        </w:tc>
      </w:tr>
      <w:tr w:rsidR="00A665F8" w:rsidRPr="00032DC1" w:rsidTr="009404F1">
        <w:trPr>
          <w:trHeight w:hRule="exact" w:val="509"/>
        </w:trPr>
        <w:tc>
          <w:tcPr>
            <w:tcW w:w="712" w:type="dxa"/>
            <w:vAlign w:val="center"/>
          </w:tcPr>
          <w:p w:rsidR="00A665F8" w:rsidRPr="00032DC1" w:rsidRDefault="00A665F8" w:rsidP="009404F1">
            <w:pPr>
              <w:jc w:val="center"/>
              <w:rPr>
                <w:rFonts w:ascii="Times New Roman" w:hAnsi="Times New Roman" w:cs="Times New Roman"/>
                <w:lang w:val="ru-RU"/>
              </w:rPr>
            </w:pPr>
          </w:p>
        </w:tc>
        <w:tc>
          <w:tcPr>
            <w:tcW w:w="2636" w:type="dxa"/>
            <w:vAlign w:val="center"/>
          </w:tcPr>
          <w:p w:rsidR="00A665F8" w:rsidRPr="00032DC1" w:rsidRDefault="00A665F8" w:rsidP="009404F1">
            <w:pPr>
              <w:jc w:val="center"/>
              <w:rPr>
                <w:rFonts w:ascii="Times New Roman" w:hAnsi="Times New Roman" w:cs="Times New Roman"/>
                <w:lang w:val="ru-RU"/>
              </w:rPr>
            </w:pPr>
          </w:p>
        </w:tc>
        <w:tc>
          <w:tcPr>
            <w:tcW w:w="2640" w:type="dxa"/>
            <w:vAlign w:val="center"/>
          </w:tcPr>
          <w:p w:rsidR="00A665F8" w:rsidRPr="00032DC1" w:rsidRDefault="00A665F8" w:rsidP="009404F1">
            <w:pPr>
              <w:jc w:val="center"/>
              <w:rPr>
                <w:rFonts w:ascii="Times New Roman" w:hAnsi="Times New Roman" w:cs="Times New Roman"/>
                <w:lang w:val="ru-RU"/>
              </w:rPr>
            </w:pPr>
          </w:p>
        </w:tc>
        <w:tc>
          <w:tcPr>
            <w:tcW w:w="2089" w:type="dxa"/>
            <w:vAlign w:val="center"/>
          </w:tcPr>
          <w:p w:rsidR="00A665F8" w:rsidRPr="00032DC1" w:rsidRDefault="00A665F8" w:rsidP="009404F1">
            <w:pPr>
              <w:jc w:val="center"/>
              <w:rPr>
                <w:rFonts w:ascii="Times New Roman" w:hAnsi="Times New Roman" w:cs="Times New Roman"/>
                <w:lang w:val="ru-RU"/>
              </w:rPr>
            </w:pPr>
          </w:p>
        </w:tc>
        <w:tc>
          <w:tcPr>
            <w:tcW w:w="1751" w:type="dxa"/>
            <w:vAlign w:val="center"/>
          </w:tcPr>
          <w:p w:rsidR="00A665F8" w:rsidRPr="00032DC1" w:rsidRDefault="00A665F8" w:rsidP="009404F1">
            <w:pPr>
              <w:jc w:val="center"/>
              <w:rPr>
                <w:rFonts w:ascii="Times New Roman" w:hAnsi="Times New Roman" w:cs="Times New Roman"/>
                <w:lang w:val="ru-RU"/>
              </w:rPr>
            </w:pPr>
          </w:p>
        </w:tc>
      </w:tr>
      <w:tr w:rsidR="00A665F8" w:rsidRPr="00032DC1" w:rsidTr="009404F1">
        <w:trPr>
          <w:trHeight w:hRule="exact" w:val="509"/>
        </w:trPr>
        <w:tc>
          <w:tcPr>
            <w:tcW w:w="712" w:type="dxa"/>
            <w:vAlign w:val="center"/>
          </w:tcPr>
          <w:p w:rsidR="00A665F8" w:rsidRPr="00032DC1" w:rsidRDefault="00A665F8" w:rsidP="009404F1">
            <w:pPr>
              <w:jc w:val="center"/>
              <w:rPr>
                <w:rFonts w:ascii="Times New Roman" w:hAnsi="Times New Roman" w:cs="Times New Roman"/>
                <w:lang w:val="ru-RU"/>
              </w:rPr>
            </w:pPr>
          </w:p>
        </w:tc>
        <w:tc>
          <w:tcPr>
            <w:tcW w:w="2636" w:type="dxa"/>
            <w:vAlign w:val="center"/>
          </w:tcPr>
          <w:p w:rsidR="00A665F8" w:rsidRPr="00032DC1" w:rsidRDefault="00A665F8" w:rsidP="009404F1">
            <w:pPr>
              <w:jc w:val="center"/>
              <w:rPr>
                <w:rFonts w:ascii="Times New Roman" w:hAnsi="Times New Roman" w:cs="Times New Roman"/>
                <w:lang w:val="ru-RU"/>
              </w:rPr>
            </w:pPr>
          </w:p>
        </w:tc>
        <w:tc>
          <w:tcPr>
            <w:tcW w:w="2640" w:type="dxa"/>
            <w:vAlign w:val="center"/>
          </w:tcPr>
          <w:p w:rsidR="00A665F8" w:rsidRPr="00032DC1" w:rsidRDefault="00A665F8" w:rsidP="009404F1">
            <w:pPr>
              <w:jc w:val="center"/>
              <w:rPr>
                <w:rFonts w:ascii="Times New Roman" w:hAnsi="Times New Roman" w:cs="Times New Roman"/>
                <w:lang w:val="ru-RU"/>
              </w:rPr>
            </w:pPr>
          </w:p>
        </w:tc>
        <w:tc>
          <w:tcPr>
            <w:tcW w:w="2089" w:type="dxa"/>
            <w:vAlign w:val="center"/>
          </w:tcPr>
          <w:p w:rsidR="00A665F8" w:rsidRPr="00032DC1" w:rsidRDefault="00A665F8" w:rsidP="009404F1">
            <w:pPr>
              <w:jc w:val="center"/>
              <w:rPr>
                <w:rFonts w:ascii="Times New Roman" w:hAnsi="Times New Roman" w:cs="Times New Roman"/>
                <w:lang w:val="ru-RU"/>
              </w:rPr>
            </w:pPr>
          </w:p>
        </w:tc>
        <w:tc>
          <w:tcPr>
            <w:tcW w:w="1751" w:type="dxa"/>
            <w:vAlign w:val="center"/>
          </w:tcPr>
          <w:p w:rsidR="00A665F8" w:rsidRPr="00032DC1" w:rsidRDefault="00A665F8" w:rsidP="009404F1">
            <w:pPr>
              <w:jc w:val="center"/>
              <w:rPr>
                <w:rFonts w:ascii="Times New Roman" w:hAnsi="Times New Roman" w:cs="Times New Roman"/>
                <w:lang w:val="ru-RU"/>
              </w:rPr>
            </w:pPr>
          </w:p>
        </w:tc>
      </w:tr>
      <w:tr w:rsidR="00A665F8" w:rsidRPr="00032DC1" w:rsidTr="009404F1">
        <w:trPr>
          <w:trHeight w:hRule="exact" w:val="509"/>
        </w:trPr>
        <w:tc>
          <w:tcPr>
            <w:tcW w:w="712" w:type="dxa"/>
            <w:vAlign w:val="center"/>
          </w:tcPr>
          <w:p w:rsidR="00A665F8" w:rsidRPr="00032DC1" w:rsidRDefault="00A665F8" w:rsidP="009404F1">
            <w:pPr>
              <w:jc w:val="center"/>
              <w:rPr>
                <w:rFonts w:ascii="Times New Roman" w:hAnsi="Times New Roman" w:cs="Times New Roman"/>
                <w:lang w:val="ru-RU"/>
              </w:rPr>
            </w:pPr>
          </w:p>
        </w:tc>
        <w:tc>
          <w:tcPr>
            <w:tcW w:w="2636" w:type="dxa"/>
            <w:vAlign w:val="center"/>
          </w:tcPr>
          <w:p w:rsidR="00A665F8" w:rsidRPr="00032DC1" w:rsidRDefault="00A665F8" w:rsidP="009404F1">
            <w:pPr>
              <w:jc w:val="center"/>
              <w:rPr>
                <w:rFonts w:ascii="Times New Roman" w:hAnsi="Times New Roman" w:cs="Times New Roman"/>
                <w:lang w:val="ru-RU"/>
              </w:rPr>
            </w:pPr>
          </w:p>
        </w:tc>
        <w:tc>
          <w:tcPr>
            <w:tcW w:w="2640" w:type="dxa"/>
            <w:vAlign w:val="center"/>
          </w:tcPr>
          <w:p w:rsidR="00A665F8" w:rsidRPr="00032DC1" w:rsidRDefault="00A665F8" w:rsidP="009404F1">
            <w:pPr>
              <w:jc w:val="center"/>
              <w:rPr>
                <w:rFonts w:ascii="Times New Roman" w:hAnsi="Times New Roman" w:cs="Times New Roman"/>
                <w:lang w:val="ru-RU"/>
              </w:rPr>
            </w:pPr>
          </w:p>
        </w:tc>
        <w:tc>
          <w:tcPr>
            <w:tcW w:w="2089" w:type="dxa"/>
            <w:vAlign w:val="center"/>
          </w:tcPr>
          <w:p w:rsidR="00A665F8" w:rsidRPr="00032DC1" w:rsidRDefault="00A665F8" w:rsidP="009404F1">
            <w:pPr>
              <w:jc w:val="center"/>
              <w:rPr>
                <w:rFonts w:ascii="Times New Roman" w:hAnsi="Times New Roman" w:cs="Times New Roman"/>
                <w:lang w:val="ru-RU"/>
              </w:rPr>
            </w:pPr>
          </w:p>
        </w:tc>
        <w:tc>
          <w:tcPr>
            <w:tcW w:w="1751" w:type="dxa"/>
            <w:vAlign w:val="center"/>
          </w:tcPr>
          <w:p w:rsidR="00A665F8" w:rsidRPr="00032DC1" w:rsidRDefault="00A665F8" w:rsidP="009404F1">
            <w:pPr>
              <w:jc w:val="center"/>
              <w:rPr>
                <w:rFonts w:ascii="Times New Roman" w:hAnsi="Times New Roman" w:cs="Times New Roman"/>
                <w:lang w:val="ru-RU"/>
              </w:rPr>
            </w:pPr>
          </w:p>
        </w:tc>
      </w:tr>
    </w:tbl>
    <w:p w:rsidR="00A665F8" w:rsidRPr="00032DC1" w:rsidRDefault="00A665F8" w:rsidP="0009752C">
      <w:pPr>
        <w:pStyle w:val="BodyText"/>
        <w:rPr>
          <w:b/>
          <w:color w:val="FF0000"/>
          <w:lang w:val="ru-RU"/>
        </w:rPr>
      </w:pPr>
      <w:r w:rsidRPr="00032DC1">
        <w:rPr>
          <w:lang w:val="ru-RU"/>
        </w:rPr>
        <w:t xml:space="preserve">НАПОМЕНА: </w:t>
      </w:r>
      <w:r w:rsidRPr="00032DC1">
        <w:rPr>
          <w:b/>
          <w:lang w:val="ru-RU"/>
        </w:rPr>
        <w:t>За горе наведен</w:t>
      </w:r>
      <w:r w:rsidR="003C6A11" w:rsidRPr="00032DC1">
        <w:rPr>
          <w:b/>
          <w:lang w:val="ru-RU"/>
        </w:rPr>
        <w:t>е</w:t>
      </w:r>
      <w:r w:rsidRPr="00032DC1">
        <w:rPr>
          <w:b/>
          <w:lang w:val="ru-RU"/>
        </w:rPr>
        <w:t xml:space="preserve"> рефе</w:t>
      </w:r>
      <w:r w:rsidR="003C6A11" w:rsidRPr="00032DC1">
        <w:rPr>
          <w:b/>
          <w:lang w:val="ru-RU"/>
        </w:rPr>
        <w:t>ренце</w:t>
      </w:r>
      <w:r w:rsidRPr="00032DC1">
        <w:rPr>
          <w:b/>
          <w:lang w:val="ru-RU"/>
        </w:rPr>
        <w:t xml:space="preserve"> </w:t>
      </w:r>
      <w:r w:rsidRPr="00032DC1">
        <w:rPr>
          <w:lang w:val="sr-Cyrl-CS"/>
        </w:rPr>
        <w:t xml:space="preserve">прилажу се докази </w:t>
      </w:r>
      <w:r w:rsidR="003C6A11" w:rsidRPr="00032DC1">
        <w:rPr>
          <w:lang w:val="sr-Cyrl-CS"/>
        </w:rPr>
        <w:t xml:space="preserve">наведени </w:t>
      </w:r>
      <w:r w:rsidRPr="00032DC1">
        <w:rPr>
          <w:lang w:val="sr-Cyrl-CS"/>
        </w:rPr>
        <w:t xml:space="preserve">у поглављу </w:t>
      </w:r>
      <w:r w:rsidRPr="00032DC1">
        <w:rPr>
          <w:lang w:val="sr-Latn-CS"/>
        </w:rPr>
        <w:t>III</w:t>
      </w:r>
      <w:r w:rsidRPr="00032DC1">
        <w:t>, Упутство како се доказуј</w:t>
      </w:r>
      <w:r w:rsidR="003C6A11" w:rsidRPr="00032DC1">
        <w:t>е испуњеност  услова</w:t>
      </w:r>
      <w:r w:rsidRPr="00032DC1">
        <w:t>.</w:t>
      </w:r>
      <w:r w:rsidRPr="00032DC1">
        <w:rPr>
          <w:lang w:val="sr-Cyrl-CS"/>
        </w:rPr>
        <w:t xml:space="preserve"> </w:t>
      </w:r>
    </w:p>
    <w:tbl>
      <w:tblPr>
        <w:tblW w:w="9851" w:type="dxa"/>
        <w:tblInd w:w="-103" w:type="dxa"/>
        <w:tblLook w:val="0000" w:firstRow="0" w:lastRow="0" w:firstColumn="0" w:lastColumn="0" w:noHBand="0" w:noVBand="0"/>
      </w:tblPr>
      <w:tblGrid>
        <w:gridCol w:w="1931"/>
        <w:gridCol w:w="3571"/>
        <w:gridCol w:w="4349"/>
      </w:tblGrid>
      <w:tr w:rsidR="00A665F8" w:rsidRPr="00032DC1" w:rsidTr="009404F1">
        <w:trPr>
          <w:trHeight w:hRule="exact" w:val="284"/>
        </w:trPr>
        <w:tc>
          <w:tcPr>
            <w:tcW w:w="1931" w:type="dxa"/>
            <w:tcMar>
              <w:left w:w="28" w:type="dxa"/>
              <w:right w:w="28" w:type="dxa"/>
            </w:tcMar>
            <w:vAlign w:val="bottom"/>
          </w:tcPr>
          <w:p w:rsidR="00A665F8" w:rsidRPr="00032DC1" w:rsidRDefault="00A665F8" w:rsidP="009404F1">
            <w:pPr>
              <w:pStyle w:val="BodyText2"/>
            </w:pPr>
          </w:p>
        </w:tc>
        <w:tc>
          <w:tcPr>
            <w:tcW w:w="3571" w:type="dxa"/>
            <w:tcMar>
              <w:left w:w="28" w:type="dxa"/>
              <w:right w:w="28" w:type="dxa"/>
            </w:tcMar>
            <w:vAlign w:val="center"/>
          </w:tcPr>
          <w:p w:rsidR="00A665F8" w:rsidRPr="00032DC1" w:rsidRDefault="00A665F8" w:rsidP="009404F1">
            <w:pPr>
              <w:pStyle w:val="BodyText2"/>
              <w:jc w:val="center"/>
              <w:rPr>
                <w:b/>
                <w:bCs/>
              </w:rPr>
            </w:pPr>
          </w:p>
        </w:tc>
        <w:tc>
          <w:tcPr>
            <w:tcW w:w="4349" w:type="dxa"/>
          </w:tcPr>
          <w:p w:rsidR="00A665F8" w:rsidRPr="00032DC1" w:rsidRDefault="00A665F8" w:rsidP="009404F1">
            <w:pPr>
              <w:pStyle w:val="BodyText2"/>
              <w:jc w:val="center"/>
              <w:rPr>
                <w:b/>
                <w:bCs/>
              </w:rPr>
            </w:pPr>
          </w:p>
        </w:tc>
      </w:tr>
      <w:tr w:rsidR="00771E05" w:rsidRPr="00032DC1" w:rsidTr="009404F1">
        <w:trPr>
          <w:cantSplit/>
          <w:trHeight w:hRule="exact" w:val="340"/>
        </w:trPr>
        <w:tc>
          <w:tcPr>
            <w:tcW w:w="1931" w:type="dxa"/>
            <w:tcBorders>
              <w:bottom w:val="single" w:sz="2" w:space="0" w:color="auto"/>
            </w:tcBorders>
            <w:tcMar>
              <w:left w:w="28" w:type="dxa"/>
              <w:right w:w="28" w:type="dxa"/>
            </w:tcMar>
            <w:vAlign w:val="bottom"/>
          </w:tcPr>
          <w:p w:rsidR="00771E05" w:rsidRPr="00032DC1" w:rsidRDefault="00771E05" w:rsidP="009404F1">
            <w:pPr>
              <w:pStyle w:val="BodyText2"/>
            </w:pPr>
          </w:p>
        </w:tc>
        <w:tc>
          <w:tcPr>
            <w:tcW w:w="3571" w:type="dxa"/>
            <w:tcMar>
              <w:left w:w="28" w:type="dxa"/>
              <w:right w:w="28" w:type="dxa"/>
            </w:tcMar>
            <w:vAlign w:val="center"/>
          </w:tcPr>
          <w:p w:rsidR="00771E05" w:rsidRPr="00032DC1" w:rsidRDefault="00771E05" w:rsidP="009404F1">
            <w:pPr>
              <w:pStyle w:val="BodyText2"/>
              <w:jc w:val="center"/>
            </w:pPr>
          </w:p>
        </w:tc>
        <w:tc>
          <w:tcPr>
            <w:tcW w:w="4349" w:type="dxa"/>
            <w:vAlign w:val="center"/>
          </w:tcPr>
          <w:p w:rsidR="00771E05" w:rsidRPr="00032DC1" w:rsidRDefault="00771E05" w:rsidP="00CF6CA8">
            <w:pPr>
              <w:pStyle w:val="BodyText2"/>
              <w:spacing w:after="0" w:line="100" w:lineRule="atLeast"/>
              <w:jc w:val="center"/>
            </w:pPr>
            <w:r w:rsidRPr="00032DC1">
              <w:t>За Понуђача</w:t>
            </w:r>
          </w:p>
        </w:tc>
      </w:tr>
      <w:tr w:rsidR="00771E05" w:rsidRPr="00032DC1" w:rsidTr="009404F1">
        <w:trPr>
          <w:trHeight w:hRule="exact" w:val="340"/>
        </w:trPr>
        <w:tc>
          <w:tcPr>
            <w:tcW w:w="1931" w:type="dxa"/>
            <w:tcBorders>
              <w:top w:val="single" w:sz="2" w:space="0" w:color="auto"/>
            </w:tcBorders>
            <w:tcMar>
              <w:left w:w="28" w:type="dxa"/>
              <w:right w:w="28" w:type="dxa"/>
            </w:tcMar>
          </w:tcPr>
          <w:p w:rsidR="00771E05" w:rsidRPr="00032DC1" w:rsidRDefault="00771E05" w:rsidP="009404F1">
            <w:pPr>
              <w:pStyle w:val="BodyText2"/>
            </w:pPr>
            <w:r w:rsidRPr="00032DC1">
              <w:t xml:space="preserve">       (датум)</w:t>
            </w:r>
          </w:p>
        </w:tc>
        <w:tc>
          <w:tcPr>
            <w:tcW w:w="3571" w:type="dxa"/>
            <w:tcMar>
              <w:left w:w="28" w:type="dxa"/>
              <w:right w:w="28" w:type="dxa"/>
            </w:tcMar>
          </w:tcPr>
          <w:p w:rsidR="00771E05" w:rsidRPr="00032DC1" w:rsidRDefault="00771E05" w:rsidP="009404F1">
            <w:pPr>
              <w:pStyle w:val="BodyText2"/>
            </w:pPr>
          </w:p>
        </w:tc>
        <w:tc>
          <w:tcPr>
            <w:tcW w:w="4349" w:type="dxa"/>
            <w:tcBorders>
              <w:bottom w:val="single" w:sz="2" w:space="0" w:color="auto"/>
            </w:tcBorders>
          </w:tcPr>
          <w:p w:rsidR="00771E05" w:rsidRPr="00032DC1" w:rsidRDefault="00771E05" w:rsidP="00CF6CA8">
            <w:pPr>
              <w:pStyle w:val="BodyText2"/>
              <w:snapToGrid w:val="0"/>
              <w:spacing w:after="0" w:line="100" w:lineRule="atLeast"/>
              <w:jc w:val="both"/>
            </w:pPr>
          </w:p>
        </w:tc>
      </w:tr>
      <w:tr w:rsidR="00771E05" w:rsidRPr="00032DC1" w:rsidTr="009404F1">
        <w:trPr>
          <w:trHeight w:hRule="exact" w:val="340"/>
        </w:trPr>
        <w:tc>
          <w:tcPr>
            <w:tcW w:w="1931" w:type="dxa"/>
            <w:tcMar>
              <w:left w:w="28" w:type="dxa"/>
              <w:right w:w="28" w:type="dxa"/>
            </w:tcMar>
          </w:tcPr>
          <w:p w:rsidR="00771E05" w:rsidRPr="00032DC1" w:rsidRDefault="00771E05" w:rsidP="009404F1">
            <w:pPr>
              <w:pStyle w:val="BodyText2"/>
            </w:pPr>
          </w:p>
        </w:tc>
        <w:tc>
          <w:tcPr>
            <w:tcW w:w="3571" w:type="dxa"/>
            <w:tcMar>
              <w:left w:w="28" w:type="dxa"/>
              <w:right w:w="28" w:type="dxa"/>
            </w:tcMar>
            <w:vAlign w:val="center"/>
          </w:tcPr>
          <w:p w:rsidR="00771E05" w:rsidRPr="00032DC1" w:rsidRDefault="00771E05" w:rsidP="009404F1">
            <w:pPr>
              <w:pStyle w:val="BodyText2"/>
              <w:jc w:val="center"/>
            </w:pPr>
          </w:p>
        </w:tc>
        <w:tc>
          <w:tcPr>
            <w:tcW w:w="4349" w:type="dxa"/>
            <w:tcBorders>
              <w:top w:val="single" w:sz="2" w:space="0" w:color="auto"/>
            </w:tcBorders>
            <w:vAlign w:val="center"/>
          </w:tcPr>
          <w:p w:rsidR="00771E05" w:rsidRPr="00032DC1" w:rsidRDefault="00771E05" w:rsidP="009404F1">
            <w:pPr>
              <w:pStyle w:val="BodyText2"/>
              <w:jc w:val="center"/>
              <w:rPr>
                <w:lang w:val="ru-RU"/>
              </w:rPr>
            </w:pPr>
            <w:r w:rsidRPr="00032DC1">
              <w:rPr>
                <w:lang w:val="ru-RU"/>
              </w:rPr>
              <w:t>(име и презиме овлашћеног лица)</w:t>
            </w:r>
          </w:p>
        </w:tc>
      </w:tr>
      <w:tr w:rsidR="00771E05" w:rsidRPr="00032DC1" w:rsidTr="009404F1">
        <w:trPr>
          <w:trHeight w:hRule="exact" w:val="340"/>
        </w:trPr>
        <w:tc>
          <w:tcPr>
            <w:tcW w:w="1931" w:type="dxa"/>
            <w:tcMar>
              <w:left w:w="28" w:type="dxa"/>
              <w:right w:w="28" w:type="dxa"/>
            </w:tcMar>
          </w:tcPr>
          <w:p w:rsidR="00771E05" w:rsidRPr="00032DC1" w:rsidRDefault="00771E05" w:rsidP="009404F1">
            <w:pPr>
              <w:pStyle w:val="BodyText2"/>
              <w:jc w:val="center"/>
              <w:rPr>
                <w:lang w:val="ru-RU"/>
              </w:rPr>
            </w:pPr>
          </w:p>
        </w:tc>
        <w:tc>
          <w:tcPr>
            <w:tcW w:w="3571" w:type="dxa"/>
            <w:tcMar>
              <w:left w:w="28" w:type="dxa"/>
              <w:right w:w="28" w:type="dxa"/>
            </w:tcMar>
          </w:tcPr>
          <w:p w:rsidR="00771E05" w:rsidRPr="00032DC1" w:rsidRDefault="00771E05" w:rsidP="009404F1">
            <w:pPr>
              <w:pStyle w:val="BodyText2"/>
              <w:jc w:val="center"/>
              <w:rPr>
                <w:lang w:val="ru-RU"/>
              </w:rPr>
            </w:pPr>
          </w:p>
        </w:tc>
        <w:tc>
          <w:tcPr>
            <w:tcW w:w="4349" w:type="dxa"/>
            <w:tcBorders>
              <w:bottom w:val="single" w:sz="2" w:space="0" w:color="auto"/>
            </w:tcBorders>
          </w:tcPr>
          <w:p w:rsidR="00771E05" w:rsidRPr="00032DC1" w:rsidRDefault="00771E05" w:rsidP="009404F1">
            <w:pPr>
              <w:pStyle w:val="BodyText2"/>
              <w:jc w:val="center"/>
              <w:rPr>
                <w:lang w:val="ru-RU"/>
              </w:rPr>
            </w:pPr>
          </w:p>
          <w:p w:rsidR="00771E05" w:rsidRPr="00032DC1" w:rsidRDefault="00771E05" w:rsidP="009404F1">
            <w:pPr>
              <w:pStyle w:val="BodyText2"/>
              <w:jc w:val="center"/>
              <w:rPr>
                <w:lang w:val="ru-RU"/>
              </w:rPr>
            </w:pPr>
          </w:p>
        </w:tc>
      </w:tr>
      <w:tr w:rsidR="00771E05" w:rsidRPr="00032DC1" w:rsidTr="009404F1">
        <w:trPr>
          <w:trHeight w:hRule="exact" w:val="340"/>
        </w:trPr>
        <w:tc>
          <w:tcPr>
            <w:tcW w:w="1931" w:type="dxa"/>
            <w:tcMar>
              <w:left w:w="28" w:type="dxa"/>
              <w:right w:w="28" w:type="dxa"/>
            </w:tcMar>
          </w:tcPr>
          <w:p w:rsidR="00771E05" w:rsidRPr="00032DC1" w:rsidRDefault="00771E05" w:rsidP="009404F1">
            <w:pPr>
              <w:pStyle w:val="BodyText2"/>
              <w:jc w:val="center"/>
              <w:rPr>
                <w:lang w:val="ru-RU"/>
              </w:rPr>
            </w:pPr>
          </w:p>
        </w:tc>
        <w:tc>
          <w:tcPr>
            <w:tcW w:w="3571" w:type="dxa"/>
            <w:tcMar>
              <w:left w:w="28" w:type="dxa"/>
              <w:right w:w="28" w:type="dxa"/>
            </w:tcMar>
            <w:vAlign w:val="bottom"/>
          </w:tcPr>
          <w:p w:rsidR="00771E05" w:rsidRPr="00032DC1" w:rsidRDefault="00771E05" w:rsidP="009404F1">
            <w:pPr>
              <w:pStyle w:val="BodyText2"/>
              <w:rPr>
                <w:lang w:val="ru-RU"/>
              </w:rPr>
            </w:pPr>
            <w:r w:rsidRPr="00032DC1">
              <w:rPr>
                <w:lang w:val="ru-RU"/>
              </w:rPr>
              <w:t xml:space="preserve">                                        (мп)</w:t>
            </w:r>
          </w:p>
        </w:tc>
        <w:tc>
          <w:tcPr>
            <w:tcW w:w="4349" w:type="dxa"/>
            <w:tcBorders>
              <w:top w:val="single" w:sz="2" w:space="0" w:color="auto"/>
            </w:tcBorders>
          </w:tcPr>
          <w:p w:rsidR="00771E05" w:rsidRPr="00032DC1" w:rsidRDefault="00771E05" w:rsidP="009404F1">
            <w:pPr>
              <w:pStyle w:val="BodyText2"/>
              <w:jc w:val="center"/>
            </w:pPr>
            <w:r w:rsidRPr="00032DC1">
              <w:t>(потпис овлашћеног лица)</w:t>
            </w:r>
          </w:p>
        </w:tc>
      </w:tr>
    </w:tbl>
    <w:p w:rsidR="00A665F8" w:rsidRPr="00032DC1" w:rsidRDefault="00A665F8" w:rsidP="00A665F8">
      <w:pPr>
        <w:pStyle w:val="BodyText3"/>
        <w:spacing w:after="0"/>
        <w:jc w:val="center"/>
        <w:rPr>
          <w:color w:val="FF0000"/>
        </w:rPr>
        <w:sectPr w:rsidR="00A665F8" w:rsidRPr="00032DC1" w:rsidSect="009404F1">
          <w:headerReference w:type="default" r:id="rId17"/>
          <w:footerReference w:type="default" r:id="rId18"/>
          <w:pgSz w:w="11907" w:h="16840" w:code="9"/>
          <w:pgMar w:top="1134" w:right="868" w:bottom="851" w:left="1418" w:header="709" w:footer="709" w:gutter="0"/>
          <w:cols w:space="708"/>
          <w:docGrid w:linePitch="360"/>
        </w:sectPr>
      </w:pPr>
    </w:p>
    <w:p w:rsidR="0052626D" w:rsidRPr="00032DC1" w:rsidRDefault="0052626D" w:rsidP="000B735A">
      <w:pPr>
        <w:tabs>
          <w:tab w:val="left" w:pos="6028"/>
        </w:tabs>
        <w:autoSpaceDE w:val="0"/>
        <w:spacing w:after="0" w:line="240" w:lineRule="auto"/>
        <w:jc w:val="center"/>
        <w:rPr>
          <w:rFonts w:ascii="Times New Roman" w:hAnsi="Times New Roman" w:cs="Times New Roman"/>
          <w:b/>
          <w:bCs/>
          <w:iCs/>
          <w:sz w:val="24"/>
          <w:szCs w:val="24"/>
        </w:rPr>
      </w:pPr>
    </w:p>
    <w:p w:rsidR="0052626D" w:rsidRPr="00032DC1" w:rsidRDefault="0052626D" w:rsidP="000B735A">
      <w:pPr>
        <w:tabs>
          <w:tab w:val="left" w:pos="6028"/>
        </w:tabs>
        <w:autoSpaceDE w:val="0"/>
        <w:spacing w:after="0" w:line="240" w:lineRule="auto"/>
        <w:jc w:val="center"/>
        <w:rPr>
          <w:rFonts w:ascii="Times New Roman" w:hAnsi="Times New Roman" w:cs="Times New Roman"/>
          <w:b/>
          <w:bCs/>
          <w:iCs/>
          <w:sz w:val="24"/>
          <w:szCs w:val="24"/>
        </w:rPr>
      </w:pPr>
    </w:p>
    <w:p w:rsidR="0052626D" w:rsidRPr="00032DC1" w:rsidRDefault="0052626D" w:rsidP="000B735A">
      <w:pPr>
        <w:tabs>
          <w:tab w:val="left" w:pos="6028"/>
        </w:tabs>
        <w:autoSpaceDE w:val="0"/>
        <w:spacing w:after="0" w:line="240" w:lineRule="auto"/>
        <w:jc w:val="center"/>
        <w:rPr>
          <w:rFonts w:ascii="Times New Roman" w:hAnsi="Times New Roman" w:cs="Times New Roman"/>
          <w:b/>
          <w:bCs/>
          <w:iCs/>
          <w:sz w:val="24"/>
          <w:szCs w:val="24"/>
        </w:rPr>
      </w:pPr>
    </w:p>
    <w:p w:rsidR="00A665F8" w:rsidRPr="00032DC1" w:rsidRDefault="00EA1FEC" w:rsidP="000B735A">
      <w:pPr>
        <w:tabs>
          <w:tab w:val="left" w:pos="6028"/>
        </w:tabs>
        <w:autoSpaceDE w:val="0"/>
        <w:spacing w:after="0" w:line="240" w:lineRule="auto"/>
        <w:jc w:val="center"/>
        <w:rPr>
          <w:rFonts w:ascii="Times New Roman" w:hAnsi="Times New Roman" w:cs="Times New Roman"/>
          <w:b/>
          <w:bCs/>
          <w:iCs/>
          <w:sz w:val="24"/>
          <w:szCs w:val="24"/>
        </w:rPr>
      </w:pPr>
      <w:r w:rsidRPr="00032DC1">
        <w:rPr>
          <w:rFonts w:ascii="Times New Roman" w:hAnsi="Times New Roman" w:cs="Times New Roman"/>
          <w:b/>
          <w:bCs/>
          <w:iCs/>
          <w:sz w:val="24"/>
          <w:szCs w:val="24"/>
        </w:rPr>
        <w:t>X</w:t>
      </w:r>
      <w:r w:rsidR="000B735A" w:rsidRPr="00032DC1">
        <w:rPr>
          <w:rFonts w:ascii="Times New Roman" w:hAnsi="Times New Roman" w:cs="Times New Roman"/>
          <w:b/>
          <w:bCs/>
          <w:iCs/>
          <w:sz w:val="24"/>
          <w:szCs w:val="24"/>
        </w:rPr>
        <w:t>V</w:t>
      </w:r>
    </w:p>
    <w:p w:rsidR="00A665F8" w:rsidRPr="00032DC1" w:rsidRDefault="00A665F8" w:rsidP="00A665F8">
      <w:pPr>
        <w:spacing w:after="0"/>
        <w:jc w:val="center"/>
        <w:rPr>
          <w:rFonts w:ascii="Times New Roman" w:hAnsi="Times New Roman" w:cs="Times New Roman"/>
          <w:b/>
          <w:sz w:val="24"/>
          <w:szCs w:val="24"/>
          <w:lang w:val="sr-Cyrl-CS"/>
        </w:rPr>
      </w:pPr>
      <w:r w:rsidRPr="00032DC1">
        <w:rPr>
          <w:rFonts w:ascii="Times New Roman" w:hAnsi="Times New Roman" w:cs="Times New Roman"/>
          <w:b/>
          <w:sz w:val="24"/>
          <w:szCs w:val="24"/>
          <w:lang w:val="sr-Cyrl-CS"/>
        </w:rPr>
        <w:t>ИЗЈАВА</w:t>
      </w:r>
    </w:p>
    <w:p w:rsidR="00A665F8" w:rsidRPr="00032DC1" w:rsidRDefault="000B735A" w:rsidP="00A665F8">
      <w:pPr>
        <w:spacing w:after="0"/>
        <w:jc w:val="center"/>
        <w:rPr>
          <w:rFonts w:ascii="Times New Roman" w:hAnsi="Times New Roman" w:cs="Times New Roman"/>
          <w:b/>
          <w:sz w:val="24"/>
          <w:szCs w:val="24"/>
          <w:lang w:val="sr-Latn-CS"/>
        </w:rPr>
      </w:pPr>
      <w:r w:rsidRPr="00032DC1">
        <w:rPr>
          <w:rFonts w:ascii="Times New Roman" w:hAnsi="Times New Roman" w:cs="Times New Roman"/>
          <w:b/>
          <w:sz w:val="24"/>
          <w:szCs w:val="24"/>
          <w:lang w:val="sr-Cyrl-CS"/>
        </w:rPr>
        <w:t>___________________________________________________</w:t>
      </w:r>
    </w:p>
    <w:p w:rsidR="00A665F8" w:rsidRPr="00032DC1" w:rsidRDefault="000B735A" w:rsidP="00A665F8">
      <w:pPr>
        <w:spacing w:after="0"/>
        <w:jc w:val="center"/>
        <w:rPr>
          <w:rFonts w:ascii="Times New Roman" w:hAnsi="Times New Roman" w:cs="Times New Roman"/>
          <w:b/>
          <w:bCs/>
          <w:sz w:val="24"/>
          <w:szCs w:val="24"/>
          <w:lang w:val="ru-RU"/>
        </w:rPr>
      </w:pPr>
      <w:r w:rsidRPr="00032DC1">
        <w:rPr>
          <w:rFonts w:ascii="Times New Roman" w:hAnsi="Times New Roman" w:cs="Times New Roman"/>
          <w:sz w:val="24"/>
          <w:szCs w:val="24"/>
          <w:lang w:val="ru-RU"/>
        </w:rPr>
        <w:t xml:space="preserve"> </w:t>
      </w:r>
      <w:r w:rsidR="00A665F8" w:rsidRPr="00032DC1">
        <w:rPr>
          <w:rFonts w:ascii="Times New Roman" w:hAnsi="Times New Roman" w:cs="Times New Roman"/>
          <w:sz w:val="24"/>
          <w:szCs w:val="24"/>
          <w:lang w:val="ru-RU"/>
        </w:rPr>
        <w:t>(назив понуђача)</w:t>
      </w:r>
    </w:p>
    <w:p w:rsidR="00A665F8" w:rsidRPr="00032DC1" w:rsidRDefault="00A665F8" w:rsidP="00A665F8">
      <w:pPr>
        <w:pStyle w:val="Title"/>
        <w:rPr>
          <w:sz w:val="24"/>
          <w:lang w:val="ru-RU"/>
        </w:rPr>
      </w:pPr>
    </w:p>
    <w:p w:rsidR="00A665F8" w:rsidRPr="00032DC1" w:rsidRDefault="00A665F8" w:rsidP="000B735A">
      <w:pPr>
        <w:autoSpaceDE w:val="0"/>
        <w:autoSpaceDN w:val="0"/>
        <w:adjustRightInd w:val="0"/>
        <w:spacing w:after="0"/>
        <w:jc w:val="center"/>
        <w:rPr>
          <w:rFonts w:ascii="Times New Roman" w:hAnsi="Times New Roman" w:cs="Times New Roman"/>
          <w:b/>
          <w:bCs/>
          <w:sz w:val="24"/>
          <w:szCs w:val="24"/>
          <w:lang w:val="sr-Cyrl-CS" w:eastAsia="sr-Latn-CS"/>
        </w:rPr>
      </w:pPr>
      <w:r w:rsidRPr="00032DC1">
        <w:rPr>
          <w:rFonts w:ascii="Times New Roman" w:hAnsi="Times New Roman" w:cs="Times New Roman"/>
          <w:b/>
          <w:bCs/>
          <w:sz w:val="24"/>
          <w:szCs w:val="24"/>
          <w:lang w:val="sr-Latn-CS" w:eastAsia="sr-Latn-CS"/>
        </w:rPr>
        <w:t xml:space="preserve">О </w:t>
      </w:r>
      <w:r w:rsidRPr="00032DC1">
        <w:rPr>
          <w:rFonts w:ascii="Times New Roman" w:hAnsi="Times New Roman" w:cs="Times New Roman"/>
          <w:b/>
          <w:bCs/>
          <w:sz w:val="24"/>
          <w:szCs w:val="24"/>
          <w:lang w:val="sr-Cyrl-CS" w:eastAsia="sr-Latn-CS"/>
        </w:rPr>
        <w:t>НАЧИНУ ИЗРАДЕ ПОНУДЕ</w:t>
      </w:r>
    </w:p>
    <w:p w:rsidR="00A665F8" w:rsidRPr="00032DC1" w:rsidRDefault="00A665F8" w:rsidP="00A665F8">
      <w:pPr>
        <w:autoSpaceDE w:val="0"/>
        <w:autoSpaceDN w:val="0"/>
        <w:adjustRightInd w:val="0"/>
        <w:spacing w:after="0"/>
        <w:jc w:val="both"/>
        <w:rPr>
          <w:rFonts w:ascii="Times New Roman" w:hAnsi="Times New Roman" w:cs="Times New Roman"/>
          <w:b/>
          <w:bCs/>
          <w:sz w:val="24"/>
          <w:szCs w:val="24"/>
          <w:lang w:val="sr-Cyrl-CS" w:eastAsia="sr-Latn-CS"/>
        </w:rPr>
      </w:pPr>
    </w:p>
    <w:p w:rsidR="00A665F8" w:rsidRPr="00032DC1" w:rsidRDefault="00A665F8" w:rsidP="00C07AF0">
      <w:pPr>
        <w:spacing w:after="0"/>
        <w:jc w:val="both"/>
        <w:rPr>
          <w:rFonts w:ascii="Times New Roman" w:hAnsi="Times New Roman" w:cs="Times New Roman"/>
          <w:b/>
          <w:sz w:val="24"/>
          <w:szCs w:val="24"/>
          <w:lang w:val="ru-RU"/>
        </w:rPr>
      </w:pPr>
      <w:r w:rsidRPr="00032DC1">
        <w:rPr>
          <w:rFonts w:ascii="Times New Roman" w:hAnsi="Times New Roman" w:cs="Times New Roman"/>
          <w:sz w:val="24"/>
          <w:szCs w:val="24"/>
          <w:lang w:val="sr-Latn-CS" w:eastAsia="sr-Latn-CS"/>
        </w:rPr>
        <w:t xml:space="preserve">Под пуном материјалном одговорношћу изјављујемо да </w:t>
      </w:r>
      <w:r w:rsidRPr="00032DC1">
        <w:rPr>
          <w:rFonts w:ascii="Times New Roman" w:hAnsi="Times New Roman" w:cs="Times New Roman"/>
          <w:sz w:val="24"/>
          <w:szCs w:val="24"/>
          <w:lang w:val="sr-Cyrl-CS" w:eastAsia="sr-Latn-CS"/>
        </w:rPr>
        <w:t xml:space="preserve">смо </w:t>
      </w:r>
      <w:r w:rsidRPr="00032DC1">
        <w:rPr>
          <w:rFonts w:ascii="Times New Roman" w:hAnsi="Times New Roman" w:cs="Times New Roman"/>
          <w:sz w:val="24"/>
          <w:szCs w:val="24"/>
          <w:lang w:val="sr-Latn-CS" w:eastAsia="sr-Latn-CS"/>
        </w:rPr>
        <w:t xml:space="preserve">у </w:t>
      </w:r>
      <w:r w:rsidRPr="00032DC1">
        <w:rPr>
          <w:rFonts w:ascii="Times New Roman" w:hAnsi="Times New Roman" w:cs="Times New Roman"/>
          <w:sz w:val="24"/>
          <w:szCs w:val="24"/>
          <w:lang w:val="sr-Cyrl-CS" w:eastAsia="sr-Latn-CS"/>
        </w:rPr>
        <w:t xml:space="preserve">отвореном </w:t>
      </w:r>
      <w:r w:rsidRPr="00032DC1">
        <w:rPr>
          <w:rFonts w:ascii="Times New Roman" w:hAnsi="Times New Roman" w:cs="Times New Roman"/>
          <w:sz w:val="24"/>
          <w:szCs w:val="24"/>
          <w:lang w:val="sr-Latn-CS" w:eastAsia="sr-Latn-CS"/>
        </w:rPr>
        <w:t xml:space="preserve">поступку јавне </w:t>
      </w:r>
    </w:p>
    <w:p w:rsidR="00A665F8" w:rsidRPr="00032DC1" w:rsidRDefault="00C07AF0" w:rsidP="00A665F8">
      <w:pPr>
        <w:spacing w:after="0"/>
        <w:jc w:val="both"/>
        <w:rPr>
          <w:rFonts w:ascii="Times New Roman" w:hAnsi="Times New Roman" w:cs="Times New Roman"/>
          <w:sz w:val="24"/>
          <w:szCs w:val="24"/>
          <w:lang w:val="sr-Cyrl-CS" w:eastAsia="sr-Latn-CS"/>
        </w:rPr>
      </w:pPr>
      <w:r w:rsidRPr="00032DC1">
        <w:rPr>
          <w:rFonts w:ascii="Times New Roman" w:hAnsi="Times New Roman" w:cs="Times New Roman"/>
          <w:bCs/>
          <w:sz w:val="24"/>
          <w:szCs w:val="24"/>
        </w:rPr>
        <w:t>набавке</w:t>
      </w:r>
      <w:r w:rsidRPr="00032DC1">
        <w:rPr>
          <w:rFonts w:ascii="Times New Roman" w:hAnsi="Times New Roman" w:cs="Times New Roman"/>
          <w:sz w:val="24"/>
          <w:szCs w:val="24"/>
          <w:lang w:val="sr-Cyrl-CS"/>
        </w:rPr>
        <w:t xml:space="preserve"> радова </w:t>
      </w:r>
      <w:r w:rsidRPr="00032DC1">
        <w:rPr>
          <w:rFonts w:ascii="Times New Roman" w:hAnsi="Times New Roman" w:cs="Times New Roman"/>
          <w:bCs/>
          <w:sz w:val="24"/>
          <w:szCs w:val="24"/>
        </w:rPr>
        <w:t>на завршетку из</w:t>
      </w:r>
      <w:r w:rsidRPr="00032DC1">
        <w:rPr>
          <w:rFonts w:ascii="Times New Roman" w:hAnsi="Times New Roman" w:cs="Times New Roman"/>
          <w:bCs/>
          <w:sz w:val="24"/>
          <w:szCs w:val="24"/>
          <w:lang w:val="sr-Cyrl-CS"/>
        </w:rPr>
        <w:t>градње фискултурне сале ОШ „Доситеј Обрадовић“ у Волујцу, град Шабац, ради спровођења пројекта</w:t>
      </w:r>
      <w:r w:rsidR="001202AB" w:rsidRPr="00032DC1">
        <w:rPr>
          <w:rFonts w:ascii="Times New Roman" w:hAnsi="Times New Roman" w:cs="Times New Roman"/>
          <w:bCs/>
          <w:sz w:val="24"/>
          <w:szCs w:val="24"/>
          <w:lang w:val="sr-Cyrl-CS"/>
        </w:rPr>
        <w:t>:</w:t>
      </w:r>
      <w:r w:rsidRPr="00032DC1">
        <w:rPr>
          <w:rFonts w:ascii="Times New Roman" w:hAnsi="Times New Roman" w:cs="Times New Roman"/>
          <w:bCs/>
          <w:sz w:val="24"/>
          <w:szCs w:val="24"/>
          <w:lang w:val="sr-Cyrl-CS"/>
        </w:rPr>
        <w:t xml:space="preserve"> Изградња фискултурне сале ОШ „Доситеј Обрадовић“ у Волујцу, шифра пројекта 13800914,</w:t>
      </w:r>
      <w:r w:rsidRPr="00032DC1">
        <w:rPr>
          <w:rFonts w:ascii="Times New Roman" w:hAnsi="Times New Roman" w:cs="Times New Roman"/>
          <w:sz w:val="24"/>
          <w:szCs w:val="24"/>
          <w:lang w:val="sr-Cyrl-CS"/>
        </w:rPr>
        <w:t xml:space="preserve"> ЈН</w:t>
      </w:r>
      <w:r w:rsidRPr="00032DC1">
        <w:rPr>
          <w:rFonts w:ascii="Times New Roman" w:hAnsi="Times New Roman" w:cs="Times New Roman"/>
          <w:sz w:val="24"/>
          <w:szCs w:val="24"/>
        </w:rPr>
        <w:t xml:space="preserve"> број</w:t>
      </w:r>
      <w:r w:rsidRPr="00032DC1">
        <w:rPr>
          <w:rFonts w:ascii="Times New Roman" w:hAnsi="Times New Roman" w:cs="Times New Roman"/>
          <w:sz w:val="24"/>
          <w:szCs w:val="24"/>
          <w:lang w:val="sr-Cyrl-CS"/>
        </w:rPr>
        <w:t xml:space="preserve"> 6/2015, П</w:t>
      </w:r>
      <w:r w:rsidR="00A665F8" w:rsidRPr="00032DC1">
        <w:rPr>
          <w:rFonts w:ascii="Times New Roman" w:hAnsi="Times New Roman" w:cs="Times New Roman"/>
          <w:bCs/>
          <w:sz w:val="24"/>
          <w:szCs w:val="24"/>
          <w:lang w:val="sr-Cyrl-CS"/>
        </w:rPr>
        <w:t xml:space="preserve">онудом број _________________ од ____________, </w:t>
      </w:r>
      <w:r w:rsidR="00A665F8" w:rsidRPr="00032DC1">
        <w:rPr>
          <w:rFonts w:ascii="Times New Roman" w:hAnsi="Times New Roman" w:cs="Times New Roman"/>
          <w:sz w:val="24"/>
          <w:szCs w:val="24"/>
          <w:lang w:val="sr-Cyrl-CS" w:eastAsia="sr-Latn-CS"/>
        </w:rPr>
        <w:t xml:space="preserve">на основу конкурсне документације, техничке документације за коју је Наручилац обезбедио могућност увида и на основу обиласка локације, обухватили кроз јединичну цену свих позиција, као и укупно уговореном ценом сав потребан материјал, радну снагу, транспорт и све остале трошкове везане за завршетак сваке поједине позиције, тако да се обрачун може извршити по </w:t>
      </w:r>
      <w:r w:rsidR="00A665F8" w:rsidRPr="00032DC1">
        <w:rPr>
          <w:rFonts w:ascii="Times New Roman" w:hAnsi="Times New Roman" w:cs="Times New Roman"/>
          <w:b/>
          <w:sz w:val="24"/>
          <w:szCs w:val="24"/>
          <w:u w:val="single"/>
          <w:lang w:val="sr-Cyrl-CS" w:eastAsia="sr-Latn-CS"/>
        </w:rPr>
        <w:t>јединици мере готове позиције, а где је то предвиђено у паушалном износу</w:t>
      </w:r>
      <w:r w:rsidR="00A665F8" w:rsidRPr="00032DC1">
        <w:rPr>
          <w:rFonts w:ascii="Times New Roman" w:hAnsi="Times New Roman" w:cs="Times New Roman"/>
          <w:sz w:val="24"/>
          <w:szCs w:val="24"/>
          <w:lang w:val="sr-Cyrl-CS" w:eastAsia="sr-Latn-CS"/>
        </w:rPr>
        <w:t xml:space="preserve"> за комплетну позицију у уговореном износу.</w:t>
      </w:r>
    </w:p>
    <w:p w:rsidR="00A665F8" w:rsidRPr="00032DC1" w:rsidRDefault="00A665F8" w:rsidP="00A665F8">
      <w:pPr>
        <w:spacing w:after="0"/>
        <w:jc w:val="both"/>
        <w:rPr>
          <w:rFonts w:ascii="Times New Roman" w:hAnsi="Times New Roman" w:cs="Times New Roman"/>
          <w:sz w:val="24"/>
          <w:szCs w:val="24"/>
          <w:lang w:val="sr-Cyrl-CS" w:eastAsia="sr-Latn-CS"/>
        </w:rPr>
      </w:pPr>
      <w:r w:rsidRPr="00032DC1">
        <w:rPr>
          <w:rFonts w:ascii="Times New Roman" w:hAnsi="Times New Roman" w:cs="Times New Roman"/>
          <w:sz w:val="24"/>
          <w:szCs w:val="24"/>
          <w:lang w:val="sr-Cyrl-CS" w:eastAsia="sr-Latn-CS"/>
        </w:rPr>
        <w:t>Јединичне цене позиција радова садрже у себи све елементе који су у техничком и технолошком смислу потребни за формирање поједине цене готове позиције, без обзира да ли су ови елементи наведени или не техничком документацијом.</w:t>
      </w:r>
    </w:p>
    <w:p w:rsidR="00A665F8" w:rsidRPr="00032DC1" w:rsidRDefault="00A665F8" w:rsidP="000B735A">
      <w:pPr>
        <w:spacing w:after="0"/>
        <w:jc w:val="both"/>
        <w:rPr>
          <w:rFonts w:ascii="Times New Roman" w:hAnsi="Times New Roman" w:cs="Times New Roman"/>
          <w:szCs w:val="20"/>
          <w:lang w:val="sr-Cyrl-CS" w:eastAsia="sr-Latn-CS"/>
        </w:rPr>
      </w:pPr>
      <w:r w:rsidRPr="00032DC1">
        <w:rPr>
          <w:rFonts w:ascii="Times New Roman" w:hAnsi="Times New Roman" w:cs="Times New Roman"/>
          <w:sz w:val="24"/>
          <w:szCs w:val="24"/>
          <w:lang w:val="sr-Cyrl-CS" w:eastAsia="sr-Latn-CS"/>
        </w:rPr>
        <w:t xml:space="preserve">Понуђач у свему прихвата у целости услове из Модела уговора. </w:t>
      </w:r>
    </w:p>
    <w:p w:rsidR="00A665F8" w:rsidRPr="00032DC1" w:rsidRDefault="00A665F8" w:rsidP="00A665F8">
      <w:pPr>
        <w:jc w:val="both"/>
        <w:rPr>
          <w:rFonts w:ascii="Times New Roman" w:hAnsi="Times New Roman" w:cs="Times New Roman"/>
          <w:szCs w:val="20"/>
          <w:lang w:val="sr-Cyrl-CS" w:eastAsia="sr-Latn-CS"/>
        </w:rPr>
      </w:pPr>
    </w:p>
    <w:p w:rsidR="00A665F8" w:rsidRPr="00032DC1" w:rsidRDefault="00A665F8" w:rsidP="00A665F8">
      <w:pPr>
        <w:jc w:val="both"/>
        <w:rPr>
          <w:rFonts w:ascii="Times New Roman" w:hAnsi="Times New Roman" w:cs="Times New Roman"/>
          <w:lang w:val="sr-Cyrl-CS"/>
        </w:rPr>
      </w:pPr>
      <w:r w:rsidRPr="00032DC1">
        <w:rPr>
          <w:rFonts w:ascii="Times New Roman" w:hAnsi="Times New Roman" w:cs="Times New Roman"/>
          <w:szCs w:val="20"/>
          <w:lang w:val="sr-Latn-CS" w:eastAsia="sr-Latn-CS"/>
        </w:rPr>
        <w:t>НАПОМЕНА: у случају да понуду подноси група понуђача, образац изјаве потписује</w:t>
      </w:r>
      <w:r w:rsidRPr="00032DC1">
        <w:rPr>
          <w:rFonts w:ascii="Times New Roman" w:hAnsi="Times New Roman" w:cs="Times New Roman"/>
          <w:szCs w:val="20"/>
          <w:lang w:val="sr-Cyrl-CS" w:eastAsia="sr-Latn-CS"/>
        </w:rPr>
        <w:t xml:space="preserve"> овлашћени члан групе понуђача</w:t>
      </w:r>
    </w:p>
    <w:tbl>
      <w:tblPr>
        <w:tblW w:w="9851" w:type="dxa"/>
        <w:tblInd w:w="-103" w:type="dxa"/>
        <w:tblLook w:val="0000" w:firstRow="0" w:lastRow="0" w:firstColumn="0" w:lastColumn="0" w:noHBand="0" w:noVBand="0"/>
      </w:tblPr>
      <w:tblGrid>
        <w:gridCol w:w="1931"/>
        <w:gridCol w:w="3571"/>
        <w:gridCol w:w="4349"/>
      </w:tblGrid>
      <w:tr w:rsidR="00A665F8" w:rsidRPr="00032DC1" w:rsidTr="009404F1">
        <w:trPr>
          <w:trHeight w:hRule="exact" w:val="284"/>
        </w:trPr>
        <w:tc>
          <w:tcPr>
            <w:tcW w:w="1931" w:type="dxa"/>
            <w:tcMar>
              <w:left w:w="28" w:type="dxa"/>
              <w:right w:w="28" w:type="dxa"/>
            </w:tcMar>
            <w:vAlign w:val="bottom"/>
          </w:tcPr>
          <w:p w:rsidR="00A665F8" w:rsidRPr="00032DC1" w:rsidRDefault="00A665F8" w:rsidP="009404F1">
            <w:pPr>
              <w:pStyle w:val="BodyText2"/>
              <w:rPr>
                <w:lang w:val="ru-RU"/>
              </w:rPr>
            </w:pPr>
          </w:p>
        </w:tc>
        <w:tc>
          <w:tcPr>
            <w:tcW w:w="3571" w:type="dxa"/>
            <w:tcMar>
              <w:left w:w="28" w:type="dxa"/>
              <w:right w:w="28" w:type="dxa"/>
            </w:tcMar>
            <w:vAlign w:val="center"/>
          </w:tcPr>
          <w:p w:rsidR="00A665F8" w:rsidRPr="00032DC1" w:rsidRDefault="00A665F8" w:rsidP="009404F1">
            <w:pPr>
              <w:pStyle w:val="BodyText2"/>
              <w:jc w:val="center"/>
              <w:rPr>
                <w:b/>
                <w:bCs/>
                <w:lang w:val="ru-RU"/>
              </w:rPr>
            </w:pPr>
          </w:p>
        </w:tc>
        <w:tc>
          <w:tcPr>
            <w:tcW w:w="4349" w:type="dxa"/>
          </w:tcPr>
          <w:p w:rsidR="00A665F8" w:rsidRPr="00032DC1" w:rsidRDefault="00A665F8" w:rsidP="009404F1">
            <w:pPr>
              <w:pStyle w:val="BodyText2"/>
              <w:jc w:val="center"/>
              <w:rPr>
                <w:b/>
                <w:bCs/>
                <w:lang w:val="ru-RU"/>
              </w:rPr>
            </w:pPr>
          </w:p>
        </w:tc>
      </w:tr>
      <w:tr w:rsidR="00771E05" w:rsidRPr="00032DC1" w:rsidTr="009404F1">
        <w:trPr>
          <w:cantSplit/>
          <w:trHeight w:hRule="exact" w:val="340"/>
        </w:trPr>
        <w:tc>
          <w:tcPr>
            <w:tcW w:w="1931" w:type="dxa"/>
            <w:tcBorders>
              <w:bottom w:val="single" w:sz="2" w:space="0" w:color="auto"/>
            </w:tcBorders>
            <w:tcMar>
              <w:left w:w="28" w:type="dxa"/>
              <w:right w:w="28" w:type="dxa"/>
            </w:tcMar>
            <w:vAlign w:val="bottom"/>
          </w:tcPr>
          <w:p w:rsidR="00771E05" w:rsidRPr="00032DC1" w:rsidRDefault="00771E05" w:rsidP="009404F1">
            <w:pPr>
              <w:pStyle w:val="BodyText2"/>
              <w:rPr>
                <w:lang w:val="ru-RU"/>
              </w:rPr>
            </w:pPr>
          </w:p>
        </w:tc>
        <w:tc>
          <w:tcPr>
            <w:tcW w:w="3571" w:type="dxa"/>
            <w:tcMar>
              <w:left w:w="28" w:type="dxa"/>
              <w:right w:w="28" w:type="dxa"/>
            </w:tcMar>
            <w:vAlign w:val="center"/>
          </w:tcPr>
          <w:p w:rsidR="00771E05" w:rsidRPr="00032DC1" w:rsidRDefault="00771E05" w:rsidP="009404F1">
            <w:pPr>
              <w:pStyle w:val="BodyText2"/>
              <w:jc w:val="center"/>
              <w:rPr>
                <w:lang w:val="ru-RU"/>
              </w:rPr>
            </w:pPr>
          </w:p>
        </w:tc>
        <w:tc>
          <w:tcPr>
            <w:tcW w:w="4349" w:type="dxa"/>
            <w:vAlign w:val="center"/>
          </w:tcPr>
          <w:p w:rsidR="00771E05" w:rsidRPr="00032DC1" w:rsidRDefault="00771E05" w:rsidP="00CF6CA8">
            <w:pPr>
              <w:pStyle w:val="BodyText2"/>
              <w:spacing w:after="0" w:line="100" w:lineRule="atLeast"/>
              <w:jc w:val="center"/>
            </w:pPr>
            <w:r w:rsidRPr="00032DC1">
              <w:t>За Понуђача</w:t>
            </w:r>
          </w:p>
        </w:tc>
      </w:tr>
      <w:tr w:rsidR="00771E05" w:rsidRPr="00032DC1" w:rsidTr="009404F1">
        <w:trPr>
          <w:trHeight w:hRule="exact" w:val="340"/>
        </w:trPr>
        <w:tc>
          <w:tcPr>
            <w:tcW w:w="1931" w:type="dxa"/>
            <w:tcBorders>
              <w:top w:val="single" w:sz="2" w:space="0" w:color="auto"/>
            </w:tcBorders>
            <w:tcMar>
              <w:left w:w="28" w:type="dxa"/>
              <w:right w:w="28" w:type="dxa"/>
            </w:tcMar>
          </w:tcPr>
          <w:p w:rsidR="00771E05" w:rsidRPr="00032DC1" w:rsidRDefault="00771E05" w:rsidP="009404F1">
            <w:pPr>
              <w:pStyle w:val="BodyText2"/>
              <w:jc w:val="center"/>
              <w:rPr>
                <w:lang w:val="ru-RU"/>
              </w:rPr>
            </w:pPr>
            <w:r w:rsidRPr="00032DC1">
              <w:rPr>
                <w:lang w:val="ru-RU"/>
              </w:rPr>
              <w:t>(датум)</w:t>
            </w:r>
          </w:p>
        </w:tc>
        <w:tc>
          <w:tcPr>
            <w:tcW w:w="3571" w:type="dxa"/>
            <w:tcMar>
              <w:left w:w="28" w:type="dxa"/>
              <w:right w:w="28" w:type="dxa"/>
            </w:tcMar>
          </w:tcPr>
          <w:p w:rsidR="00771E05" w:rsidRPr="00032DC1" w:rsidRDefault="00771E05" w:rsidP="009404F1">
            <w:pPr>
              <w:pStyle w:val="BodyText2"/>
              <w:rPr>
                <w:lang w:val="ru-RU"/>
              </w:rPr>
            </w:pPr>
          </w:p>
        </w:tc>
        <w:tc>
          <w:tcPr>
            <w:tcW w:w="4349" w:type="dxa"/>
            <w:tcBorders>
              <w:bottom w:val="single" w:sz="2" w:space="0" w:color="auto"/>
            </w:tcBorders>
          </w:tcPr>
          <w:p w:rsidR="00771E05" w:rsidRPr="00032DC1" w:rsidRDefault="00771E05" w:rsidP="00CF6CA8">
            <w:pPr>
              <w:pStyle w:val="BodyText2"/>
              <w:snapToGrid w:val="0"/>
              <w:spacing w:after="0" w:line="100" w:lineRule="atLeast"/>
              <w:jc w:val="both"/>
            </w:pPr>
          </w:p>
        </w:tc>
      </w:tr>
      <w:tr w:rsidR="00771E05" w:rsidRPr="00032DC1" w:rsidTr="009404F1">
        <w:trPr>
          <w:trHeight w:hRule="exact" w:val="340"/>
        </w:trPr>
        <w:tc>
          <w:tcPr>
            <w:tcW w:w="1931" w:type="dxa"/>
            <w:tcMar>
              <w:left w:w="28" w:type="dxa"/>
              <w:right w:w="28" w:type="dxa"/>
            </w:tcMar>
          </w:tcPr>
          <w:p w:rsidR="00771E05" w:rsidRPr="00032DC1" w:rsidRDefault="00771E05" w:rsidP="009404F1">
            <w:pPr>
              <w:pStyle w:val="BodyText2"/>
              <w:rPr>
                <w:lang w:val="ru-RU"/>
              </w:rPr>
            </w:pPr>
          </w:p>
        </w:tc>
        <w:tc>
          <w:tcPr>
            <w:tcW w:w="3571" w:type="dxa"/>
            <w:tcMar>
              <w:left w:w="28" w:type="dxa"/>
              <w:right w:w="28" w:type="dxa"/>
            </w:tcMar>
            <w:vAlign w:val="center"/>
          </w:tcPr>
          <w:p w:rsidR="00771E05" w:rsidRPr="00032DC1" w:rsidRDefault="00771E05" w:rsidP="009404F1">
            <w:pPr>
              <w:pStyle w:val="BodyText2"/>
              <w:jc w:val="center"/>
              <w:rPr>
                <w:lang w:val="ru-RU"/>
              </w:rPr>
            </w:pPr>
          </w:p>
        </w:tc>
        <w:tc>
          <w:tcPr>
            <w:tcW w:w="4349" w:type="dxa"/>
            <w:tcBorders>
              <w:top w:val="single" w:sz="2" w:space="0" w:color="auto"/>
            </w:tcBorders>
            <w:vAlign w:val="center"/>
          </w:tcPr>
          <w:p w:rsidR="00771E05" w:rsidRPr="00032DC1" w:rsidRDefault="00771E05" w:rsidP="009404F1">
            <w:pPr>
              <w:pStyle w:val="BodyText2"/>
              <w:jc w:val="center"/>
              <w:rPr>
                <w:lang w:val="ru-RU"/>
              </w:rPr>
            </w:pPr>
            <w:r w:rsidRPr="00032DC1">
              <w:rPr>
                <w:lang w:val="ru-RU"/>
              </w:rPr>
              <w:t>(име и презиме овлашћеног лица)</w:t>
            </w:r>
          </w:p>
        </w:tc>
      </w:tr>
      <w:tr w:rsidR="00771E05" w:rsidRPr="00032DC1" w:rsidTr="009404F1">
        <w:trPr>
          <w:trHeight w:hRule="exact" w:val="340"/>
        </w:trPr>
        <w:tc>
          <w:tcPr>
            <w:tcW w:w="1931" w:type="dxa"/>
            <w:tcMar>
              <w:left w:w="28" w:type="dxa"/>
              <w:right w:w="28" w:type="dxa"/>
            </w:tcMar>
          </w:tcPr>
          <w:p w:rsidR="00771E05" w:rsidRPr="00032DC1" w:rsidRDefault="00771E05" w:rsidP="009404F1">
            <w:pPr>
              <w:pStyle w:val="BodyText2"/>
              <w:jc w:val="center"/>
              <w:rPr>
                <w:lang w:val="ru-RU"/>
              </w:rPr>
            </w:pPr>
          </w:p>
        </w:tc>
        <w:tc>
          <w:tcPr>
            <w:tcW w:w="3571" w:type="dxa"/>
            <w:tcMar>
              <w:left w:w="28" w:type="dxa"/>
              <w:right w:w="28" w:type="dxa"/>
            </w:tcMar>
          </w:tcPr>
          <w:p w:rsidR="00771E05" w:rsidRPr="00032DC1" w:rsidRDefault="00771E05" w:rsidP="009404F1">
            <w:pPr>
              <w:pStyle w:val="BodyText2"/>
              <w:jc w:val="center"/>
              <w:rPr>
                <w:lang w:val="ru-RU"/>
              </w:rPr>
            </w:pPr>
          </w:p>
        </w:tc>
        <w:tc>
          <w:tcPr>
            <w:tcW w:w="4349" w:type="dxa"/>
            <w:tcBorders>
              <w:bottom w:val="single" w:sz="2" w:space="0" w:color="auto"/>
            </w:tcBorders>
          </w:tcPr>
          <w:p w:rsidR="00771E05" w:rsidRPr="00032DC1" w:rsidRDefault="00771E05" w:rsidP="009404F1">
            <w:pPr>
              <w:pStyle w:val="BodyText2"/>
              <w:jc w:val="center"/>
              <w:rPr>
                <w:lang w:val="ru-RU"/>
              </w:rPr>
            </w:pPr>
          </w:p>
          <w:p w:rsidR="00771E05" w:rsidRPr="00032DC1" w:rsidRDefault="00771E05" w:rsidP="009404F1">
            <w:pPr>
              <w:pStyle w:val="BodyText2"/>
              <w:jc w:val="center"/>
              <w:rPr>
                <w:lang w:val="ru-RU"/>
              </w:rPr>
            </w:pPr>
          </w:p>
        </w:tc>
      </w:tr>
      <w:tr w:rsidR="00771E05" w:rsidRPr="00032DC1" w:rsidTr="009404F1">
        <w:trPr>
          <w:trHeight w:hRule="exact" w:val="340"/>
        </w:trPr>
        <w:tc>
          <w:tcPr>
            <w:tcW w:w="1931" w:type="dxa"/>
            <w:tcMar>
              <w:left w:w="28" w:type="dxa"/>
              <w:right w:w="28" w:type="dxa"/>
            </w:tcMar>
          </w:tcPr>
          <w:p w:rsidR="00771E05" w:rsidRPr="00032DC1" w:rsidRDefault="00771E05" w:rsidP="009404F1">
            <w:pPr>
              <w:pStyle w:val="BodyText2"/>
              <w:jc w:val="center"/>
              <w:rPr>
                <w:lang w:val="ru-RU"/>
              </w:rPr>
            </w:pPr>
          </w:p>
        </w:tc>
        <w:tc>
          <w:tcPr>
            <w:tcW w:w="3571" w:type="dxa"/>
            <w:tcMar>
              <w:left w:w="28" w:type="dxa"/>
              <w:right w:w="28" w:type="dxa"/>
            </w:tcMar>
            <w:vAlign w:val="bottom"/>
          </w:tcPr>
          <w:p w:rsidR="00771E05" w:rsidRPr="00032DC1" w:rsidRDefault="00771E05" w:rsidP="009404F1">
            <w:pPr>
              <w:pStyle w:val="BodyText2"/>
              <w:rPr>
                <w:lang w:val="ru-RU"/>
              </w:rPr>
            </w:pPr>
            <w:r w:rsidRPr="00032DC1">
              <w:rPr>
                <w:lang w:val="ru-RU"/>
              </w:rPr>
              <w:t xml:space="preserve">                                        (мп)</w:t>
            </w:r>
          </w:p>
        </w:tc>
        <w:tc>
          <w:tcPr>
            <w:tcW w:w="4349" w:type="dxa"/>
            <w:tcBorders>
              <w:top w:val="single" w:sz="2" w:space="0" w:color="auto"/>
            </w:tcBorders>
          </w:tcPr>
          <w:p w:rsidR="00771E05" w:rsidRPr="00032DC1" w:rsidRDefault="00771E05" w:rsidP="009404F1">
            <w:pPr>
              <w:pStyle w:val="BodyText2"/>
              <w:jc w:val="center"/>
            </w:pPr>
            <w:r w:rsidRPr="00032DC1">
              <w:t>(потпис овлашћеног лица)</w:t>
            </w:r>
          </w:p>
          <w:p w:rsidR="003C6A11" w:rsidRPr="00032DC1" w:rsidRDefault="003C6A11" w:rsidP="009404F1">
            <w:pPr>
              <w:pStyle w:val="BodyText2"/>
              <w:jc w:val="center"/>
            </w:pPr>
          </w:p>
          <w:p w:rsidR="003C6A11" w:rsidRPr="00032DC1" w:rsidRDefault="003C6A11" w:rsidP="009404F1">
            <w:pPr>
              <w:pStyle w:val="BodyText2"/>
              <w:jc w:val="center"/>
            </w:pPr>
          </w:p>
          <w:p w:rsidR="003C6A11" w:rsidRPr="00032DC1" w:rsidRDefault="003C6A11" w:rsidP="009404F1">
            <w:pPr>
              <w:pStyle w:val="BodyText2"/>
              <w:jc w:val="center"/>
            </w:pPr>
          </w:p>
          <w:p w:rsidR="003C6A11" w:rsidRPr="00032DC1" w:rsidRDefault="003C6A11" w:rsidP="009404F1">
            <w:pPr>
              <w:pStyle w:val="BodyText2"/>
              <w:jc w:val="center"/>
            </w:pPr>
          </w:p>
        </w:tc>
      </w:tr>
    </w:tbl>
    <w:p w:rsidR="00A665F8" w:rsidRPr="00032DC1" w:rsidRDefault="00A665F8" w:rsidP="00A665F8">
      <w:pPr>
        <w:pStyle w:val="Title"/>
        <w:rPr>
          <w:szCs w:val="28"/>
        </w:rPr>
      </w:pPr>
    </w:p>
    <w:p w:rsidR="003C6A11" w:rsidRPr="00032DC1" w:rsidRDefault="003C6A11" w:rsidP="00A665F8">
      <w:pPr>
        <w:pStyle w:val="Title"/>
        <w:rPr>
          <w:szCs w:val="28"/>
        </w:rPr>
      </w:pPr>
    </w:p>
    <w:p w:rsidR="003C6A11" w:rsidRPr="00032DC1" w:rsidRDefault="003C6A11" w:rsidP="00A665F8">
      <w:pPr>
        <w:pStyle w:val="Title"/>
        <w:rPr>
          <w:szCs w:val="28"/>
        </w:rPr>
      </w:pPr>
    </w:p>
    <w:p w:rsidR="003C6A11" w:rsidRPr="00032DC1" w:rsidRDefault="003C6A11" w:rsidP="001F2867">
      <w:pPr>
        <w:pStyle w:val="ListParagraph"/>
        <w:shd w:val="clear" w:color="auto" w:fill="C6D9F1"/>
        <w:ind w:left="360"/>
        <w:jc w:val="center"/>
        <w:rPr>
          <w:b/>
          <w:bCs/>
          <w:iCs/>
        </w:rPr>
      </w:pPr>
    </w:p>
    <w:p w:rsidR="001F2867" w:rsidRPr="00032DC1" w:rsidRDefault="001F2867" w:rsidP="001F2867">
      <w:pPr>
        <w:pStyle w:val="ListParagraph"/>
        <w:shd w:val="clear" w:color="auto" w:fill="C6D9F1"/>
        <w:ind w:left="360"/>
        <w:jc w:val="center"/>
        <w:rPr>
          <w:lang w:val="sr-Cyrl-CS"/>
        </w:rPr>
      </w:pPr>
      <w:r w:rsidRPr="00032DC1">
        <w:rPr>
          <w:b/>
          <w:bCs/>
          <w:iCs/>
        </w:rPr>
        <w:t>X</w:t>
      </w:r>
      <w:r w:rsidR="000B735A" w:rsidRPr="00032DC1">
        <w:rPr>
          <w:b/>
          <w:bCs/>
          <w:iCs/>
        </w:rPr>
        <w:t>V</w:t>
      </w:r>
      <w:r w:rsidR="00EA1FEC" w:rsidRPr="00032DC1">
        <w:rPr>
          <w:b/>
          <w:bCs/>
          <w:iCs/>
        </w:rPr>
        <w:t>I</w:t>
      </w:r>
      <w:r w:rsidRPr="00032DC1">
        <w:rPr>
          <w:b/>
          <w:bCs/>
          <w:iCs/>
        </w:rPr>
        <w:t xml:space="preserve">  ОБРАЗАЦ </w:t>
      </w:r>
      <w:r w:rsidRPr="00032DC1">
        <w:rPr>
          <w:b/>
          <w:bCs/>
          <w:iCs/>
          <w:lang w:val="sr-Cyrl-CS"/>
        </w:rPr>
        <w:t>ПОТВРДЕ О ОБИЛАСКУ ЛОКАЦИЈЕ И УВИДУ У ПРОЈЕКТНУ ДОКУМЕНТАЦИЈУ</w:t>
      </w:r>
    </w:p>
    <w:p w:rsidR="001F2867" w:rsidRPr="00032DC1" w:rsidRDefault="001F2867" w:rsidP="001F2867">
      <w:pPr>
        <w:tabs>
          <w:tab w:val="left" w:pos="6028"/>
        </w:tabs>
        <w:autoSpaceDE w:val="0"/>
        <w:spacing w:after="0" w:line="240" w:lineRule="auto"/>
        <w:jc w:val="both"/>
        <w:rPr>
          <w:rFonts w:ascii="Times New Roman" w:hAnsi="Times New Roman" w:cs="Times New Roman"/>
          <w:bCs/>
          <w:i/>
          <w:iCs/>
          <w:sz w:val="24"/>
          <w:szCs w:val="24"/>
          <w:lang w:val="sr-Cyrl-CS"/>
        </w:rPr>
      </w:pPr>
    </w:p>
    <w:p w:rsidR="001F2867" w:rsidRPr="00032DC1" w:rsidRDefault="001F2867" w:rsidP="001F2867">
      <w:pPr>
        <w:rPr>
          <w:rFonts w:ascii="Times New Roman" w:hAnsi="Times New Roman" w:cs="Times New Roman"/>
        </w:rPr>
      </w:pPr>
    </w:p>
    <w:p w:rsidR="001F2867" w:rsidRPr="00032DC1" w:rsidRDefault="001F2867" w:rsidP="00C07AF0">
      <w:pPr>
        <w:spacing w:line="360" w:lineRule="auto"/>
        <w:ind w:right="602"/>
        <w:jc w:val="both"/>
        <w:rPr>
          <w:rFonts w:ascii="Times New Roman" w:hAnsi="Times New Roman" w:cs="Times New Roman"/>
        </w:rPr>
      </w:pPr>
      <w:r w:rsidRPr="00032DC1">
        <w:rPr>
          <w:rFonts w:ascii="Times New Roman" w:hAnsi="Times New Roman" w:cs="Times New Roman"/>
          <w:b/>
          <w:bCs/>
          <w:lang w:val="sr-Cyrl-CS"/>
        </w:rPr>
        <w:t xml:space="preserve"> </w:t>
      </w:r>
      <w:r w:rsidRPr="00032DC1">
        <w:rPr>
          <w:rFonts w:ascii="Times New Roman" w:hAnsi="Times New Roman" w:cs="Times New Roman"/>
          <w:bCs/>
          <w:lang w:val="sr-Cyrl-CS"/>
        </w:rPr>
        <w:t>П</w:t>
      </w:r>
      <w:r w:rsidRPr="00032DC1">
        <w:rPr>
          <w:rFonts w:ascii="Times New Roman" w:hAnsi="Times New Roman" w:cs="Times New Roman"/>
          <w:bCs/>
        </w:rPr>
        <w:t>отврђује</w:t>
      </w:r>
      <w:r w:rsidRPr="00032DC1">
        <w:rPr>
          <w:rFonts w:ascii="Times New Roman" w:hAnsi="Times New Roman" w:cs="Times New Roman"/>
          <w:bCs/>
          <w:lang w:val="sr-Cyrl-CS"/>
        </w:rPr>
        <w:t xml:space="preserve">м </w:t>
      </w:r>
      <w:r w:rsidRPr="00032DC1">
        <w:rPr>
          <w:rFonts w:ascii="Times New Roman" w:hAnsi="Times New Roman" w:cs="Times New Roman"/>
          <w:bCs/>
        </w:rPr>
        <w:t>да је дана ___________________201</w:t>
      </w:r>
      <w:r w:rsidR="0088448B" w:rsidRPr="00032DC1">
        <w:rPr>
          <w:rFonts w:ascii="Times New Roman" w:hAnsi="Times New Roman" w:cs="Times New Roman"/>
          <w:bCs/>
        </w:rPr>
        <w:t>5</w:t>
      </w:r>
      <w:r w:rsidRPr="00032DC1">
        <w:rPr>
          <w:rFonts w:ascii="Times New Roman" w:hAnsi="Times New Roman" w:cs="Times New Roman"/>
          <w:bCs/>
        </w:rPr>
        <w:t>. године, од стране понуђача предузећа _________________________________________________ извршен обилазак локације</w:t>
      </w:r>
      <w:r w:rsidRPr="00032DC1">
        <w:rPr>
          <w:rFonts w:ascii="Times New Roman" w:hAnsi="Times New Roman" w:cs="Times New Roman"/>
          <w:bCs/>
          <w:lang w:val="sr-Cyrl-CS"/>
        </w:rPr>
        <w:t xml:space="preserve"> и увид у пројектну документацију </w:t>
      </w:r>
      <w:r w:rsidRPr="00032DC1">
        <w:rPr>
          <w:rFonts w:ascii="Times New Roman" w:hAnsi="Times New Roman" w:cs="Times New Roman"/>
          <w:bCs/>
        </w:rPr>
        <w:t xml:space="preserve"> ради учествовања у отвореном поступку јавне набавке </w:t>
      </w:r>
      <w:r w:rsidR="00C07AF0" w:rsidRPr="00032DC1">
        <w:rPr>
          <w:rFonts w:ascii="Times New Roman" w:hAnsi="Times New Roman" w:cs="Times New Roman"/>
          <w:sz w:val="24"/>
          <w:szCs w:val="24"/>
          <w:lang w:val="sr-Cyrl-CS"/>
        </w:rPr>
        <w:t xml:space="preserve">радова </w:t>
      </w:r>
      <w:r w:rsidR="00C07AF0" w:rsidRPr="00032DC1">
        <w:rPr>
          <w:rFonts w:ascii="Times New Roman" w:hAnsi="Times New Roman" w:cs="Times New Roman"/>
          <w:bCs/>
          <w:sz w:val="24"/>
          <w:szCs w:val="24"/>
        </w:rPr>
        <w:t>на завршетку из</w:t>
      </w:r>
      <w:r w:rsidR="00C07AF0" w:rsidRPr="00032DC1">
        <w:rPr>
          <w:rFonts w:ascii="Times New Roman" w:hAnsi="Times New Roman" w:cs="Times New Roman"/>
          <w:bCs/>
          <w:sz w:val="24"/>
          <w:szCs w:val="24"/>
          <w:lang w:val="sr-Cyrl-CS"/>
        </w:rPr>
        <w:t>градње фискултурне сале ОШ „Доситеј Обрадовић“ у Волујцу, град  Шабац, ради спровођења пројекта</w:t>
      </w:r>
      <w:r w:rsidR="00F75A8E" w:rsidRPr="00032DC1">
        <w:rPr>
          <w:rFonts w:ascii="Times New Roman" w:hAnsi="Times New Roman" w:cs="Times New Roman"/>
          <w:bCs/>
          <w:sz w:val="24"/>
          <w:szCs w:val="24"/>
          <w:lang w:val="sr-Cyrl-CS"/>
        </w:rPr>
        <w:t>:</w:t>
      </w:r>
      <w:r w:rsidR="00C07AF0" w:rsidRPr="00032DC1">
        <w:rPr>
          <w:rFonts w:ascii="Times New Roman" w:hAnsi="Times New Roman" w:cs="Times New Roman"/>
          <w:bCs/>
          <w:sz w:val="24"/>
          <w:szCs w:val="24"/>
          <w:lang w:val="sr-Cyrl-CS"/>
        </w:rPr>
        <w:t xml:space="preserve"> Изградња фискултурне сале ОШ „Доситеј Обрадовић“ у Волујцу, шифра пројекта 13800914,</w:t>
      </w:r>
      <w:r w:rsidR="00C07AF0" w:rsidRPr="00032DC1">
        <w:rPr>
          <w:rFonts w:ascii="Times New Roman" w:hAnsi="Times New Roman" w:cs="Times New Roman"/>
          <w:sz w:val="24"/>
          <w:szCs w:val="24"/>
          <w:lang w:val="sr-Cyrl-CS"/>
        </w:rPr>
        <w:t xml:space="preserve"> ЈН</w:t>
      </w:r>
      <w:r w:rsidR="00C07AF0" w:rsidRPr="00032DC1">
        <w:rPr>
          <w:rFonts w:ascii="Times New Roman" w:hAnsi="Times New Roman" w:cs="Times New Roman"/>
          <w:sz w:val="24"/>
          <w:szCs w:val="24"/>
        </w:rPr>
        <w:t xml:space="preserve"> број</w:t>
      </w:r>
      <w:r w:rsidR="00C07AF0" w:rsidRPr="00032DC1">
        <w:rPr>
          <w:rFonts w:ascii="Times New Roman" w:hAnsi="Times New Roman" w:cs="Times New Roman"/>
          <w:sz w:val="24"/>
          <w:szCs w:val="24"/>
          <w:lang w:val="sr-Cyrl-CS"/>
        </w:rPr>
        <w:t xml:space="preserve"> 6/2015. </w:t>
      </w:r>
      <w:r w:rsidRPr="00032DC1">
        <w:rPr>
          <w:rFonts w:ascii="Times New Roman" w:hAnsi="Times New Roman" w:cs="Times New Roman"/>
        </w:rPr>
        <w:t xml:space="preserve">Обилазак локације </w:t>
      </w:r>
      <w:r w:rsidRPr="00032DC1">
        <w:rPr>
          <w:rFonts w:ascii="Times New Roman" w:hAnsi="Times New Roman" w:cs="Times New Roman"/>
          <w:lang w:val="sr-Cyrl-CS"/>
        </w:rPr>
        <w:t xml:space="preserve">и увид у пројектну документацију </w:t>
      </w:r>
      <w:r w:rsidRPr="00032DC1">
        <w:rPr>
          <w:rFonts w:ascii="Times New Roman" w:hAnsi="Times New Roman" w:cs="Times New Roman"/>
        </w:rPr>
        <w:t>извршили су овлашћени представници понуђача:</w:t>
      </w:r>
    </w:p>
    <w:p w:rsidR="001F2867" w:rsidRPr="00032DC1" w:rsidRDefault="001F2867" w:rsidP="001F2867">
      <w:pPr>
        <w:spacing w:line="360" w:lineRule="auto"/>
        <w:ind w:left="180" w:right="270"/>
        <w:rPr>
          <w:rFonts w:ascii="Times New Roman" w:hAnsi="Times New Roman" w:cs="Times New Roman"/>
          <w:b/>
        </w:rPr>
      </w:pPr>
      <w:r w:rsidRPr="00032DC1">
        <w:rPr>
          <w:rFonts w:ascii="Times New Roman" w:hAnsi="Times New Roman" w:cs="Times New Roman"/>
          <w:b/>
        </w:rPr>
        <w:t>___________________________________</w:t>
      </w:r>
    </w:p>
    <w:p w:rsidR="001F2867" w:rsidRPr="00032DC1" w:rsidRDefault="001F2867" w:rsidP="001F2867">
      <w:pPr>
        <w:spacing w:line="360" w:lineRule="auto"/>
        <w:ind w:left="180" w:right="270"/>
        <w:rPr>
          <w:rFonts w:ascii="Times New Roman" w:hAnsi="Times New Roman" w:cs="Times New Roman"/>
          <w:b/>
          <w:bCs/>
        </w:rPr>
      </w:pPr>
      <w:r w:rsidRPr="00032DC1">
        <w:rPr>
          <w:rFonts w:ascii="Times New Roman" w:hAnsi="Times New Roman" w:cs="Times New Roman"/>
          <w:b/>
          <w:bCs/>
        </w:rPr>
        <w:t>___________________________________</w:t>
      </w:r>
    </w:p>
    <w:p w:rsidR="001F2867" w:rsidRPr="00032DC1" w:rsidRDefault="001F2867" w:rsidP="001F2867">
      <w:pPr>
        <w:spacing w:line="360" w:lineRule="auto"/>
        <w:ind w:left="180" w:right="270"/>
        <w:rPr>
          <w:rFonts w:ascii="Times New Roman" w:hAnsi="Times New Roman" w:cs="Times New Roman"/>
          <w:b/>
        </w:rPr>
      </w:pPr>
      <w:r w:rsidRPr="00032DC1">
        <w:rPr>
          <w:rFonts w:ascii="Times New Roman" w:hAnsi="Times New Roman" w:cs="Times New Roman"/>
          <w:b/>
        </w:rPr>
        <w:t>___________________________________</w:t>
      </w:r>
    </w:p>
    <w:p w:rsidR="001F2867" w:rsidRPr="00032DC1" w:rsidRDefault="001F2867" w:rsidP="001F2867">
      <w:pPr>
        <w:spacing w:line="360" w:lineRule="auto"/>
        <w:ind w:left="180" w:right="270"/>
        <w:rPr>
          <w:rFonts w:ascii="Times New Roman" w:hAnsi="Times New Roman" w:cs="Times New Roman"/>
          <w:b/>
          <w:bCs/>
        </w:rPr>
      </w:pPr>
      <w:r w:rsidRPr="00032DC1">
        <w:rPr>
          <w:rFonts w:ascii="Times New Roman" w:hAnsi="Times New Roman" w:cs="Times New Roman"/>
          <w:b/>
          <w:bCs/>
        </w:rPr>
        <w:t>___________________________________</w:t>
      </w:r>
    </w:p>
    <w:p w:rsidR="001F2867" w:rsidRPr="00032DC1" w:rsidRDefault="001F2867" w:rsidP="001F2867">
      <w:pPr>
        <w:spacing w:line="360" w:lineRule="auto"/>
        <w:ind w:left="180" w:right="270"/>
        <w:rPr>
          <w:rFonts w:ascii="Times New Roman" w:hAnsi="Times New Roman" w:cs="Times New Roman"/>
          <w:b/>
        </w:rPr>
      </w:pPr>
      <w:r w:rsidRPr="00032DC1">
        <w:rPr>
          <w:rFonts w:ascii="Times New Roman" w:hAnsi="Times New Roman" w:cs="Times New Roman"/>
          <w:b/>
        </w:rPr>
        <w:t>___________________________________</w:t>
      </w:r>
    </w:p>
    <w:p w:rsidR="001F2867" w:rsidRPr="00032DC1" w:rsidRDefault="001F2867" w:rsidP="001F2867">
      <w:pPr>
        <w:spacing w:line="360" w:lineRule="auto"/>
        <w:ind w:left="180" w:right="270"/>
        <w:rPr>
          <w:rFonts w:ascii="Times New Roman" w:hAnsi="Times New Roman" w:cs="Times New Roman"/>
          <w:lang w:val="sr-Cyrl-CS"/>
        </w:rPr>
      </w:pPr>
      <w:r w:rsidRPr="00032DC1">
        <w:rPr>
          <w:rFonts w:ascii="Times New Roman" w:hAnsi="Times New Roman" w:cs="Times New Roman"/>
          <w:b/>
          <w:bCs/>
        </w:rPr>
        <w:t>___________________________________</w:t>
      </w:r>
      <w:r w:rsidRPr="00032DC1">
        <w:rPr>
          <w:rFonts w:ascii="Times New Roman" w:hAnsi="Times New Roman" w:cs="Times New Roman"/>
        </w:rPr>
        <w:tab/>
      </w:r>
    </w:p>
    <w:p w:rsidR="001F2867" w:rsidRPr="00032DC1" w:rsidRDefault="001F2867" w:rsidP="001F2867">
      <w:pPr>
        <w:spacing w:line="360" w:lineRule="auto"/>
        <w:ind w:left="180" w:right="270"/>
        <w:rPr>
          <w:rFonts w:ascii="Times New Roman" w:hAnsi="Times New Roman" w:cs="Times New Roman"/>
          <w:lang w:val="sr-Cyrl-CS"/>
        </w:rPr>
      </w:pPr>
    </w:p>
    <w:p w:rsidR="001F2867" w:rsidRPr="00032DC1" w:rsidRDefault="001F2867" w:rsidP="001F2867">
      <w:pPr>
        <w:ind w:right="45"/>
        <w:rPr>
          <w:rFonts w:ascii="Times New Roman" w:hAnsi="Times New Roman" w:cs="Times New Roman"/>
          <w:lang w:val="sr-Cyrl-CS"/>
        </w:rPr>
      </w:pPr>
      <w:r w:rsidRPr="00032DC1">
        <w:rPr>
          <w:rFonts w:ascii="Times New Roman" w:hAnsi="Times New Roman" w:cs="Times New Roman"/>
        </w:rPr>
        <w:t>Датум:    ________ 201</w:t>
      </w:r>
      <w:r w:rsidR="0088448B" w:rsidRPr="00032DC1">
        <w:rPr>
          <w:rFonts w:ascii="Times New Roman" w:hAnsi="Times New Roman" w:cs="Times New Roman"/>
        </w:rPr>
        <w:t>5</w:t>
      </w:r>
      <w:r w:rsidRPr="00032DC1">
        <w:rPr>
          <w:rFonts w:ascii="Times New Roman" w:hAnsi="Times New Roman" w:cs="Times New Roman"/>
        </w:rPr>
        <w:t xml:space="preserve">.године </w:t>
      </w:r>
      <w:r w:rsidRPr="00032DC1">
        <w:rPr>
          <w:rFonts w:ascii="Times New Roman" w:hAnsi="Times New Roman" w:cs="Times New Roman"/>
          <w:lang w:val="sr-Cyrl-CS"/>
        </w:rPr>
        <w:t xml:space="preserve">                    </w:t>
      </w:r>
      <w:r w:rsidR="001518A0" w:rsidRPr="00032DC1">
        <w:rPr>
          <w:rFonts w:ascii="Times New Roman" w:hAnsi="Times New Roman" w:cs="Times New Roman"/>
          <w:lang w:val="sr-Cyrl-CS"/>
        </w:rPr>
        <w:t xml:space="preserve">          </w:t>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00AD0FFE" w:rsidRPr="00032DC1">
        <w:rPr>
          <w:rFonts w:ascii="Times New Roman" w:hAnsi="Times New Roman" w:cs="Times New Roman"/>
        </w:rPr>
        <w:t xml:space="preserve"> За </w:t>
      </w:r>
      <w:r w:rsidR="003C6A11" w:rsidRPr="00032DC1">
        <w:rPr>
          <w:rFonts w:ascii="Times New Roman" w:hAnsi="Times New Roman" w:cs="Times New Roman"/>
        </w:rPr>
        <w:t>град Шабац</w:t>
      </w:r>
    </w:p>
    <w:p w:rsidR="00AD0FFE" w:rsidRPr="00032DC1" w:rsidRDefault="001F2867" w:rsidP="001F2867">
      <w:pPr>
        <w:ind w:right="45"/>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t xml:space="preserve">____________________________  </w:t>
      </w:r>
    </w:p>
    <w:p w:rsidR="001F2867" w:rsidRPr="00032DC1" w:rsidRDefault="00AD0FFE" w:rsidP="003C6A11">
      <w:pPr>
        <w:ind w:right="45"/>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p>
    <w:p w:rsidR="001F2867" w:rsidRPr="00032DC1" w:rsidRDefault="001F2867" w:rsidP="001F2867">
      <w:pPr>
        <w:rPr>
          <w:rFonts w:ascii="Times New Roman" w:hAnsi="Times New Roman" w:cs="Times New Roman"/>
        </w:rPr>
      </w:pPr>
      <w:r w:rsidRPr="00032DC1">
        <w:rPr>
          <w:rFonts w:ascii="Times New Roman" w:hAnsi="Times New Roman" w:cs="Times New Roman"/>
        </w:rPr>
        <w:t>НАПОМЕНА: ова потврда се прилаже уз понуду.</w:t>
      </w:r>
    </w:p>
    <w:p w:rsidR="00C07AF0" w:rsidRPr="00032DC1" w:rsidRDefault="00C07AF0" w:rsidP="001F2867">
      <w:pPr>
        <w:rPr>
          <w:rFonts w:ascii="Times New Roman" w:hAnsi="Times New Roman" w:cs="Times New Roman"/>
        </w:rPr>
      </w:pPr>
    </w:p>
    <w:p w:rsidR="00C07AF0" w:rsidRPr="00032DC1" w:rsidRDefault="00C07AF0" w:rsidP="001F2867">
      <w:pPr>
        <w:rPr>
          <w:rFonts w:ascii="Times New Roman" w:hAnsi="Times New Roman" w:cs="Times New Roman"/>
        </w:rPr>
      </w:pPr>
    </w:p>
    <w:p w:rsidR="001F2867" w:rsidRPr="00032DC1" w:rsidRDefault="001F2867" w:rsidP="001F2867">
      <w:pPr>
        <w:pStyle w:val="ListParagraph"/>
        <w:shd w:val="clear" w:color="auto" w:fill="C6D9F1"/>
        <w:ind w:left="360"/>
        <w:jc w:val="center"/>
        <w:rPr>
          <w:lang w:val="sr-Cyrl-CS"/>
        </w:rPr>
      </w:pPr>
      <w:r w:rsidRPr="00032DC1">
        <w:rPr>
          <w:b/>
          <w:bCs/>
          <w:iCs/>
        </w:rPr>
        <w:lastRenderedPageBreak/>
        <w:t>XV</w:t>
      </w:r>
      <w:r w:rsidR="000B735A" w:rsidRPr="00032DC1">
        <w:rPr>
          <w:b/>
          <w:bCs/>
          <w:iCs/>
        </w:rPr>
        <w:t>I</w:t>
      </w:r>
      <w:r w:rsidR="00EA1FEC" w:rsidRPr="00032DC1">
        <w:rPr>
          <w:b/>
          <w:bCs/>
          <w:iCs/>
        </w:rPr>
        <w:t>I</w:t>
      </w:r>
      <w:r w:rsidRPr="00032DC1">
        <w:rPr>
          <w:b/>
          <w:bCs/>
          <w:iCs/>
        </w:rPr>
        <w:t xml:space="preserve">  ОБРАЗАЦ </w:t>
      </w:r>
      <w:r w:rsidRPr="00032DC1">
        <w:rPr>
          <w:b/>
          <w:bCs/>
          <w:iCs/>
          <w:lang w:val="sr-Cyrl-CS"/>
        </w:rPr>
        <w:t>ПОТВРДЕ О РЕАЛИЗАЦИЈИ ЗАКЉУЧЕНИХ УГОВОРА</w:t>
      </w:r>
    </w:p>
    <w:p w:rsidR="001F2867" w:rsidRPr="00032DC1" w:rsidRDefault="001F2867" w:rsidP="001F2867">
      <w:pPr>
        <w:jc w:val="right"/>
        <w:rPr>
          <w:rFonts w:ascii="Times New Roman" w:hAnsi="Times New Roman" w:cs="Times New Roman"/>
          <w:b/>
        </w:rPr>
      </w:pPr>
    </w:p>
    <w:p w:rsidR="001F2867" w:rsidRPr="00032DC1" w:rsidRDefault="001F2867" w:rsidP="001F2867">
      <w:pPr>
        <w:spacing w:line="240" w:lineRule="atLeast"/>
        <w:ind w:right="4"/>
        <w:rPr>
          <w:rFonts w:ascii="Times New Roman" w:hAnsi="Times New Roman" w:cs="Times New Roman"/>
        </w:rPr>
      </w:pPr>
      <w:r w:rsidRPr="00032DC1">
        <w:rPr>
          <w:rFonts w:ascii="Times New Roman" w:hAnsi="Times New Roman" w:cs="Times New Roman"/>
        </w:rPr>
        <w:t>____________________________________</w:t>
      </w:r>
    </w:p>
    <w:p w:rsidR="001F2867" w:rsidRPr="00032DC1" w:rsidRDefault="001F2867" w:rsidP="001F2867">
      <w:pPr>
        <w:spacing w:line="240" w:lineRule="atLeast"/>
        <w:ind w:right="4"/>
        <w:rPr>
          <w:rFonts w:ascii="Times New Roman" w:hAnsi="Times New Roman" w:cs="Times New Roman"/>
        </w:rPr>
      </w:pPr>
      <w:r w:rsidRPr="00032DC1">
        <w:rPr>
          <w:rFonts w:ascii="Times New Roman" w:hAnsi="Times New Roman" w:cs="Times New Roman"/>
        </w:rPr>
        <w:t xml:space="preserve">                (Назив </w:t>
      </w:r>
      <w:r w:rsidRPr="00032DC1">
        <w:rPr>
          <w:rFonts w:ascii="Times New Roman" w:hAnsi="Times New Roman" w:cs="Times New Roman"/>
          <w:lang w:val="sr-Cyrl-CS"/>
        </w:rPr>
        <w:t>Наручиоца</w:t>
      </w:r>
      <w:r w:rsidRPr="00032DC1">
        <w:rPr>
          <w:rFonts w:ascii="Times New Roman" w:hAnsi="Times New Roman" w:cs="Times New Roman"/>
        </w:rPr>
        <w:t>)</w:t>
      </w:r>
    </w:p>
    <w:p w:rsidR="001F2867" w:rsidRPr="00032DC1" w:rsidRDefault="001F2867" w:rsidP="001F2867">
      <w:pPr>
        <w:spacing w:line="240" w:lineRule="atLeast"/>
        <w:ind w:right="4"/>
        <w:rPr>
          <w:rFonts w:ascii="Times New Roman" w:hAnsi="Times New Roman" w:cs="Times New Roman"/>
        </w:rPr>
      </w:pPr>
      <w:r w:rsidRPr="00032DC1">
        <w:rPr>
          <w:rFonts w:ascii="Times New Roman" w:hAnsi="Times New Roman" w:cs="Times New Roman"/>
        </w:rPr>
        <w:t xml:space="preserve">_____________________________________                             </w:t>
      </w:r>
    </w:p>
    <w:p w:rsidR="001F2867" w:rsidRPr="00032DC1" w:rsidRDefault="001F2867" w:rsidP="001F2867">
      <w:pPr>
        <w:spacing w:line="240" w:lineRule="atLeast"/>
        <w:ind w:left="720" w:right="4" w:firstLine="720"/>
        <w:rPr>
          <w:rFonts w:ascii="Times New Roman" w:hAnsi="Times New Roman" w:cs="Times New Roman"/>
          <w:lang w:val="sr-Cyrl-CS"/>
        </w:rPr>
      </w:pPr>
      <w:r w:rsidRPr="00032DC1">
        <w:rPr>
          <w:rFonts w:ascii="Times New Roman" w:hAnsi="Times New Roman" w:cs="Times New Roman"/>
        </w:rPr>
        <w:t>(Адреса)</w:t>
      </w:r>
    </w:p>
    <w:p w:rsidR="001F2867" w:rsidRPr="00032DC1" w:rsidRDefault="001F2867" w:rsidP="001F2867">
      <w:pPr>
        <w:spacing w:line="240" w:lineRule="atLeast"/>
        <w:ind w:left="720" w:right="4" w:firstLine="720"/>
        <w:rPr>
          <w:rFonts w:ascii="Times New Roman" w:hAnsi="Times New Roman" w:cs="Times New Roman"/>
          <w:lang w:val="sr-Cyrl-CS"/>
        </w:rPr>
      </w:pPr>
    </w:p>
    <w:p w:rsidR="001F2867" w:rsidRPr="00032DC1" w:rsidRDefault="001F2867" w:rsidP="001F2867">
      <w:pPr>
        <w:spacing w:line="240" w:lineRule="atLeast"/>
        <w:ind w:left="720" w:right="4" w:firstLine="720"/>
        <w:rPr>
          <w:rFonts w:ascii="Times New Roman" w:hAnsi="Times New Roman" w:cs="Times New Roman"/>
        </w:rPr>
      </w:pPr>
      <w:r w:rsidRPr="00032DC1">
        <w:rPr>
          <w:rFonts w:ascii="Times New Roman" w:hAnsi="Times New Roman" w:cs="Times New Roman"/>
        </w:rPr>
        <w:t xml:space="preserve"> </w:t>
      </w:r>
    </w:p>
    <w:p w:rsidR="001F2867" w:rsidRPr="00032DC1" w:rsidRDefault="001F2867" w:rsidP="001F2867">
      <w:pPr>
        <w:spacing w:after="240" w:line="240" w:lineRule="atLeast"/>
        <w:ind w:right="4"/>
        <w:rPr>
          <w:rFonts w:ascii="Times New Roman" w:hAnsi="Times New Roman" w:cs="Times New Roman"/>
        </w:rPr>
      </w:pPr>
      <w:r w:rsidRPr="00032DC1">
        <w:rPr>
          <w:rFonts w:ascii="Times New Roman" w:hAnsi="Times New Roman" w:cs="Times New Roman"/>
        </w:rPr>
        <w:t xml:space="preserve">Овим потврђујемо да је предузеће </w:t>
      </w:r>
    </w:p>
    <w:p w:rsidR="001F2867" w:rsidRPr="00032DC1" w:rsidRDefault="001F2867" w:rsidP="001F2867">
      <w:pPr>
        <w:spacing w:after="240" w:line="240" w:lineRule="atLeast"/>
        <w:ind w:right="4"/>
        <w:rPr>
          <w:rFonts w:ascii="Times New Roman" w:hAnsi="Times New Roman" w:cs="Times New Roman"/>
        </w:rPr>
      </w:pPr>
      <w:r w:rsidRPr="00032DC1">
        <w:rPr>
          <w:rFonts w:ascii="Times New Roman" w:hAnsi="Times New Roman" w:cs="Times New Roman"/>
        </w:rPr>
        <w:t xml:space="preserve">____________________________________________________ , </w:t>
      </w:r>
    </w:p>
    <w:p w:rsidR="001F2867" w:rsidRPr="00032DC1" w:rsidRDefault="001F2867" w:rsidP="001F2867">
      <w:pPr>
        <w:spacing w:after="240" w:line="240" w:lineRule="atLeast"/>
        <w:ind w:right="4"/>
        <w:rPr>
          <w:rFonts w:ascii="Times New Roman" w:hAnsi="Times New Roman" w:cs="Times New Roman"/>
        </w:rPr>
      </w:pPr>
      <w:r w:rsidRPr="00032DC1">
        <w:rPr>
          <w:rFonts w:ascii="Times New Roman" w:hAnsi="Times New Roman" w:cs="Times New Roman"/>
        </w:rPr>
        <w:t xml:space="preserve">за потребе </w:t>
      </w:r>
      <w:r w:rsidRPr="00032DC1">
        <w:rPr>
          <w:rFonts w:ascii="Times New Roman" w:hAnsi="Times New Roman" w:cs="Times New Roman"/>
          <w:lang w:val="sr-Cyrl-CS"/>
        </w:rPr>
        <w:t>Наручиоца</w:t>
      </w:r>
      <w:r w:rsidRPr="00032DC1">
        <w:rPr>
          <w:rFonts w:ascii="Times New Roman" w:hAnsi="Times New Roman" w:cs="Times New Roman"/>
        </w:rPr>
        <w:t xml:space="preserve"> </w:t>
      </w:r>
    </w:p>
    <w:p w:rsidR="001F2867" w:rsidRPr="00032DC1" w:rsidRDefault="001F2867" w:rsidP="001F2867">
      <w:pPr>
        <w:spacing w:after="240" w:line="240" w:lineRule="atLeast"/>
        <w:ind w:right="4"/>
        <w:rPr>
          <w:rFonts w:ascii="Times New Roman" w:hAnsi="Times New Roman" w:cs="Times New Roman"/>
        </w:rPr>
      </w:pPr>
      <w:r w:rsidRPr="00032DC1">
        <w:rPr>
          <w:rFonts w:ascii="Times New Roman" w:hAnsi="Times New Roman" w:cs="Times New Roman"/>
        </w:rPr>
        <w:t xml:space="preserve"> ____________________________________________________ , </w:t>
      </w:r>
    </w:p>
    <w:p w:rsidR="001F2867" w:rsidRPr="00032DC1" w:rsidRDefault="001F2867" w:rsidP="001F2867">
      <w:pPr>
        <w:spacing w:after="240" w:line="240" w:lineRule="atLeast"/>
        <w:ind w:right="4"/>
        <w:rPr>
          <w:rFonts w:ascii="Times New Roman" w:hAnsi="Times New Roman" w:cs="Times New Roman"/>
        </w:rPr>
      </w:pPr>
      <w:r w:rsidRPr="00032DC1">
        <w:rPr>
          <w:rFonts w:ascii="Times New Roman" w:hAnsi="Times New Roman" w:cs="Times New Roman"/>
          <w:b/>
        </w:rPr>
        <w:t xml:space="preserve">квалитетно </w:t>
      </w:r>
      <w:r w:rsidRPr="00032DC1">
        <w:rPr>
          <w:rFonts w:ascii="Times New Roman" w:hAnsi="Times New Roman" w:cs="Times New Roman"/>
        </w:rPr>
        <w:t xml:space="preserve">и </w:t>
      </w:r>
      <w:r w:rsidRPr="00032DC1">
        <w:rPr>
          <w:rFonts w:ascii="Times New Roman" w:hAnsi="Times New Roman" w:cs="Times New Roman"/>
          <w:b/>
        </w:rPr>
        <w:t>у уговореном року</w:t>
      </w:r>
      <w:r w:rsidRPr="00032DC1">
        <w:rPr>
          <w:rFonts w:ascii="Times New Roman" w:hAnsi="Times New Roman" w:cs="Times New Roman"/>
        </w:rPr>
        <w:t xml:space="preserve"> извршило радове </w:t>
      </w:r>
    </w:p>
    <w:p w:rsidR="001F2867" w:rsidRPr="00032DC1" w:rsidRDefault="001F2867" w:rsidP="001F2867">
      <w:pPr>
        <w:spacing w:after="240" w:line="240" w:lineRule="atLeast"/>
        <w:ind w:right="4"/>
        <w:rPr>
          <w:rFonts w:ascii="Times New Roman" w:hAnsi="Times New Roman" w:cs="Times New Roman"/>
        </w:rPr>
      </w:pPr>
      <w:r w:rsidRPr="00032DC1">
        <w:rPr>
          <w:rFonts w:ascii="Times New Roman" w:hAnsi="Times New Roman" w:cs="Times New Roman"/>
        </w:rPr>
        <w:t>_____________________________________________________________________________</w:t>
      </w:r>
    </w:p>
    <w:p w:rsidR="001F2867" w:rsidRPr="00032DC1" w:rsidRDefault="001F2867" w:rsidP="001F2867">
      <w:pPr>
        <w:spacing w:after="240" w:line="240" w:lineRule="atLeast"/>
        <w:ind w:right="4"/>
        <w:rPr>
          <w:rFonts w:ascii="Times New Roman" w:hAnsi="Times New Roman" w:cs="Times New Roman"/>
        </w:rPr>
      </w:pPr>
      <w:r w:rsidRPr="00032DC1">
        <w:rPr>
          <w:rFonts w:ascii="Times New Roman" w:hAnsi="Times New Roman" w:cs="Times New Roman"/>
        </w:rPr>
        <w:t>_____________________________________________________________________________</w:t>
      </w:r>
    </w:p>
    <w:p w:rsidR="001F2867" w:rsidRPr="00032DC1" w:rsidRDefault="001F2867" w:rsidP="001F2867">
      <w:pPr>
        <w:spacing w:after="240" w:line="240" w:lineRule="atLeast"/>
        <w:ind w:right="4"/>
        <w:rPr>
          <w:rFonts w:ascii="Times New Roman" w:hAnsi="Times New Roman" w:cs="Times New Roman"/>
        </w:rPr>
      </w:pPr>
      <w:r w:rsidRPr="00032DC1">
        <w:rPr>
          <w:rFonts w:ascii="Times New Roman" w:hAnsi="Times New Roman" w:cs="Times New Roman"/>
        </w:rPr>
        <w:t>_________________________________________________________, (навести врсту радова),</w:t>
      </w:r>
    </w:p>
    <w:p w:rsidR="001F2867" w:rsidRPr="00032DC1" w:rsidRDefault="001F2867" w:rsidP="001F2867">
      <w:pPr>
        <w:spacing w:after="240"/>
        <w:ind w:right="4"/>
        <w:rPr>
          <w:rFonts w:ascii="Times New Roman" w:hAnsi="Times New Roman" w:cs="Times New Roman"/>
        </w:rPr>
      </w:pPr>
      <w:r w:rsidRPr="00032DC1">
        <w:rPr>
          <w:rFonts w:ascii="Times New Roman" w:hAnsi="Times New Roman" w:cs="Times New Roman"/>
        </w:rPr>
        <w:t xml:space="preserve"> у вредности од _________________________________ динара </w:t>
      </w:r>
      <w:r w:rsidRPr="00032DC1">
        <w:rPr>
          <w:rFonts w:ascii="Times New Roman" w:hAnsi="Times New Roman" w:cs="Times New Roman"/>
          <w:u w:val="single"/>
          <w:lang w:val="ru-RU"/>
        </w:rPr>
        <w:t>без</w:t>
      </w:r>
      <w:r w:rsidRPr="00032DC1">
        <w:rPr>
          <w:rFonts w:ascii="Times New Roman" w:hAnsi="Times New Roman" w:cs="Times New Roman"/>
          <w:lang w:val="ru-RU"/>
        </w:rPr>
        <w:t xml:space="preserve"> ПДВ-а</w:t>
      </w:r>
      <w:r w:rsidRPr="00032DC1">
        <w:rPr>
          <w:rFonts w:ascii="Times New Roman" w:hAnsi="Times New Roman" w:cs="Times New Roman"/>
        </w:rPr>
        <w:t xml:space="preserve">,   </w:t>
      </w:r>
    </w:p>
    <w:p w:rsidR="001F2867" w:rsidRPr="00032DC1" w:rsidRDefault="001F2867" w:rsidP="001F2867">
      <w:pPr>
        <w:spacing w:after="240"/>
        <w:ind w:right="4"/>
        <w:rPr>
          <w:rFonts w:ascii="Times New Roman" w:hAnsi="Times New Roman" w:cs="Times New Roman"/>
          <w:lang w:val="ru-RU"/>
        </w:rPr>
      </w:pPr>
      <w:r w:rsidRPr="00032DC1">
        <w:rPr>
          <w:rFonts w:ascii="Times New Roman" w:hAnsi="Times New Roman" w:cs="Times New Roman"/>
        </w:rPr>
        <w:t>(словима: ___________________________________________________ динара</w:t>
      </w:r>
      <w:r w:rsidRPr="00032DC1">
        <w:rPr>
          <w:rFonts w:ascii="Times New Roman" w:hAnsi="Times New Roman" w:cs="Times New Roman"/>
          <w:lang w:val="ru-RU"/>
        </w:rPr>
        <w:t xml:space="preserve"> без ПДВ-а),</w:t>
      </w:r>
    </w:p>
    <w:p w:rsidR="001F2867" w:rsidRPr="00032DC1" w:rsidRDefault="001F2867" w:rsidP="001F2867">
      <w:pPr>
        <w:spacing w:after="240" w:line="240" w:lineRule="atLeast"/>
        <w:ind w:right="4"/>
        <w:rPr>
          <w:rFonts w:ascii="Times New Roman" w:hAnsi="Times New Roman" w:cs="Times New Roman"/>
          <w:lang w:val="sr-Cyrl-CS"/>
        </w:rPr>
      </w:pPr>
      <w:r w:rsidRPr="00032DC1">
        <w:rPr>
          <w:rFonts w:ascii="Times New Roman" w:hAnsi="Times New Roman" w:cs="Times New Roman"/>
        </w:rPr>
        <w:t>а на основу уговора број ____________________од  ___  . ___. _____. године.</w:t>
      </w:r>
    </w:p>
    <w:p w:rsidR="001F2867" w:rsidRPr="00032DC1" w:rsidRDefault="001F2867" w:rsidP="001F2867">
      <w:pPr>
        <w:spacing w:after="240" w:line="240" w:lineRule="atLeast"/>
        <w:ind w:right="4"/>
        <w:rPr>
          <w:rFonts w:ascii="Times New Roman" w:hAnsi="Times New Roman" w:cs="Times New Roman"/>
          <w:lang w:val="sr-Cyrl-CS"/>
        </w:rPr>
      </w:pPr>
    </w:p>
    <w:p w:rsidR="001F2867" w:rsidRPr="00032DC1" w:rsidRDefault="001F2867" w:rsidP="001F2867">
      <w:pPr>
        <w:ind w:right="4"/>
        <w:rPr>
          <w:rFonts w:ascii="Times New Roman" w:hAnsi="Times New Roman" w:cs="Times New Roman"/>
        </w:rPr>
      </w:pPr>
      <w:r w:rsidRPr="00032DC1">
        <w:rPr>
          <w:rFonts w:ascii="Times New Roman" w:hAnsi="Times New Roman" w:cs="Times New Roman"/>
        </w:rPr>
        <w:t>Ова Потврда се издаје ради учешћа у поступку јавне набавке и за друге сврхе се не може употребити.</w:t>
      </w:r>
    </w:p>
    <w:p w:rsidR="001F2867" w:rsidRPr="00032DC1" w:rsidRDefault="001F2867" w:rsidP="001F2867">
      <w:pPr>
        <w:ind w:right="4"/>
        <w:rPr>
          <w:rFonts w:ascii="Times New Roman" w:hAnsi="Times New Roman" w:cs="Times New Roman"/>
          <w:lang w:val="sr-Cyrl-CS"/>
        </w:rPr>
      </w:pPr>
      <w:r w:rsidRPr="00032DC1">
        <w:rPr>
          <w:rFonts w:ascii="Times New Roman" w:hAnsi="Times New Roman" w:cs="Times New Roman"/>
        </w:rPr>
        <w:t xml:space="preserve">Контакт особа </w:t>
      </w:r>
      <w:r w:rsidRPr="00032DC1">
        <w:rPr>
          <w:rFonts w:ascii="Times New Roman" w:hAnsi="Times New Roman" w:cs="Times New Roman"/>
          <w:lang w:val="sr-Cyrl-CS"/>
        </w:rPr>
        <w:t>Наручиоца</w:t>
      </w:r>
      <w:r w:rsidRPr="00032DC1">
        <w:rPr>
          <w:rFonts w:ascii="Times New Roman" w:hAnsi="Times New Roman" w:cs="Times New Roman"/>
        </w:rPr>
        <w:t>: ______________________________,</w:t>
      </w:r>
      <w:r w:rsidRPr="00032DC1">
        <w:rPr>
          <w:rFonts w:ascii="Times New Roman" w:hAnsi="Times New Roman" w:cs="Times New Roman"/>
          <w:lang w:val="sr-Latn-CS"/>
        </w:rPr>
        <w:t xml:space="preserve">  </w:t>
      </w:r>
      <w:r w:rsidRPr="00032DC1">
        <w:rPr>
          <w:rFonts w:ascii="Times New Roman" w:hAnsi="Times New Roman" w:cs="Times New Roman"/>
        </w:rPr>
        <w:t>телефон: _________________</w:t>
      </w:r>
    </w:p>
    <w:p w:rsidR="00267B80" w:rsidRPr="00032DC1" w:rsidRDefault="001F2867" w:rsidP="00740AE6">
      <w:pPr>
        <w:ind w:right="4"/>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t>_______________________</w:t>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t>М.П.        Потпис овлашћеног лица</w:t>
      </w:r>
      <w:r w:rsidRPr="00032DC1">
        <w:rPr>
          <w:rFonts w:ascii="Times New Roman" w:hAnsi="Times New Roman" w:cs="Times New Roman"/>
          <w:lang w:val="sr-Cyrl-CS"/>
        </w:rPr>
        <w:t xml:space="preserve"> наручиоца</w:t>
      </w:r>
    </w:p>
    <w:p w:rsidR="00D41428" w:rsidRPr="00032DC1" w:rsidRDefault="00D41428" w:rsidP="00740AE6">
      <w:pPr>
        <w:ind w:right="4"/>
        <w:rPr>
          <w:rFonts w:ascii="Times New Roman" w:hAnsi="Times New Roman" w:cs="Times New Roman"/>
        </w:rPr>
      </w:pPr>
    </w:p>
    <w:p w:rsidR="007849E7" w:rsidRPr="007849E7" w:rsidRDefault="007849E7" w:rsidP="007849E7">
      <w:pPr>
        <w:pStyle w:val="ListParagraph"/>
        <w:ind w:left="728"/>
        <w:jc w:val="center"/>
        <w:rPr>
          <w:color w:val="auto"/>
        </w:rPr>
      </w:pPr>
      <w:r w:rsidRPr="007849E7">
        <w:rPr>
          <w:color w:val="auto"/>
        </w:rPr>
        <w:lastRenderedPageBreak/>
        <w:t>ТЕХНИЧКИ ДЕО КОНКУРСНЕ ДОКУМЕНТАЦИЈЕ</w:t>
      </w:r>
    </w:p>
    <w:p w:rsidR="007849E7" w:rsidRPr="007849E7" w:rsidRDefault="007849E7" w:rsidP="007849E7">
      <w:pPr>
        <w:pStyle w:val="ListParagraph"/>
        <w:ind w:left="728"/>
        <w:jc w:val="center"/>
        <w:rPr>
          <w:color w:val="auto"/>
        </w:rPr>
      </w:pPr>
      <w:r w:rsidRPr="007849E7">
        <w:rPr>
          <w:color w:val="auto"/>
        </w:rPr>
        <w:t>НАСТАВАК ИЗГРАДЊЕ ФИСКУЛТУРНЕ САЛЕ</w:t>
      </w:r>
    </w:p>
    <w:p w:rsidR="007849E7" w:rsidRPr="007849E7" w:rsidRDefault="007849E7" w:rsidP="007849E7">
      <w:pPr>
        <w:pStyle w:val="ListParagraph"/>
        <w:ind w:left="728"/>
        <w:jc w:val="center"/>
        <w:rPr>
          <w:color w:val="auto"/>
        </w:rPr>
      </w:pPr>
      <w:r w:rsidRPr="007849E7">
        <w:rPr>
          <w:color w:val="auto"/>
        </w:rPr>
        <w:t>У ОШ „ДОСИТЕЈ ОБРАДОВИЋ“ У ВОЛУЈЦУ, ШАБАЦ</w:t>
      </w:r>
    </w:p>
    <w:p w:rsidR="007849E7" w:rsidRPr="007849E7" w:rsidRDefault="007849E7" w:rsidP="007849E7">
      <w:pPr>
        <w:pStyle w:val="ListParagraph"/>
        <w:ind w:left="728"/>
        <w:rPr>
          <w:color w:val="auto"/>
        </w:rPr>
      </w:pPr>
    </w:p>
    <w:p w:rsidR="007849E7" w:rsidRPr="007849E7" w:rsidRDefault="007849E7" w:rsidP="007849E7">
      <w:pPr>
        <w:pStyle w:val="ListParagraph"/>
        <w:ind w:left="728"/>
        <w:rPr>
          <w:color w:val="auto"/>
        </w:rPr>
      </w:pPr>
      <w:r w:rsidRPr="007849E7">
        <w:rPr>
          <w:color w:val="auto"/>
        </w:rPr>
        <w:t>САДРЖАЈ:</w:t>
      </w:r>
    </w:p>
    <w:p w:rsidR="007849E7" w:rsidRPr="007849E7" w:rsidRDefault="007849E7" w:rsidP="007849E7">
      <w:pPr>
        <w:pStyle w:val="ListParagraph"/>
        <w:ind w:left="728"/>
        <w:rPr>
          <w:color w:val="auto"/>
        </w:rPr>
      </w:pPr>
    </w:p>
    <w:p w:rsidR="007849E7" w:rsidRPr="007849E7" w:rsidRDefault="007849E7" w:rsidP="007849E7">
      <w:pPr>
        <w:pStyle w:val="ListParagraph"/>
        <w:numPr>
          <w:ilvl w:val="0"/>
          <w:numId w:val="35"/>
        </w:numPr>
        <w:rPr>
          <w:color w:val="auto"/>
        </w:rPr>
      </w:pPr>
      <w:r w:rsidRPr="007849E7">
        <w:rPr>
          <w:color w:val="auto"/>
        </w:rPr>
        <w:t xml:space="preserve">Технички описи </w:t>
      </w:r>
    </w:p>
    <w:p w:rsidR="007849E7" w:rsidRPr="007849E7" w:rsidRDefault="007849E7" w:rsidP="007849E7">
      <w:pPr>
        <w:pStyle w:val="ListParagraph"/>
        <w:ind w:left="728"/>
        <w:rPr>
          <w:color w:val="auto"/>
        </w:rPr>
      </w:pPr>
      <w:r w:rsidRPr="007849E7">
        <w:rPr>
          <w:color w:val="auto"/>
        </w:rPr>
        <w:tab/>
        <w:t>-Технички описи преузети из Главног пројекта;</w:t>
      </w:r>
    </w:p>
    <w:p w:rsidR="007849E7" w:rsidRPr="007849E7" w:rsidRDefault="007849E7" w:rsidP="007849E7">
      <w:pPr>
        <w:pStyle w:val="ListParagraph"/>
        <w:ind w:left="728"/>
        <w:rPr>
          <w:color w:val="auto"/>
        </w:rPr>
      </w:pPr>
      <w:r w:rsidRPr="007849E7">
        <w:rPr>
          <w:color w:val="auto"/>
        </w:rPr>
        <w:tab/>
        <w:t>-Технички описи преузети из Сепарата пројекта;</w:t>
      </w:r>
    </w:p>
    <w:p w:rsidR="007849E7" w:rsidRPr="007849E7" w:rsidRDefault="007849E7" w:rsidP="007849E7">
      <w:pPr>
        <w:pStyle w:val="ListParagraph"/>
        <w:ind w:left="728"/>
        <w:rPr>
          <w:color w:val="auto"/>
        </w:rPr>
      </w:pPr>
    </w:p>
    <w:p w:rsidR="007849E7" w:rsidRPr="007849E7" w:rsidRDefault="007849E7" w:rsidP="007849E7">
      <w:pPr>
        <w:pStyle w:val="ListParagraph"/>
        <w:numPr>
          <w:ilvl w:val="0"/>
          <w:numId w:val="35"/>
        </w:numPr>
        <w:rPr>
          <w:color w:val="auto"/>
        </w:rPr>
      </w:pPr>
      <w:r w:rsidRPr="007849E7">
        <w:rPr>
          <w:color w:val="auto"/>
        </w:rPr>
        <w:t>Општи технички услови за извођење радова</w:t>
      </w:r>
    </w:p>
    <w:p w:rsidR="007849E7" w:rsidRPr="007849E7" w:rsidRDefault="007849E7" w:rsidP="007849E7">
      <w:pPr>
        <w:pStyle w:val="ListParagraph"/>
        <w:ind w:left="728"/>
        <w:rPr>
          <w:color w:val="auto"/>
        </w:rPr>
      </w:pPr>
      <w:r w:rsidRPr="007849E7">
        <w:rPr>
          <w:color w:val="auto"/>
        </w:rPr>
        <w:tab/>
        <w:t>-Технички услови за извођење радова - АГ део;</w:t>
      </w:r>
    </w:p>
    <w:p w:rsidR="007849E7" w:rsidRPr="007849E7" w:rsidRDefault="007849E7" w:rsidP="007849E7">
      <w:pPr>
        <w:pStyle w:val="ListParagraph"/>
        <w:ind w:left="728"/>
        <w:rPr>
          <w:color w:val="auto"/>
        </w:rPr>
      </w:pPr>
      <w:r w:rsidRPr="007849E7">
        <w:rPr>
          <w:color w:val="auto"/>
        </w:rPr>
        <w:tab/>
        <w:t>-Технички услови за извођење радова – ВИК;</w:t>
      </w:r>
    </w:p>
    <w:p w:rsidR="007849E7" w:rsidRPr="007849E7" w:rsidRDefault="007849E7" w:rsidP="007849E7">
      <w:pPr>
        <w:pStyle w:val="ListParagraph"/>
        <w:ind w:left="728"/>
        <w:rPr>
          <w:color w:val="auto"/>
        </w:rPr>
      </w:pPr>
      <w:r w:rsidRPr="007849E7">
        <w:rPr>
          <w:color w:val="auto"/>
        </w:rPr>
        <w:tab/>
        <w:t>-Технички услови за извођење електричних инсталација ниског напона – електро радови;</w:t>
      </w:r>
    </w:p>
    <w:p w:rsidR="007849E7" w:rsidRPr="007849E7" w:rsidRDefault="007849E7" w:rsidP="007849E7">
      <w:pPr>
        <w:pStyle w:val="ListParagraph"/>
        <w:ind w:left="728"/>
        <w:rPr>
          <w:color w:val="auto"/>
        </w:rPr>
      </w:pPr>
      <w:r w:rsidRPr="007849E7">
        <w:rPr>
          <w:color w:val="auto"/>
        </w:rPr>
        <w:tab/>
        <w:t>-Технички услови за извођење машинских радова;</w:t>
      </w:r>
    </w:p>
    <w:p w:rsidR="007849E7" w:rsidRPr="007849E7" w:rsidRDefault="007849E7" w:rsidP="007849E7">
      <w:pPr>
        <w:pStyle w:val="ListParagraph"/>
        <w:ind w:left="728"/>
        <w:rPr>
          <w:color w:val="auto"/>
        </w:rPr>
      </w:pPr>
    </w:p>
    <w:p w:rsidR="007849E7" w:rsidRPr="007849E7" w:rsidRDefault="007849E7" w:rsidP="007849E7">
      <w:pPr>
        <w:pStyle w:val="ListParagraph"/>
        <w:numPr>
          <w:ilvl w:val="0"/>
          <w:numId w:val="35"/>
        </w:numPr>
        <w:rPr>
          <w:color w:val="auto"/>
        </w:rPr>
      </w:pPr>
      <w:r w:rsidRPr="007849E7">
        <w:rPr>
          <w:color w:val="auto"/>
        </w:rPr>
        <w:t>Предмер радова</w:t>
      </w:r>
    </w:p>
    <w:p w:rsidR="007849E7" w:rsidRPr="007849E7" w:rsidRDefault="007849E7" w:rsidP="007849E7">
      <w:pPr>
        <w:pStyle w:val="ListParagraph"/>
        <w:ind w:left="728"/>
        <w:rPr>
          <w:color w:val="auto"/>
        </w:rPr>
      </w:pPr>
    </w:p>
    <w:p w:rsidR="007849E7" w:rsidRPr="007849E7" w:rsidRDefault="007849E7" w:rsidP="007849E7">
      <w:pPr>
        <w:pStyle w:val="ListParagraph"/>
        <w:numPr>
          <w:ilvl w:val="0"/>
          <w:numId w:val="35"/>
        </w:numPr>
        <w:rPr>
          <w:color w:val="auto"/>
        </w:rPr>
      </w:pPr>
      <w:r w:rsidRPr="007849E7">
        <w:rPr>
          <w:color w:val="auto"/>
        </w:rPr>
        <w:t>Графичка документација</w:t>
      </w:r>
    </w:p>
    <w:p w:rsidR="007849E7" w:rsidRPr="007849E7" w:rsidRDefault="007849E7" w:rsidP="007849E7">
      <w:pPr>
        <w:pStyle w:val="ListParagraph"/>
        <w:ind w:left="1088"/>
        <w:rPr>
          <w:color w:val="auto"/>
        </w:rPr>
      </w:pPr>
      <w:r w:rsidRPr="007849E7">
        <w:rPr>
          <w:color w:val="auto"/>
        </w:rPr>
        <w:t xml:space="preserve">- Основе приземља и спрата - (цртежи 1 и 2); </w:t>
      </w:r>
    </w:p>
    <w:p w:rsidR="007849E7" w:rsidRPr="007849E7" w:rsidRDefault="007849E7" w:rsidP="007849E7">
      <w:pPr>
        <w:pStyle w:val="ListParagraph"/>
        <w:ind w:left="1088"/>
        <w:rPr>
          <w:color w:val="auto"/>
        </w:rPr>
      </w:pPr>
      <w:r w:rsidRPr="007849E7">
        <w:rPr>
          <w:color w:val="auto"/>
        </w:rPr>
        <w:t>- Пресеци 1-1, 2-2 и 3-3 – (цртежи 3,4 и 5);</w:t>
      </w:r>
    </w:p>
    <w:p w:rsidR="007849E7" w:rsidRPr="007849E7" w:rsidRDefault="007849E7" w:rsidP="007849E7">
      <w:pPr>
        <w:pStyle w:val="ListParagraph"/>
        <w:ind w:left="1088"/>
        <w:rPr>
          <w:color w:val="auto"/>
        </w:rPr>
      </w:pPr>
      <w:r w:rsidRPr="007849E7">
        <w:rPr>
          <w:color w:val="auto"/>
        </w:rPr>
        <w:t>- Детаљ спортског пода – (цртеж 6);</w:t>
      </w:r>
    </w:p>
    <w:p w:rsidR="007849E7" w:rsidRPr="007849E7" w:rsidRDefault="007849E7" w:rsidP="007849E7">
      <w:pPr>
        <w:pStyle w:val="ListParagraph"/>
        <w:ind w:left="1088"/>
        <w:rPr>
          <w:color w:val="auto"/>
        </w:rPr>
      </w:pPr>
      <w:r w:rsidRPr="007849E7">
        <w:rPr>
          <w:color w:val="auto"/>
        </w:rPr>
        <w:t>- Шеме браварије ограда рампе, улазног степеништа и унутрашњег степеништа – (цртежи 7,8 и 9);</w:t>
      </w:r>
    </w:p>
    <w:p w:rsidR="007849E7" w:rsidRPr="007849E7" w:rsidRDefault="007849E7" w:rsidP="007849E7">
      <w:pPr>
        <w:pStyle w:val="ListParagraph"/>
        <w:ind w:left="1088"/>
        <w:rPr>
          <w:color w:val="auto"/>
        </w:rPr>
      </w:pPr>
      <w:r w:rsidRPr="007849E7">
        <w:rPr>
          <w:color w:val="auto"/>
        </w:rPr>
        <w:t xml:space="preserve">- Шеме столарије ПОЗ </w:t>
      </w:r>
      <w:r>
        <w:rPr>
          <w:color w:val="auto"/>
        </w:rPr>
        <w:t>I</w:t>
      </w:r>
      <w:r w:rsidRPr="007849E7">
        <w:rPr>
          <w:color w:val="auto"/>
        </w:rPr>
        <w:t xml:space="preserve">, ПОЗ </w:t>
      </w:r>
      <w:r>
        <w:rPr>
          <w:color w:val="auto"/>
        </w:rPr>
        <w:t>II</w:t>
      </w:r>
      <w:r w:rsidRPr="007849E7">
        <w:rPr>
          <w:color w:val="auto"/>
        </w:rPr>
        <w:t xml:space="preserve">, ПОЗ </w:t>
      </w:r>
      <w:r>
        <w:rPr>
          <w:color w:val="auto"/>
        </w:rPr>
        <w:t>VII</w:t>
      </w:r>
      <w:r w:rsidRPr="007849E7">
        <w:rPr>
          <w:color w:val="auto"/>
        </w:rPr>
        <w:t>, ПОЗ 2 (цртежи 10,11,12 и 13);</w:t>
      </w:r>
    </w:p>
    <w:p w:rsidR="007849E7" w:rsidRPr="007849E7" w:rsidRDefault="007849E7" w:rsidP="007849E7">
      <w:pPr>
        <w:pStyle w:val="ListParagraph"/>
        <w:ind w:left="1088"/>
        <w:rPr>
          <w:color w:val="auto"/>
        </w:rPr>
      </w:pPr>
      <w:r w:rsidRPr="007849E7">
        <w:rPr>
          <w:color w:val="auto"/>
        </w:rPr>
        <w:t>- Ситуациони планови водоводне, хидрантске и канализационе мреже (цртеж 14);</w:t>
      </w:r>
    </w:p>
    <w:p w:rsidR="007849E7" w:rsidRPr="007849E7" w:rsidRDefault="007849E7" w:rsidP="007849E7">
      <w:pPr>
        <w:pStyle w:val="ListParagraph"/>
        <w:ind w:left="1088"/>
        <w:rPr>
          <w:color w:val="auto"/>
        </w:rPr>
      </w:pPr>
      <w:r w:rsidRPr="007849E7">
        <w:rPr>
          <w:color w:val="auto"/>
        </w:rPr>
        <w:t>- Основе приземља и спрата водовода (цртеж 15 и 16);</w:t>
      </w:r>
    </w:p>
    <w:p w:rsidR="007849E7" w:rsidRPr="007849E7" w:rsidRDefault="007849E7" w:rsidP="007849E7">
      <w:pPr>
        <w:pStyle w:val="ListParagraph"/>
        <w:ind w:left="1088"/>
        <w:rPr>
          <w:color w:val="auto"/>
        </w:rPr>
      </w:pPr>
      <w:r w:rsidRPr="007849E7">
        <w:rPr>
          <w:color w:val="auto"/>
        </w:rPr>
        <w:t>- Основе приземља и спрата канализације (цртеж 17 и 18);</w:t>
      </w:r>
    </w:p>
    <w:p w:rsidR="007849E7" w:rsidRPr="007849E7" w:rsidRDefault="007849E7" w:rsidP="007849E7">
      <w:pPr>
        <w:pStyle w:val="ListParagraph"/>
        <w:ind w:left="1088"/>
        <w:rPr>
          <w:color w:val="auto"/>
        </w:rPr>
      </w:pPr>
      <w:r w:rsidRPr="007849E7">
        <w:rPr>
          <w:color w:val="auto"/>
        </w:rPr>
        <w:t>- Диспозиције вентилационе опреме спортске сале, основе приземља и спрата; пресека  2-2, 3-3 и погледа А-А (цртежи 19, 20, 21, 22, 23 и 24);</w:t>
      </w:r>
    </w:p>
    <w:p w:rsidR="007849E7" w:rsidRPr="007849E7" w:rsidRDefault="007849E7" w:rsidP="007849E7">
      <w:pPr>
        <w:pStyle w:val="ListParagraph"/>
        <w:ind w:left="1088"/>
        <w:rPr>
          <w:color w:val="auto"/>
        </w:rPr>
      </w:pPr>
      <w:r w:rsidRPr="007849E7">
        <w:rPr>
          <w:color w:val="auto"/>
        </w:rPr>
        <w:t>- Диспозиције цевне мреже и грејних тела приземља и спрата (цртежи 25 и 26);</w:t>
      </w:r>
    </w:p>
    <w:p w:rsidR="007849E7" w:rsidRPr="007849E7" w:rsidRDefault="007849E7" w:rsidP="007849E7">
      <w:pPr>
        <w:pStyle w:val="ListParagraph"/>
        <w:ind w:left="1088"/>
        <w:rPr>
          <w:color w:val="auto"/>
        </w:rPr>
      </w:pPr>
      <w:r w:rsidRPr="007849E7">
        <w:rPr>
          <w:color w:val="auto"/>
        </w:rPr>
        <w:t>- Диспозиција подног грејања (цртеж 27);</w:t>
      </w:r>
    </w:p>
    <w:p w:rsidR="007849E7" w:rsidRPr="007849E7" w:rsidRDefault="007849E7" w:rsidP="007849E7">
      <w:pPr>
        <w:pStyle w:val="ListParagraph"/>
        <w:ind w:left="1088"/>
        <w:rPr>
          <w:color w:val="auto"/>
        </w:rPr>
      </w:pPr>
      <w:r w:rsidRPr="007849E7">
        <w:rPr>
          <w:color w:val="auto"/>
        </w:rPr>
        <w:t>- Ситуациони план електроенергетских инсталација (цртеж 28).</w:t>
      </w:r>
    </w:p>
    <w:p w:rsidR="00C54418" w:rsidRDefault="00C54418" w:rsidP="00C54418">
      <w:pPr>
        <w:pStyle w:val="ListParagraph"/>
        <w:ind w:left="1142"/>
        <w:rPr>
          <w:color w:val="FF0000"/>
          <w:lang w:val="sr-Latn-CS"/>
        </w:rPr>
      </w:pPr>
    </w:p>
    <w:p w:rsidR="00C54418" w:rsidRPr="009C64E4" w:rsidRDefault="00C54418" w:rsidP="00C54418">
      <w:pPr>
        <w:ind w:right="4"/>
        <w:rPr>
          <w:rFonts w:ascii="Times New Roman" w:hAnsi="Times New Roman" w:cs="Times New Roman"/>
          <w:b/>
          <w:sz w:val="24"/>
          <w:szCs w:val="24"/>
        </w:rPr>
      </w:pPr>
      <w:r w:rsidRPr="009C64E4">
        <w:rPr>
          <w:rFonts w:ascii="Times New Roman" w:hAnsi="Times New Roman" w:cs="Times New Roman"/>
          <w:b/>
          <w:sz w:val="24"/>
          <w:szCs w:val="24"/>
        </w:rPr>
        <w:t>Упутство за попуњавање:</w:t>
      </w:r>
    </w:p>
    <w:p w:rsidR="00C54418" w:rsidRPr="009C64E4" w:rsidRDefault="00C54418" w:rsidP="00C54418">
      <w:pPr>
        <w:spacing w:after="0"/>
        <w:ind w:right="4"/>
        <w:jc w:val="both"/>
        <w:rPr>
          <w:rFonts w:ascii="Times New Roman" w:hAnsi="Times New Roman" w:cs="Times New Roman"/>
          <w:sz w:val="24"/>
          <w:szCs w:val="24"/>
        </w:rPr>
      </w:pPr>
      <w:r w:rsidRPr="009C64E4">
        <w:rPr>
          <w:rFonts w:ascii="Times New Roman" w:hAnsi="Times New Roman" w:cs="Times New Roman"/>
          <w:sz w:val="24"/>
          <w:szCs w:val="24"/>
        </w:rPr>
        <w:t>-понуђач је дужан да унесе све јединичне цене позиција;</w:t>
      </w:r>
    </w:p>
    <w:p w:rsidR="00C54418" w:rsidRPr="009C64E4" w:rsidRDefault="00C54418" w:rsidP="00C54418">
      <w:pPr>
        <w:spacing w:after="0"/>
        <w:ind w:right="4"/>
        <w:jc w:val="both"/>
        <w:rPr>
          <w:rFonts w:ascii="Times New Roman" w:hAnsi="Times New Roman" w:cs="Times New Roman"/>
          <w:sz w:val="24"/>
          <w:szCs w:val="24"/>
        </w:rPr>
      </w:pPr>
      <w:r w:rsidRPr="009C64E4">
        <w:rPr>
          <w:rFonts w:ascii="Times New Roman" w:hAnsi="Times New Roman" w:cs="Times New Roman"/>
          <w:sz w:val="24"/>
          <w:szCs w:val="24"/>
        </w:rPr>
        <w:t>-јединичне цене се исказују у динарима, без ПДВ-а;</w:t>
      </w:r>
    </w:p>
    <w:p w:rsidR="00C54418" w:rsidRPr="009C64E4" w:rsidRDefault="00C54418" w:rsidP="00C54418">
      <w:pPr>
        <w:spacing w:after="0"/>
        <w:ind w:right="4"/>
        <w:jc w:val="both"/>
        <w:rPr>
          <w:rFonts w:ascii="Times New Roman" w:hAnsi="Times New Roman" w:cs="Times New Roman"/>
          <w:sz w:val="24"/>
          <w:szCs w:val="24"/>
        </w:rPr>
      </w:pPr>
      <w:r w:rsidRPr="009C64E4">
        <w:rPr>
          <w:rFonts w:ascii="Times New Roman" w:hAnsi="Times New Roman" w:cs="Times New Roman"/>
          <w:sz w:val="24"/>
          <w:szCs w:val="24"/>
        </w:rPr>
        <w:t>-понуђач је дужан да правилно помножи предвиђене количине радова са јединичним ценама и да попуни све рекапитуалције по врстама радова и збирну рекапитулацију;</w:t>
      </w:r>
    </w:p>
    <w:p w:rsidR="00C54418" w:rsidRPr="009C64E4" w:rsidRDefault="00C54418" w:rsidP="00C54418">
      <w:pPr>
        <w:spacing w:after="0"/>
        <w:ind w:right="4"/>
        <w:jc w:val="both"/>
        <w:rPr>
          <w:rFonts w:ascii="Times New Roman" w:hAnsi="Times New Roman" w:cs="Times New Roman"/>
          <w:sz w:val="24"/>
          <w:szCs w:val="24"/>
        </w:rPr>
      </w:pPr>
      <w:r w:rsidRPr="009C64E4">
        <w:rPr>
          <w:rFonts w:ascii="Times New Roman" w:hAnsi="Times New Roman" w:cs="Times New Roman"/>
          <w:sz w:val="24"/>
          <w:szCs w:val="24"/>
        </w:rPr>
        <w:t>-ПДВ се посебно обрачунава у процентуалном износу од 20%;</w:t>
      </w:r>
    </w:p>
    <w:p w:rsidR="00C54418" w:rsidRPr="009C64E4" w:rsidRDefault="00C54418" w:rsidP="00C54418">
      <w:pPr>
        <w:spacing w:after="0"/>
        <w:ind w:right="4"/>
        <w:jc w:val="both"/>
        <w:rPr>
          <w:rFonts w:ascii="Times New Roman" w:hAnsi="Times New Roman" w:cs="Times New Roman"/>
          <w:sz w:val="24"/>
          <w:szCs w:val="24"/>
          <w:lang w:val="sr-Cyrl-RS"/>
        </w:rPr>
      </w:pPr>
      <w:r w:rsidRPr="009C64E4">
        <w:rPr>
          <w:rFonts w:ascii="Times New Roman" w:hAnsi="Times New Roman" w:cs="Times New Roman"/>
          <w:sz w:val="24"/>
          <w:szCs w:val="24"/>
        </w:rPr>
        <w:lastRenderedPageBreak/>
        <w:t>-уколико цена за неку позицију није дата сматраће се да је вредност радова на тој позицији укључена у вредност других радова а јединична цена конкретне позиције биће од стране Комисије за јавну набавку унета у износу од 0 (нула) динара и парафирана. Уколико понуђач не прихвати уписани износ од 0 (нула) динара за јединичну цену такве позиције, понуда ће бити одбијена као неприхваљива.</w:t>
      </w:r>
    </w:p>
    <w:p w:rsidR="00C54418" w:rsidRPr="009C64E4" w:rsidRDefault="00C54418" w:rsidP="00C54418">
      <w:pPr>
        <w:ind w:right="4"/>
        <w:rPr>
          <w:rFonts w:ascii="Times New Roman" w:hAnsi="Times New Roman" w:cs="Times New Roman"/>
          <w:sz w:val="24"/>
          <w:szCs w:val="24"/>
        </w:rPr>
      </w:pPr>
    </w:p>
    <w:p w:rsidR="00C54418" w:rsidRPr="00032DC1" w:rsidRDefault="00C54418" w:rsidP="00C54418">
      <w:pPr>
        <w:ind w:right="4"/>
        <w:rPr>
          <w:rFonts w:ascii="Times New Roman" w:hAnsi="Times New Roman" w:cs="Times New Roman"/>
          <w:b/>
          <w:sz w:val="24"/>
          <w:szCs w:val="24"/>
        </w:rPr>
      </w:pPr>
      <w:r w:rsidRPr="009C64E4">
        <w:rPr>
          <w:rFonts w:ascii="Times New Roman" w:hAnsi="Times New Roman" w:cs="Times New Roman"/>
          <w:b/>
          <w:sz w:val="24"/>
          <w:szCs w:val="24"/>
        </w:rPr>
        <w:t>НАПОМЕНА: навођење робног знака или произвођача опреме и материјала у било ком делу предмера и пред</w:t>
      </w:r>
      <w:r w:rsidRPr="009C64E4">
        <w:rPr>
          <w:rFonts w:ascii="Times New Roman" w:hAnsi="Times New Roman" w:cs="Times New Roman"/>
          <w:b/>
          <w:sz w:val="24"/>
          <w:szCs w:val="24"/>
          <w:lang w:val="sr-Cyrl-RS"/>
        </w:rPr>
        <w:t>р</w:t>
      </w:r>
      <w:r w:rsidRPr="009C64E4">
        <w:rPr>
          <w:rFonts w:ascii="Times New Roman" w:hAnsi="Times New Roman" w:cs="Times New Roman"/>
          <w:b/>
          <w:sz w:val="24"/>
          <w:szCs w:val="24"/>
        </w:rPr>
        <w:t>ачуна подразумева „или одговарајуће“.</w:t>
      </w:r>
      <w:r w:rsidRPr="00032DC1">
        <w:rPr>
          <w:rFonts w:ascii="Times New Roman" w:hAnsi="Times New Roman" w:cs="Times New Roman"/>
          <w:b/>
          <w:sz w:val="24"/>
          <w:szCs w:val="24"/>
        </w:rPr>
        <w:t xml:space="preserve">     </w:t>
      </w:r>
    </w:p>
    <w:p w:rsidR="00B30967" w:rsidRDefault="00B30967" w:rsidP="00B30967">
      <w:pPr>
        <w:pStyle w:val="ListParagraph"/>
        <w:ind w:left="1142"/>
        <w:rPr>
          <w:color w:val="FF0000"/>
          <w:lang w:val="sr-Latn-CS"/>
        </w:rPr>
      </w:pPr>
    </w:p>
    <w:p w:rsidR="00032DC1" w:rsidRPr="00032DC1" w:rsidRDefault="00032DC1" w:rsidP="00032DC1">
      <w:pPr>
        <w:pStyle w:val="ListParagraph"/>
        <w:ind w:left="1142"/>
        <w:rPr>
          <w:color w:val="FF0000"/>
          <w:lang w:val="sr-Latn-CS"/>
        </w:rPr>
      </w:pPr>
      <w:r w:rsidRPr="00032DC1">
        <w:rPr>
          <w:color w:val="FF0000"/>
          <w:lang w:val="sr-Latn-CS"/>
        </w:rPr>
        <w:t xml:space="preserve"> </w:t>
      </w:r>
    </w:p>
    <w:p w:rsidR="00032DC1" w:rsidRPr="00032DC1" w:rsidRDefault="00032DC1" w:rsidP="00032DC1">
      <w:pPr>
        <w:pStyle w:val="ListParagraph"/>
        <w:ind w:left="1142"/>
        <w:rPr>
          <w:color w:val="FF0000"/>
          <w:lang w:val="sr-Latn-CS"/>
        </w:rPr>
      </w:pPr>
    </w:p>
    <w:p w:rsidR="00032DC1" w:rsidRPr="00032DC1" w:rsidRDefault="00032DC1" w:rsidP="00032DC1">
      <w:pPr>
        <w:pStyle w:val="ListParagraph"/>
        <w:rPr>
          <w:color w:val="FF0000"/>
          <w:lang w:val="sr-Latn-CS"/>
        </w:rPr>
      </w:pPr>
    </w:p>
    <w:p w:rsidR="00032DC1" w:rsidRPr="00032DC1" w:rsidRDefault="00032DC1" w:rsidP="00032DC1">
      <w:pPr>
        <w:pStyle w:val="ListParagraph"/>
        <w:rPr>
          <w:iCs/>
          <w:color w:val="auto"/>
          <w:shd w:val="clear" w:color="auto" w:fill="FFFF00"/>
        </w:rPr>
      </w:pPr>
    </w:p>
    <w:p w:rsidR="00032DC1" w:rsidRPr="003D0A6F" w:rsidRDefault="00032DC1" w:rsidP="00032DC1">
      <w:pPr>
        <w:pageBreakBefore/>
        <w:jc w:val="both"/>
        <w:rPr>
          <w:rFonts w:ascii="Times New Roman" w:hAnsi="Times New Roman" w:cs="Times New Roman"/>
          <w:b/>
        </w:rPr>
      </w:pPr>
      <w:r w:rsidRPr="003D0A6F">
        <w:rPr>
          <w:rFonts w:ascii="Times New Roman" w:eastAsia="Times New Roman" w:hAnsi="Times New Roman" w:cs="Times New Roman"/>
          <w:b/>
          <w:color w:val="000000"/>
          <w:lang w:val="sr-Latn-CS"/>
        </w:rPr>
        <w:lastRenderedPageBreak/>
        <w:t>TEHNIČKI OPISI PREUZETI IZ GLAVNOG PROJEKTA</w:t>
      </w:r>
    </w:p>
    <w:p w:rsidR="00032DC1" w:rsidRPr="00032DC1" w:rsidRDefault="00032DC1" w:rsidP="00032DC1">
      <w:pPr>
        <w:jc w:val="both"/>
        <w:rPr>
          <w:rFonts w:ascii="Times New Roman" w:hAnsi="Times New Roman" w:cs="Times New Roman"/>
          <w:b/>
          <w:bCs/>
          <w:lang w:val="sr-Latn-CS"/>
        </w:rPr>
      </w:pPr>
      <w:r w:rsidRPr="00032DC1">
        <w:rPr>
          <w:rFonts w:ascii="Times New Roman" w:hAnsi="Times New Roman" w:cs="Times New Roman"/>
        </w:rPr>
        <w:t>1. TEHNIČKI OPIS - ARHITEKTONSKO - GRADJEVINSKI DEO</w:t>
      </w:r>
    </w:p>
    <w:p w:rsidR="00032DC1" w:rsidRPr="00032DC1" w:rsidRDefault="00032DC1" w:rsidP="00032DC1">
      <w:pPr>
        <w:jc w:val="both"/>
        <w:rPr>
          <w:rFonts w:ascii="Times New Roman" w:hAnsi="Times New Roman" w:cs="Times New Roman"/>
          <w:i/>
          <w:iCs/>
          <w:u w:val="single"/>
          <w:lang w:val="sr-Latn-CS"/>
        </w:rPr>
      </w:pPr>
      <w:r w:rsidRPr="00032DC1">
        <w:rPr>
          <w:rFonts w:ascii="Times New Roman" w:hAnsi="Times New Roman" w:cs="Times New Roman"/>
          <w:i/>
          <w:iCs/>
          <w:u w:val="single"/>
          <w:lang w:val="sr-Latn-CS"/>
        </w:rPr>
        <w:t>OSNOVNI PODACI O OBJEKTU</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Novoprojektovana fiskulturna sala  ul. Brđanska 133 u Volujcu locirana je na katastarskoj parceli k.p. broj  1056/3  K.O. Sinošević. Projektovani objekat je jednim delom spratnosti P na delu fiskulturne sale i P+1 na delu sa svlačionicama i pratećim prostorijama. Bruto površina objekta u prizemlju iznosi Pbrpr=674.64 m2 i na spratu Pbrsp</w:t>
      </w:r>
      <w:r w:rsidRPr="00032DC1">
        <w:rPr>
          <w:rFonts w:ascii="Times New Roman" w:hAnsi="Times New Roman" w:cs="Times New Roman"/>
        </w:rPr>
        <w:t xml:space="preserve">= 125.15 m2, </w:t>
      </w:r>
      <w:r w:rsidRPr="00032DC1">
        <w:rPr>
          <w:rFonts w:ascii="Times New Roman" w:hAnsi="Times New Roman" w:cs="Times New Roman"/>
          <w:lang w:val="sr-Latn-CS"/>
        </w:rPr>
        <w:t>što ukupno iznosi Pbr~800 m2.</w:t>
      </w:r>
    </w:p>
    <w:p w:rsidR="00032DC1" w:rsidRPr="00032DC1" w:rsidRDefault="00032DC1" w:rsidP="00032DC1">
      <w:pPr>
        <w:jc w:val="both"/>
        <w:rPr>
          <w:rFonts w:ascii="Times New Roman" w:hAnsi="Times New Roman" w:cs="Times New Roman"/>
          <w:b/>
          <w:bCs/>
          <w:lang w:val="sr-Latn-CS"/>
        </w:rPr>
      </w:pPr>
      <w:r w:rsidRPr="00032DC1">
        <w:rPr>
          <w:rFonts w:ascii="Times New Roman" w:hAnsi="Times New Roman" w:cs="Times New Roman"/>
          <w:lang w:val="sr-Latn-CS"/>
        </w:rPr>
        <w:tab/>
        <w:t xml:space="preserve">Novoprojektovani objekat je prislonjen na postojeću učioničku grupaciju. Veza između starog i novog dela vrši se preko tople veze probijanjem spoljašnjeg zida od opeke d= 25 cm, sa ujednim  izmeštanjem postojeće učionice namenjene za predškolski uzrast. </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i/>
          <w:iCs/>
          <w:u w:val="single"/>
          <w:lang w:val="sr-Latn-CS"/>
        </w:rPr>
        <w:t>LOKACIJA</w:t>
      </w:r>
      <w:r w:rsidRPr="00032DC1">
        <w:rPr>
          <w:rFonts w:ascii="Times New Roman" w:hAnsi="Times New Roman" w:cs="Times New Roman"/>
        </w:rPr>
        <w:t xml:space="preserve"> </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 xml:space="preserve">Sa regionalnog puta Šabac- Krupanj pristupa se kolskom delu puta  na kojem je ujedno organizovan parking, gde se zatim pešačkim stazama dolazi do novoprojektovanog platoa i ulaza u  objekat. </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lang w:val="sr-Latn-CS"/>
        </w:rPr>
        <w:tab/>
        <w:t xml:space="preserve">Kota gotovog poda novoprojektovanog objekta prizemlja je 211.60. </w:t>
      </w:r>
    </w:p>
    <w:p w:rsidR="00032DC1" w:rsidRPr="00032DC1" w:rsidRDefault="00032DC1" w:rsidP="00032DC1">
      <w:pPr>
        <w:jc w:val="both"/>
        <w:rPr>
          <w:rFonts w:ascii="Times New Roman" w:hAnsi="Times New Roman" w:cs="Times New Roman"/>
          <w:b/>
          <w:bCs/>
          <w:lang w:val="sr-Latn-CS"/>
        </w:rPr>
      </w:pPr>
      <w:r w:rsidRPr="00032DC1">
        <w:rPr>
          <w:rFonts w:ascii="Times New Roman" w:hAnsi="Times New Roman" w:cs="Times New Roman"/>
        </w:rPr>
        <w:tab/>
        <w:t xml:space="preserve">Omogućen je prilaz osobama sa posebnim potrebama glavnom ulazu sa jugo-zapadne strane parcele preko novoprojektovanog platoa. </w:t>
      </w:r>
      <w:r w:rsidRPr="00032DC1">
        <w:rPr>
          <w:rFonts w:ascii="Times New Roman" w:hAnsi="Times New Roman" w:cs="Times New Roman"/>
        </w:rPr>
        <w:tab/>
      </w:r>
      <w:r w:rsidRPr="00032DC1">
        <w:rPr>
          <w:rFonts w:ascii="Times New Roman" w:hAnsi="Times New Roman" w:cs="Times New Roman"/>
        </w:rPr>
        <w:tab/>
      </w:r>
    </w:p>
    <w:p w:rsidR="00032DC1" w:rsidRPr="00032DC1" w:rsidRDefault="00032DC1" w:rsidP="00032DC1">
      <w:pPr>
        <w:jc w:val="both"/>
        <w:rPr>
          <w:rFonts w:ascii="Times New Roman" w:hAnsi="Times New Roman" w:cs="Times New Roman"/>
          <w:i/>
          <w:iCs/>
          <w:u w:val="single"/>
          <w:lang w:val="sr-Latn-CS"/>
        </w:rPr>
      </w:pPr>
      <w:r w:rsidRPr="00032DC1">
        <w:rPr>
          <w:rFonts w:ascii="Times New Roman" w:hAnsi="Times New Roman" w:cs="Times New Roman"/>
          <w:i/>
          <w:iCs/>
          <w:u w:val="single"/>
          <w:lang w:val="sr-Latn-CS"/>
        </w:rPr>
        <w:t>PROGRAMSKO REŠENJE I ARHITEKTURA OBJEKTA</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 xml:space="preserve">Novi fiskulturni blok postavljen je u nastavku postojećeg na mestu sportskog igrališta kako bi se prostorno i funkcionalno povezao sa starim delom. </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 xml:space="preserve">Fiskulturni blok se sastoji iz fiskulturne sale i svlačioničkog trakta sa pomoćnim prostorijama. Fiskulturna sala je dimenzionisana tako da obuhvata sve discipline predvidjene  nastavnim programom (vežbe na spravama, košarku, odbojku, elemente atletike, borilačke sportove). </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 xml:space="preserve">Svlačionički trakt se sastoji iz dve etaže i one prate širinu postojećeg objekta. U donjoj se nalaze svlačionice sa sanitarnim čvorovima dok su na gornjoj etaži smeštene prostorije nastavnika i sala za stoni tenis sa sanitarnim čvorovima. </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 xml:space="preserve">Učenicima nije direktno dozvoljen pristup u fiskulturnu salu, već samo preko svlačionica koje imaju ulogu tampon – prostora između prilaznih komunikacija (prljave komunikacije) i ulazne partije u salu (čista komunikacija). Svlačionice su neposredno povezane sa tuševima i umivaonicima. </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Iz objekta je predviđena veza sa otvorenim sportskim terenima.</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Ulaz u fiskulturnu salu predviđen je pored stepeništa i rampom nagiba 8%.</w:t>
      </w:r>
    </w:p>
    <w:p w:rsidR="00032DC1" w:rsidRPr="00032DC1" w:rsidRDefault="00032DC1" w:rsidP="00032DC1">
      <w:pPr>
        <w:jc w:val="both"/>
        <w:rPr>
          <w:rFonts w:ascii="Times New Roman" w:hAnsi="Times New Roman" w:cs="Times New Roman"/>
          <w:i/>
          <w:iCs/>
          <w:u w:val="single"/>
          <w:lang w:val="sr-Latn-CS"/>
        </w:rPr>
      </w:pPr>
      <w:r w:rsidRPr="00032DC1">
        <w:rPr>
          <w:rFonts w:ascii="Times New Roman" w:hAnsi="Times New Roman" w:cs="Times New Roman"/>
          <w:i/>
          <w:iCs/>
          <w:u w:val="single"/>
          <w:lang w:val="sr-Latn-CS"/>
        </w:rPr>
        <w:lastRenderedPageBreak/>
        <w:t>KONSTRUKCIJA, MATERIJAL I OBRADA</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lang w:val="sr-Latn-CS"/>
        </w:rPr>
        <w:tab/>
      </w:r>
      <w:r w:rsidRPr="00032DC1">
        <w:rPr>
          <w:rFonts w:ascii="Times New Roman" w:hAnsi="Times New Roman" w:cs="Times New Roman"/>
          <w:color w:val="000000"/>
          <w:lang w:val="sr-Latn-CS"/>
        </w:rPr>
        <w:t xml:space="preserve">Iznad fiskulturne sale postavljen je čelični rešetkasti nosač oslonjen na armirano- betonske stubove dim. 30x 40cm. Stubovi su međusobno povezani armirano-betonskim gredama. Oslanjanje stubova vrši se  preko temelja samaca koji su povezani temeljnim trakama i na koje su ujedno oslonjeni obodni zidovi fiskulturne sale. Podna ploča je armirano betonska d=15cm. Ispuna između stubova je od giter blokova d=25cm zidani u produžnom malteru 1:2:6. </w:t>
      </w:r>
    </w:p>
    <w:p w:rsidR="00032DC1" w:rsidRPr="00032DC1" w:rsidRDefault="00032DC1" w:rsidP="00032DC1">
      <w:pPr>
        <w:jc w:val="both"/>
        <w:rPr>
          <w:rFonts w:ascii="Times New Roman" w:eastAsia="Times New Roman" w:hAnsi="Times New Roman" w:cs="Times New Roman"/>
        </w:rPr>
      </w:pPr>
      <w:r w:rsidRPr="00032DC1">
        <w:rPr>
          <w:rFonts w:ascii="Times New Roman" w:hAnsi="Times New Roman" w:cs="Times New Roman"/>
          <w:color w:val="000000"/>
          <w:lang w:val="sr-Latn-CS"/>
        </w:rPr>
        <w:tab/>
        <w:t>Konstruktivni sistem svlačioničkog trakta je masivan. Opterećenje se prenosi na podužne noseće zidove koji su od giter bloka d= 25cm. Pregradni zidovi su od giter bloka debljine 20 i opeke d= 12cm. Obodni zidovi su zidani u produžnom malteru 1:2:6. Međuspratna konstrukcija je „fert“ debljine 20cm. Krov je kos, dvovodan, sa drvenom krovnom konstrukcijom sa nagibom krovnih ravni 33</w:t>
      </w:r>
      <w:r w:rsidRPr="00032DC1">
        <w:rPr>
          <w:rFonts w:ascii="Times New Roman" w:hAnsi="Times New Roman" w:cs="Times New Roman"/>
          <w:color w:val="000000"/>
          <w:vertAlign w:val="superscript"/>
          <w:lang w:val="sr-Latn-CS"/>
        </w:rPr>
        <w:t>o</w:t>
      </w:r>
      <w:r w:rsidRPr="00032DC1">
        <w:rPr>
          <w:rFonts w:ascii="Times New Roman" w:hAnsi="Times New Roman" w:cs="Times New Roman"/>
          <w:color w:val="000000"/>
          <w:lang w:val="sr-Latn-CS"/>
        </w:rPr>
        <w:t xml:space="preserve"> i sa svim potrebnim slojevima. </w:t>
      </w:r>
      <w:r w:rsidRPr="00032DC1">
        <w:rPr>
          <w:rFonts w:ascii="Times New Roman" w:hAnsi="Times New Roman" w:cs="Times New Roman"/>
          <w:color w:val="000000"/>
          <w:lang w:val="sr-Cyrl-CS"/>
        </w:rPr>
        <w:t>Krovni pokrivač na delu svlačionice je falcovan mediteran crep, dok na delu fiskulturne sale predviđen je trapezasti sendvič krovni panel od čeličnog pocinkovanog plastificiranog lima.</w:t>
      </w:r>
    </w:p>
    <w:p w:rsidR="00032DC1" w:rsidRPr="00032DC1" w:rsidRDefault="00032DC1" w:rsidP="00032DC1">
      <w:pPr>
        <w:jc w:val="both"/>
        <w:rPr>
          <w:rFonts w:ascii="Times New Roman" w:hAnsi="Times New Roman" w:cs="Times New Roman"/>
          <w:i/>
          <w:iCs/>
          <w:color w:val="000000"/>
          <w:u w:val="single"/>
          <w:lang w:val="sr-Latn-CS"/>
        </w:rPr>
      </w:pPr>
      <w:r w:rsidRPr="00032DC1">
        <w:rPr>
          <w:rFonts w:ascii="Times New Roman" w:eastAsia="Times New Roman" w:hAnsi="Times New Roman" w:cs="Times New Roman"/>
        </w:rPr>
        <w:t xml:space="preserve"> </w:t>
      </w:r>
      <w:r w:rsidRPr="00032DC1">
        <w:rPr>
          <w:rFonts w:ascii="Times New Roman" w:hAnsi="Times New Roman" w:cs="Times New Roman"/>
          <w:i/>
          <w:iCs/>
          <w:color w:val="000000"/>
          <w:u w:val="single"/>
          <w:lang w:val="sr-Cyrl-CS"/>
        </w:rPr>
        <w:t>UNUTRAŠNJE OBLOGE</w:t>
      </w:r>
    </w:p>
    <w:p w:rsidR="00032DC1" w:rsidRPr="00032DC1" w:rsidRDefault="00032DC1" w:rsidP="00032DC1">
      <w:pPr>
        <w:jc w:val="both"/>
        <w:rPr>
          <w:rFonts w:ascii="Times New Roman" w:hAnsi="Times New Roman" w:cs="Times New Roman"/>
          <w:i/>
          <w:iCs/>
          <w:color w:val="000000"/>
          <w:u w:val="single"/>
          <w:lang w:val="sr-Latn-CS"/>
        </w:rPr>
      </w:pPr>
      <w:r w:rsidRPr="00032DC1">
        <w:rPr>
          <w:rFonts w:ascii="Times New Roman" w:hAnsi="Times New Roman" w:cs="Times New Roman"/>
          <w:i/>
          <w:iCs/>
          <w:color w:val="000000"/>
          <w:u w:val="single"/>
          <w:lang w:val="sr-Latn-CS"/>
        </w:rPr>
        <w:t>Podovi</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lang w:val="sr-Latn-CS"/>
        </w:rPr>
        <w:tab/>
      </w:r>
      <w:r w:rsidRPr="00032DC1">
        <w:rPr>
          <w:rFonts w:ascii="Times New Roman" w:hAnsi="Times New Roman" w:cs="Times New Roman"/>
          <w:color w:val="000000"/>
          <w:lang w:val="sr-Latn-CS"/>
        </w:rPr>
        <w:t xml:space="preserve">Izabran je tip sportske obloge primerno budućim korisinicama koji se ne mogu okarakterisati kao profesionalni sportisti. </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 xml:space="preserve">Podovi u svlačionicama, sanitarnim čvorovima, komunikacijama, kabinetu nastavnika su obloženi keramičkim pločicama preko sloja lepka. </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 xml:space="preserve">Podna obloga u prostoriji za odlaganje sprava i stoni tenis je PVC- obloga. </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i/>
          <w:iCs/>
          <w:color w:val="000000"/>
          <w:u w:val="single"/>
          <w:lang w:val="sr-Latn-CS"/>
        </w:rPr>
        <w:t>Plafoni</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 xml:space="preserve">U svim prostorijama svlačioničkog trakta predviđa se postavljanje spuštenog monolitnog plafona. Spušteni plafon je na CD/UD „roštilj“ podkonstrukciji. Na podkonstrukciju se šrafe gips-karton ploče    d= 1.25cm. U zavisnosti od prostorije zavisiće da li je obična ili vlagootporna gips-karton ploča. U sanitarnim prostorijama, prostorijma sa tuševima i umivaonicima predviđene su vlagootporne gips - karton ploče. Visina spuštanja iznosi hsp=50cm. </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Plafon se na spojevima bandažira, gletuje i završno boji poludisperzivnim bojama.</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 xml:space="preserve">U delu fiskulturne sale ostavlja se vidnom čelična rešetkasta konstrukcija. </w:t>
      </w:r>
    </w:p>
    <w:p w:rsidR="00032DC1" w:rsidRPr="00032DC1" w:rsidRDefault="00032DC1" w:rsidP="00032DC1">
      <w:pPr>
        <w:jc w:val="both"/>
        <w:rPr>
          <w:rFonts w:ascii="Times New Roman" w:hAnsi="Times New Roman" w:cs="Times New Roman"/>
          <w:i/>
          <w:iCs/>
          <w:color w:val="000000"/>
          <w:u w:val="single"/>
          <w:lang w:val="sr-Latn-CS"/>
        </w:rPr>
      </w:pPr>
      <w:r w:rsidRPr="00032DC1">
        <w:rPr>
          <w:rFonts w:ascii="Times New Roman" w:hAnsi="Times New Roman" w:cs="Times New Roman"/>
          <w:i/>
          <w:iCs/>
          <w:color w:val="000000"/>
          <w:u w:val="single"/>
          <w:lang w:val="sr-Latn-CS"/>
        </w:rPr>
        <w:t>Obrada unutrašnjih zidova</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 xml:space="preserve">Obrada unutrašnjih zidova izvršiće se prema nameni prostorija. Zidovi u kojima se ne javlja veća količina vlage ( fiskulturna sala, svlačionice, komunikacije, prostorija za stoni tenis, kabinet nastavnika i </w:t>
      </w:r>
      <w:r w:rsidRPr="00032DC1">
        <w:rPr>
          <w:rFonts w:ascii="Times New Roman" w:hAnsi="Times New Roman" w:cs="Times New Roman"/>
          <w:color w:val="000000"/>
          <w:lang w:val="sr-Latn-CS"/>
        </w:rPr>
        <w:lastRenderedPageBreak/>
        <w:t xml:space="preserve">ostava za dnevnike) malterisaće se produžnim malterom, gletovati i završno bojiti poludisperzivnim bojama po izboru projektanta. </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 xml:space="preserve">U sanitarnim čvorovima (WC, tuševi i umivaonici)  izvršiće se oblaganje zidova u visini od h= 1,8m (nivo parapeta otvora) keramičkim pločicama prve klase domaće proizvodnje u boji i tonu po izboru projektanta. </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 xml:space="preserve">Radi lakšeg održavanja prostora (hodnički i stepenišni prostor) predviđeno je postavljanje sokle od podnih keramčkih pločica u visini od h=15cm. </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r>
      <w:r w:rsidRPr="00032DC1">
        <w:rPr>
          <w:rFonts w:ascii="Times New Roman" w:hAnsi="Times New Roman" w:cs="Times New Roman"/>
          <w:i/>
          <w:iCs/>
          <w:color w:val="000000"/>
          <w:u w:val="single"/>
          <w:lang w:val="sr-Latn-CS"/>
        </w:rPr>
        <w:t>GRAĐEVINSKA STOLARIJA</w:t>
      </w:r>
    </w:p>
    <w:p w:rsidR="00032DC1" w:rsidRPr="00032DC1" w:rsidRDefault="00032DC1" w:rsidP="00032DC1">
      <w:pPr>
        <w:jc w:val="both"/>
        <w:rPr>
          <w:rFonts w:ascii="Times New Roman" w:hAnsi="Times New Roman" w:cs="Times New Roman"/>
          <w:i/>
          <w:iCs/>
          <w:color w:val="000000"/>
          <w:u w:val="single"/>
          <w:lang w:val="sr-Latn-CS"/>
        </w:rPr>
      </w:pPr>
      <w:r w:rsidRPr="00032DC1">
        <w:rPr>
          <w:rFonts w:ascii="Times New Roman" w:hAnsi="Times New Roman" w:cs="Times New Roman"/>
          <w:i/>
          <w:iCs/>
          <w:color w:val="000000"/>
          <w:u w:val="single"/>
          <w:lang w:val="sr-Latn-CS"/>
        </w:rPr>
        <w:t>Spoljašnja stolarija</w:t>
      </w:r>
    </w:p>
    <w:p w:rsidR="00032DC1" w:rsidRPr="00032DC1" w:rsidRDefault="00032DC1" w:rsidP="00032DC1">
      <w:pPr>
        <w:jc w:val="both"/>
        <w:rPr>
          <w:rFonts w:ascii="Times New Roman" w:hAnsi="Times New Roman" w:cs="Times New Roman"/>
          <w:i/>
          <w:iCs/>
          <w:color w:val="000000"/>
          <w:u w:val="single"/>
          <w:lang w:val="sr-Latn-CS"/>
        </w:rPr>
      </w:pPr>
      <w:r w:rsidRPr="00032DC1">
        <w:rPr>
          <w:rFonts w:ascii="Times New Roman" w:hAnsi="Times New Roman" w:cs="Times New Roman"/>
          <w:color w:val="000000"/>
          <w:lang w:val="sr-Latn-CS"/>
        </w:rPr>
        <w:tab/>
        <w:t xml:space="preserve">Predvidja se postavljanje kompletne spoljašnje stolarije od visokootpornog tvrdog PVC sa višekomornim sistemom profila. </w:t>
      </w:r>
    </w:p>
    <w:p w:rsidR="00032DC1" w:rsidRPr="00032DC1" w:rsidRDefault="00032DC1" w:rsidP="00032DC1">
      <w:pPr>
        <w:jc w:val="both"/>
        <w:rPr>
          <w:rFonts w:ascii="Times New Roman" w:hAnsi="Times New Roman" w:cs="Times New Roman"/>
          <w:i/>
          <w:iCs/>
          <w:color w:val="000000"/>
          <w:u w:val="single"/>
          <w:lang w:val="sr-Latn-CS"/>
        </w:rPr>
      </w:pPr>
      <w:r w:rsidRPr="00032DC1">
        <w:rPr>
          <w:rFonts w:ascii="Times New Roman" w:hAnsi="Times New Roman" w:cs="Times New Roman"/>
          <w:i/>
          <w:iCs/>
          <w:color w:val="000000"/>
          <w:u w:val="single"/>
          <w:lang w:val="sr-Latn-CS"/>
        </w:rPr>
        <w:t>Unutrašnja stolarija</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color w:val="000000"/>
          <w:lang w:val="sr-Latn-CS"/>
        </w:rPr>
        <w:tab/>
        <w:t>Unutrašnja stolarija projektovana je da se izradi od  visokootpornog tvrdog PV</w:t>
      </w:r>
      <w:r w:rsidRPr="00032DC1">
        <w:rPr>
          <w:rFonts w:ascii="Times New Roman" w:hAnsi="Times New Roman" w:cs="Times New Roman"/>
          <w:lang w:val="sr-Latn-CS"/>
        </w:rPr>
        <w:t>C. Na mestu veze starog i novog objekta predviđena su PP vrata</w:t>
      </w:r>
      <w:r w:rsidRPr="00032DC1">
        <w:rPr>
          <w:rFonts w:ascii="Times New Roman" w:hAnsi="Times New Roman" w:cs="Times New Roman"/>
        </w:rPr>
        <w:t>,</w:t>
      </w:r>
      <w:r w:rsidRPr="00032DC1">
        <w:rPr>
          <w:rFonts w:ascii="Times New Roman" w:hAnsi="Times New Roman" w:cs="Times New Roman"/>
          <w:lang w:val="sr-Cyrl-CS"/>
        </w:rPr>
        <w:t xml:space="preserve"> </w:t>
      </w:r>
      <w:r w:rsidRPr="00032DC1">
        <w:rPr>
          <w:rFonts w:ascii="Times New Roman" w:hAnsi="Times New Roman" w:cs="Times New Roman"/>
        </w:rPr>
        <w:t xml:space="preserve">kao i  </w:t>
      </w:r>
      <w:r w:rsidRPr="00032DC1">
        <w:rPr>
          <w:rFonts w:ascii="Times New Roman" w:hAnsi="Times New Roman" w:cs="Times New Roman"/>
          <w:lang w:val="sr-Latn-CS"/>
        </w:rPr>
        <w:t xml:space="preserve"> </w:t>
      </w:r>
      <w:r w:rsidRPr="00032DC1">
        <w:rPr>
          <w:rFonts w:ascii="Times New Roman" w:hAnsi="Times New Roman" w:cs="Times New Roman"/>
        </w:rPr>
        <w:t xml:space="preserve">na ulasku u prostoriju gde je smeštena  </w:t>
      </w:r>
      <w:r w:rsidRPr="00032DC1">
        <w:rPr>
          <w:rFonts w:ascii="Times New Roman" w:hAnsi="Times New Roman" w:cs="Times New Roman"/>
          <w:lang w:val="sr-Latn-CS"/>
        </w:rPr>
        <w:t>klima komor</w:t>
      </w:r>
      <w:r w:rsidRPr="00032DC1">
        <w:rPr>
          <w:rFonts w:ascii="Times New Roman" w:hAnsi="Times New Roman" w:cs="Times New Roman"/>
        </w:rPr>
        <w:t xml:space="preserve">a </w:t>
      </w:r>
      <w:r w:rsidRPr="00032DC1">
        <w:rPr>
          <w:rFonts w:ascii="Times New Roman" w:hAnsi="Times New Roman" w:cs="Times New Roman"/>
          <w:lang w:val="sr-Latn-CS"/>
        </w:rPr>
        <w:t>koja imaju vatrootpornost 60 min</w:t>
      </w:r>
      <w:r w:rsidRPr="00032DC1">
        <w:rPr>
          <w:rFonts w:ascii="Times New Roman" w:hAnsi="Times New Roman" w:cs="Times New Roman"/>
        </w:rPr>
        <w:t>.</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i/>
          <w:iCs/>
          <w:color w:val="000000"/>
          <w:u w:val="single"/>
          <w:lang w:val="sr-Latn-CS"/>
        </w:rPr>
        <w:t>OBRADA SPOLJNIH ZIDOVA</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Spoljni zidovi objekta od giter bloka d= 25cm oblažu se Stiropor pločama d=5cm (prema termičkom proračunu) preko građevinskog lepka i ankeruju se pomoću specijalnih tiplova. Nakon postavljanja termoizolacionih ploča predviđa se bojenje sa gletovanjem  fasade akrilnom bojom.</w:t>
      </w:r>
    </w:p>
    <w:p w:rsidR="00032DC1" w:rsidRPr="00032DC1" w:rsidRDefault="00032DC1" w:rsidP="00032DC1">
      <w:pPr>
        <w:jc w:val="both"/>
        <w:rPr>
          <w:rFonts w:ascii="Times New Roman" w:hAnsi="Times New Roman" w:cs="Times New Roman"/>
          <w:i/>
          <w:iCs/>
          <w:color w:val="000000"/>
          <w:u w:val="single"/>
          <w:lang w:val="sr-Latn-CS"/>
        </w:rPr>
      </w:pPr>
      <w:r w:rsidRPr="00032DC1">
        <w:rPr>
          <w:rFonts w:ascii="Times New Roman" w:hAnsi="Times New Roman" w:cs="Times New Roman"/>
          <w:i/>
          <w:iCs/>
          <w:color w:val="000000"/>
          <w:u w:val="single"/>
          <w:lang w:val="sr-Latn-CS"/>
        </w:rPr>
        <w:t>KROVNA KONSTRUKCIJA</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Krovna konstrukcija iznad dela fiskulturne sale je od rešetkastog nosača formiranog od hladno oblikovanih profila u svemu prema grafičkoj dokumentaciji. Nagib krovne ravni je 10º. Pokrivena je sa krovnim sendvič panelima d= 12cm. Sendvič panel sastoji se od gornjeg i donje</w:t>
      </w:r>
      <w:r w:rsidRPr="00032DC1">
        <w:rPr>
          <w:rFonts w:ascii="Times New Roman" w:hAnsi="Times New Roman" w:cs="Times New Roman"/>
          <w:color w:val="000000"/>
        </w:rPr>
        <w:t xml:space="preserve">g čeličnog pocinkovano plastificiranog </w:t>
      </w:r>
      <w:r w:rsidRPr="00032DC1">
        <w:rPr>
          <w:rFonts w:ascii="Times New Roman" w:hAnsi="Times New Roman" w:cs="Times New Roman"/>
          <w:color w:val="000000"/>
          <w:lang w:val="sr-Latn-CS"/>
        </w:rPr>
        <w:t>profilisanog lima između kojeg se nalazi sloj mineralne vune (prema termičkom proračunu). Krovni sendvič panel postavlja se preko sekundarnih nosača - rožnjača od HOP profila 140/80/5 mm i pričvršćuje se preko samorezujućih šrafova.</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Iznad svlačioničkog trakta postavljena je drvena krovna konstrukcija sa raspinjačama. Svaki par rogova povezan je razapetom gredom raspinjačom na sredini roga. Osovinsko rastojanje izmedju rogova iznosi l= 75cm. Rogovi su oslonjeni na prag. Prag  je horizontalna greda postavljena širom stranom na unapred zakošeni serklaž. Osiguranje veze roga i praga vrši se čeličnim klanfama sa čeone strane u svemu prema grafičkoj dokumentaciji. Kako bi se formirala streha preko rogova su postavljeni narožnjaci dim 5/8cm preko kojih se vrši letvanje i pokrivanje. Krovni pokrivač je mediteran crep.</w:t>
      </w:r>
    </w:p>
    <w:p w:rsidR="00032DC1" w:rsidRPr="00032DC1" w:rsidRDefault="00032DC1" w:rsidP="00032DC1">
      <w:pPr>
        <w:jc w:val="both"/>
        <w:rPr>
          <w:rFonts w:ascii="Times New Roman" w:hAnsi="Times New Roman" w:cs="Times New Roman"/>
          <w:color w:val="000000"/>
          <w:u w:val="single"/>
          <w:lang w:val="sr-Latn-CS"/>
        </w:rPr>
      </w:pPr>
      <w:r w:rsidRPr="00032DC1">
        <w:rPr>
          <w:rFonts w:ascii="Times New Roman" w:hAnsi="Times New Roman" w:cs="Times New Roman"/>
          <w:i/>
          <w:iCs/>
          <w:color w:val="000000"/>
          <w:u w:val="single"/>
          <w:lang w:val="sr-Latn-CS"/>
        </w:rPr>
        <w:lastRenderedPageBreak/>
        <w:t>LIMARSKI RADOVI</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Sva opšivanja, viseće oluke i vertikalne olučne cevi uraditi od</w:t>
      </w:r>
      <w:r w:rsidRPr="00032DC1">
        <w:rPr>
          <w:rFonts w:ascii="Times New Roman" w:hAnsi="Times New Roman" w:cs="Times New Roman"/>
          <w:color w:val="000000"/>
        </w:rPr>
        <w:t xml:space="preserve"> pocinkovano-</w:t>
      </w:r>
      <w:r w:rsidRPr="00032DC1">
        <w:rPr>
          <w:rFonts w:ascii="Times New Roman" w:hAnsi="Times New Roman" w:cs="Times New Roman"/>
          <w:color w:val="000000"/>
          <w:lang w:val="sr-Latn-CS"/>
        </w:rPr>
        <w:t xml:space="preserve"> plastificiranog  lima određene debljine date kroz grafičku dokumentaciju.</w:t>
      </w:r>
    </w:p>
    <w:p w:rsidR="00032DC1" w:rsidRPr="00032DC1" w:rsidRDefault="00032DC1" w:rsidP="00032DC1">
      <w:pPr>
        <w:jc w:val="both"/>
        <w:rPr>
          <w:rFonts w:ascii="Times New Roman" w:hAnsi="Times New Roman" w:cs="Times New Roman"/>
          <w:i/>
          <w:iCs/>
          <w:color w:val="000000"/>
          <w:u w:val="single"/>
          <w:lang w:val="sr-Latn-CS"/>
        </w:rPr>
      </w:pPr>
      <w:r w:rsidRPr="00032DC1">
        <w:rPr>
          <w:rFonts w:ascii="Times New Roman" w:hAnsi="Times New Roman" w:cs="Times New Roman"/>
          <w:i/>
          <w:iCs/>
          <w:color w:val="000000"/>
          <w:u w:val="single"/>
          <w:lang w:val="sr-Latn-CS"/>
        </w:rPr>
        <w:t>SPOLJAŠNJE STEPENIŠTE</w:t>
      </w: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Spoljašnje stepenište predviđa se na sledećim mestima:</w:t>
      </w:r>
    </w:p>
    <w:p w:rsidR="00032DC1" w:rsidRPr="00032DC1" w:rsidRDefault="00032DC1" w:rsidP="00251432">
      <w:pPr>
        <w:widowControl w:val="0"/>
        <w:numPr>
          <w:ilvl w:val="1"/>
          <w:numId w:val="6"/>
        </w:numPr>
        <w:tabs>
          <w:tab w:val="clear" w:pos="0"/>
          <w:tab w:val="num" w:pos="1080"/>
        </w:tabs>
        <w:suppressAutoHyphens/>
        <w:spacing w:after="0" w:line="240" w:lineRule="auto"/>
        <w:ind w:left="1080"/>
        <w:jc w:val="both"/>
        <w:rPr>
          <w:rFonts w:ascii="Times New Roman" w:hAnsi="Times New Roman" w:cs="Times New Roman"/>
          <w:color w:val="000000"/>
          <w:lang w:val="sr-Latn-CS"/>
        </w:rPr>
      </w:pPr>
      <w:r w:rsidRPr="00032DC1">
        <w:rPr>
          <w:rFonts w:ascii="Times New Roman" w:hAnsi="Times New Roman" w:cs="Times New Roman"/>
          <w:color w:val="000000"/>
          <w:lang w:val="sr-Latn-CS"/>
        </w:rPr>
        <w:t>ulaz u svlačionički trakt, koji ujedno predstavlja vezu sa terenima,</w:t>
      </w:r>
    </w:p>
    <w:p w:rsidR="00032DC1" w:rsidRPr="00032DC1" w:rsidRDefault="00032DC1" w:rsidP="00251432">
      <w:pPr>
        <w:widowControl w:val="0"/>
        <w:numPr>
          <w:ilvl w:val="1"/>
          <w:numId w:val="7"/>
        </w:numPr>
        <w:tabs>
          <w:tab w:val="clear" w:pos="0"/>
          <w:tab w:val="num" w:pos="1080"/>
        </w:tabs>
        <w:suppressAutoHyphens/>
        <w:spacing w:after="0" w:line="240" w:lineRule="auto"/>
        <w:ind w:left="1080"/>
        <w:jc w:val="both"/>
        <w:rPr>
          <w:rFonts w:ascii="Times New Roman" w:hAnsi="Times New Roman" w:cs="Times New Roman"/>
          <w:color w:val="000000"/>
          <w:lang w:val="sr-Latn-CS"/>
        </w:rPr>
      </w:pPr>
      <w:r w:rsidRPr="00032DC1">
        <w:rPr>
          <w:rFonts w:ascii="Times New Roman" w:hAnsi="Times New Roman" w:cs="Times New Roman"/>
          <w:color w:val="000000"/>
          <w:lang w:val="sr-Latn-CS"/>
        </w:rPr>
        <w:t xml:space="preserve">ulaz za posetioce i </w:t>
      </w:r>
    </w:p>
    <w:p w:rsidR="00032DC1" w:rsidRPr="00032DC1" w:rsidRDefault="00032DC1" w:rsidP="00251432">
      <w:pPr>
        <w:widowControl w:val="0"/>
        <w:numPr>
          <w:ilvl w:val="1"/>
          <w:numId w:val="7"/>
        </w:numPr>
        <w:tabs>
          <w:tab w:val="clear" w:pos="0"/>
          <w:tab w:val="num" w:pos="1080"/>
        </w:tabs>
        <w:suppressAutoHyphens/>
        <w:spacing w:after="0" w:line="240" w:lineRule="auto"/>
        <w:ind w:left="1080"/>
        <w:jc w:val="both"/>
        <w:rPr>
          <w:rFonts w:ascii="Times New Roman" w:hAnsi="Times New Roman" w:cs="Times New Roman"/>
          <w:color w:val="000000"/>
          <w:lang w:val="sr-Latn-CS"/>
        </w:rPr>
      </w:pPr>
      <w:r w:rsidRPr="00032DC1">
        <w:rPr>
          <w:rFonts w:ascii="Times New Roman" w:hAnsi="Times New Roman" w:cs="Times New Roman"/>
          <w:color w:val="000000"/>
          <w:lang w:val="sr-Latn-CS"/>
        </w:rPr>
        <w:t>evakuacioni izlaz.</w:t>
      </w:r>
    </w:p>
    <w:p w:rsidR="00032DC1" w:rsidRPr="00032DC1" w:rsidRDefault="00032DC1" w:rsidP="00032DC1">
      <w:pPr>
        <w:jc w:val="both"/>
        <w:rPr>
          <w:rFonts w:ascii="Times New Roman" w:hAnsi="Times New Roman" w:cs="Times New Roman"/>
          <w:color w:val="000000"/>
          <w:lang w:val="sr-Latn-CS"/>
        </w:rPr>
      </w:pPr>
    </w:p>
    <w:p w:rsidR="00032DC1" w:rsidRPr="00032DC1" w:rsidRDefault="00032DC1" w:rsidP="00032DC1">
      <w:pPr>
        <w:jc w:val="both"/>
        <w:rPr>
          <w:rFonts w:ascii="Times New Roman" w:hAnsi="Times New Roman" w:cs="Times New Roman"/>
          <w:color w:val="000000"/>
          <w:lang w:val="sr-Latn-CS"/>
        </w:rPr>
      </w:pPr>
      <w:r w:rsidRPr="00032DC1">
        <w:rPr>
          <w:rFonts w:ascii="Times New Roman" w:hAnsi="Times New Roman" w:cs="Times New Roman"/>
          <w:color w:val="000000"/>
          <w:lang w:val="sr-Latn-CS"/>
        </w:rPr>
        <w:tab/>
        <w:t xml:space="preserve">Kako je kota poda objekta za 30cm izdignuta od kote terena, tako stepenište ima dve visine od 15cm. Stepenište je izradjeno od nabijenog betona i završno je obloženo granitnom keramikom. </w:t>
      </w:r>
    </w:p>
    <w:p w:rsidR="00032DC1" w:rsidRPr="00032DC1" w:rsidRDefault="00032DC1" w:rsidP="00032DC1">
      <w:pPr>
        <w:jc w:val="both"/>
        <w:rPr>
          <w:rFonts w:ascii="Times New Roman" w:hAnsi="Times New Roman" w:cs="Times New Roman"/>
          <w:color w:val="FF0000"/>
          <w:u w:val="single"/>
          <w:lang w:val="sr-Latn-CS"/>
        </w:rPr>
      </w:pPr>
      <w:r w:rsidRPr="00032DC1">
        <w:rPr>
          <w:rFonts w:ascii="Times New Roman" w:hAnsi="Times New Roman" w:cs="Times New Roman"/>
          <w:i/>
          <w:iCs/>
          <w:u w:val="single"/>
          <w:lang w:val="sr-Latn-CS"/>
        </w:rPr>
        <w:t>SPOLJAŠNJE UREDJENJE KOMPLEKSA</w:t>
      </w:r>
    </w:p>
    <w:p w:rsidR="00032DC1" w:rsidRPr="00032DC1" w:rsidRDefault="00032DC1" w:rsidP="00032DC1">
      <w:pPr>
        <w:jc w:val="both"/>
        <w:rPr>
          <w:rFonts w:ascii="Times New Roman" w:eastAsia="Times New Roman" w:hAnsi="Times New Roman" w:cs="Times New Roman"/>
          <w:color w:val="00B050"/>
        </w:rPr>
      </w:pPr>
      <w:r w:rsidRPr="00032DC1">
        <w:rPr>
          <w:rFonts w:ascii="Times New Roman" w:eastAsia="Times New Roman" w:hAnsi="Times New Roman" w:cs="Times New Roman"/>
          <w:color w:val="000000"/>
          <w:lang w:val="sr-Latn-CS"/>
        </w:rPr>
        <w:tab/>
        <w:t>Predviđa se plato sa pristupnim stazama do fiskulturne sale. Plato će se popločati behaton pločama u sloju peska na prethodno pripremljenu podlogu. S obzirom da se novoprojektovani plato postavlja na mestu postojećeg sportskog terena on sada ima za cilj da se na njemu vrše okupljanja đaka  za vreme pauza između nastave. Spoljašnje uređenje će se izvesti u kasnijoj fazi, iz ekonomskih razloga.</w:t>
      </w:r>
    </w:p>
    <w:p w:rsidR="00032DC1" w:rsidRPr="00032DC1" w:rsidRDefault="00032DC1" w:rsidP="00032DC1">
      <w:pPr>
        <w:jc w:val="both"/>
        <w:rPr>
          <w:rFonts w:ascii="Times New Roman" w:eastAsia="Times New Roman" w:hAnsi="Times New Roman" w:cs="Times New Roman"/>
          <w:color w:val="000000"/>
          <w:lang w:val="sr-Latn-CS"/>
        </w:rPr>
      </w:pPr>
      <w:r w:rsidRPr="00032DC1">
        <w:rPr>
          <w:rFonts w:ascii="Times New Roman" w:eastAsia="Times New Roman" w:hAnsi="Times New Roman" w:cs="Times New Roman"/>
          <w:b/>
          <w:bCs/>
          <w:color w:val="000000"/>
          <w:lang w:val="sr-Latn-CS"/>
        </w:rPr>
        <w:t>2. TEHNIČKI OPIS  - KONSTRUKCIJA</w:t>
      </w:r>
    </w:p>
    <w:p w:rsidR="00032DC1" w:rsidRPr="00032DC1" w:rsidRDefault="00032DC1" w:rsidP="00032DC1">
      <w:pPr>
        <w:jc w:val="both"/>
        <w:rPr>
          <w:rFonts w:ascii="Times New Roman" w:hAnsi="Times New Roman" w:cs="Times New Roman"/>
          <w:b/>
          <w:bCs/>
          <w:u w:val="single"/>
          <w:lang w:val="sr-Latn-CS"/>
        </w:rPr>
      </w:pPr>
      <w:r w:rsidRPr="00032DC1">
        <w:rPr>
          <w:rFonts w:ascii="Times New Roman" w:hAnsi="Times New Roman" w:cs="Times New Roman"/>
          <w:b/>
          <w:bCs/>
          <w:u w:val="single"/>
          <w:lang w:val="sr-Latn-CS"/>
        </w:rPr>
        <w:t>OSNOVNI PODACI</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 xml:space="preserve">Na katastarskoj parceli 1056/3 K.O. Sinošević planirana je izgradnja fiskulturne sale spratnosti P odnosno P+1. U objektu se izdvajaju dve celine: fiskulturna sala i svlačionice sa pratećim porstorijama koje se prostiru na dve etaže (prizemlje i sprat) ukupne površine 250,3m2. Svetle visine su iste za obe etaže i iznose 2,65m a spratne 3,4m. </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 xml:space="preserve">Fiskulturna sala ima bruto površinu od 550,5m2 a čista visina do donje ivice konstrukcije krova iznosi 8,0m. </w:t>
      </w:r>
      <w:r w:rsidRPr="00032DC1">
        <w:rPr>
          <w:rFonts w:ascii="Times New Roman" w:hAnsi="Times New Roman" w:cs="Times New Roman"/>
          <w:lang w:val="sr-Latn-CS"/>
        </w:rPr>
        <w:tab/>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b/>
          <w:bCs/>
          <w:u w:val="single"/>
          <w:lang w:val="sr-Latn-CS"/>
        </w:rPr>
        <w:t>OPIS KONSTRUKCIJE</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 xml:space="preserve">Konstrukcija dela objekta u kome su smeštene svlačionice sa pratećim prostorijama </w:t>
      </w:r>
      <w:r w:rsidRPr="00032DC1">
        <w:rPr>
          <w:rFonts w:ascii="Times New Roman" w:hAnsi="Times New Roman" w:cs="Times New Roman"/>
        </w:rPr>
        <w:t xml:space="preserve">je </w:t>
      </w:r>
      <w:r w:rsidRPr="00032DC1">
        <w:rPr>
          <w:rFonts w:ascii="Times New Roman" w:hAnsi="Times New Roman" w:cs="Times New Roman"/>
          <w:lang w:val="sr-Latn-CS"/>
        </w:rPr>
        <w:t>masivna sa armirano – betonskim vertikalnim i horizontalnim serklažima. Zidovi su od pune opeke debljine 25cm a pregradni zidovi od pune opeke debljine 12cm. Dispozicija nosećih zidova i greda je data u planu pozicija.</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 xml:space="preserve">Na delu fiskulturne sale konstrukcija je ramovska sa armirano betonskim stubovima dimenzija 30x40 (S1) i 30x35 (S2) i čeličnom rešetkastom riglom (POS GN). Glavni nosač je u statičkom smislu ram na dva zgloba. </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lastRenderedPageBreak/>
        <w:tab/>
        <w:t>Konstrukcija ima ukupno pet ramova i zatvorena je kalkanskim zidovima. Fasadni zidovi, od pune opeke debljine 25cm,  su povezani prstenovima horizontalnih serklaža u vrhu zida i na polovini visine.</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Rešetkasta rigla je trapeznog oblika, ukupne visine u slemenu od 2,15m. Donji pojas čini kutijasti HOP 100x60x5, gornji HOP 100x80x5 a ispunu kutijasti HOP 70x50x3 i HOP 100x60x5 u zavisnosti od opterećenja  štapa. Kako dužina glavnog nosača prelazi 12,5m, odnosno dozvoljenu maksimalnu dužinu pri transportu, predviđena je izrada montažnih nastavaka.Veza svih štapova u glavnom nosaču se ostvaruje zavarivanjem prema statičkom proračunu i radioničkim crtežim</w:t>
      </w:r>
      <w:r w:rsidRPr="00032DC1">
        <w:rPr>
          <w:rFonts w:ascii="Times New Roman" w:hAnsi="Times New Roman" w:cs="Times New Roman"/>
        </w:rPr>
        <w:t>a.</w:t>
      </w:r>
      <w:r w:rsidRPr="00032DC1">
        <w:rPr>
          <w:rFonts w:ascii="Times New Roman" w:hAnsi="Times New Roman" w:cs="Times New Roman"/>
          <w:lang w:val="sr-Latn-CS"/>
        </w:rPr>
        <w:t xml:space="preserve"> Neopterećene vertikale (nulti štapovi) su  postavljeni konstruktivno da smanje deformacije pojaseva usled visokih temperatura pri zavarivanju. Veza glavnog nosača i stuba se vrši preko ležišnih ploča koje se </w:t>
      </w:r>
      <w:r w:rsidRPr="00032DC1">
        <w:rPr>
          <w:rFonts w:ascii="Times New Roman" w:hAnsi="Times New Roman" w:cs="Times New Roman"/>
        </w:rPr>
        <w:t>postavljaju  na prethodno postavljene-ubetonirane ankere-</w:t>
      </w:r>
      <w:r w:rsidRPr="00032DC1">
        <w:rPr>
          <w:rFonts w:ascii="Times New Roman" w:hAnsi="Times New Roman" w:cs="Times New Roman"/>
          <w:lang w:val="sr-Latn-CS"/>
        </w:rPr>
        <w:t>zavrtnjev</w:t>
      </w:r>
      <w:r w:rsidRPr="00032DC1">
        <w:rPr>
          <w:rFonts w:ascii="Times New Roman" w:hAnsi="Times New Roman" w:cs="Times New Roman"/>
        </w:rPr>
        <w:t>e</w:t>
      </w:r>
      <w:r w:rsidRPr="00032DC1">
        <w:rPr>
          <w:rFonts w:ascii="Times New Roman" w:hAnsi="Times New Roman" w:cs="Times New Roman"/>
          <w:lang w:val="sr-Latn-CS"/>
        </w:rPr>
        <w:t xml:space="preserve"> M20...5.6. Na ležišnim pločama sa jedne strane glavnog nosača su formirane ovalne rupe koje sprečavaju unošenje horizontalnih sila u stubove usled termičkog širenja. Da bi se smanjila dužina izvijanja donjeg pojasa, kada je opterećen na pritisak  usled alternativnog dejstva vetra, projektovani su vertikalni krovni spregovi formirani od rebraste armature RØ16.</w:t>
      </w:r>
      <w:r w:rsidRPr="00032DC1">
        <w:rPr>
          <w:rFonts w:ascii="Times New Roman" w:hAnsi="Times New Roman" w:cs="Times New Roman"/>
          <w:color w:val="FF0000"/>
          <w:lang w:val="sr-Cyrl-CS"/>
        </w:rPr>
        <w:t xml:space="preserve"> </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Rožnjače (POS RO) su sistema kontinualne grede formirane od kutijastih HOP 140x80x4. Detalji veze rožnjače i gornjeg pojasa glavnog nosača kao i nastavak rožnjača je dat u grafičkoj dokumentaciji.</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 xml:space="preserve">Veza rešetkaste rigle sa armirano betonskim stubovima (S1 i S2) se ostvaruje preko ležišne ploče i ubetoniranih ankera M20...5.6. Detalj veze je dat u grafičkoj dokumentaciji. </w:t>
      </w:r>
    </w:p>
    <w:p w:rsidR="00032DC1" w:rsidRPr="00032DC1" w:rsidRDefault="00032DC1" w:rsidP="00032DC1">
      <w:pPr>
        <w:jc w:val="both"/>
        <w:rPr>
          <w:rFonts w:ascii="Times New Roman" w:hAnsi="Times New Roman" w:cs="Times New Roman"/>
          <w:b/>
          <w:bCs/>
          <w:u w:val="single"/>
          <w:lang w:val="sr-Latn-CS"/>
        </w:rPr>
      </w:pPr>
      <w:r w:rsidRPr="00032DC1">
        <w:rPr>
          <w:rFonts w:ascii="Times New Roman" w:hAnsi="Times New Roman" w:cs="Times New Roman"/>
          <w:lang w:val="sr-Latn-CS"/>
        </w:rPr>
        <w:tab/>
        <w:t xml:space="preserve">Podna ploča fiskulturne sale debljine 15cm je armirana mrežom Q188 u obe zone a podna ploča u svlačionicama debljine 15cm mrežom Q131. </w:t>
      </w:r>
    </w:p>
    <w:p w:rsidR="00032DC1" w:rsidRPr="00032DC1" w:rsidRDefault="00032DC1" w:rsidP="00032DC1">
      <w:pPr>
        <w:jc w:val="both"/>
        <w:rPr>
          <w:rFonts w:ascii="Times New Roman" w:hAnsi="Times New Roman" w:cs="Times New Roman"/>
          <w:b/>
          <w:bCs/>
          <w:lang w:val="sr-Latn-CS"/>
        </w:rPr>
      </w:pPr>
      <w:r w:rsidRPr="00032DC1">
        <w:rPr>
          <w:rFonts w:ascii="Times New Roman" w:hAnsi="Times New Roman" w:cs="Times New Roman"/>
          <w:b/>
          <w:bCs/>
          <w:u w:val="single"/>
          <w:lang w:val="sr-Latn-CS"/>
        </w:rPr>
        <w:t xml:space="preserve">OPTEREĆENJA  </w:t>
      </w:r>
    </w:p>
    <w:p w:rsidR="00032DC1" w:rsidRPr="00032DC1" w:rsidRDefault="00032DC1" w:rsidP="00032DC1">
      <w:pPr>
        <w:jc w:val="both"/>
        <w:rPr>
          <w:rFonts w:ascii="Times New Roman" w:hAnsi="Times New Roman" w:cs="Times New Roman"/>
          <w:lang w:val="sl-SI"/>
        </w:rPr>
      </w:pPr>
      <w:r w:rsidRPr="00032DC1">
        <w:rPr>
          <w:rFonts w:ascii="Times New Roman" w:hAnsi="Times New Roman" w:cs="Times New Roman"/>
          <w:lang w:val="sr-Latn-CS"/>
        </w:rPr>
        <w:tab/>
        <w:t>Konstrukcija je računata na maksimalne uticaje koji se mogu javiti u toku gradnje i eksploatacije. Detaljna analiza opterećenja je data zasebno. U izveštaju se samo daju bliža objašnjenja nekih usvojenih opterećenja.</w:t>
      </w:r>
    </w:p>
    <w:p w:rsidR="00032DC1" w:rsidRPr="00032DC1" w:rsidRDefault="00032DC1" w:rsidP="00032DC1">
      <w:pPr>
        <w:jc w:val="both"/>
        <w:rPr>
          <w:rFonts w:ascii="Times New Roman" w:hAnsi="Times New Roman" w:cs="Times New Roman"/>
          <w:lang w:val="sl-SI"/>
        </w:rPr>
      </w:pPr>
      <w:r w:rsidRPr="00032DC1">
        <w:rPr>
          <w:rFonts w:ascii="Times New Roman" w:hAnsi="Times New Roman" w:cs="Times New Roman"/>
          <w:lang w:val="sl-SI"/>
        </w:rPr>
        <w:tab/>
        <w:t>Opterećenje snega je uzeto da je s=1.0kN osnove krova. Ova vrednost opterećenja je veće nego što je propisano pravilnikom ali se pokazalo u praksi da je realno moguća.</w:t>
      </w:r>
    </w:p>
    <w:p w:rsidR="00032DC1" w:rsidRPr="00032DC1" w:rsidRDefault="00032DC1" w:rsidP="00032DC1">
      <w:pPr>
        <w:jc w:val="both"/>
        <w:rPr>
          <w:rFonts w:ascii="Times New Roman" w:eastAsia="Times New Roman" w:hAnsi="Times New Roman" w:cs="Times New Roman"/>
          <w:lang w:val="sl-SI"/>
        </w:rPr>
      </w:pPr>
      <w:r w:rsidRPr="00032DC1">
        <w:rPr>
          <w:rFonts w:ascii="Times New Roman" w:hAnsi="Times New Roman" w:cs="Times New Roman"/>
          <w:lang w:val="sl-SI"/>
        </w:rPr>
        <w:tab/>
        <w:t xml:space="preserve">Tavanica </w:t>
      </w:r>
      <w:r w:rsidRPr="00032DC1">
        <w:rPr>
          <w:rFonts w:ascii="Times New Roman" w:hAnsi="Times New Roman" w:cs="Times New Roman"/>
          <w:lang w:val="sr-Latn-CS"/>
        </w:rPr>
        <w:t>u svlačioničkom traktu</w:t>
      </w:r>
      <w:r w:rsidRPr="00032DC1">
        <w:rPr>
          <w:rFonts w:ascii="Times New Roman" w:hAnsi="Times New Roman" w:cs="Times New Roman"/>
          <w:lang w:val="sl-SI"/>
        </w:rPr>
        <w:t xml:space="preserve"> delu je računata sa korisnim opterećenjem od </w:t>
      </w:r>
      <w:r w:rsidRPr="00032DC1">
        <w:rPr>
          <w:rFonts w:ascii="Times New Roman" w:hAnsi="Times New Roman" w:cs="Times New Roman"/>
          <w:lang w:val="sr-Latn-CS"/>
        </w:rPr>
        <w:t>1,5</w:t>
      </w:r>
      <w:r w:rsidRPr="00032DC1">
        <w:rPr>
          <w:rFonts w:ascii="Times New Roman" w:hAnsi="Times New Roman" w:cs="Times New Roman"/>
          <w:lang w:val="sl-SI"/>
        </w:rPr>
        <w:t>kN/m2 :</w:t>
      </w:r>
      <w:r w:rsidRPr="00032DC1">
        <w:rPr>
          <w:rFonts w:ascii="Times New Roman" w:hAnsi="Times New Roman" w:cs="Times New Roman"/>
          <w:lang w:val="sr-Latn-CS"/>
        </w:rPr>
        <w:t>prema pravilniku JUS U.C</w:t>
      </w:r>
      <w:r w:rsidRPr="00032DC1">
        <w:rPr>
          <w:rFonts w:ascii="Times New Roman" w:hAnsi="Times New Roman" w:cs="Times New Roman"/>
          <w:lang w:val="sl-SI"/>
        </w:rPr>
        <w:t>.</w:t>
      </w:r>
      <w:r w:rsidRPr="00032DC1">
        <w:rPr>
          <w:rFonts w:ascii="Times New Roman" w:hAnsi="Times New Roman" w:cs="Times New Roman"/>
          <w:lang w:val="sr-Latn-CS"/>
        </w:rPr>
        <w:t>7.121.</w:t>
      </w:r>
      <w:r w:rsidRPr="00032DC1">
        <w:rPr>
          <w:rFonts w:ascii="Times New Roman" w:hAnsi="Times New Roman" w:cs="Times New Roman"/>
          <w:lang w:val="sl-SI"/>
        </w:rPr>
        <w:t xml:space="preserve"> </w:t>
      </w:r>
    </w:p>
    <w:p w:rsidR="00032DC1" w:rsidRPr="00032DC1" w:rsidRDefault="00032DC1" w:rsidP="00032DC1">
      <w:pPr>
        <w:jc w:val="both"/>
        <w:rPr>
          <w:rFonts w:ascii="Times New Roman" w:hAnsi="Times New Roman" w:cs="Times New Roman"/>
          <w:lang w:val="sl-SI"/>
        </w:rPr>
      </w:pPr>
      <w:r w:rsidRPr="00032DC1">
        <w:rPr>
          <w:rFonts w:ascii="Times New Roman" w:eastAsia="Times New Roman" w:hAnsi="Times New Roman" w:cs="Times New Roman"/>
          <w:lang w:val="sl-SI"/>
        </w:rPr>
        <w:t xml:space="preserve"> </w:t>
      </w:r>
      <w:r w:rsidRPr="00032DC1">
        <w:rPr>
          <w:rFonts w:ascii="Times New Roman" w:hAnsi="Times New Roman" w:cs="Times New Roman"/>
          <w:lang w:val="sl-SI"/>
        </w:rPr>
        <w:tab/>
        <w:t xml:space="preserve">Opterećenje vetrom je računato kao za </w:t>
      </w:r>
      <w:r w:rsidRPr="00032DC1">
        <w:rPr>
          <w:rFonts w:ascii="Times New Roman" w:hAnsi="Times New Roman" w:cs="Times New Roman"/>
          <w:lang w:val="sr-Latn-CS"/>
        </w:rPr>
        <w:t>malu</w:t>
      </w:r>
      <w:r w:rsidRPr="00032DC1">
        <w:rPr>
          <w:rFonts w:ascii="Times New Roman" w:hAnsi="Times New Roman" w:cs="Times New Roman"/>
          <w:lang w:val="sl-SI"/>
        </w:rPr>
        <w:t xml:space="preserve"> krutu zgradu. </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b/>
          <w:bCs/>
          <w:szCs w:val="24"/>
          <w:u w:val="single"/>
        </w:rPr>
        <w:t>OBEZBEĐENJE OBJEKTA OD SEIZMIČKIH UTICAJA</w:t>
      </w:r>
    </w:p>
    <w:p w:rsidR="00032DC1" w:rsidRPr="00032DC1" w:rsidRDefault="00032DC1" w:rsidP="00032DC1">
      <w:pPr>
        <w:pStyle w:val="BodyText2"/>
        <w:spacing w:after="0" w:line="240" w:lineRule="auto"/>
      </w:pPr>
      <w:r w:rsidRPr="00032DC1">
        <w:tab/>
        <w:t>Prilikom projektovanja ovog objekta poštovani su zahtevi »Pravilnika o tehničkim normativima za izgradnju objekata visokogradnje u seizmičkim područjima« - »Službeni list«   broj:  31/81, 49/82, 29/83, 21/88 i 52/90.</w:t>
      </w:r>
    </w:p>
    <w:p w:rsidR="00032DC1" w:rsidRPr="00032DC1" w:rsidRDefault="00032DC1" w:rsidP="00032DC1">
      <w:pPr>
        <w:pStyle w:val="BodyText2"/>
        <w:spacing w:after="0" w:line="240" w:lineRule="auto"/>
      </w:pPr>
      <w:r w:rsidRPr="00032DC1">
        <w:lastRenderedPageBreak/>
        <w:t xml:space="preserve">Usvojenim konstruktivnim rešenjem objekat je obezbeđen od seizmičkih sila koje se mogu javiti u područjima VIII stepena seizmičnosti po MCS skali. </w:t>
      </w:r>
    </w:p>
    <w:p w:rsidR="00032DC1" w:rsidRDefault="00032DC1" w:rsidP="00032DC1">
      <w:pPr>
        <w:pStyle w:val="Heading1"/>
        <w:keepLines w:val="0"/>
        <w:widowControl w:val="0"/>
        <w:spacing w:before="0" w:line="240" w:lineRule="auto"/>
        <w:ind w:left="432"/>
        <w:jc w:val="both"/>
        <w:rPr>
          <w:rFonts w:ascii="Times New Roman" w:hAnsi="Times New Roman"/>
          <w:b w:val="0"/>
          <w:bCs w:val="0"/>
          <w:color w:val="auto"/>
          <w:sz w:val="24"/>
          <w:szCs w:val="24"/>
          <w:u w:val="single"/>
          <w:lang w:val="sr-Cyrl-CS"/>
        </w:rPr>
      </w:pPr>
    </w:p>
    <w:p w:rsidR="00032DC1" w:rsidRPr="003D0A6F" w:rsidRDefault="00032DC1" w:rsidP="003D0A6F">
      <w:pPr>
        <w:pStyle w:val="Heading1"/>
        <w:keepLines w:val="0"/>
        <w:widowControl w:val="0"/>
        <w:spacing w:before="0" w:line="240" w:lineRule="auto"/>
        <w:jc w:val="both"/>
        <w:rPr>
          <w:rFonts w:ascii="Times New Roman" w:hAnsi="Times New Roman"/>
          <w:bCs w:val="0"/>
          <w:color w:val="auto"/>
          <w:sz w:val="22"/>
          <w:szCs w:val="22"/>
          <w:u w:val="single"/>
        </w:rPr>
      </w:pPr>
      <w:r w:rsidRPr="003D0A6F">
        <w:rPr>
          <w:rFonts w:ascii="Times New Roman" w:hAnsi="Times New Roman"/>
          <w:bCs w:val="0"/>
          <w:color w:val="auto"/>
          <w:sz w:val="22"/>
          <w:szCs w:val="22"/>
          <w:u w:val="single"/>
        </w:rPr>
        <w:t>KVALITET BETONA I ARMATURE</w:t>
      </w:r>
    </w:p>
    <w:p w:rsidR="003D0A6F" w:rsidRPr="003D0A6F" w:rsidRDefault="003D0A6F" w:rsidP="003D0A6F">
      <w:pPr>
        <w:pStyle w:val="BodyText"/>
      </w:pPr>
    </w:p>
    <w:p w:rsidR="00032DC1" w:rsidRPr="00032DC1" w:rsidRDefault="00032DC1" w:rsidP="003D0A6F">
      <w:pPr>
        <w:spacing w:after="0" w:line="240" w:lineRule="auto"/>
        <w:jc w:val="both"/>
        <w:rPr>
          <w:rFonts w:ascii="Times New Roman" w:hAnsi="Times New Roman" w:cs="Times New Roman"/>
        </w:rPr>
      </w:pPr>
      <w:r w:rsidRPr="00032DC1">
        <w:rPr>
          <w:rFonts w:ascii="Times New Roman" w:hAnsi="Times New Roman" w:cs="Times New Roman"/>
        </w:rPr>
        <w:tab/>
        <w:t>Svi armirano-betonski elementi  izvode se od betona marke MB 30 i armiraju se glatkom GA</w:t>
      </w:r>
      <w:r w:rsidR="003D0A6F">
        <w:rPr>
          <w:rFonts w:ascii="Times New Roman" w:hAnsi="Times New Roman" w:cs="Times New Roman"/>
        </w:rPr>
        <w:t xml:space="preserve"> </w:t>
      </w:r>
      <w:r w:rsidRPr="00032DC1">
        <w:rPr>
          <w:rFonts w:ascii="Times New Roman" w:hAnsi="Times New Roman" w:cs="Times New Roman"/>
        </w:rPr>
        <w:t>240/360</w:t>
      </w:r>
      <w:r w:rsidRPr="00032DC1">
        <w:rPr>
          <w:rFonts w:ascii="Times New Roman" w:hAnsi="Times New Roman" w:cs="Times New Roman"/>
          <w:lang w:val="sr-Latn-CS"/>
        </w:rPr>
        <w:t>,</w:t>
      </w:r>
      <w:r w:rsidRPr="00032DC1">
        <w:rPr>
          <w:rFonts w:ascii="Times New Roman" w:hAnsi="Times New Roman" w:cs="Times New Roman"/>
        </w:rPr>
        <w:t xml:space="preserve"> rebrastom RA 400/500, B500</w:t>
      </w:r>
      <w:r w:rsidRPr="00032DC1">
        <w:rPr>
          <w:rFonts w:ascii="Times New Roman" w:hAnsi="Times New Roman" w:cs="Times New Roman"/>
          <w:lang w:val="sr-Cyrl-CS"/>
        </w:rPr>
        <w:t xml:space="preserve"> </w:t>
      </w:r>
      <w:r w:rsidRPr="00032DC1">
        <w:rPr>
          <w:rFonts w:ascii="Times New Roman" w:hAnsi="Times New Roman" w:cs="Times New Roman"/>
        </w:rPr>
        <w:t>i mrežastom MA 500/560 armaturom. Neophodno je obratiti posebnu pažnju  na kvalitet spravljanja betona, njegov transport, ugrađivanje i negu nakon ugrađivanja. Armatura mora biti očišćena od korozije, prava, izrađena i montirana  u svemu prema detaljima armature.</w:t>
      </w:r>
    </w:p>
    <w:p w:rsidR="00032DC1" w:rsidRPr="00032DC1" w:rsidRDefault="00032DC1" w:rsidP="003D0A6F">
      <w:pPr>
        <w:pStyle w:val="BodyText2"/>
        <w:spacing w:after="0" w:line="240" w:lineRule="auto"/>
        <w:jc w:val="both"/>
      </w:pPr>
      <w:r w:rsidRPr="00032DC1">
        <w:tab/>
        <w:t xml:space="preserve">Ukoliko postoji bilo kakvo odstupanje od napred navedenih pravila, statičkim </w:t>
      </w:r>
      <w:r w:rsidR="003D0A6F">
        <w:t>p</w:t>
      </w:r>
      <w:r w:rsidRPr="00032DC1">
        <w:t xml:space="preserve">roračunom biće naglašena ta odstupanja uz poziciju na koju se odnosi. </w:t>
      </w:r>
    </w:p>
    <w:p w:rsidR="003D0A6F" w:rsidRDefault="003D0A6F" w:rsidP="003D0A6F">
      <w:pPr>
        <w:pStyle w:val="Heading1"/>
        <w:keepLines w:val="0"/>
        <w:widowControl w:val="0"/>
        <w:spacing w:before="0" w:line="240" w:lineRule="auto"/>
        <w:jc w:val="both"/>
        <w:rPr>
          <w:rFonts w:ascii="Times New Roman" w:hAnsi="Times New Roman"/>
          <w:b w:val="0"/>
          <w:color w:val="auto"/>
          <w:sz w:val="24"/>
          <w:szCs w:val="24"/>
          <w:u w:val="single"/>
        </w:rPr>
      </w:pPr>
    </w:p>
    <w:p w:rsidR="00032DC1" w:rsidRPr="003D0A6F" w:rsidRDefault="00032DC1" w:rsidP="003D0A6F">
      <w:pPr>
        <w:pStyle w:val="Heading1"/>
        <w:keepLines w:val="0"/>
        <w:widowControl w:val="0"/>
        <w:spacing w:before="0" w:line="240" w:lineRule="auto"/>
        <w:jc w:val="both"/>
        <w:rPr>
          <w:rFonts w:ascii="Times New Roman" w:hAnsi="Times New Roman"/>
          <w:color w:val="auto"/>
          <w:sz w:val="22"/>
          <w:szCs w:val="22"/>
          <w:u w:val="single"/>
          <w:lang w:val="sr-Latn-CS"/>
        </w:rPr>
      </w:pPr>
      <w:r w:rsidRPr="003D0A6F">
        <w:rPr>
          <w:rFonts w:ascii="Times New Roman" w:hAnsi="Times New Roman"/>
          <w:color w:val="auto"/>
          <w:sz w:val="22"/>
          <w:szCs w:val="22"/>
          <w:u w:val="single"/>
        </w:rPr>
        <w:t xml:space="preserve">ZAŠTITA I KVALITET </w:t>
      </w:r>
      <w:r w:rsidRPr="003D0A6F">
        <w:rPr>
          <w:rFonts w:ascii="Times New Roman" w:hAnsi="Times New Roman"/>
          <w:color w:val="auto"/>
          <w:sz w:val="22"/>
          <w:szCs w:val="22"/>
          <w:u w:val="single"/>
          <w:lang w:val="sr-Latn-CS"/>
        </w:rPr>
        <w:t>ČELIKA</w:t>
      </w:r>
    </w:p>
    <w:p w:rsidR="003D0A6F"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lang w:val="sr-Latn-CS"/>
        </w:rPr>
        <w:t>Za izradu objekta koristi se čelik kvaliteta S235 JR prema novo usvojenom načinu obeležavanja. Svi elementi moraju biti zaštićeni premazima koji će obezbediti neophodnu trajnost objekta u slučaju požara a prema uslovima u elaboratu o zaštiti od požara kao  i premazi koji će štititi elemente od korozije. S obzirom da se u toku gradnje predviđaju elementi koji se vezuju zavarivanjem na licu mesta potrebno je obezbediti zaštitu tih delova nakon montaže.</w:t>
      </w:r>
    </w:p>
    <w:p w:rsidR="00032DC1" w:rsidRPr="00032DC1" w:rsidRDefault="00032DC1" w:rsidP="00032DC1">
      <w:pPr>
        <w:jc w:val="both"/>
        <w:rPr>
          <w:rFonts w:ascii="Times New Roman" w:eastAsia="Times New Roman" w:hAnsi="Times New Roman" w:cs="Times New Roman"/>
          <w:lang w:val="sl-SI"/>
        </w:rPr>
      </w:pPr>
      <w:r w:rsidRPr="00032DC1">
        <w:rPr>
          <w:rFonts w:ascii="Times New Roman" w:hAnsi="Times New Roman" w:cs="Times New Roman"/>
          <w:b/>
          <w:bCs/>
          <w:u w:val="single"/>
          <w:lang w:val="sr-Latn-CS"/>
        </w:rPr>
        <w:t>STANDARDI I PRAVILNICI</w:t>
      </w:r>
    </w:p>
    <w:p w:rsidR="00032DC1" w:rsidRPr="00032DC1" w:rsidRDefault="00032DC1" w:rsidP="00032DC1">
      <w:pPr>
        <w:jc w:val="both"/>
        <w:rPr>
          <w:rFonts w:ascii="Times New Roman" w:hAnsi="Times New Roman" w:cs="Times New Roman"/>
          <w:lang w:val="sl-SI"/>
        </w:rPr>
      </w:pPr>
      <w:r w:rsidRPr="00032DC1">
        <w:rPr>
          <w:rFonts w:ascii="Times New Roman" w:hAnsi="Times New Roman" w:cs="Times New Roman"/>
          <w:lang w:val="sl-SI"/>
        </w:rPr>
        <w:t>Poštujući osnovna načela projektovanja objekata visokogradnje, prilaže se spisak standarda i pravilnika koji su korišćeni kao smernice ali i obaveza prilikom projektovanja predmetnog objekta:</w:t>
      </w:r>
    </w:p>
    <w:p w:rsidR="00032DC1" w:rsidRPr="00032DC1" w:rsidRDefault="00032DC1" w:rsidP="00251432">
      <w:pPr>
        <w:widowControl w:val="0"/>
        <w:numPr>
          <w:ilvl w:val="0"/>
          <w:numId w:val="2"/>
        </w:numPr>
        <w:tabs>
          <w:tab w:val="clear" w:pos="810"/>
          <w:tab w:val="num" w:pos="0"/>
        </w:tabs>
        <w:suppressAutoHyphens/>
        <w:spacing w:after="0" w:line="240" w:lineRule="auto"/>
        <w:ind w:left="432" w:hanging="432"/>
        <w:jc w:val="both"/>
        <w:rPr>
          <w:rFonts w:ascii="Times New Roman" w:hAnsi="Times New Roman" w:cs="Times New Roman"/>
          <w:lang w:val="sl-SI"/>
        </w:rPr>
      </w:pPr>
      <w:r w:rsidRPr="00032DC1">
        <w:rPr>
          <w:rFonts w:ascii="Times New Roman" w:hAnsi="Times New Roman" w:cs="Times New Roman"/>
          <w:lang w:val="sl-SI"/>
        </w:rPr>
        <w:t>Privremeni tehnički propisi za opterećenje zgrada (Sl. list 61/48)</w:t>
      </w:r>
    </w:p>
    <w:p w:rsidR="00032DC1" w:rsidRPr="00032DC1" w:rsidRDefault="00032DC1" w:rsidP="00251432">
      <w:pPr>
        <w:widowControl w:val="0"/>
        <w:numPr>
          <w:ilvl w:val="0"/>
          <w:numId w:val="2"/>
        </w:numPr>
        <w:tabs>
          <w:tab w:val="clear" w:pos="810"/>
          <w:tab w:val="num" w:pos="0"/>
        </w:tabs>
        <w:suppressAutoHyphens/>
        <w:spacing w:after="0" w:line="240" w:lineRule="auto"/>
        <w:ind w:left="432" w:hanging="432"/>
        <w:jc w:val="both"/>
        <w:rPr>
          <w:rFonts w:ascii="Times New Roman" w:hAnsi="Times New Roman" w:cs="Times New Roman"/>
          <w:lang w:val="sl-SI"/>
        </w:rPr>
      </w:pPr>
      <w:r w:rsidRPr="00032DC1">
        <w:rPr>
          <w:rFonts w:ascii="Times New Roman" w:hAnsi="Times New Roman" w:cs="Times New Roman"/>
          <w:lang w:val="sl-SI"/>
        </w:rPr>
        <w:t>Pravilnik o tehničkim normativima za opterećenja nosećih građevinskih konstrukcija (Sl. list 26/88)</w:t>
      </w:r>
    </w:p>
    <w:p w:rsidR="00032DC1" w:rsidRPr="00032DC1" w:rsidRDefault="00032DC1" w:rsidP="00251432">
      <w:pPr>
        <w:widowControl w:val="0"/>
        <w:numPr>
          <w:ilvl w:val="0"/>
          <w:numId w:val="2"/>
        </w:numPr>
        <w:tabs>
          <w:tab w:val="clear" w:pos="810"/>
          <w:tab w:val="num" w:pos="0"/>
        </w:tabs>
        <w:suppressAutoHyphens/>
        <w:spacing w:after="0" w:line="240" w:lineRule="auto"/>
        <w:ind w:left="432" w:hanging="432"/>
        <w:jc w:val="both"/>
        <w:rPr>
          <w:rFonts w:ascii="Times New Roman" w:hAnsi="Times New Roman" w:cs="Times New Roman"/>
          <w:lang w:val="sl-SI"/>
        </w:rPr>
      </w:pPr>
      <w:r w:rsidRPr="00032DC1">
        <w:rPr>
          <w:rFonts w:ascii="Times New Roman" w:hAnsi="Times New Roman" w:cs="Times New Roman"/>
          <w:lang w:val="sl-SI"/>
        </w:rPr>
        <w:t>Pravilnik o tehničkim normativima za izgradnju objekata visokogradnje u seizmičkim područjima (Sl. list 31/81, 49/82, 29/83, 21/88, 52/90)</w:t>
      </w:r>
    </w:p>
    <w:p w:rsidR="00032DC1" w:rsidRPr="00032DC1" w:rsidRDefault="00032DC1" w:rsidP="00251432">
      <w:pPr>
        <w:widowControl w:val="0"/>
        <w:numPr>
          <w:ilvl w:val="0"/>
          <w:numId w:val="2"/>
        </w:numPr>
        <w:tabs>
          <w:tab w:val="clear" w:pos="810"/>
          <w:tab w:val="num" w:pos="0"/>
        </w:tabs>
        <w:suppressAutoHyphens/>
        <w:spacing w:after="0" w:line="240" w:lineRule="auto"/>
        <w:ind w:left="432" w:hanging="432"/>
        <w:jc w:val="both"/>
        <w:rPr>
          <w:rFonts w:ascii="Times New Roman" w:hAnsi="Times New Roman" w:cs="Times New Roman"/>
          <w:lang w:val="sl-SI"/>
        </w:rPr>
      </w:pPr>
      <w:r w:rsidRPr="00032DC1">
        <w:rPr>
          <w:rFonts w:ascii="Times New Roman" w:hAnsi="Times New Roman" w:cs="Times New Roman"/>
          <w:lang w:val="sl-SI"/>
        </w:rPr>
        <w:t>JUS U.C7.010/1987 (Osnove projektovanja građevinskih konstrukcija. Osnovni principi za proveru pouzdanosti konstrukcija.)</w:t>
      </w:r>
    </w:p>
    <w:p w:rsidR="00032DC1" w:rsidRPr="00032DC1" w:rsidRDefault="00032DC1" w:rsidP="00251432">
      <w:pPr>
        <w:widowControl w:val="0"/>
        <w:numPr>
          <w:ilvl w:val="0"/>
          <w:numId w:val="2"/>
        </w:numPr>
        <w:tabs>
          <w:tab w:val="clear" w:pos="810"/>
          <w:tab w:val="num" w:pos="0"/>
        </w:tabs>
        <w:suppressAutoHyphens/>
        <w:spacing w:after="0" w:line="240" w:lineRule="auto"/>
        <w:ind w:left="432" w:hanging="432"/>
        <w:jc w:val="both"/>
        <w:rPr>
          <w:rFonts w:ascii="Times New Roman" w:hAnsi="Times New Roman" w:cs="Times New Roman"/>
          <w:lang w:val="sl-SI"/>
        </w:rPr>
      </w:pPr>
      <w:r w:rsidRPr="00032DC1">
        <w:rPr>
          <w:rFonts w:ascii="Times New Roman" w:hAnsi="Times New Roman" w:cs="Times New Roman"/>
          <w:lang w:val="sl-SI"/>
        </w:rPr>
        <w:t>JUS U.C7.110/1991, JUS U.C7.111/1991 i JUS U.C7.112/1991 (Osnove proračuna građevinskih konstrukcija. Opterećenje vetrom.)</w:t>
      </w:r>
    </w:p>
    <w:p w:rsidR="00032DC1" w:rsidRPr="00032DC1" w:rsidRDefault="00032DC1" w:rsidP="00251432">
      <w:pPr>
        <w:widowControl w:val="0"/>
        <w:numPr>
          <w:ilvl w:val="0"/>
          <w:numId w:val="2"/>
        </w:numPr>
        <w:tabs>
          <w:tab w:val="clear" w:pos="810"/>
          <w:tab w:val="num" w:pos="0"/>
        </w:tabs>
        <w:suppressAutoHyphens/>
        <w:spacing w:after="0" w:line="240" w:lineRule="auto"/>
        <w:ind w:left="432" w:hanging="432"/>
        <w:jc w:val="both"/>
        <w:rPr>
          <w:rFonts w:ascii="Times New Roman" w:hAnsi="Times New Roman" w:cs="Times New Roman"/>
          <w:lang w:val="sl-SI"/>
        </w:rPr>
      </w:pPr>
      <w:r w:rsidRPr="00032DC1">
        <w:rPr>
          <w:rFonts w:ascii="Times New Roman" w:hAnsi="Times New Roman" w:cs="Times New Roman"/>
          <w:lang w:val="sl-SI"/>
        </w:rPr>
        <w:t>JUS U.C7.123/1988 (Osnove projektovanja građevinskih konstrukcija. Sopstvena težina konstrukcije, nekonstruktivnih elemenata i uskladištenog materijala koji se uzima u obzir pri dimenzionisanju. Zapreminska masa.)</w:t>
      </w:r>
    </w:p>
    <w:p w:rsidR="00032DC1" w:rsidRPr="00032DC1" w:rsidRDefault="00032DC1" w:rsidP="00251432">
      <w:pPr>
        <w:widowControl w:val="0"/>
        <w:numPr>
          <w:ilvl w:val="0"/>
          <w:numId w:val="2"/>
        </w:numPr>
        <w:tabs>
          <w:tab w:val="clear" w:pos="810"/>
          <w:tab w:val="num" w:pos="0"/>
        </w:tabs>
        <w:suppressAutoHyphens/>
        <w:spacing w:after="0" w:line="240" w:lineRule="auto"/>
        <w:ind w:left="432" w:hanging="432"/>
        <w:jc w:val="both"/>
        <w:rPr>
          <w:rFonts w:ascii="Times New Roman" w:hAnsi="Times New Roman" w:cs="Times New Roman"/>
          <w:lang w:val="sl-SI"/>
        </w:rPr>
      </w:pPr>
      <w:r w:rsidRPr="00032DC1">
        <w:rPr>
          <w:rFonts w:ascii="Times New Roman" w:hAnsi="Times New Roman" w:cs="Times New Roman"/>
          <w:lang w:val="sl-SI"/>
        </w:rPr>
        <w:t>Pravilnik o tehničkim normativima za beton i armirani beton-PBAB 87 (Sl. list 11/87)</w:t>
      </w:r>
    </w:p>
    <w:p w:rsidR="00032DC1" w:rsidRPr="00032DC1" w:rsidRDefault="00032DC1" w:rsidP="00251432">
      <w:pPr>
        <w:widowControl w:val="0"/>
        <w:numPr>
          <w:ilvl w:val="0"/>
          <w:numId w:val="2"/>
        </w:numPr>
        <w:tabs>
          <w:tab w:val="clear" w:pos="810"/>
          <w:tab w:val="num" w:pos="0"/>
        </w:tabs>
        <w:suppressAutoHyphens/>
        <w:spacing w:after="0" w:line="240" w:lineRule="auto"/>
        <w:ind w:left="432" w:hanging="432"/>
        <w:jc w:val="both"/>
        <w:rPr>
          <w:rFonts w:ascii="Times New Roman" w:eastAsia="Times New Roman" w:hAnsi="Times New Roman" w:cs="Times New Roman"/>
          <w:color w:val="000000"/>
          <w:lang w:val="sl-SI"/>
        </w:rPr>
      </w:pPr>
      <w:r w:rsidRPr="00032DC1">
        <w:rPr>
          <w:rFonts w:ascii="Times New Roman" w:hAnsi="Times New Roman" w:cs="Times New Roman"/>
          <w:lang w:val="sl-SI"/>
        </w:rPr>
        <w:t>Pravilnik o tehničkim normativima za noseće čelične konstrukcije (Sl. List 61/86)</w:t>
      </w:r>
    </w:p>
    <w:p w:rsidR="00032DC1" w:rsidRPr="00032DC1" w:rsidRDefault="00032DC1" w:rsidP="003D0A6F">
      <w:pPr>
        <w:widowControl w:val="0"/>
        <w:numPr>
          <w:ilvl w:val="0"/>
          <w:numId w:val="2"/>
        </w:numPr>
        <w:tabs>
          <w:tab w:val="clear" w:pos="810"/>
        </w:tabs>
        <w:suppressAutoHyphens/>
        <w:spacing w:after="0" w:line="240" w:lineRule="auto"/>
        <w:ind w:left="426"/>
        <w:jc w:val="both"/>
        <w:rPr>
          <w:rFonts w:ascii="Times New Roman" w:eastAsia="Times New Roman" w:hAnsi="Times New Roman" w:cs="Times New Roman"/>
          <w:color w:val="000000"/>
          <w:lang w:val="sr-Latn-CS"/>
        </w:rPr>
      </w:pPr>
      <w:r w:rsidRPr="00032DC1">
        <w:rPr>
          <w:rFonts w:ascii="Times New Roman" w:eastAsia="Times New Roman" w:hAnsi="Times New Roman" w:cs="Times New Roman"/>
          <w:color w:val="000000"/>
          <w:lang w:val="sl-SI"/>
        </w:rPr>
        <w:t>JUS U.E7.086/86, JUS U.E7.096/86, JUS U.E7.01/91 i JUS U.E7.121/86 (Provera stabilnosti nosećih čeličnih konstrukcija.)</w:t>
      </w:r>
    </w:p>
    <w:p w:rsidR="00452C57" w:rsidRDefault="00452C57" w:rsidP="00032DC1">
      <w:pPr>
        <w:jc w:val="both"/>
        <w:rPr>
          <w:rFonts w:ascii="Times New Roman" w:eastAsia="Times New Roman" w:hAnsi="Times New Roman" w:cs="Times New Roman"/>
          <w:b/>
          <w:bCs/>
          <w:color w:val="000000"/>
          <w:lang w:val="sr-Latn-CS"/>
        </w:rPr>
      </w:pPr>
    </w:p>
    <w:p w:rsidR="00032DC1" w:rsidRPr="00032DC1" w:rsidRDefault="00032DC1" w:rsidP="00452C57">
      <w:pPr>
        <w:spacing w:after="0" w:line="240" w:lineRule="auto"/>
        <w:jc w:val="both"/>
        <w:rPr>
          <w:rFonts w:ascii="Times New Roman" w:hAnsi="Times New Roman" w:cs="Times New Roman"/>
        </w:rPr>
      </w:pPr>
      <w:r w:rsidRPr="00032DC1">
        <w:rPr>
          <w:rFonts w:ascii="Times New Roman" w:eastAsia="Times New Roman" w:hAnsi="Times New Roman" w:cs="Times New Roman"/>
          <w:b/>
          <w:bCs/>
          <w:color w:val="000000"/>
          <w:lang w:val="sr-Latn-CS"/>
        </w:rPr>
        <w:t>3. TEHNIČKI OPIS  -VIK</w:t>
      </w:r>
    </w:p>
    <w:p w:rsidR="00032DC1" w:rsidRPr="00032DC1" w:rsidRDefault="00032DC1" w:rsidP="00452C57">
      <w:pPr>
        <w:spacing w:after="0" w:line="240" w:lineRule="auto"/>
        <w:jc w:val="both"/>
        <w:rPr>
          <w:rFonts w:ascii="Times New Roman" w:hAnsi="Times New Roman" w:cs="Times New Roman"/>
          <w:b/>
          <w:bCs/>
          <w:lang w:val="sr-Latn-CS"/>
        </w:rPr>
      </w:pPr>
      <w:r w:rsidRPr="00032DC1">
        <w:rPr>
          <w:rFonts w:ascii="Times New Roman" w:hAnsi="Times New Roman" w:cs="Times New Roman"/>
          <w:b/>
          <w:bCs/>
        </w:rPr>
        <w:t>1.</w:t>
      </w:r>
      <w:r w:rsidRPr="00032DC1">
        <w:rPr>
          <w:rFonts w:ascii="Times New Roman" w:hAnsi="Times New Roman" w:cs="Times New Roman"/>
          <w:b/>
          <w:bCs/>
          <w:lang w:val="sr-Latn-CS"/>
        </w:rPr>
        <w:t xml:space="preserve"> </w:t>
      </w:r>
      <w:r w:rsidRPr="00032DC1">
        <w:rPr>
          <w:rFonts w:ascii="Times New Roman" w:hAnsi="Times New Roman" w:cs="Times New Roman"/>
          <w:b/>
          <w:bCs/>
        </w:rPr>
        <w:t>VODOVOD</w:t>
      </w:r>
    </w:p>
    <w:p w:rsidR="00032DC1" w:rsidRPr="00032DC1" w:rsidRDefault="00032DC1" w:rsidP="00452C57">
      <w:pPr>
        <w:spacing w:after="0" w:line="240" w:lineRule="auto"/>
        <w:jc w:val="both"/>
        <w:rPr>
          <w:rFonts w:ascii="Times New Roman" w:hAnsi="Times New Roman" w:cs="Times New Roman"/>
          <w:b/>
          <w:bCs/>
          <w:lang w:val="sr-Latn-CS"/>
        </w:rPr>
      </w:pPr>
      <w:r w:rsidRPr="00032DC1">
        <w:rPr>
          <w:rFonts w:ascii="Times New Roman" w:hAnsi="Times New Roman" w:cs="Times New Roman"/>
          <w:b/>
          <w:bCs/>
          <w:lang w:val="sr-Latn-CS"/>
        </w:rPr>
        <w:lastRenderedPageBreak/>
        <w:tab/>
        <w:t>1.1 SPOLJAŠNJI VODOVOD I HIDRANTSKA MREŽA</w:t>
      </w:r>
    </w:p>
    <w:p w:rsidR="00452C57" w:rsidRDefault="00032DC1" w:rsidP="00452C57">
      <w:pPr>
        <w:spacing w:after="0" w:line="240" w:lineRule="auto"/>
        <w:jc w:val="both"/>
        <w:rPr>
          <w:rFonts w:ascii="Times New Roman" w:hAnsi="Times New Roman" w:cs="Times New Roman"/>
          <w:b/>
          <w:bCs/>
          <w:lang w:val="sr-Latn-CS"/>
        </w:rPr>
      </w:pPr>
      <w:r w:rsidRPr="00032DC1">
        <w:rPr>
          <w:rFonts w:ascii="Times New Roman" w:hAnsi="Times New Roman" w:cs="Times New Roman"/>
          <w:b/>
          <w:bCs/>
          <w:lang w:val="sr-Latn-CS"/>
        </w:rPr>
        <w:tab/>
      </w:r>
    </w:p>
    <w:p w:rsidR="00032DC1" w:rsidRPr="00032DC1" w:rsidRDefault="00032DC1" w:rsidP="00452C57">
      <w:pPr>
        <w:spacing w:after="0" w:line="240" w:lineRule="auto"/>
        <w:jc w:val="both"/>
        <w:rPr>
          <w:rFonts w:ascii="Times New Roman" w:hAnsi="Times New Roman" w:cs="Times New Roman"/>
          <w:b/>
          <w:bCs/>
          <w:lang w:val="sr-Latn-CS"/>
        </w:rPr>
      </w:pPr>
      <w:r w:rsidRPr="00032DC1">
        <w:rPr>
          <w:rFonts w:ascii="Times New Roman" w:hAnsi="Times New Roman" w:cs="Times New Roman"/>
          <w:b/>
          <w:bCs/>
          <w:lang w:val="sr-Latn-CS"/>
        </w:rPr>
        <w:t>Uvod</w:t>
      </w:r>
    </w:p>
    <w:p w:rsidR="00032DC1" w:rsidRPr="00032DC1" w:rsidRDefault="00032DC1" w:rsidP="00452C57">
      <w:pPr>
        <w:spacing w:after="0" w:line="240" w:lineRule="auto"/>
        <w:jc w:val="both"/>
        <w:rPr>
          <w:rFonts w:ascii="Times New Roman" w:eastAsia="Times New Roman" w:hAnsi="Times New Roman" w:cs="Times New Roman"/>
          <w:lang w:val="sr-Latn-CS"/>
        </w:rPr>
      </w:pPr>
      <w:r w:rsidRPr="00032DC1">
        <w:rPr>
          <w:rFonts w:ascii="Times New Roman" w:hAnsi="Times New Roman" w:cs="Times New Roman"/>
          <w:b/>
          <w:bCs/>
          <w:lang w:val="sr-Latn-CS"/>
        </w:rPr>
        <w:tab/>
      </w:r>
      <w:r w:rsidRPr="00032DC1">
        <w:rPr>
          <w:rFonts w:ascii="Times New Roman" w:hAnsi="Times New Roman" w:cs="Times New Roman"/>
          <w:lang w:val="sr-Latn-CS"/>
        </w:rPr>
        <w:t xml:space="preserve">Objekat će se priključiti na </w:t>
      </w:r>
      <w:r w:rsidRPr="00032DC1">
        <w:rPr>
          <w:rFonts w:ascii="Times New Roman" w:eastAsia="Times New Roman" w:hAnsi="Times New Roman" w:cs="Times New Roman"/>
          <w:lang w:val="sr-Latn-CS"/>
        </w:rPr>
        <w:t>postrojenje za povišenje pritiska. Postrojenje je priključeno na rezervoar koji se napaja vodom iz postojećeg bunara. Dovod sanitarne vode do postojećeg objekta vršiće se postojećim cevovodom. Do novoprojektovanog objekta voda će se dovesti iz postojećeg postrojenja za dezinfekciju.</w:t>
      </w:r>
    </w:p>
    <w:p w:rsidR="00452C57"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ab/>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b/>
          <w:bCs/>
          <w:lang w:val="sr-Latn-CS"/>
        </w:rPr>
        <w:t>Trasa cevovoda</w:t>
      </w:r>
      <w:r w:rsidRPr="00032DC1">
        <w:rPr>
          <w:rFonts w:ascii="Times New Roman" w:eastAsia="Times New Roman" w:hAnsi="Times New Roman" w:cs="Times New Roman"/>
          <w:lang w:val="sr-Latn-CS"/>
        </w:rPr>
        <w:t xml:space="preserve"> </w:t>
      </w:r>
    </w:p>
    <w:p w:rsidR="00032DC1" w:rsidRPr="00032DC1" w:rsidRDefault="00032DC1" w:rsidP="00032DC1">
      <w:pPr>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lang w:val="sr-Latn-CS"/>
        </w:rPr>
        <w:tab/>
        <w:t xml:space="preserve">Projektovana hidrantska mreža se povezuje u čvoru H1 na postrojenje za povišenje pritiska. U čvoru H2 će se izvršiti razdvajanje vode za sanitarne i hidrantske potrebe.Predviđena su dva protivpožarna hidranta, PPH1 i PPH2 što u potpunosti zadovoljava potrebe objekta za gašenje požara, a u skladu sa Pravilnikom o tehničkim normativima za hidrantsku mrežu za gašenje požara </w:t>
      </w:r>
      <w:r w:rsidRPr="00032DC1">
        <w:rPr>
          <w:rFonts w:ascii="Times New Roman" w:eastAsia="Times New Roman" w:hAnsi="Times New Roman" w:cs="Times New Roman"/>
          <w:spacing w:val="-3"/>
          <w:lang w:val="sr-Latn-CS"/>
        </w:rPr>
        <w:t xml:space="preserve">(Sl. list SFRJ, br. 30/91). </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b/>
          <w:bCs/>
          <w:spacing w:val="-3"/>
          <w:lang w:val="sr-Latn-CS"/>
        </w:rPr>
        <w:t>Prečnik cevovoda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ab/>
        <w:t>Prečnik cevovoda  hidrantske mreže je Ø 110mm što u potpunosti zadovoljava potrebe objekta za gašenje požara, a u skladu sa Pravilnikom o tehničkim normativima za hidrantsku mrežu za gašenje požara (Sl. list SFRJ, br. 30/91). Prečnik cevovoda sanitarne vode je Ø 32mm što u potpunosti zadovoljava potrebe objekta za sanitarnom vodom.</w:t>
      </w:r>
    </w:p>
    <w:p w:rsidR="00032DC1" w:rsidRPr="00032DC1" w:rsidRDefault="00032DC1" w:rsidP="00032DC1">
      <w:pPr>
        <w:jc w:val="both"/>
        <w:rPr>
          <w:rFonts w:ascii="Times New Roman" w:eastAsia="Times New Roman" w:hAnsi="Times New Roman" w:cs="Times New Roman"/>
        </w:rPr>
      </w:pPr>
      <w:r w:rsidRPr="00032DC1">
        <w:rPr>
          <w:rFonts w:ascii="Times New Roman" w:eastAsia="Times New Roman" w:hAnsi="Times New Roman" w:cs="Times New Roman"/>
          <w:b/>
          <w:bCs/>
          <w:lang w:val="sr-Latn-CS"/>
        </w:rPr>
        <w:t>Niveleta cevovoda</w:t>
      </w:r>
      <w:r w:rsidRPr="00032DC1">
        <w:rPr>
          <w:rFonts w:ascii="Times New Roman" w:eastAsia="Times New Roman" w:hAnsi="Times New Roman" w:cs="Times New Roman"/>
          <w:lang w:val="sr-Latn-CS"/>
        </w:rPr>
        <w:tab/>
      </w:r>
    </w:p>
    <w:p w:rsidR="00032DC1" w:rsidRPr="00032DC1" w:rsidRDefault="00032DC1" w:rsidP="00032DC1">
      <w:pPr>
        <w:jc w:val="both"/>
        <w:rPr>
          <w:rFonts w:ascii="Times New Roman" w:eastAsia="Times New Roman" w:hAnsi="Times New Roman" w:cs="Times New Roman"/>
        </w:rPr>
      </w:pPr>
      <w:r w:rsidRPr="00032DC1">
        <w:rPr>
          <w:rFonts w:ascii="Times New Roman" w:eastAsia="Times New Roman" w:hAnsi="Times New Roman" w:cs="Times New Roman"/>
        </w:rPr>
        <w:tab/>
        <w:t>Niveleta cevovoda prati profil terena. Projektovani minimalni nad</w:t>
      </w:r>
      <w:r w:rsidRPr="00032DC1">
        <w:rPr>
          <w:rFonts w:ascii="Times New Roman" w:eastAsia="Times New Roman" w:hAnsi="Times New Roman" w:cs="Times New Roman"/>
          <w:color w:val="00B050"/>
        </w:rPr>
        <w:t>sl</w:t>
      </w:r>
      <w:r w:rsidRPr="00032DC1">
        <w:rPr>
          <w:rFonts w:ascii="Times New Roman" w:eastAsia="Times New Roman" w:hAnsi="Times New Roman" w:cs="Times New Roman"/>
        </w:rPr>
        <w:t>oj zemlje je 1.0m.</w:t>
      </w:r>
      <w:r w:rsidRPr="00032DC1">
        <w:rPr>
          <w:rFonts w:ascii="Times New Roman" w:eastAsia="Times New Roman" w:hAnsi="Times New Roman" w:cs="Times New Roman"/>
          <w:lang w:val="sr-Latn-CS"/>
        </w:rPr>
        <w:t>Kote dna rova i dubine iskopa hidrantske mreže su sastavni deo grafičkog priloga br 2</w:t>
      </w:r>
      <w:r w:rsidRPr="00032DC1">
        <w:rPr>
          <w:rFonts w:ascii="Times New Roman" w:eastAsia="Times New Roman" w:hAnsi="Times New Roman" w:cs="Times New Roman"/>
          <w:lang w:val="sr-Cyrl-CS"/>
        </w:rPr>
        <w:t>: podužni profil h</w:t>
      </w:r>
      <w:r w:rsidRPr="00032DC1">
        <w:rPr>
          <w:rFonts w:ascii="Times New Roman" w:eastAsia="Times New Roman" w:hAnsi="Times New Roman" w:cs="Times New Roman"/>
          <w:lang w:val="sr-Latn-CS"/>
        </w:rPr>
        <w:t xml:space="preserve">idrantske mreže. </w:t>
      </w:r>
    </w:p>
    <w:p w:rsidR="00032DC1" w:rsidRPr="00032DC1" w:rsidRDefault="00032DC1" w:rsidP="00032DC1">
      <w:pPr>
        <w:jc w:val="both"/>
        <w:rPr>
          <w:rFonts w:ascii="Times New Roman" w:hAnsi="Times New Roman" w:cs="Times New Roman"/>
          <w:b/>
          <w:bCs/>
        </w:rPr>
      </w:pPr>
      <w:r w:rsidRPr="00032DC1">
        <w:rPr>
          <w:rFonts w:ascii="Times New Roman" w:hAnsi="Times New Roman" w:cs="Times New Roman"/>
          <w:b/>
          <w:bCs/>
        </w:rPr>
        <w:t>Ukrštanje sa ostalim instalacijama</w:t>
      </w:r>
    </w:p>
    <w:p w:rsidR="00032DC1" w:rsidRPr="00032DC1" w:rsidRDefault="00032DC1" w:rsidP="00452C57">
      <w:pPr>
        <w:spacing w:after="0" w:line="240" w:lineRule="auto"/>
        <w:jc w:val="both"/>
        <w:rPr>
          <w:rFonts w:ascii="Times New Roman" w:hAnsi="Times New Roman" w:cs="Times New Roman"/>
        </w:rPr>
      </w:pPr>
      <w:r w:rsidRPr="00032DC1">
        <w:rPr>
          <w:rFonts w:ascii="Times New Roman" w:hAnsi="Times New Roman" w:cs="Times New Roman"/>
          <w:b/>
          <w:bCs/>
        </w:rPr>
        <w:tab/>
      </w:r>
      <w:r w:rsidRPr="00032DC1">
        <w:rPr>
          <w:rFonts w:ascii="Times New Roman" w:eastAsia="Times New Roman" w:hAnsi="Times New Roman" w:cs="Times New Roman"/>
          <w:lang w:val="sr-Latn-CS"/>
        </w:rPr>
        <w:t xml:space="preserve">Trase vodovodne i hidrantske mreže se  ukrštaju sa  kanalizacionom mrežom. </w:t>
      </w:r>
    </w:p>
    <w:p w:rsidR="00032DC1" w:rsidRPr="00032DC1" w:rsidRDefault="00032DC1" w:rsidP="00452C57">
      <w:pPr>
        <w:spacing w:after="0" w:line="240" w:lineRule="auto"/>
        <w:jc w:val="both"/>
        <w:rPr>
          <w:rFonts w:ascii="Times New Roman" w:eastAsia="Times New Roman" w:hAnsi="Times New Roman" w:cs="Times New Roman"/>
          <w:b/>
          <w:bCs/>
        </w:rPr>
      </w:pPr>
      <w:r w:rsidRPr="00032DC1">
        <w:rPr>
          <w:rFonts w:ascii="Times New Roman" w:hAnsi="Times New Roman" w:cs="Times New Roman"/>
        </w:rPr>
        <w:tab/>
        <w:t>Iskop se vrši mašinskim putem, sem u delu gde ne postoje uslovi za rad mašine. Na mogućim mestima ukrštanja sa postojećim instalacijama, i na mestima ne pristupačnim za mašinu iskop se izvodi ručno. Predviđeno je da se 10 % ukupnog iskopa obavi ručno.</w:t>
      </w:r>
    </w:p>
    <w:p w:rsidR="00032DC1" w:rsidRPr="00032DC1" w:rsidRDefault="00032DC1" w:rsidP="00452C57">
      <w:pPr>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b/>
          <w:bCs/>
        </w:rPr>
        <w:tab/>
      </w:r>
      <w:r w:rsidRPr="00032DC1">
        <w:rPr>
          <w:rFonts w:ascii="Times New Roman" w:eastAsia="Times New Roman" w:hAnsi="Times New Roman" w:cs="Times New Roman"/>
        </w:rPr>
        <w:t>Nadzorni organ će u toku izvođenja radova proceniti da li je ta količina ručnog iskopa realna ili ne i obračun izvršenih radova uskladiti sa stvarnim ručnim iskopom. Preporuka je da se pre početka iskopa iskopaju “šlicevi” na mestima očekivanih instalacija i da se njihov položaj odredi tačno kako se investitor i izvođač u toku izvođenja radova ne bi izlagali velikim troškovima popravke oštećenih instalacija.</w:t>
      </w:r>
    </w:p>
    <w:p w:rsidR="001B22AC" w:rsidRDefault="001B22AC" w:rsidP="00452C57">
      <w:pPr>
        <w:spacing w:after="0" w:line="240" w:lineRule="auto"/>
        <w:jc w:val="both"/>
        <w:rPr>
          <w:rFonts w:ascii="Times New Roman" w:eastAsia="Times New Roman" w:hAnsi="Times New Roman" w:cs="Times New Roman"/>
          <w:b/>
          <w:bCs/>
        </w:rPr>
      </w:pPr>
    </w:p>
    <w:p w:rsidR="00032DC1" w:rsidRPr="00032DC1" w:rsidRDefault="00032DC1" w:rsidP="00452C57">
      <w:pPr>
        <w:spacing w:after="0" w:line="240" w:lineRule="auto"/>
        <w:jc w:val="both"/>
        <w:rPr>
          <w:rFonts w:ascii="Times New Roman" w:hAnsi="Times New Roman" w:cs="Times New Roman"/>
        </w:rPr>
      </w:pPr>
      <w:r w:rsidRPr="00032DC1">
        <w:rPr>
          <w:rFonts w:ascii="Times New Roman" w:eastAsia="Times New Roman" w:hAnsi="Times New Roman" w:cs="Times New Roman"/>
          <w:b/>
          <w:bCs/>
        </w:rPr>
        <w:t>Rov</w:t>
      </w:r>
    </w:p>
    <w:p w:rsidR="00032DC1" w:rsidRPr="00032DC1" w:rsidRDefault="00032DC1" w:rsidP="00452C57">
      <w:pPr>
        <w:spacing w:after="0" w:line="240" w:lineRule="auto"/>
        <w:jc w:val="both"/>
        <w:rPr>
          <w:rFonts w:ascii="Times New Roman" w:hAnsi="Times New Roman" w:cs="Times New Roman"/>
        </w:rPr>
      </w:pPr>
      <w:r w:rsidRPr="00032DC1">
        <w:rPr>
          <w:rFonts w:ascii="Times New Roman" w:hAnsi="Times New Roman" w:cs="Times New Roman"/>
        </w:rPr>
        <w:tab/>
        <w:t>Projektovana širina rova je 0,60m. Ako uslovi na terenu i tehnologija podgra</w:t>
      </w:r>
      <w:r w:rsidRPr="00032DC1">
        <w:rPr>
          <w:rFonts w:ascii="Times New Roman" w:hAnsi="Times New Roman" w:cs="Times New Roman"/>
          <w:lang w:val="sr-Latn-CS"/>
        </w:rPr>
        <w:t>đivanja zahtevaju širina iskopa se može povećati.</w:t>
      </w:r>
    </w:p>
    <w:p w:rsidR="00032DC1" w:rsidRPr="00032DC1" w:rsidRDefault="00032DC1" w:rsidP="00452C57">
      <w:pPr>
        <w:spacing w:after="0" w:line="240" w:lineRule="auto"/>
        <w:jc w:val="both"/>
        <w:rPr>
          <w:rFonts w:ascii="Times New Roman" w:hAnsi="Times New Roman" w:cs="Times New Roman"/>
        </w:rPr>
      </w:pPr>
      <w:r w:rsidRPr="00032DC1">
        <w:rPr>
          <w:rFonts w:ascii="Times New Roman" w:hAnsi="Times New Roman" w:cs="Times New Roman"/>
        </w:rPr>
        <w:tab/>
        <w:t>Iskop se vrši mašinskim putem, sem u delu gde Izvođač i Nadzor ne konstatuje da ne postoje uslovi za rad mašine, npr. na mestima mogućih ukrštanja sa postojećim podzemnim instalacijama.</w:t>
      </w:r>
    </w:p>
    <w:p w:rsidR="00032DC1" w:rsidRPr="00032DC1" w:rsidRDefault="00032DC1" w:rsidP="00452C57">
      <w:pPr>
        <w:spacing w:after="0" w:line="240" w:lineRule="auto"/>
        <w:jc w:val="both"/>
        <w:rPr>
          <w:rFonts w:ascii="Times New Roman" w:eastAsia="Times New Roman" w:hAnsi="Times New Roman" w:cs="Times New Roman"/>
          <w:lang w:val="sr-Latn-CS"/>
        </w:rPr>
      </w:pPr>
      <w:r w:rsidRPr="00032DC1">
        <w:rPr>
          <w:rFonts w:ascii="Times New Roman" w:hAnsi="Times New Roman" w:cs="Times New Roman"/>
        </w:rPr>
        <w:lastRenderedPageBreak/>
        <w:tab/>
        <w:t xml:space="preserve">Cevi se polažu na sloj peska debljine 10 cm. Na mestima gde se jave podzemne vode pre peska postavlja se tampon sloj šljunka, granulacije od 1-2cm, debljina sloja je 10cm. Cevi se oblažu peskom i zatrpavaju peskom 10cm nad temenom cevi. </w:t>
      </w:r>
      <w:r w:rsidRPr="00032DC1">
        <w:rPr>
          <w:rFonts w:ascii="Times New Roman" w:hAnsi="Times New Roman" w:cs="Times New Roman"/>
          <w:spacing w:val="-3"/>
          <w:lang w:val="sr-Latn-CS"/>
        </w:rPr>
        <w:t xml:space="preserve">Zatrpavanje do kote terena vrši se </w:t>
      </w:r>
      <w:r w:rsidRPr="00032DC1">
        <w:rPr>
          <w:rFonts w:ascii="Times New Roman" w:hAnsi="Times New Roman" w:cs="Times New Roman"/>
          <w:color w:val="00B050"/>
          <w:spacing w:val="-3"/>
        </w:rPr>
        <w:t xml:space="preserve"> </w:t>
      </w:r>
      <w:r w:rsidRPr="00032DC1">
        <w:rPr>
          <w:rFonts w:ascii="Times New Roman" w:hAnsi="Times New Roman" w:cs="Times New Roman"/>
          <w:spacing w:val="-3"/>
          <w:lang w:val="sr-Latn-CS"/>
        </w:rPr>
        <w:t>š</w:t>
      </w:r>
      <w:r w:rsidRPr="00032DC1">
        <w:rPr>
          <w:rFonts w:ascii="Times New Roman" w:hAnsi="Times New Roman" w:cs="Times New Roman"/>
          <w:spacing w:val="-3"/>
        </w:rPr>
        <w:t>ljunkom</w:t>
      </w:r>
      <w:r w:rsidRPr="00032DC1">
        <w:rPr>
          <w:rFonts w:ascii="Times New Roman" w:hAnsi="Times New Roman" w:cs="Times New Roman"/>
          <w:spacing w:val="-3"/>
          <w:lang w:val="sr-Latn-CS"/>
        </w:rPr>
        <w:t>.</w:t>
      </w:r>
    </w:p>
    <w:p w:rsidR="00032DC1" w:rsidRPr="00032DC1" w:rsidRDefault="00032DC1" w:rsidP="00452C57">
      <w:pPr>
        <w:spacing w:after="0" w:line="240" w:lineRule="auto"/>
        <w:jc w:val="both"/>
        <w:rPr>
          <w:rFonts w:ascii="Times New Roman" w:eastAsia="Times New Roman" w:hAnsi="Times New Roman" w:cs="Times New Roman"/>
          <w:b/>
          <w:bCs/>
          <w:lang w:val="sr-Latn-CS"/>
        </w:rPr>
      </w:pPr>
      <w:r w:rsidRPr="00032DC1">
        <w:rPr>
          <w:rFonts w:ascii="Times New Roman" w:eastAsia="Times New Roman" w:hAnsi="Times New Roman" w:cs="Times New Roman"/>
          <w:lang w:val="sr-Latn-CS"/>
        </w:rPr>
        <w:tab/>
        <w:t>Na celoj trasi cevovoda neophodno je na dubinama manjim od 2m izvršiti obostrano razupiranje rova zdravom drvenom građom. Na dubinama većim od 2m vrši se podgrađivanje drvenom građom ili metalnom oplatom, u svemu prema važećim standardima i propisima za ovu vrstu posla uz prisustvo i saglasnost Nadzornog organa.</w:t>
      </w:r>
    </w:p>
    <w:p w:rsidR="001B22AC" w:rsidRDefault="001B22AC" w:rsidP="001B22AC">
      <w:pPr>
        <w:spacing w:after="0" w:line="240" w:lineRule="auto"/>
        <w:jc w:val="both"/>
        <w:rPr>
          <w:rFonts w:ascii="Times New Roman" w:eastAsia="Times New Roman" w:hAnsi="Times New Roman" w:cs="Times New Roman"/>
          <w:b/>
          <w:bCs/>
          <w:lang w:val="sr-Latn-CS"/>
        </w:rPr>
      </w:pP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b/>
          <w:bCs/>
          <w:lang w:val="sr-Latn-CS"/>
        </w:rPr>
        <w:t>Čvorna mesta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ab/>
      </w:r>
      <w:r w:rsidRPr="00032DC1">
        <w:rPr>
          <w:rFonts w:ascii="Times New Roman" w:eastAsia="Times New Roman" w:hAnsi="Times New Roman" w:cs="Times New Roman"/>
          <w:u w:val="single"/>
          <w:lang w:val="sr-Latn-CS"/>
        </w:rPr>
        <w:t>Teme H1</w:t>
      </w:r>
      <w:r w:rsidRPr="00032DC1">
        <w:rPr>
          <w:rFonts w:ascii="Times New Roman" w:eastAsia="Times New Roman" w:hAnsi="Times New Roman" w:cs="Times New Roman"/>
          <w:lang w:val="sr-Latn-CS"/>
        </w:rPr>
        <w:t xml:space="preserve"> – Priključenje na postrojenje za povišenje pritiska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ab/>
      </w:r>
      <w:r w:rsidRPr="00032DC1">
        <w:rPr>
          <w:rFonts w:ascii="Times New Roman" w:eastAsia="Times New Roman" w:hAnsi="Times New Roman" w:cs="Times New Roman"/>
          <w:u w:val="single"/>
          <w:lang w:val="sr-Latn-CS"/>
        </w:rPr>
        <w:t>Teme H2</w:t>
      </w:r>
      <w:r w:rsidRPr="00032DC1">
        <w:rPr>
          <w:rFonts w:ascii="Times New Roman" w:eastAsia="Times New Roman" w:hAnsi="Times New Roman" w:cs="Times New Roman"/>
          <w:lang w:val="sr-Latn-CS"/>
        </w:rPr>
        <w:t xml:space="preserve"> – Razdvajanje mreže za sanitarnu vodu</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ab/>
      </w:r>
      <w:r w:rsidRPr="00032DC1">
        <w:rPr>
          <w:rFonts w:ascii="Times New Roman" w:eastAsia="Times New Roman" w:hAnsi="Times New Roman" w:cs="Times New Roman"/>
          <w:u w:val="single"/>
          <w:lang w:val="sr-Latn-CS"/>
        </w:rPr>
        <w:t>Teme PPH</w:t>
      </w:r>
      <w:r w:rsidRPr="00032DC1">
        <w:rPr>
          <w:rFonts w:ascii="Times New Roman" w:eastAsia="Times New Roman" w:hAnsi="Times New Roman" w:cs="Times New Roman"/>
          <w:lang w:val="sr-Latn-CS"/>
        </w:rPr>
        <w:t>1– Projektovano je priključenje protivpožarnog hidranta PPH1</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ab/>
      </w:r>
      <w:r w:rsidRPr="00032DC1">
        <w:rPr>
          <w:rFonts w:ascii="Times New Roman" w:eastAsia="Times New Roman" w:hAnsi="Times New Roman" w:cs="Times New Roman"/>
          <w:u w:val="single"/>
          <w:lang w:val="sr-Latn-CS"/>
        </w:rPr>
        <w:t>Teme H3</w:t>
      </w:r>
      <w:r w:rsidRPr="00032DC1">
        <w:rPr>
          <w:rFonts w:ascii="Times New Roman" w:eastAsia="Times New Roman" w:hAnsi="Times New Roman" w:cs="Times New Roman"/>
          <w:lang w:val="sr-Latn-CS"/>
        </w:rPr>
        <w:t xml:space="preserve"> – Račvanje do unutrašnjeg hidranta.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ab/>
      </w:r>
      <w:r w:rsidRPr="00032DC1">
        <w:rPr>
          <w:rFonts w:ascii="Times New Roman" w:eastAsia="Times New Roman" w:hAnsi="Times New Roman" w:cs="Times New Roman"/>
          <w:u w:val="single"/>
          <w:lang w:val="sr-Latn-CS"/>
        </w:rPr>
        <w:t>Teme PPH2</w:t>
      </w:r>
      <w:r w:rsidRPr="00032DC1">
        <w:rPr>
          <w:rFonts w:ascii="Times New Roman" w:eastAsia="Times New Roman" w:hAnsi="Times New Roman" w:cs="Times New Roman"/>
          <w:lang w:val="sr-Latn-CS"/>
        </w:rPr>
        <w:t xml:space="preserve"> – Projektovano je priključenje protivpožarnog hidranta PPH1</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ab/>
      </w:r>
      <w:r w:rsidRPr="00032DC1">
        <w:rPr>
          <w:rFonts w:ascii="Times New Roman" w:eastAsia="Times New Roman" w:hAnsi="Times New Roman" w:cs="Times New Roman"/>
          <w:u w:val="single"/>
          <w:lang w:val="sr-Latn-CS"/>
        </w:rPr>
        <w:t>Teme H4</w:t>
      </w:r>
      <w:r w:rsidRPr="00032DC1">
        <w:rPr>
          <w:rFonts w:ascii="Times New Roman" w:eastAsia="Times New Roman" w:hAnsi="Times New Roman" w:cs="Times New Roman"/>
          <w:lang w:val="sr-Latn-CS"/>
        </w:rPr>
        <w:t xml:space="preserve"> – Račvanje do unutrašnjeg hidranta.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b/>
          <w:bCs/>
          <w:lang w:val="sr-Latn-CS"/>
        </w:rPr>
        <w:t>Cevni materijal i vodovodna armatura</w:t>
      </w:r>
    </w:p>
    <w:p w:rsidR="00032DC1" w:rsidRPr="00032DC1" w:rsidRDefault="00032DC1" w:rsidP="001B22AC">
      <w:pPr>
        <w:spacing w:after="0" w:line="240" w:lineRule="auto"/>
        <w:jc w:val="both"/>
        <w:rPr>
          <w:rFonts w:ascii="Times New Roman" w:hAnsi="Times New Roman" w:cs="Times New Roman"/>
          <w:lang w:val="fr-FR"/>
        </w:rPr>
      </w:pPr>
      <w:r w:rsidRPr="00032DC1">
        <w:rPr>
          <w:rFonts w:ascii="Times New Roman" w:eastAsia="Times New Roman" w:hAnsi="Times New Roman" w:cs="Times New Roman"/>
          <w:lang w:val="sr-Latn-CS"/>
        </w:rPr>
        <w:tab/>
        <w:t xml:space="preserve">Polietilen visoke gustine je visokog kvalieta sa dobrim mehaničkim i hemijskim karakteristikama. </w:t>
      </w:r>
    </w:p>
    <w:p w:rsidR="00032DC1" w:rsidRPr="00032DC1" w:rsidRDefault="00032DC1" w:rsidP="001B22AC">
      <w:pPr>
        <w:spacing w:after="0" w:line="240" w:lineRule="auto"/>
        <w:jc w:val="both"/>
        <w:rPr>
          <w:rFonts w:ascii="Times New Roman" w:hAnsi="Times New Roman" w:cs="Times New Roman"/>
          <w:lang w:val="sr-Latn-CS"/>
        </w:rPr>
      </w:pPr>
      <w:r w:rsidRPr="00032DC1">
        <w:rPr>
          <w:rFonts w:ascii="Times New Roman" w:hAnsi="Times New Roman" w:cs="Times New Roman"/>
          <w:lang w:val="fr-FR"/>
        </w:rPr>
        <w:tab/>
        <w:t>Za transport cevi treba odabrati takvo vozilo da se cevi u transportu ne mogu deformisati niti oštetiti. Za vreme transporta je potrebno da cevi leže celom svojom dužinom. Posebnu pažnju treba posvetiti prilikom utovara i istovara kako ne bi došlo do grebanja cevi o površinu transportnog sredstva. Pri postavljanju cevovoda potrebno je obratiti pažnju na opšte poznata pravila tehnike polaganja. Od posebne važnosti je brižljivo i stručno rukovanje sa cevima prilikom transportovanja,skladištenja i polaganja. Postavljanje cevovoda se može poveriti samo ovlašćenim preduzećima za gradnju cevovoda koja raspolažu  kadrovima koji su stručno obučeni za rad sa polietilenskom cevima u saglasnosti sa propisima iz ove oblasti.</w:t>
      </w:r>
    </w:p>
    <w:p w:rsidR="00032DC1" w:rsidRPr="00032DC1" w:rsidRDefault="00032DC1" w:rsidP="001B22AC">
      <w:pPr>
        <w:pStyle w:val="BodyText2"/>
        <w:spacing w:after="0" w:line="240" w:lineRule="auto"/>
        <w:rPr>
          <w:rFonts w:eastAsia="Times New Roman"/>
          <w:lang w:val="sr-Latn-CS"/>
        </w:rPr>
      </w:pPr>
      <w:r w:rsidRPr="00032DC1">
        <w:rPr>
          <w:lang w:val="sr-Latn-CS"/>
        </w:rPr>
        <w:tab/>
        <w:t xml:space="preserve">Spajanje cevi je predviđeno da se ostvari mašinskim sučeonim zavarivanjem, a sa armaturom preko tuljaka sa prirubnicom. </w:t>
      </w:r>
    </w:p>
    <w:p w:rsidR="00032DC1" w:rsidRPr="00032DC1" w:rsidRDefault="00032DC1" w:rsidP="001B22AC">
      <w:pPr>
        <w:spacing w:after="0" w:line="240" w:lineRule="auto"/>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ab/>
      </w:r>
      <w:r w:rsidRPr="00032DC1">
        <w:rPr>
          <w:rFonts w:ascii="Times New Roman" w:eastAsia="Times New Roman" w:hAnsi="Times New Roman" w:cs="Times New Roman"/>
          <w:color w:val="000000"/>
          <w:lang w:val="sr-Latn-CS"/>
        </w:rPr>
        <w:t xml:space="preserve">Vodovodna armatura i fazonski </w:t>
      </w:r>
      <w:r w:rsidRPr="00032DC1">
        <w:rPr>
          <w:rFonts w:ascii="Times New Roman" w:eastAsia="Times New Roman" w:hAnsi="Times New Roman" w:cs="Times New Roman"/>
          <w:lang w:val="sr-Latn-CS"/>
        </w:rPr>
        <w:t>komadi su od livenog gvožđa PN 10, sa bitumenskom zaštitom spolja i iznutra. Fazonski komadi i vodovodna armatura se spajaju preko prirubničkog spoja, pomoću šrafova, matica i dihtung gume.</w:t>
      </w:r>
    </w:p>
    <w:p w:rsidR="00032DC1" w:rsidRPr="00032DC1" w:rsidRDefault="00032DC1" w:rsidP="001B22AC">
      <w:pPr>
        <w:spacing w:after="0" w:line="240" w:lineRule="auto"/>
        <w:jc w:val="both"/>
        <w:rPr>
          <w:rFonts w:ascii="Times New Roman" w:hAnsi="Times New Roman" w:cs="Times New Roman"/>
          <w:lang w:val="sr-Latn-CS"/>
        </w:rPr>
      </w:pPr>
      <w:r w:rsidRPr="00032DC1">
        <w:rPr>
          <w:rFonts w:ascii="Times New Roman" w:eastAsia="Times New Roman" w:hAnsi="Times New Roman" w:cs="Times New Roman"/>
          <w:lang w:val="sr-Latn-CS"/>
        </w:rPr>
        <w:tab/>
        <w:t>Kapacitet projektovanog rezervoara zadovoljava potrebe za vodom u slučaju požara i ima zapreminu od 72m³. Postrojenje za povišenje pritiska sastoji se od mono bloka sa dve pumpe ukupnog kapaciteta 10l/s i jedne manje pumpe, kapaciteta 0,55l/s za sanitarne potrebe.</w:t>
      </w:r>
    </w:p>
    <w:p w:rsidR="001B22AC"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r>
    </w:p>
    <w:p w:rsidR="00032DC1" w:rsidRPr="00032DC1" w:rsidRDefault="00032DC1" w:rsidP="00032DC1">
      <w:pPr>
        <w:jc w:val="both"/>
        <w:rPr>
          <w:rFonts w:ascii="Times New Roman" w:eastAsia="PFSquareSansPro-Regular" w:hAnsi="Times New Roman" w:cs="Times New Roman"/>
          <w:b/>
          <w:bCs/>
          <w:color w:val="58585A"/>
        </w:rPr>
      </w:pPr>
      <w:r w:rsidRPr="00032DC1">
        <w:rPr>
          <w:rFonts w:ascii="Times New Roman" w:hAnsi="Times New Roman" w:cs="Times New Roman"/>
          <w:b/>
          <w:bCs/>
          <w:lang w:val="sr-Latn-CS"/>
        </w:rPr>
        <w:t>1.2  UNUTRAŠNJI VODOVOD</w:t>
      </w:r>
    </w:p>
    <w:p w:rsidR="00032DC1" w:rsidRPr="00032DC1" w:rsidRDefault="00032DC1" w:rsidP="007C7A83">
      <w:pPr>
        <w:autoSpaceDE w:val="0"/>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ab/>
        <w:t xml:space="preserve">Od ulaska u objekat, će se koristiti polipropilenske cevi (PPR PN10), po standardu DIN8077 i DIN 8078 koje će se, u podu prizemlja voditi do vertikale za sprat posebno. U dnu vertikale ugraditi propusni ventil sa ispusnom slavinom. </w:t>
      </w:r>
    </w:p>
    <w:p w:rsidR="00032DC1" w:rsidRPr="00032DC1" w:rsidRDefault="00032DC1" w:rsidP="007C7A83">
      <w:pPr>
        <w:autoSpaceDE w:val="0"/>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lastRenderedPageBreak/>
        <w:tab/>
        <w:t>Sve horizontalne cevi biće vođene u zidovima i u podovima objekta.</w:t>
      </w:r>
    </w:p>
    <w:p w:rsidR="00032DC1" w:rsidRPr="00032DC1" w:rsidRDefault="00032DC1" w:rsidP="007C7A83">
      <w:pPr>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ab/>
        <w:t>Deo mreže koji se postavlja u zemlji ugraditi na sloju peska od 5cm i prekriti ga slojem peska od 5cm. Pre zatrpavanja mrežu ispitati na probni pritisak od 12 bar-a.</w:t>
      </w:r>
    </w:p>
    <w:p w:rsidR="00032DC1" w:rsidRPr="00032DC1" w:rsidRDefault="00032DC1" w:rsidP="007C7A83">
      <w:pPr>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Za svaki sanitarni uređaj ugraditi propusni ventil, a za vodokotliće EK ventil Ø 1/2''</w:t>
      </w:r>
    </w:p>
    <w:p w:rsidR="00032DC1" w:rsidRPr="00032DC1" w:rsidRDefault="00032DC1" w:rsidP="007C7A83">
      <w:pPr>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ab/>
        <w:t>Na ulazu u svaki mokri čvor posebno, će biti montirati glavni ventil, kako bi se u slučaju kvara, iz sistema mogao isključiti samo taj čvor.</w:t>
      </w:r>
    </w:p>
    <w:p w:rsidR="00032DC1" w:rsidRPr="00032DC1" w:rsidRDefault="00032DC1" w:rsidP="007C7A83">
      <w:pPr>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ab/>
        <w:t xml:space="preserve">Posle završene montaže sistema, sistem se mora isprobati na pritisak od 12 bar-a. Posle toga, a pre zatrpavanja, sistem se mora očistiti. Kada se cevni sistem zatrpa, onda se pre puštanja u funkciju, mora dezinfikovati, odnosno hlorisati. </w:t>
      </w:r>
    </w:p>
    <w:p w:rsidR="00032DC1" w:rsidRPr="00032DC1" w:rsidRDefault="00032DC1" w:rsidP="007C7A83">
      <w:pPr>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ab/>
        <w:t xml:space="preserve">Buduća vodovodna mreža zadovoljava proračun po metodi Brix-a. </w:t>
      </w:r>
    </w:p>
    <w:p w:rsidR="007C7A83" w:rsidRDefault="00032DC1" w:rsidP="00032DC1">
      <w:pPr>
        <w:jc w:val="both"/>
        <w:rPr>
          <w:rFonts w:ascii="Times New Roman" w:hAnsi="Times New Roman" w:cs="Times New Roman"/>
          <w:b/>
          <w:bCs/>
          <w:lang w:val="sr-Latn-CS"/>
        </w:rPr>
      </w:pPr>
      <w:r w:rsidRPr="00032DC1">
        <w:rPr>
          <w:rFonts w:ascii="Times New Roman" w:hAnsi="Times New Roman" w:cs="Times New Roman"/>
          <w:b/>
          <w:bCs/>
          <w:lang w:val="sr-Latn-CS"/>
        </w:rPr>
        <w:tab/>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b/>
          <w:bCs/>
          <w:lang w:val="sr-Latn-CS"/>
        </w:rPr>
        <w:t>1.3. PRIPREMA TOPLE SANITARNE VODE</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Priprema tople sanitarne vode predviđena pojedinačnim električnim bojlerima. U prostoru tuševa će biti montiran po jedan stojeći bojler od 100 litara iz kojeg će se koristiti topla voda za tuševe. U prostoru sanitarnog čvora u prizemlju i na spratu će biti montirani po jedan stojeći bojler od 50 litara.</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b/>
          <w:bCs/>
          <w:lang w:val="sr-Latn-CS"/>
        </w:rPr>
        <w:t>1.4. UNUTRAŠNJA HIDRANTSKA MREŽA</w:t>
      </w:r>
    </w:p>
    <w:p w:rsidR="007C7A83" w:rsidRDefault="00032DC1" w:rsidP="007C7A83">
      <w:pPr>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ab/>
        <w:t xml:space="preserve">U objektu je predviđena unutrašnja hidrantska mreža koja se sastoji od dva hidranta u fiskulturnoj sali. </w:t>
      </w:r>
      <w:r w:rsidRPr="00032DC1">
        <w:rPr>
          <w:rFonts w:ascii="Times New Roman" w:hAnsi="Times New Roman" w:cs="Times New Roman"/>
          <w:spacing w:val="-3"/>
          <w:lang w:val="sr-Latn-CS"/>
        </w:rPr>
        <w:t xml:space="preserve">Broj hidranata u unutrašnjosti objekta određen je </w:t>
      </w:r>
      <w:r w:rsidRPr="00032DC1">
        <w:rPr>
          <w:rFonts w:ascii="Times New Roman" w:hAnsi="Times New Roman" w:cs="Times New Roman"/>
          <w:lang w:val="sr-Latn-CS"/>
        </w:rPr>
        <w:t>prema Pravilniku za hidrantsku mrežu br. 30/91. Hidranti su smešteni u hidrantskim ormarima sa vidnom oznakom hidranta. U hidrantski orman postavlja se ventil unutrašnjeg prečnika 52mm na visini 1.5m od poda, potisno crevo prečnika 52mm sa mlaznicom.U čvoru H4 predviđeno je povezivanje spoljašnje hidrantske mreže sa hidrantima u postojećem objektu.</w:t>
      </w:r>
      <w:r w:rsidR="007C7A83">
        <w:rPr>
          <w:rFonts w:ascii="Times New Roman" w:hAnsi="Times New Roman" w:cs="Times New Roman"/>
          <w:lang w:val="sr-Latn-CS"/>
        </w:rPr>
        <w:t xml:space="preserve"> </w:t>
      </w:r>
    </w:p>
    <w:p w:rsidR="00032DC1" w:rsidRPr="00032DC1" w:rsidRDefault="00032DC1" w:rsidP="007C7A83">
      <w:pPr>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Svi unutrašnji hidranti će biti priključeni na spoljašnju hidrantsku mrežu koja će se voditi granato oko objekta.</w:t>
      </w:r>
    </w:p>
    <w:p w:rsidR="007C7A83" w:rsidRDefault="007C7A83" w:rsidP="00032DC1">
      <w:pPr>
        <w:jc w:val="both"/>
        <w:rPr>
          <w:rFonts w:ascii="Times New Roman" w:hAnsi="Times New Roman" w:cs="Times New Roman"/>
          <w:b/>
          <w:bCs/>
          <w:lang w:val="sr-Latn-CS"/>
        </w:rPr>
      </w:pPr>
    </w:p>
    <w:p w:rsidR="00032DC1" w:rsidRPr="00032DC1" w:rsidRDefault="00032DC1" w:rsidP="00032DC1">
      <w:pPr>
        <w:jc w:val="both"/>
        <w:rPr>
          <w:rFonts w:ascii="Times New Roman" w:hAnsi="Times New Roman" w:cs="Times New Roman"/>
          <w:b/>
          <w:bCs/>
          <w:lang w:val="sr-Latn-CS"/>
        </w:rPr>
      </w:pPr>
      <w:r w:rsidRPr="00032DC1">
        <w:rPr>
          <w:rFonts w:ascii="Times New Roman" w:hAnsi="Times New Roman" w:cs="Times New Roman"/>
          <w:b/>
          <w:bCs/>
          <w:lang w:val="sr-Latn-CS"/>
        </w:rPr>
        <w:t>2. FEKALNA KANALIZACIJA</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b/>
          <w:bCs/>
          <w:lang w:val="sr-Latn-CS"/>
        </w:rPr>
        <w:tab/>
        <w:t>2.1. SPOLJAŠNJA FEKALNA KANALIZACIJA</w:t>
      </w:r>
    </w:p>
    <w:p w:rsidR="00032DC1" w:rsidRPr="00032DC1" w:rsidRDefault="00032DC1" w:rsidP="001E3A87">
      <w:pPr>
        <w:spacing w:after="0" w:line="240" w:lineRule="auto"/>
        <w:jc w:val="both"/>
        <w:rPr>
          <w:rFonts w:ascii="Times New Roman" w:hAnsi="Times New Roman" w:cs="Times New Roman"/>
          <w:b/>
          <w:bCs/>
          <w:lang w:val="sr-Latn-CS"/>
        </w:rPr>
      </w:pPr>
      <w:r w:rsidRPr="00032DC1">
        <w:rPr>
          <w:rFonts w:ascii="Times New Roman" w:hAnsi="Times New Roman" w:cs="Times New Roman"/>
          <w:b/>
          <w:bCs/>
          <w:lang w:val="sr-Latn-CS"/>
        </w:rPr>
        <w:t>Uvod</w:t>
      </w:r>
    </w:p>
    <w:p w:rsidR="00032DC1" w:rsidRPr="00032DC1" w:rsidRDefault="00032DC1" w:rsidP="001E3A87">
      <w:pPr>
        <w:spacing w:after="0" w:line="240" w:lineRule="auto"/>
        <w:jc w:val="both"/>
        <w:rPr>
          <w:rFonts w:ascii="Times New Roman" w:hAnsi="Times New Roman" w:cs="Times New Roman"/>
          <w:b/>
          <w:bCs/>
          <w:lang w:val="sr-Latn-CS"/>
        </w:rPr>
      </w:pPr>
      <w:r w:rsidRPr="00032DC1">
        <w:rPr>
          <w:rFonts w:ascii="Times New Roman" w:hAnsi="Times New Roman" w:cs="Times New Roman"/>
          <w:b/>
          <w:bCs/>
          <w:lang w:val="sr-Latn-CS"/>
        </w:rPr>
        <w:tab/>
      </w:r>
      <w:r w:rsidRPr="00032DC1">
        <w:rPr>
          <w:rFonts w:ascii="Times New Roman" w:hAnsi="Times New Roman" w:cs="Times New Roman"/>
          <w:lang w:val="sr-Latn-CS"/>
        </w:rPr>
        <w:t>Na predmetnom području nema tehničkih mogućnosti za priključak. Otpadne vode će se voditi iz objekta u postojeću septičku jamu čije su dimenzije i položaj dati na situaciji.</w:t>
      </w:r>
    </w:p>
    <w:p w:rsidR="001E3A87" w:rsidRDefault="001E3A87" w:rsidP="001E3A87">
      <w:pPr>
        <w:spacing w:after="0" w:line="240" w:lineRule="auto"/>
        <w:jc w:val="both"/>
        <w:rPr>
          <w:rFonts w:ascii="Times New Roman" w:hAnsi="Times New Roman" w:cs="Times New Roman"/>
          <w:b/>
          <w:bCs/>
          <w:lang w:val="sr-Latn-CS"/>
        </w:rPr>
      </w:pPr>
    </w:p>
    <w:p w:rsidR="00032DC1" w:rsidRPr="00032DC1" w:rsidRDefault="00032DC1" w:rsidP="001E3A87">
      <w:pPr>
        <w:spacing w:after="0" w:line="240" w:lineRule="auto"/>
        <w:jc w:val="both"/>
        <w:rPr>
          <w:rFonts w:ascii="Times New Roman" w:hAnsi="Times New Roman" w:cs="Times New Roman"/>
          <w:b/>
          <w:bCs/>
          <w:lang w:val="sr-Latn-CS"/>
        </w:rPr>
      </w:pPr>
      <w:r w:rsidRPr="00032DC1">
        <w:rPr>
          <w:rFonts w:ascii="Times New Roman" w:hAnsi="Times New Roman" w:cs="Times New Roman"/>
          <w:b/>
          <w:bCs/>
          <w:lang w:val="sr-Latn-CS"/>
        </w:rPr>
        <w:t>Trasa kolektora</w:t>
      </w:r>
    </w:p>
    <w:p w:rsidR="00032DC1" w:rsidRPr="00032DC1" w:rsidRDefault="00032DC1" w:rsidP="001E3A87">
      <w:pPr>
        <w:spacing w:after="0" w:line="240" w:lineRule="auto"/>
        <w:jc w:val="both"/>
        <w:rPr>
          <w:rFonts w:ascii="Times New Roman" w:eastAsia="Times New Roman" w:hAnsi="Times New Roman" w:cs="Times New Roman"/>
          <w:spacing w:val="-3"/>
          <w:lang w:val="sr-Latn-CS"/>
        </w:rPr>
      </w:pPr>
      <w:r w:rsidRPr="00032DC1">
        <w:rPr>
          <w:rFonts w:ascii="Times New Roman" w:hAnsi="Times New Roman" w:cs="Times New Roman"/>
          <w:b/>
          <w:bCs/>
          <w:lang w:val="sr-Latn-CS"/>
        </w:rPr>
        <w:tab/>
      </w:r>
      <w:r w:rsidRPr="00032DC1">
        <w:rPr>
          <w:rFonts w:ascii="Times New Roman" w:eastAsia="Times New Roman" w:hAnsi="Times New Roman" w:cs="Times New Roman"/>
          <w:spacing w:val="-3"/>
        </w:rPr>
        <w:t>Ukupna dužina kanalizacione mreže iznosi 60,9</w:t>
      </w:r>
      <w:r w:rsidRPr="00032DC1">
        <w:rPr>
          <w:rFonts w:ascii="Times New Roman" w:eastAsia="Times New Roman" w:hAnsi="Times New Roman" w:cs="Times New Roman"/>
          <w:spacing w:val="-3"/>
          <w:lang w:val="sr-Latn-CS"/>
        </w:rPr>
        <w:t>m</w:t>
      </w:r>
      <w:r w:rsidRPr="00032DC1">
        <w:rPr>
          <w:rFonts w:ascii="Times New Roman" w:eastAsia="Times New Roman" w:hAnsi="Times New Roman" w:cs="Times New Roman"/>
          <w:spacing w:val="-3"/>
        </w:rPr>
        <w:t xml:space="preserve"> i data je geodetskim koordinatama temenih tačaka od </w:t>
      </w:r>
      <w:r w:rsidRPr="00032DC1">
        <w:rPr>
          <w:rFonts w:ascii="Times New Roman" w:eastAsia="Times New Roman" w:hAnsi="Times New Roman" w:cs="Times New Roman"/>
          <w:spacing w:val="-3"/>
          <w:lang w:val="sr-Latn-CS"/>
        </w:rPr>
        <w:t>K1 do K4</w:t>
      </w:r>
      <w:r w:rsidRPr="00032DC1">
        <w:rPr>
          <w:rFonts w:ascii="Times New Roman" w:eastAsia="Times New Roman" w:hAnsi="Times New Roman" w:cs="Times New Roman"/>
          <w:spacing w:val="-3"/>
        </w:rPr>
        <w:t xml:space="preserve">. </w:t>
      </w:r>
      <w:r w:rsidRPr="00032DC1">
        <w:rPr>
          <w:rFonts w:ascii="Times New Roman" w:eastAsia="Times New Roman" w:hAnsi="Times New Roman" w:cs="Times New Roman"/>
          <w:spacing w:val="-3"/>
          <w:lang w:val="sr-Latn-CS"/>
        </w:rPr>
        <w:t>Priključenje će se vršiti na postojeću septičku jamu.</w:t>
      </w:r>
    </w:p>
    <w:p w:rsidR="001E3A87" w:rsidRDefault="001E3A87" w:rsidP="001E3A87">
      <w:pPr>
        <w:spacing w:after="0" w:line="240" w:lineRule="auto"/>
        <w:jc w:val="both"/>
        <w:rPr>
          <w:rFonts w:ascii="Times New Roman" w:eastAsia="Times New Roman" w:hAnsi="Times New Roman" w:cs="Times New Roman"/>
          <w:b/>
          <w:bCs/>
          <w:spacing w:val="-3"/>
        </w:rPr>
      </w:pPr>
    </w:p>
    <w:p w:rsidR="00032DC1" w:rsidRPr="00032DC1" w:rsidRDefault="00032DC1" w:rsidP="001E3A87">
      <w:pPr>
        <w:spacing w:after="0" w:line="240" w:lineRule="auto"/>
        <w:jc w:val="both"/>
        <w:rPr>
          <w:rFonts w:ascii="Times New Roman" w:eastAsia="Times New Roman" w:hAnsi="Times New Roman" w:cs="Times New Roman"/>
          <w:lang w:val="sr-Latn-CS"/>
        </w:rPr>
      </w:pPr>
      <w:r w:rsidRPr="00032DC1">
        <w:rPr>
          <w:rFonts w:ascii="Times New Roman" w:eastAsia="Times New Roman" w:hAnsi="Times New Roman" w:cs="Times New Roman"/>
          <w:b/>
          <w:bCs/>
          <w:spacing w:val="-3"/>
        </w:rPr>
        <w:t>Prečnik cevovoda</w:t>
      </w:r>
    </w:p>
    <w:p w:rsidR="00032DC1" w:rsidRPr="00032DC1" w:rsidRDefault="00032DC1" w:rsidP="001E3A87">
      <w:pPr>
        <w:spacing w:after="0" w:line="240" w:lineRule="auto"/>
        <w:jc w:val="both"/>
        <w:rPr>
          <w:rFonts w:ascii="Times New Roman" w:hAnsi="Times New Roman" w:cs="Times New Roman"/>
          <w:lang w:val="sr-Latn-CS"/>
        </w:rPr>
      </w:pPr>
      <w:r w:rsidRPr="00032DC1">
        <w:rPr>
          <w:rFonts w:ascii="Times New Roman" w:eastAsia="Times New Roman" w:hAnsi="Times New Roman" w:cs="Times New Roman"/>
          <w:lang w:val="sr-Latn-CS"/>
        </w:rPr>
        <w:tab/>
        <w:t>Usvojeni prečnik cevovoda je Ø 200 mm što je dovoljno za brzo i efikasno odvođenje fekalnih otpadnih voda iz objekta.</w:t>
      </w:r>
    </w:p>
    <w:p w:rsidR="001E3A87"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hAnsi="Times New Roman" w:cs="Times New Roman"/>
          <w:b/>
          <w:bCs/>
          <w:lang w:val="sr-Latn-CS"/>
        </w:rPr>
        <w:t>Niveleta cevovoda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lastRenderedPageBreak/>
        <w:tab/>
        <w:t>Niveleta cevovoda prati profil terena gdje god je to moguće. Kote dna rova i dubine iskopa su sastavni deo grafičk</w:t>
      </w:r>
      <w:r w:rsidRPr="00032DC1">
        <w:rPr>
          <w:rFonts w:ascii="Times New Roman" w:eastAsia="Times New Roman" w:hAnsi="Times New Roman" w:cs="Times New Roman"/>
          <w:lang w:val="sr-Cyrl-CS"/>
        </w:rPr>
        <w:t>ih</w:t>
      </w:r>
      <w:r w:rsidRPr="00032DC1">
        <w:rPr>
          <w:rFonts w:ascii="Times New Roman" w:eastAsia="Times New Roman" w:hAnsi="Times New Roman" w:cs="Times New Roman"/>
          <w:lang w:val="sr-Latn-CS"/>
        </w:rPr>
        <w:t xml:space="preserve"> priloga br 3: </w:t>
      </w:r>
      <w:r w:rsidRPr="00032DC1">
        <w:rPr>
          <w:rFonts w:ascii="Times New Roman" w:eastAsia="Times New Roman" w:hAnsi="Times New Roman" w:cs="Times New Roman"/>
          <w:lang w:val="sr-Cyrl-CS"/>
        </w:rPr>
        <w:t>Podužni profil f</w:t>
      </w:r>
      <w:r w:rsidRPr="00032DC1">
        <w:rPr>
          <w:rFonts w:ascii="Times New Roman" w:eastAsia="Times New Roman" w:hAnsi="Times New Roman" w:cs="Times New Roman"/>
          <w:lang w:val="sr-Latn-CS"/>
        </w:rPr>
        <w:t xml:space="preserve">ekalne kanalizacije. </w:t>
      </w:r>
    </w:p>
    <w:p w:rsidR="00032DC1" w:rsidRPr="00032DC1" w:rsidRDefault="00032DC1" w:rsidP="00032DC1">
      <w:pPr>
        <w:jc w:val="both"/>
        <w:rPr>
          <w:rFonts w:ascii="Times New Roman" w:eastAsia="Times New Roman" w:hAnsi="Times New Roman" w:cs="Times New Roman"/>
          <w:b/>
          <w:bCs/>
          <w:lang w:val="sr-Latn-CS"/>
        </w:rPr>
      </w:pPr>
      <w:r w:rsidRPr="00032DC1">
        <w:rPr>
          <w:rFonts w:ascii="Times New Roman" w:eastAsia="Times New Roman" w:hAnsi="Times New Roman" w:cs="Times New Roman"/>
          <w:b/>
          <w:bCs/>
          <w:lang w:val="sr-Latn-CS"/>
        </w:rPr>
        <w:t>Ukrštanje sa ostalim instalacijama</w:t>
      </w:r>
    </w:p>
    <w:p w:rsidR="00032DC1" w:rsidRPr="00032DC1" w:rsidRDefault="00032DC1" w:rsidP="001E3A87">
      <w:pPr>
        <w:spacing w:after="0" w:line="240" w:lineRule="auto"/>
        <w:jc w:val="both"/>
        <w:rPr>
          <w:rFonts w:ascii="Times New Roman" w:hAnsi="Times New Roman" w:cs="Times New Roman"/>
        </w:rPr>
      </w:pPr>
      <w:r w:rsidRPr="00032DC1">
        <w:rPr>
          <w:rFonts w:ascii="Times New Roman" w:eastAsia="Times New Roman" w:hAnsi="Times New Roman" w:cs="Times New Roman"/>
          <w:b/>
          <w:bCs/>
          <w:lang w:val="sr-Latn-CS"/>
        </w:rPr>
        <w:tab/>
      </w:r>
      <w:r w:rsidRPr="00032DC1">
        <w:rPr>
          <w:rFonts w:ascii="Times New Roman" w:eastAsia="Times New Roman" w:hAnsi="Times New Roman" w:cs="Times New Roman"/>
          <w:lang w:val="sr-Latn-CS"/>
        </w:rPr>
        <w:t xml:space="preserve">Trasa kanalizacione mreže se ukršta sa hidrantskom mrežom. </w:t>
      </w:r>
    </w:p>
    <w:p w:rsidR="00032DC1" w:rsidRPr="00032DC1" w:rsidRDefault="00032DC1" w:rsidP="001E3A87">
      <w:pPr>
        <w:spacing w:after="0" w:line="240" w:lineRule="auto"/>
        <w:jc w:val="both"/>
        <w:rPr>
          <w:rFonts w:ascii="Times New Roman" w:eastAsia="Times New Roman" w:hAnsi="Times New Roman" w:cs="Times New Roman"/>
          <w:b/>
          <w:bCs/>
          <w:lang w:val="sr-Latn-CS"/>
        </w:rPr>
      </w:pPr>
      <w:r w:rsidRPr="00032DC1">
        <w:rPr>
          <w:rFonts w:ascii="Times New Roman" w:hAnsi="Times New Roman" w:cs="Times New Roman"/>
        </w:rPr>
        <w:tab/>
        <w:t>Iskop se vrši mašinskim putem, sem u delu gde ne postoje uslovi za rad mašine. Na mogućim mestima ukrštanja sa postojećim instalacijama, i na mestima ne pristupačnim za mašinu iskop se izvodi ručno. Predviđeno je da se 10% ukupnog iskopa obavi ručno.</w:t>
      </w:r>
    </w:p>
    <w:p w:rsidR="00032DC1" w:rsidRPr="00032DC1" w:rsidRDefault="00032DC1" w:rsidP="001E3A87">
      <w:pPr>
        <w:spacing w:after="0" w:line="240" w:lineRule="auto"/>
        <w:jc w:val="both"/>
        <w:rPr>
          <w:rFonts w:ascii="Times New Roman" w:hAnsi="Times New Roman" w:cs="Times New Roman"/>
          <w:b/>
          <w:bCs/>
          <w:lang w:val="sr-Latn-CS"/>
        </w:rPr>
      </w:pPr>
      <w:r w:rsidRPr="00032DC1">
        <w:rPr>
          <w:rFonts w:ascii="Times New Roman" w:eastAsia="Times New Roman" w:hAnsi="Times New Roman" w:cs="Times New Roman"/>
          <w:b/>
          <w:bCs/>
          <w:lang w:val="sr-Latn-CS"/>
        </w:rPr>
        <w:tab/>
      </w:r>
      <w:r w:rsidRPr="00032DC1">
        <w:rPr>
          <w:rFonts w:ascii="Times New Roman" w:eastAsia="Times New Roman" w:hAnsi="Times New Roman" w:cs="Times New Roman"/>
          <w:lang w:val="sr-Latn-CS"/>
        </w:rPr>
        <w:t>Nadzorni organ će u toku izvođenja radova proceniti da li je ta količina ručnog iskopa realna ili ne i obračun izvršenih radova uskladiti sa stvarnim ručnim iskopom. Preporuka je da se pre početka iskopa iskopaju “šlicevi” na mestima očekivanih instalacija i da se njihov položaj odredi tačno kako se investitor i izvođač u toku izvođenja radova ne bi izlagali velikim troškovima popravke oštećenih instalacija.</w:t>
      </w:r>
    </w:p>
    <w:p w:rsidR="001E3A87" w:rsidRDefault="001E3A87" w:rsidP="001E3A87">
      <w:pPr>
        <w:pStyle w:val="BodyText2"/>
        <w:spacing w:after="0" w:line="240" w:lineRule="auto"/>
        <w:rPr>
          <w:b/>
          <w:bCs/>
          <w:lang w:val="sr-Latn-CS"/>
        </w:rPr>
      </w:pPr>
    </w:p>
    <w:p w:rsidR="00032DC1" w:rsidRPr="00032DC1" w:rsidRDefault="00032DC1" w:rsidP="001E3A87">
      <w:pPr>
        <w:pStyle w:val="BodyText2"/>
        <w:spacing w:after="0" w:line="240" w:lineRule="auto"/>
        <w:rPr>
          <w:lang w:val="sr-Latn-CS"/>
        </w:rPr>
      </w:pPr>
      <w:r w:rsidRPr="00032DC1">
        <w:rPr>
          <w:b/>
          <w:bCs/>
          <w:lang w:val="sr-Latn-CS"/>
        </w:rPr>
        <w:t>Rov</w:t>
      </w:r>
    </w:p>
    <w:p w:rsidR="00032DC1" w:rsidRPr="00032DC1" w:rsidRDefault="00032DC1" w:rsidP="001E3A87">
      <w:pPr>
        <w:pStyle w:val="BodyText2"/>
        <w:spacing w:after="0" w:line="240" w:lineRule="auto"/>
      </w:pPr>
      <w:r w:rsidRPr="00032DC1">
        <w:rPr>
          <w:lang w:val="sr-Latn-CS"/>
        </w:rPr>
        <w:tab/>
        <w:t>Projektovana širina rova je 0,9m. Ako uslovi na terenu i tehnologija podgrađivanja zahtevaju širina iskopa se može povećati.</w:t>
      </w:r>
    </w:p>
    <w:p w:rsidR="00032DC1" w:rsidRPr="00032DC1" w:rsidRDefault="00032DC1" w:rsidP="001E3A87">
      <w:pPr>
        <w:spacing w:after="0" w:line="240" w:lineRule="auto"/>
        <w:jc w:val="both"/>
        <w:rPr>
          <w:rFonts w:ascii="Times New Roman" w:hAnsi="Times New Roman" w:cs="Times New Roman"/>
        </w:rPr>
      </w:pPr>
      <w:r w:rsidRPr="00032DC1">
        <w:rPr>
          <w:rFonts w:ascii="Times New Roman" w:hAnsi="Times New Roman" w:cs="Times New Roman"/>
        </w:rPr>
        <w:tab/>
        <w:t>Iskop se vrši mašinskim putem, sem u delu gde Izvođač i Nadzor ne konstatuje da ne postoje uslovi za rad mašine, npr. na mestima mogućih ukrštanja sa postojećim podzemnim instalacijama.</w:t>
      </w:r>
    </w:p>
    <w:p w:rsidR="00032DC1" w:rsidRPr="00032DC1" w:rsidRDefault="00032DC1" w:rsidP="001E3A87">
      <w:pPr>
        <w:spacing w:after="0" w:line="240" w:lineRule="auto"/>
        <w:jc w:val="both"/>
        <w:rPr>
          <w:rFonts w:ascii="Times New Roman" w:eastAsia="Times New Roman" w:hAnsi="Times New Roman" w:cs="Times New Roman"/>
          <w:lang w:val="sr-Latn-CS"/>
        </w:rPr>
      </w:pPr>
      <w:r w:rsidRPr="00032DC1">
        <w:rPr>
          <w:rFonts w:ascii="Times New Roman" w:hAnsi="Times New Roman" w:cs="Times New Roman"/>
        </w:rPr>
        <w:tab/>
        <w:t xml:space="preserve">Cevi se polažu na sloj peska debljine 10 cm. Na mestima gde se jave podzemne vode pre peska postavlja se tampon sloj šljunka, granulacije od 1-2cm, debljina sloja je 10cm. Cevi se </w:t>
      </w:r>
      <w:r w:rsidRPr="00032DC1">
        <w:rPr>
          <w:rFonts w:ascii="Times New Roman" w:hAnsi="Times New Roman" w:cs="Times New Roman"/>
          <w:shd w:val="clear" w:color="auto" w:fill="FFFFFF"/>
        </w:rPr>
        <w:t xml:space="preserve">oblažu peskom i zatrpavaju peskom 10cm nad temenom cevi. </w:t>
      </w:r>
      <w:r w:rsidRPr="00032DC1">
        <w:rPr>
          <w:rFonts w:ascii="Times New Roman" w:hAnsi="Times New Roman" w:cs="Times New Roman"/>
          <w:spacing w:val="-3"/>
          <w:shd w:val="clear" w:color="auto" w:fill="FFFFFF"/>
          <w:lang w:val="sr-Latn-CS"/>
        </w:rPr>
        <w:t>Zatrpavanje do kote terena vrši se  šljunkom.</w:t>
      </w:r>
    </w:p>
    <w:p w:rsidR="00032DC1" w:rsidRPr="00032DC1" w:rsidRDefault="00032DC1" w:rsidP="001E3A87">
      <w:pPr>
        <w:pStyle w:val="BodyText2"/>
        <w:spacing w:after="0" w:line="240" w:lineRule="auto"/>
        <w:rPr>
          <w:rFonts w:eastAsia="Times New Roman"/>
          <w:lang w:val="sr-Latn-CS"/>
        </w:rPr>
      </w:pPr>
      <w:r w:rsidRPr="00032DC1">
        <w:rPr>
          <w:rFonts w:eastAsia="Times New Roman"/>
          <w:lang w:val="sr-Latn-CS"/>
        </w:rPr>
        <w:tab/>
        <w:t>Na celoj trasi cevovoda neophodno je na dubinama manjim od 2m izvršiti obostrano razupiranje rova zdravom drvenom građom. Na dubinama većim od 2m vrši se podgrađivanje drvenom građom ili metalnom oplatom, u svemu prema važećim standardima i propisima za ovu vrstu posla uz prisustvo i saglasnost Nadzornog organa.</w:t>
      </w:r>
    </w:p>
    <w:p w:rsidR="001E3A87" w:rsidRDefault="00032DC1" w:rsidP="001E3A87">
      <w:pPr>
        <w:spacing w:after="0" w:line="240" w:lineRule="auto"/>
        <w:jc w:val="both"/>
        <w:rPr>
          <w:rFonts w:ascii="Times New Roman" w:eastAsia="Times New Roman" w:hAnsi="Times New Roman" w:cs="Times New Roman"/>
          <w:b/>
          <w:bCs/>
          <w:spacing w:val="-3"/>
          <w:lang w:val="sr-Latn-CS"/>
        </w:rPr>
      </w:pPr>
      <w:r w:rsidRPr="00032DC1">
        <w:rPr>
          <w:rFonts w:ascii="Times New Roman" w:eastAsia="Times New Roman" w:hAnsi="Times New Roman" w:cs="Times New Roman"/>
          <w:b/>
          <w:bCs/>
          <w:spacing w:val="-3"/>
          <w:lang w:val="sr-Latn-CS"/>
        </w:rPr>
        <w:tab/>
      </w:r>
    </w:p>
    <w:p w:rsidR="00032DC1" w:rsidRPr="00032DC1" w:rsidRDefault="00032DC1" w:rsidP="001E3A87">
      <w:pPr>
        <w:spacing w:after="0" w:line="240" w:lineRule="auto"/>
        <w:jc w:val="both"/>
        <w:rPr>
          <w:rFonts w:ascii="Times New Roman" w:eastAsia="Times New Roman" w:hAnsi="Times New Roman" w:cs="Times New Roman"/>
          <w:lang w:val="sr-Latn-CS"/>
        </w:rPr>
      </w:pPr>
      <w:r w:rsidRPr="00032DC1">
        <w:rPr>
          <w:rFonts w:ascii="Times New Roman" w:eastAsia="Times New Roman" w:hAnsi="Times New Roman" w:cs="Times New Roman"/>
          <w:b/>
          <w:bCs/>
          <w:spacing w:val="-3"/>
          <w:lang w:val="sr-Latn-CS"/>
        </w:rPr>
        <w:t xml:space="preserve">Cevni materijal </w:t>
      </w:r>
    </w:p>
    <w:p w:rsidR="00032DC1" w:rsidRPr="00032DC1" w:rsidRDefault="00032DC1" w:rsidP="001E3A87">
      <w:pPr>
        <w:spacing w:after="0" w:line="240" w:lineRule="auto"/>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ab/>
        <w:t>Projektovana fekalna kanalizacija izvodi se od PVC cevi profila Ø 200, S20 (SDR 41). PVC cevi za uličnu kanalizaciju su veoma pogodne za ugradnju, a spajaju se međusobno spojnim elementima (muf i dihtung od EPDM-a ili gume EN 681) pri čemu se obezbeđuje potpuna zaptivenost spoja.</w:t>
      </w:r>
      <w:r w:rsidRPr="00032DC1">
        <w:rPr>
          <w:rFonts w:ascii="Times New Roman" w:eastAsia="Times New Roman" w:hAnsi="Times New Roman" w:cs="Times New Roman"/>
          <w:color w:val="FF0000"/>
          <w:lang w:val="sr-Latn-CS"/>
        </w:rPr>
        <w:t xml:space="preserve"> </w:t>
      </w:r>
    </w:p>
    <w:p w:rsidR="00032DC1" w:rsidRPr="00032DC1" w:rsidRDefault="00032DC1" w:rsidP="001E3A87">
      <w:pPr>
        <w:spacing w:after="0" w:line="240" w:lineRule="auto"/>
        <w:jc w:val="both"/>
        <w:rPr>
          <w:rFonts w:ascii="Times New Roman" w:eastAsia="Times New Roman" w:hAnsi="Times New Roman" w:cs="Times New Roman"/>
          <w:b/>
          <w:bCs/>
          <w:lang w:val="sr-Latn-CS"/>
        </w:rPr>
      </w:pPr>
      <w:r w:rsidRPr="00032DC1">
        <w:rPr>
          <w:rFonts w:ascii="Times New Roman" w:eastAsia="Times New Roman" w:hAnsi="Times New Roman" w:cs="Times New Roman"/>
          <w:lang w:val="sr-Latn-CS"/>
        </w:rPr>
        <w:tab/>
        <w:t>Sastavni deo Glavnog projekta biće i statički proračun cevovoda na temeni pritisak kao i način zaštite cevovoda ukoliko statički proračun pokaže da je zaštita neophodna.</w:t>
      </w:r>
    </w:p>
    <w:p w:rsidR="001E3A87" w:rsidRDefault="001E3A87" w:rsidP="001E3A87">
      <w:pPr>
        <w:pStyle w:val="BodyText2"/>
        <w:spacing w:after="0" w:line="240" w:lineRule="auto"/>
        <w:rPr>
          <w:rFonts w:eastAsia="Times New Roman"/>
          <w:b/>
          <w:bCs/>
          <w:lang w:val="sr-Latn-CS"/>
        </w:rPr>
      </w:pPr>
    </w:p>
    <w:p w:rsidR="00032DC1" w:rsidRPr="00032DC1" w:rsidRDefault="00032DC1" w:rsidP="001E3A87">
      <w:pPr>
        <w:pStyle w:val="BodyText2"/>
        <w:spacing w:after="0" w:line="240" w:lineRule="auto"/>
        <w:rPr>
          <w:rFonts w:eastAsia="Times New Roman"/>
          <w:lang w:val="sr-Latn-CS"/>
        </w:rPr>
      </w:pPr>
      <w:r w:rsidRPr="00032DC1">
        <w:rPr>
          <w:rFonts w:eastAsia="Times New Roman"/>
          <w:b/>
          <w:bCs/>
          <w:lang w:val="sr-Latn-CS"/>
        </w:rPr>
        <w:t>Objekti na trasi cevovoda</w:t>
      </w:r>
    </w:p>
    <w:p w:rsidR="00032DC1" w:rsidRPr="00032DC1" w:rsidRDefault="00032DC1" w:rsidP="001E3A87">
      <w:pPr>
        <w:pStyle w:val="BodyText2"/>
        <w:spacing w:after="0" w:line="240" w:lineRule="auto"/>
        <w:rPr>
          <w:rFonts w:eastAsia="Times New Roman"/>
          <w:lang w:val="sr-Latn-CS"/>
        </w:rPr>
      </w:pPr>
      <w:r w:rsidRPr="00032DC1">
        <w:rPr>
          <w:rFonts w:eastAsia="Times New Roman"/>
          <w:lang w:val="sr-Latn-CS"/>
        </w:rPr>
        <w:tab/>
        <w:t>Radi lakšeg održavanja i kontrole kolektor je snabdeven potrebnim brojem revizionih silaza, unutrašnjeg prečnika 1,0m sa livenogvozdenim šaht poklopcima. Nosivost šaht poklopaca mora iznositi 400 KN.</w:t>
      </w:r>
    </w:p>
    <w:p w:rsidR="00032DC1" w:rsidRPr="00032DC1" w:rsidRDefault="00032DC1" w:rsidP="001E3A87">
      <w:pPr>
        <w:pStyle w:val="BodyText2"/>
        <w:spacing w:after="0" w:line="240" w:lineRule="auto"/>
        <w:rPr>
          <w:rFonts w:eastAsia="Times New Roman"/>
          <w:lang w:val="sr-Latn-CS"/>
        </w:rPr>
      </w:pPr>
      <w:r w:rsidRPr="00032DC1">
        <w:rPr>
          <w:rFonts w:eastAsia="Times New Roman"/>
          <w:lang w:val="sr-Latn-CS"/>
        </w:rPr>
        <w:tab/>
        <w:t>Niveletu šaht poklopaca projektovati da odgovarajućoj koti terena.</w:t>
      </w:r>
    </w:p>
    <w:p w:rsidR="00032DC1" w:rsidRPr="00032DC1" w:rsidRDefault="00032DC1" w:rsidP="001E3A87">
      <w:pPr>
        <w:pStyle w:val="BodyText2"/>
        <w:spacing w:after="0" w:line="240" w:lineRule="auto"/>
        <w:rPr>
          <w:rFonts w:eastAsia="Times New Roman"/>
          <w:lang w:val="sr-Latn-CS"/>
        </w:rPr>
      </w:pPr>
      <w:r w:rsidRPr="00032DC1">
        <w:rPr>
          <w:rFonts w:eastAsia="Times New Roman"/>
          <w:lang w:val="sr-Latn-CS"/>
        </w:rPr>
        <w:tab/>
        <w:t xml:space="preserve">Revizioni silazi su projektovani od armiranobetonskih prstenova dužine 1,0m i 0,5m i završnog armiranobetonskog konusnog elementa dužine 0,6m. Podloga ispod revizonog silaza je od betona MB20, debljine 20cm. Postavlja se na pripremljenu podlogu od šljunka. Na betonskoj podlozi predviđa se izrada armirano betonskih podnih ploča za revizione silaze od armiranog betona  MB30 vodonepropusni V4 debljine d=15cm sa dvostrukim armiranjem mrežastom armaturom Q 325. </w:t>
      </w:r>
    </w:p>
    <w:p w:rsidR="00032DC1" w:rsidRDefault="00032DC1" w:rsidP="001E3A87">
      <w:pPr>
        <w:pStyle w:val="BodyText2"/>
        <w:spacing w:after="0" w:line="240" w:lineRule="auto"/>
        <w:rPr>
          <w:rFonts w:eastAsia="Times New Roman"/>
          <w:lang w:val="sr-Latn-CS"/>
        </w:rPr>
      </w:pPr>
      <w:r w:rsidRPr="00032DC1">
        <w:rPr>
          <w:rFonts w:eastAsia="Times New Roman"/>
          <w:lang w:val="sr-Latn-CS"/>
        </w:rPr>
        <w:lastRenderedPageBreak/>
        <w:tab/>
        <w:t>Posle toga se vrši montaža nastavaka koji se međusobno spajaju vodonepropusnim cementnim lepkom. Revizioni silaz se završava konusnim delom na koji se postavlja poklopac od livenog gvožđa.</w:t>
      </w:r>
    </w:p>
    <w:p w:rsidR="001E3A87" w:rsidRDefault="001E3A87" w:rsidP="001E3A87">
      <w:pPr>
        <w:pStyle w:val="BodyText2"/>
        <w:spacing w:after="0" w:line="240" w:lineRule="auto"/>
        <w:rPr>
          <w:rFonts w:eastAsia="Times New Roman"/>
          <w:lang w:val="sr-Latn-CS"/>
        </w:rPr>
      </w:pPr>
    </w:p>
    <w:p w:rsidR="00032DC1" w:rsidRPr="00032DC1" w:rsidRDefault="00032DC1" w:rsidP="00032DC1">
      <w:pPr>
        <w:jc w:val="both"/>
        <w:rPr>
          <w:rFonts w:ascii="Times New Roman" w:hAnsi="Times New Roman" w:cs="Times New Roman"/>
          <w:b/>
          <w:bCs/>
          <w:lang w:val="sr-Latn-CS"/>
        </w:rPr>
      </w:pPr>
      <w:r w:rsidRPr="00032DC1">
        <w:rPr>
          <w:rFonts w:ascii="Times New Roman" w:hAnsi="Times New Roman" w:cs="Times New Roman"/>
          <w:b/>
          <w:bCs/>
          <w:lang w:val="sr-Latn-CS"/>
        </w:rPr>
        <w:t>2.2. UNUTRAŠNJA FEKALNA KANALIZACIJA</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Kanalizacionu mrežu u objektu  uraditi od HT(PP) kanalizacionih cevi prečnika od Ø50 do Ø200</w:t>
      </w:r>
      <w:r w:rsidRPr="00032DC1">
        <w:rPr>
          <w:rFonts w:ascii="Times New Roman" w:eastAsia="Times New Roman" w:hAnsi="Times New Roman" w:cs="Times New Roman"/>
          <w:lang w:val="sr-Latn-CS"/>
        </w:rPr>
        <w:t xml:space="preserve">mm, sa svim </w:t>
      </w:r>
      <w:r w:rsidRPr="00032DC1">
        <w:rPr>
          <w:rFonts w:ascii="Times New Roman" w:hAnsi="Times New Roman" w:cs="Times New Roman"/>
          <w:lang w:val="sr-Latn-CS"/>
        </w:rPr>
        <w:t>fazonskim delovima i zaptivnim gumicama.Cevi se spajaju gumenim prstenovima i mufovima.</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Standard za kanalizacione cevi je SRPS-EN1451.</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Cevi u zemlji ugraditi na sloju peska d=10cm i prekriti ih slojem peska od 10cm. Prilikom montaže strogo voditi računa o padovima naznačenim u grafičkim prilozima.</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Vertikala kanalizacije će biti vođena u zidu i imaće prečnik Ø110</w:t>
      </w:r>
      <w:r w:rsidRPr="00032DC1">
        <w:rPr>
          <w:rFonts w:ascii="Times New Roman" w:eastAsia="Times New Roman" w:hAnsi="Times New Roman" w:cs="Times New Roman"/>
          <w:lang w:val="sr-Latn-CS"/>
        </w:rPr>
        <w:t>mm</w:t>
      </w:r>
      <w:r w:rsidRPr="00032DC1">
        <w:rPr>
          <w:rFonts w:ascii="Times New Roman" w:hAnsi="Times New Roman" w:cs="Times New Roman"/>
          <w:lang w:val="sr-Latn-CS"/>
        </w:rPr>
        <w:t>. Vertikala će na dnu imati ugrađen revizioni otvor za čišćenje.</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 xml:space="preserve">Vertikala će se pod podom prizemlja priključiti na horizontalnu cev  prečnika Ø200 </w:t>
      </w:r>
      <w:r w:rsidRPr="00032DC1">
        <w:rPr>
          <w:rFonts w:ascii="Times New Roman" w:eastAsia="Times New Roman" w:hAnsi="Times New Roman" w:cs="Times New Roman"/>
          <w:lang w:val="sr-Latn-CS"/>
        </w:rPr>
        <w:t xml:space="preserve">mm. </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Na vrhu vertikale će biti odušnik koji će imati krovnu kapu. Krovna kapa mora biti montirana na visini od minimum 30cm nad krovom.</w:t>
      </w:r>
    </w:p>
    <w:p w:rsidR="00032DC1" w:rsidRPr="00032DC1" w:rsidRDefault="00032DC1" w:rsidP="00032DC1">
      <w:pPr>
        <w:jc w:val="both"/>
        <w:rPr>
          <w:rFonts w:ascii="Times New Roman" w:hAnsi="Times New Roman" w:cs="Times New Roman"/>
          <w:b/>
          <w:bCs/>
          <w:u w:val="single"/>
          <w:lang w:val="sr-Latn-CS"/>
        </w:rPr>
      </w:pPr>
      <w:r w:rsidRPr="00032DC1">
        <w:rPr>
          <w:rFonts w:ascii="Times New Roman" w:hAnsi="Times New Roman" w:cs="Times New Roman"/>
          <w:b/>
          <w:bCs/>
          <w:lang w:val="sr-Latn-CS"/>
        </w:rPr>
        <w:t>3. SANITARNI ELEMENTI</w:t>
      </w:r>
    </w:p>
    <w:p w:rsidR="00032DC1" w:rsidRPr="00032DC1" w:rsidRDefault="00032DC1" w:rsidP="00032DC1">
      <w:pPr>
        <w:jc w:val="both"/>
        <w:rPr>
          <w:rFonts w:ascii="Times New Roman" w:eastAsia="Times New Roman" w:hAnsi="Times New Roman" w:cs="Times New Roman"/>
          <w:color w:val="000000"/>
          <w:lang w:val="sr-Latn-CS"/>
        </w:rPr>
      </w:pPr>
      <w:r w:rsidRPr="00032DC1">
        <w:rPr>
          <w:rFonts w:ascii="Times New Roman" w:hAnsi="Times New Roman" w:cs="Times New Roman"/>
          <w:lang w:val="sr-Latn-CS"/>
        </w:rPr>
        <w:tab/>
        <w:t>Sanitarni elementi predviđeni ovim projektom, moraju biti prve klase. Na dovodu vode, svaki element mora biti opremljen zapornim ventilom, kako bi se u slučaju kvara mogao isključiti iz sistema, tako da ne moramo zatvarati ceo sistem.Na odvodu, svaki element mora imati protiv smradni sifon.</w:t>
      </w:r>
    </w:p>
    <w:p w:rsidR="00032DC1" w:rsidRPr="00032DC1" w:rsidRDefault="00032DC1" w:rsidP="00032DC1">
      <w:pPr>
        <w:jc w:val="both"/>
        <w:rPr>
          <w:rFonts w:ascii="Times New Roman" w:eastAsia="Times New Roman" w:hAnsi="Times New Roman" w:cs="Times New Roman"/>
          <w:color w:val="000000"/>
          <w:lang w:val="sr-Latn-CS"/>
        </w:rPr>
      </w:pPr>
      <w:r w:rsidRPr="00032DC1">
        <w:rPr>
          <w:rFonts w:ascii="Times New Roman" w:eastAsia="Times New Roman" w:hAnsi="Times New Roman" w:cs="Times New Roman"/>
          <w:color w:val="000000"/>
          <w:lang w:val="sr-Latn-CS"/>
        </w:rPr>
        <w:tab/>
        <w:t>WC šolje će biti podne, sa vertikalnim odvodom i WC kotlićem niske montaže.Umivaonici će biti montirani na zid i imaće keramičku stopu.</w:t>
      </w:r>
    </w:p>
    <w:p w:rsidR="00032DC1" w:rsidRPr="00032DC1" w:rsidRDefault="00032DC1" w:rsidP="00032DC1">
      <w:pPr>
        <w:jc w:val="both"/>
        <w:rPr>
          <w:rFonts w:ascii="Times New Roman" w:hAnsi="Times New Roman" w:cs="Times New Roman"/>
          <w:u w:val="single"/>
          <w:lang w:val="pl-PL"/>
        </w:rPr>
      </w:pPr>
      <w:r w:rsidRPr="00032DC1">
        <w:rPr>
          <w:rFonts w:ascii="Times New Roman" w:eastAsia="Times New Roman" w:hAnsi="Times New Roman" w:cs="Times New Roman"/>
          <w:b/>
          <w:bCs/>
          <w:color w:val="000000"/>
          <w:lang w:val="sr-Latn-CS"/>
        </w:rPr>
        <w:t>4. TEHNIČKI OPIS  -ELEKTRO DEO</w:t>
      </w:r>
    </w:p>
    <w:p w:rsidR="00032DC1" w:rsidRPr="00032DC1" w:rsidRDefault="00032DC1" w:rsidP="00032DC1">
      <w:pPr>
        <w:ind w:right="49"/>
        <w:jc w:val="both"/>
        <w:rPr>
          <w:rFonts w:ascii="Times New Roman" w:hAnsi="Times New Roman" w:cs="Times New Roman"/>
          <w:u w:val="single"/>
          <w:lang w:val="sr-Latn-CS"/>
        </w:rPr>
      </w:pPr>
      <w:r w:rsidRPr="00032DC1">
        <w:rPr>
          <w:rFonts w:ascii="Times New Roman" w:hAnsi="Times New Roman" w:cs="Times New Roman"/>
          <w:b/>
          <w:lang w:val="sr-Latn-CS"/>
        </w:rPr>
        <w:t>1. Opšte</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rPr>
        <w:tab/>
        <w:t xml:space="preserve">Ovim projektom obuhvaćene su unutrašnje elektroenergetske instalacije </w:t>
      </w:r>
      <w:r w:rsidRPr="00032DC1">
        <w:rPr>
          <w:rFonts w:ascii="Times New Roman" w:hAnsi="Times New Roman" w:cs="Times New Roman"/>
          <w:bCs/>
        </w:rPr>
        <w:t xml:space="preserve">objekta fiskulturne sale osnovne škole “Dositej Obradović u Volujcu, napajanje objekta fiskulturne sale i postrojenja za povišenje pritiska u hidrantskoj mreži. </w:t>
      </w:r>
      <w:r w:rsidRPr="00032DC1">
        <w:rPr>
          <w:rFonts w:ascii="Times New Roman" w:hAnsi="Times New Roman" w:cs="Times New Roman"/>
          <w:bCs/>
          <w:lang w:val="sr-Latn-CS"/>
        </w:rPr>
        <w:t>Lokacija o</w:t>
      </w:r>
      <w:r w:rsidRPr="00032DC1">
        <w:rPr>
          <w:rFonts w:ascii="Times New Roman" w:hAnsi="Times New Roman" w:cs="Times New Roman"/>
          <w:lang w:val="sr-Latn-CS"/>
        </w:rPr>
        <w:t xml:space="preserve">bjekta fiskulturne sale nalazi se na parceli broj 1056/1 i 1056/3 KO Sinošević u ulici Brđanska br. 133 u Volujcu. </w:t>
      </w:r>
    </w:p>
    <w:p w:rsidR="00032DC1" w:rsidRPr="00032DC1" w:rsidRDefault="00032DC1" w:rsidP="00032DC1">
      <w:pPr>
        <w:ind w:right="49"/>
        <w:jc w:val="both"/>
        <w:rPr>
          <w:rFonts w:ascii="Times New Roman" w:hAnsi="Times New Roman" w:cs="Times New Roman"/>
          <w:lang w:val="pl-PL"/>
        </w:rPr>
      </w:pPr>
      <w:r w:rsidRPr="00032DC1">
        <w:rPr>
          <w:rFonts w:ascii="Times New Roman" w:hAnsi="Times New Roman" w:cs="Times New Roman"/>
          <w:b/>
          <w:lang w:val="pl-PL"/>
        </w:rPr>
        <w:t>2. Napajanje objekta i obračunsko merenje</w:t>
      </w:r>
    </w:p>
    <w:p w:rsidR="00032DC1" w:rsidRPr="00032DC1" w:rsidRDefault="00032DC1" w:rsidP="00032DC1">
      <w:pPr>
        <w:jc w:val="both"/>
        <w:rPr>
          <w:rFonts w:ascii="Times New Roman" w:hAnsi="Times New Roman" w:cs="Times New Roman"/>
          <w:lang w:val="pl-PL"/>
        </w:rPr>
      </w:pPr>
      <w:r w:rsidRPr="00032DC1">
        <w:rPr>
          <w:rFonts w:ascii="Times New Roman" w:hAnsi="Times New Roman" w:cs="Times New Roman"/>
          <w:lang w:val="pl-PL"/>
        </w:rPr>
        <w:tab/>
        <w:t xml:space="preserve">Na predmetnoj lokaciji nalazi se objekat osnovne škole sa postojećim napajanjem i energetskim razvodom. Objekat fiskulturne sale na elektroenergetsku mrežu biće priključen prema tehničkim uslovima nadležne elektrodistribucije. Mesto priključka je KPK na objektu, koji je smešten na fasadi fiskulturne </w:t>
      </w:r>
      <w:r w:rsidRPr="00032DC1">
        <w:rPr>
          <w:rFonts w:ascii="Times New Roman" w:hAnsi="Times New Roman" w:cs="Times New Roman"/>
          <w:lang w:val="pl-PL"/>
        </w:rPr>
        <w:lastRenderedPageBreak/>
        <w:t>sale, levo od ulaza za posetioce. KPK se napaja sa novog ugaono-betonskog stuba podzemno, kablom tipa PP00 4x35mm</w:t>
      </w:r>
      <w:r w:rsidRPr="00032DC1">
        <w:rPr>
          <w:rFonts w:ascii="Times New Roman" w:hAnsi="Times New Roman" w:cs="Times New Roman"/>
          <w:vertAlign w:val="superscript"/>
          <w:lang w:val="pl-PL"/>
        </w:rPr>
        <w:t>2</w:t>
      </w:r>
      <w:r w:rsidRPr="00032DC1">
        <w:rPr>
          <w:rFonts w:ascii="Times New Roman" w:hAnsi="Times New Roman" w:cs="Times New Roman"/>
          <w:lang w:val="pl-PL"/>
        </w:rPr>
        <w:t>. U KPK su ugradjeni visoučinski osigurači nazivne struje 100A. Iz KPK se napaja merno-razvodni orman koji je smešten pored njega, kablom tipa PP00 4x35mm</w:t>
      </w:r>
      <w:r w:rsidRPr="00032DC1">
        <w:rPr>
          <w:rFonts w:ascii="Times New Roman" w:hAnsi="Times New Roman" w:cs="Times New Roman"/>
          <w:vertAlign w:val="superscript"/>
          <w:lang w:val="pl-PL"/>
        </w:rPr>
        <w:t xml:space="preserve">2 </w:t>
      </w:r>
      <w:r w:rsidRPr="00032DC1">
        <w:rPr>
          <w:rFonts w:ascii="Times New Roman" w:hAnsi="Times New Roman" w:cs="Times New Roman"/>
          <w:lang w:val="pl-PL"/>
        </w:rPr>
        <w:t>. Peta, zaštitna žila se do MRO vodi sa sabirnice za izjednačavanje potencijala (SIP) koja se nalazi pored MRO i povezana je na temeljni uzemljivač trakom FeZn 25x4mm.</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pl-PL"/>
        </w:rPr>
        <w:tab/>
        <w:t xml:space="preserve">Obračunsko merenje će se izvesti preko kompletne merne grupe za niski napon koja će biti smeštena u merno-razvodni orman na fasadi fiskulturne sale. Iz merno-razvodnog ormana će se posebnim kablovima, koji će se štititi automatskim osiguračima, napajati postojeći objekat škole i  novoizgradjeni objekat fiskulturne sale. </w:t>
      </w:r>
      <w:r w:rsidRPr="00032DC1">
        <w:rPr>
          <w:rFonts w:ascii="Times New Roman" w:hAnsi="Times New Roman" w:cs="Times New Roman"/>
          <w:lang w:val="sr-Latn-CS"/>
        </w:rPr>
        <w:t>Pumpe u hidranstkom šahtu će se ubuduće napajati iz postojećeg MRO u objektu škole, dok se svi potrošači u školi napajaju sa novog MRO na fasadi fiskulturne sale.</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t>Potrebno je uraditi rekonstrukciju postojećeg merno-razvodnog ormana u objektu škole. Kućište ormana ostaje, demontiraju se elementi koji su zastareli i u lošem stanju, topljivi osigurači se zamenjuju sa automatskim. Na bakarne sabirnice se povezuje napojni kabl PP00-Y 5x25mm</w:t>
      </w:r>
      <w:r w:rsidRPr="00032DC1">
        <w:rPr>
          <w:rFonts w:ascii="Times New Roman" w:hAnsi="Times New Roman" w:cs="Times New Roman"/>
          <w:vertAlign w:val="superscript"/>
          <w:lang w:val="sr-Latn-CS"/>
        </w:rPr>
        <w:t>2</w:t>
      </w:r>
      <w:r w:rsidRPr="00032DC1">
        <w:rPr>
          <w:rFonts w:ascii="Times New Roman" w:hAnsi="Times New Roman" w:cs="Times New Roman"/>
          <w:lang w:val="sr-Latn-CS"/>
        </w:rPr>
        <w:t xml:space="preserve"> koji dolazi od MRO fiskulturne sale. Na brojilo električne energije povezuje se napojni kabl PP00-Y 5x10mm</w:t>
      </w:r>
      <w:r w:rsidRPr="00032DC1">
        <w:rPr>
          <w:rFonts w:ascii="Times New Roman" w:hAnsi="Times New Roman" w:cs="Times New Roman"/>
          <w:vertAlign w:val="superscript"/>
          <w:lang w:val="sr-Latn-CS"/>
        </w:rPr>
        <w:t>2</w:t>
      </w:r>
      <w:r w:rsidRPr="00032DC1">
        <w:rPr>
          <w:rFonts w:ascii="Times New Roman" w:hAnsi="Times New Roman" w:cs="Times New Roman"/>
          <w:lang w:val="sr-Latn-CS"/>
        </w:rPr>
        <w:t xml:space="preserve"> koji napaja  hidrantsko postrojenje. KPK škole je potrebno obeležiti dijagonalnom crvenom linijom, kako bi se naznačilo da se iz njega napajaju instalacije koje u slučaju požara moraju ostati priključene na mrežu.</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hAnsi="Times New Roman" w:cs="Times New Roman"/>
          <w:lang w:val="sr-Latn-CS"/>
        </w:rPr>
        <w:tab/>
        <w:t>Prilikom demontaže postojeće opreme u MRO potrebno je izvršiti sledeća ispitivanja i merenja postojećih kabova i provodnika:</w:t>
      </w:r>
    </w:p>
    <w:p w:rsidR="00032DC1" w:rsidRPr="00032DC1" w:rsidRDefault="00032DC1" w:rsidP="00251432">
      <w:pPr>
        <w:widowControl w:val="0"/>
        <w:numPr>
          <w:ilvl w:val="0"/>
          <w:numId w:val="2"/>
        </w:numPr>
        <w:tabs>
          <w:tab w:val="clear" w:pos="810"/>
          <w:tab w:val="num" w:pos="0"/>
        </w:tabs>
        <w:suppressAutoHyphens/>
        <w:spacing w:after="0" w:line="240" w:lineRule="auto"/>
        <w:ind w:left="432" w:hanging="432"/>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Ispitati neprekidnosti zaštitnih provodnika i provodnika za izjednačenje potencijala.</w:t>
      </w:r>
    </w:p>
    <w:p w:rsidR="00032DC1" w:rsidRPr="00032DC1" w:rsidRDefault="00032DC1" w:rsidP="00251432">
      <w:pPr>
        <w:widowControl w:val="0"/>
        <w:numPr>
          <w:ilvl w:val="0"/>
          <w:numId w:val="2"/>
        </w:numPr>
        <w:tabs>
          <w:tab w:val="clear" w:pos="810"/>
          <w:tab w:val="num" w:pos="0"/>
        </w:tabs>
        <w:suppressAutoHyphens/>
        <w:spacing w:after="0" w:line="240" w:lineRule="auto"/>
        <w:ind w:left="432" w:hanging="432"/>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Izvršiti merenje otpora izolovanosti provodnika i kablova .</w:t>
      </w:r>
    </w:p>
    <w:p w:rsidR="00032DC1" w:rsidRPr="00032DC1" w:rsidRDefault="00032DC1" w:rsidP="00251432">
      <w:pPr>
        <w:widowControl w:val="0"/>
        <w:numPr>
          <w:ilvl w:val="0"/>
          <w:numId w:val="2"/>
        </w:numPr>
        <w:tabs>
          <w:tab w:val="clear" w:pos="810"/>
          <w:tab w:val="num" w:pos="0"/>
        </w:tabs>
        <w:suppressAutoHyphens/>
        <w:spacing w:after="0" w:line="240" w:lineRule="auto"/>
        <w:ind w:left="432" w:hanging="432"/>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Izvršiti kontrolu galvanskih veza metalnih masa sa taksativnim navođenjem mernih tačaka.</w:t>
      </w:r>
    </w:p>
    <w:p w:rsidR="00032DC1" w:rsidRPr="00032DC1" w:rsidRDefault="00032DC1" w:rsidP="00251432">
      <w:pPr>
        <w:widowControl w:val="0"/>
        <w:numPr>
          <w:ilvl w:val="0"/>
          <w:numId w:val="2"/>
        </w:numPr>
        <w:tabs>
          <w:tab w:val="clear" w:pos="810"/>
          <w:tab w:val="num" w:pos="0"/>
        </w:tabs>
        <w:suppressAutoHyphens/>
        <w:spacing w:after="0" w:line="240" w:lineRule="auto"/>
        <w:ind w:left="432" w:hanging="432"/>
        <w:jc w:val="both"/>
        <w:rPr>
          <w:rFonts w:ascii="Times New Roman" w:hAnsi="Times New Roman" w:cs="Times New Roman"/>
          <w:lang w:val="sr-Latn-CS"/>
        </w:rPr>
      </w:pPr>
      <w:r w:rsidRPr="00032DC1">
        <w:rPr>
          <w:rFonts w:ascii="Times New Roman" w:eastAsia="Times New Roman" w:hAnsi="Times New Roman" w:cs="Times New Roman"/>
          <w:lang w:val="sr-Latn-CS"/>
        </w:rPr>
        <w:t>Merenje otpora petlje kvara.</w:t>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 xml:space="preserve">Formirati montažne ploče sa opremom koja funkcionalno odgovara postojećoj opremi koje se nakon demontaže postojeće dotrajale opreme i ispitivanja el.instalacija postave u postojeći MRO škole. Prilikom demontaže izvršiti ispitivanje i obeležavanje strujnih kola radi lakše montaže nove opreme u MRO i na osnovu toga uraditi jednopolnu šemu koja se postavlja u orman. </w:t>
      </w:r>
    </w:p>
    <w:p w:rsidR="00032DC1" w:rsidRPr="00032DC1" w:rsidRDefault="001E3A87" w:rsidP="00032DC1">
      <w:pPr>
        <w:jc w:val="both"/>
        <w:rPr>
          <w:rFonts w:ascii="Times New Roman" w:hAnsi="Times New Roman" w:cs="Times New Roman"/>
          <w:lang w:val="sr-Latn-CS"/>
        </w:rPr>
      </w:pPr>
      <w:r>
        <w:rPr>
          <w:rFonts w:ascii="Times New Roman" w:hAnsi="Times New Roman" w:cs="Times New Roman"/>
          <w:noProof/>
        </w:rPr>
        <w:drawing>
          <wp:anchor distT="0" distB="0" distL="0" distR="0" simplePos="0" relativeHeight="251660288" behindDoc="0" locked="0" layoutInCell="1" allowOverlap="1" wp14:anchorId="53845785" wp14:editId="171E77D7">
            <wp:simplePos x="0" y="0"/>
            <wp:positionH relativeFrom="column">
              <wp:posOffset>85725</wp:posOffset>
            </wp:positionH>
            <wp:positionV relativeFrom="paragraph">
              <wp:posOffset>43815</wp:posOffset>
            </wp:positionV>
            <wp:extent cx="2317115" cy="2047875"/>
            <wp:effectExtent l="19050" t="0" r="698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317115" cy="2047875"/>
                    </a:xfrm>
                    <a:prstGeom prst="rect">
                      <a:avLst/>
                    </a:prstGeom>
                    <a:solidFill>
                      <a:srgbClr val="FFFFFF"/>
                    </a:solidFill>
                    <a:ln w="9525">
                      <a:noFill/>
                      <a:miter lim="800000"/>
                      <a:headEnd/>
                      <a:tailEnd/>
                    </a:ln>
                  </pic:spPr>
                </pic:pic>
              </a:graphicData>
            </a:graphic>
          </wp:anchor>
        </w:drawing>
      </w: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Izgled postojećeg MRO u objektu škole</w:t>
      </w:r>
    </w:p>
    <w:p w:rsidR="00032DC1" w:rsidRPr="00032DC1" w:rsidRDefault="00032DC1" w:rsidP="00032DC1">
      <w:pPr>
        <w:jc w:val="both"/>
        <w:rPr>
          <w:rFonts w:ascii="Times New Roman" w:hAnsi="Times New Roman" w:cs="Times New Roman"/>
          <w:lang w:val="sr-Latn-CS"/>
        </w:rPr>
      </w:pP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pl-PL"/>
        </w:rPr>
        <w:tab/>
      </w:r>
    </w:p>
    <w:p w:rsidR="00032DC1" w:rsidRPr="00032DC1" w:rsidRDefault="00032DC1" w:rsidP="00032DC1">
      <w:pPr>
        <w:jc w:val="both"/>
        <w:rPr>
          <w:rFonts w:ascii="Times New Roman" w:hAnsi="Times New Roman" w:cs="Times New Roman"/>
          <w:lang w:val="sr-Latn-CS"/>
        </w:rPr>
      </w:pPr>
    </w:p>
    <w:p w:rsidR="00032DC1" w:rsidRPr="00032DC1" w:rsidRDefault="00032DC1" w:rsidP="00032DC1">
      <w:pPr>
        <w:jc w:val="both"/>
        <w:rPr>
          <w:rFonts w:ascii="Times New Roman" w:hAnsi="Times New Roman" w:cs="Times New Roman"/>
          <w:lang w:val="sr-Latn-CS"/>
        </w:rPr>
      </w:pPr>
      <w:r w:rsidRPr="00032DC1">
        <w:rPr>
          <w:rFonts w:ascii="Times New Roman" w:hAnsi="Times New Roman" w:cs="Times New Roman"/>
          <w:lang w:val="sr-Latn-CS"/>
        </w:rPr>
        <w:tab/>
      </w:r>
    </w:p>
    <w:p w:rsidR="00032DC1" w:rsidRPr="00032DC1" w:rsidRDefault="00032DC1" w:rsidP="00032DC1">
      <w:pPr>
        <w:jc w:val="both"/>
        <w:rPr>
          <w:rFonts w:ascii="Times New Roman" w:hAnsi="Times New Roman" w:cs="Times New Roman"/>
          <w:lang w:val="sr-Latn-CS"/>
        </w:rPr>
      </w:pPr>
    </w:p>
    <w:p w:rsidR="00032DC1" w:rsidRPr="00032DC1" w:rsidRDefault="00032DC1" w:rsidP="00032DC1">
      <w:pPr>
        <w:jc w:val="both"/>
        <w:rPr>
          <w:rFonts w:ascii="Times New Roman" w:hAnsi="Times New Roman" w:cs="Times New Roman"/>
          <w:b/>
          <w:color w:val="000000"/>
          <w:spacing w:val="-3"/>
        </w:rPr>
      </w:pPr>
      <w:r w:rsidRPr="00032DC1">
        <w:rPr>
          <w:rFonts w:ascii="Times New Roman" w:hAnsi="Times New Roman" w:cs="Times New Roman"/>
          <w:lang w:val="sr-Latn-CS"/>
        </w:rPr>
        <w:lastRenderedPageBreak/>
        <w:tab/>
      </w:r>
      <w:r w:rsidRPr="00032DC1">
        <w:rPr>
          <w:rFonts w:ascii="Times New Roman" w:hAnsi="Times New Roman" w:cs="Times New Roman"/>
          <w:lang w:val="pl-PL"/>
        </w:rPr>
        <w:t>Kablovi za napajanje objekta fiskulturne sale, objekta škole i postrojenja za povišenje pritiska vode polažu se u rov na dubini 0,8m. Iskope je potrebno raditi pažljivo da ne bi došlo do oštećenja postojećih vodovodnih i kanalizacionih cevi. Kablove polagati tako da budu iznad kanalizacionih i vodovodnih cevi na minimalnom rastojanju 40cm. Ukoliko nije moguće postići zahtevane razmake moguće je polaganje kabla na manjoj dubini, ali tako da dno rova u koji se kabl polaže može biti na minimalnoj dubini 0,5m. Na mestima gde se kabl ukršta sa vodovodnim i kanalizacionim cevima potrebno je uvući ga u zaštitnu PVC cev Ø110.</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b/>
          <w:color w:val="000000"/>
          <w:spacing w:val="-3"/>
        </w:rPr>
        <w:t>3. Napajanje potrošača opšte namene</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ab/>
        <w:t>Potrošači opšte namene i osvetljenje novog objekta organizovano je sa posebnih tabli, koje su raspoređene prema lokaciji potrošača koje napajaju. U fiskulturnoj sali, na zidu levo od ulaza za posetioce postavljen je razvodni orman RO FS, koji se napaja iz merno-razvodnog ormana kablom tipa N2XH-Y 5x6mm</w:t>
      </w:r>
      <w:r w:rsidRPr="00032DC1">
        <w:rPr>
          <w:rFonts w:ascii="Times New Roman" w:hAnsi="Times New Roman" w:cs="Times New Roman"/>
          <w:vertAlign w:val="superscript"/>
        </w:rPr>
        <w:t>2</w:t>
      </w:r>
      <w:r w:rsidRPr="00032DC1">
        <w:rPr>
          <w:rFonts w:ascii="Times New Roman" w:hAnsi="Times New Roman" w:cs="Times New Roman"/>
        </w:rPr>
        <w:t>. Iz razvodnog ormana RO FS napaja se fiskulturna sala i reflektori smešteni na fasadi objekta. Iz MRO se napajaju i razvodni ormani RO S1 (kablom tipa N2XH -Y 5x6mm</w:t>
      </w:r>
      <w:r w:rsidRPr="00032DC1">
        <w:rPr>
          <w:rFonts w:ascii="Times New Roman" w:hAnsi="Times New Roman" w:cs="Times New Roman"/>
          <w:vertAlign w:val="superscript"/>
        </w:rPr>
        <w:t>2</w:t>
      </w:r>
      <w:r w:rsidRPr="00032DC1">
        <w:rPr>
          <w:rFonts w:ascii="Times New Roman" w:hAnsi="Times New Roman" w:cs="Times New Roman"/>
        </w:rPr>
        <w:t>), RO S2 (kablom tipa N2XH-Y 5x6mm</w:t>
      </w:r>
      <w:r w:rsidRPr="00032DC1">
        <w:rPr>
          <w:rFonts w:ascii="Times New Roman" w:hAnsi="Times New Roman" w:cs="Times New Roman"/>
          <w:vertAlign w:val="superscript"/>
        </w:rPr>
        <w:t>2</w:t>
      </w:r>
      <w:r w:rsidRPr="00032DC1">
        <w:rPr>
          <w:rFonts w:ascii="Times New Roman" w:hAnsi="Times New Roman" w:cs="Times New Roman"/>
        </w:rPr>
        <w:t>), razvodni orman RO PO (kablom tipa N2XH-Y 5x6mm</w:t>
      </w:r>
      <w:r w:rsidRPr="00032DC1">
        <w:rPr>
          <w:rFonts w:ascii="Times New Roman" w:hAnsi="Times New Roman" w:cs="Times New Roman"/>
          <w:vertAlign w:val="superscript"/>
        </w:rPr>
        <w:t>2</w:t>
      </w:r>
      <w:r w:rsidRPr="00032DC1">
        <w:rPr>
          <w:rFonts w:ascii="Times New Roman" w:hAnsi="Times New Roman" w:cs="Times New Roman"/>
        </w:rPr>
        <w:t>), kao i postojeći MRO škole (kablom tipa PP00-Y 5x6mm</w:t>
      </w:r>
      <w:r w:rsidRPr="00032DC1">
        <w:rPr>
          <w:rFonts w:ascii="Times New Roman" w:hAnsi="Times New Roman" w:cs="Times New Roman"/>
          <w:vertAlign w:val="superscript"/>
        </w:rPr>
        <w:t>2</w:t>
      </w:r>
      <w:r w:rsidRPr="00032DC1">
        <w:rPr>
          <w:rFonts w:ascii="Times New Roman" w:hAnsi="Times New Roman" w:cs="Times New Roman"/>
        </w:rPr>
        <w:t xml:space="preserve">). Razvodni orman RO S1 smešten je u prostoriji predviđenoj za smeštaj sprava i iz njega se napajaju osvetljenje i opšti potrošači u prizemlju objekta, iz razvodnog ormana RO S2, koji je smešten u hodniku na spratu objekta, napajaju se osvetljenje i opšti potrošači sprata. Razvodni orman RO PO napaja pumpe, senzore i kontrolere koji se nalaze u prostoru predviđenom za podstanicu kao i klima komoru na tavanu objekta. </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b/>
          <w:bCs/>
        </w:rPr>
        <w:t>4. Osvetljenje</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ab/>
        <w:t>Za osvetljenje fiskulturne sale izabrane su reflektorske svetiljke sa metalhalogenim sijalicama snage 400W. Reflektori su montirani na metalnu rešetku krovne konstrukcije. Uključivanje reflektora omogućeno je preko grebenastih prekidača, koji su smešetni u razvodnom ormanu RO FS, i izvršeno je grupisanje reflektora tako da se pale po tri u grupi. Ostali prostori osvetljavaju se svetiljkama sa fluo cevima, sem “vlažnih” prostorija koje se osvetljavaju svetiljkama u zaštiti IP65. U ovim prostorima osvetljenje se uključuje/isključuje lokalno.</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4.1.</w:t>
      </w:r>
      <w:r w:rsidRPr="00032DC1">
        <w:rPr>
          <w:rFonts w:ascii="Times New Roman" w:hAnsi="Times New Roman" w:cs="Times New Roman"/>
        </w:rPr>
        <w:tab/>
      </w:r>
      <w:r w:rsidRPr="00032DC1">
        <w:rPr>
          <w:rFonts w:ascii="Times New Roman" w:hAnsi="Times New Roman" w:cs="Times New Roman"/>
          <w:u w:val="single"/>
        </w:rPr>
        <w:t>Spoljašnje osvetljenje</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Spoljašnje osvetljenje se izvodi simetričnim reflektorima sa metal-halogenim sijalicama snage 150 W i uključuju se ručno, ili preko fotoreleja, koji su smešteni na fasadi objekta.</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4.2.</w:t>
      </w:r>
      <w:r w:rsidRPr="00032DC1">
        <w:rPr>
          <w:rFonts w:ascii="Times New Roman" w:hAnsi="Times New Roman" w:cs="Times New Roman"/>
        </w:rPr>
        <w:tab/>
      </w:r>
      <w:r w:rsidRPr="00032DC1">
        <w:rPr>
          <w:rFonts w:ascii="Times New Roman" w:hAnsi="Times New Roman" w:cs="Times New Roman"/>
          <w:u w:val="single"/>
        </w:rPr>
        <w:t>Panično i sigurnosno osvetljenje</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 xml:space="preserve">Panično osvetljenje je raspoređeno na osnovu planova evakuacije i elaborate zaštite od požara. </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Sigurnosno osvetljenje omogućava orijentaciju u prostoru i osvetljava puteve za evakuaciju sa 1 lx. (1,25 lx kod novih instalacija,  uzimajući u obzir zaprašenost i starenje). Izvodi se svetiljkama sa lokalnim energetskim izvorom (ugrađena je aku baterija). Ove svetiljke kod prekida najanja  automatski prelaze na sopstveni baterijski izvor.</w:t>
      </w:r>
    </w:p>
    <w:p w:rsidR="00032DC1" w:rsidRPr="00032DC1" w:rsidRDefault="00032DC1" w:rsidP="00032DC1">
      <w:pPr>
        <w:jc w:val="both"/>
        <w:rPr>
          <w:rFonts w:ascii="Times New Roman" w:hAnsi="Times New Roman" w:cs="Times New Roman"/>
          <w:b/>
          <w:bCs/>
        </w:rPr>
      </w:pPr>
      <w:r w:rsidRPr="00032DC1">
        <w:rPr>
          <w:rFonts w:ascii="Times New Roman" w:hAnsi="Times New Roman" w:cs="Times New Roman"/>
          <w:b/>
          <w:bCs/>
        </w:rPr>
        <w:lastRenderedPageBreak/>
        <w:t>5. Zaštita od opasnog napona dodira</w:t>
      </w:r>
    </w:p>
    <w:p w:rsidR="00032DC1" w:rsidRPr="00032DC1" w:rsidRDefault="00032DC1" w:rsidP="00032DC1">
      <w:pPr>
        <w:jc w:val="both"/>
        <w:rPr>
          <w:rFonts w:ascii="Times New Roman" w:hAnsi="Times New Roman" w:cs="Times New Roman"/>
          <w:b/>
          <w:bCs/>
        </w:rPr>
      </w:pPr>
      <w:r w:rsidRPr="00032DC1">
        <w:rPr>
          <w:rFonts w:ascii="Times New Roman" w:hAnsi="Times New Roman" w:cs="Times New Roman"/>
          <w:lang w:val="pl-PL"/>
        </w:rPr>
        <w:tab/>
        <w:t>Projektom predviđeni tip zaštite od opasnog napona dodira određen je tipom sistema napajanja objekta, a koji je uslovljen od strane isporučioca el. energije u konkretnom slučaju se radi o TT  sistemu napajanja objekata. U el. instalaciji objekta kao zaštitni uređaji za isključenje struja kvara predviđeni su uređaji prekomerne struje odnosno topivi ili automatski osigurači odgovarajuće kalibracije. Provera uslova zaštite od opasnog napona dodira sastavni je deo ovog projekta i urađena je u skladu sa  SRPS IEC 60364-4-41 i SRPS.S8.090/82 kao i TP br. 7 Poslovnog uduženja EP Srbije.</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b/>
          <w:bCs/>
        </w:rPr>
        <w:t>6. Uzemljivač</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lang w:val="pl-PL"/>
        </w:rPr>
        <w:tab/>
        <w:t>Kao zaštitni uzemljivač projektnom dokumentacijom predviđen je izrada temeljnog  uzemljivača koji se postavlja u temelj koji pripada zgradi i koji je izrađen polaganjem  Fe Zn trake 25x4mm u armaturu temelja i koji se na mestima ukrštanja sa armaturom na svakih 5-6 m vari za armaturu ili spaja sa njom ukrsnim komadom traka žica.</w:t>
      </w:r>
      <w:r w:rsidRPr="00032DC1">
        <w:rPr>
          <w:rFonts w:ascii="Times New Roman" w:hAnsi="Times New Roman" w:cs="Times New Roman"/>
          <w:lang w:val="de-DE"/>
        </w:rPr>
        <w:t xml:space="preserve"> Pocinkovanu traku Fe-Zn 25x4mm položiti na betonsku armaturu u fazi izrade armiračkih radova podne ploče i to ispod hidroizolacionog sloja. Uzemljivač mora da formira zatvoreni prsten i obavezno mora da stoji ispod hidroizolacije.</w:t>
      </w:r>
    </w:p>
    <w:p w:rsidR="00032DC1" w:rsidRPr="00032DC1" w:rsidRDefault="00032DC1" w:rsidP="00032DC1">
      <w:pPr>
        <w:jc w:val="both"/>
        <w:rPr>
          <w:rFonts w:ascii="Times New Roman" w:hAnsi="Times New Roman" w:cs="Times New Roman"/>
          <w:lang w:val="pl-PL"/>
        </w:rPr>
      </w:pPr>
      <w:r w:rsidRPr="00032DC1">
        <w:rPr>
          <w:rFonts w:ascii="Times New Roman" w:hAnsi="Times New Roman" w:cs="Times New Roman"/>
        </w:rPr>
        <w:tab/>
      </w:r>
      <w:r w:rsidRPr="00032DC1">
        <w:rPr>
          <w:rFonts w:ascii="Times New Roman" w:hAnsi="Times New Roman" w:cs="Times New Roman"/>
          <w:lang w:val="de-DE"/>
        </w:rPr>
        <w:t xml:space="preserve">Izvode iz temeljnog uzemljivača ostaviti na mestima prema crtežu temelja. Izvod se sastoji od pocinkovane trake Fe-Zn 25x4mm prosečne dužine 2m. </w:t>
      </w:r>
      <w:r w:rsidRPr="00032DC1">
        <w:rPr>
          <w:rFonts w:ascii="Times New Roman" w:hAnsi="Times New Roman" w:cs="Times New Roman"/>
          <w:lang w:val="pl-PL"/>
        </w:rPr>
        <w:t xml:space="preserve">Izvod se za uzemljivač pričvršćuje ukrsnim komadom SRPS N.B4.936/III i treba da se zajedno sa trakom zalije betonom podne ploče. Na drugom kraju izvod vezati za merni spoj, oluk ili SIP odgovarajućim spojnicama. </w:t>
      </w:r>
      <w:r w:rsidRPr="00032DC1">
        <w:rPr>
          <w:rFonts w:ascii="Times New Roman" w:hAnsi="Times New Roman" w:cs="Times New Roman"/>
        </w:rPr>
        <w:t>Na uzemljivač se spaja noseća konstrukcija objekta, svi metalni stubovi i sve metalne mase noseće konstrukcije i instalacija. Na uzemljivač objekta sale povezuje se i uzemljivač podzemnog betonskog rezervoara.</w:t>
      </w:r>
    </w:p>
    <w:p w:rsidR="00032DC1" w:rsidRPr="00032DC1" w:rsidRDefault="00032DC1" w:rsidP="00032DC1">
      <w:pPr>
        <w:jc w:val="both"/>
        <w:rPr>
          <w:rFonts w:ascii="Times New Roman" w:hAnsi="Times New Roman" w:cs="Times New Roman"/>
          <w:b/>
          <w:bCs/>
        </w:rPr>
      </w:pPr>
      <w:r w:rsidRPr="00032DC1">
        <w:rPr>
          <w:rFonts w:ascii="Times New Roman" w:hAnsi="Times New Roman" w:cs="Times New Roman"/>
          <w:lang w:val="pl-PL"/>
        </w:rPr>
        <w:tab/>
        <w:t>Na mestima ukrštanja i račvanja pocinkovanih traka, spojeve obavezno izvesti ukrsnim komadima. Spojeve u zemlji zaštititi vodootpornim antikorozivnim premazom. Stezaljkama za oluk spojiti metalne mase oluka, sa krovnim prihvatnim vodom.</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b/>
          <w:bCs/>
        </w:rPr>
        <w:t>7. Zaštita od atmosferskih pražnjenja</w:t>
      </w:r>
    </w:p>
    <w:p w:rsidR="00032DC1" w:rsidRPr="00032DC1" w:rsidRDefault="00032DC1" w:rsidP="001E3A87">
      <w:pPr>
        <w:spacing w:after="0" w:line="240" w:lineRule="auto"/>
        <w:jc w:val="both"/>
        <w:rPr>
          <w:rFonts w:ascii="Times New Roman" w:hAnsi="Times New Roman" w:cs="Times New Roman"/>
          <w:lang w:val="pl-PL"/>
        </w:rPr>
      </w:pPr>
      <w:r w:rsidRPr="00032DC1">
        <w:rPr>
          <w:rFonts w:ascii="Times New Roman" w:hAnsi="Times New Roman" w:cs="Times New Roman"/>
          <w:lang w:val="de-DE"/>
        </w:rPr>
        <w:tab/>
        <w:t>Ovim projektom predviđena je izrada investiciono tehničke dokumentacije gromobranske instalacije klasičnim načinom pomoću mreže provodnika, pri čemu se projektant morao pridržavati sledećih standarda i proopisa:</w:t>
      </w:r>
    </w:p>
    <w:p w:rsidR="00032DC1" w:rsidRPr="001E3A87" w:rsidRDefault="00032DC1" w:rsidP="001E3A87">
      <w:pPr>
        <w:pStyle w:val="ListParagraph"/>
        <w:widowControl w:val="0"/>
        <w:numPr>
          <w:ilvl w:val="0"/>
          <w:numId w:val="29"/>
        </w:numPr>
        <w:tabs>
          <w:tab w:val="clear" w:pos="810"/>
          <w:tab w:val="num" w:pos="360"/>
        </w:tabs>
        <w:spacing w:line="240" w:lineRule="auto"/>
        <w:ind w:left="1080"/>
        <w:jc w:val="both"/>
        <w:rPr>
          <w:lang w:val="pl-PL"/>
        </w:rPr>
      </w:pPr>
      <w:r w:rsidRPr="001E3A87">
        <w:rPr>
          <w:lang w:val="pl-PL"/>
        </w:rPr>
        <w:t>Gromobranske instalacije. Postupci pri proj</w:t>
      </w:r>
      <w:r w:rsidRPr="001E3A87">
        <w:rPr>
          <w:lang w:val="pl-PL"/>
        </w:rPr>
        <w:tab/>
        <w:t>ektovanju izvođenju, održavanju, pregledima i verifikacijama</w:t>
      </w:r>
      <w:r w:rsidRPr="001E3A87">
        <w:rPr>
          <w:lang w:val="pl-PL"/>
        </w:rPr>
        <w:tab/>
        <w:t>SRPS N.B4.802</w:t>
      </w:r>
    </w:p>
    <w:p w:rsidR="00032DC1" w:rsidRPr="00032DC1" w:rsidRDefault="00032DC1" w:rsidP="001E3A87">
      <w:pPr>
        <w:widowControl w:val="0"/>
        <w:numPr>
          <w:ilvl w:val="0"/>
          <w:numId w:val="1"/>
        </w:numPr>
        <w:tabs>
          <w:tab w:val="num" w:pos="270"/>
        </w:tabs>
        <w:suppressAutoHyphens/>
        <w:spacing w:after="0" w:line="240" w:lineRule="auto"/>
        <w:ind w:left="1080"/>
        <w:jc w:val="both"/>
        <w:rPr>
          <w:rFonts w:ascii="Times New Roman" w:hAnsi="Times New Roman" w:cs="Times New Roman"/>
          <w:lang w:val="pl-PL"/>
        </w:rPr>
      </w:pPr>
      <w:r w:rsidRPr="00032DC1">
        <w:rPr>
          <w:rFonts w:ascii="Times New Roman" w:hAnsi="Times New Roman" w:cs="Times New Roman"/>
          <w:lang w:val="pl-PL"/>
        </w:rPr>
        <w:t>Gromobranske instalacije. Određivanje nivoa zaštite. Izokeraunička karta SR Jugoslavije SRPS N.B4.803</w:t>
      </w:r>
    </w:p>
    <w:p w:rsidR="00032DC1" w:rsidRPr="00032DC1" w:rsidRDefault="00032DC1" w:rsidP="001E3A87">
      <w:pPr>
        <w:widowControl w:val="0"/>
        <w:numPr>
          <w:ilvl w:val="0"/>
          <w:numId w:val="1"/>
        </w:numPr>
        <w:tabs>
          <w:tab w:val="num" w:pos="270"/>
        </w:tabs>
        <w:suppressAutoHyphens/>
        <w:spacing w:after="0" w:line="240" w:lineRule="auto"/>
        <w:ind w:left="1080"/>
        <w:jc w:val="both"/>
        <w:rPr>
          <w:rFonts w:ascii="Times New Roman" w:hAnsi="Times New Roman" w:cs="Times New Roman"/>
          <w:lang w:val="pl-PL"/>
        </w:rPr>
      </w:pPr>
      <w:r w:rsidRPr="00032DC1">
        <w:rPr>
          <w:rFonts w:ascii="Times New Roman" w:hAnsi="Times New Roman" w:cs="Times New Roman"/>
          <w:lang w:val="pl-PL"/>
        </w:rPr>
        <w:t>Gromobranska instalacija. Određivanje nivoa zaštite SRPS IEC 1024-1-1</w:t>
      </w:r>
    </w:p>
    <w:p w:rsidR="00032DC1" w:rsidRPr="00032DC1" w:rsidRDefault="00032DC1" w:rsidP="001E3A87">
      <w:pPr>
        <w:widowControl w:val="0"/>
        <w:numPr>
          <w:ilvl w:val="0"/>
          <w:numId w:val="1"/>
        </w:numPr>
        <w:tabs>
          <w:tab w:val="num" w:pos="270"/>
        </w:tabs>
        <w:suppressAutoHyphens/>
        <w:spacing w:after="0" w:line="240" w:lineRule="auto"/>
        <w:ind w:left="1080"/>
        <w:jc w:val="both"/>
        <w:rPr>
          <w:rFonts w:ascii="Times New Roman" w:hAnsi="Times New Roman" w:cs="Times New Roman"/>
          <w:lang w:val="pl-PL"/>
        </w:rPr>
      </w:pPr>
      <w:r w:rsidRPr="00032DC1">
        <w:rPr>
          <w:rFonts w:ascii="Times New Roman" w:hAnsi="Times New Roman" w:cs="Times New Roman"/>
          <w:lang w:val="pl-PL"/>
        </w:rPr>
        <w:t>Gromobranska instalacija. Opšti uslovi</w:t>
      </w:r>
      <w:r w:rsidRPr="00032DC1">
        <w:rPr>
          <w:rFonts w:ascii="Times New Roman" w:hAnsi="Times New Roman" w:cs="Times New Roman"/>
          <w:lang w:val="pl-PL"/>
        </w:rPr>
        <w:tab/>
        <w:t>SRPS IEC 1024-1</w:t>
      </w:r>
    </w:p>
    <w:p w:rsidR="00032DC1" w:rsidRPr="00032DC1" w:rsidRDefault="00032DC1" w:rsidP="001E3A87">
      <w:pPr>
        <w:widowControl w:val="0"/>
        <w:numPr>
          <w:ilvl w:val="0"/>
          <w:numId w:val="1"/>
        </w:numPr>
        <w:tabs>
          <w:tab w:val="num" w:pos="270"/>
        </w:tabs>
        <w:suppressAutoHyphens/>
        <w:spacing w:after="0" w:line="240" w:lineRule="auto"/>
        <w:ind w:left="1080"/>
        <w:jc w:val="both"/>
        <w:rPr>
          <w:rFonts w:ascii="Times New Roman" w:hAnsi="Times New Roman" w:cs="Times New Roman"/>
          <w:lang w:val="pl-PL"/>
        </w:rPr>
      </w:pPr>
      <w:r w:rsidRPr="00032DC1">
        <w:rPr>
          <w:rFonts w:ascii="Times New Roman" w:hAnsi="Times New Roman" w:cs="Times New Roman"/>
          <w:lang w:val="pl-PL"/>
        </w:rPr>
        <w:t>Pravilnik o tehničkim normativima za zaštitu objekata od atmosferskih pražnjenja (Službeni list SRJ br.11/96 )</w:t>
      </w:r>
    </w:p>
    <w:p w:rsidR="00032DC1" w:rsidRPr="00032DC1" w:rsidRDefault="00032DC1" w:rsidP="001E3A87">
      <w:pPr>
        <w:spacing w:after="0" w:line="240" w:lineRule="auto"/>
        <w:jc w:val="both"/>
        <w:rPr>
          <w:rFonts w:ascii="Times New Roman" w:hAnsi="Times New Roman" w:cs="Times New Roman"/>
          <w:lang w:val="pl-PL"/>
        </w:rPr>
      </w:pPr>
      <w:r w:rsidRPr="00032DC1">
        <w:rPr>
          <w:rFonts w:ascii="Times New Roman" w:hAnsi="Times New Roman" w:cs="Times New Roman"/>
        </w:rPr>
        <w:tab/>
        <w:t>Pre izrade projektne dokumentacije i izbora adekvatne gromobranske instalacije treba izvršiti proračun klase nivoa gromobranske instalacije za predmetni objekat. Proračun klase nivoa predmetnog objekta pokazuje da je za predmetni objekat potreban IV nivo gromobranske instalacije.</w:t>
      </w:r>
    </w:p>
    <w:p w:rsidR="00032DC1" w:rsidRPr="00032DC1" w:rsidRDefault="00032DC1" w:rsidP="001E3A87">
      <w:pPr>
        <w:spacing w:after="0" w:line="240" w:lineRule="auto"/>
        <w:jc w:val="both"/>
        <w:rPr>
          <w:rFonts w:ascii="Times New Roman" w:hAnsi="Times New Roman" w:cs="Times New Roman"/>
        </w:rPr>
      </w:pPr>
      <w:r w:rsidRPr="00032DC1">
        <w:rPr>
          <w:rFonts w:ascii="Times New Roman" w:hAnsi="Times New Roman" w:cs="Times New Roman"/>
          <w:lang w:val="pl-PL"/>
        </w:rPr>
        <w:lastRenderedPageBreak/>
        <w:tab/>
      </w:r>
      <w:r w:rsidRPr="00032DC1">
        <w:rPr>
          <w:rFonts w:ascii="Times New Roman" w:hAnsi="Times New Roman" w:cs="Times New Roman"/>
          <w:lang w:val="de-DE"/>
        </w:rPr>
        <w:t xml:space="preserve">Predmetna gromobranska instalacija prema SRPS IEC 1024-1 za klasu nivoa IV  zahteva da širina okca mreže bude manja od 20m, a da se spusni provodnici postavljaju na srednjem rastojanju između spusnih provodnika od 25m. </w:t>
      </w:r>
    </w:p>
    <w:p w:rsidR="00032DC1" w:rsidRPr="00032DC1" w:rsidRDefault="00032DC1" w:rsidP="001E3A87">
      <w:pPr>
        <w:spacing w:after="0" w:line="240" w:lineRule="auto"/>
        <w:jc w:val="both"/>
        <w:rPr>
          <w:rFonts w:ascii="Times New Roman" w:hAnsi="Times New Roman" w:cs="Times New Roman"/>
          <w:b/>
          <w:bCs/>
          <w:lang w:val="de-DE"/>
        </w:rPr>
      </w:pPr>
      <w:r w:rsidRPr="00032DC1">
        <w:rPr>
          <w:rFonts w:ascii="Times New Roman" w:hAnsi="Times New Roman" w:cs="Times New Roman"/>
        </w:rPr>
        <w:tab/>
      </w:r>
      <w:r w:rsidRPr="00032DC1">
        <w:rPr>
          <w:rFonts w:ascii="Times New Roman" w:hAnsi="Times New Roman" w:cs="Times New Roman"/>
          <w:b/>
          <w:bCs/>
          <w:lang w:val="de-DE"/>
        </w:rPr>
        <w:t>Mere izjednačenja potencijala moraju se sprovesti u svemu prema poglavlju 3 UNUTRAŠNJA GROMOBRANSKA INSTALACIJA SRPS IEC 1024-1 .</w:t>
      </w:r>
    </w:p>
    <w:p w:rsidR="00032DC1" w:rsidRPr="00032DC1" w:rsidRDefault="00032DC1" w:rsidP="001E3A87">
      <w:pPr>
        <w:spacing w:after="0" w:line="240" w:lineRule="auto"/>
        <w:jc w:val="both"/>
        <w:rPr>
          <w:rFonts w:ascii="Times New Roman" w:hAnsi="Times New Roman" w:cs="Times New Roman"/>
          <w:b/>
          <w:bCs/>
        </w:rPr>
      </w:pPr>
      <w:r w:rsidRPr="00032DC1">
        <w:rPr>
          <w:rFonts w:ascii="Times New Roman" w:hAnsi="Times New Roman" w:cs="Times New Roman"/>
          <w:b/>
          <w:bCs/>
          <w:lang w:val="de-DE"/>
        </w:rPr>
        <w:tab/>
        <w:t>U š</w:t>
      </w:r>
      <w:r w:rsidRPr="00032DC1">
        <w:rPr>
          <w:rFonts w:ascii="Times New Roman" w:hAnsi="Times New Roman" w:cs="Times New Roman"/>
          <w:lang w:val="de-DE"/>
        </w:rPr>
        <w:t>ahtu gde je smešteno postrojenje za povišenje pritiska vode izvršeno je izjednačenje potencijala, tako što je po unutrašnjem zidu šahta postavljena traka FeZn 20x3mm koja je povezana sa temeljnim uzemljivačem, i na koju se pomoću bakarnih pletenica povezuju svo metalni delovi u šahtu.</w:t>
      </w:r>
    </w:p>
    <w:p w:rsidR="001E3A87" w:rsidRDefault="001E3A87" w:rsidP="001E3A87">
      <w:pPr>
        <w:spacing w:after="0" w:line="240" w:lineRule="auto"/>
        <w:jc w:val="both"/>
        <w:rPr>
          <w:rFonts w:ascii="Times New Roman" w:hAnsi="Times New Roman" w:cs="Times New Roman"/>
          <w:b/>
          <w:bCs/>
        </w:rPr>
      </w:pPr>
    </w:p>
    <w:p w:rsidR="00032DC1" w:rsidRPr="00032DC1" w:rsidRDefault="00032DC1" w:rsidP="001E3A87">
      <w:pPr>
        <w:spacing w:after="0" w:line="240" w:lineRule="auto"/>
        <w:jc w:val="both"/>
        <w:rPr>
          <w:rFonts w:ascii="Times New Roman" w:hAnsi="Times New Roman" w:cs="Times New Roman"/>
        </w:rPr>
      </w:pPr>
      <w:r w:rsidRPr="00032DC1">
        <w:rPr>
          <w:rFonts w:ascii="Times New Roman" w:hAnsi="Times New Roman" w:cs="Times New Roman"/>
          <w:b/>
          <w:bCs/>
        </w:rPr>
        <w:t>8. Instalacija termotehničkih i hidrotehničkih potrošača</w:t>
      </w:r>
    </w:p>
    <w:p w:rsidR="00032DC1" w:rsidRPr="00032DC1" w:rsidRDefault="00032DC1" w:rsidP="001E3A87">
      <w:pPr>
        <w:spacing w:after="0" w:line="240" w:lineRule="auto"/>
        <w:jc w:val="both"/>
        <w:rPr>
          <w:rFonts w:ascii="Times New Roman" w:eastAsia="Times New Roman" w:hAnsi="Times New Roman" w:cs="Times New Roman"/>
          <w:color w:val="000000"/>
          <w:lang w:val="sr-Latn-CS"/>
        </w:rPr>
      </w:pPr>
      <w:r w:rsidRPr="00032DC1">
        <w:rPr>
          <w:rFonts w:ascii="Times New Roman" w:hAnsi="Times New Roman" w:cs="Times New Roman"/>
        </w:rPr>
        <w:tab/>
        <w:t xml:space="preserve">Klima komora se </w:t>
      </w:r>
      <w:r w:rsidRPr="00032DC1">
        <w:rPr>
          <w:rFonts w:ascii="Times New Roman" w:hAnsi="Times New Roman" w:cs="Times New Roman"/>
          <w:lang w:val="sr-Latn-CS"/>
        </w:rPr>
        <w:t>nalazi u tavanskom prostoru. Napaja se provodnikom tipa NHXMH-Y 5x4  mm</w:t>
      </w:r>
      <w:r w:rsidRPr="00032DC1">
        <w:rPr>
          <w:rFonts w:ascii="Times New Roman" w:hAnsi="Times New Roman" w:cs="Times New Roman"/>
          <w:vertAlign w:val="superscript"/>
          <w:lang w:val="sr-Latn-CS"/>
        </w:rPr>
        <w:t xml:space="preserve">2 </w:t>
      </w:r>
      <w:r w:rsidRPr="00032DC1">
        <w:rPr>
          <w:rFonts w:ascii="Times New Roman" w:hAnsi="Times New Roman" w:cs="Times New Roman"/>
        </w:rPr>
        <w:t xml:space="preserve"> </w:t>
      </w:r>
      <w:r w:rsidRPr="00032DC1">
        <w:rPr>
          <w:rFonts w:ascii="Times New Roman" w:hAnsi="Times New Roman" w:cs="Times New Roman"/>
          <w:lang w:val="sr-Latn-CS"/>
        </w:rPr>
        <w:t xml:space="preserve">iz razvodnog ormana RO PO koji se nalazi na prvom spratu. Iz RO PO se napajaju još tri cirkulacione pumpe i kontroler sa senzorima za kontrolu temperature. U RO PO se nalazi glavni grebenasti prekidač sa uključenje/isključenje klima komore i prekidači za kontrolu cirkulacionih pumpi. </w:t>
      </w:r>
      <w:r w:rsidRPr="00032DC1">
        <w:rPr>
          <w:rFonts w:ascii="Times New Roman" w:hAnsi="Times New Roman" w:cs="Times New Roman"/>
        </w:rPr>
        <w:t>Kablovi se vode istim usponskim trasama i tretiraju se kao i instalacioni napojni kablovi.</w:t>
      </w:r>
    </w:p>
    <w:p w:rsidR="00032DC1" w:rsidRPr="00032DC1" w:rsidRDefault="00032DC1" w:rsidP="001E3A87">
      <w:pPr>
        <w:spacing w:after="0" w:line="240" w:lineRule="auto"/>
        <w:jc w:val="both"/>
        <w:rPr>
          <w:rFonts w:ascii="Times New Roman" w:eastAsia="Times New Roman" w:hAnsi="Times New Roman" w:cs="Times New Roman"/>
          <w:color w:val="000000"/>
          <w:lang w:val="sr-Latn-CS"/>
        </w:rPr>
      </w:pPr>
      <w:r w:rsidRPr="00032DC1">
        <w:rPr>
          <w:rFonts w:ascii="Times New Roman" w:eastAsia="Times New Roman" w:hAnsi="Times New Roman" w:cs="Times New Roman"/>
          <w:color w:val="000000"/>
          <w:lang w:val="sr-Latn-CS"/>
        </w:rPr>
        <w:tab/>
        <w:t>Postrojenje za povišenje pritiska vode smešteno je u šahtu čija lokacija je prikazana u situaciji. Postrojenje se sastoji od tri pumpe i napaja se iz razvodnog ormana RO H, koji se napaja sa postojećeg MRO škole kablom PP00-Y 5x10mm</w:t>
      </w:r>
      <w:r w:rsidRPr="00032DC1">
        <w:rPr>
          <w:rFonts w:ascii="Times New Roman" w:eastAsia="Times New Roman" w:hAnsi="Times New Roman" w:cs="Times New Roman"/>
          <w:color w:val="000000"/>
          <w:vertAlign w:val="superscript"/>
          <w:lang w:val="sr-Latn-CS"/>
        </w:rPr>
        <w:t>2</w:t>
      </w:r>
      <w:r w:rsidRPr="00032DC1">
        <w:rPr>
          <w:rFonts w:ascii="Times New Roman" w:eastAsia="Times New Roman" w:hAnsi="Times New Roman" w:cs="Times New Roman"/>
          <w:color w:val="000000"/>
          <w:lang w:val="sr-Latn-CS"/>
        </w:rPr>
        <w:t>. Pumpa p1 je trofazna, napaja se kablom PP00 4x2,5 i dolazi sa pripadajućim ormanom motornog pogona (ugrađena motorna zaštita, frekeventni regulator). Pumpe p2 i p3 rade naizmenično i napajaju se iz istog lokalnog ormana motornog pogona sa kojim dolaze isporučene, a povezanog na napajanje kablom tipa PP00 4x6. U rezervoaru i u šahtu su postavljeni plovci koji signaliziraju i onemogućavaju startovanje pumpi kada u rezervoaru nema vode ili ako se u šahtu pojavi voda. U šahtu se nalazi i uredjaj za hlorisanje vode koji se isporučuje sa ormanom za konrolu i napaja se iz ormana RO H kablom 3x2,5mm</w:t>
      </w:r>
      <w:r w:rsidRPr="00032DC1">
        <w:rPr>
          <w:rFonts w:ascii="Times New Roman" w:eastAsia="Times New Roman" w:hAnsi="Times New Roman" w:cs="Times New Roman"/>
          <w:color w:val="000000"/>
          <w:vertAlign w:val="superscript"/>
          <w:lang w:val="sr-Latn-CS"/>
        </w:rPr>
        <w:t>2</w:t>
      </w:r>
      <w:r w:rsidRPr="00032DC1">
        <w:rPr>
          <w:rFonts w:ascii="Times New Roman" w:eastAsia="Times New Roman" w:hAnsi="Times New Roman" w:cs="Times New Roman"/>
          <w:color w:val="000000"/>
          <w:lang w:val="sr-Latn-CS"/>
        </w:rPr>
        <w:t xml:space="preserve"> .</w:t>
      </w:r>
    </w:p>
    <w:p w:rsidR="001E3A87" w:rsidRDefault="001E3A87" w:rsidP="00032DC1">
      <w:pPr>
        <w:jc w:val="both"/>
        <w:rPr>
          <w:rFonts w:ascii="Times New Roman" w:eastAsia="Times New Roman" w:hAnsi="Times New Roman" w:cs="Times New Roman"/>
          <w:b/>
          <w:bCs/>
          <w:color w:val="000000"/>
          <w:lang w:val="sr-Latn-CS"/>
        </w:rPr>
      </w:pPr>
    </w:p>
    <w:p w:rsidR="00032DC1" w:rsidRPr="00032DC1" w:rsidRDefault="00032DC1" w:rsidP="00C1471F">
      <w:pPr>
        <w:spacing w:after="0" w:line="240" w:lineRule="auto"/>
        <w:jc w:val="both"/>
        <w:rPr>
          <w:rFonts w:ascii="Times New Roman" w:hAnsi="Times New Roman" w:cs="Times New Roman"/>
        </w:rPr>
      </w:pPr>
      <w:r w:rsidRPr="00032DC1">
        <w:rPr>
          <w:rFonts w:ascii="Times New Roman" w:eastAsia="Times New Roman" w:hAnsi="Times New Roman" w:cs="Times New Roman"/>
          <w:b/>
          <w:bCs/>
          <w:color w:val="000000"/>
          <w:lang w:val="sr-Latn-CS"/>
        </w:rPr>
        <w:t>5. TEHNIČKI OPIS  -MAŠINSKI DEO</w:t>
      </w:r>
    </w:p>
    <w:p w:rsidR="00032DC1" w:rsidRPr="00032DC1" w:rsidRDefault="00032DC1" w:rsidP="00C1471F">
      <w:pPr>
        <w:pStyle w:val="Heading6"/>
        <w:keepNext w:val="0"/>
        <w:widowControl w:val="0"/>
        <w:tabs>
          <w:tab w:val="clear" w:pos="0"/>
        </w:tabs>
        <w:spacing w:line="240" w:lineRule="auto"/>
        <w:ind w:left="567" w:firstLine="0"/>
        <w:jc w:val="both"/>
        <w:rPr>
          <w:rFonts w:ascii="Times New Roman" w:hAnsi="Times New Roman"/>
        </w:rPr>
      </w:pPr>
    </w:p>
    <w:p w:rsidR="00032DC1" w:rsidRPr="00C1471F" w:rsidRDefault="00032DC1" w:rsidP="00C1471F">
      <w:pPr>
        <w:pStyle w:val="Heading6"/>
        <w:keepNext w:val="0"/>
        <w:widowControl w:val="0"/>
        <w:tabs>
          <w:tab w:val="clear" w:pos="0"/>
        </w:tabs>
        <w:spacing w:line="240" w:lineRule="auto"/>
        <w:jc w:val="both"/>
        <w:rPr>
          <w:rFonts w:ascii="Times New Roman" w:hAnsi="Times New Roman"/>
          <w:b/>
          <w:bCs/>
          <w:sz w:val="24"/>
        </w:rPr>
      </w:pPr>
      <w:r w:rsidRPr="00C1471F">
        <w:rPr>
          <w:rFonts w:ascii="Times New Roman" w:hAnsi="Times New Roman"/>
          <w:b/>
          <w:sz w:val="24"/>
        </w:rPr>
        <w:t>Uvod</w:t>
      </w:r>
    </w:p>
    <w:p w:rsidR="00032DC1" w:rsidRPr="00032DC1" w:rsidRDefault="00032DC1" w:rsidP="00C1471F">
      <w:pPr>
        <w:pStyle w:val="Heading6"/>
        <w:keepNext w:val="0"/>
        <w:widowControl w:val="0"/>
        <w:tabs>
          <w:tab w:val="clear" w:pos="0"/>
        </w:tabs>
        <w:spacing w:line="240" w:lineRule="auto"/>
        <w:ind w:firstLine="0"/>
        <w:jc w:val="both"/>
        <w:rPr>
          <w:rFonts w:ascii="Times New Roman" w:hAnsi="Times New Roman"/>
          <w:b/>
          <w:bCs/>
        </w:rPr>
      </w:pPr>
    </w:p>
    <w:p w:rsidR="00032DC1" w:rsidRPr="00032DC1" w:rsidRDefault="00032DC1" w:rsidP="00C1471F">
      <w:pPr>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 xml:space="preserve">Novoprojektovana fiskulturna sala ul. Brđanska 133 u Volujcu locirana je na katastarskoj parceli k.p. broj 1056/1 i 1056/3  K.O. Sinošević. Projektovani objekat je jednim delom spratnosti P na delu fiskulturne sale i P+1 na delu sa svlačionicama i pratećim prostorijama. </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lang w:val="sr-Latn-CS"/>
        </w:rPr>
        <w:t>Novoprojektovani objekat je prislonjen na postojeću zgradu osnovne škole.</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Za novoprojektovanu fiskulturnu salu,je urađen glavni projekat grejanja i ventilacije, u svemu prema projektnom zadatku i</w:t>
      </w:r>
      <w:r w:rsidRPr="00032DC1">
        <w:rPr>
          <w:rFonts w:ascii="Times New Roman" w:hAnsi="Times New Roman" w:cs="Times New Roman"/>
          <w:lang w:val="sr-Latn-CS"/>
        </w:rPr>
        <w:t xml:space="preserve"> </w:t>
      </w:r>
      <w:r w:rsidRPr="00032DC1">
        <w:rPr>
          <w:rFonts w:ascii="Times New Roman" w:hAnsi="Times New Roman" w:cs="Times New Roman"/>
        </w:rPr>
        <w:t>važećim propisima za ovu vrstu instalacija.</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Za objekat je urađen elaborat građevinske fizike (SRPS U.J5.510 i SRPS U.J5.600) i na osnovu njega su dobijeni koeficijenti za prolaz toplote kroz zidove i podove objekta.</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Kao osnova za rad korišćene su podloge dobijene iz AG projekta.</w:t>
      </w:r>
    </w:p>
    <w:p w:rsidR="00032DC1" w:rsidRPr="00032DC1" w:rsidRDefault="00032DC1" w:rsidP="00C1471F">
      <w:pPr>
        <w:pStyle w:val="Heading6"/>
        <w:keepNext w:val="0"/>
        <w:widowControl w:val="0"/>
        <w:tabs>
          <w:tab w:val="clear" w:pos="0"/>
        </w:tabs>
        <w:spacing w:line="240" w:lineRule="auto"/>
        <w:ind w:firstLine="0"/>
        <w:jc w:val="both"/>
        <w:rPr>
          <w:rFonts w:ascii="Times New Roman" w:hAnsi="Times New Roman"/>
          <w:b/>
          <w:bCs/>
        </w:rPr>
      </w:pPr>
    </w:p>
    <w:p w:rsidR="00032DC1" w:rsidRPr="00C1471F" w:rsidRDefault="00032DC1" w:rsidP="00C1471F">
      <w:pPr>
        <w:pStyle w:val="ListParagraph"/>
        <w:widowControl w:val="0"/>
        <w:numPr>
          <w:ilvl w:val="0"/>
          <w:numId w:val="30"/>
        </w:numPr>
        <w:spacing w:line="240" w:lineRule="auto"/>
        <w:jc w:val="both"/>
      </w:pPr>
      <w:r w:rsidRPr="00C1471F">
        <w:rPr>
          <w:b/>
          <w:bCs/>
        </w:rPr>
        <w:t xml:space="preserve">Instalacija grejanja </w:t>
      </w:r>
    </w:p>
    <w:p w:rsidR="00032DC1" w:rsidRPr="00032DC1" w:rsidRDefault="00032DC1" w:rsidP="00C1471F">
      <w:pPr>
        <w:pStyle w:val="Heading6"/>
        <w:keepNext w:val="0"/>
        <w:widowControl w:val="0"/>
        <w:tabs>
          <w:tab w:val="clear" w:pos="0"/>
        </w:tabs>
        <w:spacing w:line="240" w:lineRule="auto"/>
        <w:ind w:firstLine="0"/>
        <w:jc w:val="both"/>
        <w:rPr>
          <w:rFonts w:ascii="Times New Roman" w:hAnsi="Times New Roman"/>
          <w:b/>
          <w:bCs/>
        </w:rPr>
      </w:pP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Projektna dokumentacija instalacije centralnog grejanja urađena je na osnovu Projektnog zadatka, saglasno uslovima i tehničkim normativima za projektovanje ove vrste instalacija, dok su temperature prostorija usvojene prema vrsti i nameni .</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Proračun toplotnih gubitaka rađen je za vrednost spoljne projektne temperature t =-18</w:t>
      </w:r>
      <w:r w:rsidRPr="00032DC1">
        <w:rPr>
          <w:rFonts w:ascii="Times New Roman" w:hAnsi="Times New Roman" w:cs="Times New Roman"/>
        </w:rPr>
        <w:t xml:space="preserve">C. </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lastRenderedPageBreak/>
        <w:t>Kao izvor toplote za grejanje poslovnice će se koristiti postojeća kotlarnica u školi. Iz kotlarnice će se, do podstanice, u novoprojektovanu zgradu, dovesti grejni fluid pomoću cevi prečnika 60,3x2,9mm. Temperaturni režim kotlarnice je 80/60°C.</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Podstanica će biti locirana u posebnom prostoru u hodniku na spratu objekta. Prostor za podstanicu grejanja će od hodnika biti odvojen vratima sa ključem.</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U njoj su predviđeni sabirnik i razdelnik i sva potrebna armatura za tri kruga grejanja i to podno, radijatorsko i krug za grejač klima komore.</w:t>
      </w:r>
    </w:p>
    <w:p w:rsidR="00C1471F" w:rsidRDefault="00C1471F" w:rsidP="00C1471F">
      <w:pPr>
        <w:widowControl w:val="0"/>
        <w:suppressAutoHyphens/>
        <w:spacing w:after="0" w:line="240" w:lineRule="auto"/>
        <w:jc w:val="both"/>
        <w:rPr>
          <w:rFonts w:ascii="Times New Roman" w:hAnsi="Times New Roman" w:cs="Times New Roman"/>
          <w:b/>
          <w:bCs/>
          <w:u w:val="single"/>
        </w:rPr>
      </w:pPr>
    </w:p>
    <w:p w:rsidR="00032DC1" w:rsidRPr="00C1471F" w:rsidRDefault="00032DC1" w:rsidP="00C1471F">
      <w:pPr>
        <w:pStyle w:val="ListParagraph"/>
        <w:widowControl w:val="0"/>
        <w:numPr>
          <w:ilvl w:val="1"/>
          <w:numId w:val="30"/>
        </w:numPr>
        <w:spacing w:line="240" w:lineRule="auto"/>
        <w:jc w:val="both"/>
      </w:pPr>
      <w:r w:rsidRPr="00C1471F">
        <w:rPr>
          <w:b/>
          <w:bCs/>
          <w:u w:val="single"/>
        </w:rPr>
        <w:t>Podno grejanje</w:t>
      </w:r>
    </w:p>
    <w:p w:rsidR="00032DC1" w:rsidRPr="00032DC1" w:rsidRDefault="00032DC1" w:rsidP="00C1471F">
      <w:pPr>
        <w:pStyle w:val="Heading6"/>
        <w:keepNext w:val="0"/>
        <w:widowControl w:val="0"/>
        <w:tabs>
          <w:tab w:val="clear" w:pos="0"/>
        </w:tabs>
        <w:spacing w:line="240" w:lineRule="auto"/>
        <w:ind w:firstLine="0"/>
        <w:jc w:val="both"/>
        <w:rPr>
          <w:rFonts w:ascii="Times New Roman" w:hAnsi="Times New Roman"/>
          <w:b/>
          <w:bCs/>
        </w:rPr>
      </w:pP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Podno grejanje je predviđeno za grejanje svlačionica , WC-a i hodnika u prizemlju objekta. Podovi ovih prostorija su obloženi keramičkim pločicama. Za svlačionice je ova vrsta grejanja predviđena kao dodatno, jer je glavni izvor grejanja topao vazduh iz klima komore.</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U podstanici na spratu je predviđen krug za podno grejanje sa svom potrebnom armaturom(cirkulaciona pumpa, nepovratni ventil, kugla ventili, trokraki ventil, balansni ventil i hvatač nečistoća) Predviđen je trokraki mešni ventil sa ručnom regulacijom. Temperaturni režim grejanja je 45/35°C.</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Iz podstanice se, u spuštenom plafonu prizemlja, vodi čelična cev prečnika 26,9x2,3mm. Ona se vertikalno spušta do razdelnika za razvod podnog grejanja koji su u ormarićima u zidovima. Predviđena su dva ormarića sa po dve petlje. Za razvod grejanja u podu su predviđene Al-pex cevi prečnika 16x2,2mm, koje se postavljau na pečurkastu stiropor izolacionu ploču. Pri montaži izolacije uz zid se postavlja stiropor debljine 1cm u visini gotovog poda ili originalna ugaona traka.</w:t>
      </w:r>
    </w:p>
    <w:p w:rsidR="00032DC1" w:rsidRPr="00032DC1" w:rsidRDefault="00032DC1" w:rsidP="00C1471F">
      <w:pPr>
        <w:spacing w:after="0" w:line="240" w:lineRule="auto"/>
        <w:ind w:firstLine="567"/>
        <w:jc w:val="both"/>
        <w:rPr>
          <w:rFonts w:ascii="Times New Roman" w:hAnsi="Times New Roman" w:cs="Times New Roman"/>
        </w:rPr>
      </w:pPr>
    </w:p>
    <w:p w:rsidR="00032DC1" w:rsidRPr="00C1471F" w:rsidRDefault="00032DC1" w:rsidP="00C1471F">
      <w:pPr>
        <w:pStyle w:val="ListParagraph"/>
        <w:widowControl w:val="0"/>
        <w:numPr>
          <w:ilvl w:val="1"/>
          <w:numId w:val="30"/>
        </w:numPr>
        <w:spacing w:line="240" w:lineRule="auto"/>
        <w:jc w:val="both"/>
      </w:pPr>
      <w:r w:rsidRPr="00C1471F">
        <w:rPr>
          <w:b/>
          <w:bCs/>
          <w:u w:val="single"/>
        </w:rPr>
        <w:t>Radijatorsko grejanje</w:t>
      </w:r>
    </w:p>
    <w:p w:rsidR="00032DC1" w:rsidRPr="00032DC1" w:rsidRDefault="00032DC1" w:rsidP="00C1471F">
      <w:pPr>
        <w:pStyle w:val="Heading6"/>
        <w:keepNext w:val="0"/>
        <w:widowControl w:val="0"/>
        <w:tabs>
          <w:tab w:val="clear" w:pos="0"/>
        </w:tabs>
        <w:spacing w:line="240" w:lineRule="auto"/>
        <w:ind w:firstLine="0"/>
        <w:jc w:val="both"/>
        <w:rPr>
          <w:rFonts w:ascii="Times New Roman" w:hAnsi="Times New Roman"/>
          <w:b/>
          <w:bCs/>
        </w:rPr>
      </w:pP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Za razvod grejnog fluida će se koristiti čelične bešavne cevi rađene po standardu SRPS.B5.221.</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U podstanici na spratu je predviđen krug za radijatorsko grejanje sa svom potrebnom armaturom(cirkulaciona pumpa, nepovratni ventil, kugla ventili, trokraki ventil, balansni ventil i hvatač nečistoća) Predviđen je trokraki mešni ventil sa elektromotornim pogonom za vođenje temperature u polaznom vodu prema spoljašnjoj temperaturi.. Temperaturni režim grejanja je 80/60°C.</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Razvod cevi od podstanice do grejnih tela je u spuštenom plafonu prizemlja. Za grejna tela su usvojeni aluminijumski člankasti radijatori, visine 600mm, u skladu sa parapetima u prostorijama. Raspored grejnih tela izvršen je optimalno u odnosu na njihovu funkciju, zahteve unutrašnjeg uređenja prostora.</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Svi radijatori, osim radijatora u hodniku u prizemlju, će biti priključeni dijagonalnom vezom.</w:t>
      </w:r>
    </w:p>
    <w:p w:rsidR="00032DC1" w:rsidRPr="00032DC1" w:rsidRDefault="00032DC1" w:rsidP="00C1471F">
      <w:pPr>
        <w:spacing w:after="0" w:line="240" w:lineRule="auto"/>
        <w:ind w:firstLine="567"/>
        <w:jc w:val="both"/>
        <w:rPr>
          <w:rFonts w:ascii="Times New Roman" w:hAnsi="Times New Roman" w:cs="Times New Roman"/>
        </w:rPr>
      </w:pPr>
      <w:r w:rsidRPr="00032DC1">
        <w:rPr>
          <w:rFonts w:ascii="Times New Roman" w:hAnsi="Times New Roman" w:cs="Times New Roman"/>
        </w:rPr>
        <w:t>Obzirom na tok horizontalnog cevnog razvoda, do svakog radijatora u prizemlju će se spustiti cev, dok će radijatori na spratu biti priključeni direktno sa horizontalnog razvoda koji je ispod njih. Radijatori na spratu će imati mehaničke odzračne ventile.</w:t>
      </w:r>
    </w:p>
    <w:p w:rsidR="00032DC1" w:rsidRPr="001818A9" w:rsidRDefault="00032DC1" w:rsidP="00C1471F">
      <w:pPr>
        <w:spacing w:after="0" w:line="240" w:lineRule="auto"/>
        <w:ind w:firstLine="567"/>
        <w:jc w:val="both"/>
        <w:rPr>
          <w:rFonts w:ascii="Times New Roman" w:hAnsi="Times New Roman" w:cs="Times New Roman"/>
          <w:lang w:val="sr-Cyrl-CS"/>
        </w:rPr>
      </w:pPr>
      <w:r w:rsidRPr="00032DC1">
        <w:rPr>
          <w:rFonts w:ascii="Times New Roman" w:hAnsi="Times New Roman" w:cs="Times New Roman"/>
        </w:rPr>
        <w:t>Razvod cevne mreže u sportskoj hali će se voditi vidno po zidu ispod radijatora. radijatori će biti montirani na zidu.Svi radijatori će imati ispusne slavine. Sistem će se odzračivati u mini podstanici.</w:t>
      </w:r>
    </w:p>
    <w:p w:rsidR="00C1471F" w:rsidRDefault="00C1471F" w:rsidP="00C1471F">
      <w:pPr>
        <w:widowControl w:val="0"/>
        <w:suppressAutoHyphens/>
        <w:spacing w:after="0" w:line="240" w:lineRule="auto"/>
        <w:jc w:val="both"/>
        <w:textAlignment w:val="baseline"/>
        <w:rPr>
          <w:rFonts w:ascii="Times New Roman" w:hAnsi="Times New Roman" w:cs="Times New Roman"/>
          <w:b/>
          <w:bCs/>
        </w:rPr>
      </w:pPr>
    </w:p>
    <w:p w:rsidR="00032DC1" w:rsidRPr="00C1471F" w:rsidRDefault="00032DC1" w:rsidP="00C1471F">
      <w:pPr>
        <w:pStyle w:val="ListParagraph"/>
        <w:widowControl w:val="0"/>
        <w:numPr>
          <w:ilvl w:val="0"/>
          <w:numId w:val="30"/>
        </w:numPr>
        <w:spacing w:line="240" w:lineRule="auto"/>
        <w:jc w:val="both"/>
        <w:textAlignment w:val="baseline"/>
        <w:rPr>
          <w:b/>
          <w:bCs/>
        </w:rPr>
      </w:pPr>
      <w:r w:rsidRPr="00C1471F">
        <w:rPr>
          <w:b/>
          <w:bCs/>
        </w:rPr>
        <w:t>Instalacija vazdušnog grejanja i ventilacije</w:t>
      </w:r>
    </w:p>
    <w:p w:rsidR="00032DC1" w:rsidRPr="00032DC1" w:rsidRDefault="00032DC1" w:rsidP="00C1471F">
      <w:pPr>
        <w:spacing w:after="0" w:line="240" w:lineRule="auto"/>
        <w:ind w:firstLine="850"/>
        <w:jc w:val="both"/>
        <w:rPr>
          <w:rFonts w:ascii="Times New Roman" w:hAnsi="Times New Roman" w:cs="Times New Roman"/>
          <w:b/>
          <w:bCs/>
        </w:rPr>
      </w:pPr>
    </w:p>
    <w:p w:rsidR="00032DC1" w:rsidRPr="00C1471F" w:rsidRDefault="00032DC1" w:rsidP="00C1471F">
      <w:pPr>
        <w:pStyle w:val="ListParagraph"/>
        <w:widowControl w:val="0"/>
        <w:numPr>
          <w:ilvl w:val="1"/>
          <w:numId w:val="30"/>
        </w:numPr>
        <w:spacing w:line="240" w:lineRule="auto"/>
        <w:jc w:val="both"/>
      </w:pPr>
      <w:r w:rsidRPr="00C1471F">
        <w:rPr>
          <w:b/>
          <w:bCs/>
          <w:u w:val="single"/>
        </w:rPr>
        <w:t>Ventilaciona komora</w:t>
      </w:r>
    </w:p>
    <w:p w:rsidR="00032DC1" w:rsidRPr="00032DC1" w:rsidRDefault="00032DC1" w:rsidP="00C1471F">
      <w:pPr>
        <w:pStyle w:val="Heading6"/>
        <w:keepNext w:val="0"/>
        <w:widowControl w:val="0"/>
        <w:tabs>
          <w:tab w:val="clear" w:pos="0"/>
        </w:tabs>
        <w:spacing w:line="240" w:lineRule="auto"/>
        <w:ind w:firstLine="0"/>
        <w:jc w:val="both"/>
        <w:rPr>
          <w:rFonts w:ascii="Times New Roman" w:hAnsi="Times New Roman"/>
          <w:b/>
          <w:bCs/>
        </w:rPr>
      </w:pPr>
    </w:p>
    <w:p w:rsidR="00032DC1" w:rsidRPr="00032DC1" w:rsidRDefault="00032DC1" w:rsidP="00C1471F">
      <w:pPr>
        <w:spacing w:after="0" w:line="240" w:lineRule="auto"/>
        <w:ind w:firstLine="567"/>
        <w:jc w:val="both"/>
        <w:rPr>
          <w:rFonts w:ascii="Times New Roman" w:hAnsi="Times New Roman" w:cs="Times New Roman"/>
          <w:lang w:val="sr-Cyrl-CS"/>
        </w:rPr>
      </w:pPr>
      <w:r w:rsidRPr="00032DC1">
        <w:rPr>
          <w:rFonts w:ascii="Times New Roman" w:hAnsi="Times New Roman" w:cs="Times New Roman"/>
        </w:rPr>
        <w:lastRenderedPageBreak/>
        <w:t>Proračun potrebne količine vazduha za pomoćne prostorije je urađen prema potrebnom broju izmena vazduha u prostorijama, a za fiskulturnu salu prema maksimalnom broju prisutnih osoba.</w:t>
      </w:r>
    </w:p>
    <w:p w:rsidR="00032DC1" w:rsidRPr="00032DC1" w:rsidRDefault="002D3682" w:rsidP="00032DC1">
      <w:pPr>
        <w:ind w:firstLine="567"/>
        <w:jc w:val="both"/>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99pt;margin-top:426.6pt;width:274.5pt;height:143.45pt;z-index:-251651072;mso-wrap-distance-left:0;mso-wrap-distance-right:0;mso-position-horizontal-relative:page;mso-position-vertical-relative:page" wrapcoords="-53 0 -53 21499 21600 21499 21600 0 -53 0" filled="t">
            <v:fill color2="black"/>
            <v:imagedata r:id="rId20" o:title=""/>
            <w10:wrap type="tight" anchorx="page" anchory="page"/>
          </v:shape>
          <o:OLEObject Type="Embed" ProgID="Excel.Sheet.8" ShapeID="_x0000_s1030" DrawAspect="Content" ObjectID="_1494844669" r:id="rId21"/>
        </w:pict>
      </w:r>
      <w:r>
        <w:rPr>
          <w:rFonts w:ascii="Times New Roman" w:hAnsi="Times New Roman" w:cs="Times New Roman"/>
        </w:rPr>
        <w:pict>
          <v:shape id="_x0000_s1031" type="#_x0000_t75" style="position:absolute;left:0;text-align:left;margin-left:38.25pt;margin-top:68.45pt;width:240.25pt;height:253.95pt;z-index:251666432;mso-wrap-distance-left:0;mso-wrap-distance-right:0" filled="t">
            <v:fill color2="black"/>
            <v:imagedata r:id="rId22" o:title=""/>
            <w10:wrap type="topAndBottom"/>
          </v:shape>
          <o:OLEObject Type="Embed" ProgID="Excel.Sheet.8" ShapeID="_x0000_s1031" DrawAspect="Content" ObjectID="_1494844670" r:id="rId23"/>
        </w:pict>
      </w:r>
      <w:r w:rsidR="00032DC1" w:rsidRPr="00032DC1">
        <w:rPr>
          <w:rFonts w:ascii="Times New Roman" w:eastAsia="Times New Roman" w:hAnsi="Times New Roman" w:cs="Times New Roman"/>
          <w:color w:val="000000"/>
          <w:lang w:val="sr-Latn-CS"/>
        </w:rPr>
        <w:t>Za pripremu i distribuciju vazduha je predviđena ventilaciona komora za unutrašnju ugradnju sa rekuperatorima na dovodu i povratu i vodenim grejačem vazduha. Izrađena je od pocinkovanog lima sa ispunom od mineralne vune 50 mm, spolja farbana. Karakteristike komore su:</w:t>
      </w:r>
    </w:p>
    <w:p w:rsidR="00032DC1" w:rsidRDefault="002D3682" w:rsidP="00032DC1">
      <w:pPr>
        <w:ind w:firstLine="567"/>
        <w:jc w:val="both"/>
        <w:rPr>
          <w:rFonts w:ascii="Times New Roman" w:eastAsia="Times New Roman" w:hAnsi="Times New Roman" w:cs="Times New Roman"/>
          <w:color w:val="000000"/>
        </w:rPr>
      </w:pPr>
      <w:r>
        <w:rPr>
          <w:rFonts w:ascii="Times New Roman" w:hAnsi="Times New Roman" w:cs="Times New Roman"/>
        </w:rPr>
        <w:lastRenderedPageBreak/>
        <w:pict>
          <v:shape id="_x0000_s1032" type="#_x0000_t75" style="position:absolute;left:0;text-align:left;margin-left:27.5pt;margin-top:227.25pt;width:216.85pt;height:411.65pt;z-index:251668480;mso-wrap-distance-left:0;mso-wrap-distance-right:0" wrapcoords="-64 0 -64 21566 21600 21566 21600 0 -64 0" filled="t">
            <v:fill color2="black"/>
            <v:imagedata r:id="rId24" o:title=""/>
            <w10:wrap type="topAndBottom"/>
          </v:shape>
          <o:OLEObject Type="Embed" ProgID="Excel.Sheet.8" ShapeID="_x0000_s1032" DrawAspect="Content" ObjectID="_1494844671" r:id="rId25"/>
        </w:pict>
      </w:r>
      <w:r>
        <w:rPr>
          <w:rFonts w:ascii="Times New Roman" w:hAnsi="Times New Roman" w:cs="Times New Roman"/>
          <w:noProof/>
        </w:rPr>
        <w:pict>
          <v:shape id="_x0000_s1033" type="#_x0000_t75" style="position:absolute;left:0;text-align:left;margin-left:82.35pt;margin-top:140.7pt;width:258.75pt;height:151.8pt;z-index:251669504;mso-wrap-distance-left:0;mso-wrap-distance-right:0;mso-position-horizontal-relative:page;mso-position-vertical-relative:page" filled="t">
            <v:fill color2="black"/>
            <v:imagedata r:id="rId26" o:title=""/>
            <w10:wrap type="topAndBottom" anchorx="page" anchory="page"/>
          </v:shape>
          <o:OLEObject Type="Embed" ProgID="Excel.Sheet.8" ShapeID="_x0000_s1033" DrawAspect="Content" ObjectID="_1494844672" r:id="rId27"/>
        </w:pict>
      </w:r>
      <w:r w:rsidR="00032DC1" w:rsidRPr="00032DC1">
        <w:rPr>
          <w:rFonts w:ascii="Times New Roman" w:eastAsia="Times New Roman" w:hAnsi="Times New Roman" w:cs="Times New Roman"/>
          <w:color w:val="000000"/>
          <w:lang w:val="sr-Latn-CS"/>
        </w:rPr>
        <w:t>Do vodenog grejača se, iz podstanice grejanja, dovodi čelična cev prečnika 48,3x2,6mm. U podstanici je predviđen krug grejanja sa svom potrebnom armaturom</w:t>
      </w:r>
      <w:r w:rsidR="00032DC1" w:rsidRPr="00032DC1">
        <w:rPr>
          <w:rFonts w:ascii="Times New Roman" w:eastAsia="Times New Roman" w:hAnsi="Times New Roman" w:cs="Times New Roman"/>
          <w:color w:val="000000"/>
        </w:rPr>
        <w:t>(cirkulaciona pumpa, nepovratni ventil, kugla ventili, trokraki ventil, balansni ventil i hvatač nečistoća) Predviđen je trokraki mešni ventil sa elektromotornim pogonom za vođenje temperature u polaznom vodu prema spoljašnjoj temperaturi.</w:t>
      </w:r>
    </w:p>
    <w:p w:rsidR="00032DC1" w:rsidRPr="00156A5C" w:rsidRDefault="00032DC1" w:rsidP="00156A5C">
      <w:pPr>
        <w:pStyle w:val="ListParagraph"/>
        <w:numPr>
          <w:ilvl w:val="1"/>
          <w:numId w:val="30"/>
        </w:numPr>
        <w:tabs>
          <w:tab w:val="num" w:pos="0"/>
        </w:tabs>
        <w:jc w:val="both"/>
        <w:rPr>
          <w:b/>
          <w:bCs/>
          <w:u w:val="single"/>
        </w:rPr>
      </w:pPr>
      <w:r w:rsidRPr="00156A5C">
        <w:rPr>
          <w:b/>
          <w:bCs/>
          <w:u w:val="single"/>
        </w:rPr>
        <w:lastRenderedPageBreak/>
        <w:t>Razvod vazduha</w:t>
      </w:r>
    </w:p>
    <w:p w:rsidR="00156A5C" w:rsidRDefault="00156A5C" w:rsidP="00156A5C">
      <w:pPr>
        <w:spacing w:after="0" w:line="240" w:lineRule="auto"/>
        <w:ind w:firstLine="567"/>
        <w:jc w:val="both"/>
        <w:rPr>
          <w:rFonts w:ascii="Times New Roman" w:hAnsi="Times New Roman" w:cs="Times New Roman"/>
        </w:rPr>
      </w:pPr>
    </w:p>
    <w:p w:rsidR="00032DC1" w:rsidRPr="00032DC1" w:rsidRDefault="00032DC1" w:rsidP="00156A5C">
      <w:pPr>
        <w:spacing w:after="0" w:line="240" w:lineRule="auto"/>
        <w:ind w:firstLine="567"/>
        <w:jc w:val="both"/>
        <w:rPr>
          <w:rFonts w:ascii="Times New Roman" w:hAnsi="Times New Roman" w:cs="Times New Roman"/>
        </w:rPr>
      </w:pPr>
      <w:r w:rsidRPr="00032DC1">
        <w:rPr>
          <w:rFonts w:ascii="Times New Roman" w:hAnsi="Times New Roman" w:cs="Times New Roman"/>
        </w:rPr>
        <w:t>Iz klima komore se vazduh vodi pocinkovanim kanalom kvadratnog poprečnog preseka , koji pred ulazak u halu prelazi na kružni. Na prelasku kanala iz jednog požarnog sektora u drugi su predviđene protivpožarne klapne otpornosti 90 minuta, sa termo članom.</w:t>
      </w:r>
    </w:p>
    <w:p w:rsidR="00032DC1" w:rsidRPr="00032DC1" w:rsidRDefault="00032DC1" w:rsidP="00156A5C">
      <w:pPr>
        <w:spacing w:after="0" w:line="240" w:lineRule="auto"/>
        <w:ind w:firstLine="567"/>
        <w:jc w:val="both"/>
        <w:rPr>
          <w:rFonts w:ascii="Times New Roman" w:hAnsi="Times New Roman" w:cs="Times New Roman"/>
        </w:rPr>
      </w:pPr>
      <w:r w:rsidRPr="00032DC1">
        <w:rPr>
          <w:rFonts w:ascii="Times New Roman" w:hAnsi="Times New Roman" w:cs="Times New Roman"/>
        </w:rPr>
        <w:t>Pre prelaska kanala sa kvadranog na kružni poprečni presek, je predviđen jedno odvajanje za distribuciju vazduha na sprat i prizemlje.</w:t>
      </w:r>
    </w:p>
    <w:p w:rsidR="00032DC1" w:rsidRPr="00032DC1" w:rsidRDefault="00032DC1" w:rsidP="00156A5C">
      <w:pPr>
        <w:spacing w:after="0" w:line="240" w:lineRule="auto"/>
        <w:ind w:firstLine="567"/>
        <w:jc w:val="both"/>
        <w:rPr>
          <w:rFonts w:ascii="Times New Roman" w:hAnsi="Times New Roman" w:cs="Times New Roman"/>
        </w:rPr>
      </w:pPr>
      <w:r w:rsidRPr="00032DC1">
        <w:rPr>
          <w:rFonts w:ascii="Times New Roman" w:hAnsi="Times New Roman" w:cs="Times New Roman"/>
        </w:rPr>
        <w:t>Za distribuciju vazduha na spratu i prizemlju su predviđeni kvadratni difuzori sa plenumom i okrugli difuzori bez plenuma. Dovod vazduha do svih difuzora je predviđen fleksibilnim crevima. Glavni razvod je predviđen od okruglih spiro kanala od pocinkovanog lima.</w:t>
      </w:r>
    </w:p>
    <w:p w:rsidR="00032DC1" w:rsidRPr="00032DC1" w:rsidRDefault="00032DC1" w:rsidP="00156A5C">
      <w:pPr>
        <w:spacing w:after="0" w:line="240" w:lineRule="auto"/>
        <w:ind w:firstLine="567"/>
        <w:jc w:val="both"/>
        <w:rPr>
          <w:rFonts w:ascii="Times New Roman" w:hAnsi="Times New Roman" w:cs="Times New Roman"/>
        </w:rPr>
      </w:pPr>
      <w:r w:rsidRPr="00032DC1">
        <w:rPr>
          <w:rFonts w:ascii="Times New Roman" w:hAnsi="Times New Roman" w:cs="Times New Roman"/>
        </w:rPr>
        <w:t xml:space="preserve">Za dovod vazduha u sportsku halu je predviđen okrugli pocinkovani spiro kanal povezan u prsten i montiran u krovnu rešetku.. Na njemu su predviđene mlaznice za uduvavanje vazduha jer je visina hale 8 metara, pa klasični difuzori ne bi imali toliki domet vazduha. Kanala je povezan u prsten kako bi se vazduh za uduvavanje što ravnomernije rasporedio na sve mlaznice. </w:t>
      </w:r>
    </w:p>
    <w:p w:rsidR="00032DC1" w:rsidRPr="00032DC1" w:rsidRDefault="00032DC1" w:rsidP="00156A5C">
      <w:pPr>
        <w:spacing w:after="0" w:line="240" w:lineRule="auto"/>
        <w:ind w:firstLine="567"/>
        <w:jc w:val="both"/>
        <w:rPr>
          <w:rFonts w:ascii="Times New Roman" w:hAnsi="Times New Roman" w:cs="Times New Roman"/>
        </w:rPr>
      </w:pPr>
      <w:r w:rsidRPr="00032DC1">
        <w:rPr>
          <w:rFonts w:ascii="Times New Roman" w:hAnsi="Times New Roman" w:cs="Times New Roman"/>
        </w:rPr>
        <w:t>Za odvod vazduha će se koristiti aluminijumske rešetke montirane na okrugli pocinkovani kanal montiran u krovnu rešetku. Rešetke na kanalu su montirane po dve u paru i to na gornjoj strani kanala.</w:t>
      </w:r>
    </w:p>
    <w:p w:rsidR="00032DC1" w:rsidRPr="00032DC1" w:rsidRDefault="00032DC1" w:rsidP="00156A5C">
      <w:pPr>
        <w:spacing w:after="0" w:line="240" w:lineRule="auto"/>
        <w:ind w:firstLine="567"/>
        <w:jc w:val="both"/>
        <w:rPr>
          <w:rFonts w:ascii="Times New Roman" w:hAnsi="Times New Roman" w:cs="Times New Roman"/>
        </w:rPr>
      </w:pPr>
      <w:r w:rsidRPr="00032DC1">
        <w:rPr>
          <w:rFonts w:ascii="Times New Roman" w:hAnsi="Times New Roman" w:cs="Times New Roman"/>
        </w:rPr>
        <w:t xml:space="preserve">Kanali koji će biti montirani u tavanskom prostoru iznad sprata će biti izolovani zato što za taj prostor nije predviđeno grejanje. </w:t>
      </w:r>
    </w:p>
    <w:p w:rsidR="00032DC1" w:rsidRPr="00032DC1" w:rsidRDefault="00032DC1" w:rsidP="00156A5C">
      <w:pPr>
        <w:spacing w:after="0" w:line="240" w:lineRule="auto"/>
        <w:ind w:firstLine="567"/>
        <w:jc w:val="both"/>
        <w:rPr>
          <w:rFonts w:ascii="Times New Roman" w:hAnsi="Times New Roman" w:cs="Times New Roman"/>
        </w:rPr>
      </w:pPr>
      <w:r w:rsidRPr="00032DC1">
        <w:rPr>
          <w:rFonts w:ascii="Times New Roman" w:hAnsi="Times New Roman" w:cs="Times New Roman"/>
        </w:rPr>
        <w:t>Za dovod svežeg vazduha u klima komoru i odvod vazduha iz klima komore su predviđeni kanali od pocinkovanog lima kvadratnog poprečnog preseka. Kanali će se voditi iznad krova i završiti lulom obrnutom na dole i zaštićenom čeličnom mrežicom za sprečavanje ulaza prljavštine.</w:t>
      </w:r>
    </w:p>
    <w:p w:rsidR="00032DC1" w:rsidRPr="00032DC1" w:rsidRDefault="00032DC1" w:rsidP="00156A5C">
      <w:pPr>
        <w:spacing w:after="0" w:line="240" w:lineRule="auto"/>
        <w:ind w:firstLine="567"/>
        <w:jc w:val="both"/>
        <w:rPr>
          <w:rFonts w:ascii="Times New Roman" w:hAnsi="Times New Roman" w:cs="Times New Roman"/>
        </w:rPr>
      </w:pPr>
      <w:r w:rsidRPr="00032DC1">
        <w:rPr>
          <w:rFonts w:ascii="Times New Roman" w:hAnsi="Times New Roman" w:cs="Times New Roman"/>
        </w:rPr>
        <w:t>Prolaz kanala kroz krovni pokrivač će biti zaštićen opšivkom od pocinkovanog lima.</w:t>
      </w:r>
    </w:p>
    <w:p w:rsidR="00032DC1" w:rsidRPr="00032DC1" w:rsidRDefault="00032DC1" w:rsidP="00156A5C">
      <w:pPr>
        <w:spacing w:after="0" w:line="240" w:lineRule="auto"/>
        <w:ind w:firstLine="567"/>
        <w:jc w:val="both"/>
        <w:rPr>
          <w:rFonts w:ascii="Times New Roman" w:hAnsi="Times New Roman" w:cs="Times New Roman"/>
          <w:color w:val="000000"/>
          <w:lang w:val="sr-Latn-CS"/>
        </w:rPr>
      </w:pPr>
      <w:r w:rsidRPr="00032DC1">
        <w:rPr>
          <w:rFonts w:ascii="Times New Roman" w:hAnsi="Times New Roman" w:cs="Times New Roman"/>
        </w:rPr>
        <w:t>Projektom je predviđeno da se za odvod vazduha iz prostora za čistačice koristi ventilator kapaciteta100m</w:t>
      </w:r>
      <w:r w:rsidRPr="00032DC1">
        <w:rPr>
          <w:rFonts w:ascii="Times New Roman" w:hAnsi="Times New Roman" w:cs="Times New Roman"/>
          <w:vertAlign w:val="superscript"/>
        </w:rPr>
        <w:t>3</w:t>
      </w:r>
      <w:r w:rsidRPr="00032DC1">
        <w:rPr>
          <w:rFonts w:ascii="Times New Roman" w:hAnsi="Times New Roman" w:cs="Times New Roman"/>
        </w:rPr>
        <w:t>/h. Odvod će se voditi kroz spiro kanal vođen kroz spušteni plafon. Kanal će se voditi do fasade objekta gde će se montirati samopadajuća žaluzina okruglog preseka.</w:t>
      </w:r>
    </w:p>
    <w:p w:rsidR="00032DC1" w:rsidRPr="00032DC1" w:rsidRDefault="00032DC1" w:rsidP="00156A5C">
      <w:pPr>
        <w:spacing w:after="0" w:line="240" w:lineRule="auto"/>
        <w:ind w:firstLine="567"/>
        <w:jc w:val="both"/>
        <w:rPr>
          <w:rFonts w:ascii="Times New Roman" w:hAnsi="Times New Roman" w:cs="Times New Roman"/>
          <w:color w:val="000000"/>
          <w:lang w:val="sr-Latn-CS"/>
        </w:rPr>
      </w:pPr>
      <w:r w:rsidRPr="00032DC1">
        <w:rPr>
          <w:rFonts w:ascii="Times New Roman" w:hAnsi="Times New Roman" w:cs="Times New Roman"/>
          <w:color w:val="000000"/>
          <w:lang w:val="sr-Latn-CS"/>
        </w:rPr>
        <w:t>Za odvod vazduha iz WC-a sa tušem na spratu je predviđen zidni ventilator kapaciteta 100m</w:t>
      </w:r>
      <w:r w:rsidRPr="00032DC1">
        <w:rPr>
          <w:rFonts w:ascii="Times New Roman" w:hAnsi="Times New Roman" w:cs="Times New Roman"/>
          <w:color w:val="000000"/>
          <w:vertAlign w:val="superscript"/>
          <w:lang w:val="sr-Latn-CS"/>
        </w:rPr>
        <w:t>3</w:t>
      </w:r>
      <w:r w:rsidRPr="00032DC1">
        <w:rPr>
          <w:rFonts w:ascii="Times New Roman" w:hAnsi="Times New Roman" w:cs="Times New Roman"/>
          <w:color w:val="000000"/>
          <w:lang w:val="sr-Latn-CS"/>
        </w:rPr>
        <w:t>/h. Na fasadi će biti montirana samopadajuća žaluzina okruglog preseka.</w:t>
      </w:r>
    </w:p>
    <w:p w:rsidR="00156A5C" w:rsidRDefault="00156A5C" w:rsidP="00032DC1">
      <w:pPr>
        <w:jc w:val="center"/>
        <w:rPr>
          <w:rFonts w:ascii="Times New Roman" w:hAnsi="Times New Roman" w:cs="Times New Roman"/>
          <w:b/>
          <w:bCs/>
        </w:rPr>
      </w:pPr>
    </w:p>
    <w:p w:rsidR="00032DC1" w:rsidRPr="00156A5C" w:rsidRDefault="00032DC1" w:rsidP="00156A5C">
      <w:pPr>
        <w:spacing w:after="0" w:line="240" w:lineRule="auto"/>
        <w:jc w:val="center"/>
        <w:rPr>
          <w:rFonts w:ascii="Times New Roman" w:hAnsi="Times New Roman" w:cs="Times New Roman"/>
          <w:sz w:val="24"/>
          <w:szCs w:val="24"/>
        </w:rPr>
      </w:pPr>
      <w:r w:rsidRPr="00156A5C">
        <w:rPr>
          <w:rFonts w:ascii="Times New Roman" w:hAnsi="Times New Roman" w:cs="Times New Roman"/>
          <w:b/>
          <w:bCs/>
          <w:sz w:val="24"/>
          <w:szCs w:val="24"/>
        </w:rPr>
        <w:t>TEHNIČKI</w:t>
      </w:r>
      <w:r w:rsidRPr="00156A5C">
        <w:rPr>
          <w:rFonts w:ascii="Times New Roman" w:eastAsia="Times New Roman" w:hAnsi="Times New Roman" w:cs="Times New Roman"/>
          <w:b/>
          <w:bCs/>
          <w:sz w:val="24"/>
          <w:szCs w:val="24"/>
        </w:rPr>
        <w:t xml:space="preserve"> </w:t>
      </w:r>
      <w:r w:rsidRPr="00156A5C">
        <w:rPr>
          <w:rFonts w:ascii="Times New Roman" w:hAnsi="Times New Roman" w:cs="Times New Roman"/>
          <w:b/>
          <w:bCs/>
          <w:sz w:val="24"/>
          <w:szCs w:val="24"/>
        </w:rPr>
        <w:t>IZVEŠTAJ SEPARATA GLAVNOG PROJEKTA</w:t>
      </w:r>
    </w:p>
    <w:p w:rsidR="00156A5C" w:rsidRDefault="00156A5C" w:rsidP="00156A5C">
      <w:pPr>
        <w:spacing w:after="0" w:line="240" w:lineRule="auto"/>
        <w:jc w:val="both"/>
        <w:rPr>
          <w:rFonts w:ascii="Times New Roman" w:hAnsi="Times New Roman" w:cs="Times New Roman"/>
          <w:u w:val="single"/>
          <w:lang w:val="sr-Latn-CS"/>
        </w:rPr>
      </w:pP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u w:val="single"/>
          <w:lang w:val="sr-Latn-CS"/>
        </w:rPr>
        <w:t>OSNOVNI</w:t>
      </w:r>
      <w:r w:rsidRPr="00032DC1">
        <w:rPr>
          <w:rFonts w:ascii="Times New Roman" w:eastAsia="Times New Roman" w:hAnsi="Times New Roman" w:cs="Times New Roman"/>
          <w:u w:val="single"/>
          <w:lang w:val="sr-Latn-CS"/>
        </w:rPr>
        <w:t xml:space="preserve"> </w:t>
      </w:r>
      <w:r w:rsidRPr="00032DC1">
        <w:rPr>
          <w:rFonts w:ascii="Times New Roman" w:hAnsi="Times New Roman" w:cs="Times New Roman"/>
          <w:u w:val="single"/>
          <w:lang w:val="sr-Latn-CS"/>
        </w:rPr>
        <w:t>PODACI</w:t>
      </w:r>
      <w:r w:rsidRPr="00032DC1">
        <w:rPr>
          <w:rFonts w:ascii="Times New Roman" w:eastAsia="Times New Roman" w:hAnsi="Times New Roman" w:cs="Times New Roman"/>
          <w:u w:val="single"/>
          <w:lang w:val="sr-Latn-CS"/>
        </w:rPr>
        <w:t xml:space="preserve"> </w:t>
      </w:r>
      <w:r w:rsidRPr="00032DC1">
        <w:rPr>
          <w:rFonts w:ascii="Times New Roman" w:hAnsi="Times New Roman" w:cs="Times New Roman"/>
          <w:u w:val="single"/>
          <w:lang w:val="sr-Latn-CS"/>
        </w:rPr>
        <w:t>O</w:t>
      </w:r>
      <w:r w:rsidRPr="00032DC1">
        <w:rPr>
          <w:rFonts w:ascii="Times New Roman" w:eastAsia="Times New Roman" w:hAnsi="Times New Roman" w:cs="Times New Roman"/>
          <w:u w:val="single"/>
          <w:lang w:val="sr-Latn-CS"/>
        </w:rPr>
        <w:t xml:space="preserve"> </w:t>
      </w:r>
      <w:r w:rsidRPr="00032DC1">
        <w:rPr>
          <w:rFonts w:ascii="Times New Roman" w:hAnsi="Times New Roman" w:cs="Times New Roman"/>
          <w:u w:val="single"/>
          <w:lang w:val="sr-Latn-CS"/>
        </w:rPr>
        <w:t>OBJEKTU</w:t>
      </w:r>
    </w:p>
    <w:p w:rsidR="00032DC1" w:rsidRPr="00032DC1" w:rsidRDefault="00032DC1" w:rsidP="00156A5C">
      <w:pPr>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ab/>
        <w:t>Fiskulturna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sala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Osnovne</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škole</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Dositej</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Obradović</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u</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Volujcu,</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izvodi</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se</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prema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Glavnom</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projektu</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za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izgradnja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fiskulturne</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sale</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Osnovne</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škole</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Dositej</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Obradović</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u</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ul.</w:t>
      </w:r>
      <w:r w:rsidRPr="00032DC1">
        <w:rPr>
          <w:rFonts w:ascii="Times New Roman" w:eastAsia="Times New Roman" w:hAnsi="Times New Roman" w:cs="Times New Roman"/>
          <w:lang w:val="sr-Latn-CS"/>
        </w:rPr>
        <w:t xml:space="preserve"> </w:t>
      </w:r>
      <w:r w:rsidRPr="00032DC1">
        <w:rPr>
          <w:rFonts w:ascii="Times New Roman" w:hAnsi="Times New Roman" w:cs="Times New Roman"/>
        </w:rPr>
        <w:t>B</w:t>
      </w:r>
      <w:r w:rsidRPr="00032DC1">
        <w:rPr>
          <w:rFonts w:ascii="Times New Roman" w:hAnsi="Times New Roman" w:cs="Times New Roman"/>
          <w:lang w:val="sr-Latn-CS"/>
        </w:rPr>
        <w:t>rđanska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133</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na</w:t>
      </w:r>
      <w:r w:rsidRPr="00032DC1">
        <w:rPr>
          <w:rFonts w:ascii="Times New Roman" w:eastAsia="Times New Roman" w:hAnsi="Times New Roman" w:cs="Times New Roman"/>
          <w:lang w:val="sr-Latn-CS"/>
        </w:rPr>
        <w:t xml:space="preserve"> </w:t>
      </w:r>
      <w:r w:rsidRPr="00032DC1">
        <w:rPr>
          <w:rFonts w:ascii="Times New Roman" w:hAnsi="Times New Roman" w:cs="Times New Roman"/>
        </w:rPr>
        <w:t>K.P.</w:t>
      </w:r>
      <w:r w:rsidRPr="00032DC1">
        <w:rPr>
          <w:rFonts w:ascii="Times New Roman" w:eastAsia="Times New Roman" w:hAnsi="Times New Roman" w:cs="Times New Roman"/>
        </w:rPr>
        <w:t xml:space="preserve"> </w:t>
      </w:r>
      <w:r w:rsidRPr="00032DC1">
        <w:rPr>
          <w:rFonts w:ascii="Times New Roman" w:hAnsi="Times New Roman" w:cs="Times New Roman"/>
        </w:rPr>
        <w:t>br</w:t>
      </w:r>
      <w:r w:rsidRPr="00032DC1">
        <w:rPr>
          <w:rFonts w:ascii="Times New Roman" w:hAnsi="Times New Roman" w:cs="Times New Roman"/>
          <w:lang w:val="sr-Latn-CS"/>
        </w:rPr>
        <w:t>.</w:t>
      </w:r>
      <w:r w:rsidRPr="00032DC1">
        <w:rPr>
          <w:rFonts w:ascii="Times New Roman" w:eastAsia="Times New Roman" w:hAnsi="Times New Roman" w:cs="Times New Roman"/>
        </w:rPr>
        <w:t xml:space="preserve"> </w:t>
      </w:r>
      <w:r w:rsidRPr="00032DC1">
        <w:rPr>
          <w:rFonts w:ascii="Times New Roman" w:hAnsi="Times New Roman" w:cs="Times New Roman"/>
          <w:lang w:val="sr-Latn-CS"/>
        </w:rPr>
        <w:t>1056/3</w:t>
      </w:r>
      <w:r w:rsidRPr="00032DC1">
        <w:rPr>
          <w:rFonts w:ascii="Times New Roman" w:eastAsia="Times New Roman" w:hAnsi="Times New Roman" w:cs="Times New Roman"/>
          <w:lang w:val="sr-Latn-CS"/>
        </w:rPr>
        <w:t xml:space="preserve"> </w:t>
      </w:r>
      <w:r w:rsidRPr="00032DC1">
        <w:rPr>
          <w:rFonts w:ascii="Times New Roman" w:hAnsi="Times New Roman" w:cs="Times New Roman"/>
        </w:rPr>
        <w:t>K</w:t>
      </w:r>
      <w:r w:rsidRPr="00032DC1">
        <w:rPr>
          <w:rFonts w:ascii="Times New Roman" w:hAnsi="Times New Roman" w:cs="Times New Roman"/>
          <w:lang w:val="sr-Latn-CS"/>
        </w:rPr>
        <w:t>.</w:t>
      </w:r>
      <w:r w:rsidRPr="00032DC1">
        <w:rPr>
          <w:rFonts w:ascii="Times New Roman" w:hAnsi="Times New Roman" w:cs="Times New Roman"/>
        </w:rPr>
        <w:t>O.</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Sinošević</w:t>
      </w:r>
      <w:r w:rsidRPr="00032DC1">
        <w:rPr>
          <w:rFonts w:ascii="Times New Roman" w:hAnsi="Times New Roman" w:cs="Times New Roman"/>
        </w:rPr>
        <w:t>.</w:t>
      </w:r>
      <w:r w:rsidRPr="00032DC1">
        <w:rPr>
          <w:rFonts w:ascii="Times New Roman" w:eastAsia="Times New Roman" w:hAnsi="Times New Roman" w:cs="Times New Roman"/>
          <w:color w:val="00B050"/>
          <w:lang w:val="sr-Latn-CS"/>
        </w:rPr>
        <w:t xml:space="preserve"> </w:t>
      </w:r>
      <w:r w:rsidRPr="00032DC1">
        <w:rPr>
          <w:rFonts w:ascii="Times New Roman" w:hAnsi="Times New Roman" w:cs="Times New Roman"/>
          <w:lang w:val="sr-Latn-CS"/>
        </w:rPr>
        <w:t>Na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osnovu</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ovog</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Glavnog</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projekta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dobijena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je</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građevinska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dozvola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br.</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351-360/11-11</w:t>
      </w:r>
      <w:r w:rsidRPr="00032DC1">
        <w:rPr>
          <w:rFonts w:ascii="Times New Roman" w:eastAsia="Times New Roman" w:hAnsi="Times New Roman" w:cs="Times New Roman"/>
          <w:lang w:val="sr-Latn-CS"/>
        </w:rPr>
        <w:t xml:space="preserve"> </w:t>
      </w:r>
      <w:r w:rsidRPr="00032DC1">
        <w:rPr>
          <w:rFonts w:ascii="Times New Roman" w:hAnsi="Times New Roman" w:cs="Times New Roman"/>
        </w:rPr>
        <w:t>od</w:t>
      </w:r>
      <w:r w:rsidRPr="00032DC1">
        <w:rPr>
          <w:rFonts w:ascii="Times New Roman" w:eastAsia="Times New Roman" w:hAnsi="Times New Roman" w:cs="Times New Roman"/>
        </w:rPr>
        <w:t xml:space="preserve"> </w:t>
      </w:r>
      <w:r w:rsidRPr="00032DC1">
        <w:rPr>
          <w:rFonts w:ascii="Times New Roman" w:hAnsi="Times New Roman" w:cs="Times New Roman"/>
        </w:rPr>
        <w:t>06.04.2011</w:t>
      </w:r>
      <w:r w:rsidRPr="00032DC1">
        <w:rPr>
          <w:rFonts w:ascii="Times New Roman" w:eastAsia="Times New Roman" w:hAnsi="Times New Roman" w:cs="Times New Roman"/>
        </w:rPr>
        <w:t xml:space="preserve"> </w:t>
      </w:r>
      <w:r w:rsidRPr="00032DC1">
        <w:rPr>
          <w:rFonts w:ascii="Times New Roman" w:eastAsia="Times New Roman" w:hAnsi="Times New Roman" w:cs="Times New Roman"/>
          <w:lang w:val="sr-Latn-CS"/>
        </w:rPr>
        <w:t xml:space="preserve"> </w:t>
      </w:r>
      <w:r w:rsidRPr="00032DC1">
        <w:rPr>
          <w:rFonts w:ascii="Times New Roman" w:hAnsi="Times New Roman" w:cs="Times New Roman"/>
        </w:rPr>
        <w:t>godine.</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color w:val="FF0000"/>
        </w:rPr>
      </w:pPr>
      <w:r w:rsidRPr="00032DC1">
        <w:rPr>
          <w:rFonts w:ascii="Times New Roman" w:hAnsi="Times New Roman" w:cs="Times New Roman"/>
          <w:lang w:val="sr-Latn-CS"/>
        </w:rPr>
        <w:tab/>
        <w:t>Izgradnja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objekta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počela</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je</w:t>
      </w:r>
      <w:r w:rsidRPr="00032DC1">
        <w:rPr>
          <w:rFonts w:ascii="Times New Roman" w:eastAsia="Times New Roman" w:hAnsi="Times New Roman" w:cs="Times New Roman"/>
          <w:lang w:val="sr-Latn-CS"/>
        </w:rPr>
        <w:t xml:space="preserve"> </w:t>
      </w:r>
      <w:r w:rsidRPr="00032DC1">
        <w:rPr>
          <w:rFonts w:ascii="Times New Roman" w:hAnsi="Times New Roman" w:cs="Times New Roman"/>
          <w:lang w:val="sr-Latn-CS"/>
        </w:rPr>
        <w:t>201</w:t>
      </w:r>
      <w:r w:rsidRPr="00032DC1">
        <w:rPr>
          <w:rFonts w:ascii="Times New Roman" w:hAnsi="Times New Roman" w:cs="Times New Roman"/>
        </w:rPr>
        <w:t>2</w:t>
      </w:r>
      <w:r w:rsidRPr="00032DC1">
        <w:rPr>
          <w:rFonts w:ascii="Times New Roman" w:hAnsi="Times New Roman" w:cs="Times New Roman"/>
          <w:lang w:val="sr-Latn-CS"/>
        </w:rPr>
        <w:t>.</w:t>
      </w:r>
      <w:r w:rsidRPr="00032DC1">
        <w:rPr>
          <w:rFonts w:ascii="Times New Roman" w:eastAsia="Times New Roman" w:hAnsi="Times New Roman" w:cs="Times New Roman"/>
        </w:rPr>
        <w:t xml:space="preserve"> </w:t>
      </w:r>
      <w:r w:rsidRPr="00032DC1">
        <w:rPr>
          <w:rFonts w:ascii="Times New Roman" w:hAnsi="Times New Roman" w:cs="Times New Roman"/>
          <w:lang w:val="sr-Latn-CS"/>
        </w:rPr>
        <w:t>god.,</w:t>
      </w:r>
      <w:r w:rsidRPr="00032DC1">
        <w:rPr>
          <w:rFonts w:ascii="Times New Roman" w:eastAsia="Times New Roman" w:hAnsi="Times New Roman" w:cs="Times New Roman"/>
          <w:lang w:val="sr-Latn-CS"/>
        </w:rPr>
        <w:t xml:space="preserve">  a iste godine je i prekinuta</w:t>
      </w:r>
      <w:r w:rsidRPr="00032DC1">
        <w:rPr>
          <w:rFonts w:ascii="Times New Roman" w:eastAsia="Times New Roman" w:hAnsi="Times New Roman" w:cs="Times New Roman"/>
        </w:rPr>
        <w:t>.</w:t>
      </w:r>
    </w:p>
    <w:p w:rsidR="00156A5C" w:rsidRDefault="00156A5C" w:rsidP="00156A5C">
      <w:pPr>
        <w:spacing w:after="0" w:line="240" w:lineRule="auto"/>
        <w:jc w:val="both"/>
        <w:rPr>
          <w:rFonts w:ascii="Times New Roman" w:hAnsi="Times New Roman" w:cs="Times New Roman"/>
          <w:u w:val="single"/>
          <w:lang w:val="sr-Latn-CS"/>
        </w:rPr>
      </w:pP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u w:val="single"/>
          <w:lang w:val="sr-Latn-CS"/>
        </w:rPr>
        <w:t>IZVEŠTAJ</w:t>
      </w:r>
      <w:r w:rsidRPr="00032DC1">
        <w:rPr>
          <w:rFonts w:ascii="Times New Roman" w:eastAsia="Times New Roman" w:hAnsi="Times New Roman" w:cs="Times New Roman"/>
          <w:u w:val="single"/>
          <w:lang w:val="sr-Latn-CS"/>
        </w:rPr>
        <w:t xml:space="preserve"> </w:t>
      </w:r>
      <w:r w:rsidRPr="00032DC1">
        <w:rPr>
          <w:rFonts w:ascii="Times New Roman" w:hAnsi="Times New Roman" w:cs="Times New Roman"/>
          <w:u w:val="single"/>
          <w:lang w:val="sr-Latn-CS"/>
        </w:rPr>
        <w:t>KOMISIJE</w:t>
      </w:r>
      <w:r w:rsidRPr="00032DC1">
        <w:rPr>
          <w:rFonts w:ascii="Times New Roman" w:eastAsia="Times New Roman" w:hAnsi="Times New Roman" w:cs="Times New Roman"/>
          <w:u w:val="single"/>
          <w:lang w:val="sr-Latn-CS"/>
        </w:rPr>
        <w:t xml:space="preserve"> </w:t>
      </w:r>
      <w:r w:rsidRPr="00032DC1">
        <w:rPr>
          <w:rFonts w:ascii="Times New Roman" w:hAnsi="Times New Roman" w:cs="Times New Roman"/>
          <w:u w:val="single"/>
          <w:lang w:val="sr-Latn-CS"/>
        </w:rPr>
        <w:t>O</w:t>
      </w:r>
      <w:r w:rsidRPr="00032DC1">
        <w:rPr>
          <w:rFonts w:ascii="Times New Roman" w:eastAsia="Times New Roman" w:hAnsi="Times New Roman" w:cs="Times New Roman"/>
          <w:u w:val="single"/>
          <w:lang w:val="sr-Latn-CS"/>
        </w:rPr>
        <w:t xml:space="preserve"> </w:t>
      </w:r>
      <w:r w:rsidRPr="00032DC1">
        <w:rPr>
          <w:rFonts w:ascii="Times New Roman" w:hAnsi="Times New Roman" w:cs="Times New Roman"/>
          <w:u w:val="single"/>
          <w:lang w:val="sr-Latn-CS"/>
        </w:rPr>
        <w:t>STEPENU</w:t>
      </w:r>
      <w:r w:rsidRPr="00032DC1">
        <w:rPr>
          <w:rFonts w:ascii="Times New Roman" w:eastAsia="Times New Roman" w:hAnsi="Times New Roman" w:cs="Times New Roman"/>
          <w:u w:val="single"/>
          <w:lang w:val="sr-Latn-CS"/>
        </w:rPr>
        <w:t xml:space="preserve"> </w:t>
      </w:r>
      <w:r w:rsidRPr="00032DC1">
        <w:rPr>
          <w:rFonts w:ascii="Times New Roman" w:hAnsi="Times New Roman" w:cs="Times New Roman"/>
          <w:u w:val="single"/>
          <w:lang w:val="sr-Latn-CS"/>
        </w:rPr>
        <w:t>ZAVRŠETKA</w:t>
      </w:r>
      <w:r w:rsidRPr="00032DC1">
        <w:rPr>
          <w:rFonts w:ascii="Times New Roman" w:eastAsia="Times New Roman" w:hAnsi="Times New Roman" w:cs="Times New Roman"/>
          <w:u w:val="single"/>
          <w:lang w:val="sr-Latn-CS"/>
        </w:rPr>
        <w:t xml:space="preserve"> </w:t>
      </w:r>
      <w:r w:rsidRPr="00032DC1">
        <w:rPr>
          <w:rFonts w:ascii="Times New Roman" w:hAnsi="Times New Roman" w:cs="Times New Roman"/>
          <w:u w:val="single"/>
          <w:lang w:val="sr-Latn-CS"/>
        </w:rPr>
        <w:t>RADOVA</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hAnsi="Times New Roman" w:cs="Times New Roman"/>
        </w:rPr>
        <w:tab/>
        <w:t xml:space="preserve">   Prema</w:t>
      </w:r>
      <w:r w:rsidRPr="00032DC1">
        <w:rPr>
          <w:rFonts w:ascii="Times New Roman" w:eastAsia="Times New Roman" w:hAnsi="Times New Roman" w:cs="Times New Roman"/>
        </w:rPr>
        <w:t xml:space="preserve"> </w:t>
      </w:r>
      <w:r w:rsidRPr="00032DC1">
        <w:rPr>
          <w:rFonts w:ascii="Times New Roman" w:hAnsi="Times New Roman" w:cs="Times New Roman"/>
        </w:rPr>
        <w:t>izveštaju</w:t>
      </w:r>
      <w:r w:rsidRPr="00032DC1">
        <w:rPr>
          <w:rFonts w:ascii="Times New Roman" w:eastAsia="Times New Roman" w:hAnsi="Times New Roman" w:cs="Times New Roman"/>
        </w:rPr>
        <w:t xml:space="preserve"> </w:t>
      </w:r>
      <w:r w:rsidRPr="00032DC1">
        <w:rPr>
          <w:rFonts w:ascii="Times New Roman" w:hAnsi="Times New Roman" w:cs="Times New Roman"/>
        </w:rPr>
        <w:t>Nadzora</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uvida</w:t>
      </w:r>
      <w:r w:rsidRPr="00032DC1">
        <w:rPr>
          <w:rFonts w:ascii="Times New Roman" w:eastAsia="Times New Roman" w:hAnsi="Times New Roman" w:cs="Times New Roman"/>
        </w:rPr>
        <w:t xml:space="preserve"> </w:t>
      </w:r>
      <w:r w:rsidRPr="00032DC1">
        <w:rPr>
          <w:rFonts w:ascii="Times New Roman" w:hAnsi="Times New Roman" w:cs="Times New Roman"/>
        </w:rPr>
        <w:t>Komisije</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imenovane</w:t>
      </w:r>
      <w:r w:rsidRPr="00032DC1">
        <w:rPr>
          <w:rFonts w:ascii="Times New Roman" w:eastAsia="Times New Roman" w:hAnsi="Times New Roman" w:cs="Times New Roman"/>
        </w:rPr>
        <w:t xml:space="preserve"> </w:t>
      </w:r>
      <w:r w:rsidRPr="00032DC1">
        <w:rPr>
          <w:rFonts w:ascii="Times New Roman" w:hAnsi="Times New Roman" w:cs="Times New Roman"/>
        </w:rPr>
        <w:t>rešenjem</w:t>
      </w:r>
      <w:r w:rsidRPr="00032DC1">
        <w:rPr>
          <w:rFonts w:ascii="Times New Roman" w:eastAsia="Times New Roman" w:hAnsi="Times New Roman" w:cs="Times New Roman"/>
        </w:rPr>
        <w:t xml:space="preserve"> </w:t>
      </w:r>
      <w:r w:rsidRPr="00032DC1">
        <w:rPr>
          <w:rFonts w:ascii="Times New Roman" w:hAnsi="Times New Roman" w:cs="Times New Roman"/>
        </w:rPr>
        <w:t>Gradonačelnika</w:t>
      </w:r>
      <w:r w:rsidRPr="00032DC1">
        <w:rPr>
          <w:rFonts w:ascii="Times New Roman" w:eastAsia="Times New Roman" w:hAnsi="Times New Roman" w:cs="Times New Roman"/>
        </w:rPr>
        <w:t xml:space="preserve"> </w:t>
      </w:r>
      <w:r w:rsidRPr="00032DC1">
        <w:rPr>
          <w:rFonts w:ascii="Times New Roman" w:hAnsi="Times New Roman" w:cs="Times New Roman"/>
        </w:rPr>
        <w:t>grada</w:t>
      </w:r>
      <w:r w:rsidRPr="00032DC1">
        <w:rPr>
          <w:rFonts w:ascii="Times New Roman" w:eastAsia="Times New Roman" w:hAnsi="Times New Roman" w:cs="Times New Roman"/>
        </w:rPr>
        <w:t xml:space="preserve"> </w:t>
      </w:r>
      <w:r w:rsidRPr="00032DC1">
        <w:rPr>
          <w:rFonts w:ascii="Times New Roman" w:hAnsi="Times New Roman" w:cs="Times New Roman"/>
        </w:rPr>
        <w:t>Šapca</w:t>
      </w:r>
      <w:r w:rsidRPr="00032DC1">
        <w:rPr>
          <w:rFonts w:ascii="Times New Roman" w:eastAsia="Times New Roman" w:hAnsi="Times New Roman" w:cs="Times New Roman"/>
        </w:rPr>
        <w:t xml:space="preserve"> </w:t>
      </w:r>
      <w:r w:rsidRPr="00032DC1">
        <w:rPr>
          <w:rFonts w:ascii="Times New Roman" w:hAnsi="Times New Roman" w:cs="Times New Roman"/>
        </w:rPr>
        <w:t>pod</w:t>
      </w:r>
      <w:r w:rsidRPr="00032DC1">
        <w:rPr>
          <w:rFonts w:ascii="Times New Roman" w:eastAsia="Times New Roman" w:hAnsi="Times New Roman" w:cs="Times New Roman"/>
        </w:rPr>
        <w:t xml:space="preserve"> </w:t>
      </w:r>
      <w:r w:rsidRPr="00032DC1">
        <w:rPr>
          <w:rFonts w:ascii="Times New Roman" w:hAnsi="Times New Roman" w:cs="Times New Roman"/>
        </w:rPr>
        <w:t>brojem</w:t>
      </w:r>
      <w:r w:rsidRPr="00032DC1">
        <w:rPr>
          <w:rFonts w:ascii="Times New Roman" w:eastAsia="Times New Roman" w:hAnsi="Times New Roman" w:cs="Times New Roman"/>
        </w:rPr>
        <w:t xml:space="preserve"> </w:t>
      </w:r>
      <w:r w:rsidRPr="00032DC1">
        <w:rPr>
          <w:rFonts w:ascii="Times New Roman" w:hAnsi="Times New Roman" w:cs="Times New Roman"/>
        </w:rPr>
        <w:t>110-117/2012-13</w:t>
      </w:r>
      <w:r w:rsidRPr="00032DC1">
        <w:rPr>
          <w:rFonts w:ascii="Times New Roman" w:eastAsia="Times New Roman" w:hAnsi="Times New Roman" w:cs="Times New Roman"/>
        </w:rPr>
        <w:t xml:space="preserve"> </w:t>
      </w:r>
      <w:r w:rsidRPr="00032DC1">
        <w:rPr>
          <w:rFonts w:ascii="Times New Roman" w:hAnsi="Times New Roman" w:cs="Times New Roman"/>
        </w:rPr>
        <w:t>od</w:t>
      </w:r>
      <w:r w:rsidRPr="00032DC1">
        <w:rPr>
          <w:rFonts w:ascii="Times New Roman" w:eastAsia="Times New Roman" w:hAnsi="Times New Roman" w:cs="Times New Roman"/>
        </w:rPr>
        <w:t xml:space="preserve"> </w:t>
      </w:r>
      <w:r w:rsidRPr="00032DC1">
        <w:rPr>
          <w:rFonts w:ascii="Times New Roman" w:hAnsi="Times New Roman" w:cs="Times New Roman"/>
        </w:rPr>
        <w:t>15.10.2012</w:t>
      </w:r>
      <w:r w:rsidRPr="00032DC1">
        <w:rPr>
          <w:rFonts w:ascii="Times New Roman" w:eastAsia="Times New Roman" w:hAnsi="Times New Roman" w:cs="Times New Roman"/>
        </w:rPr>
        <w:t xml:space="preserve"> </w:t>
      </w:r>
      <w:r w:rsidRPr="00032DC1">
        <w:rPr>
          <w:rFonts w:ascii="Times New Roman" w:hAnsi="Times New Roman" w:cs="Times New Roman"/>
        </w:rPr>
        <w:t>godine,</w:t>
      </w:r>
      <w:r w:rsidRPr="00032DC1">
        <w:rPr>
          <w:rFonts w:ascii="Times New Roman" w:eastAsia="Times New Roman" w:hAnsi="Times New Roman" w:cs="Times New Roman"/>
        </w:rPr>
        <w:t xml:space="preserve"> </w:t>
      </w:r>
      <w:r w:rsidRPr="00032DC1">
        <w:rPr>
          <w:rFonts w:ascii="Times New Roman" w:hAnsi="Times New Roman" w:cs="Times New Roman"/>
        </w:rPr>
        <w:t>Izvođač</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izvodio</w:t>
      </w:r>
      <w:r w:rsidRPr="00032DC1">
        <w:rPr>
          <w:rFonts w:ascii="Times New Roman" w:eastAsia="Times New Roman" w:hAnsi="Times New Roman" w:cs="Times New Roman"/>
        </w:rPr>
        <w:t xml:space="preserve"> </w:t>
      </w:r>
      <w:r w:rsidRPr="00032DC1">
        <w:rPr>
          <w:rFonts w:ascii="Times New Roman" w:hAnsi="Times New Roman" w:cs="Times New Roman"/>
        </w:rPr>
        <w:t>samo</w:t>
      </w:r>
      <w:r w:rsidRPr="00032DC1">
        <w:rPr>
          <w:rFonts w:ascii="Times New Roman" w:eastAsia="Times New Roman" w:hAnsi="Times New Roman" w:cs="Times New Roman"/>
        </w:rPr>
        <w:t xml:space="preserve"> </w:t>
      </w:r>
      <w:r w:rsidRPr="00032DC1">
        <w:rPr>
          <w:rFonts w:ascii="Times New Roman" w:hAnsi="Times New Roman" w:cs="Times New Roman"/>
        </w:rPr>
        <w:t>građevinsko</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zanatske</w:t>
      </w:r>
      <w:r w:rsidRPr="00032DC1">
        <w:rPr>
          <w:rFonts w:ascii="Times New Roman" w:eastAsia="Times New Roman" w:hAnsi="Times New Roman" w:cs="Times New Roman"/>
        </w:rPr>
        <w:t xml:space="preserve"> </w:t>
      </w:r>
      <w:r w:rsidRPr="00032DC1">
        <w:rPr>
          <w:rFonts w:ascii="Times New Roman" w:hAnsi="Times New Roman" w:cs="Times New Roman"/>
        </w:rPr>
        <w:t>radove</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to:</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b/>
          <w:bCs/>
          <w:lang w:eastAsia="sr-Cyrl-CS"/>
        </w:rPr>
        <w:t>Rušenje</w:t>
      </w:r>
      <w:r w:rsidRPr="00032DC1">
        <w:rPr>
          <w:rFonts w:ascii="Times New Roman" w:eastAsia="Times New Roman" w:hAnsi="Times New Roman" w:cs="Times New Roman"/>
          <w:b/>
          <w:bCs/>
          <w:lang w:eastAsia="sr-Cyrl-CS"/>
        </w:rPr>
        <w:t xml:space="preserve"> </w:t>
      </w:r>
      <w:r w:rsidRPr="00032DC1">
        <w:rPr>
          <w:rFonts w:ascii="Times New Roman" w:hAnsi="Times New Roman" w:cs="Times New Roman"/>
          <w:b/>
          <w:bCs/>
          <w:lang w:eastAsia="sr-Cyrl-CS"/>
        </w:rPr>
        <w:t>i</w:t>
      </w:r>
      <w:r w:rsidRPr="00032DC1">
        <w:rPr>
          <w:rFonts w:ascii="Times New Roman" w:eastAsia="Times New Roman" w:hAnsi="Times New Roman" w:cs="Times New Roman"/>
          <w:b/>
          <w:bCs/>
          <w:lang w:eastAsia="sr-Cyrl-CS"/>
        </w:rPr>
        <w:t xml:space="preserve"> </w:t>
      </w:r>
      <w:r w:rsidRPr="00032DC1">
        <w:rPr>
          <w:rFonts w:ascii="Times New Roman" w:hAnsi="Times New Roman" w:cs="Times New Roman"/>
          <w:b/>
          <w:bCs/>
          <w:lang w:eastAsia="sr-Cyrl-CS"/>
        </w:rPr>
        <w:t>demontaža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pozicije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građevinsko-zanatskih</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radova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(rušenje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trotoara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završeno,</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rušenje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sportskog</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igrališta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završeno,</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rušenje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tribina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završeno,</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rušenje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ivičnjaka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od</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betona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završeno,</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probijanje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zida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od</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opeke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nije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rađeno)</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izvedeno-oko</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96%.</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eastAsia="Times New Roman" w:hAnsi="Times New Roman" w:cs="Times New Roman"/>
          <w:lang w:eastAsia="sr-Cyrl-CS"/>
        </w:rPr>
        <w:lastRenderedPageBreak/>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b/>
          <w:bCs/>
          <w:lang w:eastAsia="sr-Cyrl-CS"/>
        </w:rPr>
        <w:t>Zemljani</w:t>
      </w:r>
      <w:r w:rsidRPr="00032DC1">
        <w:rPr>
          <w:rFonts w:ascii="Times New Roman" w:eastAsia="Times New Roman" w:hAnsi="Times New Roman" w:cs="Times New Roman"/>
          <w:b/>
          <w:bCs/>
          <w:lang w:eastAsia="sr-Cyrl-CS"/>
        </w:rPr>
        <w:t xml:space="preserve"> </w:t>
      </w:r>
      <w:r w:rsidRPr="00032DC1">
        <w:rPr>
          <w:rFonts w:ascii="Times New Roman" w:hAnsi="Times New Roman" w:cs="Times New Roman"/>
          <w:b/>
          <w:bCs/>
          <w:lang w:eastAsia="sr-Cyrl-CS"/>
        </w:rPr>
        <w:t>radovi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(iskop</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zemlje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trakaste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temelje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iskop</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zemlje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temelje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samce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nasipanje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planiranje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šljunka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ispod</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temelja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nasipanje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planiranje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šljunka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ispod</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podne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ploče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fiskulturne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sale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mašinski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iskop</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zemlje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podzemni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rezervoar</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b/>
          <w:bCs/>
          <w:lang w:eastAsia="sr-Cyrl-CS"/>
        </w:rPr>
        <w:t>Zidarski</w:t>
      </w:r>
      <w:r w:rsidRPr="00032DC1">
        <w:rPr>
          <w:rFonts w:ascii="Times New Roman" w:eastAsia="Times New Roman" w:hAnsi="Times New Roman" w:cs="Times New Roman"/>
          <w:b/>
          <w:bCs/>
          <w:lang w:eastAsia="sr-Cyrl-CS"/>
        </w:rPr>
        <w:t xml:space="preserve"> </w:t>
      </w:r>
      <w:r w:rsidRPr="00032DC1">
        <w:rPr>
          <w:rFonts w:ascii="Times New Roman" w:hAnsi="Times New Roman" w:cs="Times New Roman"/>
          <w:b/>
          <w:bCs/>
          <w:lang w:eastAsia="sr-Cyrl-CS"/>
        </w:rPr>
        <w:t>radovi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(zidanje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pregradnih</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zidova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opekom</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d=12cm</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95%,</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zidanje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giter</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blokom</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d=25cm</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95%,</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zidanje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giter</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blokom</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d=20cm</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80%,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zidanje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punom</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opekom</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d=6.5cm</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95%).</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b/>
          <w:bCs/>
          <w:lang w:eastAsia="sr-Cyrl-CS"/>
        </w:rPr>
        <w:t>Armirano-betonski</w:t>
      </w:r>
      <w:r w:rsidRPr="00032DC1">
        <w:rPr>
          <w:rFonts w:ascii="Times New Roman" w:eastAsia="Times New Roman" w:hAnsi="Times New Roman" w:cs="Times New Roman"/>
          <w:b/>
          <w:bCs/>
          <w:lang w:eastAsia="sr-Cyrl-CS"/>
        </w:rPr>
        <w:t xml:space="preserve"> </w:t>
      </w:r>
      <w:r w:rsidRPr="00032DC1">
        <w:rPr>
          <w:rFonts w:ascii="Times New Roman" w:hAnsi="Times New Roman" w:cs="Times New Roman"/>
          <w:b/>
          <w:bCs/>
          <w:lang w:eastAsia="sr-Cyrl-CS"/>
        </w:rPr>
        <w:t>radovi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(izrada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armirano-betonskih</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temelja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samaca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izrada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armirano-</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betonskih</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temeljnih</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traka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zidova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izrada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armirano-betonske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podne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ploče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izrada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stubova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94%</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odnosu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na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količinu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projektnoj</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dokumentaciji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ponudi-ugovoru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o</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gradnji),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izrada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skrivenih</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podvlaka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podne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ploče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izrada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fert"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tavanice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16+4</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cm</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izrada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kosih</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ploča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stepenika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izrzda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serklaža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94%,</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izrada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nadvratnika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92%,</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izrada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nadprozornika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izrada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temeljne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ploče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rezervoara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vodu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izrada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zidova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rezervoara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vodu-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95%).</w:t>
      </w:r>
    </w:p>
    <w:p w:rsidR="00032DC1" w:rsidRPr="00032DC1" w:rsidRDefault="00032DC1" w:rsidP="00156A5C">
      <w:pPr>
        <w:spacing w:after="0" w:line="240" w:lineRule="auto"/>
        <w:jc w:val="both"/>
        <w:rPr>
          <w:rFonts w:ascii="Times New Roman" w:hAnsi="Times New Roman" w:cs="Times New Roman"/>
          <w:lang w:eastAsia="sr-Cyrl-CS"/>
        </w:rPr>
      </w:pP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b/>
          <w:bCs/>
          <w:lang w:eastAsia="sr-Cyrl-CS"/>
        </w:rPr>
        <w:t>Armirački</w:t>
      </w:r>
      <w:r w:rsidRPr="00032DC1">
        <w:rPr>
          <w:rFonts w:ascii="Times New Roman" w:eastAsia="Times New Roman" w:hAnsi="Times New Roman" w:cs="Times New Roman"/>
          <w:b/>
          <w:bCs/>
          <w:lang w:eastAsia="sr-Cyrl-CS"/>
        </w:rPr>
        <w:t xml:space="preserve"> </w:t>
      </w:r>
      <w:r w:rsidRPr="00032DC1">
        <w:rPr>
          <w:rFonts w:ascii="Times New Roman" w:hAnsi="Times New Roman" w:cs="Times New Roman"/>
          <w:b/>
          <w:bCs/>
          <w:lang w:eastAsia="sr-Cyrl-CS"/>
        </w:rPr>
        <w:t>radovi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(ugrađivanje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GA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armature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200%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odnosu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na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količinu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projektnoj</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dokumentaciji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ponudi-ugovoru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o</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gradnji),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ugrađivanje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MA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armature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200%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odnosu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na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količinu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projektnoj</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dokumentaciji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ponudi-ugovoru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o</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gradnji)).</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b/>
          <w:bCs/>
          <w:lang w:eastAsia="sr-Cyrl-CS"/>
        </w:rPr>
        <w:t>Tesarski</w:t>
      </w:r>
      <w:r w:rsidRPr="00032DC1">
        <w:rPr>
          <w:rFonts w:ascii="Times New Roman" w:eastAsia="Times New Roman" w:hAnsi="Times New Roman" w:cs="Times New Roman"/>
          <w:b/>
          <w:bCs/>
          <w:lang w:eastAsia="sr-Cyrl-CS"/>
        </w:rPr>
        <w:t xml:space="preserve"> </w:t>
      </w:r>
      <w:r w:rsidRPr="00032DC1">
        <w:rPr>
          <w:rFonts w:ascii="Times New Roman" w:hAnsi="Times New Roman" w:cs="Times New Roman"/>
          <w:b/>
          <w:bCs/>
          <w:lang w:eastAsia="sr-Cyrl-CS"/>
        </w:rPr>
        <w:t>radovi</w:t>
      </w:r>
      <w:r w:rsidRPr="00032DC1">
        <w:rPr>
          <w:rFonts w:ascii="Times New Roman" w:eastAsia="Times New Roman" w:hAnsi="Times New Roman" w:cs="Times New Roman"/>
          <w:b/>
          <w:bCs/>
          <w:lang w:eastAsia="sr-Cyrl-CS"/>
        </w:rPr>
        <w:t xml:space="preserve"> </w:t>
      </w:r>
      <w:r w:rsidRPr="00032DC1">
        <w:rPr>
          <w:rFonts w:ascii="Times New Roman" w:hAnsi="Times New Roman" w:cs="Times New Roman"/>
          <w:lang w:eastAsia="sr-Cyrl-CS"/>
        </w:rPr>
        <w:t>(izrada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krovne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konstrukcije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letvisanje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krova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za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mediteran</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crep</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-100%).</w:t>
      </w:r>
    </w:p>
    <w:p w:rsidR="00032DC1" w:rsidRPr="00032DC1" w:rsidRDefault="00032DC1" w:rsidP="00156A5C">
      <w:pPr>
        <w:spacing w:after="0" w:line="240" w:lineRule="auto"/>
        <w:jc w:val="both"/>
        <w:rPr>
          <w:rFonts w:ascii="Times New Roman" w:hAnsi="Times New Roman" w:cs="Times New Roman"/>
          <w:lang w:eastAsia="sr-Cyrl-CS"/>
        </w:rPr>
      </w:pP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b/>
          <w:bCs/>
          <w:lang w:eastAsia="sr-Cyrl-CS"/>
        </w:rPr>
        <w:t>Pokrivački</w:t>
      </w:r>
      <w:r w:rsidRPr="00032DC1">
        <w:rPr>
          <w:rFonts w:ascii="Times New Roman" w:eastAsia="Times New Roman" w:hAnsi="Times New Roman" w:cs="Times New Roman"/>
          <w:b/>
          <w:bCs/>
          <w:lang w:eastAsia="sr-Cyrl-CS"/>
        </w:rPr>
        <w:t xml:space="preserve"> </w:t>
      </w:r>
      <w:r w:rsidRPr="00032DC1">
        <w:rPr>
          <w:rFonts w:ascii="Times New Roman" w:hAnsi="Times New Roman" w:cs="Times New Roman"/>
          <w:b/>
          <w:bCs/>
          <w:lang w:eastAsia="sr-Cyrl-CS"/>
        </w:rPr>
        <w:t>radovi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(postavljanje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mediteran</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crepa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95%.)</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Iznad</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fiskulturne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sale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nije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postavljen</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čelični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rešetkasti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nosač,</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kao</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ni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pokrivač</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sendvič</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panel.</w:t>
      </w:r>
    </w:p>
    <w:p w:rsidR="00032DC1" w:rsidRPr="00032DC1" w:rsidRDefault="00032DC1" w:rsidP="00156A5C">
      <w:pPr>
        <w:spacing w:after="0" w:line="240" w:lineRule="auto"/>
        <w:jc w:val="both"/>
        <w:rPr>
          <w:rFonts w:ascii="Times New Roman" w:hAnsi="Times New Roman" w:cs="Times New Roman"/>
          <w:lang w:eastAsia="sr-Cyrl-CS"/>
        </w:rPr>
      </w:pPr>
      <w:r w:rsidRPr="00032DC1">
        <w:rPr>
          <w:rFonts w:ascii="Times New Roman" w:hAnsi="Times New Roman" w:cs="Times New Roman"/>
          <w:lang w:eastAsia="sr-Cyrl-CS"/>
        </w:rPr>
        <w:tab/>
        <w:t>Izvođač</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radova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b/>
          <w:bCs/>
          <w:lang w:eastAsia="sr-Cyrl-CS"/>
        </w:rPr>
        <w:t>nije</w:t>
      </w:r>
      <w:r w:rsidRPr="00032DC1">
        <w:rPr>
          <w:rFonts w:ascii="Times New Roman" w:eastAsia="Times New Roman" w:hAnsi="Times New Roman" w:cs="Times New Roman"/>
          <w:b/>
          <w:bCs/>
          <w:lang w:eastAsia="sr-Cyrl-CS"/>
        </w:rPr>
        <w:t xml:space="preserve"> </w:t>
      </w:r>
      <w:r w:rsidRPr="00032DC1">
        <w:rPr>
          <w:rFonts w:ascii="Times New Roman" w:hAnsi="Times New Roman" w:cs="Times New Roman"/>
          <w:b/>
          <w:bCs/>
          <w:lang w:eastAsia="sr-Cyrl-CS"/>
        </w:rPr>
        <w:t>otpočeo</w:t>
      </w:r>
      <w:r w:rsidRPr="00032DC1">
        <w:rPr>
          <w:rFonts w:ascii="Times New Roman" w:eastAsia="Times New Roman" w:hAnsi="Times New Roman" w:cs="Times New Roman"/>
          <w:b/>
          <w:bCs/>
          <w:lang w:eastAsia="sr-Cyrl-CS"/>
        </w:rPr>
        <w:t xml:space="preserve"> </w:t>
      </w:r>
      <w:r w:rsidRPr="00032DC1">
        <w:rPr>
          <w:rFonts w:ascii="Times New Roman" w:hAnsi="Times New Roman" w:cs="Times New Roman"/>
          <w:lang w:eastAsia="sr-Cyrl-CS"/>
        </w:rPr>
        <w:t>izvođenje</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sledećih</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grupa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radova:</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Građevinska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stolarija,</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Bravarski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radovi,</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Limarski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radovi,</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Keramičarski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radovi,</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Parketarski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radovi,</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Suvomontažni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radovi,</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Podopolagački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radovi,</w:t>
      </w:r>
    </w:p>
    <w:p w:rsidR="00032DC1" w:rsidRPr="00032DC1" w:rsidRDefault="00032DC1" w:rsidP="00156A5C">
      <w:pPr>
        <w:spacing w:after="0" w:line="240" w:lineRule="auto"/>
        <w:jc w:val="both"/>
        <w:rPr>
          <w:rFonts w:ascii="Times New Roman" w:eastAsia="Times New Roman" w:hAnsi="Times New Roman" w:cs="Times New Roman"/>
          <w:lang w:eastAsia="sr-Cyrl-CS"/>
        </w:rPr>
      </w:pP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Molersko-Farbarski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radovi,</w:t>
      </w:r>
    </w:p>
    <w:p w:rsidR="00032DC1" w:rsidRPr="00032DC1" w:rsidRDefault="00032DC1" w:rsidP="00156A5C">
      <w:pPr>
        <w:spacing w:after="0" w:line="240" w:lineRule="auto"/>
        <w:jc w:val="both"/>
        <w:rPr>
          <w:rFonts w:ascii="Times New Roman" w:hAnsi="Times New Roman" w:cs="Times New Roman"/>
          <w:lang w:eastAsia="sr-Cyrl-CS"/>
        </w:rPr>
      </w:pP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b/>
        <w:t>-</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Razni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radovi,</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lang w:eastAsia="sr-Cyrl-CS"/>
        </w:rPr>
        <w:tab/>
        <w:t>Radovi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na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izvođenju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mašinskih</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radova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nisu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otpočeli,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od</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elektro</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radova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su</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samo</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postavljeni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temeljni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uzemljivači</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sa</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vertikalnim</w:t>
      </w:r>
      <w:r w:rsidRPr="00032DC1">
        <w:rPr>
          <w:rFonts w:ascii="Times New Roman" w:eastAsia="Times New Roman" w:hAnsi="Times New Roman" w:cs="Times New Roman"/>
          <w:lang w:eastAsia="sr-Cyrl-CS"/>
        </w:rPr>
        <w:t xml:space="preserve"> </w:t>
      </w:r>
      <w:r w:rsidRPr="00032DC1">
        <w:rPr>
          <w:rFonts w:ascii="Times New Roman" w:hAnsi="Times New Roman" w:cs="Times New Roman"/>
          <w:lang w:eastAsia="sr-Cyrl-CS"/>
        </w:rPr>
        <w:t>ispustima.</w:t>
      </w:r>
    </w:p>
    <w:p w:rsidR="00156A5C" w:rsidRDefault="00156A5C" w:rsidP="00156A5C">
      <w:pPr>
        <w:spacing w:after="0" w:line="240" w:lineRule="auto"/>
        <w:jc w:val="center"/>
        <w:rPr>
          <w:rFonts w:ascii="Times New Roman" w:hAnsi="Times New Roman" w:cs="Times New Roman"/>
          <w:b/>
          <w:u w:val="single"/>
        </w:rPr>
      </w:pPr>
    </w:p>
    <w:p w:rsidR="00032DC1" w:rsidRPr="005D7AC7" w:rsidRDefault="00032DC1" w:rsidP="00156A5C">
      <w:pPr>
        <w:spacing w:after="0" w:line="240" w:lineRule="auto"/>
        <w:rPr>
          <w:rFonts w:ascii="Times New Roman" w:hAnsi="Times New Roman" w:cs="Times New Roman"/>
          <w:b/>
        </w:rPr>
      </w:pPr>
      <w:r w:rsidRPr="005D7AC7">
        <w:rPr>
          <w:rFonts w:ascii="Times New Roman" w:hAnsi="Times New Roman" w:cs="Times New Roman"/>
          <w:b/>
          <w:u w:val="single"/>
        </w:rPr>
        <w:t>SPISAK</w:t>
      </w:r>
      <w:r w:rsidRPr="005D7AC7">
        <w:rPr>
          <w:rFonts w:ascii="Times New Roman" w:eastAsia="Times New Roman" w:hAnsi="Times New Roman" w:cs="Times New Roman"/>
          <w:b/>
          <w:u w:val="single"/>
        </w:rPr>
        <w:t xml:space="preserve"> </w:t>
      </w:r>
      <w:r w:rsidRPr="005D7AC7">
        <w:rPr>
          <w:rFonts w:ascii="Times New Roman" w:hAnsi="Times New Roman" w:cs="Times New Roman"/>
          <w:b/>
          <w:u w:val="single"/>
        </w:rPr>
        <w:t>POZICIJA</w:t>
      </w:r>
      <w:r w:rsidRPr="005D7AC7">
        <w:rPr>
          <w:rFonts w:ascii="Times New Roman" w:eastAsia="Times New Roman" w:hAnsi="Times New Roman" w:cs="Times New Roman"/>
          <w:b/>
          <w:u w:val="single"/>
        </w:rPr>
        <w:t xml:space="preserve">  </w:t>
      </w:r>
      <w:r w:rsidRPr="005D7AC7">
        <w:rPr>
          <w:rFonts w:ascii="Times New Roman" w:hAnsi="Times New Roman" w:cs="Times New Roman"/>
          <w:b/>
          <w:u w:val="single"/>
        </w:rPr>
        <w:t>KOJE</w:t>
      </w:r>
      <w:r w:rsidRPr="005D7AC7">
        <w:rPr>
          <w:rFonts w:ascii="Times New Roman" w:eastAsia="Times New Roman" w:hAnsi="Times New Roman" w:cs="Times New Roman"/>
          <w:b/>
          <w:u w:val="single"/>
        </w:rPr>
        <w:t xml:space="preserve"> </w:t>
      </w:r>
      <w:r w:rsidRPr="005D7AC7">
        <w:rPr>
          <w:rFonts w:ascii="Times New Roman" w:hAnsi="Times New Roman" w:cs="Times New Roman"/>
          <w:b/>
          <w:u w:val="single"/>
        </w:rPr>
        <w:t>SU</w:t>
      </w:r>
      <w:r w:rsidRPr="005D7AC7">
        <w:rPr>
          <w:rFonts w:ascii="Times New Roman" w:eastAsia="Times New Roman" w:hAnsi="Times New Roman" w:cs="Times New Roman"/>
          <w:b/>
          <w:u w:val="single"/>
        </w:rPr>
        <w:t xml:space="preserve"> </w:t>
      </w:r>
      <w:r w:rsidRPr="005D7AC7">
        <w:rPr>
          <w:rFonts w:ascii="Times New Roman" w:hAnsi="Times New Roman" w:cs="Times New Roman"/>
          <w:b/>
          <w:u w:val="single"/>
        </w:rPr>
        <w:t>KORIGOVANE,</w:t>
      </w:r>
      <w:r w:rsidRPr="005D7AC7">
        <w:rPr>
          <w:rFonts w:ascii="Times New Roman" w:eastAsia="Times New Roman" w:hAnsi="Times New Roman" w:cs="Times New Roman"/>
          <w:b/>
          <w:u w:val="single"/>
        </w:rPr>
        <w:t xml:space="preserve"> </w:t>
      </w:r>
      <w:r w:rsidRPr="005D7AC7">
        <w:rPr>
          <w:rFonts w:ascii="Times New Roman" w:hAnsi="Times New Roman" w:cs="Times New Roman"/>
          <w:b/>
          <w:u w:val="single"/>
        </w:rPr>
        <w:t>DOPUNJENE</w:t>
      </w:r>
      <w:r w:rsidRPr="005D7AC7">
        <w:rPr>
          <w:rFonts w:ascii="Times New Roman" w:eastAsia="Times New Roman" w:hAnsi="Times New Roman" w:cs="Times New Roman"/>
          <w:b/>
          <w:u w:val="single"/>
        </w:rPr>
        <w:t xml:space="preserve"> </w:t>
      </w:r>
      <w:r w:rsidRPr="005D7AC7">
        <w:rPr>
          <w:rFonts w:ascii="Times New Roman" w:hAnsi="Times New Roman" w:cs="Times New Roman"/>
          <w:b/>
          <w:u w:val="single"/>
        </w:rPr>
        <w:t>ILI</w:t>
      </w:r>
      <w:r w:rsidRPr="005D7AC7">
        <w:rPr>
          <w:rFonts w:ascii="Times New Roman" w:eastAsia="Times New Roman" w:hAnsi="Times New Roman" w:cs="Times New Roman"/>
          <w:b/>
          <w:u w:val="single"/>
        </w:rPr>
        <w:t xml:space="preserve"> </w:t>
      </w:r>
      <w:r w:rsidRPr="005D7AC7">
        <w:rPr>
          <w:rFonts w:ascii="Times New Roman" w:hAnsi="Times New Roman" w:cs="Times New Roman"/>
          <w:b/>
          <w:u w:val="single"/>
        </w:rPr>
        <w:t>IZUZETE</w:t>
      </w:r>
      <w:r w:rsidRPr="005D7AC7">
        <w:rPr>
          <w:rFonts w:ascii="Times New Roman" w:eastAsia="Times New Roman" w:hAnsi="Times New Roman" w:cs="Times New Roman"/>
          <w:b/>
          <w:u w:val="single"/>
        </w:rPr>
        <w:t xml:space="preserve">  </w:t>
      </w:r>
      <w:r w:rsidRPr="005D7AC7">
        <w:rPr>
          <w:rFonts w:ascii="Times New Roman" w:hAnsi="Times New Roman" w:cs="Times New Roman"/>
          <w:b/>
          <w:u w:val="single"/>
        </w:rPr>
        <w:t>U</w:t>
      </w:r>
      <w:r w:rsidRPr="005D7AC7">
        <w:rPr>
          <w:rFonts w:ascii="Times New Roman" w:eastAsia="Times New Roman" w:hAnsi="Times New Roman" w:cs="Times New Roman"/>
          <w:b/>
          <w:u w:val="single"/>
        </w:rPr>
        <w:t xml:space="preserve"> </w:t>
      </w:r>
      <w:r w:rsidRPr="005D7AC7">
        <w:rPr>
          <w:rFonts w:ascii="Times New Roman" w:hAnsi="Times New Roman" w:cs="Times New Roman"/>
          <w:b/>
          <w:u w:val="single"/>
        </w:rPr>
        <w:t>ODNOSU</w:t>
      </w:r>
      <w:r w:rsidRPr="005D7AC7">
        <w:rPr>
          <w:rFonts w:ascii="Times New Roman" w:eastAsia="Times New Roman" w:hAnsi="Times New Roman" w:cs="Times New Roman"/>
          <w:b/>
          <w:u w:val="single"/>
        </w:rPr>
        <w:t xml:space="preserve"> </w:t>
      </w:r>
      <w:r w:rsidRPr="005D7AC7">
        <w:rPr>
          <w:rFonts w:ascii="Times New Roman" w:hAnsi="Times New Roman" w:cs="Times New Roman"/>
          <w:b/>
          <w:u w:val="single"/>
        </w:rPr>
        <w:t>NA</w:t>
      </w:r>
      <w:r w:rsidRPr="005D7AC7">
        <w:rPr>
          <w:rFonts w:ascii="Times New Roman" w:eastAsia="Times New Roman" w:hAnsi="Times New Roman" w:cs="Times New Roman"/>
          <w:b/>
          <w:u w:val="single"/>
        </w:rPr>
        <w:t xml:space="preserve"> </w:t>
      </w:r>
      <w:r w:rsidRPr="005D7AC7">
        <w:rPr>
          <w:rFonts w:ascii="Times New Roman" w:hAnsi="Times New Roman" w:cs="Times New Roman"/>
          <w:b/>
          <w:u w:val="single"/>
        </w:rPr>
        <w:t>PRVOBITAN</w:t>
      </w:r>
      <w:r w:rsidRPr="005D7AC7">
        <w:rPr>
          <w:rFonts w:ascii="Times New Roman" w:eastAsia="Times New Roman" w:hAnsi="Times New Roman" w:cs="Times New Roman"/>
          <w:b/>
          <w:u w:val="single"/>
        </w:rPr>
        <w:t xml:space="preserve"> </w:t>
      </w:r>
      <w:r w:rsidRPr="005D7AC7">
        <w:rPr>
          <w:rFonts w:ascii="Times New Roman" w:hAnsi="Times New Roman" w:cs="Times New Roman"/>
          <w:b/>
          <w:u w:val="single"/>
        </w:rPr>
        <w:t>GLAVNI</w:t>
      </w:r>
      <w:r w:rsidRPr="005D7AC7">
        <w:rPr>
          <w:rFonts w:ascii="Times New Roman" w:eastAsia="Times New Roman" w:hAnsi="Times New Roman" w:cs="Times New Roman"/>
          <w:b/>
          <w:u w:val="single"/>
        </w:rPr>
        <w:t xml:space="preserve"> </w:t>
      </w:r>
      <w:r w:rsidRPr="005D7AC7">
        <w:rPr>
          <w:rFonts w:ascii="Times New Roman" w:hAnsi="Times New Roman" w:cs="Times New Roman"/>
          <w:b/>
          <w:u w:val="single"/>
        </w:rPr>
        <w:t>PROJEKAT</w:t>
      </w:r>
    </w:p>
    <w:p w:rsidR="00156A5C"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Pozicije</w:t>
      </w:r>
      <w:r w:rsidRPr="00032DC1">
        <w:rPr>
          <w:rFonts w:ascii="Times New Roman" w:eastAsia="Times New Roman" w:hAnsi="Times New Roman" w:cs="Times New Roman"/>
        </w:rPr>
        <w:t xml:space="preserve"> </w:t>
      </w:r>
      <w:r w:rsidRPr="00032DC1">
        <w:rPr>
          <w:rFonts w:ascii="Times New Roman" w:hAnsi="Times New Roman" w:cs="Times New Roman"/>
        </w:rPr>
        <w:t>koje</w:t>
      </w:r>
      <w:r w:rsidRPr="00032DC1">
        <w:rPr>
          <w:rFonts w:ascii="Times New Roman" w:eastAsia="Times New Roman" w:hAnsi="Times New Roman" w:cs="Times New Roman"/>
        </w:rPr>
        <w:t xml:space="preserve"> </w:t>
      </w:r>
      <w:r w:rsidRPr="00032DC1">
        <w:rPr>
          <w:rFonts w:ascii="Times New Roman" w:hAnsi="Times New Roman" w:cs="Times New Roman"/>
        </w:rPr>
        <w:t>su</w:t>
      </w:r>
      <w:r w:rsidRPr="00032DC1">
        <w:rPr>
          <w:rFonts w:ascii="Times New Roman" w:eastAsia="Times New Roman" w:hAnsi="Times New Roman" w:cs="Times New Roman"/>
        </w:rPr>
        <w:t xml:space="preserve">  </w:t>
      </w:r>
      <w:r w:rsidRPr="00032DC1">
        <w:rPr>
          <w:rFonts w:ascii="Times New Roman" w:hAnsi="Times New Roman" w:cs="Times New Roman"/>
        </w:rPr>
        <w:t>pobrojane</w:t>
      </w:r>
      <w:r w:rsidRPr="00032DC1">
        <w:rPr>
          <w:rFonts w:ascii="Times New Roman" w:eastAsia="Times New Roman" w:hAnsi="Times New Roman" w:cs="Times New Roman"/>
        </w:rPr>
        <w:t xml:space="preserve">  </w:t>
      </w:r>
      <w:r w:rsidRPr="00032DC1">
        <w:rPr>
          <w:rFonts w:ascii="Times New Roman" w:hAnsi="Times New Roman" w:cs="Times New Roman"/>
        </w:rPr>
        <w:t>preuzete</w:t>
      </w:r>
      <w:r w:rsidRPr="00032DC1">
        <w:rPr>
          <w:rFonts w:ascii="Times New Roman" w:eastAsia="Times New Roman" w:hAnsi="Times New Roman" w:cs="Times New Roman"/>
        </w:rPr>
        <w:t xml:space="preserve"> </w:t>
      </w:r>
      <w:r w:rsidRPr="00032DC1">
        <w:rPr>
          <w:rFonts w:ascii="Times New Roman" w:hAnsi="Times New Roman" w:cs="Times New Roman"/>
        </w:rPr>
        <w:t>su</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tabelarnog</w:t>
      </w:r>
      <w:r w:rsidRPr="00032DC1">
        <w:rPr>
          <w:rFonts w:ascii="Times New Roman" w:eastAsia="Times New Roman" w:hAnsi="Times New Roman" w:cs="Times New Roman"/>
        </w:rPr>
        <w:t xml:space="preserve"> </w:t>
      </w:r>
      <w:r w:rsidRPr="00032DC1">
        <w:rPr>
          <w:rFonts w:ascii="Times New Roman" w:hAnsi="Times New Roman" w:cs="Times New Roman"/>
        </w:rPr>
        <w:t>prikaza</w:t>
      </w:r>
      <w:r w:rsidRPr="00032DC1">
        <w:rPr>
          <w:rFonts w:ascii="Times New Roman" w:eastAsia="Times New Roman" w:hAnsi="Times New Roman" w:cs="Times New Roman"/>
        </w:rPr>
        <w:t xml:space="preserve"> </w:t>
      </w:r>
      <w:r w:rsidRPr="00032DC1">
        <w:rPr>
          <w:rFonts w:ascii="Times New Roman" w:hAnsi="Times New Roman" w:cs="Times New Roman"/>
        </w:rPr>
        <w:t>prostalih</w:t>
      </w:r>
      <w:r w:rsidRPr="00032DC1">
        <w:rPr>
          <w:rFonts w:ascii="Times New Roman" w:eastAsia="Times New Roman" w:hAnsi="Times New Roman" w:cs="Times New Roman"/>
        </w:rPr>
        <w:t xml:space="preserve"> </w:t>
      </w:r>
      <w:r w:rsidRPr="00032DC1">
        <w:rPr>
          <w:rFonts w:ascii="Times New Roman" w:hAnsi="Times New Roman" w:cs="Times New Roman"/>
        </w:rPr>
        <w:t>radova</w:t>
      </w:r>
      <w:r w:rsidRPr="00032DC1">
        <w:rPr>
          <w:rFonts w:ascii="Times New Roman" w:eastAsia="Times New Roman" w:hAnsi="Times New Roman" w:cs="Times New Roman"/>
        </w:rPr>
        <w:t xml:space="preserve"> </w:t>
      </w:r>
      <w:r w:rsidRPr="00032DC1">
        <w:rPr>
          <w:rFonts w:ascii="Times New Roman" w:hAnsi="Times New Roman" w:cs="Times New Roman"/>
        </w:rPr>
        <w:t>.</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i/>
          <w:iCs/>
        </w:rPr>
        <w:t>1.1</w:t>
      </w:r>
      <w:r w:rsidRPr="00032DC1">
        <w:rPr>
          <w:rFonts w:ascii="Times New Roman" w:eastAsia="Times New Roman" w:hAnsi="Times New Roman" w:cs="Times New Roman"/>
          <w:i/>
          <w:iCs/>
        </w:rPr>
        <w:t xml:space="preserve">  </w:t>
      </w:r>
      <w:r w:rsidRPr="00032DC1">
        <w:rPr>
          <w:rFonts w:ascii="Times New Roman" w:hAnsi="Times New Roman" w:cs="Times New Roman"/>
          <w:i/>
          <w:iCs/>
        </w:rPr>
        <w:t>Arhitektonsko</w:t>
      </w:r>
      <w:r w:rsidRPr="00032DC1">
        <w:rPr>
          <w:rFonts w:ascii="Times New Roman" w:eastAsia="Times New Roman" w:hAnsi="Times New Roman" w:cs="Times New Roman"/>
          <w:i/>
          <w:iCs/>
        </w:rPr>
        <w:t xml:space="preserve"> </w:t>
      </w:r>
      <w:r w:rsidRPr="00032DC1">
        <w:rPr>
          <w:rFonts w:ascii="Times New Roman" w:hAnsi="Times New Roman" w:cs="Times New Roman"/>
          <w:i/>
          <w:iCs/>
        </w:rPr>
        <w:t>-</w:t>
      </w:r>
      <w:r w:rsidRPr="00032DC1">
        <w:rPr>
          <w:rFonts w:ascii="Times New Roman" w:eastAsia="Times New Roman" w:hAnsi="Times New Roman" w:cs="Times New Roman"/>
          <w:i/>
          <w:iCs/>
        </w:rPr>
        <w:t xml:space="preserve"> </w:t>
      </w:r>
      <w:r w:rsidRPr="00032DC1">
        <w:rPr>
          <w:rFonts w:ascii="Times New Roman" w:hAnsi="Times New Roman" w:cs="Times New Roman"/>
          <w:i/>
          <w:iCs/>
        </w:rPr>
        <w:t>gradjevinski</w:t>
      </w:r>
      <w:r w:rsidRPr="00032DC1">
        <w:rPr>
          <w:rFonts w:ascii="Times New Roman" w:eastAsia="Times New Roman" w:hAnsi="Times New Roman" w:cs="Times New Roman"/>
          <w:i/>
          <w:iCs/>
        </w:rPr>
        <w:t xml:space="preserve"> </w:t>
      </w:r>
      <w:r w:rsidRPr="00032DC1">
        <w:rPr>
          <w:rFonts w:ascii="Times New Roman" w:hAnsi="Times New Roman" w:cs="Times New Roman"/>
          <w:i/>
          <w:iCs/>
        </w:rPr>
        <w:t>radovi</w:t>
      </w:r>
      <w:r w:rsidRPr="00032DC1">
        <w:rPr>
          <w:rFonts w:ascii="Times New Roman" w:eastAsia="Times New Roman" w:hAnsi="Times New Roman" w:cs="Times New Roman"/>
          <w:i/>
          <w:iCs/>
        </w:rPr>
        <w:t xml:space="preserve"> </w:t>
      </w:r>
      <w:r w:rsidRPr="00032DC1">
        <w:rPr>
          <w:rFonts w:ascii="Times New Roman" w:hAnsi="Times New Roman" w:cs="Times New Roman"/>
          <w:i/>
          <w:iCs/>
        </w:rPr>
        <w:t>:</w:t>
      </w:r>
      <w:r w:rsidRPr="00032DC1">
        <w:rPr>
          <w:rFonts w:ascii="Times New Roman" w:eastAsia="Times New Roman" w:hAnsi="Times New Roman" w:cs="Times New Roman"/>
          <w:i/>
          <w:iCs/>
        </w:rPr>
        <w:t xml:space="preserve"> </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t>-</w:t>
      </w:r>
      <w:r w:rsidRPr="00032DC1">
        <w:rPr>
          <w:rFonts w:ascii="Times New Roman" w:eastAsia="Times New Roman" w:hAnsi="Times New Roman" w:cs="Times New Roman"/>
        </w:rPr>
        <w:t xml:space="preserve"> </w:t>
      </w:r>
      <w:r w:rsidRPr="00032DC1">
        <w:rPr>
          <w:rFonts w:ascii="Times New Roman" w:hAnsi="Times New Roman" w:cs="Times New Roman"/>
          <w:b/>
          <w:bCs/>
        </w:rPr>
        <w:t>Probijanje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konstruktivnog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zida</w:t>
      </w:r>
      <w:r w:rsidRPr="00032DC1">
        <w:rPr>
          <w:rFonts w:ascii="Times New Roman" w:eastAsia="Times New Roman" w:hAnsi="Times New Roman" w:cs="Times New Roman"/>
          <w:b/>
          <w:bCs/>
        </w:rPr>
        <w:t xml:space="preserve"> </w:t>
      </w:r>
      <w:r w:rsidRPr="00032DC1">
        <w:rPr>
          <w:rFonts w:ascii="Times New Roman" w:hAnsi="Times New Roman" w:cs="Times New Roman"/>
          <w:b/>
          <w:bCs/>
        </w:rPr>
        <w:t>od</w:t>
      </w:r>
      <w:r w:rsidRPr="00032DC1">
        <w:rPr>
          <w:rFonts w:ascii="Times New Roman" w:eastAsia="Times New Roman" w:hAnsi="Times New Roman" w:cs="Times New Roman"/>
          <w:b/>
          <w:bCs/>
        </w:rPr>
        <w:t xml:space="preserve"> </w:t>
      </w:r>
      <w:r w:rsidRPr="00032DC1">
        <w:rPr>
          <w:rFonts w:ascii="Times New Roman" w:hAnsi="Times New Roman" w:cs="Times New Roman"/>
          <w:b/>
          <w:bCs/>
        </w:rPr>
        <w:t>opeke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5,</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t>-</w:t>
      </w:r>
      <w:r w:rsidRPr="00032DC1">
        <w:rPr>
          <w:rFonts w:ascii="Times New Roman" w:eastAsia="Times New Roman" w:hAnsi="Times New Roman" w:cs="Times New Roman"/>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razastiranje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šljunka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6,</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stvarnim</w:t>
      </w:r>
      <w:r w:rsidRPr="00032DC1">
        <w:rPr>
          <w:rFonts w:ascii="Times New Roman" w:eastAsia="Times New Roman" w:hAnsi="Times New Roman" w:cs="Times New Roman"/>
        </w:rPr>
        <w:t xml:space="preserve"> </w:t>
      </w:r>
      <w:r w:rsidRPr="00032DC1">
        <w:rPr>
          <w:rFonts w:ascii="Times New Roman" w:hAnsi="Times New Roman" w:cs="Times New Roman"/>
        </w:rPr>
        <w:t>stanjem</w:t>
      </w:r>
      <w:r w:rsidRPr="00032DC1">
        <w:rPr>
          <w:rFonts w:ascii="Times New Roman" w:eastAsia="Times New Roman" w:hAnsi="Times New Roman" w:cs="Times New Roman"/>
        </w:rPr>
        <w:t xml:space="preserve"> </w:t>
      </w:r>
      <w:r w:rsidRPr="00032DC1">
        <w:rPr>
          <w:rFonts w:ascii="Times New Roman" w:hAnsi="Times New Roman" w:cs="Times New Roman"/>
        </w:rPr>
        <w:t>izvedenih</w:t>
      </w:r>
      <w:r w:rsidRPr="00032DC1">
        <w:rPr>
          <w:rFonts w:ascii="Times New Roman" w:eastAsia="Times New Roman" w:hAnsi="Times New Roman" w:cs="Times New Roman"/>
        </w:rPr>
        <w:t xml:space="preserve"> </w:t>
      </w:r>
      <w:r w:rsidRPr="00032DC1">
        <w:rPr>
          <w:rFonts w:ascii="Times New Roman" w:hAnsi="Times New Roman" w:cs="Times New Roman"/>
        </w:rPr>
        <w:t>radova;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Zidanje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pregradnih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zidova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debljine</w:t>
      </w:r>
      <w:r w:rsidRPr="00032DC1">
        <w:rPr>
          <w:rFonts w:ascii="Times New Roman" w:eastAsia="Times New Roman" w:hAnsi="Times New Roman" w:cs="Times New Roman"/>
          <w:b/>
          <w:bCs/>
        </w:rPr>
        <w:t xml:space="preserve"> </w:t>
      </w:r>
      <w:r w:rsidRPr="00032DC1">
        <w:rPr>
          <w:rFonts w:ascii="Times New Roman" w:hAnsi="Times New Roman" w:cs="Times New Roman"/>
          <w:b/>
          <w:bCs/>
        </w:rPr>
        <w:t>12</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IV</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t>-</w:t>
      </w:r>
      <w:r w:rsidRPr="00032DC1">
        <w:rPr>
          <w:rFonts w:ascii="Times New Roman" w:eastAsia="Times New Roman" w:hAnsi="Times New Roman" w:cs="Times New Roman"/>
        </w:rPr>
        <w:t xml:space="preserve"> </w:t>
      </w:r>
      <w:r w:rsidRPr="00032DC1">
        <w:rPr>
          <w:rFonts w:ascii="Times New Roman" w:hAnsi="Times New Roman" w:cs="Times New Roman"/>
          <w:b/>
          <w:bCs/>
        </w:rPr>
        <w:t>Zidanje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zidova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giter</w:t>
      </w:r>
      <w:r w:rsidRPr="00032DC1">
        <w:rPr>
          <w:rFonts w:ascii="Times New Roman" w:eastAsia="Times New Roman" w:hAnsi="Times New Roman" w:cs="Times New Roman"/>
          <w:b/>
          <w:bCs/>
        </w:rPr>
        <w:t xml:space="preserve"> </w:t>
      </w:r>
      <w:r w:rsidRPr="00032DC1">
        <w:rPr>
          <w:rFonts w:ascii="Times New Roman" w:hAnsi="Times New Roman" w:cs="Times New Roman"/>
          <w:b/>
          <w:bCs/>
        </w:rPr>
        <w:t>blokom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d=25</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IV</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t>-</w:t>
      </w:r>
      <w:r w:rsidRPr="00032DC1">
        <w:rPr>
          <w:rFonts w:ascii="Times New Roman" w:eastAsia="Times New Roman" w:hAnsi="Times New Roman" w:cs="Times New Roman"/>
        </w:rPr>
        <w:t xml:space="preserve"> </w:t>
      </w:r>
      <w:r w:rsidRPr="00032DC1">
        <w:rPr>
          <w:rFonts w:ascii="Times New Roman" w:hAnsi="Times New Roman" w:cs="Times New Roman"/>
          <w:b/>
          <w:bCs/>
        </w:rPr>
        <w:t>Zidanje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zidova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giter</w:t>
      </w:r>
      <w:r w:rsidRPr="00032DC1">
        <w:rPr>
          <w:rFonts w:ascii="Times New Roman" w:eastAsia="Times New Roman" w:hAnsi="Times New Roman" w:cs="Times New Roman"/>
          <w:b/>
          <w:bCs/>
        </w:rPr>
        <w:t xml:space="preserve"> </w:t>
      </w:r>
      <w:r w:rsidRPr="00032DC1">
        <w:rPr>
          <w:rFonts w:ascii="Times New Roman" w:hAnsi="Times New Roman" w:cs="Times New Roman"/>
          <w:b/>
          <w:bCs/>
        </w:rPr>
        <w:t>blokovima</w:t>
      </w:r>
      <w:r w:rsidRPr="00032DC1">
        <w:rPr>
          <w:rFonts w:ascii="Times New Roman" w:eastAsia="Times New Roman" w:hAnsi="Times New Roman" w:cs="Times New Roman"/>
          <w:b/>
          <w:bCs/>
        </w:rPr>
        <w:t xml:space="preserve"> </w:t>
      </w:r>
      <w:r w:rsidRPr="00032DC1">
        <w:rPr>
          <w:rFonts w:ascii="Times New Roman" w:hAnsi="Times New Roman" w:cs="Times New Roman"/>
          <w:b/>
          <w:bCs/>
        </w:rPr>
        <w:t>dimenzija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19x19x25</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IV</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t>-</w:t>
      </w:r>
      <w:r w:rsidRPr="00032DC1">
        <w:rPr>
          <w:rFonts w:ascii="Times New Roman" w:eastAsia="Times New Roman" w:hAnsi="Times New Roman" w:cs="Times New Roman"/>
        </w:rPr>
        <w:t xml:space="preserve"> </w:t>
      </w:r>
      <w:r w:rsidRPr="00032DC1">
        <w:rPr>
          <w:rFonts w:ascii="Times New Roman" w:hAnsi="Times New Roman" w:cs="Times New Roman"/>
          <w:b/>
          <w:bCs/>
        </w:rPr>
        <w:t>Malterisanje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produžnim</w:t>
      </w:r>
      <w:r w:rsidRPr="00032DC1">
        <w:rPr>
          <w:rFonts w:ascii="Times New Roman" w:eastAsia="Times New Roman" w:hAnsi="Times New Roman" w:cs="Times New Roman"/>
          <w:b/>
          <w:bCs/>
        </w:rPr>
        <w:t xml:space="preserve"> </w:t>
      </w:r>
      <w:r w:rsidRPr="00032DC1">
        <w:rPr>
          <w:rFonts w:ascii="Times New Roman" w:hAnsi="Times New Roman" w:cs="Times New Roman"/>
          <w:b/>
          <w:bCs/>
        </w:rPr>
        <w:t>malterom</w:t>
      </w:r>
      <w:r w:rsidRPr="00032DC1">
        <w:rPr>
          <w:rFonts w:ascii="Times New Roman" w:eastAsia="Times New Roman" w:hAnsi="Times New Roman" w:cs="Times New Roman"/>
          <w:b/>
          <w:bCs/>
        </w:rPr>
        <w:t xml:space="preserve"> </w:t>
      </w:r>
      <w:r w:rsidRPr="00032DC1">
        <w:rPr>
          <w:rFonts w:ascii="Times New Roman" w:hAnsi="Times New Roman" w:cs="Times New Roman"/>
          <w:b/>
          <w:bCs/>
        </w:rPr>
        <w:t>u</w:t>
      </w:r>
      <w:r w:rsidRPr="00032DC1">
        <w:rPr>
          <w:rFonts w:ascii="Times New Roman" w:eastAsia="Times New Roman" w:hAnsi="Times New Roman" w:cs="Times New Roman"/>
          <w:b/>
          <w:bCs/>
        </w:rPr>
        <w:t xml:space="preserve"> </w:t>
      </w:r>
      <w:r w:rsidRPr="00032DC1">
        <w:rPr>
          <w:rFonts w:ascii="Times New Roman" w:hAnsi="Times New Roman" w:cs="Times New Roman"/>
          <w:b/>
          <w:bCs/>
        </w:rPr>
        <w:t>dva</w:t>
      </w:r>
      <w:r w:rsidRPr="00032DC1">
        <w:rPr>
          <w:rFonts w:ascii="Times New Roman" w:eastAsia="Times New Roman" w:hAnsi="Times New Roman" w:cs="Times New Roman"/>
          <w:b/>
          <w:bCs/>
        </w:rPr>
        <w:t xml:space="preserve"> </w:t>
      </w:r>
      <w:r w:rsidRPr="00032DC1">
        <w:rPr>
          <w:rFonts w:ascii="Times New Roman" w:hAnsi="Times New Roman" w:cs="Times New Roman"/>
          <w:b/>
          <w:bCs/>
        </w:rPr>
        <w:t>sloja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zidova,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5,</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IV</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lastRenderedPageBreak/>
        <w:tab/>
        <w:t>-</w:t>
      </w:r>
      <w:r w:rsidRPr="00032DC1">
        <w:rPr>
          <w:rFonts w:ascii="Times New Roman" w:eastAsia="Times New Roman" w:hAnsi="Times New Roman" w:cs="Times New Roman"/>
        </w:rPr>
        <w:t xml:space="preserve"> </w:t>
      </w:r>
      <w:r w:rsidRPr="00032DC1">
        <w:rPr>
          <w:rFonts w:ascii="Times New Roman" w:hAnsi="Times New Roman" w:cs="Times New Roman"/>
          <w:b/>
          <w:bCs/>
        </w:rPr>
        <w:t>Malterisanje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produžnim</w:t>
      </w:r>
      <w:r w:rsidRPr="00032DC1">
        <w:rPr>
          <w:rFonts w:ascii="Times New Roman" w:eastAsia="Times New Roman" w:hAnsi="Times New Roman" w:cs="Times New Roman"/>
          <w:b/>
          <w:bCs/>
        </w:rPr>
        <w:t xml:space="preserve"> </w:t>
      </w:r>
      <w:r w:rsidRPr="00032DC1">
        <w:rPr>
          <w:rFonts w:ascii="Times New Roman" w:hAnsi="Times New Roman" w:cs="Times New Roman"/>
          <w:b/>
          <w:bCs/>
        </w:rPr>
        <w:t>malterom</w:t>
      </w:r>
      <w:r w:rsidRPr="00032DC1">
        <w:rPr>
          <w:rFonts w:ascii="Times New Roman" w:eastAsia="Times New Roman" w:hAnsi="Times New Roman" w:cs="Times New Roman"/>
          <w:b/>
          <w:bCs/>
        </w:rPr>
        <w:t xml:space="preserve"> </w:t>
      </w:r>
      <w:r w:rsidRPr="00032DC1">
        <w:rPr>
          <w:rFonts w:ascii="Times New Roman" w:hAnsi="Times New Roman" w:cs="Times New Roman"/>
          <w:b/>
          <w:bCs/>
        </w:rPr>
        <w:t>u</w:t>
      </w:r>
      <w:r w:rsidRPr="00032DC1">
        <w:rPr>
          <w:rFonts w:ascii="Times New Roman" w:eastAsia="Times New Roman" w:hAnsi="Times New Roman" w:cs="Times New Roman"/>
          <w:b/>
          <w:bCs/>
        </w:rPr>
        <w:t xml:space="preserve"> </w:t>
      </w:r>
      <w:r w:rsidRPr="00032DC1">
        <w:rPr>
          <w:rFonts w:ascii="Times New Roman" w:hAnsi="Times New Roman" w:cs="Times New Roman"/>
          <w:b/>
          <w:bCs/>
        </w:rPr>
        <w:t>dva</w:t>
      </w:r>
      <w:r w:rsidRPr="00032DC1">
        <w:rPr>
          <w:rFonts w:ascii="Times New Roman" w:eastAsia="Times New Roman" w:hAnsi="Times New Roman" w:cs="Times New Roman"/>
          <w:b/>
          <w:bCs/>
        </w:rPr>
        <w:t xml:space="preserve"> </w:t>
      </w:r>
      <w:r w:rsidRPr="00032DC1">
        <w:rPr>
          <w:rFonts w:ascii="Times New Roman" w:hAnsi="Times New Roman" w:cs="Times New Roman"/>
          <w:b/>
          <w:bCs/>
        </w:rPr>
        <w:t>sloja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kose</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ravne</w:t>
      </w:r>
      <w:r w:rsidRPr="00032DC1">
        <w:rPr>
          <w:rFonts w:ascii="Times New Roman" w:eastAsia="Times New Roman" w:hAnsi="Times New Roman" w:cs="Times New Roman"/>
          <w:b/>
          <w:bCs/>
        </w:rPr>
        <w:t xml:space="preserve"> </w:t>
      </w:r>
      <w:r w:rsidRPr="00032DC1">
        <w:rPr>
          <w:rFonts w:ascii="Times New Roman" w:hAnsi="Times New Roman" w:cs="Times New Roman"/>
          <w:b/>
          <w:bCs/>
        </w:rPr>
        <w:t>ploče,</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5,</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IV</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r w:rsidRPr="00032DC1">
        <w:rPr>
          <w:rFonts w:ascii="Times New Roman" w:hAnsi="Times New Roman" w:cs="Times New Roman"/>
        </w:rPr>
        <w:t>a</w:t>
      </w:r>
      <w:r w:rsidRPr="00032DC1">
        <w:rPr>
          <w:rFonts w:ascii="Times New Roman" w:eastAsia="Times New Roman" w:hAnsi="Times New Roman" w:cs="Times New Roman"/>
        </w:rPr>
        <w:t xml:space="preserve"> </w:t>
      </w:r>
      <w:r w:rsidRPr="00032DC1">
        <w:rPr>
          <w:rFonts w:ascii="Times New Roman" w:hAnsi="Times New Roman" w:cs="Times New Roman"/>
        </w:rPr>
        <w:t>predviđeni</w:t>
      </w:r>
      <w:r w:rsidRPr="00032DC1">
        <w:rPr>
          <w:rFonts w:ascii="Times New Roman" w:eastAsia="Times New Roman" w:hAnsi="Times New Roman" w:cs="Times New Roman"/>
        </w:rPr>
        <w:t xml:space="preserve"> </w:t>
      </w:r>
      <w:r w:rsidRPr="00032DC1">
        <w:rPr>
          <w:rFonts w:ascii="Times New Roman" w:hAnsi="Times New Roman" w:cs="Times New Roman"/>
        </w:rPr>
        <w:t>su</w:t>
      </w:r>
      <w:r w:rsidRPr="00032DC1">
        <w:rPr>
          <w:rFonts w:ascii="Times New Roman" w:eastAsia="Times New Roman" w:hAnsi="Times New Roman" w:cs="Times New Roman"/>
        </w:rPr>
        <w:t xml:space="preserve"> </w:t>
      </w:r>
      <w:r w:rsidRPr="00032DC1">
        <w:rPr>
          <w:rFonts w:ascii="Times New Roman" w:hAnsi="Times New Roman" w:cs="Times New Roman"/>
        </w:rPr>
        <w:t>grafičkom</w:t>
      </w:r>
      <w:r w:rsidRPr="00032DC1">
        <w:rPr>
          <w:rFonts w:ascii="Times New Roman" w:eastAsia="Times New Roman" w:hAnsi="Times New Roman" w:cs="Times New Roman"/>
        </w:rPr>
        <w:t xml:space="preserve"> </w:t>
      </w:r>
      <w:r w:rsidRPr="00032DC1">
        <w:rPr>
          <w:rFonts w:ascii="Times New Roman" w:hAnsi="Times New Roman" w:cs="Times New Roman"/>
        </w:rPr>
        <w:t>dokumentacijom;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t>-</w:t>
      </w:r>
      <w:r w:rsidRPr="00032DC1">
        <w:rPr>
          <w:rFonts w:ascii="Times New Roman" w:eastAsia="Times New Roman" w:hAnsi="Times New Roman" w:cs="Times New Roman"/>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cementne</w:t>
      </w:r>
      <w:r w:rsidRPr="00032DC1">
        <w:rPr>
          <w:rFonts w:ascii="Times New Roman" w:eastAsia="Times New Roman" w:hAnsi="Times New Roman" w:cs="Times New Roman"/>
          <w:b/>
          <w:bCs/>
        </w:rPr>
        <w:t xml:space="preserve"> </w:t>
      </w:r>
      <w:r w:rsidRPr="00032DC1">
        <w:rPr>
          <w:rFonts w:ascii="Times New Roman" w:hAnsi="Times New Roman" w:cs="Times New Roman"/>
          <w:b/>
          <w:bCs/>
        </w:rPr>
        <w:t>košuljice</w:t>
      </w:r>
      <w:r w:rsidRPr="00032DC1">
        <w:rPr>
          <w:rFonts w:ascii="Times New Roman" w:eastAsia="Times New Roman" w:hAnsi="Times New Roman" w:cs="Times New Roman"/>
          <w:b/>
          <w:bCs/>
        </w:rPr>
        <w:t xml:space="preserve">  </w:t>
      </w:r>
      <w:r w:rsidRPr="00032DC1">
        <w:rPr>
          <w:rFonts w:ascii="Times New Roman" w:hAnsi="Times New Roman" w:cs="Times New Roman"/>
          <w:b/>
          <w:bCs/>
        </w:rPr>
        <w:t>d=</w:t>
      </w:r>
      <w:r w:rsidRPr="00032DC1">
        <w:rPr>
          <w:rFonts w:ascii="Times New Roman" w:eastAsia="Times New Roman" w:hAnsi="Times New Roman" w:cs="Times New Roman"/>
          <w:b/>
          <w:bCs/>
        </w:rPr>
        <w:t xml:space="preserve"> </w:t>
      </w:r>
      <w:r w:rsidRPr="00032DC1">
        <w:rPr>
          <w:rFonts w:ascii="Times New Roman" w:hAnsi="Times New Roman" w:cs="Times New Roman"/>
          <w:b/>
          <w:bCs/>
        </w:rPr>
        <w:t>8cm,</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6,</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IV</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r w:rsidRPr="00032DC1">
        <w:rPr>
          <w:rFonts w:ascii="Times New Roman" w:hAnsi="Times New Roman" w:cs="Times New Roman"/>
        </w:rPr>
        <w:t>a</w:t>
      </w:r>
      <w:r w:rsidRPr="00032DC1">
        <w:rPr>
          <w:rFonts w:ascii="Times New Roman" w:eastAsia="Times New Roman" w:hAnsi="Times New Roman" w:cs="Times New Roman"/>
        </w:rPr>
        <w:t xml:space="preserve"> </w:t>
      </w:r>
      <w:r w:rsidRPr="00032DC1">
        <w:rPr>
          <w:rFonts w:ascii="Times New Roman" w:hAnsi="Times New Roman" w:cs="Times New Roman"/>
        </w:rPr>
        <w:t>predviđeni</w:t>
      </w:r>
      <w:r w:rsidRPr="00032DC1">
        <w:rPr>
          <w:rFonts w:ascii="Times New Roman" w:eastAsia="Times New Roman" w:hAnsi="Times New Roman" w:cs="Times New Roman"/>
        </w:rPr>
        <w:t xml:space="preserve"> </w:t>
      </w:r>
      <w:r w:rsidRPr="00032DC1">
        <w:rPr>
          <w:rFonts w:ascii="Times New Roman" w:hAnsi="Times New Roman" w:cs="Times New Roman"/>
        </w:rPr>
        <w:t>su</w:t>
      </w:r>
      <w:r w:rsidRPr="00032DC1">
        <w:rPr>
          <w:rFonts w:ascii="Times New Roman" w:eastAsia="Times New Roman" w:hAnsi="Times New Roman" w:cs="Times New Roman"/>
        </w:rPr>
        <w:t xml:space="preserve"> </w:t>
      </w:r>
      <w:r w:rsidRPr="00032DC1">
        <w:rPr>
          <w:rFonts w:ascii="Times New Roman" w:hAnsi="Times New Roman" w:cs="Times New Roman"/>
        </w:rPr>
        <w:t>grafičkom</w:t>
      </w:r>
      <w:r w:rsidRPr="00032DC1">
        <w:rPr>
          <w:rFonts w:ascii="Times New Roman" w:eastAsia="Times New Roman" w:hAnsi="Times New Roman" w:cs="Times New Roman"/>
        </w:rPr>
        <w:t xml:space="preserve"> </w:t>
      </w:r>
      <w:r w:rsidRPr="00032DC1">
        <w:rPr>
          <w:rFonts w:ascii="Times New Roman" w:hAnsi="Times New Roman" w:cs="Times New Roman"/>
        </w:rPr>
        <w:t>dokumentacijom;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t>-</w:t>
      </w:r>
      <w:r w:rsidRPr="00032DC1">
        <w:rPr>
          <w:rFonts w:ascii="Times New Roman" w:eastAsia="Times New Roman" w:hAnsi="Times New Roman" w:cs="Times New Roman"/>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cementne</w:t>
      </w:r>
      <w:r w:rsidRPr="00032DC1">
        <w:rPr>
          <w:rFonts w:ascii="Times New Roman" w:eastAsia="Times New Roman" w:hAnsi="Times New Roman" w:cs="Times New Roman"/>
          <w:b/>
          <w:bCs/>
        </w:rPr>
        <w:t xml:space="preserve"> </w:t>
      </w:r>
      <w:r w:rsidRPr="00032DC1">
        <w:rPr>
          <w:rFonts w:ascii="Times New Roman" w:hAnsi="Times New Roman" w:cs="Times New Roman"/>
          <w:b/>
          <w:bCs/>
        </w:rPr>
        <w:t>košuljice</w:t>
      </w:r>
      <w:r w:rsidRPr="00032DC1">
        <w:rPr>
          <w:rFonts w:ascii="Times New Roman" w:eastAsia="Times New Roman" w:hAnsi="Times New Roman" w:cs="Times New Roman"/>
          <w:b/>
          <w:bCs/>
        </w:rPr>
        <w:t xml:space="preserve"> </w:t>
      </w:r>
      <w:r w:rsidRPr="00032DC1">
        <w:rPr>
          <w:rFonts w:ascii="Times New Roman" w:hAnsi="Times New Roman" w:cs="Times New Roman"/>
          <w:b/>
          <w:bCs/>
        </w:rPr>
        <w:t>d=3cm</w:t>
      </w:r>
      <w:r w:rsidRPr="00032DC1">
        <w:rPr>
          <w:rFonts w:ascii="Times New Roman" w:eastAsia="Times New Roman" w:hAnsi="Times New Roman" w:cs="Times New Roman"/>
          <w:b/>
          <w:bCs/>
        </w:rPr>
        <w:t xml:space="preserve"> </w:t>
      </w:r>
      <w:r w:rsidRPr="00032DC1">
        <w:rPr>
          <w:rFonts w:ascii="Times New Roman" w:hAnsi="Times New Roman" w:cs="Times New Roman"/>
          <w:b/>
          <w:bCs/>
        </w:rPr>
        <w:t>u</w:t>
      </w:r>
      <w:r w:rsidRPr="00032DC1">
        <w:rPr>
          <w:rFonts w:ascii="Times New Roman" w:eastAsia="Times New Roman" w:hAnsi="Times New Roman" w:cs="Times New Roman"/>
          <w:b/>
          <w:bCs/>
        </w:rPr>
        <w:t xml:space="preserve"> </w:t>
      </w:r>
      <w:r w:rsidRPr="00032DC1">
        <w:rPr>
          <w:rFonts w:ascii="Times New Roman" w:hAnsi="Times New Roman" w:cs="Times New Roman"/>
          <w:b/>
          <w:bCs/>
        </w:rPr>
        <w:t>tavanu,</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7,</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IV</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r w:rsidRPr="00032DC1">
        <w:rPr>
          <w:rFonts w:ascii="Times New Roman" w:hAnsi="Times New Roman" w:cs="Times New Roman"/>
        </w:rPr>
        <w:t>a</w:t>
      </w:r>
      <w:r w:rsidRPr="00032DC1">
        <w:rPr>
          <w:rFonts w:ascii="Times New Roman" w:eastAsia="Times New Roman" w:hAnsi="Times New Roman" w:cs="Times New Roman"/>
        </w:rPr>
        <w:t xml:space="preserve"> </w:t>
      </w:r>
      <w:r w:rsidRPr="00032DC1">
        <w:rPr>
          <w:rFonts w:ascii="Times New Roman" w:hAnsi="Times New Roman" w:cs="Times New Roman"/>
        </w:rPr>
        <w:t>predviđeni</w:t>
      </w:r>
      <w:r w:rsidRPr="00032DC1">
        <w:rPr>
          <w:rFonts w:ascii="Times New Roman" w:eastAsia="Times New Roman" w:hAnsi="Times New Roman" w:cs="Times New Roman"/>
        </w:rPr>
        <w:t xml:space="preserve"> </w:t>
      </w:r>
      <w:r w:rsidRPr="00032DC1">
        <w:rPr>
          <w:rFonts w:ascii="Times New Roman" w:hAnsi="Times New Roman" w:cs="Times New Roman"/>
        </w:rPr>
        <w:t>su</w:t>
      </w:r>
      <w:r w:rsidRPr="00032DC1">
        <w:rPr>
          <w:rFonts w:ascii="Times New Roman" w:eastAsia="Times New Roman" w:hAnsi="Times New Roman" w:cs="Times New Roman"/>
        </w:rPr>
        <w:t xml:space="preserve"> </w:t>
      </w:r>
      <w:r w:rsidRPr="00032DC1">
        <w:rPr>
          <w:rFonts w:ascii="Times New Roman" w:hAnsi="Times New Roman" w:cs="Times New Roman"/>
        </w:rPr>
        <w:t>grafičkom</w:t>
      </w:r>
      <w:r w:rsidRPr="00032DC1">
        <w:rPr>
          <w:rFonts w:ascii="Times New Roman" w:eastAsia="Times New Roman" w:hAnsi="Times New Roman" w:cs="Times New Roman"/>
        </w:rPr>
        <w:t xml:space="preserve"> </w:t>
      </w:r>
      <w:r w:rsidRPr="00032DC1">
        <w:rPr>
          <w:rFonts w:ascii="Times New Roman" w:hAnsi="Times New Roman" w:cs="Times New Roman"/>
        </w:rPr>
        <w:t>dokumentacijom;</w:t>
      </w:r>
    </w:p>
    <w:p w:rsidR="00032DC1" w:rsidRPr="00032DC1" w:rsidRDefault="00032DC1" w:rsidP="00156A5C">
      <w:pPr>
        <w:spacing w:after="0" w:line="240" w:lineRule="auto"/>
        <w:jc w:val="both"/>
        <w:rPr>
          <w:rFonts w:ascii="Times New Roman" w:hAnsi="Times New Roman" w:cs="Times New Roman"/>
          <w:b/>
        </w:rPr>
      </w:pPr>
      <w:r w:rsidRPr="00032DC1">
        <w:rPr>
          <w:rFonts w:ascii="Times New Roman" w:hAnsi="Times New Roman" w:cs="Times New Roman"/>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armirano</w:t>
      </w:r>
      <w:r w:rsidRPr="00032DC1">
        <w:rPr>
          <w:rFonts w:ascii="Times New Roman" w:eastAsia="Times New Roman" w:hAnsi="Times New Roman" w:cs="Times New Roman"/>
          <w:b/>
          <w:bCs/>
        </w:rPr>
        <w:t xml:space="preserve"> </w:t>
      </w:r>
      <w:r w:rsidRPr="00032DC1">
        <w:rPr>
          <w:rFonts w:ascii="Times New Roman" w:hAnsi="Times New Roman" w:cs="Times New Roman"/>
          <w:b/>
          <w:bCs/>
        </w:rPr>
        <w:t>betonskih</w:t>
      </w:r>
      <w:r w:rsidRPr="00032DC1">
        <w:rPr>
          <w:rFonts w:ascii="Times New Roman" w:eastAsia="Times New Roman" w:hAnsi="Times New Roman" w:cs="Times New Roman"/>
          <w:b/>
          <w:bCs/>
        </w:rPr>
        <w:t xml:space="preserve"> </w:t>
      </w:r>
      <w:r w:rsidRPr="00032DC1">
        <w:rPr>
          <w:rFonts w:ascii="Times New Roman" w:hAnsi="Times New Roman" w:cs="Times New Roman"/>
          <w:b/>
          <w:bCs/>
        </w:rPr>
        <w:t>stubova,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6,</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armirano</w:t>
      </w:r>
      <w:r w:rsidRPr="00032DC1">
        <w:rPr>
          <w:rFonts w:ascii="Times New Roman" w:eastAsia="Times New Roman" w:hAnsi="Times New Roman" w:cs="Times New Roman"/>
          <w:b/>
          <w:bCs/>
        </w:rPr>
        <w:t xml:space="preserve"> </w:t>
      </w:r>
      <w:r w:rsidRPr="00032DC1">
        <w:rPr>
          <w:rFonts w:ascii="Times New Roman" w:hAnsi="Times New Roman" w:cs="Times New Roman"/>
          <w:b/>
          <w:bCs/>
        </w:rPr>
        <w:t>betonskih</w:t>
      </w:r>
      <w:r w:rsidRPr="00032DC1">
        <w:rPr>
          <w:rFonts w:ascii="Times New Roman" w:eastAsia="Times New Roman" w:hAnsi="Times New Roman" w:cs="Times New Roman"/>
          <w:b/>
          <w:bCs/>
        </w:rPr>
        <w:t xml:space="preserve"> </w:t>
      </w:r>
      <w:r w:rsidRPr="00032DC1">
        <w:rPr>
          <w:rFonts w:ascii="Times New Roman" w:hAnsi="Times New Roman" w:cs="Times New Roman"/>
          <w:b/>
          <w:bCs/>
        </w:rPr>
        <w:t>serklaža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MB</w:t>
      </w:r>
      <w:r w:rsidRPr="00032DC1">
        <w:rPr>
          <w:rFonts w:ascii="Times New Roman" w:eastAsia="Times New Roman" w:hAnsi="Times New Roman" w:cs="Times New Roman"/>
          <w:b/>
          <w:bCs/>
        </w:rPr>
        <w:t xml:space="preserve"> </w:t>
      </w:r>
      <w:r w:rsidRPr="00032DC1">
        <w:rPr>
          <w:rFonts w:ascii="Times New Roman" w:hAnsi="Times New Roman" w:cs="Times New Roman"/>
          <w:b/>
          <w:bCs/>
        </w:rPr>
        <w:t>30</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7,</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t>-</w:t>
      </w:r>
      <w:r w:rsidRPr="00032DC1">
        <w:rPr>
          <w:rFonts w:ascii="Times New Roman" w:eastAsia="Times New Roman" w:hAnsi="Times New Roman" w:cs="Times New Roman"/>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armirano</w:t>
      </w:r>
      <w:r w:rsidRPr="00032DC1">
        <w:rPr>
          <w:rFonts w:ascii="Times New Roman" w:eastAsia="Times New Roman" w:hAnsi="Times New Roman" w:cs="Times New Roman"/>
          <w:b/>
          <w:bCs/>
        </w:rPr>
        <w:t xml:space="preserve"> </w:t>
      </w:r>
      <w:r w:rsidRPr="00032DC1">
        <w:rPr>
          <w:rFonts w:ascii="Times New Roman" w:hAnsi="Times New Roman" w:cs="Times New Roman"/>
          <w:b/>
          <w:bCs/>
        </w:rPr>
        <w:t>betonskih</w:t>
      </w:r>
      <w:r w:rsidRPr="00032DC1">
        <w:rPr>
          <w:rFonts w:ascii="Times New Roman" w:eastAsia="Times New Roman" w:hAnsi="Times New Roman" w:cs="Times New Roman"/>
          <w:b/>
          <w:bCs/>
        </w:rPr>
        <w:t xml:space="preserve"> </w:t>
      </w:r>
      <w:r w:rsidRPr="00032DC1">
        <w:rPr>
          <w:rFonts w:ascii="Times New Roman" w:hAnsi="Times New Roman" w:cs="Times New Roman"/>
          <w:b/>
          <w:bCs/>
        </w:rPr>
        <w:t>nadvratnika,</w:t>
      </w:r>
      <w:r w:rsidRPr="00032DC1">
        <w:rPr>
          <w:rFonts w:ascii="Times New Roman" w:eastAsia="Times New Roman" w:hAnsi="Times New Roman" w:cs="Times New Roman"/>
          <w:b/>
          <w:bCs/>
        </w:rPr>
        <w:t xml:space="preserve"> </w:t>
      </w:r>
      <w:r w:rsidRPr="00032DC1">
        <w:rPr>
          <w:rFonts w:ascii="Times New Roman" w:hAnsi="Times New Roman" w:cs="Times New Roman"/>
          <w:b/>
          <w:bCs/>
        </w:rPr>
        <w:t>marke</w:t>
      </w:r>
      <w:r w:rsidRPr="00032DC1">
        <w:rPr>
          <w:rFonts w:ascii="Times New Roman" w:eastAsia="Times New Roman" w:hAnsi="Times New Roman" w:cs="Times New Roman"/>
          <w:b/>
          <w:bCs/>
        </w:rPr>
        <w:t xml:space="preserve"> </w:t>
      </w:r>
      <w:r w:rsidRPr="00032DC1">
        <w:rPr>
          <w:rFonts w:ascii="Times New Roman" w:hAnsi="Times New Roman" w:cs="Times New Roman"/>
          <w:b/>
          <w:bCs/>
        </w:rPr>
        <w:t>MB</w:t>
      </w:r>
      <w:r w:rsidRPr="00032DC1">
        <w:rPr>
          <w:rFonts w:ascii="Times New Roman" w:eastAsia="Times New Roman" w:hAnsi="Times New Roman" w:cs="Times New Roman"/>
          <w:b/>
          <w:bCs/>
        </w:rPr>
        <w:t xml:space="preserve"> </w:t>
      </w:r>
      <w:r w:rsidRPr="00032DC1">
        <w:rPr>
          <w:rFonts w:ascii="Times New Roman" w:hAnsi="Times New Roman" w:cs="Times New Roman"/>
          <w:b/>
          <w:bCs/>
        </w:rPr>
        <w:t>30</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8,</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armirano</w:t>
      </w:r>
      <w:r w:rsidRPr="00032DC1">
        <w:rPr>
          <w:rFonts w:ascii="Times New Roman" w:eastAsia="Times New Roman" w:hAnsi="Times New Roman" w:cs="Times New Roman"/>
          <w:b/>
          <w:bCs/>
        </w:rPr>
        <w:t xml:space="preserve"> </w:t>
      </w:r>
      <w:r w:rsidRPr="00032DC1">
        <w:rPr>
          <w:rFonts w:ascii="Times New Roman" w:hAnsi="Times New Roman" w:cs="Times New Roman"/>
          <w:b/>
          <w:bCs/>
        </w:rPr>
        <w:t>betonskih</w:t>
      </w:r>
      <w:r w:rsidRPr="00032DC1">
        <w:rPr>
          <w:rFonts w:ascii="Times New Roman" w:eastAsia="Times New Roman" w:hAnsi="Times New Roman" w:cs="Times New Roman"/>
          <w:b/>
          <w:bCs/>
        </w:rPr>
        <w:t xml:space="preserve"> </w:t>
      </w:r>
      <w:r w:rsidRPr="00032DC1">
        <w:rPr>
          <w:rFonts w:ascii="Times New Roman" w:hAnsi="Times New Roman" w:cs="Times New Roman"/>
          <w:b/>
          <w:bCs/>
        </w:rPr>
        <w:t>nadprozornika,</w:t>
      </w:r>
      <w:r w:rsidRPr="00032DC1">
        <w:rPr>
          <w:rFonts w:ascii="Times New Roman" w:eastAsia="Times New Roman" w:hAnsi="Times New Roman" w:cs="Times New Roman"/>
          <w:b/>
          <w:bCs/>
        </w:rPr>
        <w:t xml:space="preserve"> </w:t>
      </w:r>
      <w:r w:rsidRPr="00032DC1">
        <w:rPr>
          <w:rFonts w:ascii="Times New Roman" w:hAnsi="Times New Roman" w:cs="Times New Roman"/>
          <w:b/>
          <w:bCs/>
        </w:rPr>
        <w:t>marke</w:t>
      </w:r>
      <w:r w:rsidRPr="00032DC1">
        <w:rPr>
          <w:rFonts w:ascii="Times New Roman" w:eastAsia="Times New Roman" w:hAnsi="Times New Roman" w:cs="Times New Roman"/>
          <w:b/>
          <w:bCs/>
        </w:rPr>
        <w:t xml:space="preserve"> </w:t>
      </w:r>
      <w:r w:rsidRPr="00032DC1">
        <w:rPr>
          <w:rFonts w:ascii="Times New Roman" w:hAnsi="Times New Roman" w:cs="Times New Roman"/>
          <w:b/>
          <w:bCs/>
        </w:rPr>
        <w:t>MB</w:t>
      </w:r>
      <w:r w:rsidRPr="00032DC1">
        <w:rPr>
          <w:rFonts w:ascii="Times New Roman" w:eastAsia="Times New Roman" w:hAnsi="Times New Roman" w:cs="Times New Roman"/>
          <w:b/>
          <w:bCs/>
        </w:rPr>
        <w:t xml:space="preserve"> </w:t>
      </w:r>
      <w:r w:rsidRPr="00032DC1">
        <w:rPr>
          <w:rFonts w:ascii="Times New Roman" w:hAnsi="Times New Roman" w:cs="Times New Roman"/>
          <w:b/>
          <w:bCs/>
        </w:rPr>
        <w:t>20</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9,</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staze</w:t>
      </w:r>
      <w:r w:rsidRPr="00032DC1">
        <w:rPr>
          <w:rFonts w:ascii="Times New Roman" w:eastAsia="Times New Roman" w:hAnsi="Times New Roman" w:cs="Times New Roman"/>
          <w:b/>
          <w:bCs/>
        </w:rPr>
        <w:t xml:space="preserve"> </w:t>
      </w:r>
      <w:r w:rsidRPr="00032DC1">
        <w:rPr>
          <w:rFonts w:ascii="Times New Roman" w:hAnsi="Times New Roman" w:cs="Times New Roman"/>
          <w:b/>
          <w:bCs/>
        </w:rPr>
        <w:t>od</w:t>
      </w:r>
      <w:r w:rsidRPr="00032DC1">
        <w:rPr>
          <w:rFonts w:ascii="Times New Roman" w:eastAsia="Times New Roman" w:hAnsi="Times New Roman" w:cs="Times New Roman"/>
          <w:b/>
          <w:bCs/>
        </w:rPr>
        <w:t xml:space="preserve"> </w:t>
      </w:r>
      <w:r w:rsidRPr="00032DC1">
        <w:rPr>
          <w:rFonts w:ascii="Times New Roman" w:hAnsi="Times New Roman" w:cs="Times New Roman"/>
          <w:b/>
          <w:bCs/>
        </w:rPr>
        <w:t>betona</w:t>
      </w:r>
      <w:r w:rsidRPr="00032DC1">
        <w:rPr>
          <w:rFonts w:ascii="Times New Roman" w:eastAsia="Times New Roman" w:hAnsi="Times New Roman" w:cs="Times New Roman"/>
          <w:b/>
          <w:bCs/>
        </w:rPr>
        <w:t xml:space="preserve"> </w:t>
      </w:r>
      <w:r w:rsidRPr="00032DC1">
        <w:rPr>
          <w:rFonts w:ascii="Times New Roman" w:hAnsi="Times New Roman" w:cs="Times New Roman"/>
          <w:b/>
          <w:bCs/>
        </w:rPr>
        <w:t>oko</w:t>
      </w:r>
      <w:r w:rsidRPr="00032DC1">
        <w:rPr>
          <w:rFonts w:ascii="Times New Roman" w:eastAsia="Times New Roman" w:hAnsi="Times New Roman" w:cs="Times New Roman"/>
          <w:b/>
          <w:bCs/>
        </w:rPr>
        <w:t xml:space="preserve"> </w:t>
      </w:r>
      <w:r w:rsidRPr="00032DC1">
        <w:rPr>
          <w:rFonts w:ascii="Times New Roman" w:hAnsi="Times New Roman" w:cs="Times New Roman"/>
          <w:b/>
          <w:bCs/>
        </w:rPr>
        <w:t>objekta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popločavanje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u</w:t>
      </w:r>
      <w:r w:rsidRPr="00032DC1">
        <w:rPr>
          <w:rFonts w:ascii="Times New Roman" w:eastAsia="Times New Roman" w:hAnsi="Times New Roman" w:cs="Times New Roman"/>
          <w:b/>
          <w:bCs/>
        </w:rPr>
        <w:t xml:space="preserve"> </w:t>
      </w:r>
      <w:r w:rsidRPr="00032DC1">
        <w:rPr>
          <w:rFonts w:ascii="Times New Roman" w:hAnsi="Times New Roman" w:cs="Times New Roman"/>
          <w:b/>
          <w:bCs/>
        </w:rPr>
        <w:t>sloju</w:t>
      </w:r>
      <w:r w:rsidRPr="00032DC1">
        <w:rPr>
          <w:rFonts w:ascii="Times New Roman" w:eastAsia="Times New Roman" w:hAnsi="Times New Roman" w:cs="Times New Roman"/>
          <w:b/>
          <w:bCs/>
        </w:rPr>
        <w:t xml:space="preserve"> </w:t>
      </w:r>
      <w:r w:rsidRPr="00032DC1">
        <w:rPr>
          <w:rFonts w:ascii="Times New Roman" w:hAnsi="Times New Roman" w:cs="Times New Roman"/>
          <w:b/>
          <w:bCs/>
        </w:rPr>
        <w:t>peska</w:t>
      </w:r>
      <w:r w:rsidRPr="00032DC1">
        <w:rPr>
          <w:rFonts w:ascii="Times New Roman" w:eastAsia="Times New Roman" w:hAnsi="Times New Roman" w:cs="Times New Roman"/>
          <w:b/>
          <w:bCs/>
        </w:rPr>
        <w:t xml:space="preserve"> </w:t>
      </w:r>
      <w:r w:rsidRPr="00032DC1">
        <w:rPr>
          <w:rFonts w:ascii="Times New Roman" w:hAnsi="Times New Roman" w:cs="Times New Roman"/>
          <w:b/>
          <w:bCs/>
        </w:rPr>
        <w:t>sivim</w:t>
      </w:r>
      <w:r w:rsidRPr="00032DC1">
        <w:rPr>
          <w:rFonts w:ascii="Times New Roman" w:eastAsia="Times New Roman" w:hAnsi="Times New Roman" w:cs="Times New Roman"/>
          <w:b/>
          <w:bCs/>
        </w:rPr>
        <w:t xml:space="preserve"> „</w:t>
      </w:r>
      <w:r w:rsidRPr="00032DC1">
        <w:rPr>
          <w:rFonts w:ascii="Times New Roman" w:hAnsi="Times New Roman" w:cs="Times New Roman"/>
          <w:b/>
          <w:bCs/>
        </w:rPr>
        <w:t>Behaton</w:t>
      </w:r>
      <w:r w:rsidRPr="00032DC1">
        <w:rPr>
          <w:rFonts w:ascii="Times New Roman" w:eastAsia="Times New Roman" w:hAnsi="Times New Roman" w:cs="Times New Roman"/>
          <w:b/>
          <w:bCs/>
        </w:rPr>
        <w:t xml:space="preserve">“ </w:t>
      </w:r>
      <w:r w:rsidRPr="00032DC1">
        <w:rPr>
          <w:rFonts w:ascii="Times New Roman" w:hAnsi="Times New Roman" w:cs="Times New Roman"/>
          <w:b/>
          <w:bCs/>
        </w:rPr>
        <w:t>pločama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13,</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izbačena</w:t>
      </w:r>
      <w:r w:rsidRPr="00032DC1">
        <w:rPr>
          <w:rFonts w:ascii="Times New Roman" w:eastAsia="Times New Roman" w:hAnsi="Times New Roman" w:cs="Times New Roman"/>
        </w:rPr>
        <w:t xml:space="preserve"> </w:t>
      </w:r>
      <w:r w:rsidRPr="00032DC1">
        <w:rPr>
          <w:rFonts w:ascii="Times New Roman" w:hAnsi="Times New Roman" w:cs="Times New Roman"/>
        </w:rPr>
        <w:t>zbog</w:t>
      </w:r>
      <w:r w:rsidRPr="00032DC1">
        <w:rPr>
          <w:rFonts w:ascii="Times New Roman" w:eastAsia="Times New Roman" w:hAnsi="Times New Roman" w:cs="Times New Roman"/>
        </w:rPr>
        <w:t xml:space="preserve"> </w:t>
      </w:r>
      <w:r w:rsidRPr="00032DC1">
        <w:rPr>
          <w:rFonts w:ascii="Times New Roman" w:hAnsi="Times New Roman" w:cs="Times New Roman"/>
        </w:rPr>
        <w:t>nedostatka</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sredstava,</w:t>
      </w:r>
      <w:r w:rsidRPr="00032DC1">
        <w:rPr>
          <w:rFonts w:ascii="Times New Roman" w:eastAsia="Times New Roman" w:hAnsi="Times New Roman" w:cs="Times New Roman"/>
        </w:rPr>
        <w:t xml:space="preserve"> </w:t>
      </w:r>
      <w:r w:rsidRPr="00032DC1">
        <w:rPr>
          <w:rFonts w:ascii="Times New Roman" w:hAnsi="Times New Roman" w:cs="Times New Roman"/>
        </w:rPr>
        <w:t>a</w:t>
      </w:r>
      <w:r w:rsidRPr="00032DC1">
        <w:rPr>
          <w:rFonts w:ascii="Times New Roman" w:eastAsia="Times New Roman" w:hAnsi="Times New Roman" w:cs="Times New Roman"/>
        </w:rPr>
        <w:t xml:space="preserve"> </w:t>
      </w:r>
      <w:r w:rsidRPr="00032DC1">
        <w:rPr>
          <w:rFonts w:ascii="Times New Roman" w:hAnsi="Times New Roman" w:cs="Times New Roman"/>
        </w:rPr>
        <w:t>kao</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koja</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ključna</w:t>
      </w:r>
      <w:r w:rsidRPr="00032DC1">
        <w:rPr>
          <w:rFonts w:ascii="Times New Roman" w:eastAsia="Times New Roman" w:hAnsi="Times New Roman" w:cs="Times New Roman"/>
        </w:rPr>
        <w:t xml:space="preserve"> </w:t>
      </w:r>
      <w:r w:rsidRPr="00032DC1">
        <w:rPr>
          <w:rFonts w:ascii="Times New Roman" w:hAnsi="Times New Roman" w:cs="Times New Roman"/>
        </w:rPr>
        <w:t>za</w:t>
      </w:r>
      <w:r w:rsidRPr="00032DC1">
        <w:rPr>
          <w:rFonts w:ascii="Times New Roman" w:eastAsia="Times New Roman" w:hAnsi="Times New Roman" w:cs="Times New Roman"/>
        </w:rPr>
        <w:t xml:space="preserve"> </w:t>
      </w:r>
      <w:r w:rsidRPr="00032DC1">
        <w:rPr>
          <w:rFonts w:ascii="Times New Roman" w:hAnsi="Times New Roman" w:cs="Times New Roman"/>
        </w:rPr>
        <w:t>funkcionisanje</w:t>
      </w:r>
      <w:r w:rsidRPr="00032DC1">
        <w:rPr>
          <w:rFonts w:ascii="Times New Roman" w:eastAsia="Times New Roman" w:hAnsi="Times New Roman" w:cs="Times New Roman"/>
        </w:rPr>
        <w:t xml:space="preserve"> </w:t>
      </w:r>
      <w:r w:rsidRPr="00032DC1">
        <w:rPr>
          <w:rFonts w:ascii="Times New Roman" w:hAnsi="Times New Roman" w:cs="Times New Roman"/>
        </w:rPr>
        <w:t>celokupnog</w:t>
      </w:r>
      <w:r w:rsidRPr="00032DC1">
        <w:rPr>
          <w:rFonts w:ascii="Times New Roman" w:eastAsia="Times New Roman" w:hAnsi="Times New Roman" w:cs="Times New Roman"/>
        </w:rPr>
        <w:t xml:space="preserve"> </w:t>
      </w:r>
      <w:r w:rsidRPr="00032DC1">
        <w:rPr>
          <w:rFonts w:ascii="Times New Roman" w:hAnsi="Times New Roman" w:cs="Times New Roman"/>
        </w:rPr>
        <w:t>objekta;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klupa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od</w:t>
      </w:r>
      <w:r w:rsidRPr="00032DC1">
        <w:rPr>
          <w:rFonts w:ascii="Times New Roman" w:eastAsia="Times New Roman" w:hAnsi="Times New Roman" w:cs="Times New Roman"/>
          <w:b/>
          <w:bCs/>
        </w:rPr>
        <w:t xml:space="preserve"> </w:t>
      </w:r>
      <w:r w:rsidRPr="00032DC1">
        <w:rPr>
          <w:rFonts w:ascii="Times New Roman" w:hAnsi="Times New Roman" w:cs="Times New Roman"/>
          <w:b/>
          <w:bCs/>
        </w:rPr>
        <w:t>armirano</w:t>
      </w:r>
      <w:r w:rsidRPr="00032DC1">
        <w:rPr>
          <w:rFonts w:ascii="Times New Roman" w:eastAsia="Times New Roman" w:hAnsi="Times New Roman" w:cs="Times New Roman"/>
          <w:b/>
          <w:bCs/>
        </w:rPr>
        <w:t xml:space="preserve"> </w:t>
      </w:r>
      <w:r w:rsidRPr="00032DC1">
        <w:rPr>
          <w:rFonts w:ascii="Times New Roman" w:hAnsi="Times New Roman" w:cs="Times New Roman"/>
          <w:b/>
          <w:bCs/>
        </w:rPr>
        <w:t>betonskog</w:t>
      </w:r>
      <w:r w:rsidRPr="00032DC1">
        <w:rPr>
          <w:rFonts w:ascii="Times New Roman" w:eastAsia="Times New Roman" w:hAnsi="Times New Roman" w:cs="Times New Roman"/>
          <w:b/>
          <w:bCs/>
        </w:rPr>
        <w:t xml:space="preserve"> </w:t>
      </w:r>
      <w:r w:rsidRPr="00032DC1">
        <w:rPr>
          <w:rFonts w:ascii="Times New Roman" w:hAnsi="Times New Roman" w:cs="Times New Roman"/>
          <w:b/>
          <w:bCs/>
        </w:rPr>
        <w:t>zida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19,</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izbačena</w:t>
      </w:r>
      <w:r w:rsidRPr="00032DC1">
        <w:rPr>
          <w:rFonts w:ascii="Times New Roman" w:eastAsia="Times New Roman" w:hAnsi="Times New Roman" w:cs="Times New Roman"/>
        </w:rPr>
        <w:t xml:space="preserve"> </w:t>
      </w:r>
      <w:r w:rsidRPr="00032DC1">
        <w:rPr>
          <w:rFonts w:ascii="Times New Roman" w:hAnsi="Times New Roman" w:cs="Times New Roman"/>
        </w:rPr>
        <w:t>zbog</w:t>
      </w:r>
      <w:r w:rsidRPr="00032DC1">
        <w:rPr>
          <w:rFonts w:ascii="Times New Roman" w:eastAsia="Times New Roman" w:hAnsi="Times New Roman" w:cs="Times New Roman"/>
        </w:rPr>
        <w:t xml:space="preserve"> </w:t>
      </w:r>
      <w:r w:rsidRPr="00032DC1">
        <w:rPr>
          <w:rFonts w:ascii="Times New Roman" w:hAnsi="Times New Roman" w:cs="Times New Roman"/>
        </w:rPr>
        <w:t>nedostatka</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sredstava,</w:t>
      </w:r>
      <w:r w:rsidRPr="00032DC1">
        <w:rPr>
          <w:rFonts w:ascii="Times New Roman" w:eastAsia="Times New Roman" w:hAnsi="Times New Roman" w:cs="Times New Roman"/>
        </w:rPr>
        <w:t xml:space="preserve"> </w:t>
      </w:r>
      <w:r w:rsidRPr="00032DC1">
        <w:rPr>
          <w:rFonts w:ascii="Times New Roman" w:hAnsi="Times New Roman" w:cs="Times New Roman"/>
        </w:rPr>
        <w:t>a</w:t>
      </w:r>
      <w:r w:rsidRPr="00032DC1">
        <w:rPr>
          <w:rFonts w:ascii="Times New Roman" w:eastAsia="Times New Roman" w:hAnsi="Times New Roman" w:cs="Times New Roman"/>
        </w:rPr>
        <w:t xml:space="preserve"> </w:t>
      </w:r>
      <w:r w:rsidRPr="00032DC1">
        <w:rPr>
          <w:rFonts w:ascii="Times New Roman" w:hAnsi="Times New Roman" w:cs="Times New Roman"/>
        </w:rPr>
        <w:t>kao</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koja</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ključna</w:t>
      </w:r>
      <w:r w:rsidRPr="00032DC1">
        <w:rPr>
          <w:rFonts w:ascii="Times New Roman" w:eastAsia="Times New Roman" w:hAnsi="Times New Roman" w:cs="Times New Roman"/>
        </w:rPr>
        <w:t xml:space="preserve"> </w:t>
      </w:r>
      <w:r w:rsidRPr="00032DC1">
        <w:rPr>
          <w:rFonts w:ascii="Times New Roman" w:hAnsi="Times New Roman" w:cs="Times New Roman"/>
        </w:rPr>
        <w:t>za</w:t>
      </w:r>
      <w:r w:rsidRPr="00032DC1">
        <w:rPr>
          <w:rFonts w:ascii="Times New Roman" w:eastAsia="Times New Roman" w:hAnsi="Times New Roman" w:cs="Times New Roman"/>
        </w:rPr>
        <w:t xml:space="preserve"> </w:t>
      </w:r>
      <w:r w:rsidRPr="00032DC1">
        <w:rPr>
          <w:rFonts w:ascii="Times New Roman" w:hAnsi="Times New Roman" w:cs="Times New Roman"/>
        </w:rPr>
        <w:t>funkcionisanje</w:t>
      </w:r>
      <w:r w:rsidRPr="00032DC1">
        <w:rPr>
          <w:rFonts w:ascii="Times New Roman" w:eastAsia="Times New Roman" w:hAnsi="Times New Roman" w:cs="Times New Roman"/>
        </w:rPr>
        <w:t xml:space="preserve"> </w:t>
      </w:r>
      <w:r w:rsidRPr="00032DC1">
        <w:rPr>
          <w:rFonts w:ascii="Times New Roman" w:hAnsi="Times New Roman" w:cs="Times New Roman"/>
        </w:rPr>
        <w:t>celokupnog</w:t>
      </w:r>
      <w:r w:rsidRPr="00032DC1">
        <w:rPr>
          <w:rFonts w:ascii="Times New Roman" w:eastAsia="Times New Roman" w:hAnsi="Times New Roman" w:cs="Times New Roman"/>
        </w:rPr>
        <w:t xml:space="preserve"> </w:t>
      </w:r>
      <w:r w:rsidRPr="00032DC1">
        <w:rPr>
          <w:rFonts w:ascii="Times New Roman" w:hAnsi="Times New Roman" w:cs="Times New Roman"/>
        </w:rPr>
        <w:t>objekta;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čišćenje,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sečenje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ugrađivanje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armature</w:t>
      </w:r>
      <w:r w:rsidRPr="00032DC1">
        <w:rPr>
          <w:rFonts w:ascii="Times New Roman" w:eastAsia="Times New Roman" w:hAnsi="Times New Roman" w:cs="Times New Roman"/>
          <w:b/>
          <w:bCs/>
        </w:rPr>
        <w:t xml:space="preserve"> </w:t>
      </w:r>
      <w:r w:rsidRPr="00032DC1">
        <w:rPr>
          <w:rFonts w:ascii="Times New Roman" w:hAnsi="Times New Roman" w:cs="Times New Roman"/>
          <w:b/>
          <w:bCs/>
        </w:rPr>
        <w:t>RA400/500</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stvarnim</w:t>
      </w:r>
      <w:r w:rsidRPr="00032DC1">
        <w:rPr>
          <w:rFonts w:ascii="Times New Roman" w:eastAsia="Times New Roman" w:hAnsi="Times New Roman" w:cs="Times New Roman"/>
        </w:rPr>
        <w:t xml:space="preserve"> </w:t>
      </w:r>
      <w:r w:rsidRPr="00032DC1">
        <w:rPr>
          <w:rFonts w:ascii="Times New Roman" w:hAnsi="Times New Roman" w:cs="Times New Roman"/>
        </w:rPr>
        <w:t>stanjem</w:t>
      </w:r>
      <w:r w:rsidRPr="00032DC1">
        <w:rPr>
          <w:rFonts w:ascii="Times New Roman" w:eastAsia="Times New Roman" w:hAnsi="Times New Roman" w:cs="Times New Roman"/>
        </w:rPr>
        <w:t xml:space="preserve"> </w:t>
      </w:r>
      <w:r w:rsidRPr="00032DC1">
        <w:rPr>
          <w:rFonts w:ascii="Times New Roman" w:hAnsi="Times New Roman" w:cs="Times New Roman"/>
        </w:rPr>
        <w:t>izvedenih</w:t>
      </w:r>
      <w:r w:rsidRPr="00032DC1">
        <w:rPr>
          <w:rFonts w:ascii="Times New Roman" w:eastAsia="Times New Roman" w:hAnsi="Times New Roman" w:cs="Times New Roman"/>
        </w:rPr>
        <w:t xml:space="preserve"> </w:t>
      </w:r>
      <w:r w:rsidRPr="00032DC1">
        <w:rPr>
          <w:rFonts w:ascii="Times New Roman" w:hAnsi="Times New Roman" w:cs="Times New Roman"/>
        </w:rPr>
        <w:t>radova;</w:t>
      </w:r>
      <w:r w:rsidRPr="00032DC1">
        <w:rPr>
          <w:rFonts w:ascii="Times New Roman" w:eastAsia="Times New Roman" w:hAnsi="Times New Roman" w:cs="Times New Roman"/>
          <w:b/>
          <w:bCs/>
        </w:rPr>
        <w:t xml:space="preserve"> </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čišćenje,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sečenje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ugrađivanje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mrežaste</w:t>
      </w:r>
      <w:r w:rsidRPr="00032DC1">
        <w:rPr>
          <w:rFonts w:ascii="Times New Roman" w:eastAsia="Times New Roman" w:hAnsi="Times New Roman" w:cs="Times New Roman"/>
          <w:b/>
          <w:bCs/>
        </w:rPr>
        <w:t xml:space="preserve"> </w:t>
      </w:r>
      <w:r w:rsidRPr="00032DC1">
        <w:rPr>
          <w:rFonts w:ascii="Times New Roman" w:hAnsi="Times New Roman" w:cs="Times New Roman"/>
          <w:b/>
          <w:bCs/>
        </w:rPr>
        <w:t>armature</w:t>
      </w:r>
      <w:r w:rsidRPr="00032DC1">
        <w:rPr>
          <w:rFonts w:ascii="Times New Roman" w:eastAsia="Times New Roman" w:hAnsi="Times New Roman" w:cs="Times New Roman"/>
          <w:b/>
          <w:bCs/>
        </w:rPr>
        <w:t xml:space="preserve">  </w:t>
      </w:r>
      <w:r w:rsidRPr="00032DC1">
        <w:rPr>
          <w:rFonts w:ascii="Times New Roman" w:hAnsi="Times New Roman" w:cs="Times New Roman"/>
          <w:b/>
          <w:bCs/>
        </w:rPr>
        <w:t>500/560</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stvarnim</w:t>
      </w:r>
      <w:r w:rsidRPr="00032DC1">
        <w:rPr>
          <w:rFonts w:ascii="Times New Roman" w:eastAsia="Times New Roman" w:hAnsi="Times New Roman" w:cs="Times New Roman"/>
        </w:rPr>
        <w:t xml:space="preserve"> </w:t>
      </w:r>
      <w:r w:rsidRPr="00032DC1">
        <w:rPr>
          <w:rFonts w:ascii="Times New Roman" w:hAnsi="Times New Roman" w:cs="Times New Roman"/>
        </w:rPr>
        <w:t>stanjem</w:t>
      </w:r>
      <w:r w:rsidRPr="00032DC1">
        <w:rPr>
          <w:rFonts w:ascii="Times New Roman" w:eastAsia="Times New Roman" w:hAnsi="Times New Roman" w:cs="Times New Roman"/>
        </w:rPr>
        <w:t xml:space="preserve"> </w:t>
      </w:r>
      <w:r w:rsidRPr="00032DC1">
        <w:rPr>
          <w:rFonts w:ascii="Times New Roman" w:hAnsi="Times New Roman" w:cs="Times New Roman"/>
        </w:rPr>
        <w:t>izvedenih</w:t>
      </w:r>
      <w:r w:rsidRPr="00032DC1">
        <w:rPr>
          <w:rFonts w:ascii="Times New Roman" w:eastAsia="Times New Roman" w:hAnsi="Times New Roman" w:cs="Times New Roman"/>
        </w:rPr>
        <w:t xml:space="preserve"> </w:t>
      </w:r>
      <w:r w:rsidRPr="00032DC1">
        <w:rPr>
          <w:rFonts w:ascii="Times New Roman" w:hAnsi="Times New Roman" w:cs="Times New Roman"/>
        </w:rPr>
        <w:t>radova;</w:t>
      </w:r>
      <w:r w:rsidRPr="00032DC1">
        <w:rPr>
          <w:rFonts w:ascii="Times New Roman" w:eastAsia="Times New Roman" w:hAnsi="Times New Roman" w:cs="Times New Roman"/>
          <w:b/>
          <w:bCs/>
        </w:rPr>
        <w:t xml:space="preserve"> </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postavljanje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stirodura</w:t>
      </w:r>
      <w:r w:rsidRPr="00032DC1">
        <w:rPr>
          <w:rFonts w:ascii="Times New Roman" w:eastAsia="Times New Roman" w:hAnsi="Times New Roman" w:cs="Times New Roman"/>
          <w:b/>
          <w:bCs/>
        </w:rPr>
        <w:t xml:space="preserve"> </w:t>
      </w:r>
      <w:r w:rsidRPr="00032DC1">
        <w:rPr>
          <w:rFonts w:ascii="Times New Roman" w:hAnsi="Times New Roman" w:cs="Times New Roman"/>
          <w:b/>
          <w:bCs/>
        </w:rPr>
        <w:t>debljine</w:t>
      </w:r>
      <w:r w:rsidRPr="00032DC1">
        <w:rPr>
          <w:rFonts w:ascii="Times New Roman" w:eastAsia="Times New Roman" w:hAnsi="Times New Roman" w:cs="Times New Roman"/>
          <w:b/>
          <w:bCs/>
        </w:rPr>
        <w:t xml:space="preserve"> </w:t>
      </w:r>
      <w:r w:rsidRPr="00032DC1">
        <w:rPr>
          <w:rFonts w:ascii="Times New Roman" w:hAnsi="Times New Roman" w:cs="Times New Roman"/>
          <w:b/>
          <w:bCs/>
        </w:rPr>
        <w:t>6</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IX</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vrsta</w:t>
      </w:r>
      <w:r w:rsidRPr="00032DC1">
        <w:rPr>
          <w:rFonts w:ascii="Times New Roman" w:eastAsia="Times New Roman" w:hAnsi="Times New Roman" w:cs="Times New Roman"/>
        </w:rPr>
        <w:t xml:space="preserve"> </w:t>
      </w:r>
      <w:r w:rsidRPr="00032DC1">
        <w:rPr>
          <w:rFonts w:ascii="Times New Roman" w:hAnsi="Times New Roman" w:cs="Times New Roman"/>
        </w:rPr>
        <w:t>materijala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izmenjena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prvobitran</w:t>
      </w:r>
      <w:r w:rsidRPr="00032DC1">
        <w:rPr>
          <w:rFonts w:ascii="Times New Roman" w:eastAsia="Times New Roman" w:hAnsi="Times New Roman" w:cs="Times New Roman"/>
        </w:rPr>
        <w:t xml:space="preserve"> </w:t>
      </w:r>
      <w:r w:rsidRPr="00032DC1">
        <w:rPr>
          <w:rFonts w:ascii="Times New Roman" w:hAnsi="Times New Roman" w:cs="Times New Roman"/>
        </w:rPr>
        <w:t>materijal</w:t>
      </w:r>
      <w:r w:rsidRPr="00032DC1">
        <w:rPr>
          <w:rFonts w:ascii="Times New Roman" w:eastAsia="Times New Roman" w:hAnsi="Times New Roman" w:cs="Times New Roman"/>
        </w:rPr>
        <w:t xml:space="preserve"> </w:t>
      </w:r>
      <w:r w:rsidRPr="00032DC1">
        <w:rPr>
          <w:rFonts w:ascii="Times New Roman" w:hAnsi="Times New Roman" w:cs="Times New Roman"/>
        </w:rPr>
        <w:t>koji</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bio</w:t>
      </w:r>
      <w:r w:rsidRPr="00032DC1">
        <w:rPr>
          <w:rFonts w:ascii="Times New Roman" w:eastAsia="Times New Roman" w:hAnsi="Times New Roman" w:cs="Times New Roman"/>
        </w:rPr>
        <w:t xml:space="preserve"> </w:t>
      </w:r>
      <w:r w:rsidRPr="00032DC1">
        <w:rPr>
          <w:rFonts w:ascii="Times New Roman" w:hAnsi="Times New Roman" w:cs="Times New Roman"/>
        </w:rPr>
        <w:t>izabran</w:t>
      </w:r>
      <w:r w:rsidRPr="00032DC1">
        <w:rPr>
          <w:rFonts w:ascii="Times New Roman" w:eastAsia="Times New Roman" w:hAnsi="Times New Roman" w:cs="Times New Roman"/>
        </w:rPr>
        <w:t xml:space="preserve"> </w:t>
      </w:r>
      <w:r w:rsidRPr="00032DC1">
        <w:rPr>
          <w:rFonts w:ascii="Times New Roman" w:hAnsi="Times New Roman" w:cs="Times New Roman"/>
        </w:rPr>
        <w:t>projektom</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bio</w:t>
      </w:r>
      <w:r w:rsidRPr="00032DC1">
        <w:rPr>
          <w:rFonts w:ascii="Times New Roman" w:eastAsia="Times New Roman" w:hAnsi="Times New Roman" w:cs="Times New Roman"/>
        </w:rPr>
        <w:t xml:space="preserve"> </w:t>
      </w:r>
      <w:r w:rsidRPr="00032DC1">
        <w:rPr>
          <w:rFonts w:ascii="Times New Roman" w:hAnsi="Times New Roman" w:cs="Times New Roman"/>
        </w:rPr>
        <w:t>podoban</w:t>
      </w:r>
      <w:r w:rsidRPr="00032DC1">
        <w:rPr>
          <w:rFonts w:ascii="Times New Roman" w:eastAsia="Times New Roman" w:hAnsi="Times New Roman" w:cs="Times New Roman"/>
        </w:rPr>
        <w:t xml:space="preserve"> </w:t>
      </w:r>
      <w:r w:rsidRPr="00032DC1">
        <w:rPr>
          <w:rFonts w:ascii="Times New Roman" w:hAnsi="Times New Roman" w:cs="Times New Roman"/>
        </w:rPr>
        <w:t>za</w:t>
      </w:r>
      <w:r w:rsidRPr="00032DC1">
        <w:rPr>
          <w:rFonts w:ascii="Times New Roman" w:eastAsia="Times New Roman" w:hAnsi="Times New Roman" w:cs="Times New Roman"/>
        </w:rPr>
        <w:t xml:space="preserve"> </w:t>
      </w:r>
      <w:r w:rsidRPr="00032DC1">
        <w:rPr>
          <w:rFonts w:ascii="Times New Roman" w:hAnsi="Times New Roman" w:cs="Times New Roman"/>
        </w:rPr>
        <w:t>ovakvu</w:t>
      </w:r>
      <w:r w:rsidRPr="00032DC1">
        <w:rPr>
          <w:rFonts w:ascii="Times New Roman" w:eastAsia="Times New Roman" w:hAnsi="Times New Roman" w:cs="Times New Roman"/>
        </w:rPr>
        <w:t xml:space="preserve"> </w:t>
      </w:r>
      <w:r w:rsidRPr="00032DC1">
        <w:rPr>
          <w:rFonts w:ascii="Times New Roman" w:hAnsi="Times New Roman" w:cs="Times New Roman"/>
        </w:rPr>
        <w:t>vrstu</w:t>
      </w:r>
      <w:r w:rsidRPr="00032DC1">
        <w:rPr>
          <w:rFonts w:ascii="Times New Roman" w:eastAsia="Times New Roman" w:hAnsi="Times New Roman" w:cs="Times New Roman"/>
        </w:rPr>
        <w:t xml:space="preserve"> </w:t>
      </w:r>
      <w:r w:rsidRPr="00032DC1">
        <w:rPr>
          <w:rFonts w:ascii="Times New Roman" w:hAnsi="Times New Roman" w:cs="Times New Roman"/>
        </w:rPr>
        <w:t>radova;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postavljanje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mineralne</w:t>
      </w:r>
      <w:r w:rsidRPr="00032DC1">
        <w:rPr>
          <w:rFonts w:ascii="Times New Roman" w:eastAsia="Times New Roman" w:hAnsi="Times New Roman" w:cs="Times New Roman"/>
          <w:b/>
          <w:bCs/>
        </w:rPr>
        <w:t xml:space="preserve"> </w:t>
      </w:r>
      <w:r w:rsidRPr="00032DC1">
        <w:rPr>
          <w:rFonts w:ascii="Times New Roman" w:hAnsi="Times New Roman" w:cs="Times New Roman"/>
          <w:b/>
          <w:bCs/>
        </w:rPr>
        <w:t>vune</w:t>
      </w:r>
      <w:r w:rsidRPr="00032DC1">
        <w:rPr>
          <w:rFonts w:ascii="Times New Roman" w:eastAsia="Times New Roman" w:hAnsi="Times New Roman" w:cs="Times New Roman"/>
          <w:b/>
          <w:bCs/>
        </w:rPr>
        <w:t xml:space="preserve"> </w:t>
      </w:r>
      <w:r w:rsidRPr="00032DC1">
        <w:rPr>
          <w:rFonts w:ascii="Times New Roman" w:hAnsi="Times New Roman" w:cs="Times New Roman"/>
          <w:b/>
          <w:bCs/>
        </w:rPr>
        <w:t>u</w:t>
      </w:r>
      <w:r w:rsidRPr="00032DC1">
        <w:rPr>
          <w:rFonts w:ascii="Times New Roman" w:eastAsia="Times New Roman" w:hAnsi="Times New Roman" w:cs="Times New Roman"/>
          <w:b/>
          <w:bCs/>
        </w:rPr>
        <w:t xml:space="preserve"> </w:t>
      </w:r>
      <w:r w:rsidRPr="00032DC1">
        <w:rPr>
          <w:rFonts w:ascii="Times New Roman" w:hAnsi="Times New Roman" w:cs="Times New Roman"/>
          <w:b/>
          <w:bCs/>
        </w:rPr>
        <w:t>obliku</w:t>
      </w:r>
      <w:r w:rsidRPr="00032DC1">
        <w:rPr>
          <w:rFonts w:ascii="Times New Roman" w:eastAsia="Times New Roman" w:hAnsi="Times New Roman" w:cs="Times New Roman"/>
          <w:b/>
          <w:bCs/>
        </w:rPr>
        <w:t xml:space="preserve"> </w:t>
      </w:r>
      <w:r w:rsidRPr="00032DC1">
        <w:rPr>
          <w:rFonts w:ascii="Times New Roman" w:hAnsi="Times New Roman" w:cs="Times New Roman"/>
          <w:b/>
          <w:bCs/>
        </w:rPr>
        <w:t>tvrdih</w:t>
      </w:r>
      <w:r w:rsidRPr="00032DC1">
        <w:rPr>
          <w:rFonts w:ascii="Times New Roman" w:eastAsia="Times New Roman" w:hAnsi="Times New Roman" w:cs="Times New Roman"/>
          <w:b/>
          <w:bCs/>
        </w:rPr>
        <w:t xml:space="preserve"> </w:t>
      </w:r>
      <w:r w:rsidRPr="00032DC1">
        <w:rPr>
          <w:rFonts w:ascii="Times New Roman" w:hAnsi="Times New Roman" w:cs="Times New Roman"/>
          <w:b/>
          <w:bCs/>
        </w:rPr>
        <w:t>ploča</w:t>
      </w:r>
      <w:r w:rsidRPr="00032DC1">
        <w:rPr>
          <w:rFonts w:ascii="Times New Roman" w:eastAsia="Times New Roman" w:hAnsi="Times New Roman" w:cs="Times New Roman"/>
          <w:b/>
          <w:bCs/>
        </w:rPr>
        <w:t xml:space="preserve"> </w:t>
      </w:r>
      <w:r w:rsidRPr="00032DC1">
        <w:rPr>
          <w:rFonts w:ascii="Times New Roman" w:hAnsi="Times New Roman" w:cs="Times New Roman"/>
          <w:b/>
          <w:bCs/>
        </w:rPr>
        <w:t>d=6</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b/>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IX</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izbačena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istog</w:t>
      </w:r>
      <w:r w:rsidRPr="00032DC1">
        <w:rPr>
          <w:rFonts w:ascii="Times New Roman" w:eastAsia="Times New Roman" w:hAnsi="Times New Roman" w:cs="Times New Roman"/>
        </w:rPr>
        <w:t xml:space="preserve"> </w:t>
      </w:r>
      <w:r w:rsidRPr="00032DC1">
        <w:rPr>
          <w:rFonts w:ascii="Times New Roman" w:hAnsi="Times New Roman" w:cs="Times New Roman"/>
        </w:rPr>
        <w:t>razloga</w:t>
      </w:r>
      <w:r w:rsidRPr="00032DC1">
        <w:rPr>
          <w:rFonts w:ascii="Times New Roman" w:eastAsia="Times New Roman" w:hAnsi="Times New Roman" w:cs="Times New Roman"/>
        </w:rPr>
        <w:t xml:space="preserve"> </w:t>
      </w:r>
      <w:r w:rsidRPr="00032DC1">
        <w:rPr>
          <w:rFonts w:ascii="Times New Roman" w:hAnsi="Times New Roman" w:cs="Times New Roman"/>
        </w:rPr>
        <w:t>kao</w:t>
      </w:r>
      <w:r w:rsidRPr="00032DC1">
        <w:rPr>
          <w:rFonts w:ascii="Times New Roman" w:eastAsia="Times New Roman" w:hAnsi="Times New Roman" w:cs="Times New Roman"/>
        </w:rPr>
        <w:t xml:space="preserve"> </w:t>
      </w:r>
      <w:r w:rsidRPr="00032DC1">
        <w:rPr>
          <w:rFonts w:ascii="Times New Roman" w:hAnsi="Times New Roman" w:cs="Times New Roman"/>
        </w:rPr>
        <w:t>Pos</w:t>
      </w:r>
      <w:r w:rsidRPr="00032DC1">
        <w:rPr>
          <w:rFonts w:ascii="Times New Roman" w:eastAsia="Times New Roman" w:hAnsi="Times New Roman" w:cs="Times New Roman"/>
        </w:rPr>
        <w:t xml:space="preserve"> </w:t>
      </w:r>
      <w:r w:rsidRPr="00032DC1">
        <w:rPr>
          <w:rFonts w:ascii="Times New Roman" w:hAnsi="Times New Roman" w:cs="Times New Roman"/>
        </w:rPr>
        <w:t>2.1,</w:t>
      </w:r>
      <w:r w:rsidRPr="00032DC1">
        <w:rPr>
          <w:rFonts w:ascii="Times New Roman" w:eastAsia="Times New Roman" w:hAnsi="Times New Roman" w:cs="Times New Roman"/>
        </w:rPr>
        <w:t xml:space="preserve"> </w:t>
      </w:r>
      <w:r w:rsidRPr="00032DC1">
        <w:rPr>
          <w:rFonts w:ascii="Times New Roman" w:hAnsi="Times New Roman" w:cs="Times New Roman"/>
        </w:rPr>
        <w:t>Grupa</w:t>
      </w:r>
      <w:r w:rsidRPr="00032DC1">
        <w:rPr>
          <w:rFonts w:ascii="Times New Roman" w:eastAsia="Times New Roman" w:hAnsi="Times New Roman" w:cs="Times New Roman"/>
        </w:rPr>
        <w:t xml:space="preserve"> </w:t>
      </w:r>
      <w:r w:rsidRPr="00032DC1">
        <w:rPr>
          <w:rFonts w:ascii="Times New Roman" w:hAnsi="Times New Roman" w:cs="Times New Roman"/>
        </w:rPr>
        <w:t>radova</w:t>
      </w:r>
      <w:r w:rsidRPr="00032DC1">
        <w:rPr>
          <w:rFonts w:ascii="Times New Roman" w:eastAsia="Times New Roman" w:hAnsi="Times New Roman" w:cs="Times New Roman"/>
        </w:rPr>
        <w:t xml:space="preserve"> </w:t>
      </w:r>
      <w:r w:rsidRPr="00032DC1">
        <w:rPr>
          <w:rFonts w:ascii="Times New Roman" w:hAnsi="Times New Roman" w:cs="Times New Roman"/>
        </w:rPr>
        <w:t>IX)</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Pos</w:t>
      </w:r>
      <w:r w:rsidRPr="00032DC1">
        <w:rPr>
          <w:rFonts w:ascii="Times New Roman" w:eastAsia="Times New Roman" w:hAnsi="Times New Roman" w:cs="Times New Roman"/>
        </w:rPr>
        <w:t xml:space="preserve"> </w:t>
      </w:r>
      <w:r w:rsidRPr="00032DC1">
        <w:rPr>
          <w:rFonts w:ascii="Times New Roman" w:hAnsi="Times New Roman" w:cs="Times New Roman"/>
        </w:rPr>
        <w:t>2.1,</w:t>
      </w:r>
      <w:r w:rsidRPr="00032DC1">
        <w:rPr>
          <w:rFonts w:ascii="Times New Roman" w:eastAsia="Times New Roman" w:hAnsi="Times New Roman" w:cs="Times New Roman"/>
        </w:rPr>
        <w:t xml:space="preserve"> </w:t>
      </w:r>
      <w:r w:rsidRPr="00032DC1">
        <w:rPr>
          <w:rFonts w:ascii="Times New Roman" w:hAnsi="Times New Roman" w:cs="Times New Roman"/>
        </w:rPr>
        <w:t>Grupa</w:t>
      </w:r>
      <w:r w:rsidRPr="00032DC1">
        <w:rPr>
          <w:rFonts w:ascii="Times New Roman" w:eastAsia="Times New Roman" w:hAnsi="Times New Roman" w:cs="Times New Roman"/>
        </w:rPr>
        <w:t xml:space="preserve"> </w:t>
      </w:r>
      <w:r w:rsidRPr="00032DC1">
        <w:rPr>
          <w:rFonts w:ascii="Times New Roman" w:hAnsi="Times New Roman" w:cs="Times New Roman"/>
        </w:rPr>
        <w:t>radova</w:t>
      </w:r>
      <w:r w:rsidRPr="00032DC1">
        <w:rPr>
          <w:rFonts w:ascii="Times New Roman" w:eastAsia="Times New Roman" w:hAnsi="Times New Roman" w:cs="Times New Roman"/>
        </w:rPr>
        <w:t xml:space="preserve"> </w:t>
      </w:r>
      <w:r w:rsidRPr="00032DC1">
        <w:rPr>
          <w:rFonts w:ascii="Times New Roman" w:hAnsi="Times New Roman" w:cs="Times New Roman"/>
        </w:rPr>
        <w:t>IX</w:t>
      </w:r>
      <w:r w:rsidRPr="00032DC1">
        <w:rPr>
          <w:rFonts w:ascii="Times New Roman" w:eastAsia="Times New Roman" w:hAnsi="Times New Roman" w:cs="Times New Roman"/>
        </w:rPr>
        <w:t xml:space="preserve"> </w:t>
      </w:r>
      <w:r w:rsidRPr="00032DC1">
        <w:rPr>
          <w:rFonts w:ascii="Times New Roman" w:hAnsi="Times New Roman" w:cs="Times New Roman"/>
        </w:rPr>
        <w:t>;</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postavljanje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fasadi</w:t>
      </w:r>
      <w:r w:rsidRPr="00032DC1">
        <w:rPr>
          <w:rFonts w:ascii="Times New Roman" w:eastAsia="Times New Roman" w:hAnsi="Times New Roman" w:cs="Times New Roman"/>
          <w:b/>
          <w:bCs/>
        </w:rPr>
        <w:t xml:space="preserve"> </w:t>
      </w:r>
      <w:r w:rsidRPr="00032DC1">
        <w:rPr>
          <w:rFonts w:ascii="Times New Roman" w:hAnsi="Times New Roman" w:cs="Times New Roman"/>
          <w:b/>
          <w:bCs/>
        </w:rPr>
        <w:t>termoizolacionih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ploča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4,</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IX</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Postavljanje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jednokomponentnog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cementnog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maltera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visoke</w:t>
      </w:r>
      <w:r w:rsidRPr="00032DC1">
        <w:rPr>
          <w:rFonts w:ascii="Times New Roman" w:eastAsia="Times New Roman" w:hAnsi="Times New Roman" w:cs="Times New Roman"/>
          <w:b/>
          <w:bCs/>
        </w:rPr>
        <w:t xml:space="preserve"> </w:t>
      </w:r>
      <w:r w:rsidRPr="00032DC1">
        <w:rPr>
          <w:rFonts w:ascii="Times New Roman" w:hAnsi="Times New Roman" w:cs="Times New Roman"/>
          <w:b/>
          <w:bCs/>
        </w:rPr>
        <w:t>gustine</w:t>
      </w:r>
      <w:r w:rsidRPr="00032DC1">
        <w:rPr>
          <w:rFonts w:ascii="Times New Roman" w:eastAsia="Times New Roman" w:hAnsi="Times New Roman" w:cs="Times New Roman"/>
          <w:b/>
          <w:bCs/>
        </w:rPr>
        <w:t xml:space="preserve"> </w:t>
      </w:r>
      <w:r w:rsidRPr="00032DC1">
        <w:rPr>
          <w:rFonts w:ascii="Times New Roman" w:hAnsi="Times New Roman" w:cs="Times New Roman"/>
          <w:b/>
          <w:bCs/>
        </w:rPr>
        <w:t>obogaćen</w:t>
      </w:r>
      <w:r w:rsidRPr="00032DC1">
        <w:rPr>
          <w:rFonts w:ascii="Times New Roman" w:eastAsia="Times New Roman" w:hAnsi="Times New Roman" w:cs="Times New Roman"/>
          <w:b/>
          <w:bCs/>
        </w:rPr>
        <w:t xml:space="preserve"> </w:t>
      </w:r>
      <w:r w:rsidRPr="00032DC1">
        <w:rPr>
          <w:rFonts w:ascii="Times New Roman" w:hAnsi="Times New Roman" w:cs="Times New Roman"/>
          <w:b/>
          <w:bCs/>
        </w:rPr>
        <w:t>silikatnom</w:t>
      </w:r>
      <w:r w:rsidRPr="00032DC1">
        <w:rPr>
          <w:rFonts w:ascii="Times New Roman" w:eastAsia="Times New Roman" w:hAnsi="Times New Roman" w:cs="Times New Roman"/>
          <w:b/>
          <w:bCs/>
        </w:rPr>
        <w:t xml:space="preserve"> </w:t>
      </w:r>
      <w:r w:rsidRPr="00032DC1">
        <w:rPr>
          <w:rFonts w:ascii="Times New Roman" w:hAnsi="Times New Roman" w:cs="Times New Roman"/>
          <w:b/>
          <w:bCs/>
        </w:rPr>
        <w:t>prašinom</w:t>
      </w:r>
      <w:r w:rsidRPr="00032DC1">
        <w:rPr>
          <w:rFonts w:ascii="Times New Roman" w:eastAsia="Times New Roman" w:hAnsi="Times New Roman" w:cs="Times New Roman"/>
          <w:b/>
        </w:rPr>
        <w:t xml:space="preserve"> </w:t>
      </w:r>
      <w:r w:rsidRPr="00032DC1">
        <w:rPr>
          <w:rFonts w:ascii="Times New Roman" w:hAnsi="Times New Roman" w:cs="Times New Roman"/>
          <w:b/>
        </w:rPr>
        <w:t>-</w:t>
      </w:r>
      <w:r w:rsidRPr="00032DC1">
        <w:rPr>
          <w:rFonts w:ascii="Times New Roman" w:eastAsia="Times New Roman" w:hAnsi="Times New Roman" w:cs="Times New Roman"/>
          <w:b/>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6,</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IX</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postavljanje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termoizolacije</w:t>
      </w:r>
      <w:r w:rsidRPr="00032DC1">
        <w:rPr>
          <w:rFonts w:ascii="Times New Roman" w:eastAsia="Times New Roman" w:hAnsi="Times New Roman" w:cs="Times New Roman"/>
          <w:b/>
          <w:bCs/>
        </w:rPr>
        <w:t xml:space="preserve"> </w:t>
      </w:r>
      <w:r w:rsidRPr="00032DC1">
        <w:rPr>
          <w:rFonts w:ascii="Times New Roman" w:hAnsi="Times New Roman" w:cs="Times New Roman"/>
          <w:b/>
          <w:bCs/>
        </w:rPr>
        <w:t>od</w:t>
      </w:r>
      <w:r w:rsidRPr="00032DC1">
        <w:rPr>
          <w:rFonts w:ascii="Times New Roman" w:eastAsia="Times New Roman" w:hAnsi="Times New Roman" w:cs="Times New Roman"/>
          <w:b/>
          <w:bCs/>
        </w:rPr>
        <w:t xml:space="preserve"> </w:t>
      </w:r>
      <w:r w:rsidRPr="00032DC1">
        <w:rPr>
          <w:rFonts w:ascii="Times New Roman" w:hAnsi="Times New Roman" w:cs="Times New Roman"/>
          <w:b/>
          <w:bCs/>
        </w:rPr>
        <w:t>tvrdog</w:t>
      </w:r>
      <w:r w:rsidRPr="00032DC1">
        <w:rPr>
          <w:rFonts w:ascii="Times New Roman" w:eastAsia="Times New Roman" w:hAnsi="Times New Roman" w:cs="Times New Roman"/>
          <w:b/>
          <w:bCs/>
        </w:rPr>
        <w:t xml:space="preserve"> </w:t>
      </w:r>
      <w:r w:rsidRPr="00032DC1">
        <w:rPr>
          <w:rFonts w:ascii="Times New Roman" w:hAnsi="Times New Roman" w:cs="Times New Roman"/>
          <w:b/>
          <w:bCs/>
        </w:rPr>
        <w:t>stiropora</w:t>
      </w:r>
      <w:r w:rsidRPr="00032DC1">
        <w:rPr>
          <w:rFonts w:ascii="Times New Roman" w:eastAsia="Times New Roman" w:hAnsi="Times New Roman" w:cs="Times New Roman"/>
          <w:b/>
          <w:bCs/>
        </w:rPr>
        <w:t xml:space="preserve"> </w:t>
      </w:r>
      <w:r w:rsidRPr="00032DC1">
        <w:rPr>
          <w:rFonts w:ascii="Times New Roman" w:hAnsi="Times New Roman" w:cs="Times New Roman"/>
          <w:b/>
          <w:bCs/>
        </w:rPr>
        <w:t>d=5cm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7,</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IX</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r w:rsidRPr="00032DC1">
        <w:rPr>
          <w:rFonts w:ascii="Times New Roman" w:hAnsi="Times New Roman" w:cs="Times New Roman"/>
        </w:rPr>
        <w:t>a</w:t>
      </w:r>
      <w:r w:rsidRPr="00032DC1">
        <w:rPr>
          <w:rFonts w:ascii="Times New Roman" w:eastAsia="Times New Roman" w:hAnsi="Times New Roman" w:cs="Times New Roman"/>
        </w:rPr>
        <w:t xml:space="preserve"> </w:t>
      </w:r>
      <w:r w:rsidRPr="00032DC1">
        <w:rPr>
          <w:rFonts w:ascii="Times New Roman" w:hAnsi="Times New Roman" w:cs="Times New Roman"/>
        </w:rPr>
        <w:t>predviđena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grafičkom</w:t>
      </w:r>
      <w:r w:rsidRPr="00032DC1">
        <w:rPr>
          <w:rFonts w:ascii="Times New Roman" w:eastAsia="Times New Roman" w:hAnsi="Times New Roman" w:cs="Times New Roman"/>
        </w:rPr>
        <w:t xml:space="preserve"> </w:t>
      </w:r>
      <w:r w:rsidRPr="00032DC1">
        <w:rPr>
          <w:rFonts w:ascii="Times New Roman" w:hAnsi="Times New Roman" w:cs="Times New Roman"/>
        </w:rPr>
        <w:t>dokumentacijom;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Postavljanje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PVC</w:t>
      </w:r>
      <w:r w:rsidRPr="00032DC1">
        <w:rPr>
          <w:rFonts w:ascii="Times New Roman" w:eastAsia="Times New Roman" w:hAnsi="Times New Roman" w:cs="Times New Roman"/>
          <w:b/>
          <w:bCs/>
        </w:rPr>
        <w:t xml:space="preserve"> </w:t>
      </w:r>
      <w:r w:rsidRPr="00032DC1">
        <w:rPr>
          <w:rFonts w:ascii="Times New Roman" w:hAnsi="Times New Roman" w:cs="Times New Roman"/>
          <w:b/>
          <w:bCs/>
        </w:rPr>
        <w:t>folije</w:t>
      </w:r>
      <w:r w:rsidRPr="00032DC1">
        <w:rPr>
          <w:rFonts w:ascii="Times New Roman" w:eastAsia="Times New Roman" w:hAnsi="Times New Roman" w:cs="Times New Roman"/>
          <w:b/>
          <w:bCs/>
        </w:rPr>
        <w:t xml:space="preserve"> </w:t>
      </w:r>
      <w:r w:rsidRPr="00032DC1">
        <w:rPr>
          <w:rFonts w:ascii="Times New Roman" w:hAnsi="Times New Roman" w:cs="Times New Roman"/>
          <w:b/>
          <w:bCs/>
        </w:rPr>
        <w:t>iznad</w:t>
      </w:r>
      <w:r w:rsidRPr="00032DC1">
        <w:rPr>
          <w:rFonts w:ascii="Times New Roman" w:eastAsia="Times New Roman" w:hAnsi="Times New Roman" w:cs="Times New Roman"/>
          <w:b/>
          <w:bCs/>
        </w:rPr>
        <w:t xml:space="preserve"> </w:t>
      </w:r>
      <w:r w:rsidRPr="00032DC1">
        <w:rPr>
          <w:rFonts w:ascii="Times New Roman" w:hAnsi="Times New Roman" w:cs="Times New Roman"/>
          <w:b/>
          <w:bCs/>
        </w:rPr>
        <w:t>sloja</w:t>
      </w:r>
      <w:r w:rsidRPr="00032DC1">
        <w:rPr>
          <w:rFonts w:ascii="Times New Roman" w:eastAsia="Times New Roman" w:hAnsi="Times New Roman" w:cs="Times New Roman"/>
          <w:b/>
          <w:bCs/>
        </w:rPr>
        <w:t xml:space="preserve"> </w:t>
      </w:r>
      <w:r w:rsidRPr="00032DC1">
        <w:rPr>
          <w:rFonts w:ascii="Times New Roman" w:hAnsi="Times New Roman" w:cs="Times New Roman"/>
          <w:b/>
          <w:bCs/>
        </w:rPr>
        <w:t>termoizolacije</w:t>
      </w:r>
      <w:r w:rsidRPr="00032DC1">
        <w:rPr>
          <w:rFonts w:ascii="Times New Roman" w:eastAsia="Times New Roman" w:hAnsi="Times New Roman" w:cs="Times New Roman"/>
          <w:b/>
          <w:bCs/>
        </w:rPr>
        <w:t xml:space="preserve"> </w:t>
      </w:r>
      <w:r w:rsidRPr="00032DC1">
        <w:rPr>
          <w:rFonts w:ascii="Times New Roman" w:hAnsi="Times New Roman" w:cs="Times New Roman"/>
          <w:b/>
          <w:bCs/>
        </w:rPr>
        <w:t>od</w:t>
      </w:r>
      <w:r w:rsidRPr="00032DC1">
        <w:rPr>
          <w:rFonts w:ascii="Times New Roman" w:eastAsia="Times New Roman" w:hAnsi="Times New Roman" w:cs="Times New Roman"/>
          <w:b/>
          <w:bCs/>
        </w:rPr>
        <w:t xml:space="preserve"> </w:t>
      </w:r>
      <w:r w:rsidRPr="00032DC1">
        <w:rPr>
          <w:rFonts w:ascii="Times New Roman" w:hAnsi="Times New Roman" w:cs="Times New Roman"/>
          <w:b/>
          <w:bCs/>
        </w:rPr>
        <w:t>ekstrudiranog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polistirena</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delu</w:t>
      </w:r>
      <w:r w:rsidRPr="00032DC1">
        <w:rPr>
          <w:rFonts w:ascii="Times New Roman" w:eastAsia="Times New Roman" w:hAnsi="Times New Roman" w:cs="Times New Roman"/>
          <w:b/>
          <w:bCs/>
        </w:rPr>
        <w:t xml:space="preserve"> </w:t>
      </w:r>
      <w:r w:rsidRPr="00032DC1">
        <w:rPr>
          <w:rFonts w:ascii="Times New Roman" w:hAnsi="Times New Roman" w:cs="Times New Roman"/>
          <w:b/>
          <w:bCs/>
        </w:rPr>
        <w:t>prizemlja</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8,</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IX</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r w:rsidRPr="00032DC1">
        <w:rPr>
          <w:rFonts w:ascii="Times New Roman" w:hAnsi="Times New Roman" w:cs="Times New Roman"/>
        </w:rPr>
        <w:t>a</w:t>
      </w:r>
      <w:r w:rsidRPr="00032DC1">
        <w:rPr>
          <w:rFonts w:ascii="Times New Roman" w:eastAsia="Times New Roman" w:hAnsi="Times New Roman" w:cs="Times New Roman"/>
        </w:rPr>
        <w:t xml:space="preserve"> </w:t>
      </w:r>
      <w:r w:rsidRPr="00032DC1">
        <w:rPr>
          <w:rFonts w:ascii="Times New Roman" w:hAnsi="Times New Roman" w:cs="Times New Roman"/>
        </w:rPr>
        <w:t>predviđena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grafičkom</w:t>
      </w:r>
      <w:r w:rsidRPr="00032DC1">
        <w:rPr>
          <w:rFonts w:ascii="Times New Roman" w:eastAsia="Times New Roman" w:hAnsi="Times New Roman" w:cs="Times New Roman"/>
        </w:rPr>
        <w:t xml:space="preserve"> </w:t>
      </w:r>
      <w:r w:rsidRPr="00032DC1">
        <w:rPr>
          <w:rFonts w:ascii="Times New Roman" w:hAnsi="Times New Roman" w:cs="Times New Roman"/>
        </w:rPr>
        <w:t>dokumentacijom;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materijala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stepenišne</w:t>
      </w:r>
      <w:r w:rsidRPr="00032DC1">
        <w:rPr>
          <w:rFonts w:ascii="Times New Roman" w:eastAsia="Times New Roman" w:hAnsi="Times New Roman" w:cs="Times New Roman"/>
          <w:b/>
          <w:bCs/>
        </w:rPr>
        <w:t xml:space="preserve"> </w:t>
      </w:r>
      <w:r w:rsidRPr="00032DC1">
        <w:rPr>
          <w:rFonts w:ascii="Times New Roman" w:hAnsi="Times New Roman" w:cs="Times New Roman"/>
          <w:b/>
          <w:bCs/>
        </w:rPr>
        <w:t>ograde</w:t>
      </w:r>
      <w:r w:rsidRPr="00032DC1">
        <w:rPr>
          <w:rFonts w:ascii="Times New Roman" w:eastAsia="Times New Roman" w:hAnsi="Times New Roman" w:cs="Times New Roman"/>
          <w:b/>
          <w:bCs/>
        </w:rPr>
        <w:t xml:space="preserve"> </w:t>
      </w:r>
      <w:r w:rsidRPr="00032DC1">
        <w:rPr>
          <w:rFonts w:ascii="Times New Roman" w:hAnsi="Times New Roman" w:cs="Times New Roman"/>
          <w:b/>
          <w:bCs/>
        </w:rPr>
        <w:t>h=110cm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w:t>
      </w:r>
      <w:r w:rsidRPr="00032DC1">
        <w:rPr>
          <w:rFonts w:ascii="Times New Roman" w:eastAsia="Times New Roman" w:hAnsi="Times New Roman" w:cs="Times New Roman"/>
        </w:rPr>
        <w:t xml:space="preserve"> </w:t>
      </w:r>
      <w:r w:rsidRPr="00032DC1">
        <w:rPr>
          <w:rFonts w:ascii="Times New Roman" w:eastAsia="Times New Roman" w:hAnsi="Times New Roman" w:cs="Times New Roman"/>
          <w:b/>
          <w:bCs/>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materijala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ograde</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delu</w:t>
      </w:r>
      <w:r w:rsidRPr="00032DC1">
        <w:rPr>
          <w:rFonts w:ascii="Times New Roman" w:eastAsia="Times New Roman" w:hAnsi="Times New Roman" w:cs="Times New Roman"/>
          <w:b/>
          <w:bCs/>
        </w:rPr>
        <w:t xml:space="preserve"> </w:t>
      </w:r>
      <w:r w:rsidRPr="00032DC1">
        <w:rPr>
          <w:rFonts w:ascii="Times New Roman" w:hAnsi="Times New Roman" w:cs="Times New Roman"/>
          <w:b/>
          <w:bCs/>
        </w:rPr>
        <w:t>rampe</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lica</w:t>
      </w:r>
      <w:r w:rsidRPr="00032DC1">
        <w:rPr>
          <w:rFonts w:ascii="Times New Roman" w:eastAsia="Times New Roman" w:hAnsi="Times New Roman" w:cs="Times New Roman"/>
          <w:b/>
          <w:bCs/>
        </w:rPr>
        <w:t xml:space="preserve"> </w:t>
      </w:r>
      <w:r w:rsidRPr="00032DC1">
        <w:rPr>
          <w:rFonts w:ascii="Times New Roman" w:hAnsi="Times New Roman" w:cs="Times New Roman"/>
          <w:b/>
          <w:bCs/>
        </w:rPr>
        <w:t>sa</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posebnim</w:t>
      </w:r>
      <w:r w:rsidRPr="00032DC1">
        <w:rPr>
          <w:rFonts w:ascii="Times New Roman" w:eastAsia="Times New Roman" w:hAnsi="Times New Roman" w:cs="Times New Roman"/>
          <w:b/>
          <w:bCs/>
        </w:rPr>
        <w:t xml:space="preserve"> </w:t>
      </w:r>
      <w:r w:rsidRPr="00032DC1">
        <w:rPr>
          <w:rFonts w:ascii="Times New Roman" w:hAnsi="Times New Roman" w:cs="Times New Roman"/>
          <w:b/>
          <w:bCs/>
        </w:rPr>
        <w:t>potrebama</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w:t>
      </w:r>
      <w:r w:rsidRPr="00032DC1">
        <w:rPr>
          <w:rFonts w:ascii="Times New Roman" w:eastAsia="Times New Roman" w:hAnsi="Times New Roman" w:cs="Times New Roman"/>
          <w:bCs/>
        </w:rPr>
        <w:t xml:space="preserve"> </w:t>
      </w:r>
      <w:r w:rsidRPr="00032DC1">
        <w:rPr>
          <w:rFonts w:ascii="Times New Roman" w:hAnsi="Times New Roman" w:cs="Times New Roman"/>
          <w:bCs/>
        </w:rPr>
        <w:t>-</w:t>
      </w:r>
      <w:r w:rsidRPr="00032DC1">
        <w:rPr>
          <w:rFonts w:ascii="Times New Roman" w:eastAsia="Times New Roman" w:hAnsi="Times New Roman" w:cs="Times New Roman"/>
          <w:bCs/>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lastRenderedPageBreak/>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visećih</w:t>
      </w:r>
      <w:r w:rsidRPr="00032DC1">
        <w:rPr>
          <w:rFonts w:ascii="Times New Roman" w:eastAsia="Times New Roman" w:hAnsi="Times New Roman" w:cs="Times New Roman"/>
          <w:b/>
          <w:bCs/>
        </w:rPr>
        <w:t xml:space="preserve"> </w:t>
      </w:r>
      <w:r w:rsidRPr="00032DC1">
        <w:rPr>
          <w:rFonts w:ascii="Times New Roman" w:hAnsi="Times New Roman" w:cs="Times New Roman"/>
          <w:b/>
          <w:bCs/>
        </w:rPr>
        <w:t>pravougaonih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oluka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r w:rsidRPr="00032DC1">
        <w:rPr>
          <w:rFonts w:ascii="Times New Roman" w:eastAsia="Times New Roman" w:hAnsi="Times New Roman" w:cs="Times New Roman"/>
        </w:rPr>
        <w:t xml:space="preserve"> </w:t>
      </w:r>
      <w:r w:rsidRPr="00032DC1">
        <w:rPr>
          <w:rFonts w:ascii="Times New Roman" w:hAnsi="Times New Roman" w:cs="Times New Roman"/>
        </w:rPr>
        <w:t>dok</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opis</w:t>
      </w:r>
      <w:r w:rsidRPr="00032DC1">
        <w:rPr>
          <w:rFonts w:ascii="Times New Roman" w:eastAsia="Times New Roman" w:hAnsi="Times New Roman" w:cs="Times New Roman"/>
        </w:rPr>
        <w:t xml:space="preserve"> </w:t>
      </w:r>
      <w:r w:rsidRPr="00032DC1">
        <w:rPr>
          <w:rFonts w:ascii="Times New Roman" w:hAnsi="Times New Roman" w:cs="Times New Roman"/>
        </w:rPr>
        <w:t>prilagođen</w:t>
      </w:r>
      <w:r w:rsidRPr="00032DC1">
        <w:rPr>
          <w:rFonts w:ascii="Times New Roman" w:eastAsia="Times New Roman" w:hAnsi="Times New Roman" w:cs="Times New Roman"/>
        </w:rPr>
        <w:t xml:space="preserve"> </w:t>
      </w:r>
      <w:r w:rsidRPr="00032DC1">
        <w:rPr>
          <w:rFonts w:ascii="Times New Roman" w:hAnsi="Times New Roman" w:cs="Times New Roman"/>
        </w:rPr>
        <w:t>realnim</w:t>
      </w:r>
      <w:r w:rsidRPr="00032DC1">
        <w:rPr>
          <w:rFonts w:ascii="Times New Roman" w:eastAsia="Times New Roman" w:hAnsi="Times New Roman" w:cs="Times New Roman"/>
        </w:rPr>
        <w:t xml:space="preserve"> </w:t>
      </w:r>
      <w:r w:rsidRPr="00032DC1">
        <w:rPr>
          <w:rFonts w:ascii="Times New Roman" w:hAnsi="Times New Roman" w:cs="Times New Roman"/>
        </w:rPr>
        <w:t>potrebama.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visećih</w:t>
      </w:r>
      <w:r w:rsidRPr="00032DC1">
        <w:rPr>
          <w:rFonts w:ascii="Times New Roman" w:eastAsia="Times New Roman" w:hAnsi="Times New Roman" w:cs="Times New Roman"/>
          <w:b/>
          <w:bCs/>
        </w:rPr>
        <w:t xml:space="preserve"> </w:t>
      </w:r>
      <w:r w:rsidRPr="00032DC1">
        <w:rPr>
          <w:rFonts w:ascii="Times New Roman" w:hAnsi="Times New Roman" w:cs="Times New Roman"/>
          <w:b/>
          <w:bCs/>
        </w:rPr>
        <w:t>pravougaonih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oluka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od</w:t>
      </w:r>
      <w:r w:rsidRPr="00032DC1">
        <w:rPr>
          <w:rFonts w:ascii="Times New Roman" w:eastAsia="Times New Roman" w:hAnsi="Times New Roman" w:cs="Times New Roman"/>
          <w:b/>
          <w:bCs/>
        </w:rPr>
        <w:t xml:space="preserve"> </w:t>
      </w:r>
      <w:r w:rsidRPr="00032DC1">
        <w:rPr>
          <w:rFonts w:ascii="Times New Roman" w:hAnsi="Times New Roman" w:cs="Times New Roman"/>
          <w:b/>
          <w:bCs/>
        </w:rPr>
        <w:t>plastificiranog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lima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olučnih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cevi</w:t>
      </w:r>
      <w:r w:rsidRPr="00032DC1">
        <w:rPr>
          <w:rFonts w:ascii="Times New Roman" w:eastAsia="Times New Roman" w:hAnsi="Times New Roman" w:cs="Times New Roman"/>
          <w:b/>
          <w:bCs/>
        </w:rPr>
        <w:t xml:space="preserve"> </w:t>
      </w:r>
      <w:r w:rsidRPr="00032DC1">
        <w:rPr>
          <w:rFonts w:ascii="Times New Roman" w:hAnsi="Times New Roman" w:cs="Times New Roman"/>
          <w:b/>
          <w:bCs/>
        </w:rPr>
        <w:t>od</w:t>
      </w:r>
      <w:r w:rsidRPr="00032DC1">
        <w:rPr>
          <w:rFonts w:ascii="Times New Roman" w:eastAsia="Times New Roman" w:hAnsi="Times New Roman" w:cs="Times New Roman"/>
          <w:b/>
          <w:bCs/>
        </w:rPr>
        <w:t xml:space="preserve"> </w:t>
      </w:r>
      <w:r w:rsidRPr="00032DC1">
        <w:rPr>
          <w:rFonts w:ascii="Times New Roman" w:hAnsi="Times New Roman" w:cs="Times New Roman"/>
          <w:b/>
          <w:bCs/>
        </w:rPr>
        <w:t>plastificiranog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lima,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razvijene</w:t>
      </w:r>
      <w:r w:rsidRPr="00032DC1">
        <w:rPr>
          <w:rFonts w:ascii="Times New Roman" w:eastAsia="Times New Roman" w:hAnsi="Times New Roman" w:cs="Times New Roman"/>
          <w:b/>
          <w:bCs/>
        </w:rPr>
        <w:t xml:space="preserve"> </w:t>
      </w:r>
      <w:r w:rsidRPr="00032DC1">
        <w:rPr>
          <w:rFonts w:ascii="Times New Roman" w:hAnsi="Times New Roman" w:cs="Times New Roman"/>
          <w:b/>
          <w:bCs/>
        </w:rPr>
        <w:t>širine</w:t>
      </w:r>
      <w:r w:rsidRPr="00032DC1">
        <w:rPr>
          <w:rFonts w:ascii="Times New Roman" w:eastAsia="Times New Roman" w:hAnsi="Times New Roman" w:cs="Times New Roman"/>
          <w:b/>
          <w:bCs/>
        </w:rPr>
        <w:t xml:space="preserve"> </w:t>
      </w:r>
      <w:r w:rsidRPr="00032DC1">
        <w:rPr>
          <w:rFonts w:ascii="Times New Roman" w:hAnsi="Times New Roman" w:cs="Times New Roman"/>
          <w:b/>
          <w:bCs/>
        </w:rPr>
        <w:t>(RŠ)</w:t>
      </w:r>
      <w:r w:rsidRPr="00032DC1">
        <w:rPr>
          <w:rFonts w:ascii="Times New Roman" w:eastAsia="Times New Roman" w:hAnsi="Times New Roman" w:cs="Times New Roman"/>
          <w:b/>
          <w:bCs/>
        </w:rPr>
        <w:t xml:space="preserve"> </w:t>
      </w:r>
      <w:r w:rsidRPr="00032DC1">
        <w:rPr>
          <w:rFonts w:ascii="Times New Roman" w:hAnsi="Times New Roman" w:cs="Times New Roman"/>
          <w:b/>
          <w:bCs/>
        </w:rPr>
        <w:t>do</w:t>
      </w:r>
      <w:r w:rsidRPr="00032DC1">
        <w:rPr>
          <w:rFonts w:ascii="Times New Roman" w:eastAsia="Times New Roman" w:hAnsi="Times New Roman" w:cs="Times New Roman"/>
          <w:b/>
          <w:bCs/>
        </w:rPr>
        <w:t xml:space="preserve"> 50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preseka</w:t>
      </w:r>
      <w:r w:rsidRPr="00032DC1">
        <w:rPr>
          <w:rFonts w:ascii="Times New Roman" w:eastAsia="Times New Roman" w:hAnsi="Times New Roman" w:cs="Times New Roman"/>
          <w:b/>
          <w:bCs/>
        </w:rPr>
        <w:t xml:space="preserve"> </w:t>
      </w:r>
      <w:r w:rsidRPr="00032DC1">
        <w:rPr>
          <w:rFonts w:ascii="Times New Roman" w:hAnsi="Times New Roman" w:cs="Times New Roman"/>
          <w:b/>
          <w:bCs/>
        </w:rPr>
        <w:t>12x12</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hAnsi="Times New Roman" w:cs="Times New Roman"/>
          <w:b/>
          <w:bCs/>
          <w:color w:val="FF0000"/>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r w:rsidRPr="00032DC1">
        <w:rPr>
          <w:rFonts w:ascii="Times New Roman" w:eastAsia="Times New Roman" w:hAnsi="Times New Roman" w:cs="Times New Roman"/>
        </w:rPr>
        <w:t xml:space="preserve"> </w:t>
      </w:r>
      <w:r w:rsidRPr="00032DC1">
        <w:rPr>
          <w:rFonts w:ascii="Times New Roman" w:hAnsi="Times New Roman" w:cs="Times New Roman"/>
        </w:rPr>
        <w:t>dok</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opis</w:t>
      </w:r>
      <w:r w:rsidRPr="00032DC1">
        <w:rPr>
          <w:rFonts w:ascii="Times New Roman" w:eastAsia="Times New Roman" w:hAnsi="Times New Roman" w:cs="Times New Roman"/>
        </w:rPr>
        <w:t xml:space="preserve"> </w:t>
      </w:r>
      <w:r w:rsidRPr="00032DC1">
        <w:rPr>
          <w:rFonts w:ascii="Times New Roman" w:hAnsi="Times New Roman" w:cs="Times New Roman"/>
        </w:rPr>
        <w:t>prilagođen</w:t>
      </w:r>
      <w:r w:rsidRPr="00032DC1">
        <w:rPr>
          <w:rFonts w:ascii="Times New Roman" w:eastAsia="Times New Roman" w:hAnsi="Times New Roman" w:cs="Times New Roman"/>
        </w:rPr>
        <w:t xml:space="preserve"> </w:t>
      </w:r>
      <w:r w:rsidRPr="00032DC1">
        <w:rPr>
          <w:rFonts w:ascii="Times New Roman" w:hAnsi="Times New Roman" w:cs="Times New Roman"/>
        </w:rPr>
        <w:t>realnim</w:t>
      </w:r>
      <w:r w:rsidRPr="00032DC1">
        <w:rPr>
          <w:rFonts w:ascii="Times New Roman" w:eastAsia="Times New Roman" w:hAnsi="Times New Roman" w:cs="Times New Roman"/>
        </w:rPr>
        <w:t xml:space="preserve"> </w:t>
      </w:r>
      <w:r w:rsidRPr="00032DC1">
        <w:rPr>
          <w:rFonts w:ascii="Times New Roman" w:hAnsi="Times New Roman" w:cs="Times New Roman"/>
        </w:rPr>
        <w:t>potrebama.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olučnih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cevi</w:t>
      </w:r>
      <w:r w:rsidRPr="00032DC1">
        <w:rPr>
          <w:rFonts w:ascii="Times New Roman" w:eastAsia="Times New Roman" w:hAnsi="Times New Roman" w:cs="Times New Roman"/>
          <w:b/>
          <w:bCs/>
        </w:rPr>
        <w:t xml:space="preserve"> </w:t>
      </w:r>
      <w:r w:rsidRPr="00032DC1">
        <w:rPr>
          <w:rFonts w:ascii="Times New Roman" w:hAnsi="Times New Roman" w:cs="Times New Roman"/>
          <w:b/>
          <w:bCs/>
        </w:rPr>
        <w:t>od</w:t>
      </w:r>
      <w:r w:rsidRPr="00032DC1">
        <w:rPr>
          <w:rFonts w:ascii="Times New Roman" w:eastAsia="Times New Roman" w:hAnsi="Times New Roman" w:cs="Times New Roman"/>
          <w:b/>
          <w:bCs/>
        </w:rPr>
        <w:t xml:space="preserve"> </w:t>
      </w:r>
      <w:r w:rsidRPr="00032DC1">
        <w:rPr>
          <w:rFonts w:ascii="Times New Roman" w:hAnsi="Times New Roman" w:cs="Times New Roman"/>
          <w:b/>
          <w:bCs/>
        </w:rPr>
        <w:t>plastificiranog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lima,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razvijene</w:t>
      </w:r>
      <w:r w:rsidRPr="00032DC1">
        <w:rPr>
          <w:rFonts w:ascii="Times New Roman" w:eastAsia="Times New Roman" w:hAnsi="Times New Roman" w:cs="Times New Roman"/>
          <w:b/>
          <w:bCs/>
        </w:rPr>
        <w:t xml:space="preserve"> </w:t>
      </w:r>
      <w:r w:rsidRPr="00032DC1">
        <w:rPr>
          <w:rFonts w:ascii="Times New Roman" w:hAnsi="Times New Roman" w:cs="Times New Roman"/>
          <w:b/>
          <w:bCs/>
        </w:rPr>
        <w:t>širine</w:t>
      </w:r>
      <w:r w:rsidRPr="00032DC1">
        <w:rPr>
          <w:rFonts w:ascii="Times New Roman" w:eastAsia="Times New Roman" w:hAnsi="Times New Roman" w:cs="Times New Roman"/>
          <w:b/>
          <w:bCs/>
        </w:rPr>
        <w:t xml:space="preserve"> </w:t>
      </w:r>
      <w:r w:rsidRPr="00032DC1">
        <w:rPr>
          <w:rFonts w:ascii="Times New Roman" w:hAnsi="Times New Roman" w:cs="Times New Roman"/>
          <w:b/>
          <w:bCs/>
        </w:rPr>
        <w:t>(RŠ)</w:t>
      </w:r>
      <w:r w:rsidRPr="00032DC1">
        <w:rPr>
          <w:rFonts w:ascii="Times New Roman" w:eastAsia="Times New Roman" w:hAnsi="Times New Roman" w:cs="Times New Roman"/>
          <w:b/>
          <w:bCs/>
        </w:rPr>
        <w:t xml:space="preserve"> </w:t>
      </w:r>
      <w:r w:rsidRPr="00032DC1">
        <w:rPr>
          <w:rFonts w:ascii="Times New Roman" w:hAnsi="Times New Roman" w:cs="Times New Roman"/>
          <w:b/>
          <w:bCs/>
        </w:rPr>
        <w:t>do</w:t>
      </w:r>
      <w:r w:rsidRPr="00032DC1">
        <w:rPr>
          <w:rFonts w:ascii="Times New Roman" w:eastAsia="Times New Roman" w:hAnsi="Times New Roman" w:cs="Times New Roman"/>
          <w:b/>
          <w:bCs/>
        </w:rPr>
        <w:t xml:space="preserve"> </w:t>
      </w:r>
      <w:r w:rsidRPr="00032DC1">
        <w:rPr>
          <w:rFonts w:ascii="Times New Roman" w:hAnsi="Times New Roman" w:cs="Times New Roman"/>
          <w:b/>
          <w:bCs/>
        </w:rPr>
        <w:t>40</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preseka</w:t>
      </w:r>
      <w:r w:rsidRPr="00032DC1">
        <w:rPr>
          <w:rFonts w:ascii="Times New Roman" w:eastAsia="Times New Roman" w:hAnsi="Times New Roman" w:cs="Times New Roman"/>
          <w:b/>
          <w:bCs/>
        </w:rPr>
        <w:t xml:space="preserve"> </w:t>
      </w:r>
      <w:r w:rsidRPr="00032DC1">
        <w:rPr>
          <w:rFonts w:ascii="Times New Roman" w:hAnsi="Times New Roman" w:cs="Times New Roman"/>
          <w:b/>
          <w:bCs/>
        </w:rPr>
        <w:t>10x10</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4,</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r w:rsidRPr="00032DC1">
        <w:rPr>
          <w:rFonts w:ascii="Times New Roman" w:eastAsia="Times New Roman" w:hAnsi="Times New Roman" w:cs="Times New Roman"/>
        </w:rPr>
        <w:t xml:space="preserve"> </w:t>
      </w:r>
      <w:r w:rsidRPr="00032DC1">
        <w:rPr>
          <w:rFonts w:ascii="Times New Roman" w:hAnsi="Times New Roman" w:cs="Times New Roman"/>
        </w:rPr>
        <w:t>dok</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opis</w:t>
      </w:r>
      <w:r w:rsidRPr="00032DC1">
        <w:rPr>
          <w:rFonts w:ascii="Times New Roman" w:eastAsia="Times New Roman" w:hAnsi="Times New Roman" w:cs="Times New Roman"/>
        </w:rPr>
        <w:t xml:space="preserve"> </w:t>
      </w:r>
      <w:r w:rsidRPr="00032DC1">
        <w:rPr>
          <w:rFonts w:ascii="Times New Roman" w:hAnsi="Times New Roman" w:cs="Times New Roman"/>
        </w:rPr>
        <w:t>prilagođen</w:t>
      </w:r>
      <w:r w:rsidRPr="00032DC1">
        <w:rPr>
          <w:rFonts w:ascii="Times New Roman" w:eastAsia="Times New Roman" w:hAnsi="Times New Roman" w:cs="Times New Roman"/>
        </w:rPr>
        <w:t xml:space="preserve"> </w:t>
      </w:r>
      <w:r w:rsidRPr="00032DC1">
        <w:rPr>
          <w:rFonts w:ascii="Times New Roman" w:hAnsi="Times New Roman" w:cs="Times New Roman"/>
        </w:rPr>
        <w:t>realnim</w:t>
      </w:r>
      <w:r w:rsidRPr="00032DC1">
        <w:rPr>
          <w:rFonts w:ascii="Times New Roman" w:eastAsia="Times New Roman" w:hAnsi="Times New Roman" w:cs="Times New Roman"/>
        </w:rPr>
        <w:t xml:space="preserve"> </w:t>
      </w:r>
      <w:r w:rsidRPr="00032DC1">
        <w:rPr>
          <w:rFonts w:ascii="Times New Roman" w:hAnsi="Times New Roman" w:cs="Times New Roman"/>
        </w:rPr>
        <w:t>potrebama;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Opšivanje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kalkana</w:t>
      </w:r>
      <w:r w:rsidRPr="00032DC1">
        <w:rPr>
          <w:rFonts w:ascii="Times New Roman" w:eastAsia="Times New Roman" w:hAnsi="Times New Roman" w:cs="Times New Roman"/>
          <w:b/>
          <w:bCs/>
        </w:rPr>
        <w:t xml:space="preserve"> </w:t>
      </w:r>
      <w:r w:rsidRPr="00032DC1">
        <w:rPr>
          <w:rFonts w:ascii="Times New Roman" w:hAnsi="Times New Roman" w:cs="Times New Roman"/>
          <w:b/>
          <w:bCs/>
        </w:rPr>
        <w:t>plastificiranim</w:t>
      </w:r>
      <w:r w:rsidRPr="00032DC1">
        <w:rPr>
          <w:rFonts w:ascii="Times New Roman" w:eastAsia="Times New Roman" w:hAnsi="Times New Roman" w:cs="Times New Roman"/>
          <w:b/>
          <w:bCs/>
        </w:rPr>
        <w:t xml:space="preserve"> </w:t>
      </w:r>
      <w:r w:rsidRPr="00032DC1">
        <w:rPr>
          <w:rFonts w:ascii="Times New Roman" w:hAnsi="Times New Roman" w:cs="Times New Roman"/>
          <w:b/>
          <w:bCs/>
        </w:rPr>
        <w:t>limom</w:t>
      </w:r>
      <w:r w:rsidRPr="00032DC1">
        <w:rPr>
          <w:rFonts w:ascii="Times New Roman" w:eastAsia="Times New Roman" w:hAnsi="Times New Roman" w:cs="Times New Roman"/>
          <w:b/>
          <w:bCs/>
        </w:rPr>
        <w:t xml:space="preserve"> </w:t>
      </w:r>
      <w:r w:rsidRPr="00032DC1">
        <w:rPr>
          <w:rFonts w:ascii="Times New Roman" w:hAnsi="Times New Roman" w:cs="Times New Roman"/>
          <w:b/>
          <w:bCs/>
        </w:rPr>
        <w:t>do</w:t>
      </w:r>
      <w:r w:rsidRPr="00032DC1">
        <w:rPr>
          <w:rFonts w:ascii="Times New Roman" w:eastAsia="Times New Roman" w:hAnsi="Times New Roman" w:cs="Times New Roman"/>
          <w:b/>
          <w:bCs/>
        </w:rPr>
        <w:t xml:space="preserve"> </w:t>
      </w:r>
      <w:r w:rsidRPr="00032DC1">
        <w:rPr>
          <w:rFonts w:ascii="Times New Roman" w:hAnsi="Times New Roman" w:cs="Times New Roman"/>
          <w:b/>
          <w:bCs/>
        </w:rPr>
        <w:t>66</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5,</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r w:rsidRPr="00032DC1">
        <w:rPr>
          <w:rFonts w:ascii="Times New Roman" w:eastAsia="Times New Roman" w:hAnsi="Times New Roman" w:cs="Times New Roman"/>
        </w:rPr>
        <w:t xml:space="preserve"> </w:t>
      </w:r>
      <w:r w:rsidRPr="00032DC1">
        <w:rPr>
          <w:rFonts w:ascii="Times New Roman" w:hAnsi="Times New Roman" w:cs="Times New Roman"/>
        </w:rPr>
        <w:t>dok</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opis</w:t>
      </w:r>
      <w:r w:rsidRPr="00032DC1">
        <w:rPr>
          <w:rFonts w:ascii="Times New Roman" w:eastAsia="Times New Roman" w:hAnsi="Times New Roman" w:cs="Times New Roman"/>
        </w:rPr>
        <w:t xml:space="preserve"> </w:t>
      </w:r>
      <w:r w:rsidRPr="00032DC1">
        <w:rPr>
          <w:rFonts w:ascii="Times New Roman" w:hAnsi="Times New Roman" w:cs="Times New Roman"/>
        </w:rPr>
        <w:t>prilagođen</w:t>
      </w:r>
      <w:r w:rsidRPr="00032DC1">
        <w:rPr>
          <w:rFonts w:ascii="Times New Roman" w:eastAsia="Times New Roman" w:hAnsi="Times New Roman" w:cs="Times New Roman"/>
        </w:rPr>
        <w:t xml:space="preserve"> </w:t>
      </w:r>
      <w:r w:rsidRPr="00032DC1">
        <w:rPr>
          <w:rFonts w:ascii="Times New Roman" w:hAnsi="Times New Roman" w:cs="Times New Roman"/>
        </w:rPr>
        <w:t>realnim</w:t>
      </w:r>
      <w:r w:rsidRPr="00032DC1">
        <w:rPr>
          <w:rFonts w:ascii="Times New Roman" w:eastAsia="Times New Roman" w:hAnsi="Times New Roman" w:cs="Times New Roman"/>
        </w:rPr>
        <w:t xml:space="preserve"> </w:t>
      </w:r>
      <w:r w:rsidRPr="00032DC1">
        <w:rPr>
          <w:rFonts w:ascii="Times New Roman" w:hAnsi="Times New Roman" w:cs="Times New Roman"/>
        </w:rPr>
        <w:t>potrebama;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Opšivanje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kalkana</w:t>
      </w:r>
      <w:r w:rsidRPr="00032DC1">
        <w:rPr>
          <w:rFonts w:ascii="Times New Roman" w:eastAsia="Times New Roman" w:hAnsi="Times New Roman" w:cs="Times New Roman"/>
          <w:b/>
          <w:bCs/>
        </w:rPr>
        <w:t xml:space="preserve"> </w:t>
      </w:r>
      <w:r w:rsidRPr="00032DC1">
        <w:rPr>
          <w:rFonts w:ascii="Times New Roman" w:hAnsi="Times New Roman" w:cs="Times New Roman"/>
          <w:b/>
          <w:bCs/>
        </w:rPr>
        <w:t>plastificiranim</w:t>
      </w:r>
      <w:r w:rsidRPr="00032DC1">
        <w:rPr>
          <w:rFonts w:ascii="Times New Roman" w:eastAsia="Times New Roman" w:hAnsi="Times New Roman" w:cs="Times New Roman"/>
          <w:b/>
          <w:bCs/>
        </w:rPr>
        <w:t xml:space="preserve"> </w:t>
      </w:r>
      <w:r w:rsidRPr="00032DC1">
        <w:rPr>
          <w:rFonts w:ascii="Times New Roman" w:hAnsi="Times New Roman" w:cs="Times New Roman"/>
          <w:b/>
          <w:bCs/>
        </w:rPr>
        <w:t>limom,</w:t>
      </w:r>
      <w:r w:rsidRPr="00032DC1">
        <w:rPr>
          <w:rFonts w:ascii="Times New Roman" w:eastAsia="Times New Roman" w:hAnsi="Times New Roman" w:cs="Times New Roman"/>
          <w:b/>
          <w:bCs/>
        </w:rPr>
        <w:t xml:space="preserve"> </w:t>
      </w:r>
      <w:r w:rsidRPr="00032DC1">
        <w:rPr>
          <w:rFonts w:ascii="Times New Roman" w:hAnsi="Times New Roman" w:cs="Times New Roman"/>
          <w:b/>
          <w:bCs/>
        </w:rPr>
        <w:t>razvijene</w:t>
      </w:r>
      <w:r w:rsidRPr="00032DC1">
        <w:rPr>
          <w:rFonts w:ascii="Times New Roman" w:eastAsia="Times New Roman" w:hAnsi="Times New Roman" w:cs="Times New Roman"/>
          <w:b/>
          <w:bCs/>
        </w:rPr>
        <w:t xml:space="preserve"> </w:t>
      </w:r>
      <w:r w:rsidRPr="00032DC1">
        <w:rPr>
          <w:rFonts w:ascii="Times New Roman" w:hAnsi="Times New Roman" w:cs="Times New Roman"/>
          <w:b/>
          <w:bCs/>
        </w:rPr>
        <w:t>širine</w:t>
      </w:r>
      <w:r w:rsidRPr="00032DC1">
        <w:rPr>
          <w:rFonts w:ascii="Times New Roman" w:eastAsia="Times New Roman" w:hAnsi="Times New Roman" w:cs="Times New Roman"/>
          <w:b/>
          <w:bCs/>
        </w:rPr>
        <w:t xml:space="preserve"> </w:t>
      </w:r>
      <w:r w:rsidRPr="00032DC1">
        <w:rPr>
          <w:rFonts w:ascii="Times New Roman" w:hAnsi="Times New Roman" w:cs="Times New Roman"/>
          <w:b/>
          <w:bCs/>
        </w:rPr>
        <w:t>do</w:t>
      </w:r>
      <w:r w:rsidRPr="00032DC1">
        <w:rPr>
          <w:rFonts w:ascii="Times New Roman" w:eastAsia="Times New Roman" w:hAnsi="Times New Roman" w:cs="Times New Roman"/>
          <w:b/>
          <w:bCs/>
        </w:rPr>
        <w:t xml:space="preserve"> </w:t>
      </w:r>
      <w:r w:rsidRPr="00032DC1">
        <w:rPr>
          <w:rFonts w:ascii="Times New Roman" w:hAnsi="Times New Roman" w:cs="Times New Roman"/>
          <w:b/>
          <w:bCs/>
        </w:rPr>
        <w:t>50</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6,</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r w:rsidRPr="00032DC1">
        <w:rPr>
          <w:rFonts w:ascii="Times New Roman" w:eastAsia="Times New Roman" w:hAnsi="Times New Roman" w:cs="Times New Roman"/>
        </w:rPr>
        <w:t xml:space="preserve"> </w:t>
      </w:r>
      <w:r w:rsidRPr="00032DC1">
        <w:rPr>
          <w:rFonts w:ascii="Times New Roman" w:hAnsi="Times New Roman" w:cs="Times New Roman"/>
        </w:rPr>
        <w:t>dok</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opis</w:t>
      </w:r>
      <w:r w:rsidRPr="00032DC1">
        <w:rPr>
          <w:rFonts w:ascii="Times New Roman" w:eastAsia="Times New Roman" w:hAnsi="Times New Roman" w:cs="Times New Roman"/>
        </w:rPr>
        <w:t xml:space="preserve"> </w:t>
      </w:r>
      <w:r w:rsidRPr="00032DC1">
        <w:rPr>
          <w:rFonts w:ascii="Times New Roman" w:hAnsi="Times New Roman" w:cs="Times New Roman"/>
        </w:rPr>
        <w:t>prilagođen</w:t>
      </w:r>
      <w:r w:rsidRPr="00032DC1">
        <w:rPr>
          <w:rFonts w:ascii="Times New Roman" w:eastAsia="Times New Roman" w:hAnsi="Times New Roman" w:cs="Times New Roman"/>
        </w:rPr>
        <w:t xml:space="preserve"> </w:t>
      </w:r>
      <w:r w:rsidRPr="00032DC1">
        <w:rPr>
          <w:rFonts w:ascii="Times New Roman" w:hAnsi="Times New Roman" w:cs="Times New Roman"/>
        </w:rPr>
        <w:t>realnim</w:t>
      </w:r>
      <w:r w:rsidRPr="00032DC1">
        <w:rPr>
          <w:rFonts w:ascii="Times New Roman" w:eastAsia="Times New Roman" w:hAnsi="Times New Roman" w:cs="Times New Roman"/>
        </w:rPr>
        <w:t xml:space="preserve"> </w:t>
      </w:r>
      <w:r w:rsidRPr="00032DC1">
        <w:rPr>
          <w:rFonts w:ascii="Times New Roman" w:hAnsi="Times New Roman" w:cs="Times New Roman"/>
        </w:rPr>
        <w:t>potrebama;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Opšivanje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slemena</w:t>
      </w:r>
      <w:r w:rsidRPr="00032DC1">
        <w:rPr>
          <w:rFonts w:ascii="Times New Roman" w:eastAsia="Times New Roman" w:hAnsi="Times New Roman" w:cs="Times New Roman"/>
          <w:b/>
          <w:bCs/>
        </w:rPr>
        <w:t xml:space="preserve"> </w:t>
      </w:r>
      <w:r w:rsidRPr="00032DC1">
        <w:rPr>
          <w:rFonts w:ascii="Times New Roman" w:hAnsi="Times New Roman" w:cs="Times New Roman"/>
          <w:b/>
          <w:bCs/>
        </w:rPr>
        <w:t>pla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stificiranim</w:t>
      </w:r>
      <w:r w:rsidRPr="00032DC1">
        <w:rPr>
          <w:rFonts w:ascii="Times New Roman" w:eastAsia="Times New Roman" w:hAnsi="Times New Roman" w:cs="Times New Roman"/>
          <w:b/>
          <w:bCs/>
        </w:rPr>
        <w:t xml:space="preserve"> </w:t>
      </w:r>
      <w:r w:rsidRPr="00032DC1">
        <w:rPr>
          <w:rFonts w:ascii="Times New Roman" w:hAnsi="Times New Roman" w:cs="Times New Roman"/>
          <w:b/>
          <w:bCs/>
        </w:rPr>
        <w:t>limom,</w:t>
      </w:r>
      <w:r w:rsidRPr="00032DC1">
        <w:rPr>
          <w:rFonts w:ascii="Times New Roman" w:eastAsia="Times New Roman" w:hAnsi="Times New Roman" w:cs="Times New Roman"/>
          <w:b/>
          <w:bCs/>
        </w:rPr>
        <w:t xml:space="preserve"> </w:t>
      </w:r>
      <w:r w:rsidRPr="00032DC1">
        <w:rPr>
          <w:rFonts w:ascii="Times New Roman" w:hAnsi="Times New Roman" w:cs="Times New Roman"/>
          <w:b/>
          <w:bCs/>
        </w:rPr>
        <w:t>razvijene</w:t>
      </w:r>
      <w:r w:rsidRPr="00032DC1">
        <w:rPr>
          <w:rFonts w:ascii="Times New Roman" w:eastAsia="Times New Roman" w:hAnsi="Times New Roman" w:cs="Times New Roman"/>
          <w:b/>
          <w:bCs/>
        </w:rPr>
        <w:t xml:space="preserve"> </w:t>
      </w:r>
      <w:r w:rsidRPr="00032DC1">
        <w:rPr>
          <w:rFonts w:ascii="Times New Roman" w:hAnsi="Times New Roman" w:cs="Times New Roman"/>
          <w:b/>
          <w:bCs/>
        </w:rPr>
        <w:t>širine</w:t>
      </w:r>
      <w:r w:rsidRPr="00032DC1">
        <w:rPr>
          <w:rFonts w:ascii="Times New Roman" w:eastAsia="Times New Roman" w:hAnsi="Times New Roman" w:cs="Times New Roman"/>
          <w:b/>
          <w:bCs/>
        </w:rPr>
        <w:t xml:space="preserve"> </w:t>
      </w:r>
      <w:r w:rsidRPr="00032DC1">
        <w:rPr>
          <w:rFonts w:ascii="Times New Roman" w:hAnsi="Times New Roman" w:cs="Times New Roman"/>
          <w:b/>
          <w:bCs/>
        </w:rPr>
        <w:t>do</w:t>
      </w:r>
      <w:r w:rsidRPr="00032DC1">
        <w:rPr>
          <w:rFonts w:ascii="Times New Roman" w:eastAsia="Times New Roman" w:hAnsi="Times New Roman" w:cs="Times New Roman"/>
          <w:b/>
          <w:bCs/>
        </w:rPr>
        <w:t xml:space="preserve"> </w:t>
      </w:r>
      <w:r w:rsidRPr="00032DC1">
        <w:rPr>
          <w:rFonts w:ascii="Times New Roman" w:hAnsi="Times New Roman" w:cs="Times New Roman"/>
          <w:b/>
          <w:bCs/>
        </w:rPr>
        <w:t>50</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7,</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r w:rsidRPr="00032DC1">
        <w:rPr>
          <w:rFonts w:ascii="Times New Roman" w:eastAsia="Times New Roman" w:hAnsi="Times New Roman" w:cs="Times New Roman"/>
        </w:rPr>
        <w:t xml:space="preserve"> </w:t>
      </w:r>
      <w:r w:rsidRPr="00032DC1">
        <w:rPr>
          <w:rFonts w:ascii="Times New Roman" w:hAnsi="Times New Roman" w:cs="Times New Roman"/>
        </w:rPr>
        <w:t>dok</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opis</w:t>
      </w:r>
      <w:r w:rsidRPr="00032DC1">
        <w:rPr>
          <w:rFonts w:ascii="Times New Roman" w:eastAsia="Times New Roman" w:hAnsi="Times New Roman" w:cs="Times New Roman"/>
        </w:rPr>
        <w:t xml:space="preserve"> </w:t>
      </w:r>
      <w:r w:rsidRPr="00032DC1">
        <w:rPr>
          <w:rFonts w:ascii="Times New Roman" w:hAnsi="Times New Roman" w:cs="Times New Roman"/>
        </w:rPr>
        <w:t>prilagođen</w:t>
      </w:r>
      <w:r w:rsidRPr="00032DC1">
        <w:rPr>
          <w:rFonts w:ascii="Times New Roman" w:eastAsia="Times New Roman" w:hAnsi="Times New Roman" w:cs="Times New Roman"/>
        </w:rPr>
        <w:t xml:space="preserve"> </w:t>
      </w:r>
      <w:r w:rsidRPr="00032DC1">
        <w:rPr>
          <w:rFonts w:ascii="Times New Roman" w:hAnsi="Times New Roman" w:cs="Times New Roman"/>
        </w:rPr>
        <w:t>realnim</w:t>
      </w:r>
      <w:r w:rsidRPr="00032DC1">
        <w:rPr>
          <w:rFonts w:ascii="Times New Roman" w:eastAsia="Times New Roman" w:hAnsi="Times New Roman" w:cs="Times New Roman"/>
        </w:rPr>
        <w:t xml:space="preserve"> </w:t>
      </w:r>
      <w:r w:rsidRPr="00032DC1">
        <w:rPr>
          <w:rFonts w:ascii="Times New Roman" w:hAnsi="Times New Roman" w:cs="Times New Roman"/>
        </w:rPr>
        <w:t>potrebama;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postavljaje</w:t>
      </w:r>
      <w:r w:rsidRPr="00032DC1">
        <w:rPr>
          <w:rFonts w:ascii="Times New Roman" w:eastAsia="Times New Roman" w:hAnsi="Times New Roman" w:cs="Times New Roman"/>
          <w:b/>
          <w:bCs/>
        </w:rPr>
        <w:t xml:space="preserve"> </w:t>
      </w:r>
      <w:r w:rsidRPr="00032DC1">
        <w:rPr>
          <w:rFonts w:ascii="Times New Roman" w:hAnsi="Times New Roman" w:cs="Times New Roman"/>
          <w:b/>
          <w:bCs/>
        </w:rPr>
        <w:t>krovnog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sendvič</w:t>
      </w:r>
      <w:r w:rsidRPr="00032DC1">
        <w:rPr>
          <w:rFonts w:ascii="Times New Roman" w:eastAsia="Times New Roman" w:hAnsi="Times New Roman" w:cs="Times New Roman"/>
          <w:b/>
          <w:bCs/>
        </w:rPr>
        <w:t xml:space="preserve"> </w:t>
      </w:r>
      <w:r w:rsidRPr="00032DC1">
        <w:rPr>
          <w:rFonts w:ascii="Times New Roman" w:hAnsi="Times New Roman" w:cs="Times New Roman"/>
          <w:b/>
          <w:bCs/>
        </w:rPr>
        <w:t>pokrivača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8,</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Postavljanje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podnih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keramičkih</w:t>
      </w:r>
      <w:r w:rsidRPr="00032DC1">
        <w:rPr>
          <w:rFonts w:ascii="Times New Roman" w:eastAsia="Times New Roman" w:hAnsi="Times New Roman" w:cs="Times New Roman"/>
          <w:b/>
          <w:bCs/>
        </w:rPr>
        <w:t xml:space="preserve"> </w:t>
      </w:r>
      <w:r w:rsidRPr="00032DC1">
        <w:rPr>
          <w:rFonts w:ascii="Times New Roman" w:hAnsi="Times New Roman" w:cs="Times New Roman"/>
          <w:b/>
          <w:bCs/>
        </w:rPr>
        <w:t>pločica,</w:t>
      </w:r>
      <w:r w:rsidRPr="00032DC1">
        <w:rPr>
          <w:rFonts w:ascii="Times New Roman" w:eastAsia="Times New Roman" w:hAnsi="Times New Roman" w:cs="Times New Roman"/>
          <w:b/>
          <w:bCs/>
        </w:rPr>
        <w:t xml:space="preserve"> </w:t>
      </w:r>
      <w:r w:rsidRPr="00032DC1">
        <w:rPr>
          <w:rFonts w:ascii="Times New Roman" w:hAnsi="Times New Roman" w:cs="Times New Roman"/>
          <w:b/>
          <w:bCs/>
        </w:rPr>
        <w:t>dimenzija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20x20</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postavljanje</w:t>
      </w:r>
      <w:r w:rsidRPr="00032DC1">
        <w:rPr>
          <w:rFonts w:ascii="Times New Roman" w:eastAsia="Times New Roman" w:hAnsi="Times New Roman" w:cs="Times New Roman"/>
        </w:rPr>
        <w:t xml:space="preserve"> </w:t>
      </w:r>
      <w:r w:rsidRPr="00032DC1">
        <w:rPr>
          <w:rFonts w:ascii="Times New Roman" w:hAnsi="Times New Roman" w:cs="Times New Roman"/>
        </w:rPr>
        <w:t>se</w:t>
      </w:r>
      <w:r w:rsidRPr="00032DC1">
        <w:rPr>
          <w:rFonts w:ascii="Times New Roman" w:eastAsia="Times New Roman" w:hAnsi="Times New Roman" w:cs="Times New Roman"/>
        </w:rPr>
        <w:t xml:space="preserve"> </w:t>
      </w:r>
      <w:r w:rsidRPr="00032DC1">
        <w:rPr>
          <w:rFonts w:ascii="Times New Roman" w:hAnsi="Times New Roman" w:cs="Times New Roman"/>
        </w:rPr>
        <w:t>vrši</w:t>
      </w:r>
      <w:r w:rsidRPr="00032DC1">
        <w:rPr>
          <w:rFonts w:ascii="Times New Roman" w:eastAsia="Times New Roman" w:hAnsi="Times New Roman" w:cs="Times New Roman"/>
        </w:rPr>
        <w:t xml:space="preserve"> </w:t>
      </w:r>
      <w:r w:rsidRPr="00032DC1">
        <w:rPr>
          <w:rFonts w:ascii="Times New Roman" w:hAnsi="Times New Roman" w:cs="Times New Roman"/>
        </w:rPr>
        <w:t>na</w:t>
      </w:r>
      <w:r w:rsidRPr="00032DC1">
        <w:rPr>
          <w:rFonts w:ascii="Times New Roman" w:eastAsia="Times New Roman" w:hAnsi="Times New Roman" w:cs="Times New Roman"/>
        </w:rPr>
        <w:t xml:space="preserve"> </w:t>
      </w:r>
      <w:r w:rsidRPr="00032DC1">
        <w:rPr>
          <w:rFonts w:ascii="Times New Roman" w:hAnsi="Times New Roman" w:cs="Times New Roman"/>
        </w:rPr>
        <w:t>sloju</w:t>
      </w:r>
      <w:r w:rsidRPr="00032DC1">
        <w:rPr>
          <w:rFonts w:ascii="Times New Roman" w:eastAsia="Times New Roman" w:hAnsi="Times New Roman" w:cs="Times New Roman"/>
        </w:rPr>
        <w:t xml:space="preserve"> </w:t>
      </w:r>
      <w:r w:rsidRPr="00032DC1">
        <w:rPr>
          <w:rFonts w:ascii="Times New Roman" w:hAnsi="Times New Roman" w:cs="Times New Roman"/>
        </w:rPr>
        <w:t>lepka;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Postavljanje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zidnih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keramičkih</w:t>
      </w:r>
      <w:r w:rsidRPr="00032DC1">
        <w:rPr>
          <w:rFonts w:ascii="Times New Roman" w:eastAsia="Times New Roman" w:hAnsi="Times New Roman" w:cs="Times New Roman"/>
          <w:b/>
          <w:bCs/>
        </w:rPr>
        <w:t xml:space="preserve"> </w:t>
      </w:r>
      <w:r w:rsidRPr="00032DC1">
        <w:rPr>
          <w:rFonts w:ascii="Times New Roman" w:hAnsi="Times New Roman" w:cs="Times New Roman"/>
          <w:b/>
          <w:bCs/>
        </w:rPr>
        <w:t>pločica,</w:t>
      </w:r>
      <w:r w:rsidRPr="00032DC1">
        <w:rPr>
          <w:rFonts w:ascii="Times New Roman" w:eastAsia="Times New Roman" w:hAnsi="Times New Roman" w:cs="Times New Roman"/>
          <w:b/>
          <w:bCs/>
        </w:rPr>
        <w:t xml:space="preserve"> </w:t>
      </w:r>
      <w:r w:rsidRPr="00032DC1">
        <w:rPr>
          <w:rFonts w:ascii="Times New Roman" w:hAnsi="Times New Roman" w:cs="Times New Roman"/>
          <w:b/>
          <w:bCs/>
        </w:rPr>
        <w:t>dimenzija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20x20</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postavljanje</w:t>
      </w:r>
      <w:r w:rsidRPr="00032DC1">
        <w:rPr>
          <w:rFonts w:ascii="Times New Roman" w:eastAsia="Times New Roman" w:hAnsi="Times New Roman" w:cs="Times New Roman"/>
        </w:rPr>
        <w:t xml:space="preserve"> </w:t>
      </w:r>
      <w:r w:rsidRPr="00032DC1">
        <w:rPr>
          <w:rFonts w:ascii="Times New Roman" w:hAnsi="Times New Roman" w:cs="Times New Roman"/>
        </w:rPr>
        <w:t>se</w:t>
      </w:r>
      <w:r w:rsidRPr="00032DC1">
        <w:rPr>
          <w:rFonts w:ascii="Times New Roman" w:eastAsia="Times New Roman" w:hAnsi="Times New Roman" w:cs="Times New Roman"/>
        </w:rPr>
        <w:t xml:space="preserve"> </w:t>
      </w:r>
      <w:r w:rsidRPr="00032DC1">
        <w:rPr>
          <w:rFonts w:ascii="Times New Roman" w:hAnsi="Times New Roman" w:cs="Times New Roman"/>
        </w:rPr>
        <w:t>vrši</w:t>
      </w:r>
      <w:r w:rsidRPr="00032DC1">
        <w:rPr>
          <w:rFonts w:ascii="Times New Roman" w:eastAsia="Times New Roman" w:hAnsi="Times New Roman" w:cs="Times New Roman"/>
        </w:rPr>
        <w:t xml:space="preserve"> </w:t>
      </w:r>
      <w:r w:rsidRPr="00032DC1">
        <w:rPr>
          <w:rFonts w:ascii="Times New Roman" w:hAnsi="Times New Roman" w:cs="Times New Roman"/>
        </w:rPr>
        <w:t>na</w:t>
      </w:r>
      <w:r w:rsidRPr="00032DC1">
        <w:rPr>
          <w:rFonts w:ascii="Times New Roman" w:eastAsia="Times New Roman" w:hAnsi="Times New Roman" w:cs="Times New Roman"/>
        </w:rPr>
        <w:t xml:space="preserve"> </w:t>
      </w:r>
      <w:r w:rsidRPr="00032DC1">
        <w:rPr>
          <w:rFonts w:ascii="Times New Roman" w:hAnsi="Times New Roman" w:cs="Times New Roman"/>
        </w:rPr>
        <w:t>sloju</w:t>
      </w:r>
      <w:r w:rsidRPr="00032DC1">
        <w:rPr>
          <w:rFonts w:ascii="Times New Roman" w:eastAsia="Times New Roman" w:hAnsi="Times New Roman" w:cs="Times New Roman"/>
        </w:rPr>
        <w:t xml:space="preserve"> </w:t>
      </w:r>
      <w:r w:rsidRPr="00032DC1">
        <w:rPr>
          <w:rFonts w:ascii="Times New Roman" w:hAnsi="Times New Roman" w:cs="Times New Roman"/>
        </w:rPr>
        <w:t>lepka;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Postavljanje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sokle</w:t>
      </w:r>
      <w:r w:rsidRPr="00032DC1">
        <w:rPr>
          <w:rFonts w:ascii="Times New Roman" w:eastAsia="Times New Roman" w:hAnsi="Times New Roman" w:cs="Times New Roman"/>
          <w:b/>
          <w:bCs/>
        </w:rPr>
        <w:t xml:space="preserve"> </w:t>
      </w:r>
      <w:r w:rsidRPr="00032DC1">
        <w:rPr>
          <w:rFonts w:ascii="Times New Roman" w:hAnsi="Times New Roman" w:cs="Times New Roman"/>
          <w:b/>
          <w:bCs/>
        </w:rPr>
        <w:t>od</w:t>
      </w:r>
      <w:r w:rsidRPr="00032DC1">
        <w:rPr>
          <w:rFonts w:ascii="Times New Roman" w:eastAsia="Times New Roman" w:hAnsi="Times New Roman" w:cs="Times New Roman"/>
          <w:b/>
          <w:bCs/>
        </w:rPr>
        <w:t xml:space="preserve"> </w:t>
      </w:r>
      <w:r w:rsidRPr="00032DC1">
        <w:rPr>
          <w:rFonts w:ascii="Times New Roman" w:hAnsi="Times New Roman" w:cs="Times New Roman"/>
          <w:b/>
          <w:bCs/>
        </w:rPr>
        <w:t>podnih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keramičkih</w:t>
      </w:r>
      <w:r w:rsidRPr="00032DC1">
        <w:rPr>
          <w:rFonts w:ascii="Times New Roman" w:eastAsia="Times New Roman" w:hAnsi="Times New Roman" w:cs="Times New Roman"/>
          <w:b/>
          <w:bCs/>
        </w:rPr>
        <w:t xml:space="preserve"> </w:t>
      </w:r>
      <w:r w:rsidRPr="00032DC1">
        <w:rPr>
          <w:rFonts w:ascii="Times New Roman" w:hAnsi="Times New Roman" w:cs="Times New Roman"/>
          <w:b/>
          <w:bCs/>
        </w:rPr>
        <w:t>pločica,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visine</w:t>
      </w:r>
      <w:r w:rsidRPr="00032DC1">
        <w:rPr>
          <w:rFonts w:ascii="Times New Roman" w:eastAsia="Times New Roman" w:hAnsi="Times New Roman" w:cs="Times New Roman"/>
          <w:b/>
          <w:bCs/>
        </w:rPr>
        <w:t xml:space="preserve"> </w:t>
      </w:r>
      <w:r w:rsidRPr="00032DC1">
        <w:rPr>
          <w:rFonts w:ascii="Times New Roman" w:hAnsi="Times New Roman" w:cs="Times New Roman"/>
          <w:b/>
          <w:bCs/>
        </w:rPr>
        <w:t>do</w:t>
      </w:r>
      <w:r w:rsidRPr="00032DC1">
        <w:rPr>
          <w:rFonts w:ascii="Times New Roman" w:eastAsia="Times New Roman" w:hAnsi="Times New Roman" w:cs="Times New Roman"/>
          <w:b/>
          <w:bCs/>
        </w:rPr>
        <w:t xml:space="preserve"> </w:t>
      </w:r>
      <w:r w:rsidRPr="00032DC1">
        <w:rPr>
          <w:rFonts w:ascii="Times New Roman" w:hAnsi="Times New Roman" w:cs="Times New Roman"/>
          <w:b/>
          <w:bCs/>
        </w:rPr>
        <w:t>15</w:t>
      </w:r>
      <w:r w:rsidRPr="00032DC1">
        <w:rPr>
          <w:rFonts w:ascii="Times New Roman" w:eastAsia="Times New Roman" w:hAnsi="Times New Roman" w:cs="Times New Roman"/>
          <w:b/>
          <w:bCs/>
        </w:rPr>
        <w:t xml:space="preserve"> </w:t>
      </w:r>
      <w:r w:rsidRPr="00032DC1">
        <w:rPr>
          <w:rFonts w:ascii="Times New Roman" w:hAnsi="Times New Roman" w:cs="Times New Roman"/>
          <w:b/>
          <w:bCs/>
        </w:rPr>
        <w:t>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postavljanje</w:t>
      </w:r>
      <w:r w:rsidRPr="00032DC1">
        <w:rPr>
          <w:rFonts w:ascii="Times New Roman" w:eastAsia="Times New Roman" w:hAnsi="Times New Roman" w:cs="Times New Roman"/>
        </w:rPr>
        <w:t xml:space="preserve"> </w:t>
      </w:r>
      <w:r w:rsidRPr="00032DC1">
        <w:rPr>
          <w:rFonts w:ascii="Times New Roman" w:hAnsi="Times New Roman" w:cs="Times New Roman"/>
        </w:rPr>
        <w:t>se</w:t>
      </w:r>
      <w:r w:rsidRPr="00032DC1">
        <w:rPr>
          <w:rFonts w:ascii="Times New Roman" w:eastAsia="Times New Roman" w:hAnsi="Times New Roman" w:cs="Times New Roman"/>
        </w:rPr>
        <w:t xml:space="preserve"> </w:t>
      </w:r>
      <w:r w:rsidRPr="00032DC1">
        <w:rPr>
          <w:rFonts w:ascii="Times New Roman" w:hAnsi="Times New Roman" w:cs="Times New Roman"/>
        </w:rPr>
        <w:t>vrši</w:t>
      </w:r>
      <w:r w:rsidRPr="00032DC1">
        <w:rPr>
          <w:rFonts w:ascii="Times New Roman" w:eastAsia="Times New Roman" w:hAnsi="Times New Roman" w:cs="Times New Roman"/>
        </w:rPr>
        <w:t xml:space="preserve"> </w:t>
      </w:r>
      <w:r w:rsidRPr="00032DC1">
        <w:rPr>
          <w:rFonts w:ascii="Times New Roman" w:hAnsi="Times New Roman" w:cs="Times New Roman"/>
        </w:rPr>
        <w:t>na</w:t>
      </w:r>
      <w:r w:rsidRPr="00032DC1">
        <w:rPr>
          <w:rFonts w:ascii="Times New Roman" w:eastAsia="Times New Roman" w:hAnsi="Times New Roman" w:cs="Times New Roman"/>
        </w:rPr>
        <w:t xml:space="preserve"> </w:t>
      </w:r>
      <w:r w:rsidRPr="00032DC1">
        <w:rPr>
          <w:rFonts w:ascii="Times New Roman" w:hAnsi="Times New Roman" w:cs="Times New Roman"/>
        </w:rPr>
        <w:t>sloju</w:t>
      </w:r>
      <w:r w:rsidRPr="00032DC1">
        <w:rPr>
          <w:rFonts w:ascii="Times New Roman" w:eastAsia="Times New Roman" w:hAnsi="Times New Roman" w:cs="Times New Roman"/>
        </w:rPr>
        <w:t xml:space="preserve"> </w:t>
      </w:r>
      <w:r w:rsidRPr="00032DC1">
        <w:rPr>
          <w:rFonts w:ascii="Times New Roman" w:hAnsi="Times New Roman" w:cs="Times New Roman"/>
        </w:rPr>
        <w:t>lepka;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Oblaganje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stepenica</w:t>
      </w:r>
      <w:r w:rsidRPr="00032DC1">
        <w:rPr>
          <w:rFonts w:ascii="Times New Roman" w:eastAsia="Times New Roman" w:hAnsi="Times New Roman" w:cs="Times New Roman"/>
          <w:b/>
          <w:bCs/>
        </w:rPr>
        <w:t xml:space="preserve"> </w:t>
      </w:r>
      <w:r w:rsidRPr="00032DC1">
        <w:rPr>
          <w:rFonts w:ascii="Times New Roman" w:hAnsi="Times New Roman" w:cs="Times New Roman"/>
          <w:b/>
          <w:bCs/>
        </w:rPr>
        <w:t>keramičkim</w:t>
      </w:r>
      <w:r w:rsidRPr="00032DC1">
        <w:rPr>
          <w:rFonts w:ascii="Times New Roman" w:eastAsia="Times New Roman" w:hAnsi="Times New Roman" w:cs="Times New Roman"/>
          <w:b/>
          <w:bCs/>
        </w:rPr>
        <w:t xml:space="preserve"> </w:t>
      </w:r>
      <w:r w:rsidRPr="00032DC1">
        <w:rPr>
          <w:rFonts w:ascii="Times New Roman" w:hAnsi="Times New Roman" w:cs="Times New Roman"/>
          <w:b/>
          <w:bCs/>
        </w:rPr>
        <w:t>pločicama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5,</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r w:rsidRPr="00032DC1">
        <w:rPr>
          <w:rFonts w:ascii="Times New Roman" w:hAnsi="Times New Roman" w:cs="Times New Roman"/>
        </w:rPr>
        <w:t>a</w:t>
      </w:r>
      <w:r w:rsidRPr="00032DC1">
        <w:rPr>
          <w:rFonts w:ascii="Times New Roman" w:eastAsia="Times New Roman" w:hAnsi="Times New Roman" w:cs="Times New Roman"/>
        </w:rPr>
        <w:t xml:space="preserve"> </w:t>
      </w:r>
      <w:r w:rsidRPr="00032DC1">
        <w:rPr>
          <w:rFonts w:ascii="Times New Roman" w:hAnsi="Times New Roman" w:cs="Times New Roman"/>
        </w:rPr>
        <w:t>predviđena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grafičkom</w:t>
      </w:r>
      <w:r w:rsidRPr="00032DC1">
        <w:rPr>
          <w:rFonts w:ascii="Times New Roman" w:eastAsia="Times New Roman" w:hAnsi="Times New Roman" w:cs="Times New Roman"/>
        </w:rPr>
        <w:t xml:space="preserve"> </w:t>
      </w:r>
      <w:r w:rsidRPr="00032DC1">
        <w:rPr>
          <w:rFonts w:ascii="Times New Roman" w:hAnsi="Times New Roman" w:cs="Times New Roman"/>
        </w:rPr>
        <w:t>dokumentacijom;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postavljanje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hrastovog</w:t>
      </w:r>
      <w:r w:rsidRPr="00032DC1">
        <w:rPr>
          <w:rFonts w:ascii="Times New Roman" w:eastAsia="Times New Roman" w:hAnsi="Times New Roman" w:cs="Times New Roman"/>
          <w:b/>
          <w:bCs/>
        </w:rPr>
        <w:t xml:space="preserve"> </w:t>
      </w:r>
      <w:r w:rsidRPr="00032DC1">
        <w:rPr>
          <w:rFonts w:ascii="Times New Roman" w:hAnsi="Times New Roman" w:cs="Times New Roman"/>
          <w:b/>
          <w:bCs/>
        </w:rPr>
        <w:t>parketa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XIV</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izbačena</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prebačena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poziciju</w:t>
      </w:r>
      <w:r w:rsidRPr="00032DC1">
        <w:rPr>
          <w:rFonts w:ascii="Times New Roman" w:eastAsia="Times New Roman" w:hAnsi="Times New Roman" w:cs="Times New Roman"/>
        </w:rPr>
        <w:t xml:space="preserve"> </w:t>
      </w:r>
      <w:r w:rsidRPr="00032DC1">
        <w:rPr>
          <w:rFonts w:ascii="Times New Roman" w:hAnsi="Times New Roman" w:cs="Times New Roman"/>
        </w:rPr>
        <w:t>postavljanja</w:t>
      </w:r>
      <w:r w:rsidRPr="00032DC1">
        <w:rPr>
          <w:rFonts w:ascii="Times New Roman" w:eastAsia="Times New Roman" w:hAnsi="Times New Roman" w:cs="Times New Roman"/>
        </w:rPr>
        <w:t xml:space="preserve"> </w:t>
      </w:r>
      <w:r w:rsidRPr="00032DC1">
        <w:rPr>
          <w:rFonts w:ascii="Times New Roman" w:hAnsi="Times New Roman" w:cs="Times New Roman"/>
        </w:rPr>
        <w:t>PVC</w:t>
      </w:r>
      <w:r w:rsidRPr="00032DC1">
        <w:rPr>
          <w:rFonts w:ascii="Times New Roman" w:eastAsia="Times New Roman" w:hAnsi="Times New Roman" w:cs="Times New Roman"/>
        </w:rPr>
        <w:t xml:space="preserve"> </w:t>
      </w:r>
      <w:r w:rsidRPr="00032DC1">
        <w:rPr>
          <w:rFonts w:ascii="Times New Roman" w:hAnsi="Times New Roman" w:cs="Times New Roman"/>
        </w:rPr>
        <w:t>obloge</w:t>
      </w:r>
      <w:r w:rsidRPr="00032DC1">
        <w:rPr>
          <w:rFonts w:ascii="Times New Roman" w:eastAsia="Times New Roman" w:hAnsi="Times New Roman" w:cs="Times New Roman"/>
        </w:rPr>
        <w:t xml:space="preserve">  </w:t>
      </w:r>
      <w:r w:rsidRPr="00032DC1">
        <w:rPr>
          <w:rFonts w:ascii="Times New Roman" w:hAnsi="Times New Roman" w:cs="Times New Roman"/>
        </w:rPr>
        <w:t>Pos</w:t>
      </w:r>
      <w:r w:rsidRPr="00032DC1">
        <w:rPr>
          <w:rFonts w:ascii="Times New Roman" w:eastAsia="Times New Roman" w:hAnsi="Times New Roman" w:cs="Times New Roman"/>
        </w:rPr>
        <w:t xml:space="preserve"> </w:t>
      </w:r>
      <w:r w:rsidRPr="00032DC1">
        <w:rPr>
          <w:rFonts w:ascii="Times New Roman" w:hAnsi="Times New Roman" w:cs="Times New Roman"/>
        </w:rPr>
        <w:t>1,</w:t>
      </w:r>
      <w:r w:rsidRPr="00032DC1">
        <w:rPr>
          <w:rFonts w:ascii="Times New Roman" w:eastAsia="Times New Roman" w:hAnsi="Times New Roman" w:cs="Times New Roman"/>
        </w:rPr>
        <w:t xml:space="preserve"> </w:t>
      </w:r>
      <w:r w:rsidRPr="00032DC1">
        <w:rPr>
          <w:rFonts w:ascii="Times New Roman" w:hAnsi="Times New Roman" w:cs="Times New Roman"/>
        </w:rPr>
        <w:t>Grupa</w:t>
      </w:r>
      <w:r w:rsidRPr="00032DC1">
        <w:rPr>
          <w:rFonts w:ascii="Times New Roman" w:eastAsia="Times New Roman" w:hAnsi="Times New Roman" w:cs="Times New Roman"/>
        </w:rPr>
        <w:t xml:space="preserve"> </w:t>
      </w:r>
      <w:r w:rsidRPr="00032DC1">
        <w:rPr>
          <w:rFonts w:ascii="Times New Roman" w:hAnsi="Times New Roman" w:cs="Times New Roman"/>
        </w:rPr>
        <w:t>radova</w:t>
      </w:r>
      <w:r w:rsidRPr="00032DC1">
        <w:rPr>
          <w:rFonts w:ascii="Times New Roman" w:eastAsia="Times New Roman" w:hAnsi="Times New Roman" w:cs="Times New Roman"/>
        </w:rPr>
        <w:t xml:space="preserve"> </w:t>
      </w:r>
      <w:r w:rsidRPr="00032DC1">
        <w:rPr>
          <w:rFonts w:ascii="Times New Roman" w:hAnsi="Times New Roman" w:cs="Times New Roman"/>
        </w:rPr>
        <w:t>XVI</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eastAsia="Times New Roman" w:hAnsi="Times New Roman" w:cs="Times New Roman"/>
        </w:rPr>
      </w:pPr>
      <w:r w:rsidRPr="00032DC1">
        <w:rPr>
          <w:rFonts w:ascii="Times New Roman" w:hAnsi="Times New Roman" w:cs="Times New Roman"/>
          <w:b/>
          <w:bCs/>
        </w:rPr>
        <w:tab/>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postavljanje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sportskog</w:t>
      </w:r>
      <w:r w:rsidRPr="00032DC1">
        <w:rPr>
          <w:rFonts w:ascii="Times New Roman" w:eastAsia="Times New Roman" w:hAnsi="Times New Roman" w:cs="Times New Roman"/>
          <w:b/>
          <w:bCs/>
        </w:rPr>
        <w:t xml:space="preserve"> </w:t>
      </w:r>
      <w:r w:rsidRPr="00032DC1">
        <w:rPr>
          <w:rFonts w:ascii="Times New Roman" w:hAnsi="Times New Roman" w:cs="Times New Roman"/>
          <w:b/>
          <w:bCs/>
        </w:rPr>
        <w:t>PVC</w:t>
      </w:r>
      <w:r w:rsidRPr="00032DC1">
        <w:rPr>
          <w:rFonts w:ascii="Times New Roman" w:eastAsia="Times New Roman" w:hAnsi="Times New Roman" w:cs="Times New Roman"/>
          <w:b/>
          <w:bCs/>
        </w:rPr>
        <w:t xml:space="preserve"> </w:t>
      </w:r>
      <w:r w:rsidRPr="00032DC1">
        <w:rPr>
          <w:rFonts w:ascii="Times New Roman" w:hAnsi="Times New Roman" w:cs="Times New Roman"/>
          <w:b/>
          <w:bCs/>
        </w:rPr>
        <w:t>poda</w:t>
      </w:r>
      <w:r w:rsidRPr="00032DC1">
        <w:rPr>
          <w:rFonts w:ascii="Times New Roman" w:eastAsia="Times New Roman" w:hAnsi="Times New Roman" w:cs="Times New Roman"/>
          <w:b/>
          <w:bCs/>
        </w:rPr>
        <w:t xml:space="preserve"> </w:t>
      </w:r>
      <w:r w:rsidRPr="00032DC1">
        <w:rPr>
          <w:rFonts w:ascii="Times New Roman" w:hAnsi="Times New Roman" w:cs="Times New Roman"/>
          <w:b/>
          <w:bCs/>
        </w:rPr>
        <w:t>debljine</w:t>
      </w:r>
      <w:r w:rsidRPr="00032DC1">
        <w:rPr>
          <w:rFonts w:ascii="Times New Roman" w:eastAsia="Times New Roman" w:hAnsi="Times New Roman" w:cs="Times New Roman"/>
          <w:b/>
          <w:bCs/>
        </w:rPr>
        <w:t xml:space="preserve"> </w:t>
      </w:r>
      <w:r w:rsidRPr="00032DC1">
        <w:rPr>
          <w:rFonts w:ascii="Times New Roman" w:hAnsi="Times New Roman" w:cs="Times New Roman"/>
          <w:b/>
          <w:bCs/>
        </w:rPr>
        <w:t>d=6</w:t>
      </w:r>
      <w:r w:rsidRPr="00032DC1">
        <w:rPr>
          <w:rFonts w:ascii="Times New Roman" w:eastAsia="Times New Roman" w:hAnsi="Times New Roman" w:cs="Times New Roman"/>
          <w:b/>
          <w:bCs/>
        </w:rPr>
        <w:t xml:space="preserve"> </w:t>
      </w:r>
      <w:r w:rsidRPr="00032DC1">
        <w:rPr>
          <w:rFonts w:ascii="Times New Roman" w:hAnsi="Times New Roman" w:cs="Times New Roman"/>
          <w:b/>
          <w:bCs/>
        </w:rPr>
        <w:t>mm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2.1</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XIV</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izmenjena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odnosu</w:t>
      </w:r>
      <w:r w:rsidRPr="00032DC1">
        <w:rPr>
          <w:rFonts w:ascii="Times New Roman" w:eastAsia="Times New Roman" w:hAnsi="Times New Roman" w:cs="Times New Roman"/>
        </w:rPr>
        <w:t xml:space="preserve"> </w:t>
      </w:r>
      <w:r w:rsidRPr="00032DC1">
        <w:rPr>
          <w:rFonts w:ascii="Times New Roman" w:hAnsi="Times New Roman" w:cs="Times New Roman"/>
        </w:rPr>
        <w:t>na</w:t>
      </w:r>
      <w:r w:rsidRPr="00032DC1">
        <w:rPr>
          <w:rFonts w:ascii="Times New Roman" w:eastAsia="Times New Roman" w:hAnsi="Times New Roman" w:cs="Times New Roman"/>
        </w:rPr>
        <w:t xml:space="preserve"> </w:t>
      </w:r>
      <w:r w:rsidRPr="00032DC1">
        <w:rPr>
          <w:rFonts w:ascii="Times New Roman" w:hAnsi="Times New Roman" w:cs="Times New Roman"/>
        </w:rPr>
        <w:t>prvobitni</w:t>
      </w:r>
      <w:r w:rsidRPr="00032DC1">
        <w:rPr>
          <w:rFonts w:ascii="Times New Roman" w:eastAsia="Times New Roman" w:hAnsi="Times New Roman" w:cs="Times New Roman"/>
        </w:rPr>
        <w:t xml:space="preserve"> </w:t>
      </w:r>
      <w:r w:rsidRPr="00032DC1">
        <w:rPr>
          <w:rFonts w:ascii="Times New Roman" w:hAnsi="Times New Roman" w:cs="Times New Roman"/>
        </w:rPr>
        <w:t>projekat</w:t>
      </w:r>
      <w:r w:rsidRPr="00032DC1">
        <w:rPr>
          <w:rFonts w:ascii="Times New Roman" w:eastAsia="Times New Roman" w:hAnsi="Times New Roman" w:cs="Times New Roman"/>
        </w:rPr>
        <w:t xml:space="preserve"> </w:t>
      </w:r>
      <w:r w:rsidRPr="00032DC1">
        <w:rPr>
          <w:rFonts w:ascii="Times New Roman" w:hAnsi="Times New Roman" w:cs="Times New Roman"/>
        </w:rPr>
        <w:t>zbog</w:t>
      </w:r>
      <w:r w:rsidRPr="00032DC1">
        <w:rPr>
          <w:rFonts w:ascii="Times New Roman" w:eastAsia="Times New Roman" w:hAnsi="Times New Roman" w:cs="Times New Roman"/>
        </w:rPr>
        <w:t xml:space="preserve"> </w:t>
      </w:r>
      <w:r w:rsidRPr="00032DC1">
        <w:rPr>
          <w:rFonts w:ascii="Times New Roman" w:hAnsi="Times New Roman" w:cs="Times New Roman"/>
        </w:rPr>
        <w:t>nedostatka</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sredstava.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eastAsia="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postavljanje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homogene</w:t>
      </w:r>
      <w:r w:rsidRPr="00032DC1">
        <w:rPr>
          <w:rFonts w:ascii="Times New Roman" w:eastAsia="Times New Roman" w:hAnsi="Times New Roman" w:cs="Times New Roman"/>
          <w:b/>
          <w:bCs/>
        </w:rPr>
        <w:t xml:space="preserve"> </w:t>
      </w:r>
      <w:r w:rsidRPr="00032DC1">
        <w:rPr>
          <w:rFonts w:ascii="Times New Roman" w:hAnsi="Times New Roman" w:cs="Times New Roman"/>
          <w:b/>
          <w:bCs/>
        </w:rPr>
        <w:t>podne</w:t>
      </w:r>
      <w:r w:rsidRPr="00032DC1">
        <w:rPr>
          <w:rFonts w:ascii="Times New Roman" w:eastAsia="Times New Roman" w:hAnsi="Times New Roman" w:cs="Times New Roman"/>
          <w:b/>
          <w:bCs/>
        </w:rPr>
        <w:t xml:space="preserve"> </w:t>
      </w:r>
      <w:r w:rsidRPr="00032DC1">
        <w:rPr>
          <w:rFonts w:ascii="Times New Roman" w:hAnsi="Times New Roman" w:cs="Times New Roman"/>
          <w:b/>
          <w:bCs/>
        </w:rPr>
        <w:t>obloge</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bazi</w:t>
      </w:r>
      <w:r w:rsidRPr="00032DC1">
        <w:rPr>
          <w:rFonts w:ascii="Times New Roman" w:eastAsia="Times New Roman" w:hAnsi="Times New Roman" w:cs="Times New Roman"/>
          <w:b/>
          <w:bCs/>
        </w:rPr>
        <w:t xml:space="preserve"> </w:t>
      </w:r>
      <w:r w:rsidRPr="00032DC1">
        <w:rPr>
          <w:rFonts w:ascii="Times New Roman" w:hAnsi="Times New Roman" w:cs="Times New Roman"/>
          <w:b/>
          <w:bCs/>
        </w:rPr>
        <w:t>PVC</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Bojenje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sa</w:t>
      </w:r>
      <w:r w:rsidRPr="00032DC1">
        <w:rPr>
          <w:rFonts w:ascii="Times New Roman" w:eastAsia="Times New Roman" w:hAnsi="Times New Roman" w:cs="Times New Roman"/>
          <w:b/>
          <w:bCs/>
        </w:rPr>
        <w:t xml:space="preserve"> </w:t>
      </w:r>
      <w:r w:rsidRPr="00032DC1">
        <w:rPr>
          <w:rFonts w:ascii="Times New Roman" w:hAnsi="Times New Roman" w:cs="Times New Roman"/>
          <w:b/>
          <w:bCs/>
        </w:rPr>
        <w:t>gletovanjem</w:t>
      </w:r>
      <w:r w:rsidRPr="00032DC1">
        <w:rPr>
          <w:rFonts w:ascii="Times New Roman" w:eastAsia="Times New Roman" w:hAnsi="Times New Roman" w:cs="Times New Roman"/>
          <w:b/>
          <w:bCs/>
        </w:rPr>
        <w:t xml:space="preserve"> </w:t>
      </w:r>
      <w:r w:rsidRPr="00032DC1">
        <w:rPr>
          <w:rFonts w:ascii="Times New Roman" w:hAnsi="Times New Roman" w:cs="Times New Roman"/>
          <w:b/>
          <w:bCs/>
        </w:rPr>
        <w:t>zidova,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poludisperzivnim</w:t>
      </w:r>
      <w:r w:rsidRPr="00032DC1">
        <w:rPr>
          <w:rFonts w:ascii="Times New Roman" w:eastAsia="Times New Roman" w:hAnsi="Times New Roman" w:cs="Times New Roman"/>
          <w:b/>
          <w:bCs/>
        </w:rPr>
        <w:t xml:space="preserve"> </w:t>
      </w:r>
      <w:r w:rsidRPr="00032DC1">
        <w:rPr>
          <w:rFonts w:ascii="Times New Roman" w:hAnsi="Times New Roman" w:cs="Times New Roman"/>
          <w:b/>
          <w:bCs/>
        </w:rPr>
        <w:t>bojama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XVII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Bojenje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gips</w:t>
      </w:r>
      <w:r w:rsidRPr="00032DC1">
        <w:rPr>
          <w:rFonts w:ascii="Times New Roman" w:eastAsia="Times New Roman" w:hAnsi="Times New Roman" w:cs="Times New Roman"/>
          <w:b/>
          <w:bCs/>
        </w:rPr>
        <w:t xml:space="preserve"> </w:t>
      </w:r>
      <w:r w:rsidRPr="00032DC1">
        <w:rPr>
          <w:rFonts w:ascii="Times New Roman" w:hAnsi="Times New Roman" w:cs="Times New Roman"/>
          <w:b/>
          <w:bCs/>
        </w:rPr>
        <w:t>kartonskih</w:t>
      </w:r>
      <w:r w:rsidRPr="00032DC1">
        <w:rPr>
          <w:rFonts w:ascii="Times New Roman" w:eastAsia="Times New Roman" w:hAnsi="Times New Roman" w:cs="Times New Roman"/>
          <w:b/>
          <w:bCs/>
        </w:rPr>
        <w:t xml:space="preserve"> </w:t>
      </w:r>
      <w:r w:rsidRPr="00032DC1">
        <w:rPr>
          <w:rFonts w:ascii="Times New Roman" w:hAnsi="Times New Roman" w:cs="Times New Roman"/>
          <w:b/>
          <w:bCs/>
        </w:rPr>
        <w:t>spuštenih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plafona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XVII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Bojenje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sa</w:t>
      </w:r>
      <w:r w:rsidRPr="00032DC1">
        <w:rPr>
          <w:rFonts w:ascii="Times New Roman" w:eastAsia="Times New Roman" w:hAnsi="Times New Roman" w:cs="Times New Roman"/>
          <w:b/>
          <w:bCs/>
        </w:rPr>
        <w:t xml:space="preserve"> </w:t>
      </w:r>
      <w:r w:rsidRPr="00032DC1">
        <w:rPr>
          <w:rFonts w:ascii="Times New Roman" w:hAnsi="Times New Roman" w:cs="Times New Roman"/>
          <w:b/>
          <w:bCs/>
        </w:rPr>
        <w:t>gletovanjem</w:t>
      </w:r>
      <w:r w:rsidRPr="00032DC1">
        <w:rPr>
          <w:rFonts w:ascii="Times New Roman" w:eastAsia="Times New Roman" w:hAnsi="Times New Roman" w:cs="Times New Roman"/>
          <w:b/>
          <w:bCs/>
        </w:rPr>
        <w:t xml:space="preserve"> </w:t>
      </w:r>
      <w:r w:rsidRPr="00032DC1">
        <w:rPr>
          <w:rFonts w:ascii="Times New Roman" w:hAnsi="Times New Roman" w:cs="Times New Roman"/>
          <w:b/>
          <w:bCs/>
        </w:rPr>
        <w:t>malterisane</w:t>
      </w:r>
      <w:r w:rsidRPr="00032DC1">
        <w:rPr>
          <w:rFonts w:ascii="Times New Roman" w:eastAsia="Times New Roman" w:hAnsi="Times New Roman" w:cs="Times New Roman"/>
          <w:b/>
          <w:bCs/>
        </w:rPr>
        <w:t xml:space="preserve"> </w:t>
      </w:r>
      <w:r w:rsidRPr="00032DC1">
        <w:rPr>
          <w:rFonts w:ascii="Times New Roman" w:hAnsi="Times New Roman" w:cs="Times New Roman"/>
          <w:b/>
          <w:bCs/>
        </w:rPr>
        <w:t>fasade</w:t>
      </w:r>
      <w:r w:rsidRPr="00032DC1">
        <w:rPr>
          <w:rFonts w:ascii="Times New Roman" w:eastAsia="Times New Roman" w:hAnsi="Times New Roman" w:cs="Times New Roman"/>
          <w:b/>
          <w:bCs/>
        </w:rPr>
        <w:t xml:space="preserve"> </w:t>
      </w:r>
      <w:r w:rsidRPr="00032DC1">
        <w:rPr>
          <w:rFonts w:ascii="Times New Roman" w:hAnsi="Times New Roman" w:cs="Times New Roman"/>
          <w:b/>
          <w:bCs/>
        </w:rPr>
        <w:t>akrilnom</w:t>
      </w:r>
      <w:r w:rsidRPr="00032DC1">
        <w:rPr>
          <w:rFonts w:ascii="Times New Roman" w:eastAsia="Times New Roman" w:hAnsi="Times New Roman" w:cs="Times New Roman"/>
          <w:b/>
          <w:bCs/>
        </w:rPr>
        <w:t xml:space="preserve"> </w:t>
      </w:r>
      <w:r w:rsidRPr="00032DC1">
        <w:rPr>
          <w:rFonts w:ascii="Times New Roman" w:hAnsi="Times New Roman" w:cs="Times New Roman"/>
          <w:b/>
          <w:bCs/>
        </w:rPr>
        <w:t>bojom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XVII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lastRenderedPageBreak/>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montažno</w:t>
      </w:r>
      <w:r w:rsidRPr="00032DC1">
        <w:rPr>
          <w:rFonts w:ascii="Times New Roman" w:eastAsia="Times New Roman" w:hAnsi="Times New Roman" w:cs="Times New Roman"/>
          <w:b/>
          <w:bCs/>
        </w:rPr>
        <w:t xml:space="preserve"> </w:t>
      </w:r>
      <w:r w:rsidRPr="00032DC1">
        <w:rPr>
          <w:rFonts w:ascii="Times New Roman" w:hAnsi="Times New Roman" w:cs="Times New Roman"/>
          <w:b/>
          <w:bCs/>
        </w:rPr>
        <w:t>demontažnih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tribina</w:t>
      </w:r>
      <w:r w:rsidRPr="00032DC1">
        <w:rPr>
          <w:rFonts w:ascii="Times New Roman" w:eastAsia="Times New Roman" w:hAnsi="Times New Roman" w:cs="Times New Roman"/>
          <w:b/>
          <w:bCs/>
        </w:rPr>
        <w:t xml:space="preserve"> </w:t>
      </w:r>
      <w:r w:rsidRPr="00032DC1">
        <w:rPr>
          <w:rFonts w:ascii="Times New Roman" w:hAnsi="Times New Roman" w:cs="Times New Roman"/>
          <w:b/>
          <w:bCs/>
        </w:rPr>
        <w:t>u</w:t>
      </w:r>
      <w:r w:rsidRPr="00032DC1">
        <w:rPr>
          <w:rFonts w:ascii="Times New Roman" w:eastAsia="Times New Roman" w:hAnsi="Times New Roman" w:cs="Times New Roman"/>
          <w:b/>
          <w:bCs/>
        </w:rPr>
        <w:t xml:space="preserve"> </w:t>
      </w:r>
      <w:r w:rsidRPr="00032DC1">
        <w:rPr>
          <w:rFonts w:ascii="Times New Roman" w:hAnsi="Times New Roman" w:cs="Times New Roman"/>
          <w:b/>
          <w:bCs/>
        </w:rPr>
        <w:t>fiskulturnoj</w:t>
      </w:r>
      <w:r w:rsidRPr="00032DC1">
        <w:rPr>
          <w:rFonts w:ascii="Times New Roman" w:eastAsia="Times New Roman" w:hAnsi="Times New Roman" w:cs="Times New Roman"/>
          <w:b/>
          <w:bCs/>
        </w:rPr>
        <w:t xml:space="preserve"> </w:t>
      </w:r>
      <w:r w:rsidRPr="00032DC1">
        <w:rPr>
          <w:rFonts w:ascii="Times New Roman" w:hAnsi="Times New Roman" w:cs="Times New Roman"/>
          <w:b/>
          <w:bCs/>
        </w:rPr>
        <w:t>sali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XVIII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izbačena</w:t>
      </w:r>
      <w:r w:rsidRPr="00032DC1">
        <w:rPr>
          <w:rFonts w:ascii="Times New Roman" w:eastAsia="Times New Roman" w:hAnsi="Times New Roman" w:cs="Times New Roman"/>
        </w:rPr>
        <w:t xml:space="preserve"> </w:t>
      </w:r>
      <w:r w:rsidRPr="00032DC1">
        <w:rPr>
          <w:rFonts w:ascii="Times New Roman" w:hAnsi="Times New Roman" w:cs="Times New Roman"/>
        </w:rPr>
        <w:t>zbog</w:t>
      </w:r>
      <w:r w:rsidRPr="00032DC1">
        <w:rPr>
          <w:rFonts w:ascii="Times New Roman" w:eastAsia="Times New Roman" w:hAnsi="Times New Roman" w:cs="Times New Roman"/>
        </w:rPr>
        <w:t xml:space="preserve"> </w:t>
      </w:r>
      <w:r w:rsidRPr="00032DC1">
        <w:rPr>
          <w:rFonts w:ascii="Times New Roman" w:hAnsi="Times New Roman" w:cs="Times New Roman"/>
        </w:rPr>
        <w:t>nedostatka</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sredstava,</w:t>
      </w:r>
      <w:r w:rsidRPr="00032DC1">
        <w:rPr>
          <w:rFonts w:ascii="Times New Roman" w:eastAsia="Times New Roman" w:hAnsi="Times New Roman" w:cs="Times New Roman"/>
        </w:rPr>
        <w:t xml:space="preserve"> </w:t>
      </w:r>
      <w:r w:rsidRPr="00032DC1">
        <w:rPr>
          <w:rFonts w:ascii="Times New Roman" w:hAnsi="Times New Roman" w:cs="Times New Roman"/>
        </w:rPr>
        <w:t>a</w:t>
      </w:r>
      <w:r w:rsidRPr="00032DC1">
        <w:rPr>
          <w:rFonts w:ascii="Times New Roman" w:eastAsia="Times New Roman" w:hAnsi="Times New Roman" w:cs="Times New Roman"/>
        </w:rPr>
        <w:t xml:space="preserve"> </w:t>
      </w:r>
      <w:r w:rsidRPr="00032DC1">
        <w:rPr>
          <w:rFonts w:ascii="Times New Roman" w:hAnsi="Times New Roman" w:cs="Times New Roman"/>
        </w:rPr>
        <w:t>kao</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koja</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ključna</w:t>
      </w:r>
      <w:r w:rsidRPr="00032DC1">
        <w:rPr>
          <w:rFonts w:ascii="Times New Roman" w:eastAsia="Times New Roman" w:hAnsi="Times New Roman" w:cs="Times New Roman"/>
        </w:rPr>
        <w:t xml:space="preserve"> </w:t>
      </w:r>
      <w:r w:rsidRPr="00032DC1">
        <w:rPr>
          <w:rFonts w:ascii="Times New Roman" w:hAnsi="Times New Roman" w:cs="Times New Roman"/>
        </w:rPr>
        <w:t>za</w:t>
      </w:r>
      <w:r w:rsidRPr="00032DC1">
        <w:rPr>
          <w:rFonts w:ascii="Times New Roman" w:eastAsia="Times New Roman" w:hAnsi="Times New Roman" w:cs="Times New Roman"/>
        </w:rPr>
        <w:t xml:space="preserve"> </w:t>
      </w:r>
      <w:r w:rsidRPr="00032DC1">
        <w:rPr>
          <w:rFonts w:ascii="Times New Roman" w:hAnsi="Times New Roman" w:cs="Times New Roman"/>
        </w:rPr>
        <w:t>funkcionisanje</w:t>
      </w:r>
      <w:r w:rsidRPr="00032DC1">
        <w:rPr>
          <w:rFonts w:ascii="Times New Roman" w:eastAsia="Times New Roman" w:hAnsi="Times New Roman" w:cs="Times New Roman"/>
        </w:rPr>
        <w:t xml:space="preserve"> </w:t>
      </w:r>
      <w:r w:rsidRPr="00032DC1">
        <w:rPr>
          <w:rFonts w:ascii="Times New Roman" w:hAnsi="Times New Roman" w:cs="Times New Roman"/>
        </w:rPr>
        <w:t>celokupnog</w:t>
      </w:r>
      <w:r w:rsidRPr="00032DC1">
        <w:rPr>
          <w:rFonts w:ascii="Times New Roman" w:eastAsia="Times New Roman" w:hAnsi="Times New Roman" w:cs="Times New Roman"/>
        </w:rPr>
        <w:t xml:space="preserve"> </w:t>
      </w:r>
      <w:r w:rsidRPr="00032DC1">
        <w:rPr>
          <w:rFonts w:ascii="Times New Roman" w:hAnsi="Times New Roman" w:cs="Times New Roman"/>
        </w:rPr>
        <w:t>objekta;</w:t>
      </w:r>
    </w:p>
    <w:p w:rsidR="00156A5C" w:rsidRDefault="00032DC1" w:rsidP="00156A5C">
      <w:pPr>
        <w:spacing w:after="0" w:line="240" w:lineRule="auto"/>
        <w:jc w:val="both"/>
        <w:rPr>
          <w:rFonts w:ascii="Times New Roman" w:eastAsia="Times New Roman" w:hAnsi="Times New Roman" w:cs="Times New Roman"/>
          <w:i/>
          <w:iCs/>
        </w:rPr>
      </w:pPr>
      <w:r w:rsidRPr="00032DC1">
        <w:rPr>
          <w:rFonts w:ascii="Times New Roman" w:eastAsia="Times New Roman" w:hAnsi="Times New Roman" w:cs="Times New Roman"/>
          <w:i/>
          <w:iCs/>
        </w:rPr>
        <w:tab/>
      </w:r>
    </w:p>
    <w:p w:rsidR="00032DC1" w:rsidRPr="00032DC1" w:rsidRDefault="00032DC1" w:rsidP="00156A5C">
      <w:pPr>
        <w:spacing w:after="0" w:line="240" w:lineRule="auto"/>
        <w:jc w:val="both"/>
        <w:rPr>
          <w:rFonts w:ascii="Times New Roman" w:hAnsi="Times New Roman" w:cs="Times New Roman"/>
        </w:rPr>
      </w:pPr>
      <w:r w:rsidRPr="00032DC1">
        <w:rPr>
          <w:rFonts w:ascii="Times New Roman" w:eastAsia="Times New Roman" w:hAnsi="Times New Roman" w:cs="Times New Roman"/>
          <w:i/>
          <w:iCs/>
        </w:rPr>
        <w:t xml:space="preserve">1.2  </w:t>
      </w:r>
      <w:r w:rsidRPr="00032DC1">
        <w:rPr>
          <w:rFonts w:ascii="Times New Roman" w:hAnsi="Times New Roman" w:cs="Times New Roman"/>
          <w:i/>
          <w:iCs/>
        </w:rPr>
        <w:t>Unutrašnji</w:t>
      </w:r>
      <w:r w:rsidRPr="00032DC1">
        <w:rPr>
          <w:rFonts w:ascii="Times New Roman" w:eastAsia="Times New Roman" w:hAnsi="Times New Roman" w:cs="Times New Roman"/>
          <w:i/>
          <w:iCs/>
        </w:rPr>
        <w:t xml:space="preserve"> </w:t>
      </w:r>
      <w:r w:rsidRPr="00032DC1">
        <w:rPr>
          <w:rFonts w:ascii="Times New Roman" w:hAnsi="Times New Roman" w:cs="Times New Roman"/>
          <w:i/>
          <w:iCs/>
        </w:rPr>
        <w:t>vodovod</w:t>
      </w:r>
      <w:r w:rsidRPr="00032DC1">
        <w:rPr>
          <w:rFonts w:ascii="Times New Roman" w:eastAsia="Times New Roman" w:hAnsi="Times New Roman" w:cs="Times New Roman"/>
          <w:i/>
          <w:iCs/>
        </w:rPr>
        <w:t xml:space="preserve"> </w:t>
      </w:r>
      <w:r w:rsidRPr="00032DC1">
        <w:rPr>
          <w:rFonts w:ascii="Times New Roman" w:hAnsi="Times New Roman" w:cs="Times New Roman"/>
          <w:i/>
          <w:iCs/>
        </w:rPr>
        <w:t>i</w:t>
      </w:r>
      <w:r w:rsidRPr="00032DC1">
        <w:rPr>
          <w:rFonts w:ascii="Times New Roman" w:eastAsia="Times New Roman" w:hAnsi="Times New Roman" w:cs="Times New Roman"/>
          <w:i/>
          <w:iCs/>
        </w:rPr>
        <w:t xml:space="preserve"> </w:t>
      </w:r>
      <w:r w:rsidRPr="00032DC1">
        <w:rPr>
          <w:rFonts w:ascii="Times New Roman" w:hAnsi="Times New Roman" w:cs="Times New Roman"/>
          <w:i/>
          <w:iCs/>
        </w:rPr>
        <w:t>kanalizacija: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PPR</w:t>
      </w:r>
      <w:r w:rsidRPr="00032DC1">
        <w:rPr>
          <w:rFonts w:ascii="Times New Roman" w:eastAsia="Times New Roman" w:hAnsi="Times New Roman" w:cs="Times New Roman"/>
          <w:b/>
          <w:bCs/>
        </w:rPr>
        <w:t xml:space="preserve"> </w:t>
      </w:r>
      <w:r w:rsidRPr="00032DC1">
        <w:rPr>
          <w:rFonts w:ascii="Times New Roman" w:hAnsi="Times New Roman" w:cs="Times New Roman"/>
          <w:b/>
          <w:bCs/>
        </w:rPr>
        <w:t>tip</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vodovodnih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Φ</w:t>
      </w:r>
      <w:r w:rsidRPr="00032DC1">
        <w:rPr>
          <w:rFonts w:ascii="Times New Roman" w:eastAsia="Times New Roman" w:hAnsi="Times New Roman" w:cs="Times New Roman"/>
          <w:b/>
          <w:bCs/>
        </w:rPr>
        <w:t xml:space="preserve"> </w:t>
      </w:r>
      <w:r w:rsidRPr="00032DC1">
        <w:rPr>
          <w:rFonts w:ascii="Times New Roman" w:hAnsi="Times New Roman" w:cs="Times New Roman"/>
          <w:b/>
          <w:bCs/>
        </w:rPr>
        <w:t>20x1.9mm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PPR</w:t>
      </w:r>
      <w:r w:rsidRPr="00032DC1">
        <w:rPr>
          <w:rFonts w:ascii="Times New Roman" w:eastAsia="Times New Roman" w:hAnsi="Times New Roman" w:cs="Times New Roman"/>
          <w:b/>
          <w:bCs/>
        </w:rPr>
        <w:t xml:space="preserve"> </w:t>
      </w:r>
      <w:r w:rsidRPr="00032DC1">
        <w:rPr>
          <w:rFonts w:ascii="Times New Roman" w:hAnsi="Times New Roman" w:cs="Times New Roman"/>
          <w:b/>
          <w:bCs/>
        </w:rPr>
        <w:t>tip</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vodovodnih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Φ</w:t>
      </w:r>
      <w:r w:rsidRPr="00032DC1">
        <w:rPr>
          <w:rFonts w:ascii="Times New Roman" w:eastAsia="Times New Roman" w:hAnsi="Times New Roman" w:cs="Times New Roman"/>
          <w:b/>
          <w:bCs/>
        </w:rPr>
        <w:t xml:space="preserve"> </w:t>
      </w:r>
      <w:r w:rsidRPr="00032DC1">
        <w:rPr>
          <w:rFonts w:ascii="Times New Roman" w:hAnsi="Times New Roman" w:cs="Times New Roman"/>
          <w:b/>
          <w:bCs/>
        </w:rPr>
        <w:t>25x</w:t>
      </w:r>
      <w:r w:rsidRPr="00032DC1">
        <w:rPr>
          <w:rFonts w:ascii="Times New Roman" w:eastAsia="Times New Roman" w:hAnsi="Times New Roman" w:cs="Times New Roman"/>
          <w:b/>
          <w:bCs/>
        </w:rPr>
        <w:t xml:space="preserve"> </w:t>
      </w:r>
      <w:r w:rsidRPr="00032DC1">
        <w:rPr>
          <w:rFonts w:ascii="Times New Roman" w:hAnsi="Times New Roman" w:cs="Times New Roman"/>
          <w:b/>
          <w:bCs/>
        </w:rPr>
        <w:t>2.3mm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čeličnih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pocinkovanih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vodovodnih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r w:rsidRPr="00032DC1">
        <w:rPr>
          <w:rFonts w:ascii="Times New Roman" w:hAnsi="Times New Roman" w:cs="Times New Roman"/>
        </w:rPr>
        <w:t>a</w:t>
      </w:r>
      <w:r w:rsidRPr="00032DC1">
        <w:rPr>
          <w:rFonts w:ascii="Times New Roman" w:eastAsia="Times New Roman" w:hAnsi="Times New Roman" w:cs="Times New Roman"/>
        </w:rPr>
        <w:t xml:space="preserve"> </w:t>
      </w:r>
      <w:r w:rsidRPr="00032DC1">
        <w:rPr>
          <w:rFonts w:ascii="Times New Roman" w:hAnsi="Times New Roman" w:cs="Times New Roman"/>
        </w:rPr>
        <w:t>predviđena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grafičkom</w:t>
      </w:r>
      <w:r w:rsidRPr="00032DC1">
        <w:rPr>
          <w:rFonts w:ascii="Times New Roman" w:eastAsia="Times New Roman" w:hAnsi="Times New Roman" w:cs="Times New Roman"/>
        </w:rPr>
        <w:t xml:space="preserve"> </w:t>
      </w:r>
      <w:r w:rsidRPr="00032DC1">
        <w:rPr>
          <w:rFonts w:ascii="Times New Roman" w:hAnsi="Times New Roman" w:cs="Times New Roman"/>
        </w:rPr>
        <w:t>dokumentacijom;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zidnog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požarnog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hidranta</w:t>
      </w:r>
      <w:r w:rsidRPr="00032DC1">
        <w:rPr>
          <w:rFonts w:ascii="Times New Roman" w:eastAsia="Times New Roman" w:hAnsi="Times New Roman" w:cs="Times New Roman"/>
          <w:b/>
          <w:bCs/>
        </w:rPr>
        <w:t xml:space="preserve"> </w:t>
      </w:r>
      <w:r w:rsidRPr="00032DC1">
        <w:rPr>
          <w:rFonts w:ascii="Times New Roman" w:hAnsi="Times New Roman" w:cs="Times New Roman"/>
          <w:b/>
          <w:bCs/>
        </w:rPr>
        <w:t>Ř52</w:t>
      </w:r>
      <w:r w:rsidRPr="00032DC1">
        <w:rPr>
          <w:rFonts w:ascii="Times New Roman" w:eastAsia="Times New Roman" w:hAnsi="Times New Roman" w:cs="Times New Roman"/>
          <w:b/>
          <w:bCs/>
        </w:rPr>
        <w:t xml:space="preserve"> </w:t>
      </w:r>
      <w:r w:rsidRPr="00032DC1">
        <w:rPr>
          <w:rFonts w:ascii="Times New Roman" w:hAnsi="Times New Roman" w:cs="Times New Roman"/>
          <w:b/>
          <w:bCs/>
        </w:rPr>
        <w:t>sa</w:t>
      </w:r>
      <w:r w:rsidRPr="00032DC1">
        <w:rPr>
          <w:rFonts w:ascii="Times New Roman" w:eastAsia="Times New Roman" w:hAnsi="Times New Roman" w:cs="Times New Roman"/>
          <w:b/>
          <w:bCs/>
        </w:rPr>
        <w:t xml:space="preserve"> </w:t>
      </w:r>
      <w:r w:rsidRPr="00032DC1">
        <w:rPr>
          <w:rFonts w:ascii="Times New Roman" w:hAnsi="Times New Roman" w:cs="Times New Roman"/>
          <w:b/>
          <w:bCs/>
        </w:rPr>
        <w:t>mlaznicom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8</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Ispitivanje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montirane</w:t>
      </w:r>
      <w:r w:rsidRPr="00032DC1">
        <w:rPr>
          <w:rFonts w:ascii="Times New Roman" w:eastAsia="Times New Roman" w:hAnsi="Times New Roman" w:cs="Times New Roman"/>
          <w:b/>
          <w:bCs/>
        </w:rPr>
        <w:t xml:space="preserve"> </w:t>
      </w:r>
      <w:r w:rsidRPr="00032DC1">
        <w:rPr>
          <w:rFonts w:ascii="Times New Roman" w:hAnsi="Times New Roman" w:cs="Times New Roman"/>
          <w:b/>
          <w:bCs/>
        </w:rPr>
        <w:t>vodovodne</w:t>
      </w:r>
      <w:r w:rsidRPr="00032DC1">
        <w:rPr>
          <w:rFonts w:ascii="Times New Roman" w:eastAsia="Times New Roman" w:hAnsi="Times New Roman" w:cs="Times New Roman"/>
          <w:b/>
          <w:bCs/>
        </w:rPr>
        <w:t xml:space="preserve"> </w:t>
      </w:r>
      <w:r w:rsidRPr="00032DC1">
        <w:rPr>
          <w:rFonts w:ascii="Times New Roman" w:hAnsi="Times New Roman" w:cs="Times New Roman"/>
          <w:b/>
          <w:bCs/>
        </w:rPr>
        <w:t>mreze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9</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već</w:t>
      </w:r>
      <w:r w:rsidRPr="00032DC1">
        <w:rPr>
          <w:rFonts w:ascii="Times New Roman" w:eastAsia="Times New Roman" w:hAnsi="Times New Roman" w:cs="Times New Roman"/>
        </w:rPr>
        <w:t xml:space="preserve"> </w:t>
      </w:r>
      <w:r w:rsidRPr="00032DC1">
        <w:rPr>
          <w:rFonts w:ascii="Times New Roman" w:hAnsi="Times New Roman" w:cs="Times New Roman"/>
        </w:rPr>
        <w:t>navedena</w:t>
      </w:r>
      <w:r w:rsidRPr="00032DC1">
        <w:rPr>
          <w:rFonts w:ascii="Times New Roman" w:eastAsia="Times New Roman" w:hAnsi="Times New Roman" w:cs="Times New Roman"/>
        </w:rPr>
        <w:t xml:space="preserve"> </w:t>
      </w:r>
      <w:r w:rsidRPr="00032DC1">
        <w:rPr>
          <w:rFonts w:ascii="Times New Roman" w:hAnsi="Times New Roman" w:cs="Times New Roman"/>
        </w:rPr>
        <w:t>pozicijom</w:t>
      </w:r>
      <w:r w:rsidRPr="00032DC1">
        <w:rPr>
          <w:rFonts w:ascii="Times New Roman" w:eastAsia="Times New Roman" w:hAnsi="Times New Roman" w:cs="Times New Roman"/>
        </w:rPr>
        <w:t xml:space="preserve">  </w:t>
      </w:r>
      <w:r w:rsidRPr="00032DC1">
        <w:rPr>
          <w:rFonts w:ascii="Times New Roman" w:hAnsi="Times New Roman" w:cs="Times New Roman"/>
        </w:rPr>
        <w:t>Pos</w:t>
      </w:r>
      <w:r w:rsidRPr="00032DC1">
        <w:rPr>
          <w:rFonts w:ascii="Times New Roman" w:eastAsia="Times New Roman" w:hAnsi="Times New Roman" w:cs="Times New Roman"/>
        </w:rPr>
        <w:t xml:space="preserve"> </w:t>
      </w:r>
      <w:r w:rsidRPr="00032DC1">
        <w:rPr>
          <w:rFonts w:ascii="Times New Roman" w:hAnsi="Times New Roman" w:cs="Times New Roman"/>
        </w:rPr>
        <w:t>13</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Grupa</w:t>
      </w:r>
      <w:r w:rsidRPr="00032DC1">
        <w:rPr>
          <w:rFonts w:ascii="Times New Roman" w:eastAsia="Times New Roman" w:hAnsi="Times New Roman" w:cs="Times New Roman"/>
        </w:rPr>
        <w:t xml:space="preserve"> </w:t>
      </w:r>
      <w:r w:rsidRPr="00032DC1">
        <w:rPr>
          <w:rFonts w:ascii="Times New Roman" w:hAnsi="Times New Roman" w:cs="Times New Roman"/>
        </w:rPr>
        <w:t>radova</w:t>
      </w:r>
      <w:r w:rsidRPr="00032DC1">
        <w:rPr>
          <w:rFonts w:ascii="Times New Roman" w:eastAsia="Times New Roman" w:hAnsi="Times New Roman" w:cs="Times New Roman"/>
        </w:rPr>
        <w:t xml:space="preserve"> </w:t>
      </w:r>
      <w:r w:rsidRPr="00032DC1">
        <w:rPr>
          <w:rFonts w:ascii="Times New Roman" w:hAnsi="Times New Roman" w:cs="Times New Roman"/>
        </w:rPr>
        <w:t>II</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propusnih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ventila</w:t>
      </w:r>
      <w:r w:rsidRPr="00032DC1">
        <w:rPr>
          <w:rFonts w:ascii="Times New Roman" w:eastAsia="Times New Roman" w:hAnsi="Times New Roman" w:cs="Times New Roman"/>
          <w:b/>
          <w:bCs/>
        </w:rPr>
        <w:t xml:space="preserve"> </w:t>
      </w:r>
      <w:r w:rsidRPr="00032DC1">
        <w:rPr>
          <w:rFonts w:ascii="Times New Roman" w:hAnsi="Times New Roman" w:cs="Times New Roman"/>
          <w:b/>
          <w:bCs/>
        </w:rPr>
        <w:t>sa</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ispusnom</w:t>
      </w:r>
      <w:r w:rsidRPr="00032DC1">
        <w:rPr>
          <w:rFonts w:ascii="Times New Roman" w:eastAsia="Times New Roman" w:hAnsi="Times New Roman" w:cs="Times New Roman"/>
          <w:b/>
          <w:bCs/>
        </w:rPr>
        <w:t xml:space="preserve"> </w:t>
      </w:r>
      <w:r w:rsidRPr="00032DC1">
        <w:rPr>
          <w:rFonts w:ascii="Times New Roman" w:hAnsi="Times New Roman" w:cs="Times New Roman"/>
          <w:b/>
          <w:bCs/>
        </w:rPr>
        <w:t>slavinom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10</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će</w:t>
      </w:r>
      <w:r w:rsidRPr="00032DC1">
        <w:rPr>
          <w:rFonts w:ascii="Times New Roman" w:eastAsia="Times New Roman" w:hAnsi="Times New Roman" w:cs="Times New Roman"/>
        </w:rPr>
        <w:t xml:space="preserve"> </w:t>
      </w:r>
      <w:r w:rsidRPr="00032DC1">
        <w:rPr>
          <w:rFonts w:ascii="Times New Roman" w:hAnsi="Times New Roman" w:cs="Times New Roman"/>
        </w:rPr>
        <w:t>biti</w:t>
      </w:r>
      <w:r w:rsidRPr="00032DC1">
        <w:rPr>
          <w:rFonts w:ascii="Times New Roman" w:eastAsia="Times New Roman" w:hAnsi="Times New Roman" w:cs="Times New Roman"/>
        </w:rPr>
        <w:t xml:space="preserve"> </w:t>
      </w:r>
      <w:r w:rsidRPr="00032DC1">
        <w:rPr>
          <w:rFonts w:ascii="Times New Roman" w:hAnsi="Times New Roman" w:cs="Times New Roman"/>
        </w:rPr>
        <w:t>obračunata</w:t>
      </w:r>
      <w:r w:rsidRPr="00032DC1">
        <w:rPr>
          <w:rFonts w:ascii="Times New Roman" w:eastAsia="Times New Roman" w:hAnsi="Times New Roman" w:cs="Times New Roman"/>
        </w:rPr>
        <w:t xml:space="preserve"> </w:t>
      </w:r>
      <w:r w:rsidRPr="00032DC1">
        <w:rPr>
          <w:rFonts w:ascii="Times New Roman" w:hAnsi="Times New Roman" w:cs="Times New Roman"/>
        </w:rPr>
        <w:t>po</w:t>
      </w:r>
      <w:r w:rsidRPr="00032DC1">
        <w:rPr>
          <w:rFonts w:ascii="Times New Roman" w:eastAsia="Times New Roman" w:hAnsi="Times New Roman" w:cs="Times New Roman"/>
        </w:rPr>
        <w:t xml:space="preserve"> </w:t>
      </w:r>
      <w:r w:rsidRPr="00032DC1">
        <w:rPr>
          <w:rFonts w:ascii="Times New Roman" w:hAnsi="Times New Roman" w:cs="Times New Roman"/>
        </w:rPr>
        <w:t>računu</w:t>
      </w:r>
      <w:r w:rsidRPr="00032DC1">
        <w:rPr>
          <w:rFonts w:ascii="Times New Roman" w:eastAsia="Times New Roman" w:hAnsi="Times New Roman" w:cs="Times New Roman"/>
        </w:rPr>
        <w:t xml:space="preserve"> </w:t>
      </w:r>
      <w:r w:rsidRPr="00032DC1">
        <w:rPr>
          <w:rFonts w:ascii="Times New Roman" w:hAnsi="Times New Roman" w:cs="Times New Roman"/>
        </w:rPr>
        <w:t>JKP</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horizontalnog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vodomera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11</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će</w:t>
      </w:r>
      <w:r w:rsidRPr="00032DC1">
        <w:rPr>
          <w:rFonts w:ascii="Times New Roman" w:eastAsia="Times New Roman" w:hAnsi="Times New Roman" w:cs="Times New Roman"/>
        </w:rPr>
        <w:t xml:space="preserve"> </w:t>
      </w:r>
      <w:r w:rsidRPr="00032DC1">
        <w:rPr>
          <w:rFonts w:ascii="Times New Roman" w:hAnsi="Times New Roman" w:cs="Times New Roman"/>
        </w:rPr>
        <w:t>biti</w:t>
      </w:r>
      <w:r w:rsidRPr="00032DC1">
        <w:rPr>
          <w:rFonts w:ascii="Times New Roman" w:eastAsia="Times New Roman" w:hAnsi="Times New Roman" w:cs="Times New Roman"/>
        </w:rPr>
        <w:t xml:space="preserve"> </w:t>
      </w:r>
      <w:r w:rsidRPr="00032DC1">
        <w:rPr>
          <w:rFonts w:ascii="Times New Roman" w:hAnsi="Times New Roman" w:cs="Times New Roman"/>
        </w:rPr>
        <w:t>obračunata</w:t>
      </w:r>
      <w:r w:rsidRPr="00032DC1">
        <w:rPr>
          <w:rFonts w:ascii="Times New Roman" w:eastAsia="Times New Roman" w:hAnsi="Times New Roman" w:cs="Times New Roman"/>
        </w:rPr>
        <w:t xml:space="preserve"> </w:t>
      </w:r>
      <w:r w:rsidRPr="00032DC1">
        <w:rPr>
          <w:rFonts w:ascii="Times New Roman" w:hAnsi="Times New Roman" w:cs="Times New Roman"/>
        </w:rPr>
        <w:t>po</w:t>
      </w:r>
      <w:r w:rsidRPr="00032DC1">
        <w:rPr>
          <w:rFonts w:ascii="Times New Roman" w:eastAsia="Times New Roman" w:hAnsi="Times New Roman" w:cs="Times New Roman"/>
        </w:rPr>
        <w:t xml:space="preserve"> </w:t>
      </w:r>
      <w:r w:rsidRPr="00032DC1">
        <w:rPr>
          <w:rFonts w:ascii="Times New Roman" w:hAnsi="Times New Roman" w:cs="Times New Roman"/>
        </w:rPr>
        <w:t>računu</w:t>
      </w:r>
      <w:r w:rsidRPr="00032DC1">
        <w:rPr>
          <w:rFonts w:ascii="Times New Roman" w:eastAsia="Times New Roman" w:hAnsi="Times New Roman" w:cs="Times New Roman"/>
        </w:rPr>
        <w:t xml:space="preserve"> </w:t>
      </w:r>
      <w:r w:rsidRPr="00032DC1">
        <w:rPr>
          <w:rFonts w:ascii="Times New Roman" w:hAnsi="Times New Roman" w:cs="Times New Roman"/>
        </w:rPr>
        <w:t>JKP</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Ispitivanje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montirane</w:t>
      </w:r>
      <w:r w:rsidRPr="00032DC1">
        <w:rPr>
          <w:rFonts w:ascii="Times New Roman" w:eastAsia="Times New Roman" w:hAnsi="Times New Roman" w:cs="Times New Roman"/>
          <w:b/>
          <w:bCs/>
        </w:rPr>
        <w:t xml:space="preserve"> </w:t>
      </w:r>
      <w:r w:rsidRPr="00032DC1">
        <w:rPr>
          <w:rFonts w:ascii="Times New Roman" w:hAnsi="Times New Roman" w:cs="Times New Roman"/>
          <w:b/>
          <w:bCs/>
        </w:rPr>
        <w:t>vodovodne</w:t>
      </w:r>
      <w:r w:rsidRPr="00032DC1">
        <w:rPr>
          <w:rFonts w:ascii="Times New Roman" w:eastAsia="Times New Roman" w:hAnsi="Times New Roman" w:cs="Times New Roman"/>
          <w:b/>
          <w:bCs/>
        </w:rPr>
        <w:t xml:space="preserve"> </w:t>
      </w:r>
      <w:r w:rsidRPr="00032DC1">
        <w:rPr>
          <w:rFonts w:ascii="Times New Roman" w:hAnsi="Times New Roman" w:cs="Times New Roman"/>
          <w:b/>
          <w:bCs/>
        </w:rPr>
        <w:t>mreze</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vododrzivost</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13</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Ispiranje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dezinfekcija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vodovoda</w:t>
      </w:r>
      <w:r w:rsidRPr="00032DC1">
        <w:rPr>
          <w:rFonts w:ascii="Times New Roman" w:eastAsia="Times New Roman" w:hAnsi="Times New Roman" w:cs="Times New Roman"/>
          <w:b/>
          <w:bCs/>
        </w:rPr>
        <w:t xml:space="preserve"> </w:t>
      </w:r>
      <w:r w:rsidRPr="00032DC1">
        <w:rPr>
          <w:rFonts w:ascii="Times New Roman" w:hAnsi="Times New Roman" w:cs="Times New Roman"/>
          <w:b/>
          <w:bCs/>
        </w:rPr>
        <w:t>sa</w:t>
      </w:r>
      <w:r w:rsidRPr="00032DC1">
        <w:rPr>
          <w:rFonts w:ascii="Times New Roman" w:eastAsia="Times New Roman" w:hAnsi="Times New Roman" w:cs="Times New Roman"/>
          <w:b/>
          <w:bCs/>
        </w:rPr>
        <w:t xml:space="preserve"> </w:t>
      </w:r>
      <w:r w:rsidRPr="00032DC1">
        <w:rPr>
          <w:rFonts w:ascii="Times New Roman" w:hAnsi="Times New Roman" w:cs="Times New Roman"/>
          <w:b/>
          <w:bCs/>
        </w:rPr>
        <w:t>upotrebom</w:t>
      </w:r>
      <w:r w:rsidRPr="00032DC1">
        <w:rPr>
          <w:rFonts w:ascii="Times New Roman" w:eastAsia="Times New Roman" w:hAnsi="Times New Roman" w:cs="Times New Roman"/>
          <w:b/>
          <w:bCs/>
        </w:rPr>
        <w:t xml:space="preserve"> </w:t>
      </w:r>
      <w:r w:rsidRPr="00032DC1">
        <w:rPr>
          <w:rFonts w:ascii="Times New Roman" w:hAnsi="Times New Roman" w:cs="Times New Roman"/>
          <w:b/>
          <w:bCs/>
        </w:rPr>
        <w:t>hlora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14</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Termo</w:t>
      </w:r>
      <w:r w:rsidRPr="00032DC1">
        <w:rPr>
          <w:rFonts w:ascii="Times New Roman" w:eastAsia="Times New Roman" w:hAnsi="Times New Roman" w:cs="Times New Roman"/>
          <w:b/>
          <w:bCs/>
        </w:rPr>
        <w:t xml:space="preserve"> </w:t>
      </w:r>
      <w:r w:rsidRPr="00032DC1">
        <w:rPr>
          <w:rFonts w:ascii="Times New Roman" w:hAnsi="Times New Roman" w:cs="Times New Roman"/>
          <w:b/>
          <w:bCs/>
        </w:rPr>
        <w:t>izolacija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svih</w:t>
      </w:r>
      <w:r w:rsidRPr="00032DC1">
        <w:rPr>
          <w:rFonts w:ascii="Times New Roman" w:eastAsia="Times New Roman" w:hAnsi="Times New Roman" w:cs="Times New Roman"/>
          <w:b/>
          <w:bCs/>
        </w:rPr>
        <w:t xml:space="preserve"> </w:t>
      </w:r>
      <w:r w:rsidRPr="00032DC1">
        <w:rPr>
          <w:rFonts w:ascii="Times New Roman" w:hAnsi="Times New Roman" w:cs="Times New Roman"/>
          <w:b/>
          <w:bCs/>
        </w:rPr>
        <w:t>vodovodnih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cevi</w:t>
      </w:r>
      <w:r w:rsidRPr="00032DC1">
        <w:rPr>
          <w:rFonts w:ascii="Times New Roman" w:eastAsia="Times New Roman" w:hAnsi="Times New Roman" w:cs="Times New Roman"/>
          <w:b/>
          <w:bCs/>
        </w:rPr>
        <w:t xml:space="preserve"> </w:t>
      </w:r>
      <w:r w:rsidRPr="00032DC1">
        <w:rPr>
          <w:rFonts w:ascii="Times New Roman" w:hAnsi="Times New Roman" w:cs="Times New Roman"/>
          <w:b/>
          <w:bCs/>
        </w:rPr>
        <w:t>izolacijom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14</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PVC</w:t>
      </w:r>
      <w:r w:rsidRPr="00032DC1">
        <w:rPr>
          <w:rFonts w:ascii="Times New Roman" w:eastAsia="Times New Roman" w:hAnsi="Times New Roman" w:cs="Times New Roman"/>
          <w:b/>
          <w:bCs/>
        </w:rPr>
        <w:t xml:space="preserve"> </w:t>
      </w:r>
      <w:r w:rsidRPr="00032DC1">
        <w:rPr>
          <w:rFonts w:ascii="Times New Roman" w:hAnsi="Times New Roman" w:cs="Times New Roman"/>
          <w:b/>
          <w:bCs/>
        </w:rPr>
        <w:t>kanalizacionih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cevi</w:t>
      </w:r>
      <w:r w:rsidRPr="00032DC1">
        <w:rPr>
          <w:rFonts w:ascii="Times New Roman" w:eastAsia="Times New Roman" w:hAnsi="Times New Roman" w:cs="Times New Roman"/>
          <w:b/>
          <w:bCs/>
        </w:rPr>
        <w:t xml:space="preserve"> </w:t>
      </w:r>
      <w:r w:rsidRPr="00032DC1">
        <w:rPr>
          <w:rFonts w:ascii="Times New Roman" w:hAnsi="Times New Roman" w:cs="Times New Roman"/>
          <w:b/>
          <w:bCs/>
        </w:rPr>
        <w:t>sa</w:t>
      </w:r>
      <w:r w:rsidRPr="00032DC1">
        <w:rPr>
          <w:rFonts w:ascii="Times New Roman" w:eastAsia="Times New Roman" w:hAnsi="Times New Roman" w:cs="Times New Roman"/>
          <w:b/>
          <w:bCs/>
        </w:rPr>
        <w:t xml:space="preserve"> </w:t>
      </w:r>
      <w:r w:rsidRPr="00032DC1">
        <w:rPr>
          <w:rFonts w:ascii="Times New Roman" w:hAnsi="Times New Roman" w:cs="Times New Roman"/>
          <w:b/>
          <w:bCs/>
        </w:rPr>
        <w:t>potrebnim</w:t>
      </w:r>
      <w:r w:rsidRPr="00032DC1">
        <w:rPr>
          <w:rFonts w:ascii="Times New Roman" w:eastAsia="Times New Roman" w:hAnsi="Times New Roman" w:cs="Times New Roman"/>
          <w:b/>
          <w:bCs/>
        </w:rPr>
        <w:t xml:space="preserve"> </w:t>
      </w:r>
      <w:r w:rsidRPr="00032DC1">
        <w:rPr>
          <w:rFonts w:ascii="Times New Roman" w:hAnsi="Times New Roman" w:cs="Times New Roman"/>
          <w:b/>
          <w:bCs/>
        </w:rPr>
        <w:t>brojem</w:t>
      </w:r>
      <w:r w:rsidRPr="00032DC1">
        <w:rPr>
          <w:rFonts w:ascii="Times New Roman" w:eastAsia="Times New Roman" w:hAnsi="Times New Roman" w:cs="Times New Roman"/>
          <w:b/>
          <w:bCs/>
        </w:rPr>
        <w:t xml:space="preserve"> </w:t>
      </w:r>
      <w:r w:rsidRPr="00032DC1">
        <w:rPr>
          <w:rFonts w:ascii="Times New Roman" w:hAnsi="Times New Roman" w:cs="Times New Roman"/>
          <w:b/>
          <w:bCs/>
        </w:rPr>
        <w:t>fazonskih</w:t>
      </w:r>
      <w:r w:rsidRPr="00032DC1">
        <w:rPr>
          <w:rFonts w:ascii="Times New Roman" w:eastAsia="Times New Roman" w:hAnsi="Times New Roman" w:cs="Times New Roman"/>
          <w:b/>
          <w:bCs/>
        </w:rPr>
        <w:t xml:space="preserve"> </w:t>
      </w:r>
      <w:r w:rsidRPr="00032DC1">
        <w:rPr>
          <w:rFonts w:ascii="Times New Roman" w:hAnsi="Times New Roman" w:cs="Times New Roman"/>
          <w:b/>
          <w:bCs/>
        </w:rPr>
        <w:t>komada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zaptivnim</w:t>
      </w:r>
      <w:r w:rsidRPr="00032DC1">
        <w:rPr>
          <w:rFonts w:ascii="Times New Roman" w:eastAsia="Times New Roman" w:hAnsi="Times New Roman" w:cs="Times New Roman"/>
          <w:b/>
          <w:bCs/>
        </w:rPr>
        <w:t xml:space="preserve"> </w:t>
      </w:r>
      <w:r w:rsidRPr="00032DC1">
        <w:rPr>
          <w:rFonts w:ascii="Times New Roman" w:hAnsi="Times New Roman" w:cs="Times New Roman"/>
          <w:b/>
          <w:bCs/>
        </w:rPr>
        <w:t>materijalom</w:t>
      </w:r>
      <w:r w:rsidRPr="00032DC1">
        <w:rPr>
          <w:rFonts w:ascii="Times New Roman" w:eastAsia="Times New Roman" w:hAnsi="Times New Roman" w:cs="Times New Roman"/>
          <w:b/>
          <w:bCs/>
        </w:rPr>
        <w:t xml:space="preserve"> </w:t>
      </w:r>
      <w:r w:rsidRPr="00032DC1">
        <w:rPr>
          <w:rFonts w:ascii="Times New Roman" w:hAnsi="Times New Roman" w:cs="Times New Roman"/>
          <w:b/>
          <w:bCs/>
        </w:rPr>
        <w:t>-Φ</w:t>
      </w:r>
      <w:r w:rsidRPr="00032DC1">
        <w:rPr>
          <w:rFonts w:ascii="Times New Roman" w:eastAsia="Times New Roman" w:hAnsi="Times New Roman" w:cs="Times New Roman"/>
          <w:b/>
          <w:bCs/>
        </w:rPr>
        <w:t xml:space="preserve"> </w:t>
      </w:r>
      <w:r w:rsidRPr="00032DC1">
        <w:rPr>
          <w:rFonts w:ascii="Times New Roman" w:hAnsi="Times New Roman" w:cs="Times New Roman"/>
          <w:b/>
          <w:bCs/>
        </w:rPr>
        <w:t>110mm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ventilacione</w:t>
      </w:r>
      <w:r w:rsidRPr="00032DC1">
        <w:rPr>
          <w:rFonts w:ascii="Times New Roman" w:eastAsia="Times New Roman" w:hAnsi="Times New Roman" w:cs="Times New Roman"/>
          <w:b/>
          <w:bCs/>
        </w:rPr>
        <w:t xml:space="preserve"> </w:t>
      </w:r>
      <w:r w:rsidRPr="00032DC1">
        <w:rPr>
          <w:rFonts w:ascii="Times New Roman" w:hAnsi="Times New Roman" w:cs="Times New Roman"/>
          <w:b/>
          <w:bCs/>
        </w:rPr>
        <w:t>glave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Φ110mm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Hidraulicko</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ispitivanje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kanalizacione</w:t>
      </w:r>
      <w:r w:rsidRPr="00032DC1">
        <w:rPr>
          <w:rFonts w:ascii="Times New Roman" w:eastAsia="Times New Roman" w:hAnsi="Times New Roman" w:cs="Times New Roman"/>
          <w:b/>
          <w:bCs/>
        </w:rPr>
        <w:t xml:space="preserve"> </w:t>
      </w:r>
      <w:r w:rsidRPr="00032DC1">
        <w:rPr>
          <w:rFonts w:ascii="Times New Roman" w:hAnsi="Times New Roman" w:cs="Times New Roman"/>
          <w:b/>
          <w:bCs/>
        </w:rPr>
        <w:t>mreze</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vodoodrzivost</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4</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umivaonika</w:t>
      </w:r>
      <w:r w:rsidRPr="00032DC1">
        <w:rPr>
          <w:rFonts w:ascii="Times New Roman" w:eastAsia="Times New Roman" w:hAnsi="Times New Roman" w:cs="Times New Roman"/>
          <w:b/>
          <w:bCs/>
        </w:rPr>
        <w:t xml:space="preserve"> </w:t>
      </w:r>
      <w:r w:rsidRPr="00032DC1">
        <w:rPr>
          <w:rFonts w:ascii="Times New Roman" w:hAnsi="Times New Roman" w:cs="Times New Roman"/>
          <w:b/>
          <w:bCs/>
        </w:rPr>
        <w:t>dimenzija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48x40cm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funkcionalnih</w:t>
      </w:r>
      <w:r w:rsidRPr="00032DC1">
        <w:rPr>
          <w:rFonts w:ascii="Times New Roman" w:eastAsia="Times New Roman" w:hAnsi="Times New Roman" w:cs="Times New Roman"/>
        </w:rPr>
        <w:t xml:space="preserve"> </w:t>
      </w:r>
      <w:r w:rsidRPr="00032DC1">
        <w:rPr>
          <w:rFonts w:ascii="Times New Roman" w:hAnsi="Times New Roman" w:cs="Times New Roman"/>
        </w:rPr>
        <w:t>razloga</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izmena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uneta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crtežima;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WC</w:t>
      </w:r>
      <w:r w:rsidRPr="00032DC1">
        <w:rPr>
          <w:rFonts w:ascii="Times New Roman" w:eastAsia="Times New Roman" w:hAnsi="Times New Roman" w:cs="Times New Roman"/>
          <w:b/>
          <w:bCs/>
        </w:rPr>
        <w:t xml:space="preserve"> </w:t>
      </w:r>
      <w:r w:rsidRPr="00032DC1">
        <w:rPr>
          <w:rFonts w:ascii="Times New Roman" w:hAnsi="Times New Roman" w:cs="Times New Roman"/>
          <w:b/>
          <w:bCs/>
        </w:rPr>
        <w:t>šolje</w:t>
      </w:r>
      <w:r w:rsidRPr="00032DC1">
        <w:rPr>
          <w:rFonts w:ascii="Times New Roman" w:eastAsia="Times New Roman" w:hAnsi="Times New Roman" w:cs="Times New Roman"/>
          <w:b/>
          <w:bCs/>
        </w:rPr>
        <w:t xml:space="preserve"> </w:t>
      </w:r>
      <w:r w:rsidRPr="00032DC1">
        <w:rPr>
          <w:rFonts w:ascii="Times New Roman" w:hAnsi="Times New Roman" w:cs="Times New Roman"/>
          <w:b/>
          <w:bCs/>
        </w:rPr>
        <w:t>od</w:t>
      </w:r>
      <w:r w:rsidRPr="00032DC1">
        <w:rPr>
          <w:rFonts w:ascii="Times New Roman" w:eastAsia="Times New Roman" w:hAnsi="Times New Roman" w:cs="Times New Roman"/>
          <w:b/>
          <w:bCs/>
        </w:rPr>
        <w:t xml:space="preserve"> </w:t>
      </w:r>
      <w:r w:rsidRPr="00032DC1">
        <w:rPr>
          <w:rFonts w:ascii="Times New Roman" w:hAnsi="Times New Roman" w:cs="Times New Roman"/>
          <w:b/>
          <w:bCs/>
        </w:rPr>
        <w:t>sanitarnog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porcelana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izmenjena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odnosu</w:t>
      </w:r>
      <w:r w:rsidRPr="00032DC1">
        <w:rPr>
          <w:rFonts w:ascii="Times New Roman" w:eastAsia="Times New Roman" w:hAnsi="Times New Roman" w:cs="Times New Roman"/>
        </w:rPr>
        <w:t xml:space="preserve"> </w:t>
      </w:r>
      <w:r w:rsidRPr="00032DC1">
        <w:rPr>
          <w:rFonts w:ascii="Times New Roman" w:hAnsi="Times New Roman" w:cs="Times New Roman"/>
        </w:rPr>
        <w:t>na</w:t>
      </w:r>
      <w:r w:rsidRPr="00032DC1">
        <w:rPr>
          <w:rFonts w:ascii="Times New Roman" w:eastAsia="Times New Roman" w:hAnsi="Times New Roman" w:cs="Times New Roman"/>
        </w:rPr>
        <w:t xml:space="preserve"> </w:t>
      </w:r>
      <w:r w:rsidRPr="00032DC1">
        <w:rPr>
          <w:rFonts w:ascii="Times New Roman" w:hAnsi="Times New Roman" w:cs="Times New Roman"/>
        </w:rPr>
        <w:t>prvobitni</w:t>
      </w:r>
      <w:r w:rsidRPr="00032DC1">
        <w:rPr>
          <w:rFonts w:ascii="Times New Roman" w:eastAsia="Times New Roman" w:hAnsi="Times New Roman" w:cs="Times New Roman"/>
        </w:rPr>
        <w:t xml:space="preserve"> </w:t>
      </w:r>
      <w:r w:rsidRPr="00032DC1">
        <w:rPr>
          <w:rFonts w:ascii="Times New Roman" w:hAnsi="Times New Roman" w:cs="Times New Roman"/>
        </w:rPr>
        <w:t>projekat</w:t>
      </w:r>
      <w:r w:rsidRPr="00032DC1">
        <w:rPr>
          <w:rFonts w:ascii="Times New Roman" w:eastAsia="Times New Roman" w:hAnsi="Times New Roman" w:cs="Times New Roman"/>
        </w:rPr>
        <w:t xml:space="preserve"> </w:t>
      </w:r>
      <w:r w:rsidRPr="00032DC1">
        <w:rPr>
          <w:rFonts w:ascii="Times New Roman" w:hAnsi="Times New Roman" w:cs="Times New Roman"/>
        </w:rPr>
        <w:t>kao</w:t>
      </w:r>
      <w:r w:rsidRPr="00032DC1">
        <w:rPr>
          <w:rFonts w:ascii="Times New Roman" w:eastAsia="Times New Roman" w:hAnsi="Times New Roman" w:cs="Times New Roman"/>
        </w:rPr>
        <w:t xml:space="preserve"> </w:t>
      </w:r>
      <w:r w:rsidRPr="00032DC1">
        <w:rPr>
          <w:rFonts w:ascii="Times New Roman" w:hAnsi="Times New Roman" w:cs="Times New Roman"/>
        </w:rPr>
        <w:t>ekonomski</w:t>
      </w:r>
      <w:r w:rsidRPr="00032DC1">
        <w:rPr>
          <w:rFonts w:ascii="Times New Roman" w:eastAsia="Times New Roman" w:hAnsi="Times New Roman" w:cs="Times New Roman"/>
        </w:rPr>
        <w:t xml:space="preserve"> </w:t>
      </w:r>
      <w:r w:rsidRPr="00032DC1">
        <w:rPr>
          <w:rFonts w:ascii="Times New Roman" w:hAnsi="Times New Roman" w:cs="Times New Roman"/>
        </w:rPr>
        <w:t>opravdanija;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instalacijskog</w:t>
      </w:r>
      <w:r w:rsidRPr="00032DC1">
        <w:rPr>
          <w:rFonts w:ascii="Times New Roman" w:eastAsia="Times New Roman" w:hAnsi="Times New Roman" w:cs="Times New Roman"/>
          <w:b/>
          <w:bCs/>
        </w:rPr>
        <w:t xml:space="preserve"> </w:t>
      </w:r>
      <w:r w:rsidRPr="00032DC1">
        <w:rPr>
          <w:rFonts w:ascii="Times New Roman" w:hAnsi="Times New Roman" w:cs="Times New Roman"/>
          <w:b/>
          <w:bCs/>
        </w:rPr>
        <w:t>elementa</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WC</w:t>
      </w:r>
      <w:r w:rsidRPr="00032DC1">
        <w:rPr>
          <w:rFonts w:ascii="Times New Roman" w:eastAsia="Times New Roman" w:hAnsi="Times New Roman" w:cs="Times New Roman"/>
          <w:b/>
          <w:bCs/>
        </w:rPr>
        <w:t xml:space="preserve"> </w:t>
      </w:r>
      <w:r w:rsidRPr="00032DC1">
        <w:rPr>
          <w:rFonts w:ascii="Times New Roman" w:hAnsi="Times New Roman" w:cs="Times New Roman"/>
          <w:b/>
          <w:bCs/>
        </w:rPr>
        <w:t>školjku</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6</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držača</w:t>
      </w:r>
      <w:r w:rsidRPr="00032DC1">
        <w:rPr>
          <w:rFonts w:ascii="Times New Roman" w:eastAsia="Times New Roman" w:hAnsi="Times New Roman" w:cs="Times New Roman"/>
          <w:b/>
          <w:bCs/>
        </w:rPr>
        <w:t xml:space="preserve"> </w:t>
      </w:r>
      <w:r w:rsidRPr="00032DC1">
        <w:rPr>
          <w:rFonts w:ascii="Times New Roman" w:hAnsi="Times New Roman" w:cs="Times New Roman"/>
          <w:b/>
          <w:bCs/>
        </w:rPr>
        <w:t>sapuna</w:t>
      </w:r>
      <w:r w:rsidRPr="00032DC1">
        <w:rPr>
          <w:rFonts w:ascii="Times New Roman" w:eastAsia="Times New Roman" w:hAnsi="Times New Roman" w:cs="Times New Roman"/>
          <w:b/>
          <w:bCs/>
        </w:rPr>
        <w:t xml:space="preserve"> </w:t>
      </w:r>
      <w:r w:rsidRPr="00032DC1">
        <w:rPr>
          <w:rFonts w:ascii="Times New Roman" w:hAnsi="Times New Roman" w:cs="Times New Roman"/>
          <w:b/>
          <w:bCs/>
        </w:rPr>
        <w:t>pored</w:t>
      </w:r>
      <w:r w:rsidRPr="00032DC1">
        <w:rPr>
          <w:rFonts w:ascii="Times New Roman" w:eastAsia="Times New Roman" w:hAnsi="Times New Roman" w:cs="Times New Roman"/>
          <w:b/>
          <w:bCs/>
        </w:rPr>
        <w:t xml:space="preserve"> </w:t>
      </w:r>
      <w:r w:rsidRPr="00032DC1">
        <w:rPr>
          <w:rFonts w:ascii="Times New Roman" w:hAnsi="Times New Roman" w:cs="Times New Roman"/>
          <w:b/>
          <w:bCs/>
        </w:rPr>
        <w:t>umivaonika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8</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izmenjena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odnosu</w:t>
      </w:r>
      <w:r w:rsidRPr="00032DC1">
        <w:rPr>
          <w:rFonts w:ascii="Times New Roman" w:eastAsia="Times New Roman" w:hAnsi="Times New Roman" w:cs="Times New Roman"/>
        </w:rPr>
        <w:t xml:space="preserve"> </w:t>
      </w:r>
      <w:r w:rsidRPr="00032DC1">
        <w:rPr>
          <w:rFonts w:ascii="Times New Roman" w:hAnsi="Times New Roman" w:cs="Times New Roman"/>
        </w:rPr>
        <w:t>na</w:t>
      </w:r>
      <w:r w:rsidRPr="00032DC1">
        <w:rPr>
          <w:rFonts w:ascii="Times New Roman" w:eastAsia="Times New Roman" w:hAnsi="Times New Roman" w:cs="Times New Roman"/>
        </w:rPr>
        <w:t xml:space="preserve"> </w:t>
      </w:r>
      <w:r w:rsidRPr="00032DC1">
        <w:rPr>
          <w:rFonts w:ascii="Times New Roman" w:hAnsi="Times New Roman" w:cs="Times New Roman"/>
        </w:rPr>
        <w:t>prvobitni</w:t>
      </w:r>
      <w:r w:rsidRPr="00032DC1">
        <w:rPr>
          <w:rFonts w:ascii="Times New Roman" w:eastAsia="Times New Roman" w:hAnsi="Times New Roman" w:cs="Times New Roman"/>
        </w:rPr>
        <w:t xml:space="preserve"> </w:t>
      </w:r>
      <w:r w:rsidRPr="00032DC1">
        <w:rPr>
          <w:rFonts w:ascii="Times New Roman" w:hAnsi="Times New Roman" w:cs="Times New Roman"/>
        </w:rPr>
        <w:t>projekat</w:t>
      </w:r>
      <w:r w:rsidRPr="00032DC1">
        <w:rPr>
          <w:rFonts w:ascii="Times New Roman" w:eastAsia="Times New Roman" w:hAnsi="Times New Roman" w:cs="Times New Roman"/>
        </w:rPr>
        <w:t xml:space="preserve"> </w:t>
      </w:r>
      <w:r w:rsidRPr="00032DC1">
        <w:rPr>
          <w:rFonts w:ascii="Times New Roman" w:hAnsi="Times New Roman" w:cs="Times New Roman"/>
        </w:rPr>
        <w:t>kao</w:t>
      </w:r>
      <w:r w:rsidRPr="00032DC1">
        <w:rPr>
          <w:rFonts w:ascii="Times New Roman" w:eastAsia="Times New Roman" w:hAnsi="Times New Roman" w:cs="Times New Roman"/>
        </w:rPr>
        <w:t xml:space="preserve"> </w:t>
      </w:r>
      <w:r w:rsidRPr="00032DC1">
        <w:rPr>
          <w:rFonts w:ascii="Times New Roman" w:hAnsi="Times New Roman" w:cs="Times New Roman"/>
        </w:rPr>
        <w:t>ekonomski</w:t>
      </w:r>
      <w:r w:rsidRPr="00032DC1">
        <w:rPr>
          <w:rFonts w:ascii="Times New Roman" w:eastAsia="Times New Roman" w:hAnsi="Times New Roman" w:cs="Times New Roman"/>
        </w:rPr>
        <w:t xml:space="preserve"> </w:t>
      </w:r>
      <w:r w:rsidRPr="00032DC1">
        <w:rPr>
          <w:rFonts w:ascii="Times New Roman" w:hAnsi="Times New Roman" w:cs="Times New Roman"/>
        </w:rPr>
        <w:t>opravdanija;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akrilne</w:t>
      </w:r>
      <w:r w:rsidRPr="00032DC1">
        <w:rPr>
          <w:rFonts w:ascii="Times New Roman" w:eastAsia="Times New Roman" w:hAnsi="Times New Roman" w:cs="Times New Roman"/>
          <w:b/>
          <w:bCs/>
        </w:rPr>
        <w:t xml:space="preserve"> </w:t>
      </w:r>
      <w:r w:rsidRPr="00032DC1">
        <w:rPr>
          <w:rFonts w:ascii="Times New Roman" w:hAnsi="Times New Roman" w:cs="Times New Roman"/>
          <w:b/>
          <w:bCs/>
        </w:rPr>
        <w:t>tuš</w:t>
      </w:r>
      <w:r w:rsidRPr="00032DC1">
        <w:rPr>
          <w:rFonts w:ascii="Times New Roman" w:eastAsia="Times New Roman" w:hAnsi="Times New Roman" w:cs="Times New Roman"/>
          <w:b/>
          <w:bCs/>
        </w:rPr>
        <w:t xml:space="preserve"> </w:t>
      </w:r>
      <w:r w:rsidRPr="00032DC1">
        <w:rPr>
          <w:rFonts w:ascii="Times New Roman" w:hAnsi="Times New Roman" w:cs="Times New Roman"/>
          <w:b/>
          <w:bCs/>
        </w:rPr>
        <w:t>kade</w:t>
      </w:r>
      <w:r w:rsidRPr="00032DC1">
        <w:rPr>
          <w:rFonts w:ascii="Times New Roman" w:eastAsia="Times New Roman" w:hAnsi="Times New Roman" w:cs="Times New Roman"/>
          <w:b/>
          <w:bCs/>
        </w:rPr>
        <w:t xml:space="preserve"> </w:t>
      </w:r>
      <w:r w:rsidRPr="00032DC1">
        <w:rPr>
          <w:rFonts w:ascii="Times New Roman" w:hAnsi="Times New Roman" w:cs="Times New Roman"/>
          <w:b/>
          <w:bCs/>
        </w:rPr>
        <w:t>dimenzija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80x80cm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11</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izbačena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se</w:t>
      </w:r>
      <w:r w:rsidRPr="00032DC1">
        <w:rPr>
          <w:rFonts w:ascii="Times New Roman" w:eastAsia="Times New Roman" w:hAnsi="Times New Roman" w:cs="Times New Roman"/>
        </w:rPr>
        <w:t xml:space="preserve"> </w:t>
      </w:r>
      <w:r w:rsidRPr="00032DC1">
        <w:rPr>
          <w:rFonts w:ascii="Times New Roman" w:hAnsi="Times New Roman" w:cs="Times New Roman"/>
        </w:rPr>
        <w:t>kade</w:t>
      </w:r>
      <w:r w:rsidRPr="00032DC1">
        <w:rPr>
          <w:rFonts w:ascii="Times New Roman" w:eastAsia="Times New Roman" w:hAnsi="Times New Roman" w:cs="Times New Roman"/>
        </w:rPr>
        <w:t xml:space="preserve"> </w:t>
      </w:r>
      <w:r w:rsidRPr="00032DC1">
        <w:rPr>
          <w:rFonts w:ascii="Times New Roman" w:hAnsi="Times New Roman" w:cs="Times New Roman"/>
        </w:rPr>
        <w:t>zidaju</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svlačionicama;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držača</w:t>
      </w:r>
      <w:r w:rsidRPr="00032DC1">
        <w:rPr>
          <w:rFonts w:ascii="Times New Roman" w:eastAsia="Times New Roman" w:hAnsi="Times New Roman" w:cs="Times New Roman"/>
          <w:b/>
          <w:bCs/>
        </w:rPr>
        <w:t xml:space="preserve"> </w:t>
      </w:r>
      <w:r w:rsidRPr="00032DC1">
        <w:rPr>
          <w:rFonts w:ascii="Times New Roman" w:hAnsi="Times New Roman" w:cs="Times New Roman"/>
          <w:b/>
          <w:bCs/>
        </w:rPr>
        <w:t>peškira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14</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sapunjara</w:t>
      </w:r>
      <w:r w:rsidRPr="00032DC1">
        <w:rPr>
          <w:rFonts w:ascii="Times New Roman" w:eastAsia="Times New Roman" w:hAnsi="Times New Roman" w:cs="Times New Roman"/>
          <w:b/>
          <w:bCs/>
        </w:rPr>
        <w:t xml:space="preserve"> </w:t>
      </w:r>
      <w:r w:rsidRPr="00032DC1">
        <w:rPr>
          <w:rFonts w:ascii="Times New Roman" w:hAnsi="Times New Roman" w:cs="Times New Roman"/>
          <w:b/>
          <w:bCs/>
        </w:rPr>
        <w:t>iznad</w:t>
      </w:r>
      <w:r w:rsidRPr="00032DC1">
        <w:rPr>
          <w:rFonts w:ascii="Times New Roman" w:eastAsia="Times New Roman" w:hAnsi="Times New Roman" w:cs="Times New Roman"/>
          <w:b/>
          <w:bCs/>
        </w:rPr>
        <w:t xml:space="preserve"> </w:t>
      </w:r>
      <w:r w:rsidRPr="00032DC1">
        <w:rPr>
          <w:rFonts w:ascii="Times New Roman" w:hAnsi="Times New Roman" w:cs="Times New Roman"/>
          <w:b/>
          <w:bCs/>
        </w:rPr>
        <w:t>umivaonika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15</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lastRenderedPageBreak/>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kutija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toalet</w:t>
      </w:r>
      <w:r w:rsidRPr="00032DC1">
        <w:rPr>
          <w:rFonts w:ascii="Times New Roman" w:eastAsia="Times New Roman" w:hAnsi="Times New Roman" w:cs="Times New Roman"/>
          <w:b/>
          <w:bCs/>
        </w:rPr>
        <w:t xml:space="preserve"> </w:t>
      </w:r>
      <w:r w:rsidRPr="00032DC1">
        <w:rPr>
          <w:rFonts w:ascii="Times New Roman" w:hAnsi="Times New Roman" w:cs="Times New Roman"/>
          <w:b/>
          <w:bCs/>
        </w:rPr>
        <w:t>papir</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16</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rPr>
      </w:pPr>
    </w:p>
    <w:p w:rsidR="00032DC1" w:rsidRPr="00032DC1" w:rsidRDefault="00032DC1" w:rsidP="00156A5C">
      <w:pPr>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i/>
          <w:iCs/>
        </w:rPr>
        <w:t xml:space="preserve">1.3.1  </w:t>
      </w:r>
      <w:r w:rsidRPr="00032DC1">
        <w:rPr>
          <w:rFonts w:ascii="Times New Roman" w:hAnsi="Times New Roman" w:cs="Times New Roman"/>
          <w:i/>
          <w:iCs/>
        </w:rPr>
        <w:t>Vodovdna</w:t>
      </w:r>
      <w:r w:rsidRPr="00032DC1">
        <w:rPr>
          <w:rFonts w:ascii="Times New Roman" w:eastAsia="Times New Roman" w:hAnsi="Times New Roman" w:cs="Times New Roman"/>
          <w:i/>
          <w:iCs/>
        </w:rPr>
        <w:t xml:space="preserve"> </w:t>
      </w:r>
      <w:r w:rsidRPr="00032DC1">
        <w:rPr>
          <w:rFonts w:ascii="Times New Roman" w:hAnsi="Times New Roman" w:cs="Times New Roman"/>
          <w:i/>
          <w:iCs/>
        </w:rPr>
        <w:t>mreža: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eastAsia="Times New Roman" w:hAnsi="Times New Roman" w:cs="Times New Roman"/>
        </w:rPr>
        <w:tab/>
      </w:r>
      <w:r w:rsidRPr="00032DC1">
        <w:rPr>
          <w:rFonts w:ascii="Times New Roman" w:hAnsi="Times New Roman" w:cs="Times New Roman"/>
          <w:b/>
          <w:bCs/>
        </w:rPr>
        <w:t>-Planiranje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dna</w:t>
      </w:r>
      <w:r w:rsidRPr="00032DC1">
        <w:rPr>
          <w:rFonts w:ascii="Times New Roman" w:eastAsia="Times New Roman" w:hAnsi="Times New Roman" w:cs="Times New Roman"/>
          <w:b/>
          <w:bCs/>
        </w:rPr>
        <w:t xml:space="preserve"> </w:t>
      </w:r>
      <w:r w:rsidRPr="00032DC1">
        <w:rPr>
          <w:rFonts w:ascii="Times New Roman" w:hAnsi="Times New Roman" w:cs="Times New Roman"/>
          <w:b/>
          <w:bCs/>
        </w:rPr>
        <w:t>rova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a.b.</w:t>
      </w:r>
      <w:r w:rsidRPr="00032DC1">
        <w:rPr>
          <w:rFonts w:ascii="Times New Roman" w:eastAsia="Times New Roman" w:hAnsi="Times New Roman" w:cs="Times New Roman"/>
          <w:b/>
          <w:bCs/>
        </w:rPr>
        <w:t xml:space="preserve"> </w:t>
      </w:r>
      <w:r w:rsidRPr="00032DC1">
        <w:rPr>
          <w:rFonts w:ascii="Times New Roman" w:hAnsi="Times New Roman" w:cs="Times New Roman"/>
          <w:b/>
          <w:bCs/>
        </w:rPr>
        <w:t>Šahta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teških</w:t>
      </w:r>
      <w:r w:rsidRPr="00032DC1">
        <w:rPr>
          <w:rFonts w:ascii="Times New Roman" w:eastAsia="Times New Roman" w:hAnsi="Times New Roman" w:cs="Times New Roman"/>
          <w:b/>
          <w:bCs/>
        </w:rPr>
        <w:t xml:space="preserve"> </w:t>
      </w:r>
      <w:r w:rsidRPr="00032DC1">
        <w:rPr>
          <w:rFonts w:ascii="Times New Roman" w:hAnsi="Times New Roman" w:cs="Times New Roman"/>
          <w:b/>
          <w:bCs/>
        </w:rPr>
        <w:t>ravnih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livenogvozdenih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šaht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poklopaca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4</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ugradnja</w:t>
      </w:r>
      <w:r w:rsidRPr="00032DC1">
        <w:rPr>
          <w:rFonts w:ascii="Times New Roman" w:eastAsia="Times New Roman" w:hAnsi="Times New Roman" w:cs="Times New Roman"/>
          <w:b/>
          <w:bCs/>
        </w:rPr>
        <w:t xml:space="preserve"> </w:t>
      </w:r>
      <w:r w:rsidRPr="00032DC1">
        <w:rPr>
          <w:rFonts w:ascii="Times New Roman" w:hAnsi="Times New Roman" w:cs="Times New Roman"/>
          <w:b/>
          <w:bCs/>
        </w:rPr>
        <w:t>automatike</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w:t>
      </w:r>
      <w:r w:rsidRPr="00032DC1">
        <w:rPr>
          <w:rFonts w:ascii="Times New Roman" w:eastAsia="Times New Roman" w:hAnsi="Times New Roman" w:cs="Times New Roman"/>
          <w:b/>
          <w:bCs/>
        </w:rPr>
        <w:t xml:space="preserve"> </w:t>
      </w:r>
      <w:r w:rsidRPr="00032DC1">
        <w:rPr>
          <w:rFonts w:ascii="Times New Roman" w:hAnsi="Times New Roman" w:cs="Times New Roman"/>
          <w:b/>
          <w:bCs/>
        </w:rPr>
        <w:t>bunarske</w:t>
      </w:r>
      <w:r w:rsidRPr="00032DC1">
        <w:rPr>
          <w:rFonts w:ascii="Times New Roman" w:eastAsia="Times New Roman" w:hAnsi="Times New Roman" w:cs="Times New Roman"/>
          <w:b/>
          <w:bCs/>
        </w:rPr>
        <w:t xml:space="preserve"> </w:t>
      </w:r>
      <w:r w:rsidRPr="00032DC1">
        <w:rPr>
          <w:rFonts w:ascii="Times New Roman" w:hAnsi="Times New Roman" w:cs="Times New Roman"/>
          <w:b/>
          <w:bCs/>
        </w:rPr>
        <w:t>pumpe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5</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Razupiranje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rovova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IV</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Nepredviđeni</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IV</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eastAsia="Times New Roman" w:hAnsi="Times New Roman" w:cs="Times New Roman"/>
          <w:i/>
          <w:iCs/>
        </w:rPr>
        <w:t xml:space="preserve">1.3.2  </w:t>
      </w:r>
      <w:r w:rsidRPr="00032DC1">
        <w:rPr>
          <w:rFonts w:ascii="Times New Roman" w:hAnsi="Times New Roman" w:cs="Times New Roman"/>
          <w:i/>
          <w:iCs/>
        </w:rPr>
        <w:t>Hidrantska</w:t>
      </w:r>
      <w:r w:rsidRPr="00032DC1">
        <w:rPr>
          <w:rFonts w:ascii="Times New Roman" w:eastAsia="Times New Roman" w:hAnsi="Times New Roman" w:cs="Times New Roman"/>
          <w:i/>
          <w:iCs/>
        </w:rPr>
        <w:t xml:space="preserve"> </w:t>
      </w:r>
      <w:r w:rsidRPr="00032DC1">
        <w:rPr>
          <w:rFonts w:ascii="Times New Roman" w:hAnsi="Times New Roman" w:cs="Times New Roman"/>
          <w:i/>
          <w:iCs/>
        </w:rPr>
        <w:t>mreža</w:t>
      </w:r>
      <w:r w:rsidRPr="00032DC1">
        <w:rPr>
          <w:rFonts w:ascii="Times New Roman" w:eastAsia="Times New Roman" w:hAnsi="Times New Roman" w:cs="Times New Roman"/>
          <w:i/>
          <w:iCs/>
        </w:rPr>
        <w:t xml:space="preserve"> </w:t>
      </w:r>
      <w:r w:rsidRPr="00032DC1">
        <w:rPr>
          <w:rFonts w:ascii="Times New Roman" w:hAnsi="Times New Roman" w:cs="Times New Roman"/>
          <w:i/>
          <w:iCs/>
        </w:rPr>
        <w:t>:</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Iskop</w:t>
      </w:r>
      <w:r w:rsidRPr="00032DC1">
        <w:rPr>
          <w:rFonts w:ascii="Times New Roman" w:eastAsia="Times New Roman" w:hAnsi="Times New Roman" w:cs="Times New Roman"/>
          <w:b/>
          <w:bCs/>
        </w:rPr>
        <w:t xml:space="preserve"> </w:t>
      </w:r>
      <w:r w:rsidRPr="00032DC1">
        <w:rPr>
          <w:rFonts w:ascii="Times New Roman" w:hAnsi="Times New Roman" w:cs="Times New Roman"/>
          <w:b/>
          <w:bCs/>
        </w:rPr>
        <w:t>rova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ručni</w:t>
      </w:r>
      <w:r w:rsidRPr="00032DC1">
        <w:rPr>
          <w:rFonts w:ascii="Times New Roman" w:eastAsia="Times New Roman" w:hAnsi="Times New Roman" w:cs="Times New Roman"/>
          <w:b/>
          <w:bCs/>
        </w:rPr>
        <w:t xml:space="preserve"> </w:t>
      </w:r>
      <w:r w:rsidRPr="00032DC1">
        <w:rPr>
          <w:rFonts w:ascii="Times New Roman" w:hAnsi="Times New Roman" w:cs="Times New Roman"/>
          <w:b/>
          <w:bCs/>
        </w:rPr>
        <w:t>iskop,</w:t>
      </w:r>
      <w:r w:rsidRPr="00032DC1">
        <w:rPr>
          <w:rFonts w:ascii="Times New Roman" w:eastAsia="Times New Roman" w:hAnsi="Times New Roman" w:cs="Times New Roman"/>
          <w:b/>
          <w:bCs/>
        </w:rPr>
        <w:t xml:space="preserve"> </w:t>
      </w:r>
      <w:r w:rsidRPr="00032DC1">
        <w:rPr>
          <w:rFonts w:ascii="Times New Roman" w:hAnsi="Times New Roman" w:cs="Times New Roman"/>
          <w:b/>
          <w:bCs/>
        </w:rPr>
        <w:t>0-2</w:t>
      </w:r>
      <w:r w:rsidRPr="00032DC1">
        <w:rPr>
          <w:rFonts w:ascii="Times New Roman" w:eastAsia="Times New Roman" w:hAnsi="Times New Roman" w:cs="Times New Roman"/>
          <w:b/>
          <w:bCs/>
        </w:rPr>
        <w:t xml:space="preserve"> </w:t>
      </w:r>
      <w:r w:rsidRPr="00032DC1">
        <w:rPr>
          <w:rFonts w:ascii="Times New Roman" w:hAnsi="Times New Roman" w:cs="Times New Roman"/>
          <w:b/>
          <w:bCs/>
        </w:rPr>
        <w:t>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Iskop</w:t>
      </w:r>
      <w:r w:rsidRPr="00032DC1">
        <w:rPr>
          <w:rFonts w:ascii="Times New Roman" w:eastAsia="Times New Roman" w:hAnsi="Times New Roman" w:cs="Times New Roman"/>
          <w:b/>
          <w:bCs/>
        </w:rPr>
        <w:t xml:space="preserve"> </w:t>
      </w:r>
      <w:r w:rsidRPr="00032DC1">
        <w:rPr>
          <w:rFonts w:ascii="Times New Roman" w:hAnsi="Times New Roman" w:cs="Times New Roman"/>
          <w:b/>
          <w:bCs/>
        </w:rPr>
        <w:t>zemlje</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hidrante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Planiranje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dna</w:t>
      </w:r>
      <w:r w:rsidRPr="00032DC1">
        <w:rPr>
          <w:rFonts w:ascii="Times New Roman" w:eastAsia="Times New Roman" w:hAnsi="Times New Roman" w:cs="Times New Roman"/>
          <w:b/>
          <w:bCs/>
        </w:rPr>
        <w:t xml:space="preserve"> </w:t>
      </w:r>
      <w:r w:rsidRPr="00032DC1">
        <w:rPr>
          <w:rFonts w:ascii="Times New Roman" w:hAnsi="Times New Roman" w:cs="Times New Roman"/>
          <w:b/>
          <w:bCs/>
        </w:rPr>
        <w:t>rova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Zamena</w:t>
      </w:r>
      <w:r w:rsidRPr="00032DC1">
        <w:rPr>
          <w:rFonts w:ascii="Times New Roman" w:eastAsia="Times New Roman" w:hAnsi="Times New Roman" w:cs="Times New Roman"/>
          <w:b/>
          <w:bCs/>
        </w:rPr>
        <w:t xml:space="preserve">  </w:t>
      </w:r>
      <w:r w:rsidRPr="00032DC1">
        <w:rPr>
          <w:rFonts w:ascii="Times New Roman" w:hAnsi="Times New Roman" w:cs="Times New Roman"/>
          <w:b/>
          <w:bCs/>
        </w:rPr>
        <w:t>materijala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cevovod</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5,</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Zamena</w:t>
      </w:r>
      <w:r w:rsidRPr="00032DC1">
        <w:rPr>
          <w:rFonts w:ascii="Times New Roman" w:eastAsia="Times New Roman" w:hAnsi="Times New Roman" w:cs="Times New Roman"/>
          <w:b/>
          <w:bCs/>
        </w:rPr>
        <w:t xml:space="preserve">  </w:t>
      </w:r>
      <w:r w:rsidRPr="00032DC1">
        <w:rPr>
          <w:rFonts w:ascii="Times New Roman" w:hAnsi="Times New Roman" w:cs="Times New Roman"/>
          <w:b/>
          <w:bCs/>
        </w:rPr>
        <w:t>materijala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zatrpavanje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proširenja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5,</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Odvoz</w:t>
      </w:r>
      <w:r w:rsidRPr="00032DC1">
        <w:rPr>
          <w:rFonts w:ascii="Times New Roman" w:eastAsia="Times New Roman" w:hAnsi="Times New Roman" w:cs="Times New Roman"/>
          <w:b/>
          <w:bCs/>
        </w:rPr>
        <w:t xml:space="preserve"> </w:t>
      </w:r>
      <w:r w:rsidRPr="00032DC1">
        <w:rPr>
          <w:rFonts w:ascii="Times New Roman" w:hAnsi="Times New Roman" w:cs="Times New Roman"/>
          <w:b/>
          <w:bCs/>
        </w:rPr>
        <w:t>viška</w:t>
      </w:r>
      <w:r w:rsidRPr="00032DC1">
        <w:rPr>
          <w:rFonts w:ascii="Times New Roman" w:eastAsia="Times New Roman" w:hAnsi="Times New Roman" w:cs="Times New Roman"/>
          <w:b/>
          <w:bCs/>
        </w:rPr>
        <w:t xml:space="preserve"> </w:t>
      </w:r>
      <w:r w:rsidRPr="00032DC1">
        <w:rPr>
          <w:rFonts w:ascii="Times New Roman" w:hAnsi="Times New Roman" w:cs="Times New Roman"/>
          <w:b/>
          <w:bCs/>
        </w:rPr>
        <w:t>materijala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6,</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Razupiranje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rovova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a.b.</w:t>
      </w:r>
      <w:r w:rsidRPr="00032DC1">
        <w:rPr>
          <w:rFonts w:ascii="Times New Roman" w:eastAsia="Times New Roman" w:hAnsi="Times New Roman" w:cs="Times New Roman"/>
          <w:b/>
          <w:bCs/>
        </w:rPr>
        <w:t xml:space="preserve"> </w:t>
      </w:r>
      <w:r w:rsidRPr="00032DC1">
        <w:rPr>
          <w:rFonts w:ascii="Times New Roman" w:hAnsi="Times New Roman" w:cs="Times New Roman"/>
          <w:b/>
          <w:bCs/>
        </w:rPr>
        <w:t>Šahta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IV</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teških</w:t>
      </w:r>
      <w:r w:rsidRPr="00032DC1">
        <w:rPr>
          <w:rFonts w:ascii="Times New Roman" w:eastAsia="Times New Roman" w:hAnsi="Times New Roman" w:cs="Times New Roman"/>
          <w:b/>
          <w:bCs/>
        </w:rPr>
        <w:t xml:space="preserve"> </w:t>
      </w:r>
      <w:r w:rsidRPr="00032DC1">
        <w:rPr>
          <w:rFonts w:ascii="Times New Roman" w:hAnsi="Times New Roman" w:cs="Times New Roman"/>
          <w:b/>
          <w:bCs/>
        </w:rPr>
        <w:t>ravnih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livenogvozdenih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šaht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poklopaca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IV</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Nepredviđeni</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Hidrauličko</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ispitivanje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mreže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Dezinfekcija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pranje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cevovoda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Snimanje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izvedenog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stanja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4,</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156A5C" w:rsidRDefault="00156A5C" w:rsidP="00156A5C">
      <w:pPr>
        <w:spacing w:after="0" w:line="240" w:lineRule="auto"/>
        <w:jc w:val="both"/>
        <w:rPr>
          <w:rFonts w:ascii="Times New Roman" w:eastAsia="Times New Roman" w:hAnsi="Times New Roman" w:cs="Times New Roman"/>
          <w:i/>
          <w:iCs/>
        </w:rPr>
      </w:pPr>
    </w:p>
    <w:p w:rsidR="00032DC1" w:rsidRPr="00032DC1" w:rsidRDefault="00032DC1" w:rsidP="00156A5C">
      <w:pPr>
        <w:spacing w:after="0" w:line="240" w:lineRule="auto"/>
        <w:jc w:val="both"/>
        <w:rPr>
          <w:rFonts w:ascii="Times New Roman" w:hAnsi="Times New Roman" w:cs="Times New Roman"/>
        </w:rPr>
      </w:pPr>
      <w:r w:rsidRPr="00032DC1">
        <w:rPr>
          <w:rFonts w:ascii="Times New Roman" w:eastAsia="Times New Roman" w:hAnsi="Times New Roman" w:cs="Times New Roman"/>
          <w:i/>
          <w:iCs/>
        </w:rPr>
        <w:t xml:space="preserve">1.3.3  </w:t>
      </w:r>
      <w:r w:rsidRPr="00032DC1">
        <w:rPr>
          <w:rFonts w:ascii="Times New Roman" w:hAnsi="Times New Roman" w:cs="Times New Roman"/>
          <w:i/>
          <w:iCs/>
        </w:rPr>
        <w:t>Fekalna</w:t>
      </w:r>
      <w:r w:rsidRPr="00032DC1">
        <w:rPr>
          <w:rFonts w:ascii="Times New Roman" w:eastAsia="Times New Roman" w:hAnsi="Times New Roman" w:cs="Times New Roman"/>
          <w:i/>
          <w:iCs/>
        </w:rPr>
        <w:t xml:space="preserve"> </w:t>
      </w:r>
      <w:r w:rsidRPr="00032DC1">
        <w:rPr>
          <w:rFonts w:ascii="Times New Roman" w:hAnsi="Times New Roman" w:cs="Times New Roman"/>
          <w:i/>
          <w:iCs/>
        </w:rPr>
        <w:t>kanalizacija</w:t>
      </w:r>
      <w:r w:rsidRPr="00032DC1">
        <w:rPr>
          <w:rFonts w:ascii="Times New Roman" w:eastAsia="Times New Roman" w:hAnsi="Times New Roman" w:cs="Times New Roman"/>
          <w:i/>
          <w:iCs/>
        </w:rPr>
        <w:t xml:space="preserve"> </w:t>
      </w:r>
      <w:r w:rsidRPr="00032DC1">
        <w:rPr>
          <w:rFonts w:ascii="Times New Roman" w:hAnsi="Times New Roman" w:cs="Times New Roman"/>
          <w:i/>
          <w:iCs/>
        </w:rPr>
        <w:t>:</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Mašinski</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ručni</w:t>
      </w:r>
      <w:r w:rsidRPr="00032DC1">
        <w:rPr>
          <w:rFonts w:ascii="Times New Roman" w:eastAsia="Times New Roman" w:hAnsi="Times New Roman" w:cs="Times New Roman"/>
          <w:b/>
          <w:bCs/>
        </w:rPr>
        <w:t xml:space="preserve"> </w:t>
      </w:r>
      <w:r w:rsidRPr="00032DC1">
        <w:rPr>
          <w:rFonts w:ascii="Times New Roman" w:hAnsi="Times New Roman" w:cs="Times New Roman"/>
          <w:b/>
          <w:bCs/>
        </w:rPr>
        <w:t>iskop</w:t>
      </w:r>
      <w:r w:rsidRPr="00032DC1">
        <w:rPr>
          <w:rFonts w:ascii="Times New Roman" w:eastAsia="Times New Roman" w:hAnsi="Times New Roman" w:cs="Times New Roman"/>
          <w:b/>
          <w:bCs/>
        </w:rPr>
        <w:t xml:space="preserve"> </w:t>
      </w:r>
      <w:r w:rsidRPr="00032DC1">
        <w:rPr>
          <w:rFonts w:ascii="Times New Roman" w:hAnsi="Times New Roman" w:cs="Times New Roman"/>
          <w:b/>
          <w:bCs/>
        </w:rPr>
        <w:t>-mašinski</w:t>
      </w:r>
      <w:r w:rsidRPr="00032DC1">
        <w:rPr>
          <w:rFonts w:ascii="Times New Roman" w:eastAsia="Times New Roman" w:hAnsi="Times New Roman" w:cs="Times New Roman"/>
          <w:b/>
          <w:bCs/>
        </w:rPr>
        <w:t xml:space="preserve"> </w:t>
      </w:r>
      <w:r w:rsidRPr="00032DC1">
        <w:rPr>
          <w:rFonts w:ascii="Times New Roman" w:hAnsi="Times New Roman" w:cs="Times New Roman"/>
          <w:b/>
          <w:bCs/>
        </w:rPr>
        <w:t>iskop</w:t>
      </w:r>
      <w:r w:rsidRPr="00032DC1">
        <w:rPr>
          <w:rFonts w:ascii="Times New Roman" w:eastAsia="Times New Roman" w:hAnsi="Times New Roman" w:cs="Times New Roman"/>
          <w:b/>
          <w:bCs/>
        </w:rPr>
        <w:t xml:space="preserve"> </w:t>
      </w:r>
      <w:r w:rsidRPr="00032DC1">
        <w:rPr>
          <w:rFonts w:ascii="Times New Roman" w:hAnsi="Times New Roman" w:cs="Times New Roman"/>
          <w:b/>
          <w:bCs/>
        </w:rPr>
        <w:t>90</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Mašinski</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ručni</w:t>
      </w:r>
      <w:r w:rsidRPr="00032DC1">
        <w:rPr>
          <w:rFonts w:ascii="Times New Roman" w:eastAsia="Times New Roman" w:hAnsi="Times New Roman" w:cs="Times New Roman"/>
          <w:b/>
          <w:bCs/>
        </w:rPr>
        <w:t xml:space="preserve"> </w:t>
      </w:r>
      <w:r w:rsidRPr="00032DC1">
        <w:rPr>
          <w:rFonts w:ascii="Times New Roman" w:hAnsi="Times New Roman" w:cs="Times New Roman"/>
          <w:b/>
          <w:bCs/>
        </w:rPr>
        <w:t>iskop</w:t>
      </w:r>
      <w:r w:rsidRPr="00032DC1">
        <w:rPr>
          <w:rFonts w:ascii="Times New Roman" w:eastAsia="Times New Roman" w:hAnsi="Times New Roman" w:cs="Times New Roman"/>
          <w:b/>
          <w:bCs/>
        </w:rPr>
        <w:t xml:space="preserve"> </w:t>
      </w:r>
      <w:r w:rsidRPr="00032DC1">
        <w:rPr>
          <w:rFonts w:ascii="Times New Roman" w:hAnsi="Times New Roman" w:cs="Times New Roman"/>
          <w:b/>
          <w:bCs/>
        </w:rPr>
        <w:t>-ručni</w:t>
      </w:r>
      <w:r w:rsidRPr="00032DC1">
        <w:rPr>
          <w:rFonts w:ascii="Times New Roman" w:eastAsia="Times New Roman" w:hAnsi="Times New Roman" w:cs="Times New Roman"/>
          <w:b/>
          <w:bCs/>
        </w:rPr>
        <w:t xml:space="preserve"> </w:t>
      </w:r>
      <w:r w:rsidRPr="00032DC1">
        <w:rPr>
          <w:rFonts w:ascii="Times New Roman" w:hAnsi="Times New Roman" w:cs="Times New Roman"/>
          <w:b/>
          <w:bCs/>
        </w:rPr>
        <w:t>iskop</w:t>
      </w:r>
      <w:r w:rsidRPr="00032DC1">
        <w:rPr>
          <w:rFonts w:ascii="Times New Roman" w:eastAsia="Times New Roman" w:hAnsi="Times New Roman" w:cs="Times New Roman"/>
          <w:b/>
          <w:bCs/>
        </w:rPr>
        <w:t xml:space="preserve"> </w:t>
      </w:r>
      <w:r w:rsidRPr="00032DC1">
        <w:rPr>
          <w:rFonts w:ascii="Times New Roman" w:hAnsi="Times New Roman" w:cs="Times New Roman"/>
          <w:b/>
          <w:bCs/>
        </w:rPr>
        <w:t>10</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Planiranje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dna</w:t>
      </w:r>
      <w:r w:rsidRPr="00032DC1">
        <w:rPr>
          <w:rFonts w:ascii="Times New Roman" w:eastAsia="Times New Roman" w:hAnsi="Times New Roman" w:cs="Times New Roman"/>
          <w:b/>
          <w:bCs/>
        </w:rPr>
        <w:t xml:space="preserve"> </w:t>
      </w:r>
      <w:r w:rsidRPr="00032DC1">
        <w:rPr>
          <w:rFonts w:ascii="Times New Roman" w:hAnsi="Times New Roman" w:cs="Times New Roman"/>
          <w:b/>
          <w:bCs/>
        </w:rPr>
        <w:t>rova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Mašinsko</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ručno</w:t>
      </w:r>
      <w:r w:rsidRPr="00032DC1">
        <w:rPr>
          <w:rFonts w:ascii="Times New Roman" w:eastAsia="Times New Roman" w:hAnsi="Times New Roman" w:cs="Times New Roman"/>
          <w:b/>
          <w:bCs/>
        </w:rPr>
        <w:t xml:space="preserve"> </w:t>
      </w:r>
      <w:r w:rsidRPr="00032DC1">
        <w:rPr>
          <w:rFonts w:ascii="Times New Roman" w:hAnsi="Times New Roman" w:cs="Times New Roman"/>
          <w:b/>
          <w:bCs/>
        </w:rPr>
        <w:t>zatrpavanje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rova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šljunkom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6,</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lastRenderedPageBreak/>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Odvoz</w:t>
      </w:r>
      <w:r w:rsidRPr="00032DC1">
        <w:rPr>
          <w:rFonts w:ascii="Times New Roman" w:eastAsia="Times New Roman" w:hAnsi="Times New Roman" w:cs="Times New Roman"/>
          <w:b/>
          <w:bCs/>
        </w:rPr>
        <w:t xml:space="preserve"> </w:t>
      </w:r>
      <w:r w:rsidRPr="00032DC1">
        <w:rPr>
          <w:rFonts w:ascii="Times New Roman" w:hAnsi="Times New Roman" w:cs="Times New Roman"/>
          <w:b/>
          <w:bCs/>
        </w:rPr>
        <w:t>viška</w:t>
      </w:r>
      <w:r w:rsidRPr="00032DC1">
        <w:rPr>
          <w:rFonts w:ascii="Times New Roman" w:eastAsia="Times New Roman" w:hAnsi="Times New Roman" w:cs="Times New Roman"/>
          <w:b/>
          <w:bCs/>
        </w:rPr>
        <w:t xml:space="preserve"> </w:t>
      </w:r>
      <w:r w:rsidRPr="00032DC1">
        <w:rPr>
          <w:rFonts w:ascii="Times New Roman" w:hAnsi="Times New Roman" w:cs="Times New Roman"/>
          <w:b/>
          <w:bCs/>
        </w:rPr>
        <w:t>materijala</w:t>
      </w:r>
      <w:r w:rsidRPr="00032DC1">
        <w:rPr>
          <w:rFonts w:ascii="Times New Roman" w:eastAsia="Times New Roman" w:hAnsi="Times New Roman" w:cs="Times New Roman"/>
          <w:b/>
          <w:bCs/>
        </w:rPr>
        <w:t xml:space="preserve"> </w:t>
      </w:r>
      <w:r w:rsidRPr="00032DC1">
        <w:rPr>
          <w:rFonts w:ascii="Times New Roman" w:hAnsi="Times New Roman" w:cs="Times New Roman"/>
          <w:b/>
          <w:bCs/>
        </w:rPr>
        <w:t>iz</w:t>
      </w:r>
      <w:r w:rsidRPr="00032DC1">
        <w:rPr>
          <w:rFonts w:ascii="Times New Roman" w:eastAsia="Times New Roman" w:hAnsi="Times New Roman" w:cs="Times New Roman"/>
          <w:b/>
          <w:bCs/>
        </w:rPr>
        <w:t xml:space="preserve"> </w:t>
      </w:r>
      <w:r w:rsidRPr="00032DC1">
        <w:rPr>
          <w:rFonts w:ascii="Times New Roman" w:hAnsi="Times New Roman" w:cs="Times New Roman"/>
          <w:b/>
          <w:bCs/>
        </w:rPr>
        <w:t>rova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9,</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Obezbeđenje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podzemnih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nadzemnih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instalacija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Obezbeđenje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gradilišta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4,</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Nepredviđeni</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7,</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Završni</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radovi</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gradilištu</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8,</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156A5C" w:rsidRDefault="00156A5C" w:rsidP="00156A5C">
      <w:pPr>
        <w:spacing w:after="0" w:line="240" w:lineRule="auto"/>
        <w:jc w:val="both"/>
        <w:rPr>
          <w:rFonts w:ascii="Times New Roman" w:eastAsia="Times New Roman" w:hAnsi="Times New Roman" w:cs="Times New Roman"/>
          <w:i/>
          <w:iCs/>
        </w:rPr>
      </w:pP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eastAsia="Times New Roman" w:hAnsi="Times New Roman" w:cs="Times New Roman"/>
          <w:i/>
          <w:iCs/>
        </w:rPr>
        <w:t xml:space="preserve">1.4.  </w:t>
      </w:r>
      <w:r w:rsidRPr="00032DC1">
        <w:rPr>
          <w:rFonts w:ascii="Times New Roman" w:hAnsi="Times New Roman" w:cs="Times New Roman"/>
          <w:i/>
          <w:iCs/>
        </w:rPr>
        <w:t>Elektroinstalacije</w:t>
      </w:r>
      <w:r w:rsidRPr="00032DC1">
        <w:rPr>
          <w:rFonts w:ascii="Times New Roman" w:eastAsia="Times New Roman" w:hAnsi="Times New Roman" w:cs="Times New Roman"/>
          <w:i/>
          <w:iCs/>
        </w:rPr>
        <w:t xml:space="preserve"> </w:t>
      </w:r>
      <w:r w:rsidRPr="00032DC1">
        <w:rPr>
          <w:rFonts w:ascii="Times New Roman" w:hAnsi="Times New Roman" w:cs="Times New Roman"/>
          <w:i/>
          <w:iCs/>
        </w:rPr>
        <w:t>:</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Ručni</w:t>
      </w:r>
      <w:r w:rsidRPr="00032DC1">
        <w:rPr>
          <w:rFonts w:ascii="Times New Roman" w:eastAsia="Times New Roman" w:hAnsi="Times New Roman" w:cs="Times New Roman"/>
          <w:b/>
          <w:bCs/>
        </w:rPr>
        <w:t xml:space="preserve"> </w:t>
      </w:r>
      <w:r w:rsidRPr="00032DC1">
        <w:rPr>
          <w:rFonts w:ascii="Times New Roman" w:hAnsi="Times New Roman" w:cs="Times New Roman"/>
          <w:b/>
          <w:bCs/>
        </w:rPr>
        <w:t>iskop</w:t>
      </w:r>
      <w:r w:rsidRPr="00032DC1">
        <w:rPr>
          <w:rFonts w:ascii="Times New Roman" w:eastAsia="Times New Roman" w:hAnsi="Times New Roman" w:cs="Times New Roman"/>
          <w:b/>
          <w:bCs/>
        </w:rPr>
        <w:t xml:space="preserve"> </w:t>
      </w:r>
      <w:r w:rsidRPr="00032DC1">
        <w:rPr>
          <w:rFonts w:ascii="Times New Roman" w:hAnsi="Times New Roman" w:cs="Times New Roman"/>
          <w:b/>
          <w:bCs/>
        </w:rPr>
        <w:t>kanala</w:t>
      </w:r>
      <w:r w:rsidRPr="00032DC1">
        <w:rPr>
          <w:rFonts w:ascii="Times New Roman" w:eastAsia="Times New Roman" w:hAnsi="Times New Roman" w:cs="Times New Roman"/>
          <w:b/>
          <w:bCs/>
        </w:rPr>
        <w:t xml:space="preserve"> </w:t>
      </w:r>
      <w:r w:rsidRPr="00032DC1">
        <w:rPr>
          <w:rFonts w:ascii="Times New Roman" w:hAnsi="Times New Roman" w:cs="Times New Roman"/>
          <w:b/>
          <w:bCs/>
        </w:rPr>
        <w:t>u</w:t>
      </w:r>
      <w:r w:rsidRPr="00032DC1">
        <w:rPr>
          <w:rFonts w:ascii="Times New Roman" w:eastAsia="Times New Roman" w:hAnsi="Times New Roman" w:cs="Times New Roman"/>
          <w:b/>
          <w:bCs/>
        </w:rPr>
        <w:t xml:space="preserve"> </w:t>
      </w:r>
      <w:r w:rsidRPr="00032DC1">
        <w:rPr>
          <w:rFonts w:ascii="Times New Roman" w:hAnsi="Times New Roman" w:cs="Times New Roman"/>
          <w:b/>
          <w:bCs/>
        </w:rPr>
        <w:t>zemlji</w:t>
      </w:r>
      <w:r w:rsidRPr="00032DC1">
        <w:rPr>
          <w:rFonts w:ascii="Times New Roman" w:eastAsia="Times New Roman" w:hAnsi="Times New Roman" w:cs="Times New Roman"/>
          <w:b/>
          <w:bCs/>
        </w:rPr>
        <w:t xml:space="preserve"> </w:t>
      </w:r>
      <w:r w:rsidRPr="00032DC1">
        <w:rPr>
          <w:rFonts w:ascii="Times New Roman" w:hAnsi="Times New Roman" w:cs="Times New Roman"/>
          <w:b/>
          <w:bCs/>
        </w:rPr>
        <w:t>III</w:t>
      </w:r>
      <w:r w:rsidRPr="00032DC1">
        <w:rPr>
          <w:rFonts w:ascii="Times New Roman" w:eastAsia="Times New Roman" w:hAnsi="Times New Roman" w:cs="Times New Roman"/>
          <w:b/>
          <w:bCs/>
        </w:rPr>
        <w:t xml:space="preserve"> </w:t>
      </w:r>
      <w:r w:rsidRPr="00032DC1">
        <w:rPr>
          <w:rFonts w:ascii="Times New Roman" w:hAnsi="Times New Roman" w:cs="Times New Roman"/>
          <w:b/>
          <w:bCs/>
        </w:rPr>
        <w:t>kategorije</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kablovski</w:t>
      </w:r>
      <w:r w:rsidRPr="00032DC1">
        <w:rPr>
          <w:rFonts w:ascii="Times New Roman" w:eastAsia="Times New Roman" w:hAnsi="Times New Roman" w:cs="Times New Roman"/>
          <w:b/>
          <w:bCs/>
        </w:rPr>
        <w:t xml:space="preserve"> </w:t>
      </w:r>
      <w:r w:rsidRPr="00032DC1">
        <w:rPr>
          <w:rFonts w:ascii="Times New Roman" w:hAnsi="Times New Roman" w:cs="Times New Roman"/>
          <w:b/>
          <w:bCs/>
        </w:rPr>
        <w:t>rov</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Tvrde</w:t>
      </w:r>
      <w:r w:rsidRPr="00032DC1">
        <w:rPr>
          <w:rFonts w:ascii="Times New Roman" w:eastAsia="Times New Roman" w:hAnsi="Times New Roman" w:cs="Times New Roman"/>
          <w:b/>
          <w:bCs/>
        </w:rPr>
        <w:t xml:space="preserve"> </w:t>
      </w:r>
      <w:r w:rsidRPr="00032DC1">
        <w:rPr>
          <w:rFonts w:ascii="Times New Roman" w:hAnsi="Times New Roman" w:cs="Times New Roman"/>
          <w:b/>
          <w:bCs/>
        </w:rPr>
        <w:t>PVC</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cevi</w:t>
      </w:r>
      <w:r w:rsidRPr="00032DC1">
        <w:rPr>
          <w:rFonts w:ascii="Times New Roman" w:eastAsia="Times New Roman" w:hAnsi="Times New Roman" w:cs="Times New Roman"/>
          <w:b/>
          <w:bCs/>
        </w:rPr>
        <w:t xml:space="preserve"> </w:t>
      </w:r>
      <w:r w:rsidRPr="00032DC1">
        <w:rPr>
          <w:rFonts w:ascii="Times New Roman" w:hAnsi="Times New Roman" w:cs="Times New Roman"/>
          <w:b/>
          <w:bCs/>
        </w:rPr>
        <w:t>Ř110</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polaganje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kabla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Isporuka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materijala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veza</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temeljnom</w:t>
      </w:r>
      <w:r w:rsidRPr="00032DC1">
        <w:rPr>
          <w:rFonts w:ascii="Times New Roman" w:eastAsia="Times New Roman" w:hAnsi="Times New Roman" w:cs="Times New Roman"/>
          <w:b/>
          <w:bCs/>
        </w:rPr>
        <w:t xml:space="preserve"> </w:t>
      </w:r>
      <w:r w:rsidRPr="00032DC1">
        <w:rPr>
          <w:rFonts w:ascii="Times New Roman" w:hAnsi="Times New Roman" w:cs="Times New Roman"/>
          <w:b/>
          <w:bCs/>
        </w:rPr>
        <w:t>uzemljivaču</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4,</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ugradnja</w:t>
      </w:r>
      <w:r w:rsidRPr="00032DC1">
        <w:rPr>
          <w:rFonts w:ascii="Times New Roman" w:eastAsia="Times New Roman" w:hAnsi="Times New Roman" w:cs="Times New Roman"/>
          <w:b/>
          <w:bCs/>
        </w:rPr>
        <w:t xml:space="preserve"> </w:t>
      </w:r>
      <w:r w:rsidRPr="00032DC1">
        <w:rPr>
          <w:rFonts w:ascii="Times New Roman" w:hAnsi="Times New Roman" w:cs="Times New Roman"/>
          <w:b/>
          <w:bCs/>
        </w:rPr>
        <w:t>a.b.</w:t>
      </w:r>
      <w:r w:rsidRPr="00032DC1">
        <w:rPr>
          <w:rFonts w:ascii="Times New Roman" w:eastAsia="Times New Roman" w:hAnsi="Times New Roman" w:cs="Times New Roman"/>
          <w:b/>
          <w:bCs/>
        </w:rPr>
        <w:t xml:space="preserve"> </w:t>
      </w:r>
      <w:r w:rsidRPr="00032DC1">
        <w:rPr>
          <w:rFonts w:ascii="Times New Roman" w:hAnsi="Times New Roman" w:cs="Times New Roman"/>
          <w:b/>
          <w:bCs/>
        </w:rPr>
        <w:t>stuba</w:t>
      </w:r>
      <w:r w:rsidRPr="00032DC1">
        <w:rPr>
          <w:rFonts w:ascii="Times New Roman" w:eastAsia="Times New Roman" w:hAnsi="Times New Roman" w:cs="Times New Roman"/>
          <w:b/>
          <w:bCs/>
        </w:rPr>
        <w:t xml:space="preserve"> </w:t>
      </w:r>
      <w:r w:rsidRPr="00032DC1">
        <w:rPr>
          <w:rFonts w:ascii="Times New Roman" w:hAnsi="Times New Roman" w:cs="Times New Roman"/>
          <w:b/>
          <w:bCs/>
        </w:rPr>
        <w:t>H=10m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4,</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ugradnja</w:t>
      </w:r>
      <w:r w:rsidRPr="00032DC1">
        <w:rPr>
          <w:rFonts w:ascii="Times New Roman" w:eastAsia="Times New Roman" w:hAnsi="Times New Roman" w:cs="Times New Roman"/>
          <w:b/>
          <w:bCs/>
        </w:rPr>
        <w:t xml:space="preserve"> </w:t>
      </w:r>
      <w:r w:rsidRPr="00032DC1">
        <w:rPr>
          <w:rFonts w:ascii="Times New Roman" w:hAnsi="Times New Roman" w:cs="Times New Roman"/>
          <w:b/>
          <w:bCs/>
        </w:rPr>
        <w:t>samonosivog</w:t>
      </w:r>
      <w:r w:rsidRPr="00032DC1">
        <w:rPr>
          <w:rFonts w:ascii="Times New Roman" w:eastAsia="Times New Roman" w:hAnsi="Times New Roman" w:cs="Times New Roman"/>
          <w:b/>
          <w:bCs/>
        </w:rPr>
        <w:t xml:space="preserve"> </w:t>
      </w:r>
      <w:r w:rsidRPr="00032DC1">
        <w:rPr>
          <w:rFonts w:ascii="Times New Roman" w:hAnsi="Times New Roman" w:cs="Times New Roman"/>
          <w:b/>
          <w:bCs/>
        </w:rPr>
        <w:t>kabla</w:t>
      </w:r>
      <w:r w:rsidRPr="00032DC1">
        <w:rPr>
          <w:rFonts w:ascii="Times New Roman" w:eastAsia="Times New Roman" w:hAnsi="Times New Roman" w:cs="Times New Roman"/>
          <w:b/>
          <w:bCs/>
        </w:rPr>
        <w:t xml:space="preserve"> </w:t>
      </w:r>
      <w:r w:rsidRPr="00032DC1">
        <w:rPr>
          <w:rFonts w:ascii="Times New Roman" w:hAnsi="Times New Roman" w:cs="Times New Roman"/>
          <w:b/>
          <w:bCs/>
        </w:rPr>
        <w:t>4x35mm2</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5,</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eastAsia="Times New Roman" w:hAnsi="Times New Roman" w:cs="Times New Roman"/>
          <w:b/>
          <w:bCs/>
          <w:i/>
          <w:i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ugradnja</w:t>
      </w:r>
      <w:r w:rsidRPr="00032DC1">
        <w:rPr>
          <w:rFonts w:ascii="Times New Roman" w:eastAsia="Times New Roman" w:hAnsi="Times New Roman" w:cs="Times New Roman"/>
          <w:b/>
          <w:bCs/>
        </w:rPr>
        <w:t xml:space="preserve"> </w:t>
      </w:r>
      <w:r w:rsidRPr="00032DC1">
        <w:rPr>
          <w:rFonts w:ascii="Times New Roman" w:hAnsi="Times New Roman" w:cs="Times New Roman"/>
          <w:b/>
          <w:bCs/>
        </w:rPr>
        <w:t>L70/70/3mm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6,</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eastAsia="Times New Roman" w:hAnsi="Times New Roman" w:cs="Times New Roman"/>
          <w:b/>
          <w:bCs/>
          <w:i/>
          <w:iCs/>
        </w:rPr>
        <w:tab/>
        <w:t xml:space="preserve">- </w:t>
      </w:r>
      <w:r w:rsidRPr="00032DC1">
        <w:rPr>
          <w:rFonts w:ascii="Times New Roman" w:hAnsi="Times New Roman" w:cs="Times New Roman"/>
          <w:b/>
          <w:bCs/>
          <w:i/>
          <w:iCs/>
        </w:rPr>
        <w:t>Nabavka,</w:t>
      </w:r>
      <w:r w:rsidRPr="00032DC1">
        <w:rPr>
          <w:rFonts w:ascii="Times New Roman" w:eastAsia="Times New Roman" w:hAnsi="Times New Roman" w:cs="Times New Roman"/>
          <w:b/>
          <w:bCs/>
          <w:i/>
          <w:iCs/>
        </w:rPr>
        <w:t xml:space="preserve"> </w:t>
      </w:r>
      <w:r w:rsidRPr="00032DC1">
        <w:rPr>
          <w:rFonts w:ascii="Times New Roman" w:hAnsi="Times New Roman" w:cs="Times New Roman"/>
          <w:b/>
          <w:bCs/>
          <w:i/>
          <w:iCs/>
        </w:rPr>
        <w:t>isporuka</w:t>
      </w:r>
      <w:r w:rsidRPr="00032DC1">
        <w:rPr>
          <w:rFonts w:ascii="Times New Roman" w:eastAsia="Times New Roman" w:hAnsi="Times New Roman" w:cs="Times New Roman"/>
          <w:b/>
          <w:bCs/>
          <w:i/>
          <w:iCs/>
        </w:rPr>
        <w:t xml:space="preserve"> </w:t>
      </w:r>
      <w:r w:rsidRPr="00032DC1">
        <w:rPr>
          <w:rFonts w:ascii="Times New Roman" w:hAnsi="Times New Roman" w:cs="Times New Roman"/>
          <w:b/>
          <w:bCs/>
          <w:i/>
          <w:iCs/>
        </w:rPr>
        <w:t>i</w:t>
      </w:r>
      <w:r w:rsidRPr="00032DC1">
        <w:rPr>
          <w:rFonts w:ascii="Times New Roman" w:eastAsia="Times New Roman" w:hAnsi="Times New Roman" w:cs="Times New Roman"/>
          <w:b/>
          <w:bCs/>
          <w:i/>
          <w:iCs/>
        </w:rPr>
        <w:t xml:space="preserve"> </w:t>
      </w:r>
      <w:r w:rsidRPr="00032DC1">
        <w:rPr>
          <w:rFonts w:ascii="Times New Roman" w:hAnsi="Times New Roman" w:cs="Times New Roman"/>
          <w:b/>
          <w:bCs/>
          <w:i/>
          <w:iCs/>
        </w:rPr>
        <w:t>iugradnja</w:t>
      </w:r>
      <w:r w:rsidRPr="00032DC1">
        <w:rPr>
          <w:rFonts w:ascii="Times New Roman" w:eastAsia="Times New Roman" w:hAnsi="Times New Roman" w:cs="Times New Roman"/>
          <w:b/>
          <w:bCs/>
          <w:i/>
          <w:iCs/>
        </w:rPr>
        <w:t xml:space="preserve"> </w:t>
      </w:r>
      <w:r w:rsidRPr="00032DC1">
        <w:rPr>
          <w:rFonts w:ascii="Times New Roman" w:hAnsi="Times New Roman" w:cs="Times New Roman"/>
          <w:b/>
          <w:bCs/>
          <w:i/>
          <w:iCs/>
        </w:rPr>
        <w:t>kablovske</w:t>
      </w:r>
      <w:r w:rsidRPr="00032DC1">
        <w:rPr>
          <w:rFonts w:ascii="Times New Roman" w:eastAsia="Times New Roman" w:hAnsi="Times New Roman" w:cs="Times New Roman"/>
          <w:b/>
          <w:bCs/>
          <w:i/>
          <w:iCs/>
        </w:rPr>
        <w:t xml:space="preserve"> </w:t>
      </w:r>
      <w:r w:rsidRPr="00032DC1">
        <w:rPr>
          <w:rFonts w:ascii="Times New Roman" w:hAnsi="Times New Roman" w:cs="Times New Roman"/>
          <w:b/>
          <w:bCs/>
          <w:i/>
          <w:iCs/>
        </w:rPr>
        <w:t>priključne</w:t>
      </w:r>
      <w:r w:rsidRPr="00032DC1">
        <w:rPr>
          <w:rFonts w:ascii="Times New Roman" w:eastAsia="Times New Roman" w:hAnsi="Times New Roman" w:cs="Times New Roman"/>
          <w:b/>
          <w:bCs/>
          <w:i/>
          <w:iCs/>
        </w:rPr>
        <w:t xml:space="preserve"> </w:t>
      </w:r>
      <w:r w:rsidRPr="00032DC1">
        <w:rPr>
          <w:rFonts w:ascii="Times New Roman" w:hAnsi="Times New Roman" w:cs="Times New Roman"/>
          <w:b/>
          <w:bCs/>
          <w:i/>
          <w:iCs/>
        </w:rPr>
        <w:t>kutije</w:t>
      </w:r>
      <w:r w:rsidRPr="00032DC1">
        <w:rPr>
          <w:rFonts w:ascii="Times New Roman" w:eastAsia="Times New Roman" w:hAnsi="Times New Roman" w:cs="Times New Roman"/>
          <w:b/>
          <w:bCs/>
          <w:i/>
          <w:iCs/>
        </w:rPr>
        <w:t xml:space="preserve"> </w:t>
      </w:r>
      <w:r w:rsidRPr="00032DC1">
        <w:rPr>
          <w:rFonts w:ascii="Times New Roman" w:hAnsi="Times New Roman" w:cs="Times New Roman"/>
          <w:b/>
          <w:bCs/>
          <w:i/>
          <w:iCs/>
        </w:rPr>
        <w:t>KPK</w:t>
      </w:r>
      <w:r w:rsidRPr="00032DC1">
        <w:rPr>
          <w:rFonts w:ascii="Times New Roman" w:eastAsia="Times New Roman" w:hAnsi="Times New Roman" w:cs="Times New Roman"/>
          <w:b/>
          <w:bCs/>
          <w:i/>
          <w:iCs/>
        </w:rPr>
        <w:t xml:space="preserve"> </w:t>
      </w:r>
      <w:r w:rsidRPr="00032DC1">
        <w:rPr>
          <w:rFonts w:ascii="Times New Roman" w:hAnsi="Times New Roman" w:cs="Times New Roman"/>
          <w:b/>
          <w:bCs/>
          <w:i/>
          <w:iCs/>
        </w:rPr>
        <w:t>tip</w:t>
      </w:r>
      <w:r w:rsidRPr="00032DC1">
        <w:rPr>
          <w:rFonts w:ascii="Times New Roman" w:eastAsia="Times New Roman" w:hAnsi="Times New Roman" w:cs="Times New Roman"/>
          <w:b/>
          <w:bCs/>
          <w:i/>
          <w:iCs/>
        </w:rPr>
        <w:t xml:space="preserve"> </w:t>
      </w:r>
      <w:r w:rsidRPr="00032DC1">
        <w:rPr>
          <w:rFonts w:ascii="Times New Roman" w:hAnsi="Times New Roman" w:cs="Times New Roman"/>
          <w:b/>
          <w:bCs/>
          <w:i/>
          <w:iCs/>
        </w:rPr>
        <w:t>EDŠ-I</w:t>
      </w:r>
      <w:r w:rsidRPr="00032DC1">
        <w:rPr>
          <w:rFonts w:ascii="Times New Roman" w:eastAsia="Times New Roman" w:hAnsi="Times New Roman" w:cs="Times New Roman"/>
          <w:b/>
          <w:bCs/>
          <w:i/>
          <w:iCs/>
        </w:rPr>
        <w:t xml:space="preserve"> </w:t>
      </w:r>
      <w:r w:rsidRPr="00032DC1">
        <w:rPr>
          <w:rFonts w:ascii="Times New Roman" w:hAnsi="Times New Roman" w:cs="Times New Roman"/>
          <w:b/>
          <w:bCs/>
          <w:i/>
          <w:iCs/>
        </w:rPr>
        <w:t>-</w:t>
      </w:r>
      <w:r w:rsidRPr="00032DC1">
        <w:rPr>
          <w:rFonts w:ascii="Times New Roman" w:eastAsia="Times New Roman" w:hAnsi="Times New Roman" w:cs="Times New Roman"/>
          <w:b/>
          <w:bCs/>
          <w:i/>
          <w:iCs/>
        </w:rPr>
        <w:t xml:space="preserve"> </w:t>
      </w:r>
      <w:r w:rsidRPr="00032DC1">
        <w:rPr>
          <w:rFonts w:ascii="Times New Roman" w:hAnsi="Times New Roman" w:cs="Times New Roman"/>
          <w:b/>
          <w:bCs/>
          <w:i/>
          <w:iCs/>
        </w:rPr>
        <w:t>Pos</w:t>
      </w:r>
      <w:r w:rsidRPr="00032DC1">
        <w:rPr>
          <w:rFonts w:ascii="Times New Roman" w:eastAsia="Times New Roman" w:hAnsi="Times New Roman" w:cs="Times New Roman"/>
          <w:b/>
          <w:bCs/>
          <w:i/>
          <w:iCs/>
        </w:rPr>
        <w:t xml:space="preserve"> </w:t>
      </w:r>
      <w:r w:rsidRPr="00032DC1">
        <w:rPr>
          <w:rFonts w:ascii="Times New Roman" w:hAnsi="Times New Roman" w:cs="Times New Roman"/>
          <w:b/>
          <w:bCs/>
          <w:i/>
          <w:iCs/>
        </w:rPr>
        <w:t>7</w:t>
      </w:r>
      <w:r w:rsidRPr="00032DC1">
        <w:rPr>
          <w:rFonts w:ascii="Times New Roman" w:eastAsia="Times New Roman" w:hAnsi="Times New Roman" w:cs="Times New Roman"/>
          <w:i/>
          <w:iCs/>
        </w:rPr>
        <w:t xml:space="preserve">, </w:t>
      </w:r>
      <w:r w:rsidRPr="00032DC1">
        <w:rPr>
          <w:rFonts w:ascii="Times New Roman" w:eastAsia="Times New Roman" w:hAnsi="Times New Roman" w:cs="Times New Roman"/>
          <w:b/>
          <w:bCs/>
          <w:i/>
          <w:iCs/>
        </w:rPr>
        <w:t xml:space="preserve">Grupa </w:t>
      </w:r>
      <w:r w:rsidRPr="00032DC1">
        <w:rPr>
          <w:rFonts w:ascii="Times New Roman" w:hAnsi="Times New Roman" w:cs="Times New Roman"/>
          <w:b/>
          <w:bCs/>
          <w:i/>
          <w:iCs/>
        </w:rPr>
        <w:t>radova</w:t>
      </w:r>
      <w:r w:rsidRPr="00032DC1">
        <w:rPr>
          <w:rFonts w:ascii="Times New Roman" w:eastAsia="Times New Roman" w:hAnsi="Times New Roman" w:cs="Times New Roman"/>
          <w:b/>
          <w:bCs/>
          <w:i/>
          <w:iCs/>
        </w:rPr>
        <w:t xml:space="preserve">  </w:t>
      </w:r>
      <w:r w:rsidRPr="00032DC1">
        <w:rPr>
          <w:rFonts w:ascii="Times New Roman" w:hAnsi="Times New Roman" w:cs="Times New Roman"/>
          <w:b/>
          <w:bCs/>
          <w:i/>
          <w:iCs/>
        </w:rPr>
        <w:t>VI</w:t>
      </w:r>
      <w:r w:rsidRPr="00032DC1">
        <w:rPr>
          <w:rFonts w:ascii="Times New Roman" w:eastAsia="Times New Roman" w:hAnsi="Times New Roman" w:cs="Times New Roman"/>
          <w:b/>
          <w:bCs/>
          <w:i/>
          <w:iCs/>
        </w:rPr>
        <w:t xml:space="preserve"> </w:t>
      </w:r>
      <w:r w:rsidRPr="00032DC1">
        <w:rPr>
          <w:rFonts w:ascii="Times New Roman" w:eastAsia="Times New Roman" w:hAnsi="Times New Roman" w:cs="Times New Roman"/>
          <w:i/>
          <w:iCs/>
        </w:rPr>
        <w:t xml:space="preserve">- </w:t>
      </w:r>
      <w:r w:rsidRPr="00032DC1">
        <w:rPr>
          <w:rFonts w:ascii="Times New Roman" w:hAnsi="Times New Roman" w:cs="Times New Roman"/>
          <w:i/>
          <w:iCs/>
        </w:rPr>
        <w:t>pozicija</w:t>
      </w:r>
      <w:r w:rsidRPr="00032DC1">
        <w:rPr>
          <w:rFonts w:ascii="Times New Roman" w:eastAsia="Times New Roman" w:hAnsi="Times New Roman" w:cs="Times New Roman"/>
          <w:i/>
          <w:iCs/>
        </w:rPr>
        <w:t xml:space="preserve"> </w:t>
      </w:r>
      <w:r w:rsidRPr="00032DC1">
        <w:rPr>
          <w:rFonts w:ascii="Times New Roman" w:hAnsi="Times New Roman" w:cs="Times New Roman"/>
          <w:i/>
          <w:iCs/>
        </w:rPr>
        <w:t>je</w:t>
      </w:r>
      <w:r w:rsidRPr="00032DC1">
        <w:rPr>
          <w:rFonts w:ascii="Times New Roman" w:eastAsia="Times New Roman" w:hAnsi="Times New Roman" w:cs="Times New Roman"/>
          <w:i/>
          <w:iCs/>
        </w:rPr>
        <w:t xml:space="preserve"> </w:t>
      </w:r>
      <w:r w:rsidRPr="00032DC1">
        <w:rPr>
          <w:rFonts w:ascii="Times New Roman" w:hAnsi="Times New Roman" w:cs="Times New Roman"/>
          <w:i/>
          <w:iCs/>
        </w:rPr>
        <w:t>dodata</w:t>
      </w:r>
      <w:r w:rsidRPr="00032DC1">
        <w:rPr>
          <w:rFonts w:ascii="Times New Roman" w:eastAsia="Times New Roman" w:hAnsi="Times New Roman" w:cs="Times New Roman"/>
          <w:i/>
          <w:iCs/>
        </w:rPr>
        <w:t xml:space="preserve"> </w:t>
      </w:r>
      <w:r w:rsidRPr="00032DC1">
        <w:rPr>
          <w:rFonts w:ascii="Times New Roman" w:hAnsi="Times New Roman" w:cs="Times New Roman"/>
          <w:i/>
          <w:iCs/>
        </w:rPr>
        <w:t>jer</w:t>
      </w:r>
      <w:r w:rsidRPr="00032DC1">
        <w:rPr>
          <w:rFonts w:ascii="Times New Roman" w:eastAsia="Times New Roman" w:hAnsi="Times New Roman" w:cs="Times New Roman"/>
          <w:i/>
          <w:iCs/>
        </w:rPr>
        <w:t xml:space="preserve"> </w:t>
      </w:r>
      <w:r w:rsidRPr="00032DC1">
        <w:rPr>
          <w:rFonts w:ascii="Times New Roman" w:hAnsi="Times New Roman" w:cs="Times New Roman"/>
          <w:i/>
          <w:iCs/>
        </w:rPr>
        <w:t>nije</w:t>
      </w:r>
      <w:r w:rsidRPr="00032DC1">
        <w:rPr>
          <w:rFonts w:ascii="Times New Roman" w:eastAsia="Times New Roman" w:hAnsi="Times New Roman" w:cs="Times New Roman"/>
          <w:i/>
          <w:iCs/>
        </w:rPr>
        <w:t xml:space="preserve"> </w:t>
      </w:r>
      <w:r w:rsidRPr="00032DC1">
        <w:rPr>
          <w:rFonts w:ascii="Times New Roman" w:hAnsi="Times New Roman" w:cs="Times New Roman"/>
          <w:i/>
          <w:iCs/>
        </w:rPr>
        <w:t>bila</w:t>
      </w:r>
      <w:r w:rsidRPr="00032DC1">
        <w:rPr>
          <w:rFonts w:ascii="Times New Roman" w:eastAsia="Times New Roman" w:hAnsi="Times New Roman" w:cs="Times New Roman"/>
          <w:i/>
          <w:iCs/>
        </w:rPr>
        <w:t xml:space="preserve"> </w:t>
      </w:r>
      <w:r w:rsidRPr="00032DC1">
        <w:rPr>
          <w:rFonts w:ascii="Times New Roman" w:hAnsi="Times New Roman" w:cs="Times New Roman"/>
          <w:i/>
          <w:iCs/>
        </w:rPr>
        <w:t>obuhvaćena</w:t>
      </w:r>
      <w:r w:rsidRPr="00032DC1">
        <w:rPr>
          <w:rFonts w:ascii="Times New Roman" w:eastAsia="Times New Roman" w:hAnsi="Times New Roman" w:cs="Times New Roman"/>
          <w:i/>
          <w:iCs/>
        </w:rPr>
        <w:t xml:space="preserve"> </w:t>
      </w:r>
      <w:r w:rsidRPr="00032DC1">
        <w:rPr>
          <w:rFonts w:ascii="Times New Roman" w:hAnsi="Times New Roman" w:cs="Times New Roman"/>
          <w:i/>
          <w:iCs/>
        </w:rPr>
        <w:t>prvobitnim</w:t>
      </w:r>
      <w:r w:rsidRPr="00032DC1">
        <w:rPr>
          <w:rFonts w:ascii="Times New Roman" w:eastAsia="Times New Roman" w:hAnsi="Times New Roman" w:cs="Times New Roman"/>
          <w:i/>
          <w:iCs/>
        </w:rPr>
        <w:t xml:space="preserve"> </w:t>
      </w:r>
      <w:r w:rsidRPr="00032DC1">
        <w:rPr>
          <w:rFonts w:ascii="Times New Roman" w:hAnsi="Times New Roman" w:cs="Times New Roman"/>
          <w:i/>
          <w:iCs/>
        </w:rPr>
        <w:t>predmerom</w:t>
      </w:r>
      <w:r w:rsidRPr="00032DC1">
        <w:rPr>
          <w:rFonts w:ascii="Times New Roman" w:eastAsia="Times New Roman" w:hAnsi="Times New Roman" w:cs="Times New Roman"/>
          <w:i/>
          <w:iCs/>
        </w:rPr>
        <w:t xml:space="preserve"> </w:t>
      </w:r>
      <w:r w:rsidRPr="00032DC1">
        <w:rPr>
          <w:rFonts w:ascii="Times New Roman" w:hAnsi="Times New Roman" w:cs="Times New Roman"/>
          <w:i/>
          <w:iCs/>
        </w:rPr>
        <w:t>i</w:t>
      </w:r>
      <w:r w:rsidRPr="00032DC1">
        <w:rPr>
          <w:rFonts w:ascii="Times New Roman" w:eastAsia="Times New Roman" w:hAnsi="Times New Roman" w:cs="Times New Roman"/>
          <w:i/>
          <w:iCs/>
        </w:rPr>
        <w:t xml:space="preserve"> </w:t>
      </w:r>
      <w:r w:rsidRPr="00032DC1">
        <w:rPr>
          <w:rFonts w:ascii="Times New Roman" w:hAnsi="Times New Roman" w:cs="Times New Roman"/>
          <w:i/>
          <w:iCs/>
        </w:rPr>
        <w:t>predračunom;</w:t>
      </w:r>
    </w:p>
    <w:p w:rsidR="00156A5C" w:rsidRDefault="00156A5C" w:rsidP="00156A5C">
      <w:pPr>
        <w:spacing w:after="0" w:line="240" w:lineRule="auto"/>
        <w:jc w:val="both"/>
        <w:rPr>
          <w:rFonts w:ascii="Times New Roman" w:eastAsia="Times New Roman" w:hAnsi="Times New Roman" w:cs="Times New Roman"/>
          <w:i/>
          <w:iCs/>
        </w:rPr>
      </w:pPr>
    </w:p>
    <w:p w:rsidR="00032DC1" w:rsidRPr="00032DC1" w:rsidRDefault="00032DC1" w:rsidP="00156A5C">
      <w:pPr>
        <w:spacing w:after="0" w:line="240" w:lineRule="auto"/>
        <w:jc w:val="both"/>
        <w:rPr>
          <w:rFonts w:ascii="Times New Roman" w:hAnsi="Times New Roman" w:cs="Times New Roman"/>
        </w:rPr>
      </w:pPr>
      <w:r w:rsidRPr="00032DC1">
        <w:rPr>
          <w:rFonts w:ascii="Times New Roman" w:eastAsia="Times New Roman" w:hAnsi="Times New Roman" w:cs="Times New Roman"/>
          <w:i/>
          <w:iCs/>
        </w:rPr>
        <w:t xml:space="preserve">1.5.  </w:t>
      </w:r>
      <w:r w:rsidRPr="00032DC1">
        <w:rPr>
          <w:rFonts w:ascii="Times New Roman" w:hAnsi="Times New Roman" w:cs="Times New Roman"/>
          <w:i/>
          <w:iCs/>
        </w:rPr>
        <w:t>Mašinske</w:t>
      </w:r>
      <w:r w:rsidRPr="00032DC1">
        <w:rPr>
          <w:rFonts w:ascii="Times New Roman" w:eastAsia="Times New Roman" w:hAnsi="Times New Roman" w:cs="Times New Roman"/>
          <w:i/>
          <w:iCs/>
        </w:rPr>
        <w:t xml:space="preserve"> </w:t>
      </w:r>
      <w:r w:rsidRPr="00032DC1">
        <w:rPr>
          <w:rFonts w:ascii="Times New Roman" w:hAnsi="Times New Roman" w:cs="Times New Roman"/>
          <w:i/>
          <w:iCs/>
        </w:rPr>
        <w:t>instalacije</w:t>
      </w:r>
      <w:r w:rsidRPr="00032DC1">
        <w:rPr>
          <w:rFonts w:ascii="Times New Roman" w:eastAsia="Times New Roman" w:hAnsi="Times New Roman" w:cs="Times New Roman"/>
          <w:i/>
          <w:iCs/>
        </w:rPr>
        <w:t xml:space="preserve"> </w:t>
      </w:r>
      <w:r w:rsidRPr="00032DC1">
        <w:rPr>
          <w:rFonts w:ascii="Times New Roman" w:hAnsi="Times New Roman" w:cs="Times New Roman"/>
          <w:i/>
          <w:iCs/>
        </w:rPr>
        <w:t>:</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t>Izvršene</w:t>
      </w:r>
      <w:r w:rsidRPr="00032DC1">
        <w:rPr>
          <w:rFonts w:ascii="Times New Roman" w:eastAsia="Times New Roman" w:hAnsi="Times New Roman" w:cs="Times New Roman"/>
        </w:rPr>
        <w:t xml:space="preserve"> </w:t>
      </w:r>
      <w:r w:rsidRPr="00032DC1">
        <w:rPr>
          <w:rFonts w:ascii="Times New Roman" w:hAnsi="Times New Roman" w:cs="Times New Roman"/>
        </w:rPr>
        <w:t>su</w:t>
      </w:r>
      <w:r w:rsidRPr="00032DC1">
        <w:rPr>
          <w:rFonts w:ascii="Times New Roman" w:eastAsia="Times New Roman" w:hAnsi="Times New Roman" w:cs="Times New Roman"/>
        </w:rPr>
        <w:t xml:space="preserve"> </w:t>
      </w:r>
      <w:r w:rsidRPr="00032DC1">
        <w:rPr>
          <w:rFonts w:ascii="Times New Roman" w:hAnsi="Times New Roman" w:cs="Times New Roman"/>
        </w:rPr>
        <w:t>korekcije</w:t>
      </w:r>
      <w:r w:rsidRPr="00032DC1">
        <w:rPr>
          <w:rFonts w:ascii="Times New Roman" w:eastAsia="Times New Roman" w:hAnsi="Times New Roman" w:cs="Times New Roman"/>
        </w:rPr>
        <w:t xml:space="preserve"> </w:t>
      </w:r>
      <w:r w:rsidRPr="00032DC1">
        <w:rPr>
          <w:rFonts w:ascii="Times New Roman" w:hAnsi="Times New Roman" w:cs="Times New Roman"/>
        </w:rPr>
        <w:t>kanalskog</w:t>
      </w:r>
      <w:r w:rsidRPr="00032DC1">
        <w:rPr>
          <w:rFonts w:ascii="Times New Roman" w:eastAsia="Times New Roman" w:hAnsi="Times New Roman" w:cs="Times New Roman"/>
        </w:rPr>
        <w:t xml:space="preserve"> </w:t>
      </w:r>
      <w:r w:rsidRPr="00032DC1">
        <w:rPr>
          <w:rFonts w:ascii="Times New Roman" w:hAnsi="Times New Roman" w:cs="Times New Roman"/>
        </w:rPr>
        <w:t>razvoda</w:t>
      </w:r>
      <w:r w:rsidRPr="00032DC1">
        <w:rPr>
          <w:rFonts w:ascii="Times New Roman" w:eastAsia="Times New Roman" w:hAnsi="Times New Roman" w:cs="Times New Roman"/>
        </w:rPr>
        <w:t xml:space="preserve"> </w:t>
      </w:r>
      <w:r w:rsidRPr="00032DC1">
        <w:rPr>
          <w:rFonts w:ascii="Times New Roman" w:hAnsi="Times New Roman" w:cs="Times New Roman"/>
        </w:rPr>
        <w:t>vazduha</w:t>
      </w:r>
      <w:r w:rsidRPr="00032DC1">
        <w:rPr>
          <w:rFonts w:ascii="Times New Roman" w:eastAsia="Times New Roman" w:hAnsi="Times New Roman" w:cs="Times New Roman"/>
        </w:rPr>
        <w:t xml:space="preserve"> </w:t>
      </w:r>
      <w:r w:rsidRPr="00032DC1">
        <w:rPr>
          <w:rFonts w:ascii="Times New Roman" w:hAnsi="Times New Roman" w:cs="Times New Roman"/>
        </w:rPr>
        <w:t>(spiro</w:t>
      </w:r>
      <w:r w:rsidRPr="00032DC1">
        <w:rPr>
          <w:rFonts w:ascii="Times New Roman" w:eastAsia="Times New Roman" w:hAnsi="Times New Roman" w:cs="Times New Roman"/>
        </w:rPr>
        <w:t xml:space="preserve"> </w:t>
      </w:r>
      <w:r w:rsidRPr="00032DC1">
        <w:rPr>
          <w:rFonts w:ascii="Times New Roman" w:hAnsi="Times New Roman" w:cs="Times New Roman"/>
        </w:rPr>
        <w:t>kanala)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cilju</w:t>
      </w:r>
      <w:r w:rsidRPr="00032DC1">
        <w:rPr>
          <w:rFonts w:ascii="Times New Roman" w:eastAsia="Times New Roman" w:hAnsi="Times New Roman" w:cs="Times New Roman"/>
        </w:rPr>
        <w:t xml:space="preserve"> </w:t>
      </w:r>
      <w:r w:rsidRPr="00032DC1">
        <w:rPr>
          <w:rFonts w:ascii="Times New Roman" w:hAnsi="Times New Roman" w:cs="Times New Roman"/>
        </w:rPr>
        <w:t>smanjenja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poziciji</w:t>
      </w:r>
      <w:r w:rsidRPr="00032DC1">
        <w:rPr>
          <w:rFonts w:ascii="Times New Roman" w:eastAsia="Times New Roman" w:hAnsi="Times New Roman" w:cs="Times New Roman"/>
        </w:rPr>
        <w:t xml:space="preserve"> </w:t>
      </w:r>
      <w:r w:rsidRPr="00032DC1">
        <w:rPr>
          <w:rFonts w:ascii="Times New Roman" w:hAnsi="Times New Roman" w:cs="Times New Roman"/>
        </w:rPr>
        <w:t>vazdušnih</w:t>
      </w:r>
      <w:r w:rsidRPr="00032DC1">
        <w:rPr>
          <w:rFonts w:ascii="Times New Roman" w:eastAsia="Times New Roman" w:hAnsi="Times New Roman" w:cs="Times New Roman"/>
        </w:rPr>
        <w:t xml:space="preserve"> </w:t>
      </w:r>
      <w:r w:rsidRPr="00032DC1">
        <w:rPr>
          <w:rFonts w:ascii="Times New Roman" w:hAnsi="Times New Roman" w:cs="Times New Roman"/>
        </w:rPr>
        <w:t>kanala,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uočena</w:t>
      </w:r>
      <w:r w:rsidRPr="00032DC1">
        <w:rPr>
          <w:rFonts w:ascii="Times New Roman" w:eastAsia="Times New Roman" w:hAnsi="Times New Roman" w:cs="Times New Roman"/>
        </w:rPr>
        <w:t xml:space="preserve"> </w:t>
      </w:r>
      <w:r w:rsidRPr="00032DC1">
        <w:rPr>
          <w:rFonts w:ascii="Times New Roman" w:hAnsi="Times New Roman" w:cs="Times New Roman"/>
        </w:rPr>
        <w:t>greška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kilaži</w:t>
      </w:r>
      <w:r w:rsidRPr="00032DC1">
        <w:rPr>
          <w:rFonts w:ascii="Times New Roman" w:eastAsia="Times New Roman" w:hAnsi="Times New Roman" w:cs="Times New Roman"/>
        </w:rPr>
        <w:t xml:space="preserve"> </w:t>
      </w:r>
      <w:r w:rsidRPr="00032DC1">
        <w:rPr>
          <w:rFonts w:ascii="Times New Roman" w:hAnsi="Times New Roman" w:cs="Times New Roman"/>
        </w:rPr>
        <w:t>ovih</w:t>
      </w:r>
      <w:r w:rsidRPr="00032DC1">
        <w:rPr>
          <w:rFonts w:ascii="Times New Roman" w:eastAsia="Times New Roman" w:hAnsi="Times New Roman" w:cs="Times New Roman"/>
        </w:rPr>
        <w:t xml:space="preserve"> </w:t>
      </w:r>
      <w:r w:rsidRPr="00032DC1">
        <w:rPr>
          <w:rFonts w:ascii="Times New Roman" w:hAnsi="Times New Roman" w:cs="Times New Roman"/>
        </w:rPr>
        <w:t>kanala</w:t>
      </w:r>
      <w:r w:rsidRPr="00032DC1">
        <w:rPr>
          <w:rFonts w:ascii="Times New Roman" w:eastAsia="Times New Roman" w:hAnsi="Times New Roman" w:cs="Times New Roman"/>
        </w:rPr>
        <w:t xml:space="preserve"> </w:t>
      </w:r>
      <w:r w:rsidRPr="00032DC1">
        <w:rPr>
          <w:rFonts w:ascii="Times New Roman" w:hAnsi="Times New Roman" w:cs="Times New Roman"/>
        </w:rPr>
        <w:t>iskazanih</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predmeru</w:t>
      </w:r>
      <w:r w:rsidRPr="00032DC1">
        <w:rPr>
          <w:rFonts w:ascii="Times New Roman" w:eastAsia="Times New Roman" w:hAnsi="Times New Roman" w:cs="Times New Roman"/>
        </w:rPr>
        <w:t xml:space="preserve"> </w:t>
      </w:r>
      <w:r w:rsidRPr="00032DC1">
        <w:rPr>
          <w:rFonts w:ascii="Times New Roman" w:hAnsi="Times New Roman" w:cs="Times New Roman"/>
        </w:rPr>
        <w:t>glavnog</w:t>
      </w:r>
      <w:r w:rsidRPr="00032DC1">
        <w:rPr>
          <w:rFonts w:ascii="Times New Roman" w:eastAsia="Times New Roman" w:hAnsi="Times New Roman" w:cs="Times New Roman"/>
        </w:rPr>
        <w:t xml:space="preserve"> </w:t>
      </w:r>
      <w:r w:rsidRPr="00032DC1">
        <w:rPr>
          <w:rFonts w:ascii="Times New Roman" w:hAnsi="Times New Roman" w:cs="Times New Roman"/>
        </w:rPr>
        <w:t>projekta.</w:t>
      </w:r>
      <w:r w:rsidRPr="00032DC1">
        <w:rPr>
          <w:rFonts w:ascii="Times New Roman" w:eastAsia="Times New Roman" w:hAnsi="Times New Roman" w:cs="Times New Roman"/>
        </w:rPr>
        <w:t xml:space="preserve"> </w:t>
      </w:r>
      <w:r w:rsidRPr="00032DC1">
        <w:rPr>
          <w:rFonts w:ascii="Times New Roman" w:hAnsi="Times New Roman" w:cs="Times New Roman"/>
        </w:rPr>
        <w:t>Takođe</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izbačena</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perforiranih</w:t>
      </w:r>
      <w:r w:rsidRPr="00032DC1">
        <w:rPr>
          <w:rFonts w:ascii="Times New Roman" w:eastAsia="Times New Roman" w:hAnsi="Times New Roman" w:cs="Times New Roman"/>
        </w:rPr>
        <w:t xml:space="preserve"> </w:t>
      </w:r>
      <w:r w:rsidRPr="00032DC1">
        <w:rPr>
          <w:rFonts w:ascii="Times New Roman" w:hAnsi="Times New Roman" w:cs="Times New Roman"/>
        </w:rPr>
        <w:t>distributivnih</w:t>
      </w:r>
      <w:r w:rsidRPr="00032DC1">
        <w:rPr>
          <w:rFonts w:ascii="Times New Roman" w:eastAsia="Times New Roman" w:hAnsi="Times New Roman" w:cs="Times New Roman"/>
        </w:rPr>
        <w:t xml:space="preserve"> </w:t>
      </w:r>
      <w:r w:rsidRPr="00032DC1">
        <w:rPr>
          <w:rFonts w:ascii="Times New Roman" w:hAnsi="Times New Roman" w:cs="Times New Roman"/>
        </w:rPr>
        <w:t>rešetki</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uglovima</w:t>
      </w:r>
      <w:r w:rsidRPr="00032DC1">
        <w:rPr>
          <w:rFonts w:ascii="Times New Roman" w:eastAsia="Times New Roman" w:hAnsi="Times New Roman" w:cs="Times New Roman"/>
        </w:rPr>
        <w:t xml:space="preserve"> </w:t>
      </w:r>
      <w:r w:rsidRPr="00032DC1">
        <w:rPr>
          <w:rFonts w:ascii="Times New Roman" w:hAnsi="Times New Roman" w:cs="Times New Roman"/>
        </w:rPr>
        <w:t>sale</w:t>
      </w:r>
      <w:r w:rsidRPr="00032DC1">
        <w:rPr>
          <w:rFonts w:ascii="Times New Roman" w:eastAsia="Times New Roman" w:hAnsi="Times New Roman" w:cs="Times New Roman"/>
        </w:rPr>
        <w:t xml:space="preserve"> </w:t>
      </w:r>
      <w:r w:rsidRPr="00032DC1">
        <w:rPr>
          <w:rFonts w:ascii="Times New Roman" w:hAnsi="Times New Roman" w:cs="Times New Roman"/>
        </w:rPr>
        <w:t>koje</w:t>
      </w:r>
      <w:r w:rsidRPr="00032DC1">
        <w:rPr>
          <w:rFonts w:ascii="Times New Roman" w:eastAsia="Times New Roman" w:hAnsi="Times New Roman" w:cs="Times New Roman"/>
        </w:rPr>
        <w:t xml:space="preserve"> </w:t>
      </w:r>
      <w:r w:rsidRPr="00032DC1">
        <w:rPr>
          <w:rFonts w:ascii="Times New Roman" w:hAnsi="Times New Roman" w:cs="Times New Roman"/>
        </w:rPr>
        <w:t>su</w:t>
      </w:r>
      <w:r w:rsidRPr="00032DC1">
        <w:rPr>
          <w:rFonts w:ascii="Times New Roman" w:eastAsia="Times New Roman" w:hAnsi="Times New Roman" w:cs="Times New Roman"/>
        </w:rPr>
        <w:t xml:space="preserve"> </w:t>
      </w:r>
      <w:r w:rsidRPr="00032DC1">
        <w:rPr>
          <w:rFonts w:ascii="Times New Roman" w:hAnsi="Times New Roman" w:cs="Times New Roman"/>
        </w:rPr>
        <w:t>nisko</w:t>
      </w:r>
      <w:r w:rsidRPr="00032DC1">
        <w:rPr>
          <w:rFonts w:ascii="Times New Roman" w:eastAsia="Times New Roman" w:hAnsi="Times New Roman" w:cs="Times New Roman"/>
        </w:rPr>
        <w:t xml:space="preserve"> </w:t>
      </w:r>
      <w:r w:rsidRPr="00032DC1">
        <w:rPr>
          <w:rFonts w:ascii="Times New Roman" w:hAnsi="Times New Roman" w:cs="Times New Roman"/>
        </w:rPr>
        <w:t>spuštene</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izvršena</w:t>
      </w:r>
      <w:r w:rsidRPr="00032DC1">
        <w:rPr>
          <w:rFonts w:ascii="Times New Roman" w:eastAsia="Times New Roman" w:hAnsi="Times New Roman" w:cs="Times New Roman"/>
        </w:rPr>
        <w:t xml:space="preserve"> </w:t>
      </w:r>
      <w:r w:rsidRPr="00032DC1">
        <w:rPr>
          <w:rFonts w:ascii="Times New Roman" w:hAnsi="Times New Roman" w:cs="Times New Roman"/>
        </w:rPr>
        <w:t>nadoknada</w:t>
      </w:r>
      <w:r w:rsidRPr="00032DC1">
        <w:rPr>
          <w:rFonts w:ascii="Times New Roman" w:eastAsia="Times New Roman" w:hAnsi="Times New Roman" w:cs="Times New Roman"/>
        </w:rPr>
        <w:t xml:space="preserve"> </w:t>
      </w:r>
      <w:r w:rsidRPr="00032DC1">
        <w:rPr>
          <w:rFonts w:ascii="Times New Roman" w:hAnsi="Times New Roman" w:cs="Times New Roman"/>
        </w:rPr>
        <w:t>povećanim</w:t>
      </w:r>
      <w:r w:rsidRPr="00032DC1">
        <w:rPr>
          <w:rFonts w:ascii="Times New Roman" w:eastAsia="Times New Roman" w:hAnsi="Times New Roman" w:cs="Times New Roman"/>
        </w:rPr>
        <w:t xml:space="preserve"> </w:t>
      </w:r>
      <w:r w:rsidRPr="00032DC1">
        <w:rPr>
          <w:rFonts w:ascii="Times New Roman" w:hAnsi="Times New Roman" w:cs="Times New Roman"/>
        </w:rPr>
        <w:t>brojem</w:t>
      </w:r>
      <w:r w:rsidRPr="00032DC1">
        <w:rPr>
          <w:rFonts w:ascii="Times New Roman" w:eastAsia="Times New Roman" w:hAnsi="Times New Roman" w:cs="Times New Roman"/>
        </w:rPr>
        <w:t xml:space="preserve"> </w:t>
      </w:r>
      <w:r w:rsidRPr="00032DC1">
        <w:rPr>
          <w:rFonts w:ascii="Times New Roman" w:hAnsi="Times New Roman" w:cs="Times New Roman"/>
        </w:rPr>
        <w:t>mlaznica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podplafonskom</w:t>
      </w:r>
      <w:r w:rsidRPr="00032DC1">
        <w:rPr>
          <w:rFonts w:ascii="Times New Roman" w:eastAsia="Times New Roman" w:hAnsi="Times New Roman" w:cs="Times New Roman"/>
        </w:rPr>
        <w:t xml:space="preserve"> </w:t>
      </w:r>
      <w:r w:rsidRPr="00032DC1">
        <w:rPr>
          <w:rFonts w:ascii="Times New Roman" w:hAnsi="Times New Roman" w:cs="Times New Roman"/>
        </w:rPr>
        <w:t>razvodu,</w:t>
      </w:r>
      <w:r w:rsidRPr="00032DC1">
        <w:rPr>
          <w:rFonts w:ascii="Times New Roman" w:eastAsia="Times New Roman" w:hAnsi="Times New Roman" w:cs="Times New Roman"/>
        </w:rPr>
        <w:t xml:space="preserve"> </w:t>
      </w:r>
      <w:r w:rsidRPr="00032DC1">
        <w:rPr>
          <w:rFonts w:ascii="Times New Roman" w:hAnsi="Times New Roman" w:cs="Times New Roman"/>
        </w:rPr>
        <w:t>zbog</w:t>
      </w:r>
      <w:r w:rsidRPr="00032DC1">
        <w:rPr>
          <w:rFonts w:ascii="Times New Roman" w:eastAsia="Times New Roman" w:hAnsi="Times New Roman" w:cs="Times New Roman"/>
        </w:rPr>
        <w:t xml:space="preserve"> </w:t>
      </w:r>
      <w:r w:rsidRPr="00032DC1">
        <w:rPr>
          <w:rFonts w:ascii="Times New Roman" w:hAnsi="Times New Roman" w:cs="Times New Roman"/>
        </w:rPr>
        <w:t>mogućeg</w:t>
      </w:r>
      <w:r w:rsidRPr="00032DC1">
        <w:rPr>
          <w:rFonts w:ascii="Times New Roman" w:eastAsia="Times New Roman" w:hAnsi="Times New Roman" w:cs="Times New Roman"/>
        </w:rPr>
        <w:t xml:space="preserve"> </w:t>
      </w:r>
      <w:r w:rsidRPr="00032DC1">
        <w:rPr>
          <w:rFonts w:ascii="Times New Roman" w:hAnsi="Times New Roman" w:cs="Times New Roman"/>
        </w:rPr>
        <w:t>oštećivanja</w:t>
      </w:r>
      <w:r w:rsidRPr="00032DC1">
        <w:rPr>
          <w:rFonts w:ascii="Times New Roman" w:eastAsia="Times New Roman" w:hAnsi="Times New Roman" w:cs="Times New Roman"/>
        </w:rPr>
        <w:t xml:space="preserve"> </w:t>
      </w:r>
      <w:r w:rsidRPr="00032DC1">
        <w:rPr>
          <w:rFonts w:ascii="Times New Roman" w:hAnsi="Times New Roman" w:cs="Times New Roman"/>
        </w:rPr>
        <w:t>pri</w:t>
      </w:r>
      <w:r w:rsidRPr="00032DC1">
        <w:rPr>
          <w:rFonts w:ascii="Times New Roman" w:eastAsia="Times New Roman" w:hAnsi="Times New Roman" w:cs="Times New Roman"/>
        </w:rPr>
        <w:t xml:space="preserve"> </w:t>
      </w:r>
      <w:r w:rsidRPr="00032DC1">
        <w:rPr>
          <w:rFonts w:ascii="Times New Roman" w:hAnsi="Times New Roman" w:cs="Times New Roman"/>
        </w:rPr>
        <w:t>igrama</w:t>
      </w:r>
      <w:r w:rsidRPr="00032DC1">
        <w:rPr>
          <w:rFonts w:ascii="Times New Roman" w:eastAsia="Times New Roman" w:hAnsi="Times New Roman" w:cs="Times New Roman"/>
        </w:rPr>
        <w:t xml:space="preserve"> </w:t>
      </w:r>
      <w:r w:rsidRPr="00032DC1">
        <w:rPr>
          <w:rFonts w:ascii="Times New Roman" w:hAnsi="Times New Roman" w:cs="Times New Roman"/>
        </w:rPr>
        <w:t>sa</w:t>
      </w:r>
      <w:r w:rsidRPr="00032DC1">
        <w:rPr>
          <w:rFonts w:ascii="Times New Roman" w:eastAsia="Times New Roman" w:hAnsi="Times New Roman" w:cs="Times New Roman"/>
        </w:rPr>
        <w:t xml:space="preserve"> </w:t>
      </w:r>
      <w:r w:rsidRPr="00032DC1">
        <w:rPr>
          <w:rFonts w:ascii="Times New Roman" w:hAnsi="Times New Roman" w:cs="Times New Roman"/>
        </w:rPr>
        <w:t>loptom.</w:t>
      </w:r>
      <w:r w:rsidRPr="00032DC1">
        <w:rPr>
          <w:rFonts w:ascii="Times New Roman" w:eastAsia="Times New Roman" w:hAnsi="Times New Roman" w:cs="Times New Roman"/>
        </w:rPr>
        <w:t xml:space="preserve"> </w:t>
      </w:r>
      <w:r w:rsidRPr="00032DC1">
        <w:rPr>
          <w:rFonts w:ascii="Times New Roman" w:hAnsi="Times New Roman" w:cs="Times New Roman"/>
        </w:rPr>
        <w:t>Pri</w:t>
      </w:r>
      <w:r w:rsidRPr="00032DC1">
        <w:rPr>
          <w:rFonts w:ascii="Times New Roman" w:eastAsia="Times New Roman" w:hAnsi="Times New Roman" w:cs="Times New Roman"/>
        </w:rPr>
        <w:t xml:space="preserve"> </w:t>
      </w:r>
      <w:r w:rsidRPr="00032DC1">
        <w:rPr>
          <w:rFonts w:ascii="Times New Roman" w:hAnsi="Times New Roman" w:cs="Times New Roman"/>
        </w:rPr>
        <w:t>tom</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vođeno</w:t>
      </w:r>
      <w:r w:rsidRPr="00032DC1">
        <w:rPr>
          <w:rFonts w:ascii="Times New Roman" w:eastAsia="Times New Roman" w:hAnsi="Times New Roman" w:cs="Times New Roman"/>
        </w:rPr>
        <w:t xml:space="preserve"> </w:t>
      </w:r>
      <w:r w:rsidRPr="00032DC1">
        <w:rPr>
          <w:rFonts w:ascii="Times New Roman" w:hAnsi="Times New Roman" w:cs="Times New Roman"/>
        </w:rPr>
        <w:t>računa</w:t>
      </w:r>
      <w:r w:rsidRPr="00032DC1">
        <w:rPr>
          <w:rFonts w:ascii="Times New Roman" w:eastAsia="Times New Roman" w:hAnsi="Times New Roman" w:cs="Times New Roman"/>
        </w:rPr>
        <w:t xml:space="preserve"> </w:t>
      </w:r>
      <w:r w:rsidRPr="00032DC1">
        <w:rPr>
          <w:rFonts w:ascii="Times New Roman" w:hAnsi="Times New Roman" w:cs="Times New Roman"/>
        </w:rPr>
        <w:t>da</w:t>
      </w:r>
      <w:r w:rsidRPr="00032DC1">
        <w:rPr>
          <w:rFonts w:ascii="Times New Roman" w:eastAsia="Times New Roman" w:hAnsi="Times New Roman" w:cs="Times New Roman"/>
        </w:rPr>
        <w:t xml:space="preserve"> </w:t>
      </w:r>
      <w:r w:rsidRPr="00032DC1">
        <w:rPr>
          <w:rFonts w:ascii="Times New Roman" w:hAnsi="Times New Roman" w:cs="Times New Roman"/>
        </w:rPr>
        <w:t>se</w:t>
      </w:r>
      <w:r w:rsidRPr="00032DC1">
        <w:rPr>
          <w:rFonts w:ascii="Times New Roman" w:eastAsia="Times New Roman" w:hAnsi="Times New Roman" w:cs="Times New Roman"/>
        </w:rPr>
        <w:t xml:space="preserve"> </w:t>
      </w:r>
      <w:r w:rsidRPr="00032DC1">
        <w:rPr>
          <w:rFonts w:ascii="Times New Roman" w:hAnsi="Times New Roman" w:cs="Times New Roman"/>
        </w:rPr>
        <w:t>troškovi</w:t>
      </w:r>
      <w:r w:rsidRPr="00032DC1">
        <w:rPr>
          <w:rFonts w:ascii="Times New Roman" w:eastAsia="Times New Roman" w:hAnsi="Times New Roman" w:cs="Times New Roman"/>
        </w:rPr>
        <w:t xml:space="preserve"> </w:t>
      </w:r>
      <w:r w:rsidRPr="00032DC1">
        <w:rPr>
          <w:rFonts w:ascii="Times New Roman" w:hAnsi="Times New Roman" w:cs="Times New Roman"/>
        </w:rPr>
        <w:t>gradnje</w:t>
      </w:r>
      <w:r w:rsidRPr="00032DC1">
        <w:rPr>
          <w:rFonts w:ascii="Times New Roman" w:eastAsia="Times New Roman" w:hAnsi="Times New Roman" w:cs="Times New Roman"/>
        </w:rPr>
        <w:t xml:space="preserve"> </w:t>
      </w:r>
      <w:r w:rsidRPr="00032DC1">
        <w:rPr>
          <w:rFonts w:ascii="Times New Roman" w:hAnsi="Times New Roman" w:cs="Times New Roman"/>
        </w:rPr>
        <w:t>smanje</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odnosu</w:t>
      </w:r>
      <w:r w:rsidRPr="00032DC1">
        <w:rPr>
          <w:rFonts w:ascii="Times New Roman" w:eastAsia="Times New Roman" w:hAnsi="Times New Roman" w:cs="Times New Roman"/>
        </w:rPr>
        <w:t xml:space="preserve"> </w:t>
      </w:r>
      <w:r w:rsidRPr="00032DC1">
        <w:rPr>
          <w:rFonts w:ascii="Times New Roman" w:hAnsi="Times New Roman" w:cs="Times New Roman"/>
        </w:rPr>
        <w:t>na</w:t>
      </w:r>
      <w:r w:rsidRPr="00032DC1">
        <w:rPr>
          <w:rFonts w:ascii="Times New Roman" w:eastAsia="Times New Roman" w:hAnsi="Times New Roman" w:cs="Times New Roman"/>
        </w:rPr>
        <w:t xml:space="preserve"> </w:t>
      </w:r>
      <w:r w:rsidRPr="00032DC1">
        <w:rPr>
          <w:rFonts w:ascii="Times New Roman" w:hAnsi="Times New Roman" w:cs="Times New Roman"/>
        </w:rPr>
        <w:t>projektovane.</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t>Dodata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cirkulacione</w:t>
      </w:r>
      <w:r w:rsidRPr="00032DC1">
        <w:rPr>
          <w:rFonts w:ascii="Times New Roman" w:eastAsia="Times New Roman" w:hAnsi="Times New Roman" w:cs="Times New Roman"/>
        </w:rPr>
        <w:t xml:space="preserve"> </w:t>
      </w:r>
      <w:r w:rsidRPr="00032DC1">
        <w:rPr>
          <w:rFonts w:ascii="Times New Roman" w:hAnsi="Times New Roman" w:cs="Times New Roman"/>
        </w:rPr>
        <w:t>pumpe</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postojećoj</w:t>
      </w:r>
      <w:r w:rsidRPr="00032DC1">
        <w:rPr>
          <w:rFonts w:ascii="Times New Roman" w:eastAsia="Times New Roman" w:hAnsi="Times New Roman" w:cs="Times New Roman"/>
        </w:rPr>
        <w:t xml:space="preserve"> </w:t>
      </w:r>
      <w:r w:rsidRPr="00032DC1">
        <w:rPr>
          <w:rFonts w:ascii="Times New Roman" w:hAnsi="Times New Roman" w:cs="Times New Roman"/>
        </w:rPr>
        <w:t>kotlarnici</w:t>
      </w:r>
      <w:r w:rsidRPr="00032DC1">
        <w:rPr>
          <w:rFonts w:ascii="Times New Roman" w:eastAsia="Times New Roman" w:hAnsi="Times New Roman" w:cs="Times New Roman"/>
        </w:rPr>
        <w:t xml:space="preserve"> </w:t>
      </w:r>
      <w:r w:rsidRPr="00032DC1">
        <w:rPr>
          <w:rFonts w:ascii="Times New Roman" w:hAnsi="Times New Roman" w:cs="Times New Roman"/>
        </w:rPr>
        <w:t>škole,</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ista</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projektom</w:t>
      </w:r>
      <w:r w:rsidRPr="00032DC1">
        <w:rPr>
          <w:rFonts w:ascii="Times New Roman" w:eastAsia="Times New Roman" w:hAnsi="Times New Roman" w:cs="Times New Roman"/>
        </w:rPr>
        <w:t xml:space="preserve"> </w:t>
      </w:r>
      <w:r w:rsidRPr="00032DC1">
        <w:rPr>
          <w:rFonts w:ascii="Times New Roman" w:hAnsi="Times New Roman" w:cs="Times New Roman"/>
        </w:rPr>
        <w:t>fiskulturne</w:t>
      </w:r>
      <w:r w:rsidRPr="00032DC1">
        <w:rPr>
          <w:rFonts w:ascii="Times New Roman" w:eastAsia="Times New Roman" w:hAnsi="Times New Roman" w:cs="Times New Roman"/>
        </w:rPr>
        <w:t xml:space="preserve"> </w:t>
      </w:r>
      <w:r w:rsidRPr="00032DC1">
        <w:rPr>
          <w:rFonts w:ascii="Times New Roman" w:hAnsi="Times New Roman" w:cs="Times New Roman"/>
        </w:rPr>
        <w:t>sale,</w:t>
      </w:r>
      <w:r w:rsidRPr="00032DC1">
        <w:rPr>
          <w:rFonts w:ascii="Times New Roman" w:eastAsia="Times New Roman" w:hAnsi="Times New Roman" w:cs="Times New Roman"/>
        </w:rPr>
        <w:t xml:space="preserve"> </w:t>
      </w:r>
      <w:r w:rsidRPr="00032DC1">
        <w:rPr>
          <w:rFonts w:ascii="Times New Roman" w:hAnsi="Times New Roman" w:cs="Times New Roman"/>
        </w:rPr>
        <w:t>a</w:t>
      </w:r>
      <w:r w:rsidRPr="00032DC1">
        <w:rPr>
          <w:rFonts w:ascii="Times New Roman" w:eastAsia="Times New Roman" w:hAnsi="Times New Roman" w:cs="Times New Roman"/>
        </w:rPr>
        <w:t xml:space="preserve"> </w:t>
      </w:r>
      <w:r w:rsidRPr="00032DC1">
        <w:rPr>
          <w:rFonts w:ascii="Times New Roman" w:hAnsi="Times New Roman" w:cs="Times New Roman"/>
        </w:rPr>
        <w:t>takođe</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ugrađena</w:t>
      </w:r>
      <w:r w:rsidRPr="00032DC1">
        <w:rPr>
          <w:rFonts w:ascii="Times New Roman" w:eastAsia="Times New Roman" w:hAnsi="Times New Roman" w:cs="Times New Roman"/>
        </w:rPr>
        <w:t xml:space="preserve"> </w:t>
      </w:r>
      <w:r w:rsidRPr="00032DC1">
        <w:rPr>
          <w:rFonts w:ascii="Times New Roman" w:hAnsi="Times New Roman" w:cs="Times New Roman"/>
        </w:rPr>
        <w:t>pri</w:t>
      </w:r>
      <w:r w:rsidRPr="00032DC1">
        <w:rPr>
          <w:rFonts w:ascii="Times New Roman" w:eastAsia="Times New Roman" w:hAnsi="Times New Roman" w:cs="Times New Roman"/>
        </w:rPr>
        <w:t xml:space="preserve"> </w:t>
      </w:r>
      <w:r w:rsidRPr="00032DC1">
        <w:rPr>
          <w:rFonts w:ascii="Times New Roman" w:hAnsi="Times New Roman" w:cs="Times New Roman"/>
        </w:rPr>
        <w:t>rekonstrukciji</w:t>
      </w:r>
      <w:r w:rsidRPr="00032DC1">
        <w:rPr>
          <w:rFonts w:ascii="Times New Roman" w:eastAsia="Times New Roman" w:hAnsi="Times New Roman" w:cs="Times New Roman"/>
        </w:rPr>
        <w:t xml:space="preserve"> </w:t>
      </w:r>
      <w:r w:rsidRPr="00032DC1">
        <w:rPr>
          <w:rFonts w:ascii="Times New Roman" w:hAnsi="Times New Roman" w:cs="Times New Roman"/>
        </w:rPr>
        <w:t>kotlarnice,</w:t>
      </w:r>
      <w:r w:rsidRPr="00032DC1">
        <w:rPr>
          <w:rFonts w:ascii="Times New Roman" w:eastAsia="Times New Roman" w:hAnsi="Times New Roman" w:cs="Times New Roman"/>
        </w:rPr>
        <w:t xml:space="preserve"> </w:t>
      </w:r>
      <w:r w:rsidRPr="00032DC1">
        <w:rPr>
          <w:rFonts w:ascii="Times New Roman" w:hAnsi="Times New Roman" w:cs="Times New Roman"/>
        </w:rPr>
        <w:t>koja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izvedena</w:t>
      </w:r>
      <w:r w:rsidRPr="00032DC1">
        <w:rPr>
          <w:rFonts w:ascii="Times New Roman" w:eastAsia="Times New Roman" w:hAnsi="Times New Roman" w:cs="Times New Roman"/>
        </w:rPr>
        <w:t xml:space="preserve"> </w:t>
      </w:r>
      <w:r w:rsidRPr="00032DC1">
        <w:rPr>
          <w:rFonts w:ascii="Times New Roman" w:hAnsi="Times New Roman" w:cs="Times New Roman"/>
        </w:rPr>
        <w:t>2012.</w:t>
      </w:r>
      <w:r w:rsidRPr="00032DC1">
        <w:rPr>
          <w:rFonts w:ascii="Times New Roman" w:eastAsia="Times New Roman" w:hAnsi="Times New Roman" w:cs="Times New Roman"/>
        </w:rPr>
        <w:t xml:space="preserve"> </w:t>
      </w:r>
      <w:r w:rsidRPr="00032DC1">
        <w:rPr>
          <w:rFonts w:ascii="Times New Roman" w:hAnsi="Times New Roman" w:cs="Times New Roman"/>
        </w:rPr>
        <w:t>godine</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što</w:t>
      </w:r>
      <w:r w:rsidRPr="00032DC1">
        <w:rPr>
          <w:rFonts w:ascii="Times New Roman" w:eastAsia="Times New Roman" w:hAnsi="Times New Roman" w:cs="Times New Roman"/>
        </w:rPr>
        <w:t xml:space="preserve"> </w:t>
      </w:r>
      <w:r w:rsidRPr="00032DC1">
        <w:rPr>
          <w:rFonts w:ascii="Times New Roman" w:hAnsi="Times New Roman" w:cs="Times New Roman"/>
        </w:rPr>
        <w:t>će</w:t>
      </w:r>
      <w:r w:rsidRPr="00032DC1">
        <w:rPr>
          <w:rFonts w:ascii="Times New Roman" w:eastAsia="Times New Roman" w:hAnsi="Times New Roman" w:cs="Times New Roman"/>
        </w:rPr>
        <w:t xml:space="preserve"> </w:t>
      </w:r>
      <w:r w:rsidRPr="00032DC1">
        <w:rPr>
          <w:rFonts w:ascii="Times New Roman" w:hAnsi="Times New Roman" w:cs="Times New Roman"/>
        </w:rPr>
        <w:t>omogućiti</w:t>
      </w:r>
      <w:r w:rsidRPr="00032DC1">
        <w:rPr>
          <w:rFonts w:ascii="Times New Roman" w:eastAsia="Times New Roman" w:hAnsi="Times New Roman" w:cs="Times New Roman"/>
        </w:rPr>
        <w:t xml:space="preserve"> </w:t>
      </w:r>
      <w:r w:rsidRPr="00032DC1">
        <w:rPr>
          <w:rFonts w:ascii="Times New Roman" w:hAnsi="Times New Roman" w:cs="Times New Roman"/>
        </w:rPr>
        <w:t>normalno</w:t>
      </w:r>
      <w:r w:rsidRPr="00032DC1">
        <w:rPr>
          <w:rFonts w:ascii="Times New Roman" w:eastAsia="Times New Roman" w:hAnsi="Times New Roman" w:cs="Times New Roman"/>
        </w:rPr>
        <w:t xml:space="preserve"> </w:t>
      </w:r>
      <w:r w:rsidRPr="00032DC1">
        <w:rPr>
          <w:rFonts w:ascii="Times New Roman" w:hAnsi="Times New Roman" w:cs="Times New Roman"/>
        </w:rPr>
        <w:t>grejanje</w:t>
      </w:r>
      <w:r w:rsidRPr="00032DC1">
        <w:rPr>
          <w:rFonts w:ascii="Times New Roman" w:eastAsia="Times New Roman" w:hAnsi="Times New Roman" w:cs="Times New Roman"/>
        </w:rPr>
        <w:t xml:space="preserve"> </w:t>
      </w:r>
      <w:r w:rsidRPr="00032DC1">
        <w:rPr>
          <w:rFonts w:ascii="Times New Roman" w:hAnsi="Times New Roman" w:cs="Times New Roman"/>
        </w:rPr>
        <w:t>objekta</w:t>
      </w:r>
      <w:r w:rsidRPr="00032DC1">
        <w:rPr>
          <w:rFonts w:ascii="Times New Roman" w:eastAsia="Times New Roman" w:hAnsi="Times New Roman" w:cs="Times New Roman"/>
        </w:rPr>
        <w:t xml:space="preserve"> </w:t>
      </w:r>
      <w:r w:rsidRPr="00032DC1">
        <w:rPr>
          <w:rFonts w:ascii="Times New Roman" w:hAnsi="Times New Roman" w:cs="Times New Roman"/>
        </w:rPr>
        <w:t>fiskulturne</w:t>
      </w:r>
      <w:r w:rsidRPr="00032DC1">
        <w:rPr>
          <w:rFonts w:ascii="Times New Roman" w:eastAsia="Times New Roman" w:hAnsi="Times New Roman" w:cs="Times New Roman"/>
        </w:rPr>
        <w:t xml:space="preserve"> </w:t>
      </w:r>
      <w:r w:rsidRPr="00032DC1">
        <w:rPr>
          <w:rFonts w:ascii="Times New Roman" w:hAnsi="Times New Roman" w:cs="Times New Roman"/>
        </w:rPr>
        <w:t>sale</w:t>
      </w:r>
      <w:r w:rsidRPr="00032DC1">
        <w:rPr>
          <w:rFonts w:ascii="Times New Roman" w:eastAsia="Times New Roman" w:hAnsi="Times New Roman" w:cs="Times New Roman"/>
        </w:rPr>
        <w:t xml:space="preserve"> </w:t>
      </w:r>
      <w:r w:rsidRPr="00032DC1">
        <w:rPr>
          <w:rFonts w:ascii="Times New Roman" w:hAnsi="Times New Roman" w:cs="Times New Roman"/>
        </w:rPr>
        <w:t>po</w:t>
      </w:r>
      <w:r w:rsidRPr="00032DC1">
        <w:rPr>
          <w:rFonts w:ascii="Times New Roman" w:eastAsia="Times New Roman" w:hAnsi="Times New Roman" w:cs="Times New Roman"/>
        </w:rPr>
        <w:t xml:space="preserve"> </w:t>
      </w:r>
      <w:r w:rsidRPr="00032DC1">
        <w:rPr>
          <w:rFonts w:ascii="Times New Roman" w:hAnsi="Times New Roman" w:cs="Times New Roman"/>
        </w:rPr>
        <w:t>njegovom</w:t>
      </w:r>
      <w:r w:rsidRPr="00032DC1">
        <w:rPr>
          <w:rFonts w:ascii="Times New Roman" w:eastAsia="Times New Roman" w:hAnsi="Times New Roman" w:cs="Times New Roman"/>
        </w:rPr>
        <w:t xml:space="preserve"> </w:t>
      </w:r>
      <w:r w:rsidRPr="00032DC1">
        <w:rPr>
          <w:rFonts w:ascii="Times New Roman" w:hAnsi="Times New Roman" w:cs="Times New Roman"/>
        </w:rPr>
        <w:t>završetku.</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Cirkulaciona</w:t>
      </w:r>
      <w:r w:rsidRPr="00032DC1">
        <w:rPr>
          <w:rFonts w:ascii="Times New Roman" w:eastAsia="Times New Roman" w:hAnsi="Times New Roman" w:cs="Times New Roman"/>
          <w:b/>
          <w:bCs/>
        </w:rPr>
        <w:t xml:space="preserve"> </w:t>
      </w:r>
      <w:r w:rsidRPr="00032DC1">
        <w:rPr>
          <w:rFonts w:ascii="Times New Roman" w:hAnsi="Times New Roman" w:cs="Times New Roman"/>
          <w:b/>
          <w:bCs/>
        </w:rPr>
        <w:t>pumpa</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krug</w:t>
      </w:r>
      <w:r w:rsidRPr="00032DC1">
        <w:rPr>
          <w:rFonts w:ascii="Times New Roman" w:eastAsia="Times New Roman" w:hAnsi="Times New Roman" w:cs="Times New Roman"/>
          <w:b/>
          <w:bCs/>
        </w:rPr>
        <w:t xml:space="preserve"> </w:t>
      </w:r>
      <w:r w:rsidRPr="00032DC1">
        <w:rPr>
          <w:rFonts w:ascii="Times New Roman" w:hAnsi="Times New Roman" w:cs="Times New Roman"/>
          <w:b/>
          <w:bCs/>
        </w:rPr>
        <w:t>klima</w:t>
      </w:r>
      <w:r w:rsidRPr="00032DC1">
        <w:rPr>
          <w:rFonts w:ascii="Times New Roman" w:eastAsia="Times New Roman" w:hAnsi="Times New Roman" w:cs="Times New Roman"/>
          <w:b/>
          <w:bCs/>
        </w:rPr>
        <w:t xml:space="preserve"> </w:t>
      </w:r>
      <w:r w:rsidRPr="00032DC1">
        <w:rPr>
          <w:rFonts w:ascii="Times New Roman" w:hAnsi="Times New Roman" w:cs="Times New Roman"/>
          <w:b/>
          <w:bCs/>
        </w:rPr>
        <w:t>komore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A</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izmenjena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odnosu</w:t>
      </w:r>
      <w:r w:rsidRPr="00032DC1">
        <w:rPr>
          <w:rFonts w:ascii="Times New Roman" w:eastAsia="Times New Roman" w:hAnsi="Times New Roman" w:cs="Times New Roman"/>
        </w:rPr>
        <w:t xml:space="preserve"> </w:t>
      </w:r>
      <w:r w:rsidRPr="00032DC1">
        <w:rPr>
          <w:rFonts w:ascii="Times New Roman" w:hAnsi="Times New Roman" w:cs="Times New Roman"/>
        </w:rPr>
        <w:t>na</w:t>
      </w:r>
      <w:r w:rsidRPr="00032DC1">
        <w:rPr>
          <w:rFonts w:ascii="Times New Roman" w:eastAsia="Times New Roman" w:hAnsi="Times New Roman" w:cs="Times New Roman"/>
        </w:rPr>
        <w:t xml:space="preserve"> </w:t>
      </w:r>
      <w:r w:rsidRPr="00032DC1">
        <w:rPr>
          <w:rFonts w:ascii="Times New Roman" w:hAnsi="Times New Roman" w:cs="Times New Roman"/>
        </w:rPr>
        <w:t>Glavni</w:t>
      </w:r>
      <w:r w:rsidRPr="00032DC1">
        <w:rPr>
          <w:rFonts w:ascii="Times New Roman" w:eastAsia="Times New Roman" w:hAnsi="Times New Roman" w:cs="Times New Roman"/>
        </w:rPr>
        <w:t xml:space="preserve"> </w:t>
      </w:r>
      <w:r w:rsidRPr="00032DC1">
        <w:rPr>
          <w:rFonts w:ascii="Times New Roman" w:hAnsi="Times New Roman" w:cs="Times New Roman"/>
        </w:rPr>
        <w:t>projekat</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Razloga</w:t>
      </w:r>
      <w:r w:rsidRPr="00032DC1">
        <w:rPr>
          <w:rFonts w:ascii="Times New Roman" w:eastAsia="Times New Roman" w:hAnsi="Times New Roman" w:cs="Times New Roman"/>
        </w:rPr>
        <w:t xml:space="preserve"> </w:t>
      </w:r>
      <w:r w:rsidRPr="00032DC1">
        <w:rPr>
          <w:rFonts w:ascii="Times New Roman" w:hAnsi="Times New Roman" w:cs="Times New Roman"/>
        </w:rPr>
        <w:t>promene</w:t>
      </w:r>
      <w:r w:rsidRPr="00032DC1">
        <w:rPr>
          <w:rFonts w:ascii="Times New Roman" w:eastAsia="Times New Roman" w:hAnsi="Times New Roman" w:cs="Times New Roman"/>
        </w:rPr>
        <w:t xml:space="preserve"> </w:t>
      </w:r>
      <w:r w:rsidRPr="00032DC1">
        <w:rPr>
          <w:rFonts w:ascii="Times New Roman" w:hAnsi="Times New Roman" w:cs="Times New Roman"/>
        </w:rPr>
        <w:t>temperaturnog</w:t>
      </w:r>
      <w:r w:rsidRPr="00032DC1">
        <w:rPr>
          <w:rFonts w:ascii="Times New Roman" w:eastAsia="Times New Roman" w:hAnsi="Times New Roman" w:cs="Times New Roman"/>
        </w:rPr>
        <w:t xml:space="preserve"> </w:t>
      </w:r>
      <w:r w:rsidRPr="00032DC1">
        <w:rPr>
          <w:rFonts w:ascii="Times New Roman" w:hAnsi="Times New Roman" w:cs="Times New Roman"/>
        </w:rPr>
        <w:t>režima</w:t>
      </w:r>
      <w:r w:rsidRPr="00032DC1">
        <w:rPr>
          <w:rFonts w:ascii="Times New Roman" w:eastAsia="Times New Roman" w:hAnsi="Times New Roman" w:cs="Times New Roman"/>
        </w:rPr>
        <w:t xml:space="preserve"> </w:t>
      </w:r>
      <w:r w:rsidRPr="00032DC1">
        <w:rPr>
          <w:rFonts w:ascii="Times New Roman" w:hAnsi="Times New Roman" w:cs="Times New Roman"/>
        </w:rPr>
        <w:t>;</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Cirkulaciona</w:t>
      </w:r>
      <w:r w:rsidRPr="00032DC1">
        <w:rPr>
          <w:rFonts w:ascii="Times New Roman" w:eastAsia="Times New Roman" w:hAnsi="Times New Roman" w:cs="Times New Roman"/>
          <w:b/>
          <w:bCs/>
        </w:rPr>
        <w:t xml:space="preserve"> </w:t>
      </w:r>
      <w:r w:rsidRPr="00032DC1">
        <w:rPr>
          <w:rFonts w:ascii="Times New Roman" w:hAnsi="Times New Roman" w:cs="Times New Roman"/>
          <w:b/>
          <w:bCs/>
        </w:rPr>
        <w:t>pumpa</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krug</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radijatorskog</w:t>
      </w:r>
      <w:r w:rsidRPr="00032DC1">
        <w:rPr>
          <w:rFonts w:ascii="Times New Roman" w:eastAsia="Times New Roman" w:hAnsi="Times New Roman" w:cs="Times New Roman"/>
          <w:b/>
          <w:bCs/>
        </w:rPr>
        <w:t xml:space="preserve"> </w:t>
      </w:r>
      <w:r w:rsidRPr="00032DC1">
        <w:rPr>
          <w:rFonts w:ascii="Times New Roman" w:hAnsi="Times New Roman" w:cs="Times New Roman"/>
          <w:b/>
          <w:bCs/>
        </w:rPr>
        <w:t>grejanja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A</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izmenjena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odnosu</w:t>
      </w:r>
      <w:r w:rsidRPr="00032DC1">
        <w:rPr>
          <w:rFonts w:ascii="Times New Roman" w:eastAsia="Times New Roman" w:hAnsi="Times New Roman" w:cs="Times New Roman"/>
        </w:rPr>
        <w:t xml:space="preserve"> </w:t>
      </w:r>
      <w:r w:rsidRPr="00032DC1">
        <w:rPr>
          <w:rFonts w:ascii="Times New Roman" w:hAnsi="Times New Roman" w:cs="Times New Roman"/>
        </w:rPr>
        <w:t>na</w:t>
      </w:r>
      <w:r w:rsidRPr="00032DC1">
        <w:rPr>
          <w:rFonts w:ascii="Times New Roman" w:eastAsia="Times New Roman" w:hAnsi="Times New Roman" w:cs="Times New Roman"/>
        </w:rPr>
        <w:t xml:space="preserve"> </w:t>
      </w:r>
      <w:r w:rsidRPr="00032DC1">
        <w:rPr>
          <w:rFonts w:ascii="Times New Roman" w:hAnsi="Times New Roman" w:cs="Times New Roman"/>
        </w:rPr>
        <w:t>Glavni</w:t>
      </w:r>
      <w:r w:rsidRPr="00032DC1">
        <w:rPr>
          <w:rFonts w:ascii="Times New Roman" w:eastAsia="Times New Roman" w:hAnsi="Times New Roman" w:cs="Times New Roman"/>
        </w:rPr>
        <w:t xml:space="preserve"> </w:t>
      </w:r>
      <w:r w:rsidRPr="00032DC1">
        <w:rPr>
          <w:rFonts w:ascii="Times New Roman" w:hAnsi="Times New Roman" w:cs="Times New Roman"/>
        </w:rPr>
        <w:t>projekat</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Razloga</w:t>
      </w:r>
      <w:r w:rsidRPr="00032DC1">
        <w:rPr>
          <w:rFonts w:ascii="Times New Roman" w:eastAsia="Times New Roman" w:hAnsi="Times New Roman" w:cs="Times New Roman"/>
        </w:rPr>
        <w:t xml:space="preserve"> </w:t>
      </w:r>
      <w:r w:rsidRPr="00032DC1">
        <w:rPr>
          <w:rFonts w:ascii="Times New Roman" w:hAnsi="Times New Roman" w:cs="Times New Roman"/>
        </w:rPr>
        <w:t>promene</w:t>
      </w:r>
      <w:r w:rsidRPr="00032DC1">
        <w:rPr>
          <w:rFonts w:ascii="Times New Roman" w:eastAsia="Times New Roman" w:hAnsi="Times New Roman" w:cs="Times New Roman"/>
        </w:rPr>
        <w:t xml:space="preserve"> </w:t>
      </w:r>
      <w:r w:rsidRPr="00032DC1">
        <w:rPr>
          <w:rFonts w:ascii="Times New Roman" w:hAnsi="Times New Roman" w:cs="Times New Roman"/>
        </w:rPr>
        <w:t>temperaturnog</w:t>
      </w:r>
      <w:r w:rsidRPr="00032DC1">
        <w:rPr>
          <w:rFonts w:ascii="Times New Roman" w:eastAsia="Times New Roman" w:hAnsi="Times New Roman" w:cs="Times New Roman"/>
        </w:rPr>
        <w:t xml:space="preserve"> </w:t>
      </w:r>
      <w:r w:rsidRPr="00032DC1">
        <w:rPr>
          <w:rFonts w:ascii="Times New Roman" w:hAnsi="Times New Roman" w:cs="Times New Roman"/>
        </w:rPr>
        <w:t>režima</w:t>
      </w:r>
      <w:r w:rsidRPr="00032DC1">
        <w:rPr>
          <w:rFonts w:ascii="Times New Roman" w:eastAsia="Times New Roman" w:hAnsi="Times New Roman" w:cs="Times New Roman"/>
        </w:rPr>
        <w:t xml:space="preserve"> </w:t>
      </w:r>
      <w:r w:rsidRPr="00032DC1">
        <w:rPr>
          <w:rFonts w:ascii="Times New Roman" w:hAnsi="Times New Roman" w:cs="Times New Roman"/>
        </w:rPr>
        <w:t>;</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Spiro</w:t>
      </w:r>
      <w:r w:rsidRPr="00032DC1">
        <w:rPr>
          <w:rFonts w:ascii="Times New Roman" w:eastAsia="Times New Roman" w:hAnsi="Times New Roman" w:cs="Times New Roman"/>
          <w:b/>
          <w:bCs/>
        </w:rPr>
        <w:t xml:space="preserve"> </w:t>
      </w:r>
      <w:r w:rsidRPr="00032DC1">
        <w:rPr>
          <w:rFonts w:ascii="Times New Roman" w:hAnsi="Times New Roman" w:cs="Times New Roman"/>
          <w:b/>
          <w:bCs/>
        </w:rPr>
        <w:t>kanali</w:t>
      </w:r>
      <w:r w:rsidRPr="00032DC1">
        <w:rPr>
          <w:rFonts w:ascii="Times New Roman" w:eastAsia="Times New Roman" w:hAnsi="Times New Roman" w:cs="Times New Roman"/>
          <w:b/>
          <w:bCs/>
        </w:rPr>
        <w:t xml:space="preserve"> </w:t>
      </w:r>
      <w:r w:rsidRPr="00032DC1">
        <w:rPr>
          <w:rFonts w:ascii="Times New Roman" w:hAnsi="Times New Roman" w:cs="Times New Roman"/>
          <w:b/>
          <w:bCs/>
        </w:rPr>
        <w:t>od</w:t>
      </w:r>
      <w:r w:rsidRPr="00032DC1">
        <w:rPr>
          <w:rFonts w:ascii="Times New Roman" w:eastAsia="Times New Roman" w:hAnsi="Times New Roman" w:cs="Times New Roman"/>
          <w:b/>
          <w:bCs/>
        </w:rPr>
        <w:t xml:space="preserve"> </w:t>
      </w:r>
      <w:r w:rsidRPr="00032DC1">
        <w:rPr>
          <w:rFonts w:ascii="Times New Roman" w:hAnsi="Times New Roman" w:cs="Times New Roman"/>
          <w:b/>
          <w:bCs/>
        </w:rPr>
        <w:t>pocinkovanog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lima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B</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Dodatak</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kanale</w:t>
      </w:r>
      <w:r w:rsidRPr="00032DC1">
        <w:rPr>
          <w:rFonts w:ascii="Times New Roman" w:eastAsia="Times New Roman" w:hAnsi="Times New Roman" w:cs="Times New Roman"/>
          <w:b/>
          <w:bCs/>
        </w:rPr>
        <w:t xml:space="preserve"> </w:t>
      </w:r>
      <w:r w:rsidRPr="00032DC1">
        <w:rPr>
          <w:rFonts w:ascii="Times New Roman" w:hAnsi="Times New Roman" w:cs="Times New Roman"/>
          <w:b/>
          <w:bCs/>
        </w:rPr>
        <w:t>kojim</w:t>
      </w:r>
      <w:r w:rsidRPr="00032DC1">
        <w:rPr>
          <w:rFonts w:ascii="Times New Roman" w:eastAsia="Times New Roman" w:hAnsi="Times New Roman" w:cs="Times New Roman"/>
          <w:b/>
          <w:bCs/>
        </w:rPr>
        <w:t xml:space="preserve"> </w:t>
      </w:r>
      <w:r w:rsidRPr="00032DC1">
        <w:rPr>
          <w:rFonts w:ascii="Times New Roman" w:hAnsi="Times New Roman" w:cs="Times New Roman"/>
          <w:b/>
          <w:bCs/>
        </w:rPr>
        <w:t>se</w:t>
      </w:r>
      <w:r w:rsidRPr="00032DC1">
        <w:rPr>
          <w:rFonts w:ascii="Times New Roman" w:eastAsia="Times New Roman" w:hAnsi="Times New Roman" w:cs="Times New Roman"/>
          <w:b/>
          <w:bCs/>
        </w:rPr>
        <w:t xml:space="preserve"> </w:t>
      </w:r>
      <w:r w:rsidRPr="00032DC1">
        <w:rPr>
          <w:rFonts w:ascii="Times New Roman" w:hAnsi="Times New Roman" w:cs="Times New Roman"/>
          <w:b/>
          <w:bCs/>
        </w:rPr>
        <w:t>obuhvataju</w:t>
      </w:r>
      <w:r w:rsidRPr="00032DC1">
        <w:rPr>
          <w:rFonts w:ascii="Times New Roman" w:eastAsia="Times New Roman" w:hAnsi="Times New Roman" w:cs="Times New Roman"/>
          <w:b/>
          <w:bCs/>
        </w:rPr>
        <w:t xml:space="preserve"> </w:t>
      </w:r>
      <w:r w:rsidRPr="00032DC1">
        <w:rPr>
          <w:rFonts w:ascii="Times New Roman" w:hAnsi="Times New Roman" w:cs="Times New Roman"/>
          <w:b/>
          <w:bCs/>
        </w:rPr>
        <w:t>kolena,</w:t>
      </w:r>
      <w:r w:rsidRPr="00032DC1">
        <w:rPr>
          <w:rFonts w:ascii="Times New Roman" w:eastAsia="Times New Roman" w:hAnsi="Times New Roman" w:cs="Times New Roman"/>
          <w:b/>
          <w:bCs/>
        </w:rPr>
        <w:t xml:space="preserve"> </w:t>
      </w:r>
      <w:r w:rsidRPr="00032DC1">
        <w:rPr>
          <w:rFonts w:ascii="Times New Roman" w:hAnsi="Times New Roman" w:cs="Times New Roman"/>
          <w:b/>
          <w:bCs/>
        </w:rPr>
        <w:t>T-komadi</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ostali</w:t>
      </w:r>
      <w:r w:rsidRPr="00032DC1">
        <w:rPr>
          <w:rFonts w:ascii="Times New Roman" w:eastAsia="Times New Roman" w:hAnsi="Times New Roman" w:cs="Times New Roman"/>
          <w:b/>
          <w:bCs/>
        </w:rPr>
        <w:t xml:space="preserve"> </w:t>
      </w:r>
      <w:r w:rsidRPr="00032DC1">
        <w:rPr>
          <w:rFonts w:ascii="Times New Roman" w:hAnsi="Times New Roman" w:cs="Times New Roman"/>
          <w:b/>
          <w:bCs/>
        </w:rPr>
        <w:t>fazonski</w:t>
      </w:r>
      <w:r w:rsidRPr="00032DC1">
        <w:rPr>
          <w:rFonts w:ascii="Times New Roman" w:eastAsia="Times New Roman" w:hAnsi="Times New Roman" w:cs="Times New Roman"/>
          <w:b/>
          <w:bCs/>
        </w:rPr>
        <w:t xml:space="preserve"> </w:t>
      </w:r>
      <w:r w:rsidRPr="00032DC1">
        <w:rPr>
          <w:rFonts w:ascii="Times New Roman" w:hAnsi="Times New Roman" w:cs="Times New Roman"/>
          <w:b/>
          <w:bCs/>
        </w:rPr>
        <w:t>elementi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4.</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B</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Pravougaoni</w:t>
      </w:r>
      <w:r w:rsidRPr="00032DC1">
        <w:rPr>
          <w:rFonts w:ascii="Times New Roman" w:eastAsia="Times New Roman" w:hAnsi="Times New Roman" w:cs="Times New Roman"/>
          <w:b/>
          <w:bCs/>
        </w:rPr>
        <w:t xml:space="preserve"> </w:t>
      </w:r>
      <w:r w:rsidRPr="00032DC1">
        <w:rPr>
          <w:rFonts w:ascii="Times New Roman" w:hAnsi="Times New Roman" w:cs="Times New Roman"/>
          <w:b/>
          <w:bCs/>
        </w:rPr>
        <w:t>kanali</w:t>
      </w:r>
      <w:r w:rsidRPr="00032DC1">
        <w:rPr>
          <w:rFonts w:ascii="Times New Roman" w:eastAsia="Times New Roman" w:hAnsi="Times New Roman" w:cs="Times New Roman"/>
          <w:b/>
          <w:bCs/>
        </w:rPr>
        <w:t xml:space="preserve"> </w:t>
      </w:r>
      <w:r w:rsidRPr="00032DC1">
        <w:rPr>
          <w:rFonts w:ascii="Times New Roman" w:hAnsi="Times New Roman" w:cs="Times New Roman"/>
          <w:b/>
          <w:bCs/>
        </w:rPr>
        <w:t>od</w:t>
      </w:r>
      <w:r w:rsidRPr="00032DC1">
        <w:rPr>
          <w:rFonts w:ascii="Times New Roman" w:eastAsia="Times New Roman" w:hAnsi="Times New Roman" w:cs="Times New Roman"/>
          <w:b/>
          <w:bCs/>
        </w:rPr>
        <w:t xml:space="preserve"> </w:t>
      </w:r>
      <w:r w:rsidRPr="00032DC1">
        <w:rPr>
          <w:rFonts w:ascii="Times New Roman" w:hAnsi="Times New Roman" w:cs="Times New Roman"/>
          <w:b/>
          <w:bCs/>
        </w:rPr>
        <w:t>pocinkovanog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lima</w:t>
      </w:r>
      <w:r w:rsidRPr="00032DC1">
        <w:rPr>
          <w:rFonts w:ascii="Times New Roman" w:eastAsia="Times New Roman" w:hAnsi="Times New Roman" w:cs="Times New Roman"/>
          <w:b/>
          <w:bCs/>
        </w:rPr>
        <w:t xml:space="preserve"> </w:t>
      </w:r>
      <w:r w:rsidRPr="00032DC1">
        <w:rPr>
          <w:rFonts w:ascii="Times New Roman" w:hAnsi="Times New Roman" w:cs="Times New Roman"/>
          <w:b/>
          <w:bCs/>
        </w:rPr>
        <w:t>debljine</w:t>
      </w:r>
      <w:r w:rsidRPr="00032DC1">
        <w:rPr>
          <w:rFonts w:ascii="Times New Roman" w:eastAsia="Times New Roman" w:hAnsi="Times New Roman" w:cs="Times New Roman"/>
          <w:b/>
          <w:bCs/>
        </w:rPr>
        <w:t xml:space="preserve"> </w:t>
      </w:r>
      <w:r w:rsidRPr="00032DC1">
        <w:rPr>
          <w:rFonts w:ascii="Times New Roman" w:hAnsi="Times New Roman" w:cs="Times New Roman"/>
          <w:b/>
          <w:bCs/>
        </w:rPr>
        <w:t>d=0.6</w:t>
      </w:r>
      <w:r w:rsidRPr="00032DC1">
        <w:rPr>
          <w:rFonts w:ascii="Times New Roman" w:eastAsia="Times New Roman" w:hAnsi="Times New Roman" w:cs="Times New Roman"/>
          <w:b/>
          <w:bCs/>
        </w:rPr>
        <w:t xml:space="preserve"> </w:t>
      </w:r>
      <w:r w:rsidRPr="00032DC1">
        <w:rPr>
          <w:rFonts w:ascii="Times New Roman" w:hAnsi="Times New Roman" w:cs="Times New Roman"/>
          <w:b/>
          <w:bCs/>
        </w:rPr>
        <w:t>mm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6.</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B</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lastRenderedPageBreak/>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Pomoćni</w:t>
      </w:r>
      <w:r w:rsidRPr="00032DC1">
        <w:rPr>
          <w:rFonts w:ascii="Times New Roman" w:eastAsia="Times New Roman" w:hAnsi="Times New Roman" w:cs="Times New Roman"/>
          <w:b/>
          <w:bCs/>
        </w:rPr>
        <w:t xml:space="preserve"> </w:t>
      </w:r>
      <w:r w:rsidRPr="00032DC1">
        <w:rPr>
          <w:rFonts w:ascii="Times New Roman" w:hAnsi="Times New Roman" w:cs="Times New Roman"/>
          <w:b/>
          <w:bCs/>
        </w:rPr>
        <w:t>čelični</w:t>
      </w:r>
      <w:r w:rsidRPr="00032DC1">
        <w:rPr>
          <w:rFonts w:ascii="Times New Roman" w:eastAsia="Times New Roman" w:hAnsi="Times New Roman" w:cs="Times New Roman"/>
          <w:b/>
          <w:bCs/>
        </w:rPr>
        <w:t xml:space="preserve"> </w:t>
      </w:r>
      <w:r w:rsidRPr="00032DC1">
        <w:rPr>
          <w:rFonts w:ascii="Times New Roman" w:hAnsi="Times New Roman" w:cs="Times New Roman"/>
          <w:b/>
          <w:bCs/>
        </w:rPr>
        <w:t>materijal</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montažu</w:t>
      </w:r>
      <w:r w:rsidRPr="00032DC1">
        <w:rPr>
          <w:rFonts w:ascii="Times New Roman" w:eastAsia="Times New Roman" w:hAnsi="Times New Roman" w:cs="Times New Roman"/>
          <w:b/>
          <w:bCs/>
        </w:rPr>
        <w:t xml:space="preserve">  </w:t>
      </w:r>
      <w:r w:rsidRPr="00032DC1">
        <w:rPr>
          <w:rFonts w:ascii="Times New Roman" w:hAnsi="Times New Roman" w:cs="Times New Roman"/>
          <w:b/>
          <w:bCs/>
        </w:rPr>
        <w:t>kanalskog</w:t>
      </w:r>
      <w:r w:rsidRPr="00032DC1">
        <w:rPr>
          <w:rFonts w:ascii="Times New Roman" w:eastAsia="Times New Roman" w:hAnsi="Times New Roman" w:cs="Times New Roman"/>
          <w:b/>
          <w:bCs/>
        </w:rPr>
        <w:t xml:space="preserve"> </w:t>
      </w:r>
      <w:r w:rsidRPr="00032DC1">
        <w:rPr>
          <w:rFonts w:ascii="Times New Roman" w:hAnsi="Times New Roman" w:cs="Times New Roman"/>
          <w:b/>
          <w:bCs/>
        </w:rPr>
        <w:t>razvoda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7.</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B</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Izolacija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kanale</w:t>
      </w:r>
      <w:r w:rsidRPr="00032DC1">
        <w:rPr>
          <w:rFonts w:ascii="Times New Roman" w:eastAsia="Times New Roman" w:hAnsi="Times New Roman" w:cs="Times New Roman"/>
          <w:b/>
          <w:bCs/>
        </w:rPr>
        <w:t xml:space="preserve"> </w:t>
      </w:r>
      <w:r w:rsidRPr="00032DC1">
        <w:rPr>
          <w:rFonts w:ascii="Times New Roman" w:hAnsi="Times New Roman" w:cs="Times New Roman"/>
          <w:b/>
          <w:bCs/>
        </w:rPr>
        <w:t>debljine</w:t>
      </w:r>
      <w:r w:rsidRPr="00032DC1">
        <w:rPr>
          <w:rFonts w:ascii="Times New Roman" w:eastAsia="Times New Roman" w:hAnsi="Times New Roman" w:cs="Times New Roman"/>
          <w:b/>
          <w:bCs/>
        </w:rPr>
        <w:t xml:space="preserve"> </w:t>
      </w:r>
      <w:r w:rsidRPr="00032DC1">
        <w:rPr>
          <w:rFonts w:ascii="Times New Roman" w:hAnsi="Times New Roman" w:cs="Times New Roman"/>
          <w:b/>
          <w:bCs/>
        </w:rPr>
        <w:t>19</w:t>
      </w:r>
      <w:r w:rsidRPr="00032DC1">
        <w:rPr>
          <w:rFonts w:ascii="Times New Roman" w:eastAsia="Times New Roman" w:hAnsi="Times New Roman" w:cs="Times New Roman"/>
          <w:b/>
          <w:bCs/>
        </w:rPr>
        <w:t xml:space="preserve"> </w:t>
      </w:r>
      <w:r w:rsidRPr="00032DC1">
        <w:rPr>
          <w:rFonts w:ascii="Times New Roman" w:hAnsi="Times New Roman" w:cs="Times New Roman"/>
          <w:b/>
          <w:bCs/>
        </w:rPr>
        <w:t>mm</w:t>
      </w:r>
      <w:r w:rsidRPr="00032DC1">
        <w:rPr>
          <w:rFonts w:ascii="Times New Roman" w:eastAsia="Times New Roman" w:hAnsi="Times New Roman" w:cs="Times New Roman"/>
          <w:b/>
          <w:bCs/>
        </w:rPr>
        <w:t xml:space="preserve"> </w:t>
      </w:r>
      <w:r w:rsidRPr="00032DC1">
        <w:rPr>
          <w:rFonts w:ascii="Times New Roman" w:hAnsi="Times New Roman" w:cs="Times New Roman"/>
          <w:b/>
          <w:bCs/>
        </w:rPr>
        <w:t>sa</w:t>
      </w:r>
      <w:r w:rsidRPr="00032DC1">
        <w:rPr>
          <w:rFonts w:ascii="Times New Roman" w:eastAsia="Times New Roman" w:hAnsi="Times New Roman" w:cs="Times New Roman"/>
          <w:b/>
          <w:bCs/>
        </w:rPr>
        <w:t xml:space="preserve"> </w:t>
      </w:r>
      <w:r w:rsidRPr="00032DC1">
        <w:rPr>
          <w:rFonts w:ascii="Times New Roman" w:hAnsi="Times New Roman" w:cs="Times New Roman"/>
          <w:b/>
          <w:bCs/>
        </w:rPr>
        <w:t>parnom</w:t>
      </w:r>
      <w:r w:rsidRPr="00032DC1">
        <w:rPr>
          <w:rFonts w:ascii="Times New Roman" w:eastAsia="Times New Roman" w:hAnsi="Times New Roman" w:cs="Times New Roman"/>
          <w:b/>
          <w:bCs/>
        </w:rPr>
        <w:t xml:space="preserve"> </w:t>
      </w:r>
      <w:r w:rsidRPr="00032DC1">
        <w:rPr>
          <w:rFonts w:ascii="Times New Roman" w:hAnsi="Times New Roman" w:cs="Times New Roman"/>
          <w:b/>
          <w:bCs/>
        </w:rPr>
        <w:t>branom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8.</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B</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Okrugli</w:t>
      </w:r>
      <w:r w:rsidRPr="00032DC1">
        <w:rPr>
          <w:rFonts w:ascii="Times New Roman" w:eastAsia="Times New Roman" w:hAnsi="Times New Roman" w:cs="Times New Roman"/>
          <w:b/>
          <w:bCs/>
        </w:rPr>
        <w:t xml:space="preserve"> </w:t>
      </w:r>
      <w:r w:rsidRPr="00032DC1">
        <w:rPr>
          <w:rFonts w:ascii="Times New Roman" w:hAnsi="Times New Roman" w:cs="Times New Roman"/>
          <w:b/>
          <w:bCs/>
        </w:rPr>
        <w:t>anemostat</w:t>
      </w:r>
      <w:r w:rsidRPr="00032DC1">
        <w:rPr>
          <w:rFonts w:ascii="Times New Roman" w:eastAsia="Times New Roman" w:hAnsi="Times New Roman" w:cs="Times New Roman"/>
          <w:b/>
          <w:bCs/>
        </w:rPr>
        <w:t xml:space="preserve"> </w:t>
      </w:r>
      <w:r w:rsidRPr="00032DC1">
        <w:rPr>
          <w:rFonts w:ascii="Times New Roman" w:hAnsi="Times New Roman" w:cs="Times New Roman"/>
          <w:b/>
          <w:bCs/>
        </w:rPr>
        <w:t>Ř100</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10.</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B</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Isporuka,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vazdušne</w:t>
      </w:r>
      <w:r w:rsidRPr="00032DC1">
        <w:rPr>
          <w:rFonts w:ascii="Times New Roman" w:eastAsia="Times New Roman" w:hAnsi="Times New Roman" w:cs="Times New Roman"/>
          <w:b/>
          <w:bCs/>
        </w:rPr>
        <w:t xml:space="preserve"> </w:t>
      </w:r>
      <w:r w:rsidRPr="00032DC1">
        <w:rPr>
          <w:rFonts w:ascii="Times New Roman" w:hAnsi="Times New Roman" w:cs="Times New Roman"/>
          <w:b/>
          <w:bCs/>
        </w:rPr>
        <w:t>zglobne</w:t>
      </w:r>
      <w:r w:rsidRPr="00032DC1">
        <w:rPr>
          <w:rFonts w:ascii="Times New Roman" w:eastAsia="Times New Roman" w:hAnsi="Times New Roman" w:cs="Times New Roman"/>
          <w:b/>
          <w:bCs/>
        </w:rPr>
        <w:t xml:space="preserve"> </w:t>
      </w:r>
      <w:r w:rsidRPr="00032DC1">
        <w:rPr>
          <w:rFonts w:ascii="Times New Roman" w:hAnsi="Times New Roman" w:cs="Times New Roman"/>
          <w:b/>
          <w:bCs/>
        </w:rPr>
        <w:t>mlaznice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B</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korigovana,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nova</w:t>
      </w:r>
      <w:r w:rsidRPr="00032DC1">
        <w:rPr>
          <w:rFonts w:ascii="Times New Roman" w:eastAsia="Times New Roman" w:hAnsi="Times New Roman" w:cs="Times New Roman"/>
        </w:rPr>
        <w:t xml:space="preserve"> </w:t>
      </w:r>
      <w:r w:rsidRPr="00032DC1">
        <w:rPr>
          <w:rFonts w:ascii="Times New Roman" w:hAnsi="Times New Roman" w:cs="Times New Roman"/>
        </w:rPr>
        <w:t>količina</w:t>
      </w:r>
      <w:r w:rsidRPr="00032DC1">
        <w:rPr>
          <w:rFonts w:ascii="Times New Roman" w:eastAsia="Times New Roman" w:hAnsi="Times New Roman" w:cs="Times New Roman"/>
        </w:rPr>
        <w:t xml:space="preserve"> </w:t>
      </w:r>
      <w:r w:rsidRPr="00032DC1">
        <w:rPr>
          <w:rFonts w:ascii="Times New Roman" w:hAnsi="Times New Roman" w:cs="Times New Roman"/>
        </w:rPr>
        <w:t>utvrđena</w:t>
      </w:r>
      <w:r w:rsidRPr="00032DC1">
        <w:rPr>
          <w:rFonts w:ascii="Times New Roman" w:eastAsia="Times New Roman" w:hAnsi="Times New Roman" w:cs="Times New Roman"/>
        </w:rPr>
        <w:t xml:space="preserve"> </w:t>
      </w:r>
      <w:r w:rsidRPr="00032DC1">
        <w:rPr>
          <w:rFonts w:ascii="Times New Roman" w:hAnsi="Times New Roman" w:cs="Times New Roman"/>
        </w:rPr>
        <w:t>naknadnom</w:t>
      </w:r>
      <w:r w:rsidRPr="00032DC1">
        <w:rPr>
          <w:rFonts w:ascii="Times New Roman" w:eastAsia="Times New Roman" w:hAnsi="Times New Roman" w:cs="Times New Roman"/>
        </w:rPr>
        <w:t xml:space="preserve"> </w:t>
      </w:r>
      <w:r w:rsidRPr="00032DC1">
        <w:rPr>
          <w:rFonts w:ascii="Times New Roman" w:hAnsi="Times New Roman" w:cs="Times New Roman"/>
        </w:rPr>
        <w:t>proverom;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Perforirani</w:t>
      </w:r>
      <w:r w:rsidRPr="00032DC1">
        <w:rPr>
          <w:rFonts w:ascii="Times New Roman" w:eastAsia="Times New Roman" w:hAnsi="Times New Roman" w:cs="Times New Roman"/>
          <w:b/>
          <w:bCs/>
        </w:rPr>
        <w:t xml:space="preserve"> </w:t>
      </w:r>
      <w:r w:rsidRPr="00032DC1">
        <w:rPr>
          <w:rFonts w:ascii="Times New Roman" w:hAnsi="Times New Roman" w:cs="Times New Roman"/>
          <w:b/>
          <w:bCs/>
        </w:rPr>
        <w:t>vertikalni</w:t>
      </w:r>
      <w:r w:rsidRPr="00032DC1">
        <w:rPr>
          <w:rFonts w:ascii="Times New Roman" w:eastAsia="Times New Roman" w:hAnsi="Times New Roman" w:cs="Times New Roman"/>
          <w:b/>
          <w:bCs/>
        </w:rPr>
        <w:t xml:space="preserve"> </w:t>
      </w:r>
      <w:r w:rsidRPr="00032DC1">
        <w:rPr>
          <w:rFonts w:ascii="Times New Roman" w:hAnsi="Times New Roman" w:cs="Times New Roman"/>
          <w:b/>
          <w:bCs/>
        </w:rPr>
        <w:t>difuzor</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distribuciju</w:t>
      </w:r>
      <w:r w:rsidRPr="00032DC1">
        <w:rPr>
          <w:rFonts w:ascii="Times New Roman" w:eastAsia="Times New Roman" w:hAnsi="Times New Roman" w:cs="Times New Roman"/>
          <w:b/>
          <w:bCs/>
        </w:rPr>
        <w:t xml:space="preserve"> </w:t>
      </w:r>
      <w:r w:rsidRPr="00032DC1">
        <w:rPr>
          <w:rFonts w:ascii="Times New Roman" w:hAnsi="Times New Roman" w:cs="Times New Roman"/>
          <w:b/>
          <w:bCs/>
        </w:rPr>
        <w:t>toplog</w:t>
      </w:r>
      <w:r w:rsidRPr="00032DC1">
        <w:rPr>
          <w:rFonts w:ascii="Times New Roman" w:eastAsia="Times New Roman" w:hAnsi="Times New Roman" w:cs="Times New Roman"/>
          <w:b/>
          <w:bCs/>
        </w:rPr>
        <w:t xml:space="preserve"> </w:t>
      </w:r>
      <w:r w:rsidRPr="00032DC1">
        <w:rPr>
          <w:rFonts w:ascii="Times New Roman" w:hAnsi="Times New Roman" w:cs="Times New Roman"/>
          <w:b/>
          <w:bCs/>
        </w:rPr>
        <w:t>vazduha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B</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Čelična</w:t>
      </w:r>
      <w:r w:rsidRPr="00032DC1">
        <w:rPr>
          <w:rFonts w:ascii="Times New Roman" w:eastAsia="Times New Roman" w:hAnsi="Times New Roman" w:cs="Times New Roman"/>
          <w:b/>
          <w:bCs/>
        </w:rPr>
        <w:t xml:space="preserve"> </w:t>
      </w:r>
      <w:r w:rsidRPr="00032DC1">
        <w:rPr>
          <w:rFonts w:ascii="Times New Roman" w:hAnsi="Times New Roman" w:cs="Times New Roman"/>
          <w:b/>
          <w:bCs/>
        </w:rPr>
        <w:t>zaštitna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mrežica</w:t>
      </w:r>
      <w:r w:rsidRPr="00032DC1">
        <w:rPr>
          <w:rFonts w:ascii="Times New Roman" w:eastAsia="Times New Roman" w:hAnsi="Times New Roman" w:cs="Times New Roman"/>
          <w:b/>
          <w:bCs/>
        </w:rPr>
        <w:t xml:space="preserve"> </w:t>
      </w:r>
      <w:r w:rsidRPr="00032DC1">
        <w:rPr>
          <w:rFonts w:ascii="Times New Roman" w:hAnsi="Times New Roman" w:cs="Times New Roman"/>
          <w:b/>
          <w:bCs/>
        </w:rPr>
        <w:t>600x600mm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B</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Isporuka,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čeličnih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šavnih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hidroispitanih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Ø21,3</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10.</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D</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razdvojena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odnosu</w:t>
      </w:r>
      <w:r w:rsidRPr="00032DC1">
        <w:rPr>
          <w:rFonts w:ascii="Times New Roman" w:eastAsia="Times New Roman" w:hAnsi="Times New Roman" w:cs="Times New Roman"/>
        </w:rPr>
        <w:t xml:space="preserve"> </w:t>
      </w:r>
      <w:r w:rsidRPr="00032DC1">
        <w:rPr>
          <w:rFonts w:ascii="Times New Roman" w:hAnsi="Times New Roman" w:cs="Times New Roman"/>
        </w:rPr>
        <w:t>na</w:t>
      </w:r>
      <w:r w:rsidRPr="00032DC1">
        <w:rPr>
          <w:rFonts w:ascii="Times New Roman" w:eastAsia="Times New Roman" w:hAnsi="Times New Roman" w:cs="Times New Roman"/>
        </w:rPr>
        <w:t xml:space="preserve"> </w:t>
      </w:r>
      <w:r w:rsidRPr="00032DC1">
        <w:rPr>
          <w:rFonts w:ascii="Times New Roman" w:hAnsi="Times New Roman" w:cs="Times New Roman"/>
        </w:rPr>
        <w:t>prvobitni</w:t>
      </w:r>
      <w:r w:rsidRPr="00032DC1">
        <w:rPr>
          <w:rFonts w:ascii="Times New Roman" w:eastAsia="Times New Roman" w:hAnsi="Times New Roman" w:cs="Times New Roman"/>
        </w:rPr>
        <w:t xml:space="preserve"> </w:t>
      </w:r>
      <w:r w:rsidRPr="00032DC1">
        <w:rPr>
          <w:rFonts w:ascii="Times New Roman" w:hAnsi="Times New Roman" w:cs="Times New Roman"/>
        </w:rPr>
        <w:t>projekat;</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Isporuka,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čeličnih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šavnih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hidroispitanih</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Ø26,9</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10.</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D</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razdvojena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odnosu</w:t>
      </w:r>
      <w:r w:rsidRPr="00032DC1">
        <w:rPr>
          <w:rFonts w:ascii="Times New Roman" w:eastAsia="Times New Roman" w:hAnsi="Times New Roman" w:cs="Times New Roman"/>
        </w:rPr>
        <w:t xml:space="preserve"> </w:t>
      </w:r>
      <w:r w:rsidRPr="00032DC1">
        <w:rPr>
          <w:rFonts w:ascii="Times New Roman" w:hAnsi="Times New Roman" w:cs="Times New Roman"/>
        </w:rPr>
        <w:t>na</w:t>
      </w:r>
      <w:r w:rsidRPr="00032DC1">
        <w:rPr>
          <w:rFonts w:ascii="Times New Roman" w:eastAsia="Times New Roman" w:hAnsi="Times New Roman" w:cs="Times New Roman"/>
        </w:rPr>
        <w:t xml:space="preserve"> </w:t>
      </w:r>
      <w:r w:rsidRPr="00032DC1">
        <w:rPr>
          <w:rFonts w:ascii="Times New Roman" w:hAnsi="Times New Roman" w:cs="Times New Roman"/>
        </w:rPr>
        <w:t>prvobitni</w:t>
      </w:r>
      <w:r w:rsidRPr="00032DC1">
        <w:rPr>
          <w:rFonts w:ascii="Times New Roman" w:eastAsia="Times New Roman" w:hAnsi="Times New Roman" w:cs="Times New Roman"/>
        </w:rPr>
        <w:t xml:space="preserve"> </w:t>
      </w:r>
      <w:r w:rsidRPr="00032DC1">
        <w:rPr>
          <w:rFonts w:ascii="Times New Roman" w:hAnsi="Times New Roman" w:cs="Times New Roman"/>
        </w:rPr>
        <w:t>projekat;</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Cevna</w:t>
      </w:r>
      <w:r w:rsidRPr="00032DC1">
        <w:rPr>
          <w:rFonts w:ascii="Times New Roman" w:eastAsia="Times New Roman" w:hAnsi="Times New Roman" w:cs="Times New Roman"/>
          <w:b/>
          <w:bCs/>
        </w:rPr>
        <w:t xml:space="preserve"> </w:t>
      </w:r>
      <w:r w:rsidRPr="00032DC1">
        <w:rPr>
          <w:rFonts w:ascii="Times New Roman" w:hAnsi="Times New Roman" w:cs="Times New Roman"/>
          <w:b/>
          <w:bCs/>
        </w:rPr>
        <w:t>izolacija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crne</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Ø21,3</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D</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razdvojena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odnosu</w:t>
      </w:r>
      <w:r w:rsidRPr="00032DC1">
        <w:rPr>
          <w:rFonts w:ascii="Times New Roman" w:eastAsia="Times New Roman" w:hAnsi="Times New Roman" w:cs="Times New Roman"/>
        </w:rPr>
        <w:t xml:space="preserve"> </w:t>
      </w:r>
      <w:r w:rsidRPr="00032DC1">
        <w:rPr>
          <w:rFonts w:ascii="Times New Roman" w:hAnsi="Times New Roman" w:cs="Times New Roman"/>
        </w:rPr>
        <w:t>na</w:t>
      </w:r>
      <w:r w:rsidRPr="00032DC1">
        <w:rPr>
          <w:rFonts w:ascii="Times New Roman" w:eastAsia="Times New Roman" w:hAnsi="Times New Roman" w:cs="Times New Roman"/>
        </w:rPr>
        <w:t xml:space="preserve"> </w:t>
      </w:r>
      <w:r w:rsidRPr="00032DC1">
        <w:rPr>
          <w:rFonts w:ascii="Times New Roman" w:hAnsi="Times New Roman" w:cs="Times New Roman"/>
        </w:rPr>
        <w:t>prvobitni</w:t>
      </w:r>
      <w:r w:rsidRPr="00032DC1">
        <w:rPr>
          <w:rFonts w:ascii="Times New Roman" w:eastAsia="Times New Roman" w:hAnsi="Times New Roman" w:cs="Times New Roman"/>
        </w:rPr>
        <w:t xml:space="preserve"> </w:t>
      </w:r>
      <w:r w:rsidRPr="00032DC1">
        <w:rPr>
          <w:rFonts w:ascii="Times New Roman" w:hAnsi="Times New Roman" w:cs="Times New Roman"/>
        </w:rPr>
        <w:t>projekat;</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Cevna</w:t>
      </w:r>
      <w:r w:rsidRPr="00032DC1">
        <w:rPr>
          <w:rFonts w:ascii="Times New Roman" w:eastAsia="Times New Roman" w:hAnsi="Times New Roman" w:cs="Times New Roman"/>
          <w:b/>
          <w:bCs/>
        </w:rPr>
        <w:t xml:space="preserve"> </w:t>
      </w:r>
      <w:r w:rsidRPr="00032DC1">
        <w:rPr>
          <w:rFonts w:ascii="Times New Roman" w:hAnsi="Times New Roman" w:cs="Times New Roman"/>
          <w:b/>
          <w:bCs/>
        </w:rPr>
        <w:t>izolacija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crne</w:t>
      </w:r>
      <w:r w:rsidRPr="00032DC1">
        <w:rPr>
          <w:rFonts w:ascii="Times New Roman" w:eastAsia="Times New Roman" w:hAnsi="Times New Roman" w:cs="Times New Roman"/>
          <w:b/>
          <w:bCs/>
        </w:rPr>
        <w:t xml:space="preserve"> </w:t>
      </w:r>
      <w:r w:rsidRPr="00032DC1">
        <w:rPr>
          <w:rFonts w:ascii="Times New Roman" w:hAnsi="Times New Roman" w:cs="Times New Roman"/>
          <w:b/>
          <w:bCs/>
        </w:rPr>
        <w:t>cevi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Ø26,9</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D</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razdvojena</w:t>
      </w:r>
      <w:r w:rsidRPr="00032DC1">
        <w:rPr>
          <w:rFonts w:ascii="Times New Roman" w:eastAsia="Times New Roman" w:hAnsi="Times New Roman" w:cs="Times New Roman"/>
        </w:rPr>
        <w:t xml:space="preserve">  </w:t>
      </w:r>
      <w:r w:rsidRPr="00032DC1">
        <w:rPr>
          <w:rFonts w:ascii="Times New Roman" w:hAnsi="Times New Roman" w:cs="Times New Roman"/>
        </w:rPr>
        <w:t>u</w:t>
      </w:r>
      <w:r w:rsidRPr="00032DC1">
        <w:rPr>
          <w:rFonts w:ascii="Times New Roman" w:eastAsia="Times New Roman" w:hAnsi="Times New Roman" w:cs="Times New Roman"/>
        </w:rPr>
        <w:t xml:space="preserve"> </w:t>
      </w:r>
      <w:r w:rsidRPr="00032DC1">
        <w:rPr>
          <w:rFonts w:ascii="Times New Roman" w:hAnsi="Times New Roman" w:cs="Times New Roman"/>
        </w:rPr>
        <w:t>odnosu</w:t>
      </w:r>
      <w:r w:rsidRPr="00032DC1">
        <w:rPr>
          <w:rFonts w:ascii="Times New Roman" w:eastAsia="Times New Roman" w:hAnsi="Times New Roman" w:cs="Times New Roman"/>
        </w:rPr>
        <w:t xml:space="preserve"> </w:t>
      </w:r>
      <w:r w:rsidRPr="00032DC1">
        <w:rPr>
          <w:rFonts w:ascii="Times New Roman" w:hAnsi="Times New Roman" w:cs="Times New Roman"/>
        </w:rPr>
        <w:t>na</w:t>
      </w:r>
      <w:r w:rsidRPr="00032DC1">
        <w:rPr>
          <w:rFonts w:ascii="Times New Roman" w:eastAsia="Times New Roman" w:hAnsi="Times New Roman" w:cs="Times New Roman"/>
        </w:rPr>
        <w:t xml:space="preserve"> </w:t>
      </w:r>
      <w:r w:rsidRPr="00032DC1">
        <w:rPr>
          <w:rFonts w:ascii="Times New Roman" w:hAnsi="Times New Roman" w:cs="Times New Roman"/>
        </w:rPr>
        <w:t>prvobitni</w:t>
      </w:r>
      <w:r w:rsidRPr="00032DC1">
        <w:rPr>
          <w:rFonts w:ascii="Times New Roman" w:eastAsia="Times New Roman" w:hAnsi="Times New Roman" w:cs="Times New Roman"/>
        </w:rPr>
        <w:t xml:space="preserve"> </w:t>
      </w:r>
      <w:r w:rsidRPr="00032DC1">
        <w:rPr>
          <w:rFonts w:ascii="Times New Roman" w:hAnsi="Times New Roman" w:cs="Times New Roman"/>
        </w:rPr>
        <w:t>projekat;</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Upoznavanje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sa</w:t>
      </w:r>
      <w:r w:rsidRPr="00032DC1">
        <w:rPr>
          <w:rFonts w:ascii="Times New Roman" w:eastAsia="Times New Roman" w:hAnsi="Times New Roman" w:cs="Times New Roman"/>
          <w:b/>
          <w:bCs/>
        </w:rPr>
        <w:t xml:space="preserve"> </w:t>
      </w:r>
      <w:r w:rsidRPr="00032DC1">
        <w:rPr>
          <w:rFonts w:ascii="Times New Roman" w:hAnsi="Times New Roman" w:cs="Times New Roman"/>
          <w:b/>
          <w:bCs/>
        </w:rPr>
        <w:t>projektom</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odlazak</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teren</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E</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Pripremno-završni</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radovi</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otvaranju</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organizaciji</w:t>
      </w:r>
      <w:r w:rsidRPr="00032DC1">
        <w:rPr>
          <w:rFonts w:ascii="Times New Roman" w:eastAsia="Times New Roman" w:hAnsi="Times New Roman" w:cs="Times New Roman"/>
          <w:b/>
          <w:bCs/>
        </w:rPr>
        <w:t xml:space="preserve"> </w:t>
      </w:r>
      <w:r w:rsidRPr="00032DC1">
        <w:rPr>
          <w:rFonts w:ascii="Times New Roman" w:hAnsi="Times New Roman" w:cs="Times New Roman"/>
          <w:b/>
          <w:bCs/>
        </w:rPr>
        <w:t>gradilišta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E</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Regulisanje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protoka</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distributivnim</w:t>
      </w:r>
      <w:r w:rsidRPr="00032DC1">
        <w:rPr>
          <w:rFonts w:ascii="Times New Roman" w:eastAsia="Times New Roman" w:hAnsi="Times New Roman" w:cs="Times New Roman"/>
          <w:b/>
          <w:bCs/>
        </w:rPr>
        <w:t xml:space="preserve"> </w:t>
      </w:r>
      <w:r w:rsidRPr="00032DC1">
        <w:rPr>
          <w:rFonts w:ascii="Times New Roman" w:hAnsi="Times New Roman" w:cs="Times New Roman"/>
          <w:b/>
          <w:bCs/>
        </w:rPr>
        <w:t>elementima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6.</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E</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izuzeta</w:t>
      </w:r>
      <w:r w:rsidRPr="00032DC1">
        <w:rPr>
          <w:rFonts w:ascii="Times New Roman" w:eastAsia="Times New Roman" w:hAnsi="Times New Roman" w:cs="Times New Roman"/>
        </w:rPr>
        <w:t xml:space="preserve">  </w:t>
      </w:r>
      <w:r w:rsidRPr="00032DC1">
        <w:rPr>
          <w:rFonts w:ascii="Times New Roman" w:hAnsi="Times New Roman" w:cs="Times New Roman"/>
        </w:rPr>
        <w:t>iz</w:t>
      </w:r>
      <w:r w:rsidRPr="00032DC1">
        <w:rPr>
          <w:rFonts w:ascii="Times New Roman" w:eastAsia="Times New Roman" w:hAnsi="Times New Roman" w:cs="Times New Roman"/>
        </w:rPr>
        <w:t xml:space="preserve"> </w:t>
      </w:r>
      <w:r w:rsidRPr="00032DC1">
        <w:rPr>
          <w:rFonts w:ascii="Times New Roman" w:hAnsi="Times New Roman" w:cs="Times New Roman"/>
        </w:rPr>
        <w:t>ekonomskih</w:t>
      </w:r>
      <w:r w:rsidRPr="00032DC1">
        <w:rPr>
          <w:rFonts w:ascii="Times New Roman" w:eastAsia="Times New Roman" w:hAnsi="Times New Roman" w:cs="Times New Roman"/>
        </w:rPr>
        <w:t xml:space="preserve"> </w:t>
      </w:r>
      <w:r w:rsidRPr="00032DC1">
        <w:rPr>
          <w:rFonts w:ascii="Times New Roman" w:hAnsi="Times New Roman" w:cs="Times New Roman"/>
        </w:rPr>
        <w:t>razloga;</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nosača</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sabirnik</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razdelnik</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7.</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isporuka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prigušivača</w:t>
      </w:r>
      <w:r w:rsidRPr="00032DC1">
        <w:rPr>
          <w:rFonts w:ascii="Times New Roman" w:eastAsia="Times New Roman" w:hAnsi="Times New Roman" w:cs="Times New Roman"/>
          <w:b/>
          <w:bCs/>
        </w:rPr>
        <w:t xml:space="preserve"> </w:t>
      </w:r>
      <w:r w:rsidRPr="00032DC1">
        <w:rPr>
          <w:rFonts w:ascii="Times New Roman" w:hAnsi="Times New Roman" w:cs="Times New Roman"/>
          <w:b/>
          <w:bCs/>
        </w:rPr>
        <w:t>vibracija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buke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8.</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E</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čvrstih</w:t>
      </w:r>
      <w:r w:rsidRPr="00032DC1">
        <w:rPr>
          <w:rFonts w:ascii="Times New Roman" w:eastAsia="Times New Roman" w:hAnsi="Times New Roman" w:cs="Times New Roman"/>
          <w:b/>
          <w:bCs/>
        </w:rPr>
        <w:t xml:space="preserve"> </w:t>
      </w:r>
      <w:r w:rsidRPr="00032DC1">
        <w:rPr>
          <w:rFonts w:ascii="Times New Roman" w:hAnsi="Times New Roman" w:cs="Times New Roman"/>
          <w:b/>
          <w:bCs/>
        </w:rPr>
        <w:t>tačaka</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toplovodu</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9.</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p>
    <w:p w:rsidR="00032DC1" w:rsidRPr="00032DC1" w:rsidRDefault="00032DC1" w:rsidP="00156A5C">
      <w:pPr>
        <w:spacing w:after="0" w:line="240" w:lineRule="auto"/>
        <w:jc w:val="both"/>
        <w:rPr>
          <w:rFonts w:ascii="Times New Roman" w:hAnsi="Times New Roman" w:cs="Times New Roman"/>
          <w:b/>
          <w:bCs/>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materijala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razdvojivih</w:t>
      </w:r>
      <w:r w:rsidRPr="00032DC1">
        <w:rPr>
          <w:rFonts w:ascii="Times New Roman" w:eastAsia="Times New Roman" w:hAnsi="Times New Roman" w:cs="Times New Roman"/>
          <w:b/>
          <w:bCs/>
        </w:rPr>
        <w:t xml:space="preserve"> </w:t>
      </w:r>
      <w:r w:rsidRPr="00032DC1">
        <w:rPr>
          <w:rFonts w:ascii="Times New Roman" w:hAnsi="Times New Roman" w:cs="Times New Roman"/>
          <w:b/>
          <w:bCs/>
        </w:rPr>
        <w:t>veza</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klima</w:t>
      </w:r>
      <w:r w:rsidRPr="00032DC1">
        <w:rPr>
          <w:rFonts w:ascii="Times New Roman" w:eastAsia="Times New Roman" w:hAnsi="Times New Roman" w:cs="Times New Roman"/>
          <w:b/>
          <w:bCs/>
        </w:rPr>
        <w:t xml:space="preserve"> </w:t>
      </w:r>
      <w:r w:rsidRPr="00032DC1">
        <w:rPr>
          <w:rFonts w:ascii="Times New Roman" w:hAnsi="Times New Roman" w:cs="Times New Roman"/>
          <w:b/>
          <w:bCs/>
        </w:rPr>
        <w:t>komori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10.</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b/>
          <w:bCs/>
        </w:rPr>
        <w:tab/>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isporuka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ventilatora</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ventilaciju</w:t>
      </w:r>
      <w:r w:rsidRPr="00032DC1">
        <w:rPr>
          <w:rFonts w:ascii="Times New Roman" w:eastAsia="Times New Roman" w:hAnsi="Times New Roman" w:cs="Times New Roman"/>
          <w:b/>
          <w:bCs/>
        </w:rPr>
        <w:t xml:space="preserve"> </w:t>
      </w:r>
      <w:r w:rsidRPr="00032DC1">
        <w:rPr>
          <w:rFonts w:ascii="Times New Roman" w:hAnsi="Times New Roman" w:cs="Times New Roman"/>
          <w:b/>
          <w:bCs/>
        </w:rPr>
        <w:t>toplotne</w:t>
      </w:r>
      <w:r w:rsidRPr="00032DC1">
        <w:rPr>
          <w:rFonts w:ascii="Times New Roman" w:eastAsia="Times New Roman" w:hAnsi="Times New Roman" w:cs="Times New Roman"/>
          <w:b/>
          <w:bCs/>
        </w:rPr>
        <w:t xml:space="preserve"> </w:t>
      </w:r>
      <w:r w:rsidRPr="00032DC1">
        <w:rPr>
          <w:rFonts w:ascii="Times New Roman" w:hAnsi="Times New Roman" w:cs="Times New Roman"/>
          <w:b/>
          <w:bCs/>
        </w:rPr>
        <w:t>podstanice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E</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Nabavka,</w:t>
      </w:r>
      <w:r w:rsidRPr="00032DC1">
        <w:rPr>
          <w:rFonts w:ascii="Times New Roman" w:eastAsia="Times New Roman" w:hAnsi="Times New Roman" w:cs="Times New Roman"/>
          <w:b/>
          <w:bCs/>
        </w:rPr>
        <w:t xml:space="preserve"> </w:t>
      </w:r>
      <w:r w:rsidRPr="00032DC1">
        <w:rPr>
          <w:rFonts w:ascii="Times New Roman" w:hAnsi="Times New Roman" w:cs="Times New Roman"/>
          <w:b/>
          <w:bCs/>
        </w:rPr>
        <w:t>transport,</w:t>
      </w:r>
      <w:r w:rsidRPr="00032DC1">
        <w:rPr>
          <w:rFonts w:ascii="Times New Roman" w:eastAsia="Times New Roman" w:hAnsi="Times New Roman" w:cs="Times New Roman"/>
          <w:b/>
          <w:bCs/>
        </w:rPr>
        <w:t xml:space="preserve"> </w:t>
      </w:r>
      <w:r w:rsidRPr="00032DC1">
        <w:rPr>
          <w:rFonts w:ascii="Times New Roman" w:hAnsi="Times New Roman" w:cs="Times New Roman"/>
          <w:b/>
          <w:bCs/>
        </w:rPr>
        <w:t>izrada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postolja</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klima</w:t>
      </w:r>
      <w:r w:rsidRPr="00032DC1">
        <w:rPr>
          <w:rFonts w:ascii="Times New Roman" w:eastAsia="Times New Roman" w:hAnsi="Times New Roman" w:cs="Times New Roman"/>
          <w:b/>
          <w:bCs/>
        </w:rPr>
        <w:t xml:space="preserve"> </w:t>
      </w:r>
      <w:r w:rsidRPr="00032DC1">
        <w:rPr>
          <w:rFonts w:ascii="Times New Roman" w:hAnsi="Times New Roman" w:cs="Times New Roman"/>
          <w:b/>
          <w:bCs/>
        </w:rPr>
        <w:t>komore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Regulisanje</w:t>
      </w:r>
      <w:r w:rsidRPr="00032DC1">
        <w:rPr>
          <w:rFonts w:ascii="Times New Roman" w:eastAsia="Times New Roman" w:hAnsi="Times New Roman" w:cs="Times New Roman"/>
          <w:b/>
          <w:bCs/>
        </w:rPr>
        <w:t xml:space="preserve"> </w:t>
      </w:r>
      <w:r w:rsidRPr="00032DC1">
        <w:rPr>
          <w:rFonts w:ascii="Times New Roman" w:hAnsi="Times New Roman" w:cs="Times New Roman"/>
          <w:b/>
          <w:bCs/>
        </w:rPr>
        <w:t>protoka</w:t>
      </w:r>
      <w:r w:rsidRPr="00032DC1">
        <w:rPr>
          <w:rFonts w:ascii="Times New Roman" w:eastAsia="Times New Roman" w:hAnsi="Times New Roman" w:cs="Times New Roman"/>
          <w:b/>
          <w:bCs/>
        </w:rPr>
        <w:t xml:space="preserve"> </w:t>
      </w:r>
      <w:r w:rsidRPr="00032DC1">
        <w:rPr>
          <w:rFonts w:ascii="Times New Roman" w:hAnsi="Times New Roman" w:cs="Times New Roman"/>
          <w:b/>
          <w:bCs/>
        </w:rPr>
        <w:t>na</w:t>
      </w:r>
      <w:r w:rsidRPr="00032DC1">
        <w:rPr>
          <w:rFonts w:ascii="Times New Roman" w:eastAsia="Times New Roman" w:hAnsi="Times New Roman" w:cs="Times New Roman"/>
          <w:b/>
          <w:bCs/>
        </w:rPr>
        <w:t xml:space="preserve"> </w:t>
      </w:r>
      <w:r w:rsidRPr="00032DC1">
        <w:rPr>
          <w:rFonts w:ascii="Times New Roman" w:hAnsi="Times New Roman" w:cs="Times New Roman"/>
          <w:b/>
          <w:bCs/>
        </w:rPr>
        <w:t>distributivnim</w:t>
      </w:r>
      <w:r w:rsidRPr="00032DC1">
        <w:rPr>
          <w:rFonts w:ascii="Times New Roman" w:eastAsia="Times New Roman" w:hAnsi="Times New Roman" w:cs="Times New Roman"/>
          <w:b/>
          <w:bCs/>
        </w:rPr>
        <w:t xml:space="preserve"> </w:t>
      </w:r>
      <w:r w:rsidRPr="00032DC1">
        <w:rPr>
          <w:rFonts w:ascii="Times New Roman" w:hAnsi="Times New Roman" w:cs="Times New Roman"/>
          <w:b/>
          <w:bCs/>
        </w:rPr>
        <w:t>elementima</w:t>
      </w:r>
      <w:r w:rsidRPr="00032DC1">
        <w:rPr>
          <w:rFonts w:ascii="Times New Roman" w:eastAsia="Times New Roman" w:hAnsi="Times New Roman" w:cs="Times New Roman"/>
          <w:b/>
          <w:bCs/>
        </w:rPr>
        <w:t xml:space="preserve"> </w:t>
      </w:r>
      <w:r w:rsidRPr="00032DC1">
        <w:rPr>
          <w:rFonts w:ascii="Times New Roman" w:hAnsi="Times New Roman" w:cs="Times New Roman"/>
          <w:b/>
          <w:bCs/>
        </w:rPr>
        <w:t>sa</w:t>
      </w:r>
      <w:r w:rsidRPr="00032DC1">
        <w:rPr>
          <w:rFonts w:ascii="Times New Roman" w:eastAsia="Times New Roman" w:hAnsi="Times New Roman" w:cs="Times New Roman"/>
          <w:b/>
          <w:bCs/>
        </w:rPr>
        <w:t xml:space="preserve"> </w:t>
      </w:r>
      <w:r w:rsidRPr="00032DC1">
        <w:rPr>
          <w:rFonts w:ascii="Times New Roman" w:hAnsi="Times New Roman" w:cs="Times New Roman"/>
          <w:b/>
          <w:bCs/>
        </w:rPr>
        <w:t>probnim</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radom</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13.</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E</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Isporuka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cirkulacione</w:t>
      </w:r>
      <w:r w:rsidRPr="00032DC1">
        <w:rPr>
          <w:rFonts w:ascii="Times New Roman" w:eastAsia="Times New Roman" w:hAnsi="Times New Roman" w:cs="Times New Roman"/>
          <w:b/>
          <w:bCs/>
        </w:rPr>
        <w:t xml:space="preserve"> </w:t>
      </w:r>
      <w:r w:rsidRPr="00032DC1">
        <w:rPr>
          <w:rFonts w:ascii="Times New Roman" w:hAnsi="Times New Roman" w:cs="Times New Roman"/>
          <w:b/>
          <w:bCs/>
        </w:rPr>
        <w:t>pumpe</w:t>
      </w:r>
      <w:r w:rsidRPr="00032DC1">
        <w:rPr>
          <w:rFonts w:ascii="Times New Roman" w:eastAsia="Times New Roman" w:hAnsi="Times New Roman" w:cs="Times New Roman"/>
          <w:b/>
          <w:bCs/>
        </w:rPr>
        <w:t xml:space="preserve"> </w:t>
      </w:r>
      <w:r w:rsidRPr="00032DC1">
        <w:rPr>
          <w:rFonts w:ascii="Times New Roman" w:hAnsi="Times New Roman" w:cs="Times New Roman"/>
          <w:b/>
          <w:bCs/>
        </w:rPr>
        <w:t>za</w:t>
      </w:r>
      <w:r w:rsidRPr="00032DC1">
        <w:rPr>
          <w:rFonts w:ascii="Times New Roman" w:eastAsia="Times New Roman" w:hAnsi="Times New Roman" w:cs="Times New Roman"/>
          <w:b/>
          <w:bCs/>
        </w:rPr>
        <w:t xml:space="preserve"> </w:t>
      </w:r>
      <w:r w:rsidRPr="00032DC1">
        <w:rPr>
          <w:rFonts w:ascii="Times New Roman" w:hAnsi="Times New Roman" w:cs="Times New Roman"/>
          <w:b/>
          <w:bCs/>
        </w:rPr>
        <w:t>krug</w:t>
      </w:r>
      <w:r w:rsidRPr="00032DC1">
        <w:rPr>
          <w:rFonts w:ascii="Times New Roman" w:eastAsia="Times New Roman" w:hAnsi="Times New Roman" w:cs="Times New Roman"/>
          <w:b/>
          <w:bCs/>
        </w:rPr>
        <w:t xml:space="preserve"> </w:t>
      </w:r>
      <w:r w:rsidRPr="00032DC1">
        <w:rPr>
          <w:rFonts w:ascii="Times New Roman" w:hAnsi="Times New Roman" w:cs="Times New Roman"/>
          <w:b/>
          <w:bCs/>
        </w:rPr>
        <w:t>podstanice</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1.</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F</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Isporuka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hvatača</w:t>
      </w:r>
      <w:r w:rsidRPr="00032DC1">
        <w:rPr>
          <w:rFonts w:ascii="Times New Roman" w:eastAsia="Times New Roman" w:hAnsi="Times New Roman" w:cs="Times New Roman"/>
          <w:b/>
          <w:bCs/>
        </w:rPr>
        <w:t xml:space="preserve"> </w:t>
      </w:r>
      <w:r w:rsidRPr="00032DC1">
        <w:rPr>
          <w:rFonts w:ascii="Times New Roman" w:hAnsi="Times New Roman" w:cs="Times New Roman"/>
          <w:b/>
          <w:bCs/>
        </w:rPr>
        <w:t>nečistoće</w:t>
      </w:r>
      <w:r w:rsidRPr="00032DC1">
        <w:rPr>
          <w:rFonts w:ascii="Times New Roman" w:eastAsia="Times New Roman" w:hAnsi="Times New Roman" w:cs="Times New Roman"/>
          <w:b/>
          <w:bCs/>
        </w:rPr>
        <w:t xml:space="preserve"> </w:t>
      </w:r>
      <w:r w:rsidRPr="00032DC1">
        <w:rPr>
          <w:rFonts w:ascii="Times New Roman" w:hAnsi="Times New Roman" w:cs="Times New Roman"/>
          <w:b/>
          <w:bCs/>
        </w:rPr>
        <w:t>DN</w:t>
      </w:r>
      <w:r w:rsidRPr="00032DC1">
        <w:rPr>
          <w:rFonts w:ascii="Times New Roman" w:eastAsia="Times New Roman" w:hAnsi="Times New Roman" w:cs="Times New Roman"/>
          <w:b/>
          <w:bCs/>
        </w:rPr>
        <w:t xml:space="preserve"> </w:t>
      </w:r>
      <w:r w:rsidRPr="00032DC1">
        <w:rPr>
          <w:rFonts w:ascii="Times New Roman" w:hAnsi="Times New Roman" w:cs="Times New Roman"/>
          <w:b/>
          <w:bCs/>
        </w:rPr>
        <w:t>50</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2.</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F</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Isporuka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ručnog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regulacionog</w:t>
      </w:r>
      <w:r w:rsidRPr="00032DC1">
        <w:rPr>
          <w:rFonts w:ascii="Times New Roman" w:eastAsia="Times New Roman" w:hAnsi="Times New Roman" w:cs="Times New Roman"/>
          <w:b/>
          <w:bCs/>
        </w:rPr>
        <w:t xml:space="preserve"> </w:t>
      </w:r>
      <w:r w:rsidRPr="00032DC1">
        <w:rPr>
          <w:rFonts w:ascii="Times New Roman" w:hAnsi="Times New Roman" w:cs="Times New Roman"/>
          <w:b/>
          <w:bCs/>
        </w:rPr>
        <w:t>ventila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3.</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F</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Isporuka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kugla</w:t>
      </w:r>
      <w:r w:rsidRPr="00032DC1">
        <w:rPr>
          <w:rFonts w:ascii="Times New Roman" w:eastAsia="Times New Roman" w:hAnsi="Times New Roman" w:cs="Times New Roman"/>
          <w:b/>
          <w:bCs/>
        </w:rPr>
        <w:t xml:space="preserve"> </w:t>
      </w:r>
      <w:r w:rsidRPr="00032DC1">
        <w:rPr>
          <w:rFonts w:ascii="Times New Roman" w:hAnsi="Times New Roman" w:cs="Times New Roman"/>
          <w:b/>
          <w:bCs/>
        </w:rPr>
        <w:t>slavine</w:t>
      </w:r>
      <w:r w:rsidRPr="00032DC1">
        <w:rPr>
          <w:rFonts w:ascii="Times New Roman" w:eastAsia="Times New Roman" w:hAnsi="Times New Roman" w:cs="Times New Roman"/>
          <w:b/>
          <w:bCs/>
        </w:rPr>
        <w:t xml:space="preserve"> </w:t>
      </w:r>
      <w:r w:rsidRPr="00032DC1">
        <w:rPr>
          <w:rFonts w:ascii="Times New Roman" w:hAnsi="Times New Roman" w:cs="Times New Roman"/>
          <w:b/>
          <w:bCs/>
        </w:rPr>
        <w:t>DN</w:t>
      </w:r>
      <w:r w:rsidRPr="00032DC1">
        <w:rPr>
          <w:rFonts w:ascii="Times New Roman" w:eastAsia="Times New Roman" w:hAnsi="Times New Roman" w:cs="Times New Roman"/>
          <w:b/>
          <w:bCs/>
        </w:rPr>
        <w:t xml:space="preserve"> </w:t>
      </w:r>
      <w:r w:rsidRPr="00032DC1">
        <w:rPr>
          <w:rFonts w:ascii="Times New Roman" w:hAnsi="Times New Roman" w:cs="Times New Roman"/>
          <w:b/>
          <w:bCs/>
        </w:rPr>
        <w:t>50</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4.</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F</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lastRenderedPageBreak/>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Isporuka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termometra</w:t>
      </w:r>
      <w:r w:rsidRPr="00032DC1">
        <w:rPr>
          <w:rFonts w:ascii="Times New Roman" w:eastAsia="Times New Roman" w:hAnsi="Times New Roman" w:cs="Times New Roman"/>
          <w:b/>
          <w:bCs/>
        </w:rPr>
        <w:t xml:space="preserve"> </w:t>
      </w:r>
      <w:r w:rsidRPr="00032DC1">
        <w:rPr>
          <w:rFonts w:ascii="Times New Roman" w:hAnsi="Times New Roman" w:cs="Times New Roman"/>
          <w:b/>
          <w:bCs/>
        </w:rPr>
        <w:t>sa</w:t>
      </w:r>
      <w:r w:rsidRPr="00032DC1">
        <w:rPr>
          <w:rFonts w:ascii="Times New Roman" w:eastAsia="Times New Roman" w:hAnsi="Times New Roman" w:cs="Times New Roman"/>
          <w:b/>
          <w:bCs/>
        </w:rPr>
        <w:t xml:space="preserve"> </w:t>
      </w:r>
      <w:r w:rsidRPr="00032DC1">
        <w:rPr>
          <w:rFonts w:ascii="Times New Roman" w:hAnsi="Times New Roman" w:cs="Times New Roman"/>
          <w:b/>
          <w:bCs/>
        </w:rPr>
        <w:t>živom</w:t>
      </w:r>
      <w:r w:rsidRPr="00032DC1">
        <w:rPr>
          <w:rFonts w:ascii="Times New Roman" w:eastAsia="Times New Roman" w:hAnsi="Times New Roman" w:cs="Times New Roman"/>
          <w:b/>
          <w:bCs/>
        </w:rPr>
        <w:t xml:space="preserve"> </w:t>
      </w:r>
      <w:r w:rsidRPr="00032DC1">
        <w:rPr>
          <w:rFonts w:ascii="Times New Roman" w:hAnsi="Times New Roman" w:cs="Times New Roman"/>
          <w:b/>
          <w:bCs/>
        </w:rPr>
        <w:t>u</w:t>
      </w:r>
      <w:r w:rsidRPr="00032DC1">
        <w:rPr>
          <w:rFonts w:ascii="Times New Roman" w:eastAsia="Times New Roman" w:hAnsi="Times New Roman" w:cs="Times New Roman"/>
          <w:b/>
          <w:bCs/>
        </w:rPr>
        <w:t xml:space="preserve"> </w:t>
      </w:r>
      <w:r w:rsidRPr="00032DC1">
        <w:rPr>
          <w:rFonts w:ascii="Times New Roman" w:hAnsi="Times New Roman" w:cs="Times New Roman"/>
          <w:b/>
          <w:bCs/>
        </w:rPr>
        <w:t>mesinganoj</w:t>
      </w:r>
      <w:r w:rsidRPr="00032DC1">
        <w:rPr>
          <w:rFonts w:ascii="Times New Roman" w:eastAsia="Times New Roman" w:hAnsi="Times New Roman" w:cs="Times New Roman"/>
          <w:b/>
          <w:bCs/>
        </w:rPr>
        <w:t xml:space="preserve"> </w:t>
      </w:r>
      <w:r w:rsidRPr="00032DC1">
        <w:rPr>
          <w:rFonts w:ascii="Times New Roman" w:hAnsi="Times New Roman" w:cs="Times New Roman"/>
          <w:b/>
          <w:bCs/>
        </w:rPr>
        <w:t>čauri</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5.</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F</w:t>
      </w:r>
      <w:r w:rsidRPr="00032DC1">
        <w:rPr>
          <w:rFonts w:ascii="Times New Roman" w:eastAsia="Times New Roman" w:hAnsi="Times New Roman" w:cs="Times New Roman"/>
          <w:b/>
          <w:bCs/>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Isporuka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prirubničkog</w:t>
      </w:r>
      <w:r w:rsidRPr="00032DC1">
        <w:rPr>
          <w:rFonts w:ascii="Times New Roman" w:eastAsia="Times New Roman" w:hAnsi="Times New Roman" w:cs="Times New Roman"/>
          <w:b/>
          <w:bCs/>
        </w:rPr>
        <w:t xml:space="preserve"> </w:t>
      </w:r>
      <w:r w:rsidRPr="00032DC1">
        <w:rPr>
          <w:rFonts w:ascii="Times New Roman" w:hAnsi="Times New Roman" w:cs="Times New Roman"/>
          <w:b/>
          <w:bCs/>
        </w:rPr>
        <w:t>seta</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6.</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F</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Isporuka</w:t>
      </w:r>
      <w:r w:rsidRPr="00032DC1">
        <w:rPr>
          <w:rFonts w:ascii="Times New Roman" w:eastAsia="Times New Roman" w:hAnsi="Times New Roman" w:cs="Times New Roman"/>
          <w:b/>
          <w:bCs/>
        </w:rPr>
        <w:t xml:space="preserve"> </w:t>
      </w:r>
      <w:r w:rsidRPr="00032DC1">
        <w:rPr>
          <w:rFonts w:ascii="Times New Roman" w:hAnsi="Times New Roman" w:cs="Times New Roman"/>
          <w:b/>
          <w:bCs/>
        </w:rPr>
        <w:t>i</w:t>
      </w:r>
      <w:r w:rsidRPr="00032DC1">
        <w:rPr>
          <w:rFonts w:ascii="Times New Roman" w:eastAsia="Times New Roman" w:hAnsi="Times New Roman" w:cs="Times New Roman"/>
          <w:b/>
          <w:bCs/>
        </w:rPr>
        <w:t xml:space="preserve"> </w:t>
      </w:r>
      <w:r w:rsidRPr="00032DC1">
        <w:rPr>
          <w:rFonts w:ascii="Times New Roman" w:hAnsi="Times New Roman" w:cs="Times New Roman"/>
          <w:b/>
          <w:bCs/>
        </w:rPr>
        <w:t>montaža</w:t>
      </w:r>
      <w:r w:rsidRPr="00032DC1">
        <w:rPr>
          <w:rFonts w:ascii="Times New Roman" w:eastAsia="Times New Roman" w:hAnsi="Times New Roman" w:cs="Times New Roman"/>
          <w:b/>
          <w:bCs/>
        </w:rPr>
        <w:t xml:space="preserve"> </w:t>
      </w:r>
      <w:r w:rsidRPr="00032DC1">
        <w:rPr>
          <w:rFonts w:ascii="Times New Roman" w:hAnsi="Times New Roman" w:cs="Times New Roman"/>
          <w:b/>
          <w:bCs/>
        </w:rPr>
        <w:t>redukcije</w:t>
      </w:r>
      <w:r w:rsidRPr="00032DC1">
        <w:rPr>
          <w:rFonts w:ascii="Times New Roman" w:eastAsia="Times New Roman" w:hAnsi="Times New Roman" w:cs="Times New Roman"/>
          <w:b/>
          <w:bCs/>
        </w:rPr>
        <w:t xml:space="preserve"> </w:t>
      </w:r>
      <w:r w:rsidRPr="00032DC1">
        <w:rPr>
          <w:rFonts w:ascii="Times New Roman" w:hAnsi="Times New Roman" w:cs="Times New Roman"/>
          <w:b/>
          <w:bCs/>
        </w:rPr>
        <w:t>DN50/DN40</w:t>
      </w:r>
      <w:r w:rsidRPr="00032DC1">
        <w:rPr>
          <w:rFonts w:ascii="Times New Roman" w:eastAsia="Times New Roman" w:hAnsi="Times New Roman" w:cs="Times New Roman"/>
          <w:b/>
          <w:bCs/>
        </w:rPr>
        <w:t xml:space="preserve"> </w:t>
      </w:r>
      <w:r w:rsidRPr="00032DC1">
        <w:rPr>
          <w:rFonts w:ascii="Times New Roman" w:hAnsi="Times New Roman" w:cs="Times New Roman"/>
          <w:b/>
          <w:bCs/>
        </w:rPr>
        <w:t>-</w:t>
      </w:r>
      <w:r w:rsidRPr="00032DC1">
        <w:rPr>
          <w:rFonts w:ascii="Times New Roman" w:eastAsia="Times New Roman" w:hAnsi="Times New Roman" w:cs="Times New Roman"/>
          <w:b/>
          <w:bCs/>
        </w:rPr>
        <w:t xml:space="preserve"> </w:t>
      </w:r>
      <w:r w:rsidRPr="00032DC1">
        <w:rPr>
          <w:rFonts w:ascii="Times New Roman" w:hAnsi="Times New Roman" w:cs="Times New Roman"/>
          <w:b/>
          <w:bCs/>
        </w:rPr>
        <w:t>Pos</w:t>
      </w:r>
      <w:r w:rsidRPr="00032DC1">
        <w:rPr>
          <w:rFonts w:ascii="Times New Roman" w:eastAsia="Times New Roman" w:hAnsi="Times New Roman" w:cs="Times New Roman"/>
          <w:b/>
          <w:bCs/>
        </w:rPr>
        <w:t xml:space="preserve"> </w:t>
      </w:r>
      <w:r w:rsidRPr="00032DC1">
        <w:rPr>
          <w:rFonts w:ascii="Times New Roman" w:hAnsi="Times New Roman" w:cs="Times New Roman"/>
          <w:b/>
          <w:bCs/>
        </w:rPr>
        <w:t>7.</w:t>
      </w:r>
      <w:r w:rsidRPr="00032DC1">
        <w:rPr>
          <w:rFonts w:ascii="Times New Roman" w:eastAsia="Times New Roman" w:hAnsi="Times New Roman" w:cs="Times New Roman"/>
          <w:b/>
          <w:bCs/>
        </w:rPr>
        <w:t xml:space="preserve">  </w:t>
      </w:r>
      <w:r w:rsidRPr="00032DC1">
        <w:rPr>
          <w:rFonts w:ascii="Times New Roman" w:hAnsi="Times New Roman" w:cs="Times New Roman"/>
          <w:b/>
          <w:bCs/>
        </w:rPr>
        <w:t>Grupa</w:t>
      </w:r>
      <w:r w:rsidRPr="00032DC1">
        <w:rPr>
          <w:rFonts w:ascii="Times New Roman" w:eastAsia="Times New Roman" w:hAnsi="Times New Roman" w:cs="Times New Roman"/>
          <w:b/>
          <w:bCs/>
        </w:rPr>
        <w:t xml:space="preserve"> </w:t>
      </w:r>
      <w:r w:rsidRPr="00032DC1">
        <w:rPr>
          <w:rFonts w:ascii="Times New Roman" w:hAnsi="Times New Roman" w:cs="Times New Roman"/>
          <w:b/>
          <w:bCs/>
        </w:rPr>
        <w:t>radova</w:t>
      </w:r>
      <w:r w:rsidRPr="00032DC1">
        <w:rPr>
          <w:rFonts w:ascii="Times New Roman" w:eastAsia="Times New Roman" w:hAnsi="Times New Roman" w:cs="Times New Roman"/>
          <w:b/>
          <w:bCs/>
        </w:rPr>
        <w:t xml:space="preserve">  </w:t>
      </w:r>
      <w:r w:rsidRPr="00032DC1">
        <w:rPr>
          <w:rFonts w:ascii="Times New Roman" w:hAnsi="Times New Roman" w:cs="Times New Roman"/>
          <w:b/>
          <w:bCs/>
        </w:rPr>
        <w:t>F</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pozicija</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dodata</w:t>
      </w:r>
      <w:r w:rsidRPr="00032DC1">
        <w:rPr>
          <w:rFonts w:ascii="Times New Roman" w:eastAsia="Times New Roman" w:hAnsi="Times New Roman" w:cs="Times New Roman"/>
        </w:rPr>
        <w:t xml:space="preserve"> </w:t>
      </w:r>
      <w:r w:rsidRPr="00032DC1">
        <w:rPr>
          <w:rFonts w:ascii="Times New Roman" w:hAnsi="Times New Roman" w:cs="Times New Roman"/>
        </w:rPr>
        <w:t>jer</w:t>
      </w:r>
      <w:r w:rsidRPr="00032DC1">
        <w:rPr>
          <w:rFonts w:ascii="Times New Roman" w:eastAsia="Times New Roman" w:hAnsi="Times New Roman" w:cs="Times New Roman"/>
        </w:rPr>
        <w:t xml:space="preserve"> </w:t>
      </w:r>
      <w:r w:rsidRPr="00032DC1">
        <w:rPr>
          <w:rFonts w:ascii="Times New Roman" w:hAnsi="Times New Roman" w:cs="Times New Roman"/>
        </w:rPr>
        <w:t>nije</w:t>
      </w:r>
      <w:r w:rsidRPr="00032DC1">
        <w:rPr>
          <w:rFonts w:ascii="Times New Roman" w:eastAsia="Times New Roman" w:hAnsi="Times New Roman" w:cs="Times New Roman"/>
        </w:rPr>
        <w:t xml:space="preserve"> </w:t>
      </w:r>
      <w:r w:rsidRPr="00032DC1">
        <w:rPr>
          <w:rFonts w:ascii="Times New Roman" w:hAnsi="Times New Roman" w:cs="Times New Roman"/>
        </w:rPr>
        <w:t>bila</w:t>
      </w:r>
      <w:r w:rsidRPr="00032DC1">
        <w:rPr>
          <w:rFonts w:ascii="Times New Roman" w:eastAsia="Times New Roman" w:hAnsi="Times New Roman" w:cs="Times New Roman"/>
        </w:rPr>
        <w:t xml:space="preserve"> </w:t>
      </w:r>
      <w:r w:rsidRPr="00032DC1">
        <w:rPr>
          <w:rFonts w:ascii="Times New Roman" w:hAnsi="Times New Roman" w:cs="Times New Roman"/>
        </w:rPr>
        <w:t>obuhvaćena</w:t>
      </w:r>
      <w:r w:rsidRPr="00032DC1">
        <w:rPr>
          <w:rFonts w:ascii="Times New Roman" w:eastAsia="Times New Roman" w:hAnsi="Times New Roman" w:cs="Times New Roman"/>
        </w:rPr>
        <w:t xml:space="preserve"> </w:t>
      </w:r>
      <w:r w:rsidRPr="00032DC1">
        <w:rPr>
          <w:rFonts w:ascii="Times New Roman" w:hAnsi="Times New Roman" w:cs="Times New Roman"/>
        </w:rPr>
        <w:t>prvobitnim</w:t>
      </w:r>
      <w:r w:rsidRPr="00032DC1">
        <w:rPr>
          <w:rFonts w:ascii="Times New Roman" w:eastAsia="Times New Roman" w:hAnsi="Times New Roman" w:cs="Times New Roman"/>
        </w:rPr>
        <w:t xml:space="preserve"> </w:t>
      </w:r>
      <w:r w:rsidRPr="00032DC1">
        <w:rPr>
          <w:rFonts w:ascii="Times New Roman" w:hAnsi="Times New Roman" w:cs="Times New Roman"/>
        </w:rPr>
        <w:t>predmerom</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predračunom;</w:t>
      </w:r>
      <w:r w:rsidRPr="00032DC1">
        <w:rPr>
          <w:rFonts w:ascii="Times New Roman" w:eastAsia="Times New Roman" w:hAnsi="Times New Roman" w:cs="Times New Roman"/>
        </w:rPr>
        <w:t xml:space="preserve"> </w:t>
      </w:r>
    </w:p>
    <w:p w:rsidR="00032DC1" w:rsidRPr="00032DC1" w:rsidRDefault="00032DC1" w:rsidP="00156A5C">
      <w:pPr>
        <w:spacing w:after="0" w:line="240" w:lineRule="auto"/>
        <w:jc w:val="both"/>
        <w:rPr>
          <w:rFonts w:ascii="Times New Roman" w:hAnsi="Times New Roman" w:cs="Times New Roman"/>
        </w:rPr>
      </w:pPr>
    </w:p>
    <w:p w:rsidR="00032DC1" w:rsidRPr="00E1480D" w:rsidRDefault="00032DC1" w:rsidP="00E1480D">
      <w:pPr>
        <w:spacing w:after="0" w:line="240" w:lineRule="auto"/>
        <w:jc w:val="both"/>
        <w:rPr>
          <w:rFonts w:ascii="Times New Roman" w:hAnsi="Times New Roman" w:cs="Times New Roman"/>
          <w:b/>
          <w:sz w:val="24"/>
          <w:szCs w:val="24"/>
          <w:lang w:val="sr-Latn-CS"/>
        </w:rPr>
      </w:pPr>
      <w:r w:rsidRPr="00E1480D">
        <w:rPr>
          <w:rFonts w:ascii="Times New Roman" w:hAnsi="Times New Roman" w:cs="Times New Roman"/>
          <w:sz w:val="24"/>
          <w:szCs w:val="24"/>
          <w:lang w:eastAsia="sr-Cyrl-CS"/>
        </w:rPr>
        <w:tab/>
      </w:r>
      <w:r w:rsidRPr="00E1480D">
        <w:rPr>
          <w:rFonts w:ascii="Times New Roman" w:hAnsi="Times New Roman" w:cs="Times New Roman"/>
          <w:b/>
          <w:sz w:val="24"/>
          <w:szCs w:val="24"/>
          <w:lang w:val="sr-Latn-CS"/>
        </w:rPr>
        <w:t>OPŠTI TEHNIČKI USLOVI ZA IZVOĐENJE RADOVA</w:t>
      </w:r>
    </w:p>
    <w:p w:rsidR="00032DC1" w:rsidRPr="00E1480D" w:rsidRDefault="00032DC1" w:rsidP="00E1480D">
      <w:pPr>
        <w:pStyle w:val="ListParagraph"/>
        <w:widowControl w:val="0"/>
        <w:numPr>
          <w:ilvl w:val="0"/>
          <w:numId w:val="31"/>
        </w:numPr>
        <w:spacing w:line="240" w:lineRule="auto"/>
        <w:jc w:val="center"/>
        <w:rPr>
          <w:b/>
        </w:rPr>
      </w:pPr>
      <w:r w:rsidRPr="00E1480D">
        <w:rPr>
          <w:b/>
        </w:rPr>
        <w:t>OPŠTI TEH</w:t>
      </w:r>
      <w:r w:rsidRPr="00E1480D">
        <w:rPr>
          <w:b/>
          <w:lang w:val="sr-Cyrl-CS"/>
        </w:rPr>
        <w:t>NIČKI</w:t>
      </w:r>
      <w:r w:rsidRPr="00E1480D">
        <w:rPr>
          <w:b/>
        </w:rPr>
        <w:t xml:space="preserve"> USLOVI ZA IZVOĐENJE RADOVA - AG DEO</w:t>
      </w:r>
    </w:p>
    <w:p w:rsidR="005D7AC7" w:rsidRDefault="005D7AC7" w:rsidP="00E1480D">
      <w:pPr>
        <w:spacing w:after="0" w:line="240" w:lineRule="auto"/>
        <w:ind w:firstLine="360"/>
        <w:jc w:val="both"/>
        <w:rPr>
          <w:rFonts w:ascii="Times New Roman" w:hAnsi="Times New Roman" w:cs="Times New Roman"/>
          <w:lang w:val="sr-Cyrl-CS"/>
        </w:rPr>
      </w:pPr>
    </w:p>
    <w:p w:rsidR="00032DC1" w:rsidRPr="00032DC1" w:rsidRDefault="00032DC1" w:rsidP="00E1480D">
      <w:pPr>
        <w:spacing w:after="0" w:line="240" w:lineRule="auto"/>
        <w:ind w:firstLine="360"/>
        <w:jc w:val="both"/>
        <w:rPr>
          <w:rFonts w:ascii="Times New Roman" w:eastAsia="Times New Roman" w:hAnsi="Times New Roman" w:cs="Times New Roman"/>
          <w:lang w:eastAsia="sr-Cyrl-CS"/>
        </w:rPr>
      </w:pPr>
      <w:r w:rsidRPr="00032DC1">
        <w:rPr>
          <w:rFonts w:ascii="Times New Roman" w:hAnsi="Times New Roman" w:cs="Times New Roman"/>
        </w:rPr>
        <w:t>U prvoj fazi izvo</w:t>
      </w:r>
      <w:r w:rsidRPr="00032DC1">
        <w:rPr>
          <w:rFonts w:ascii="Times New Roman" w:hAnsi="Times New Roman" w:cs="Times New Roman"/>
          <w:lang w:val="sr-Latn-CS"/>
        </w:rPr>
        <w:t xml:space="preserve">đenja radova, a </w:t>
      </w:r>
      <w:r w:rsidRPr="00032DC1">
        <w:rPr>
          <w:rFonts w:ascii="Times New Roman" w:hAnsi="Times New Roman" w:cs="Times New Roman"/>
        </w:rPr>
        <w:t>prema</w:t>
      </w:r>
      <w:r w:rsidRPr="00032DC1">
        <w:rPr>
          <w:rFonts w:ascii="Times New Roman" w:eastAsia="Times New Roman" w:hAnsi="Times New Roman" w:cs="Times New Roman"/>
        </w:rPr>
        <w:t xml:space="preserve"> </w:t>
      </w:r>
      <w:r w:rsidRPr="00032DC1">
        <w:rPr>
          <w:rFonts w:ascii="Times New Roman" w:hAnsi="Times New Roman" w:cs="Times New Roman"/>
        </w:rPr>
        <w:t>izveštaju</w:t>
      </w:r>
      <w:r w:rsidRPr="00032DC1">
        <w:rPr>
          <w:rFonts w:ascii="Times New Roman" w:eastAsia="Times New Roman" w:hAnsi="Times New Roman" w:cs="Times New Roman"/>
        </w:rPr>
        <w:t xml:space="preserve"> </w:t>
      </w:r>
      <w:r w:rsidRPr="00032DC1">
        <w:rPr>
          <w:rFonts w:ascii="Times New Roman" w:hAnsi="Times New Roman" w:cs="Times New Roman"/>
        </w:rPr>
        <w:t>Nadzora</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uvida</w:t>
      </w:r>
      <w:r w:rsidRPr="00032DC1">
        <w:rPr>
          <w:rFonts w:ascii="Times New Roman" w:eastAsia="Times New Roman" w:hAnsi="Times New Roman" w:cs="Times New Roman"/>
        </w:rPr>
        <w:t xml:space="preserve"> </w:t>
      </w:r>
      <w:r w:rsidRPr="00032DC1">
        <w:rPr>
          <w:rFonts w:ascii="Times New Roman" w:hAnsi="Times New Roman" w:cs="Times New Roman"/>
        </w:rPr>
        <w:t>Komisije</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imenovane</w:t>
      </w:r>
      <w:r w:rsidRPr="00032DC1">
        <w:rPr>
          <w:rFonts w:ascii="Times New Roman" w:eastAsia="Times New Roman" w:hAnsi="Times New Roman" w:cs="Times New Roman"/>
        </w:rPr>
        <w:t xml:space="preserve"> </w:t>
      </w:r>
      <w:r w:rsidRPr="00032DC1">
        <w:rPr>
          <w:rFonts w:ascii="Times New Roman" w:hAnsi="Times New Roman" w:cs="Times New Roman"/>
        </w:rPr>
        <w:t>rešenjem</w:t>
      </w:r>
      <w:r w:rsidRPr="00032DC1">
        <w:rPr>
          <w:rFonts w:ascii="Times New Roman" w:eastAsia="Times New Roman" w:hAnsi="Times New Roman" w:cs="Times New Roman"/>
        </w:rPr>
        <w:t xml:space="preserve"> </w:t>
      </w:r>
      <w:r w:rsidRPr="00032DC1">
        <w:rPr>
          <w:rFonts w:ascii="Times New Roman" w:hAnsi="Times New Roman" w:cs="Times New Roman"/>
        </w:rPr>
        <w:t>Gradonačelnika</w:t>
      </w:r>
      <w:r w:rsidRPr="00032DC1">
        <w:rPr>
          <w:rFonts w:ascii="Times New Roman" w:eastAsia="Times New Roman" w:hAnsi="Times New Roman" w:cs="Times New Roman"/>
        </w:rPr>
        <w:t xml:space="preserve"> </w:t>
      </w:r>
      <w:r w:rsidRPr="00032DC1">
        <w:rPr>
          <w:rFonts w:ascii="Times New Roman" w:hAnsi="Times New Roman" w:cs="Times New Roman"/>
        </w:rPr>
        <w:t>grada</w:t>
      </w:r>
      <w:r w:rsidRPr="00032DC1">
        <w:rPr>
          <w:rFonts w:ascii="Times New Roman" w:eastAsia="Times New Roman" w:hAnsi="Times New Roman" w:cs="Times New Roman"/>
        </w:rPr>
        <w:t xml:space="preserve"> </w:t>
      </w:r>
      <w:r w:rsidRPr="00032DC1">
        <w:rPr>
          <w:rFonts w:ascii="Times New Roman" w:hAnsi="Times New Roman" w:cs="Times New Roman"/>
        </w:rPr>
        <w:t>Šapca</w:t>
      </w:r>
      <w:r w:rsidRPr="00032DC1">
        <w:rPr>
          <w:rFonts w:ascii="Times New Roman" w:eastAsia="Times New Roman" w:hAnsi="Times New Roman" w:cs="Times New Roman"/>
        </w:rPr>
        <w:t xml:space="preserve"> </w:t>
      </w:r>
      <w:r w:rsidRPr="00032DC1">
        <w:rPr>
          <w:rFonts w:ascii="Times New Roman" w:hAnsi="Times New Roman" w:cs="Times New Roman"/>
        </w:rPr>
        <w:t>pod</w:t>
      </w:r>
      <w:r w:rsidRPr="00032DC1">
        <w:rPr>
          <w:rFonts w:ascii="Times New Roman" w:eastAsia="Times New Roman" w:hAnsi="Times New Roman" w:cs="Times New Roman"/>
        </w:rPr>
        <w:t xml:space="preserve"> </w:t>
      </w:r>
      <w:r w:rsidRPr="00032DC1">
        <w:rPr>
          <w:rFonts w:ascii="Times New Roman" w:hAnsi="Times New Roman" w:cs="Times New Roman"/>
        </w:rPr>
        <w:t>brojem</w:t>
      </w:r>
      <w:r w:rsidRPr="00032DC1">
        <w:rPr>
          <w:rFonts w:ascii="Times New Roman" w:eastAsia="Times New Roman" w:hAnsi="Times New Roman" w:cs="Times New Roman"/>
        </w:rPr>
        <w:t xml:space="preserve"> </w:t>
      </w:r>
      <w:r w:rsidRPr="00032DC1">
        <w:rPr>
          <w:rFonts w:ascii="Times New Roman" w:hAnsi="Times New Roman" w:cs="Times New Roman"/>
        </w:rPr>
        <w:t>110-117/2012-13</w:t>
      </w:r>
      <w:r w:rsidRPr="00032DC1">
        <w:rPr>
          <w:rFonts w:ascii="Times New Roman" w:eastAsia="Times New Roman" w:hAnsi="Times New Roman" w:cs="Times New Roman"/>
        </w:rPr>
        <w:t xml:space="preserve"> </w:t>
      </w:r>
      <w:r w:rsidRPr="00032DC1">
        <w:rPr>
          <w:rFonts w:ascii="Times New Roman" w:hAnsi="Times New Roman" w:cs="Times New Roman"/>
        </w:rPr>
        <w:t>od</w:t>
      </w:r>
      <w:r w:rsidRPr="00032DC1">
        <w:rPr>
          <w:rFonts w:ascii="Times New Roman" w:eastAsia="Times New Roman" w:hAnsi="Times New Roman" w:cs="Times New Roman"/>
        </w:rPr>
        <w:t xml:space="preserve"> </w:t>
      </w:r>
      <w:r w:rsidRPr="00032DC1">
        <w:rPr>
          <w:rFonts w:ascii="Times New Roman" w:hAnsi="Times New Roman" w:cs="Times New Roman"/>
        </w:rPr>
        <w:t>15.10.2012</w:t>
      </w:r>
      <w:r w:rsidRPr="00032DC1">
        <w:rPr>
          <w:rFonts w:ascii="Times New Roman" w:eastAsia="Times New Roman" w:hAnsi="Times New Roman" w:cs="Times New Roman"/>
        </w:rPr>
        <w:t xml:space="preserve"> </w:t>
      </w:r>
      <w:r w:rsidRPr="00032DC1">
        <w:rPr>
          <w:rFonts w:ascii="Times New Roman" w:hAnsi="Times New Roman" w:cs="Times New Roman"/>
        </w:rPr>
        <w:t>godine,</w:t>
      </w:r>
      <w:r w:rsidRPr="00032DC1">
        <w:rPr>
          <w:rFonts w:ascii="Times New Roman" w:eastAsia="Times New Roman" w:hAnsi="Times New Roman" w:cs="Times New Roman"/>
        </w:rPr>
        <w:t xml:space="preserve"> </w:t>
      </w:r>
      <w:r w:rsidRPr="00032DC1">
        <w:rPr>
          <w:rFonts w:ascii="Times New Roman" w:hAnsi="Times New Roman" w:cs="Times New Roman"/>
        </w:rPr>
        <w:t>Izvođač</w:t>
      </w:r>
      <w:r w:rsidRPr="00032DC1">
        <w:rPr>
          <w:rFonts w:ascii="Times New Roman" w:eastAsia="Times New Roman" w:hAnsi="Times New Roman" w:cs="Times New Roman"/>
        </w:rPr>
        <w:t xml:space="preserve"> </w:t>
      </w:r>
      <w:r w:rsidRPr="00032DC1">
        <w:rPr>
          <w:rFonts w:ascii="Times New Roman" w:hAnsi="Times New Roman" w:cs="Times New Roman"/>
        </w:rPr>
        <w:t>je</w:t>
      </w:r>
      <w:r w:rsidRPr="00032DC1">
        <w:rPr>
          <w:rFonts w:ascii="Times New Roman" w:eastAsia="Times New Roman" w:hAnsi="Times New Roman" w:cs="Times New Roman"/>
        </w:rPr>
        <w:t xml:space="preserve"> </w:t>
      </w:r>
      <w:r w:rsidRPr="00032DC1">
        <w:rPr>
          <w:rFonts w:ascii="Times New Roman" w:hAnsi="Times New Roman" w:cs="Times New Roman"/>
        </w:rPr>
        <w:t>izvodio</w:t>
      </w:r>
      <w:r w:rsidRPr="00032DC1">
        <w:rPr>
          <w:rFonts w:ascii="Times New Roman" w:eastAsia="Times New Roman" w:hAnsi="Times New Roman" w:cs="Times New Roman"/>
        </w:rPr>
        <w:t xml:space="preserve"> </w:t>
      </w:r>
      <w:r w:rsidRPr="00032DC1">
        <w:rPr>
          <w:rFonts w:ascii="Times New Roman" w:hAnsi="Times New Roman" w:cs="Times New Roman"/>
        </w:rPr>
        <w:t>građevinsko</w:t>
      </w:r>
      <w:r w:rsidRPr="00032DC1">
        <w:rPr>
          <w:rFonts w:ascii="Times New Roman" w:eastAsia="Times New Roman" w:hAnsi="Times New Roman" w:cs="Times New Roman"/>
        </w:rPr>
        <w:t xml:space="preserve"> </w:t>
      </w:r>
      <w:r w:rsidRPr="00032DC1">
        <w:rPr>
          <w:rFonts w:ascii="Times New Roman" w:hAnsi="Times New Roman" w:cs="Times New Roman"/>
        </w:rPr>
        <w:t>-</w:t>
      </w:r>
      <w:r w:rsidRPr="00032DC1">
        <w:rPr>
          <w:rFonts w:ascii="Times New Roman" w:eastAsia="Times New Roman" w:hAnsi="Times New Roman" w:cs="Times New Roman"/>
        </w:rPr>
        <w:t xml:space="preserve"> </w:t>
      </w:r>
      <w:r w:rsidRPr="00032DC1">
        <w:rPr>
          <w:rFonts w:ascii="Times New Roman" w:hAnsi="Times New Roman" w:cs="Times New Roman"/>
        </w:rPr>
        <w:t>zanatske</w:t>
      </w:r>
      <w:r w:rsidRPr="00032DC1">
        <w:rPr>
          <w:rFonts w:ascii="Times New Roman" w:eastAsia="Times New Roman" w:hAnsi="Times New Roman" w:cs="Times New Roman"/>
        </w:rPr>
        <w:t xml:space="preserve"> </w:t>
      </w:r>
      <w:r w:rsidRPr="00032DC1">
        <w:rPr>
          <w:rFonts w:ascii="Times New Roman" w:hAnsi="Times New Roman" w:cs="Times New Roman"/>
        </w:rPr>
        <w:t>radove</w:t>
      </w:r>
      <w:r w:rsidRPr="00032DC1">
        <w:rPr>
          <w:rFonts w:ascii="Times New Roman" w:eastAsia="Times New Roman" w:hAnsi="Times New Roman" w:cs="Times New Roman"/>
        </w:rPr>
        <w:t xml:space="preserve"> </w:t>
      </w:r>
      <w:r w:rsidRPr="00032DC1">
        <w:rPr>
          <w:rFonts w:ascii="Times New Roman" w:hAnsi="Times New Roman" w:cs="Times New Roman"/>
        </w:rPr>
        <w:t>i</w:t>
      </w:r>
      <w:r w:rsidRPr="00032DC1">
        <w:rPr>
          <w:rFonts w:ascii="Times New Roman" w:eastAsia="Times New Roman" w:hAnsi="Times New Roman" w:cs="Times New Roman"/>
        </w:rPr>
        <w:t xml:space="preserve"> </w:t>
      </w:r>
      <w:r w:rsidRPr="00032DC1">
        <w:rPr>
          <w:rFonts w:ascii="Times New Roman" w:hAnsi="Times New Roman" w:cs="Times New Roman"/>
        </w:rPr>
        <w:t>to:</w:t>
      </w:r>
    </w:p>
    <w:p w:rsidR="00E1480D" w:rsidRDefault="00032DC1" w:rsidP="00E1480D">
      <w:pPr>
        <w:spacing w:after="0" w:line="240" w:lineRule="auto"/>
        <w:jc w:val="both"/>
        <w:rPr>
          <w:rFonts w:ascii="Times New Roman" w:eastAsia="Times New Roman" w:hAnsi="Times New Roman" w:cs="Times New Roman"/>
          <w:lang w:eastAsia="sr-Cyrl-CS"/>
        </w:rPr>
      </w:pPr>
      <w:r w:rsidRPr="00032DC1">
        <w:rPr>
          <w:rFonts w:ascii="Times New Roman" w:eastAsia="Times New Roman" w:hAnsi="Times New Roman" w:cs="Times New Roman"/>
          <w:lang w:eastAsia="sr-Cyrl-CS"/>
        </w:rPr>
        <w:t xml:space="preserve"> </w:t>
      </w:r>
    </w:p>
    <w:p w:rsidR="00032DC1" w:rsidRPr="00032DC1" w:rsidRDefault="00032DC1" w:rsidP="00E1480D">
      <w:pPr>
        <w:spacing w:after="0" w:line="240" w:lineRule="auto"/>
        <w:jc w:val="both"/>
        <w:rPr>
          <w:rFonts w:ascii="Times New Roman" w:hAnsi="Times New Roman" w:cs="Times New Roman"/>
          <w:lang w:val="sr-Latn-CS"/>
        </w:rPr>
      </w:pPr>
      <w:r w:rsidRPr="00032DC1">
        <w:rPr>
          <w:rFonts w:ascii="Times New Roman" w:hAnsi="Times New Roman" w:cs="Times New Roman"/>
          <w:b/>
          <w:lang w:val="sr-Latn-CS"/>
        </w:rPr>
        <w:t>OPŠTE</w:t>
      </w:r>
    </w:p>
    <w:p w:rsidR="00032DC1" w:rsidRPr="00032DC1" w:rsidRDefault="00032DC1" w:rsidP="00E1480D">
      <w:pPr>
        <w:pStyle w:val="BodyText"/>
        <w:spacing w:after="0" w:line="240" w:lineRule="auto"/>
        <w:ind w:firstLine="709"/>
        <w:jc w:val="both"/>
        <w:rPr>
          <w:lang w:val="sr-Latn-CS"/>
        </w:rPr>
      </w:pPr>
      <w:r w:rsidRPr="00032DC1">
        <w:rPr>
          <w:lang w:val="sr-Latn-CS"/>
        </w:rPr>
        <w:t>Svi stavovi predmera i predračuna podrazumevaju izvođenje svake pozicije rada bezuslovno stručno, precizno i kvalitetno a u svemu prema: odobrenim crtežima, tehničkom opisu i opisima u ovom predračunu, detaljima iz elaborata za građevinsku fiziku, statičkom proračunu, detaljima kao i detaljima projektanta, važećim tehničkim propisima, standardima i uputstvima nadzornog organa i projektanta, ukoliko u dotičnoj pozicijinije drugačije uslovljeno.</w:t>
      </w:r>
    </w:p>
    <w:p w:rsidR="00032DC1" w:rsidRPr="00032DC1" w:rsidRDefault="00032DC1" w:rsidP="00E1480D">
      <w:pPr>
        <w:pStyle w:val="BodyText"/>
        <w:spacing w:after="0" w:line="240" w:lineRule="auto"/>
        <w:ind w:firstLine="709"/>
        <w:jc w:val="both"/>
        <w:rPr>
          <w:lang w:val="sr-Latn-CS"/>
        </w:rPr>
      </w:pPr>
      <w:r w:rsidRPr="00032DC1">
        <w:rPr>
          <w:lang w:val="sr-Latn-CS"/>
        </w:rPr>
        <w:t>Sve odredbe ovih opštih uslova kao i navedenih opštih opisa, su sastavni delovi ugovora sklopljenog između investitora i izvođača.</w:t>
      </w:r>
    </w:p>
    <w:p w:rsidR="00032DC1" w:rsidRPr="00032DC1" w:rsidRDefault="00032DC1" w:rsidP="00E1480D">
      <w:pPr>
        <w:pStyle w:val="BodyText"/>
        <w:spacing w:after="0" w:line="240" w:lineRule="auto"/>
        <w:ind w:firstLine="709"/>
        <w:jc w:val="both"/>
        <w:rPr>
          <w:lang w:val="sr-Latn-CS"/>
        </w:rPr>
      </w:pPr>
      <w:r w:rsidRPr="00032DC1">
        <w:rPr>
          <w:lang w:val="sr-Latn-CS"/>
        </w:rPr>
        <w:t>Svi radovi i materijali navedeni u opisima pojedinih pozicija ovog predračuna moraju biti obuhvaćeni ponuđenim cenama izvođača. Ugovorene cene  su pojedinačne cene izvođača i one obuhvataju sve izdatke za rad, materijal sa uobičajenim rasturom, spoljni i unutrašnji transport, skelu i oplatu za izvođenje radova (ukoliko one za pojedine pozicije radova nisu predviđene ovim predračunom), vodu, osvetljenje, pogonski materijal i energiju mašine, magacine za uskladištenje materijala, privremene gradilišne prostorij, kancelarije, radničke prostorije, privremene ograde oko gradilišta, zaštitne nadstrešnice, zaštitna platna na skeli oznake upozorenja i drugo, režiju izvođača, društvene doprinose, sve državne i opštinske takse, zaradu izvođača kao i sve ostale izdatke uslovljene postojećim propisima za formiranje jedinične</w:t>
      </w:r>
      <w:r w:rsidRPr="00032DC1">
        <w:rPr>
          <w:color w:val="92D050"/>
          <w:lang w:val="sr-Latn-CS"/>
        </w:rPr>
        <w:t xml:space="preserve"> </w:t>
      </w:r>
      <w:r w:rsidRPr="00032DC1">
        <w:rPr>
          <w:lang w:val="sr-Latn-CS"/>
        </w:rPr>
        <w:t>cene građevinskog proizvoda, uključujući tu i sve izdatke koji potiču iz posebnih uslova rada koje predviđaju norme u građevinarstvu, kao i uslove navedene uprethodna dva stava.</w:t>
      </w:r>
    </w:p>
    <w:p w:rsidR="00032DC1" w:rsidRPr="00032DC1" w:rsidRDefault="00032DC1" w:rsidP="00E1480D">
      <w:pPr>
        <w:pStyle w:val="BodyText"/>
        <w:spacing w:after="0" w:line="240" w:lineRule="auto"/>
        <w:ind w:firstLine="709"/>
        <w:jc w:val="both"/>
        <w:rPr>
          <w:lang w:val="sr-Latn-CS"/>
        </w:rPr>
      </w:pPr>
      <w:r w:rsidRPr="00032DC1">
        <w:rPr>
          <w:lang w:val="sr-Latn-CS"/>
        </w:rPr>
        <w:t>Izvođač nema pravo da zahteva nikakve doplate na ponuđene i ugovorene cene, izuzev ako je izričito navedeno u nekoj poziji da se izvestan naveden rad plaća zasebno, a nije predviđen u drugoj poziciji.</w:t>
      </w:r>
    </w:p>
    <w:p w:rsidR="00032DC1" w:rsidRPr="00032DC1" w:rsidRDefault="00032DC1" w:rsidP="00E1480D">
      <w:pPr>
        <w:pStyle w:val="BodyText"/>
        <w:spacing w:after="0" w:line="240" w:lineRule="auto"/>
        <w:ind w:firstLine="709"/>
        <w:jc w:val="both"/>
        <w:rPr>
          <w:lang w:val="sr-Latn-CS"/>
        </w:rPr>
      </w:pPr>
      <w:r w:rsidRPr="00032DC1">
        <w:rPr>
          <w:lang w:val="sr-Latn-CS"/>
        </w:rPr>
        <w:t>Takođe se neće priznavati nikakva naknada, odnosno doplata na ugovorene cene na ime povećanja normalnih vrednosti iz prosečnih normi u građevinarstvu.</w:t>
      </w:r>
    </w:p>
    <w:p w:rsidR="00032DC1" w:rsidRPr="00032DC1" w:rsidRDefault="00032DC1" w:rsidP="00E1480D">
      <w:pPr>
        <w:pStyle w:val="BodyText"/>
        <w:spacing w:after="0" w:line="240" w:lineRule="auto"/>
        <w:ind w:firstLine="709"/>
        <w:jc w:val="both"/>
        <w:rPr>
          <w:lang w:val="sr-Latn-CS"/>
        </w:rPr>
      </w:pPr>
      <w:r w:rsidRPr="00032DC1">
        <w:rPr>
          <w:lang w:val="sr-Latn-CS"/>
        </w:rPr>
        <w:t>Obračun i kvalifikacija izvedenih radova vršiće se prema važećim prosečnim normama u građevinarstvu, kao i tehničkim uslovima za izvođenje završnih radova u građevinarstvu, što je obavezno i za investitora i izvođača, ukoliko u opisima pojedinih pozicija predračuna ne bude drugačije nazanačeno.</w:t>
      </w:r>
    </w:p>
    <w:p w:rsidR="00032DC1" w:rsidRPr="00032DC1" w:rsidRDefault="00032DC1" w:rsidP="00E1480D">
      <w:pPr>
        <w:pStyle w:val="BodyText"/>
        <w:spacing w:after="0" w:line="240" w:lineRule="auto"/>
        <w:ind w:firstLine="709"/>
        <w:jc w:val="both"/>
        <w:rPr>
          <w:lang w:val="sr-Latn-CS"/>
        </w:rPr>
      </w:pPr>
      <w:r w:rsidRPr="00032DC1">
        <w:rPr>
          <w:lang w:val="sr-Latn-CS"/>
        </w:rPr>
        <w:t>Isto tako obavezni su za izvođača i svi opisi radova iz pomenutih normi ukoliko se u opisu dotične pozicije rada ili u opštem opisu ne predviđa drugačije.</w:t>
      </w:r>
    </w:p>
    <w:p w:rsidR="00032DC1" w:rsidRPr="00032DC1" w:rsidRDefault="00032DC1" w:rsidP="00E1480D">
      <w:pPr>
        <w:pStyle w:val="BodyText"/>
        <w:spacing w:after="0" w:line="240" w:lineRule="auto"/>
        <w:ind w:firstLine="709"/>
        <w:jc w:val="both"/>
        <w:rPr>
          <w:lang w:val="sr-Latn-CS"/>
        </w:rPr>
      </w:pPr>
      <w:r w:rsidRPr="00032DC1">
        <w:rPr>
          <w:lang w:val="sr-Latn-CS"/>
        </w:rPr>
        <w:lastRenderedPageBreak/>
        <w:t>Opšti opis dat uz jednu vrstu rada i materijala obavezuje izvođača da sve takve radove u pojedinim pozicijama izvede po tom opisu, bez obzira da li se u dotičnoj poziciji poziva  na opšti opis, ukoliko opis rada nije u toj poziciji drugačije naveden.</w:t>
      </w:r>
    </w:p>
    <w:p w:rsidR="00032DC1" w:rsidRPr="00032DC1" w:rsidRDefault="00032DC1" w:rsidP="00E1480D">
      <w:pPr>
        <w:pStyle w:val="BodyText"/>
        <w:spacing w:after="0" w:line="240" w:lineRule="auto"/>
        <w:ind w:firstLine="709"/>
        <w:jc w:val="both"/>
        <w:rPr>
          <w:lang w:val="sr-Latn-CS"/>
        </w:rPr>
      </w:pPr>
      <w:r w:rsidRPr="00032DC1">
        <w:rPr>
          <w:lang w:val="sr-Latn-CS"/>
        </w:rPr>
        <w:t>Kod svih građevinskih i građevinsko zanatskih radova uslovljava se upotreba kvalifikovane</w:t>
      </w:r>
      <w:r w:rsidRPr="00032DC1">
        <w:rPr>
          <w:color w:val="00B050"/>
          <w:lang w:val="sr-Latn-CS"/>
        </w:rPr>
        <w:t xml:space="preserve">  </w:t>
      </w:r>
      <w:r w:rsidRPr="00032DC1">
        <w:rPr>
          <w:lang w:val="sr-Latn-CS"/>
        </w:rPr>
        <w:t xml:space="preserve">radne snage i kvalitetnog materijala koji mora odgovarati važećim tehničkim propisima, standardima i opisima odgovarajućih pozicija u predračunu radova. Za svaki materijal koji se ugrađuje, izvođač mora prethodno podneti nadzornom organu atest na uvid. U spornim slučajevima u pogledu kvaliteta materijala, uzorci će se dostavljati Zavodu za ispitivanje materijala, čiji su nalazi merodavni za investitora i izvođača. </w:t>
      </w:r>
    </w:p>
    <w:p w:rsidR="00032DC1" w:rsidRPr="00032DC1" w:rsidRDefault="00032DC1" w:rsidP="00E1480D">
      <w:pPr>
        <w:pStyle w:val="BodyText"/>
        <w:spacing w:after="0" w:line="240" w:lineRule="auto"/>
        <w:ind w:firstLine="709"/>
        <w:jc w:val="both"/>
        <w:rPr>
          <w:lang w:val="sr-Latn-CS"/>
        </w:rPr>
      </w:pPr>
      <w:r w:rsidRPr="00032DC1">
        <w:rPr>
          <w:lang w:val="sr-Latn-CS"/>
        </w:rPr>
        <w:t>Sav materijal za koji stručni nadzor</w:t>
      </w:r>
      <w:r w:rsidRPr="00032DC1">
        <w:rPr>
          <w:color w:val="00B050"/>
          <w:lang w:val="sr-Latn-CS"/>
        </w:rPr>
        <w:t xml:space="preserve"> </w:t>
      </w:r>
      <w:r w:rsidRPr="00032DC1">
        <w:rPr>
          <w:lang w:val="sr-Latn-CS"/>
        </w:rPr>
        <w:t>konstatuje da ne odgovara pogodbenom predračunu i propisanom kvalitetu, izvođač je dužan da odmah ukloni sa gradilišta, a investitor će obustaviti rad ukoliko izvođač pokuša da ga upotrebi. Kod svih građevinskih i građevinsko zanatskih radova uslovljava se upotreba odgovarajuće stručne kvalifikovane radne snage, kako je to za pojedine pozicije radova predviđeno u prosečnim normama u građevinarstvu. Izvođač je dužan da na zahtev investitora udalji sa gradilišta nesavesnog i nestručnog radnika. Pre početka svakog rada rukovodilac gradilišta je dužan da blagovremeno zatraži od stručnog nadzora potrebno objašnjenje planova i obaveštenja za sve radove koji nisu dovoljno definisani glavnim projektom</w:t>
      </w:r>
      <w:r w:rsidRPr="00032DC1">
        <w:rPr>
          <w:color w:val="00B050"/>
        </w:rPr>
        <w:t>.</w:t>
      </w:r>
    </w:p>
    <w:p w:rsidR="00032DC1" w:rsidRPr="00032DC1" w:rsidRDefault="00032DC1" w:rsidP="00E1480D">
      <w:pPr>
        <w:pStyle w:val="BodyText"/>
        <w:spacing w:after="0" w:line="240" w:lineRule="auto"/>
        <w:ind w:firstLine="709"/>
        <w:jc w:val="both"/>
        <w:rPr>
          <w:lang w:val="sr-Latn-CS"/>
        </w:rPr>
      </w:pPr>
      <w:r w:rsidRPr="00032DC1">
        <w:rPr>
          <w:lang w:val="sr-Latn-CS"/>
        </w:rPr>
        <w:t>Ako bi izvođač, ne konsultujući investitora, pojedine radove pogrešno izveo, ili ih izveo protivno dobijenom uputstvu preko građevinskog dnevnika, odnosno protivno predviđenom opisu, planovima i datim detaljima, neće mu se uvažiti nikakvo opravdanje. U ovakvom slučaju izvođač je dužan da bez obzira na količinu izvršenog posla, sve o svom trošku poruši i ukloni, pa ponovo na svoj teret da izvede kako je predviđeno planovima, opisima i detaljima, izuzev ako ovakve izmene ne budu preko građevinskog dnevnika od strane predstavnika investitora odobrene. Ako izvođač, neki posao, bude izveo bolje i skuplje od predviđenog kvaliteta, nema prava da zahteva doplatu, ukoliko je to na svoju ruku izvršio, bez prethodno dobijenog odobrenja ili naređenja predstavnika investitora, preko građevinskog dnevnika.</w:t>
      </w:r>
    </w:p>
    <w:p w:rsidR="00032DC1" w:rsidRPr="00032DC1" w:rsidRDefault="00032DC1" w:rsidP="00E1480D">
      <w:pPr>
        <w:pStyle w:val="BodyText"/>
        <w:spacing w:after="0" w:line="240" w:lineRule="auto"/>
        <w:ind w:firstLine="709"/>
        <w:jc w:val="both"/>
        <w:rPr>
          <w:lang w:val="sr-Latn-CS"/>
        </w:rPr>
      </w:pPr>
      <w:r w:rsidRPr="00032DC1">
        <w:rPr>
          <w:lang w:val="sr-Latn-CS"/>
        </w:rPr>
        <w:t>Objekat i celo gradilište izvođač mora održavati uredno i potpuno čisto, a po završetku radova, pre predaje objekta, sve rupe, WC jame, rupe od skela i ograda, izvođač je dužan da zatrpa, nabije, poravna, celu površinu niveliše i to sve dobro da se kasnije ne bi javljala sleganja.</w:t>
      </w:r>
    </w:p>
    <w:p w:rsidR="00032DC1" w:rsidRPr="00032DC1" w:rsidRDefault="00032DC1" w:rsidP="00E1480D">
      <w:pPr>
        <w:pStyle w:val="BodyText"/>
        <w:spacing w:after="0" w:line="240" w:lineRule="auto"/>
        <w:ind w:firstLine="709"/>
        <w:jc w:val="both"/>
        <w:rPr>
          <w:lang w:val="sr-Latn-CS"/>
        </w:rPr>
      </w:pPr>
      <w:r w:rsidRPr="00032DC1">
        <w:rPr>
          <w:lang w:val="sr-Latn-CS"/>
        </w:rPr>
        <w:t>Za tehnički pregled i primopredaju, izvođač mora ceo objekat i gradilišnu parcelu očistiti od šuta, viškova materijala, svih sredstava rada i pomoćnih objekata.</w:t>
      </w:r>
    </w:p>
    <w:p w:rsidR="00032DC1" w:rsidRPr="00032DC1" w:rsidRDefault="00032DC1" w:rsidP="00E1480D">
      <w:pPr>
        <w:pStyle w:val="BodyText"/>
        <w:spacing w:after="0" w:line="240" w:lineRule="auto"/>
        <w:ind w:firstLine="709"/>
        <w:jc w:val="both"/>
        <w:rPr>
          <w:lang w:val="sr-Latn-CS"/>
        </w:rPr>
      </w:pPr>
      <w:r w:rsidRPr="00032DC1">
        <w:rPr>
          <w:lang w:val="sr-Latn-CS"/>
        </w:rPr>
        <w:t>Svi prilazi objektu, platoi, stepeništa, staze,  kao i podovi u svim prostorijama moraju biti potpuno čisti kao i sva stolarija i bravarija, staklene površine i sve krovne površine.</w:t>
      </w:r>
    </w:p>
    <w:p w:rsidR="00032DC1" w:rsidRPr="00032DC1" w:rsidRDefault="00032DC1" w:rsidP="00E1480D">
      <w:pPr>
        <w:pStyle w:val="BodyText"/>
        <w:spacing w:after="0" w:line="240" w:lineRule="auto"/>
        <w:ind w:firstLine="709"/>
        <w:jc w:val="both"/>
        <w:rPr>
          <w:lang w:val="sr-Latn-CS"/>
        </w:rPr>
      </w:pPr>
      <w:r w:rsidRPr="00032DC1">
        <w:rPr>
          <w:lang w:val="sr-Latn-CS"/>
        </w:rPr>
        <w:t>Kolovoz i trotoari oštećeni izvođenjem radova ili transportom, takođe se moraju dovesti u ispravno stanje za tehnički pregled i primopredaju objekta.</w:t>
      </w:r>
    </w:p>
    <w:p w:rsidR="00032DC1" w:rsidRPr="00032DC1" w:rsidRDefault="00032DC1" w:rsidP="00E1480D">
      <w:pPr>
        <w:pStyle w:val="BodyText"/>
        <w:spacing w:after="0" w:line="240" w:lineRule="auto"/>
        <w:ind w:firstLine="709"/>
        <w:jc w:val="both"/>
        <w:rPr>
          <w:lang w:val="sr-Latn-CS"/>
        </w:rPr>
      </w:pPr>
      <w:r w:rsidRPr="00032DC1">
        <w:rPr>
          <w:lang w:val="sr-Latn-CS"/>
        </w:rPr>
        <w:t>Svi navedeni završni radovi ne plaćaju se posebno, jer moraju biti obuhvaćeni ugovorenim cenama. Eventualnu štetu, koju bi izvođač u toku izvođenja radova učinio u krugu gradilišta ili susednim zgradama, dužan je da otkloni i dovede u prvobitno stanje o svom trošku.</w:t>
      </w:r>
    </w:p>
    <w:p w:rsidR="00032DC1" w:rsidRPr="00032DC1" w:rsidRDefault="00032DC1" w:rsidP="00E1480D">
      <w:pPr>
        <w:pStyle w:val="BodyText"/>
        <w:spacing w:after="0" w:line="240" w:lineRule="auto"/>
        <w:ind w:firstLine="709"/>
        <w:jc w:val="both"/>
      </w:pPr>
      <w:r w:rsidRPr="00032DC1">
        <w:rPr>
          <w:lang w:val="sr-Latn-CS"/>
        </w:rPr>
        <w:t>Posebno se skreće pažnja izvođaču da je jedino on odgovoran za svu štetu koju bi naneo svojim nepažljivim i neodgovornim radom na susednim, postojećim objektima. Ukoliko se</w:t>
      </w:r>
      <w:r w:rsidR="005D7AC7">
        <w:rPr>
          <w:lang w:val="sr-Cyrl-CS"/>
        </w:rPr>
        <w:t xml:space="preserve"> </w:t>
      </w:r>
      <w:r w:rsidRPr="00032DC1">
        <w:rPr>
          <w:lang w:val="sr-Latn-CS"/>
        </w:rPr>
        <w:t>pojavi potreba osiguranja (podbetoniravanja i slično) temelja postojećih susednih objekata, takav rad će investitor platiti posebno, no jedino će izvođač biti odgovoran za svu štetu ukoliko on blagovremeno ne preduzme sve potrebne mere za osiguranje susednih objekata.</w:t>
      </w:r>
    </w:p>
    <w:p w:rsidR="00032DC1" w:rsidRPr="00032DC1" w:rsidRDefault="00032DC1" w:rsidP="00E1480D">
      <w:pPr>
        <w:pStyle w:val="BodyText"/>
        <w:spacing w:after="0" w:line="240" w:lineRule="auto"/>
        <w:ind w:firstLine="709"/>
        <w:jc w:val="both"/>
        <w:rPr>
          <w:lang w:val="sr-Latn-CS"/>
        </w:rPr>
      </w:pPr>
      <w:r w:rsidRPr="00032DC1">
        <w:rPr>
          <w:lang w:val="sr-Latn-CS"/>
        </w:rPr>
        <w:lastRenderedPageBreak/>
        <w:t>Investitor ima pravo da za specijalne radove (izolacija krova, novi materijali i drugo) zahteva od izvođača pismenu garanciju da će izvedeni radovi biti trajni i kvalitetni.</w:t>
      </w:r>
    </w:p>
    <w:p w:rsidR="00032DC1" w:rsidRPr="00032DC1" w:rsidRDefault="00032DC1" w:rsidP="00E1480D">
      <w:pPr>
        <w:pStyle w:val="BodyText"/>
        <w:spacing w:after="0" w:line="240" w:lineRule="auto"/>
        <w:ind w:firstLine="709"/>
        <w:jc w:val="both"/>
        <w:rPr>
          <w:lang w:val="sr-Latn-CS"/>
        </w:rPr>
      </w:pPr>
      <w:r w:rsidRPr="00032DC1">
        <w:rPr>
          <w:lang w:val="sr-Latn-CS"/>
        </w:rPr>
        <w:t>Pored svih privremenih objekata koji su izvođaču potrebni za izvođenje radova, izvođač je dužan da obezbedi prostoriju za kancelariju nadzornog organa i da je za vreme gradnje objekta održava uredno uz potrebno osiguranje svetla, ogreva, čišćenja, kao i neophodnog kancelarijskog inventara.</w:t>
      </w:r>
    </w:p>
    <w:p w:rsidR="00032DC1" w:rsidRPr="00032DC1" w:rsidRDefault="00032DC1" w:rsidP="00E1480D">
      <w:pPr>
        <w:pStyle w:val="BodyText"/>
        <w:spacing w:after="0" w:line="240" w:lineRule="auto"/>
        <w:ind w:firstLine="709"/>
        <w:jc w:val="both"/>
        <w:rPr>
          <w:lang w:val="sr-Latn-CS"/>
        </w:rPr>
      </w:pPr>
      <w:r w:rsidRPr="00032DC1">
        <w:rPr>
          <w:lang w:val="sr-Latn-CS"/>
        </w:rPr>
        <w:t>Ukoliko je izvođaču potrebno da zauzme radi organizovanja gradilišta i uskladištenja materijala, pored parcele još i susedna zemljišta i trotoare, izvođač će za ovo korišćenje pribaviti odobrenje od nadležnih organa, odnosno sopstvenika, s tim da potrebne izdatke za ovo korišćenje ne može posebno zaračunati investitoru.</w:t>
      </w:r>
    </w:p>
    <w:p w:rsidR="00032DC1" w:rsidRPr="00032DC1" w:rsidRDefault="00032DC1" w:rsidP="00E1480D">
      <w:pPr>
        <w:pStyle w:val="BodyText"/>
        <w:spacing w:after="0" w:line="240" w:lineRule="auto"/>
        <w:ind w:firstLine="709"/>
        <w:jc w:val="both"/>
        <w:rPr>
          <w:lang w:val="sr-Latn-CS"/>
        </w:rPr>
      </w:pPr>
      <w:r w:rsidRPr="00032DC1">
        <w:rPr>
          <w:lang w:val="sr-Latn-CS"/>
        </w:rPr>
        <w:t>Izvođač je dužan da izradi elaborat o zaštiti na radu na gradilištu, a prema važećem ’’</w:t>
      </w:r>
      <w:r w:rsidRPr="00032DC1">
        <w:t>Zakonu o</w:t>
      </w:r>
      <w:r w:rsidRPr="00032DC1">
        <w:rPr>
          <w:lang w:val="sr-Latn-CS"/>
        </w:rPr>
        <w:t xml:space="preserve"> bezbednosti i zdravlj</w:t>
      </w:r>
      <w:r w:rsidRPr="00032DC1">
        <w:t>a</w:t>
      </w:r>
      <w:r w:rsidRPr="00032DC1">
        <w:rPr>
          <w:lang w:val="sr-Latn-CS"/>
        </w:rPr>
        <w:t xml:space="preserve"> na radu’’ .</w:t>
      </w:r>
    </w:p>
    <w:p w:rsidR="00032DC1" w:rsidRPr="00032DC1" w:rsidRDefault="00032DC1" w:rsidP="00E1480D">
      <w:pPr>
        <w:pStyle w:val="BodyText"/>
        <w:spacing w:after="0" w:line="240" w:lineRule="auto"/>
        <w:ind w:firstLine="709"/>
        <w:jc w:val="both"/>
        <w:rPr>
          <w:lang w:val="sr-Latn-CS"/>
        </w:rPr>
      </w:pPr>
      <w:r w:rsidRPr="00032DC1">
        <w:rPr>
          <w:lang w:val="sr-Latn-CS"/>
        </w:rPr>
        <w:t>Izvođač je dužan da kod tehničkog pregleda, investitoru preda sve potvrde koje su zakonom i propisima predviđene (o postavljanju objekta na regulacionu liniju, priključcima na energetske izvore, vodovodnu i kanalizacionu mrežu, itd.). Svi izdaci oko dobijanja ove dokumentacije padaju na teret izvođača.</w:t>
      </w:r>
    </w:p>
    <w:p w:rsidR="00032DC1" w:rsidRPr="00032DC1" w:rsidRDefault="00032DC1" w:rsidP="00E1480D">
      <w:pPr>
        <w:pStyle w:val="BodyText"/>
        <w:spacing w:after="0" w:line="240" w:lineRule="auto"/>
        <w:ind w:firstLine="709"/>
        <w:jc w:val="both"/>
        <w:rPr>
          <w:lang w:val="sr-Latn-CS"/>
        </w:rPr>
      </w:pPr>
      <w:r w:rsidRPr="00032DC1">
        <w:rPr>
          <w:lang w:val="sr-Latn-CS"/>
        </w:rPr>
        <w:t>Izvođač je dužan da po završenom poslu podnese investitoru potvrdu da je platio utrošenu vodu, električnu energiju i ostale takse koje terete izvođača za vreme izvođenja radova.</w:t>
      </w:r>
    </w:p>
    <w:p w:rsidR="00032DC1" w:rsidRPr="00032DC1" w:rsidRDefault="00032DC1" w:rsidP="00E1480D">
      <w:pPr>
        <w:pStyle w:val="BodyText"/>
        <w:spacing w:after="0" w:line="240" w:lineRule="auto"/>
        <w:ind w:firstLine="709"/>
        <w:jc w:val="both"/>
        <w:rPr>
          <w:lang w:val="sr-Latn-CS"/>
        </w:rPr>
      </w:pPr>
      <w:r w:rsidRPr="00032DC1">
        <w:rPr>
          <w:lang w:val="sr-Latn-CS"/>
        </w:rPr>
        <w:t>Građevinsku knjigu i građevinski dnevnik izvođač će voditi na osnovu postojećih zakonskih propisa, svakodnevno upisujući potrebne podatke, koje će stručni nadzor</w:t>
      </w:r>
      <w:r w:rsidRPr="00032DC1">
        <w:rPr>
          <w:b/>
          <w:lang w:val="sr-Latn-CS"/>
        </w:rPr>
        <w:t xml:space="preserve"> </w:t>
      </w:r>
      <w:r w:rsidRPr="00032DC1">
        <w:rPr>
          <w:lang w:val="sr-Latn-CS"/>
        </w:rPr>
        <w:t>svakodnevno pregledati i overavati svojim potpisom na svakoj strani.</w:t>
      </w:r>
    </w:p>
    <w:p w:rsidR="00032DC1" w:rsidRPr="00032DC1" w:rsidRDefault="00032DC1" w:rsidP="00E1480D">
      <w:pPr>
        <w:pStyle w:val="BodyText"/>
        <w:spacing w:after="0" w:line="240" w:lineRule="auto"/>
        <w:ind w:firstLine="709"/>
        <w:jc w:val="both"/>
        <w:rPr>
          <w:lang w:val="sr-Latn-CS"/>
        </w:rPr>
      </w:pPr>
      <w:r w:rsidRPr="00032DC1">
        <w:rPr>
          <w:lang w:val="sr-Latn-CS"/>
        </w:rPr>
        <w:t>Svi radovi se moraju izvesti sa svim potrebnim konstruktivnim delovima potpuno besprekorno i po detaljima proktanta.</w:t>
      </w:r>
    </w:p>
    <w:p w:rsidR="00032DC1" w:rsidRPr="00032DC1" w:rsidRDefault="00032DC1" w:rsidP="00E1480D">
      <w:pPr>
        <w:pStyle w:val="BodyText"/>
        <w:spacing w:after="0" w:line="240" w:lineRule="auto"/>
        <w:ind w:firstLine="709"/>
        <w:jc w:val="both"/>
        <w:rPr>
          <w:lang w:val="sr-Latn-CS"/>
        </w:rPr>
      </w:pPr>
      <w:r w:rsidRPr="00032DC1">
        <w:rPr>
          <w:lang w:val="sr-Latn-CS"/>
        </w:rPr>
        <w:t>Do predaje objekta investitoru izvođač odgovara apsolutno za sve na njemu i u slučaju kakve štete ili kvara dužan je o svom trošku sve dovesti u ispravno stanje.</w:t>
      </w:r>
    </w:p>
    <w:p w:rsidR="00032DC1" w:rsidRPr="00032DC1" w:rsidRDefault="00032DC1" w:rsidP="00E1480D">
      <w:pPr>
        <w:pStyle w:val="BodyText"/>
        <w:spacing w:after="0" w:line="240" w:lineRule="auto"/>
        <w:ind w:firstLine="709"/>
        <w:jc w:val="both"/>
      </w:pPr>
      <w:r w:rsidRPr="00032DC1">
        <w:rPr>
          <w:lang w:val="sr-Latn-CS"/>
        </w:rPr>
        <w:t>Izvođač je dužan da na gradilište postavi za celo vreme izgradnje odgovornog izvođača radova za sve zastupljene resore</w:t>
      </w:r>
      <w:r w:rsidRPr="00032DC1">
        <w:rPr>
          <w:color w:val="00B050"/>
          <w:lang w:val="sr-Latn-CS"/>
        </w:rPr>
        <w:t xml:space="preserve"> </w:t>
      </w:r>
      <w:r w:rsidRPr="00032DC1">
        <w:rPr>
          <w:b/>
          <w:color w:val="FF0000"/>
          <w:lang w:val="sr-Latn-CS"/>
        </w:rPr>
        <w:t xml:space="preserve"> </w:t>
      </w:r>
      <w:r w:rsidRPr="00032DC1">
        <w:rPr>
          <w:lang w:val="sr-Latn-CS"/>
        </w:rPr>
        <w:t>koji će odgovarati za stručnu kontrolu i tačno izvršenje svih obaveza izvođača.</w:t>
      </w:r>
    </w:p>
    <w:p w:rsidR="00E1480D" w:rsidRDefault="00E1480D" w:rsidP="00E1480D">
      <w:pPr>
        <w:pStyle w:val="BodyText"/>
        <w:spacing w:after="0" w:line="240" w:lineRule="auto"/>
        <w:jc w:val="both"/>
        <w:rPr>
          <w:b/>
          <w:lang w:val="sr-Latn-CS"/>
        </w:rPr>
      </w:pPr>
    </w:p>
    <w:p w:rsidR="00032DC1" w:rsidRPr="00032DC1" w:rsidRDefault="00032DC1" w:rsidP="00E1480D">
      <w:pPr>
        <w:pStyle w:val="BodyText"/>
        <w:spacing w:after="0" w:line="240" w:lineRule="auto"/>
        <w:jc w:val="both"/>
        <w:rPr>
          <w:lang w:val="sr-Latn-CS"/>
        </w:rPr>
      </w:pPr>
      <w:r w:rsidRPr="00032DC1">
        <w:rPr>
          <w:b/>
          <w:lang w:val="sr-Latn-CS"/>
        </w:rPr>
        <w:t>RUŠENJE I DEMONTAŽA</w:t>
      </w:r>
    </w:p>
    <w:p w:rsidR="00032DC1" w:rsidRPr="00032DC1" w:rsidRDefault="00032DC1" w:rsidP="00E1480D">
      <w:pPr>
        <w:pStyle w:val="BodyText"/>
        <w:spacing w:after="0" w:line="240" w:lineRule="auto"/>
        <w:ind w:firstLine="851"/>
        <w:jc w:val="both"/>
        <w:rPr>
          <w:lang w:val="sr-Latn-CS"/>
        </w:rPr>
      </w:pPr>
      <w:r w:rsidRPr="00032DC1">
        <w:rPr>
          <w:lang w:val="sr-Latn-CS"/>
        </w:rPr>
        <w:t xml:space="preserve">Prilikom rušenja objekta ili dela objekta izvođač radova je dužan da se pridržava mera i normativa zaštite na radu, a posebno odredbi  regulisanih članom 135 do 141 Pravilnika o zaštiti na radu i građevinarstvu  </w:t>
      </w:r>
      <w:r w:rsidRPr="00032DC1">
        <w:rPr>
          <w:rStyle w:val="Emphasis"/>
          <w:lang w:val="sr-Latn-CS"/>
        </w:rPr>
        <w:t>Službeni list SFRJ</w:t>
      </w:r>
      <w:r w:rsidRPr="00032DC1">
        <w:rPr>
          <w:lang w:val="sr-Latn-CS"/>
        </w:rPr>
        <w:t xml:space="preserve">”, </w:t>
      </w:r>
      <w:r w:rsidRPr="00032DC1">
        <w:rPr>
          <w:rStyle w:val="Emphasis"/>
          <w:lang w:val="sr-Latn-CS"/>
        </w:rPr>
        <w:t>br</w:t>
      </w:r>
      <w:r w:rsidRPr="00032DC1">
        <w:rPr>
          <w:lang w:val="sr-Latn-CS"/>
        </w:rPr>
        <w:t xml:space="preserve">. </w:t>
      </w:r>
      <w:r w:rsidRPr="00032DC1">
        <w:rPr>
          <w:rStyle w:val="Emphasis"/>
          <w:lang w:val="sr-Latn-CS"/>
        </w:rPr>
        <w:t>42/68</w:t>
      </w:r>
      <w:r w:rsidRPr="00032DC1">
        <w:rPr>
          <w:lang w:val="sr-Latn-CS"/>
        </w:rPr>
        <w:t xml:space="preserve"> i 45/68.</w:t>
      </w:r>
    </w:p>
    <w:p w:rsidR="00032DC1" w:rsidRPr="00032DC1" w:rsidRDefault="00032DC1" w:rsidP="00E1480D">
      <w:pPr>
        <w:pStyle w:val="BodyText"/>
        <w:spacing w:after="0" w:line="240" w:lineRule="auto"/>
        <w:ind w:firstLine="851"/>
        <w:jc w:val="both"/>
        <w:rPr>
          <w:lang w:val="sr-Latn-CS"/>
        </w:rPr>
      </w:pPr>
      <w:r w:rsidRPr="00032DC1">
        <w:rPr>
          <w:lang w:val="sr-Latn-CS"/>
        </w:rPr>
        <w:t>Pre početka radova na rušenju ili demontiranju dela objekta ili objekta u celini, izvođač je dužan da isključi sve priključke instalacija.</w:t>
      </w:r>
    </w:p>
    <w:p w:rsidR="00032DC1" w:rsidRPr="00032DC1" w:rsidRDefault="00032DC1" w:rsidP="00E1480D">
      <w:pPr>
        <w:pStyle w:val="BodyText"/>
        <w:spacing w:after="0" w:line="240" w:lineRule="auto"/>
        <w:ind w:firstLine="851"/>
        <w:jc w:val="both"/>
        <w:rPr>
          <w:lang w:val="sr-Latn-CS"/>
        </w:rPr>
      </w:pPr>
      <w:r w:rsidRPr="00032DC1">
        <w:rPr>
          <w:lang w:val="sr-Latn-CS"/>
        </w:rPr>
        <w:t>Sva rušenja i demontiranja moraju biti pašljivo izvedena kako bi se materijali što manje oštetili.</w:t>
      </w:r>
    </w:p>
    <w:p w:rsidR="00032DC1" w:rsidRPr="00032DC1" w:rsidRDefault="00032DC1" w:rsidP="00E1480D">
      <w:pPr>
        <w:pStyle w:val="BodyText"/>
        <w:spacing w:after="0" w:line="240" w:lineRule="auto"/>
        <w:ind w:firstLine="851"/>
        <w:jc w:val="both"/>
        <w:rPr>
          <w:lang w:val="sr-Latn-CS"/>
        </w:rPr>
      </w:pPr>
      <w:r w:rsidRPr="00032DC1">
        <w:rPr>
          <w:lang w:val="sr-Latn-CS"/>
        </w:rPr>
        <w:t>Materijale prilikom rušenja ili demontaže klasificirati po vrstama i dimenzijama, očistiti i složiti na privremenu deponiju koju nadzorni organ odredi u okviru gradilišta. Izvršiti selekciju upotrebljivog i neupotrebljivog materijala i izdvojiti deo materijala predviđenog za ponovno ugrađivanje, i zapisnički predati naručiocu na upotrebu.</w:t>
      </w:r>
    </w:p>
    <w:p w:rsidR="00032DC1" w:rsidRPr="00032DC1" w:rsidRDefault="00032DC1" w:rsidP="00E1480D">
      <w:pPr>
        <w:pStyle w:val="BodyText"/>
        <w:spacing w:after="0" w:line="240" w:lineRule="auto"/>
        <w:ind w:firstLine="851"/>
        <w:jc w:val="both"/>
        <w:rPr>
          <w:lang w:val="sr-Latn-CS"/>
        </w:rPr>
      </w:pPr>
      <w:r w:rsidRPr="00032DC1">
        <w:rPr>
          <w:lang w:val="sr-Latn-CS"/>
        </w:rPr>
        <w:t>Neupotrebljivi materijal utovariti u vozilo, odvesti van gradilišta i istovariti na deponiju koje odredi nadležna SO.</w:t>
      </w:r>
    </w:p>
    <w:p w:rsidR="00032DC1" w:rsidRPr="00032DC1" w:rsidRDefault="00032DC1" w:rsidP="00E1480D">
      <w:pPr>
        <w:pStyle w:val="BodyText"/>
        <w:spacing w:after="0" w:line="240" w:lineRule="auto"/>
        <w:ind w:firstLine="851"/>
        <w:jc w:val="both"/>
        <w:rPr>
          <w:lang w:val="sr-Latn-CS"/>
        </w:rPr>
      </w:pPr>
      <w:r w:rsidRPr="00032DC1">
        <w:rPr>
          <w:lang w:val="sr-Latn-CS"/>
        </w:rPr>
        <w:lastRenderedPageBreak/>
        <w:t>Gradilište posle rušenja i odvoza neupotrebljivog materijala (šut i drugo) mora biti čisto, uredno i osposobljeno za izvođenje novih radova.</w:t>
      </w:r>
    </w:p>
    <w:p w:rsidR="00032DC1" w:rsidRPr="00032DC1" w:rsidRDefault="00032DC1" w:rsidP="00E1480D">
      <w:pPr>
        <w:pStyle w:val="BodyText"/>
        <w:spacing w:after="0" w:line="240" w:lineRule="auto"/>
        <w:ind w:firstLine="851"/>
        <w:jc w:val="both"/>
        <w:rPr>
          <w:lang w:val="sr-Latn-CS"/>
        </w:rPr>
      </w:pPr>
      <w:r w:rsidRPr="00032DC1">
        <w:rPr>
          <w:lang w:val="sr-Latn-CS"/>
        </w:rPr>
        <w:t>Delovi objekta koji se ruše ili demontiraju moraju biti tačno prema projektu obeleženi kako bi se izbegla nepotrebna rušenja ili demontaže. Ukoliko se greškom izvođača poruše ili oštete delovi zidova ili konstrukcija koji nisu predviđeni za rušenje, izvođač radova je dužan da ih dovede u prvobitno stanje o svo trošku.</w:t>
      </w:r>
    </w:p>
    <w:p w:rsidR="00032DC1" w:rsidRPr="00032DC1" w:rsidRDefault="00032DC1" w:rsidP="00E1480D">
      <w:pPr>
        <w:pStyle w:val="BodyText"/>
        <w:spacing w:after="0" w:line="240" w:lineRule="auto"/>
        <w:ind w:firstLine="851"/>
        <w:jc w:val="both"/>
        <w:rPr>
          <w:rFonts w:eastAsia="Times New Roman"/>
          <w:b/>
          <w:color w:val="FF0000"/>
          <w:lang w:val="sr-Latn-CS"/>
        </w:rPr>
      </w:pPr>
      <w:r w:rsidRPr="00032DC1">
        <w:rPr>
          <w:lang w:val="sr-Latn-CS"/>
        </w:rPr>
        <w:t>Kod probijanja otvora za vrata ili prozore ili kod njihovog proširenja, izvođač je dužan da ugradi montažne nadvratnike i nadprozornike ili nadprozornike i nadvratnike livene na licu mesta uz prethodno poduhvatanje mase zida koja ostaje iznad otvora, a rušenje da izvrši onda kada nosači budu spremni da prihvate oprerećenje.</w:t>
      </w:r>
    </w:p>
    <w:p w:rsidR="00032DC1" w:rsidRPr="00032DC1" w:rsidRDefault="00032DC1" w:rsidP="00E1480D">
      <w:pPr>
        <w:pStyle w:val="BodyText"/>
        <w:spacing w:after="0" w:line="240" w:lineRule="auto"/>
        <w:ind w:firstLine="851"/>
        <w:jc w:val="both"/>
        <w:rPr>
          <w:lang w:val="sr-Latn-CS"/>
        </w:rPr>
      </w:pPr>
      <w:r w:rsidRPr="00032DC1">
        <w:rPr>
          <w:rFonts w:eastAsia="Times New Roman"/>
          <w:b/>
          <w:color w:val="FF0000"/>
          <w:lang w:val="sr-Latn-CS"/>
        </w:rPr>
        <w:t xml:space="preserve"> </w:t>
      </w:r>
      <w:r w:rsidRPr="00032DC1">
        <w:rPr>
          <w:lang w:val="sr-Latn-CS"/>
        </w:rPr>
        <w:t>Za otvore većih dimenzija u nosećim zidovima mora prethodno biti urađen statički proračun, kao i detalji poduhvatanja i ugradnje nosećih elemenata.</w:t>
      </w:r>
    </w:p>
    <w:p w:rsidR="00032DC1" w:rsidRPr="00032DC1" w:rsidRDefault="00032DC1" w:rsidP="00E1480D">
      <w:pPr>
        <w:pStyle w:val="BodyText"/>
        <w:spacing w:after="0" w:line="240" w:lineRule="auto"/>
        <w:ind w:firstLine="851"/>
        <w:jc w:val="both"/>
        <w:rPr>
          <w:lang w:val="sr-Latn-CS"/>
        </w:rPr>
      </w:pPr>
      <w:r w:rsidRPr="00032DC1">
        <w:rPr>
          <w:lang w:val="sr-Latn-CS"/>
        </w:rPr>
        <w:t>Radovi će se obračunavati po m</w:t>
      </w:r>
      <w:r w:rsidRPr="00032DC1">
        <w:rPr>
          <w:rFonts w:eastAsia="Times New Roman"/>
          <w:lang w:val="sr-Latn-CS"/>
        </w:rPr>
        <w:t>²</w:t>
      </w:r>
      <w:r w:rsidRPr="00032DC1">
        <w:rPr>
          <w:lang w:val="sr-Latn-CS"/>
        </w:rPr>
        <w:t xml:space="preserve"> za zidove od opeke, betona, gas betonskih blokova i slično do 20 </w:t>
      </w:r>
      <w:r w:rsidRPr="00032DC1">
        <w:t>c</w:t>
      </w:r>
      <w:r w:rsidRPr="00032DC1">
        <w:rPr>
          <w:lang w:val="sr-Latn-CS"/>
        </w:rPr>
        <w:t>m debljine, a po m</w:t>
      </w:r>
      <w:r w:rsidRPr="00032DC1">
        <w:rPr>
          <w:rFonts w:eastAsia="Times New Roman"/>
          <w:lang w:val="sr-Latn-CS"/>
        </w:rPr>
        <w:t>³</w:t>
      </w:r>
      <w:r w:rsidRPr="00032DC1">
        <w:rPr>
          <w:lang w:val="sr-Latn-CS"/>
        </w:rPr>
        <w:t xml:space="preserve"> za zidove od 20 </w:t>
      </w:r>
      <w:r w:rsidRPr="00032DC1">
        <w:t>c</w:t>
      </w:r>
      <w:r w:rsidRPr="00032DC1">
        <w:rPr>
          <w:lang w:val="sr-Latn-CS"/>
        </w:rPr>
        <w:t>m i više.</w:t>
      </w:r>
    </w:p>
    <w:p w:rsidR="00032DC1" w:rsidRPr="00032DC1" w:rsidRDefault="00032DC1" w:rsidP="00E1480D">
      <w:pPr>
        <w:pStyle w:val="BodyText"/>
        <w:spacing w:after="0" w:line="240" w:lineRule="auto"/>
        <w:jc w:val="both"/>
        <w:rPr>
          <w:lang w:val="sr-Latn-CS"/>
        </w:rPr>
      </w:pPr>
    </w:p>
    <w:p w:rsidR="00032DC1" w:rsidRPr="00032DC1" w:rsidRDefault="00032DC1" w:rsidP="00E1480D">
      <w:pPr>
        <w:pStyle w:val="BodyText"/>
        <w:spacing w:after="0" w:line="240" w:lineRule="auto"/>
        <w:jc w:val="both"/>
        <w:rPr>
          <w:bCs/>
          <w:lang w:val="sr-Latn-CS"/>
        </w:rPr>
      </w:pPr>
      <w:r w:rsidRPr="00032DC1">
        <w:rPr>
          <w:b/>
          <w:bCs/>
          <w:lang w:val="sr-Cyrl-CS"/>
        </w:rPr>
        <w:t>ZIDARSKI RADOVI</w:t>
      </w:r>
    </w:p>
    <w:p w:rsidR="00032DC1" w:rsidRPr="00032DC1" w:rsidRDefault="00032DC1" w:rsidP="00E1480D">
      <w:pPr>
        <w:pStyle w:val="BodyText"/>
        <w:spacing w:after="0" w:line="240" w:lineRule="auto"/>
        <w:ind w:firstLine="709"/>
        <w:jc w:val="both"/>
        <w:rPr>
          <w:bCs/>
          <w:lang w:val="sr-Latn-CS"/>
        </w:rPr>
      </w:pPr>
      <w:r w:rsidRPr="00032DC1">
        <w:rPr>
          <w:bCs/>
          <w:lang w:val="sr-Latn-CS"/>
        </w:rPr>
        <w:t xml:space="preserve">Materijal upotrebljen za zidanje mora biti kvalitetan, a izrada stručna, prema važećim tehničkim propisima i </w:t>
      </w:r>
      <w:r w:rsidRPr="00032DC1">
        <w:rPr>
          <w:bCs/>
        </w:rPr>
        <w:t>SRPS-a</w:t>
      </w:r>
      <w:r w:rsidRPr="00032DC1">
        <w:rPr>
          <w:bCs/>
          <w:color w:val="FF0000"/>
          <w:lang w:val="sr-Latn-CS"/>
        </w:rPr>
        <w:t xml:space="preserve">.    </w:t>
      </w:r>
    </w:p>
    <w:p w:rsidR="00032DC1" w:rsidRPr="00032DC1" w:rsidRDefault="00032DC1" w:rsidP="00E1480D">
      <w:pPr>
        <w:pStyle w:val="BodyText"/>
        <w:spacing w:after="0" w:line="240" w:lineRule="auto"/>
        <w:ind w:firstLine="709"/>
        <w:jc w:val="both"/>
        <w:rPr>
          <w:bCs/>
          <w:lang w:val="sr-Latn-CS"/>
        </w:rPr>
      </w:pPr>
      <w:r w:rsidRPr="00032DC1">
        <w:rPr>
          <w:bCs/>
          <w:lang w:val="sr-Latn-CS"/>
        </w:rPr>
        <w:t>Opeka i svi ostali opekarski proizvodi koji se upotrebljavaju kod izvođenja zidarskih radova moraju u svemu odgovarati SRPS B.D1.011:2002 do SRPS B.D1.015/1:2003</w:t>
      </w:r>
      <w:r w:rsidRPr="00032DC1">
        <w:rPr>
          <w:bCs/>
        </w:rPr>
        <w:t xml:space="preserve"> </w:t>
      </w:r>
      <w:r w:rsidRPr="00032DC1">
        <w:rPr>
          <w:bCs/>
          <w:lang w:val="sr-Latn-CS"/>
        </w:rPr>
        <w:t xml:space="preserve">, </w:t>
      </w:r>
      <w:r w:rsidRPr="00032DC1">
        <w:rPr>
          <w:bCs/>
        </w:rPr>
        <w:t>S</w:t>
      </w:r>
      <w:r w:rsidRPr="00032DC1">
        <w:rPr>
          <w:bCs/>
          <w:lang w:val="sr-Latn-CS"/>
        </w:rPr>
        <w:t xml:space="preserve">RPS B.D1.016:1987, </w:t>
      </w:r>
      <w:r w:rsidRPr="00032DC1">
        <w:rPr>
          <w:bCs/>
        </w:rPr>
        <w:t xml:space="preserve"> SRPS B.D1.017:1987</w:t>
      </w:r>
      <w:r w:rsidRPr="00032DC1">
        <w:rPr>
          <w:bCs/>
          <w:lang w:val="sr-Latn-CS"/>
        </w:rPr>
        <w:t>, SRPS B.D1.022:200</w:t>
      </w:r>
      <w:r w:rsidRPr="00032DC1">
        <w:rPr>
          <w:bCs/>
        </w:rPr>
        <w:t>2</w:t>
      </w:r>
      <w:r w:rsidRPr="00032DC1">
        <w:rPr>
          <w:bCs/>
          <w:lang w:val="sr-Latn-CS"/>
        </w:rPr>
        <w:t xml:space="preserve">, </w:t>
      </w:r>
    </w:p>
    <w:p w:rsidR="00032DC1" w:rsidRPr="00032DC1" w:rsidRDefault="00032DC1" w:rsidP="00E1480D">
      <w:pPr>
        <w:pStyle w:val="BodyText"/>
        <w:spacing w:after="0" w:line="240" w:lineRule="auto"/>
        <w:ind w:firstLine="709"/>
        <w:jc w:val="both"/>
        <w:rPr>
          <w:bCs/>
          <w:lang w:val="sr-Latn-CS"/>
        </w:rPr>
      </w:pPr>
      <w:r w:rsidRPr="00032DC1">
        <w:rPr>
          <w:bCs/>
          <w:lang w:val="sr-Latn-CS"/>
        </w:rPr>
        <w:t>SRPS B.D1.030:200</w:t>
      </w:r>
      <w:r w:rsidRPr="00032DC1">
        <w:rPr>
          <w:bCs/>
        </w:rPr>
        <w:t>2</w:t>
      </w:r>
      <w:r w:rsidRPr="00032DC1">
        <w:rPr>
          <w:bCs/>
          <w:lang w:val="sr-Latn-CS"/>
        </w:rPr>
        <w:t>.</w:t>
      </w:r>
    </w:p>
    <w:p w:rsidR="00032DC1" w:rsidRPr="00032DC1" w:rsidRDefault="00032DC1" w:rsidP="00E1480D">
      <w:pPr>
        <w:pStyle w:val="BodyText"/>
        <w:spacing w:after="0" w:line="240" w:lineRule="auto"/>
        <w:ind w:firstLine="709"/>
        <w:jc w:val="both"/>
        <w:rPr>
          <w:bCs/>
          <w:lang w:val="sr-Latn-CS"/>
        </w:rPr>
      </w:pPr>
      <w:r w:rsidRPr="00032DC1">
        <w:rPr>
          <w:bCs/>
          <w:lang w:val="sr-Latn-CS"/>
        </w:rPr>
        <w:t>Kreč - u svemu prema SRPS B.C1.020:1981</w:t>
      </w:r>
    </w:p>
    <w:p w:rsidR="00032DC1" w:rsidRPr="00032DC1" w:rsidRDefault="00032DC1" w:rsidP="00E1480D">
      <w:pPr>
        <w:pStyle w:val="BodyText"/>
        <w:spacing w:after="0" w:line="240" w:lineRule="auto"/>
        <w:ind w:firstLine="709"/>
        <w:jc w:val="both"/>
        <w:rPr>
          <w:bCs/>
          <w:lang w:val="sr-Latn-CS"/>
        </w:rPr>
      </w:pPr>
      <w:r w:rsidRPr="00032DC1">
        <w:rPr>
          <w:bCs/>
          <w:lang w:val="sr-Latn-CS"/>
        </w:rPr>
        <w:t>Cement – u svemu prema SRPS B.C1.009:1982</w:t>
      </w:r>
      <w:r w:rsidRPr="00032DC1">
        <w:rPr>
          <w:bCs/>
        </w:rPr>
        <w:t xml:space="preserve"> </w:t>
      </w:r>
      <w:r w:rsidRPr="00032DC1">
        <w:rPr>
          <w:bCs/>
          <w:lang w:val="sr-Latn-CS"/>
        </w:rPr>
        <w:t xml:space="preserve"> i SRPS B.C1.011:2001</w:t>
      </w:r>
    </w:p>
    <w:p w:rsidR="00032DC1" w:rsidRPr="00032DC1" w:rsidRDefault="00032DC1" w:rsidP="00E1480D">
      <w:pPr>
        <w:pStyle w:val="BodyText"/>
        <w:spacing w:after="0" w:line="240" w:lineRule="auto"/>
        <w:ind w:firstLine="709"/>
        <w:jc w:val="both"/>
        <w:rPr>
          <w:bCs/>
          <w:lang w:val="sr-Latn-CS"/>
        </w:rPr>
      </w:pPr>
      <w:r w:rsidRPr="00032DC1">
        <w:rPr>
          <w:bCs/>
          <w:lang w:val="sr-Latn-CS"/>
        </w:rPr>
        <w:t xml:space="preserve">Pesak – u svemu prema SRPS B.B8.040:1982 i </w:t>
      </w:r>
      <w:r w:rsidRPr="00032DC1">
        <w:rPr>
          <w:bCs/>
        </w:rPr>
        <w:t xml:space="preserve"> SRPS B.B8.042:1984</w:t>
      </w:r>
      <w:r w:rsidRPr="00032DC1">
        <w:rPr>
          <w:bCs/>
          <w:lang w:val="sr-Latn-CS"/>
        </w:rPr>
        <w:t>.</w:t>
      </w:r>
    </w:p>
    <w:p w:rsidR="00032DC1" w:rsidRPr="00032DC1" w:rsidRDefault="00032DC1" w:rsidP="00E1480D">
      <w:pPr>
        <w:pStyle w:val="BodyText"/>
        <w:spacing w:after="0" w:line="240" w:lineRule="auto"/>
        <w:ind w:firstLine="709"/>
        <w:jc w:val="both"/>
        <w:rPr>
          <w:bCs/>
          <w:lang w:val="sr-Latn-CS"/>
        </w:rPr>
      </w:pPr>
      <w:r w:rsidRPr="00032DC1">
        <w:rPr>
          <w:bCs/>
          <w:lang w:val="sr-Latn-CS"/>
        </w:rPr>
        <w:t>Gips – u svemu prema SRPS B.C1.030:1967.</w:t>
      </w:r>
    </w:p>
    <w:p w:rsidR="00032DC1" w:rsidRPr="00032DC1" w:rsidRDefault="00032DC1" w:rsidP="00E1480D">
      <w:pPr>
        <w:pStyle w:val="BodyText"/>
        <w:spacing w:after="0" w:line="240" w:lineRule="auto"/>
        <w:ind w:firstLine="709"/>
        <w:jc w:val="both"/>
      </w:pPr>
      <w:r w:rsidRPr="00032DC1">
        <w:rPr>
          <w:bCs/>
          <w:lang w:val="sr-Latn-CS"/>
        </w:rPr>
        <w:t>Voda- koja se upotrebljava za spravljanje maltera mora biti čista, bez ikakvih organskih sastojaka koji bi mogli štetno da utiču na kvalitet maltera i mora da odgovara odredbama SRPS U.M1.058:1985</w:t>
      </w:r>
      <w:r w:rsidRPr="00032DC1">
        <w:rPr>
          <w:bCs/>
        </w:rPr>
        <w:t>.</w:t>
      </w:r>
    </w:p>
    <w:p w:rsidR="00E1480D" w:rsidRDefault="00E1480D" w:rsidP="00E1480D">
      <w:pPr>
        <w:pStyle w:val="BodyText"/>
        <w:spacing w:after="0" w:line="240" w:lineRule="auto"/>
        <w:jc w:val="both"/>
        <w:rPr>
          <w:b/>
          <w:bCs/>
          <w:lang w:val="sr-Latn-CS"/>
        </w:rPr>
      </w:pPr>
    </w:p>
    <w:p w:rsidR="00032DC1" w:rsidRPr="00032DC1" w:rsidRDefault="00032DC1" w:rsidP="00E1480D">
      <w:pPr>
        <w:pStyle w:val="BodyText"/>
        <w:spacing w:after="0" w:line="240" w:lineRule="auto"/>
        <w:jc w:val="both"/>
        <w:rPr>
          <w:b/>
          <w:bCs/>
          <w:lang w:val="sr-Latn-CS"/>
        </w:rPr>
      </w:pPr>
      <w:r w:rsidRPr="00032DC1">
        <w:rPr>
          <w:b/>
          <w:bCs/>
          <w:lang w:val="sr-Latn-CS"/>
        </w:rPr>
        <w:t>Zidanje opekom i opekarskim blokom</w:t>
      </w:r>
    </w:p>
    <w:p w:rsidR="00032DC1" w:rsidRPr="00032DC1" w:rsidRDefault="00032DC1" w:rsidP="00E1480D">
      <w:pPr>
        <w:autoSpaceDE w:val="0"/>
        <w:spacing w:after="0" w:line="240" w:lineRule="auto"/>
        <w:jc w:val="both"/>
        <w:rPr>
          <w:rFonts w:ascii="Times New Roman" w:eastAsia="Arial" w:hAnsi="Times New Roman" w:cs="Times New Roman"/>
          <w:color w:val="000000"/>
          <w:lang w:val="sr-Latn-CS"/>
        </w:rPr>
      </w:pPr>
      <w:r w:rsidRPr="00032DC1">
        <w:rPr>
          <w:rFonts w:ascii="Times New Roman" w:eastAsia="Arial" w:hAnsi="Times New Roman" w:cs="Times New Roman"/>
          <w:color w:val="000000"/>
          <w:lang w:val="sr-Latn-CS"/>
        </w:rPr>
        <w:tab/>
        <w:t xml:space="preserve">Zidati čisto u horizontalnim redovima sa pravilnim vezama i sa ozidanim površinama i ivicama ravnim i vertikalnim pod viskom. Spojnice moraju biti dobro zalivene malterom, a malter u spojnicama ne sme biti deblji od 1 cm. Spolja fuge ostaviti prazne 1.5-2cm za vezu maltera prilikom malterisanja zidova. Kod zidanja na vrućini i pri zidanju u cementnom malteru opeku i blokove kvasiti vodom. Naročitu pažnju treba obratiti na zidanje završetaka ivica i zidova između prostora. Pri zidanju ostaviti otvore prema zidarskim merama i voditi računa o uziđivanju pojedinih građevinskih elemenata. U cenu zidanja ulazi izrada otvora i žljebova za instalacije vodovoda, kanalizacije, mašinskih instalacija i elektroinstalacija. </w:t>
      </w:r>
    </w:p>
    <w:p w:rsidR="00032DC1" w:rsidRPr="00032DC1" w:rsidRDefault="00032DC1" w:rsidP="00E1480D">
      <w:pPr>
        <w:autoSpaceDE w:val="0"/>
        <w:spacing w:after="0" w:line="240" w:lineRule="auto"/>
        <w:jc w:val="both"/>
        <w:rPr>
          <w:rFonts w:ascii="Times New Roman" w:hAnsi="Times New Roman" w:cs="Times New Roman"/>
          <w:bCs/>
          <w:lang w:val="sr-Latn-CS"/>
        </w:rPr>
      </w:pPr>
      <w:r w:rsidRPr="00032DC1">
        <w:rPr>
          <w:rFonts w:ascii="Times New Roman" w:eastAsia="Arial" w:hAnsi="Times New Roman" w:cs="Times New Roman"/>
          <w:color w:val="000000"/>
          <w:lang w:val="sr-Latn-CS"/>
        </w:rPr>
        <w:tab/>
        <w:t xml:space="preserve">Zaziđivanje - zatvaranje ovih žljebova i otvora bilo opekom bilo rabicom ili na drugi način, ne plaća se posebno. Cenom za zidanje obuhvaćena je i nabavka i uziđivanje raznih paknica potrebnih za učvršćenje stolarskih otvora i za limarska opšivanja i posebno se neće plaćati. Za pregradne zidove od 1/2 opeke ispustiti vezu iz masivnih zidova u svakom četvrtom redu za 1/2 opeke. Za pregradne zidove na kant, ostaviti u masivnim zidovima žljebove od 1/2 opeke u svakom drugom redu pregradnog zida. Za </w:t>
      </w:r>
      <w:r w:rsidRPr="00032DC1">
        <w:rPr>
          <w:rFonts w:ascii="Times New Roman" w:eastAsia="Arial" w:hAnsi="Times New Roman" w:cs="Times New Roman"/>
          <w:color w:val="000000"/>
          <w:lang w:val="sr-Latn-CS"/>
        </w:rPr>
        <w:lastRenderedPageBreak/>
        <w:t xml:space="preserve">pregradne zidove od 1/2 opeke ili tanje izvesti serklaže propisanih čvrstoća i armature po uslovima stabilnosti i zahteva za odgovarajuće trusno područje. </w:t>
      </w:r>
    </w:p>
    <w:p w:rsidR="00032DC1" w:rsidRPr="00032DC1" w:rsidRDefault="00032DC1" w:rsidP="00E1480D">
      <w:pPr>
        <w:pStyle w:val="BodyText"/>
        <w:spacing w:after="0" w:line="240" w:lineRule="auto"/>
        <w:jc w:val="both"/>
        <w:rPr>
          <w:bCs/>
          <w:lang w:val="sr-Latn-CS"/>
        </w:rPr>
      </w:pPr>
      <w:r w:rsidRPr="00032DC1">
        <w:rPr>
          <w:bCs/>
          <w:lang w:val="sr-Latn-CS"/>
        </w:rPr>
        <w:tab/>
        <w:t>Zidanje opekom vršiti tačno po planu, sa pravilnim vezama u potpuno horizontalnim redovima bez sitnih komada (manjih  od 1/4  opeke), s tim da se izlomljene opeke i komadi ne smeju stavljati jedno do drugog u zid.</w:t>
      </w:r>
    </w:p>
    <w:p w:rsidR="00032DC1" w:rsidRPr="00032DC1" w:rsidRDefault="00032DC1" w:rsidP="00E1480D">
      <w:pPr>
        <w:pStyle w:val="BodyText"/>
        <w:spacing w:after="0" w:line="240" w:lineRule="auto"/>
        <w:jc w:val="both"/>
        <w:rPr>
          <w:bCs/>
          <w:lang w:val="sr-Latn-CS"/>
        </w:rPr>
      </w:pPr>
      <w:r w:rsidRPr="00032DC1">
        <w:rPr>
          <w:bCs/>
          <w:lang w:val="sr-Latn-CS"/>
        </w:rPr>
        <w:tab/>
        <w:t>Za pregradne zidove od pola opeke, iz masivnih zidova ispustiti za vezu u svakom četvrtom redu po pola opeke, a za pregradne zidove nasatično zidane ostaviti žljebove dubine 1/4 opeke po celoj visini zida u svakom drugom redu.</w:t>
      </w:r>
    </w:p>
    <w:p w:rsidR="00032DC1" w:rsidRPr="00032DC1" w:rsidRDefault="00032DC1" w:rsidP="00E1480D">
      <w:pPr>
        <w:pStyle w:val="BodyText"/>
        <w:spacing w:after="0" w:line="240" w:lineRule="auto"/>
        <w:jc w:val="both"/>
        <w:rPr>
          <w:bCs/>
          <w:lang w:val="sr-Latn-CS"/>
        </w:rPr>
      </w:pPr>
      <w:r w:rsidRPr="00032DC1">
        <w:rPr>
          <w:bCs/>
          <w:lang w:val="sr-Latn-CS"/>
        </w:rPr>
        <w:tab/>
        <w:t>Za zidanje fasadnih zidova giter opekom, koja se ne malteriše upotrebiti samo odgovarajuću opeku sa oštrim i pravim ivicama ujednačene boje.</w:t>
      </w:r>
    </w:p>
    <w:p w:rsidR="00032DC1" w:rsidRPr="00032DC1" w:rsidRDefault="00032DC1" w:rsidP="00E1480D">
      <w:pPr>
        <w:pStyle w:val="BodyText"/>
        <w:spacing w:after="0" w:line="240" w:lineRule="auto"/>
        <w:jc w:val="both"/>
        <w:rPr>
          <w:bCs/>
          <w:lang w:val="sr-Latn-CS"/>
        </w:rPr>
      </w:pPr>
      <w:r w:rsidRPr="00032DC1">
        <w:rPr>
          <w:bCs/>
          <w:lang w:val="sr-Latn-CS"/>
        </w:rPr>
        <w:tab/>
        <w:t>Prilikom zidanja voditi računa da spojnice budu potpuno horizontalne i vertikalne. Da bi spojnice bile jednake širine prilikom zidanja razmak redovadavati betonskim gvožđem Ø 10 mm.</w:t>
      </w:r>
    </w:p>
    <w:p w:rsidR="00032DC1" w:rsidRPr="00032DC1" w:rsidRDefault="00032DC1" w:rsidP="00E1480D">
      <w:pPr>
        <w:pStyle w:val="BodyText"/>
        <w:spacing w:after="0" w:line="240" w:lineRule="auto"/>
        <w:jc w:val="both"/>
        <w:rPr>
          <w:bCs/>
          <w:lang w:val="sr-Latn-CS"/>
        </w:rPr>
      </w:pPr>
      <w:r w:rsidRPr="00032DC1">
        <w:rPr>
          <w:bCs/>
          <w:lang w:val="sr-Latn-CS"/>
        </w:rPr>
        <w:t>Slog za zidanje, koji bude određen od strane projektanta, mora se sprovesti po celoj površini zida korektno.</w:t>
      </w:r>
    </w:p>
    <w:p w:rsidR="00032DC1" w:rsidRPr="00032DC1" w:rsidRDefault="00032DC1" w:rsidP="00E1480D">
      <w:pPr>
        <w:pStyle w:val="BodyText"/>
        <w:spacing w:after="0" w:line="240" w:lineRule="auto"/>
        <w:jc w:val="both"/>
        <w:rPr>
          <w:bCs/>
          <w:lang w:val="sr-Latn-CS"/>
        </w:rPr>
      </w:pPr>
      <w:r w:rsidRPr="00032DC1">
        <w:rPr>
          <w:bCs/>
          <w:lang w:val="sr-Latn-CS"/>
        </w:rPr>
        <w:tab/>
        <w:t>Sva unutrašnja stolarija ugrađuje se suvom montažom.</w:t>
      </w:r>
    </w:p>
    <w:p w:rsidR="00032DC1" w:rsidRPr="00032DC1" w:rsidRDefault="00032DC1" w:rsidP="00E1480D">
      <w:pPr>
        <w:pStyle w:val="BodyText"/>
        <w:spacing w:after="0" w:line="240" w:lineRule="auto"/>
        <w:jc w:val="both"/>
        <w:rPr>
          <w:bCs/>
          <w:lang w:val="sr-Latn-CS"/>
        </w:rPr>
      </w:pPr>
      <w:r w:rsidRPr="00032DC1">
        <w:rPr>
          <w:bCs/>
          <w:lang w:val="sr-Latn-CS"/>
        </w:rPr>
        <w:tab/>
        <w:t>Prilikom zidanja naročito obratiti pažnju na izradu dimnjačkih kanala. Ove kanale obavezno treba izvoditi uz primenu glatkih, četvrtastih trupaca, koje pri zidanju treba obilato zalivati malterom radi sprečavanja vazdušne veze susednih dimnjačkih kanala, odnosno malterisati dimnjak sa unutrašnje strane (dersovati).</w:t>
      </w:r>
    </w:p>
    <w:p w:rsidR="00032DC1" w:rsidRPr="00032DC1" w:rsidRDefault="00032DC1" w:rsidP="00E1480D">
      <w:pPr>
        <w:pStyle w:val="BodyText"/>
        <w:spacing w:after="0" w:line="240" w:lineRule="auto"/>
        <w:jc w:val="both"/>
        <w:rPr>
          <w:bCs/>
          <w:lang w:val="sr-Latn-CS"/>
        </w:rPr>
      </w:pPr>
      <w:r w:rsidRPr="00032DC1">
        <w:rPr>
          <w:bCs/>
          <w:lang w:val="sr-Latn-CS"/>
        </w:rPr>
        <w:tab/>
        <w:t>U podrumu i tavanu obeležiti svaku dimnjačku cev za koji će sprat služiti. Kod zidanja na velikoj vrućini opeku kvasiti – zamakati u vodu. Kod zidanja u cementnom malteru opeku obavezno kvasiti. Zidanje konstruktivnih zidova u cementnom malteru u seizmičkim područjima, zabranjeno je seizmičkim propisima.</w:t>
      </w:r>
    </w:p>
    <w:p w:rsidR="00032DC1" w:rsidRPr="00032DC1" w:rsidRDefault="00032DC1" w:rsidP="00E1480D">
      <w:pPr>
        <w:pStyle w:val="BodyText"/>
        <w:spacing w:after="0" w:line="240" w:lineRule="auto"/>
        <w:jc w:val="both"/>
        <w:rPr>
          <w:bCs/>
          <w:lang w:val="sr-Latn-CS"/>
        </w:rPr>
      </w:pPr>
      <w:r w:rsidRPr="00032DC1">
        <w:rPr>
          <w:bCs/>
          <w:lang w:val="sr-Latn-CS"/>
        </w:rPr>
        <w:tab/>
        <w:t>U slučaju da se zidanje prekine zbog hladnoće svi zidovi se na mestu prekida rada moraju zaštititi od kvašenja i smrzavanja, po celoj debljini zida oplatom od dasaka.</w:t>
      </w:r>
    </w:p>
    <w:p w:rsidR="00032DC1" w:rsidRPr="00032DC1" w:rsidRDefault="00032DC1" w:rsidP="00E1480D">
      <w:pPr>
        <w:pStyle w:val="BodyText"/>
        <w:spacing w:after="0" w:line="240" w:lineRule="auto"/>
        <w:jc w:val="both"/>
        <w:rPr>
          <w:bCs/>
          <w:lang w:val="sr-Latn-CS"/>
        </w:rPr>
      </w:pPr>
      <w:r w:rsidRPr="00032DC1">
        <w:rPr>
          <w:bCs/>
          <w:lang w:val="sr-Latn-CS"/>
        </w:rPr>
        <w:tab/>
        <w:t>Ako se zidovi oštete od kvašenja i mraza zbog rđave zaštite, onda će se, prilikom nastavljanja posla, mrazom oštećeni radovi, porušiti i ponovo izidati bez naknade štete od strane investitora.</w:t>
      </w:r>
    </w:p>
    <w:p w:rsidR="00032DC1" w:rsidRPr="00032DC1" w:rsidRDefault="00032DC1" w:rsidP="00E1480D">
      <w:pPr>
        <w:pStyle w:val="BodyText"/>
        <w:spacing w:after="0" w:line="240" w:lineRule="auto"/>
        <w:jc w:val="both"/>
        <w:rPr>
          <w:bCs/>
          <w:lang w:val="sr-Cyrl-CS"/>
        </w:rPr>
      </w:pPr>
      <w:r w:rsidRPr="00032DC1">
        <w:rPr>
          <w:bCs/>
          <w:lang w:val="sr-Latn-CS"/>
        </w:rPr>
        <w:tab/>
        <w:t>Malter će se spravljati samo u onim količinama koliko može da se potroši istog dana. Stvrdnut malter se ne sme upotrebljavati. Spravljanje maltera ima se vršiti tačno po propisima, a razmere kako se traži u dotičnoj poziciji predračuna.</w:t>
      </w:r>
    </w:p>
    <w:p w:rsidR="00E1480D" w:rsidRDefault="00E1480D" w:rsidP="00E1480D">
      <w:pPr>
        <w:pStyle w:val="BodyText"/>
        <w:spacing w:after="0" w:line="240" w:lineRule="auto"/>
        <w:jc w:val="both"/>
        <w:rPr>
          <w:b/>
          <w:bCs/>
          <w:u w:val="single"/>
        </w:rPr>
      </w:pPr>
    </w:p>
    <w:p w:rsidR="00032DC1" w:rsidRPr="00032DC1" w:rsidRDefault="00032DC1" w:rsidP="00E1480D">
      <w:pPr>
        <w:pStyle w:val="BodyText"/>
        <w:spacing w:after="0" w:line="240" w:lineRule="auto"/>
        <w:jc w:val="both"/>
        <w:rPr>
          <w:lang w:val="sr-Cyrl-CS"/>
        </w:rPr>
      </w:pPr>
      <w:r w:rsidRPr="00032DC1">
        <w:rPr>
          <w:b/>
          <w:bCs/>
          <w:u w:val="single"/>
          <w:lang w:val="sr-Cyrl-CS"/>
        </w:rPr>
        <w:t>Malterisanje</w:t>
      </w:r>
    </w:p>
    <w:p w:rsidR="00032DC1" w:rsidRPr="00032DC1" w:rsidRDefault="00032DC1" w:rsidP="00E1480D">
      <w:pPr>
        <w:pStyle w:val="BodyText"/>
        <w:spacing w:after="0" w:line="240" w:lineRule="auto"/>
        <w:ind w:firstLine="709"/>
        <w:jc w:val="both"/>
        <w:rPr>
          <w:lang w:val="sr-Cyrl-CS"/>
        </w:rPr>
      </w:pPr>
      <w:r w:rsidRPr="00032DC1">
        <w:rPr>
          <w:lang w:val="sr-Cyrl-CS"/>
        </w:rPr>
        <w:t xml:space="preserve">Malter za malterisanje mora da odgovara SRPS U.M8.002:1997 i </w:t>
      </w:r>
      <w:r w:rsidRPr="00032DC1">
        <w:t>SRPS U.M2.012:1992.</w:t>
      </w:r>
    </w:p>
    <w:p w:rsidR="00032DC1" w:rsidRPr="00032DC1" w:rsidRDefault="00032DC1" w:rsidP="00E1480D">
      <w:pPr>
        <w:pStyle w:val="BodyText"/>
        <w:spacing w:after="0" w:line="240" w:lineRule="auto"/>
        <w:ind w:firstLine="709"/>
        <w:jc w:val="both"/>
        <w:rPr>
          <w:lang w:val="sr-Cyrl-CS"/>
        </w:rPr>
      </w:pPr>
      <w:r w:rsidRPr="00032DC1">
        <w:rPr>
          <w:lang w:val="sr-Cyrl-CS"/>
        </w:rPr>
        <w:t>Sa malterisanjem zidova početi tek</w:t>
      </w:r>
      <w:r w:rsidRPr="00032DC1">
        <w:rPr>
          <w:color w:val="FF0000"/>
          <w:lang w:val="sr-Cyrl-CS"/>
        </w:rPr>
        <w:t xml:space="preserve"> </w:t>
      </w:r>
      <w:r w:rsidRPr="00032DC1">
        <w:rPr>
          <w:lang w:val="sr-Cyrl-CS"/>
        </w:rPr>
        <w:t xml:space="preserve">kada se zidovi potpuno osuše na odgovarajućoj temperaturi ambijenta. </w:t>
      </w:r>
    </w:p>
    <w:p w:rsidR="00032DC1" w:rsidRPr="00032DC1" w:rsidRDefault="00032DC1" w:rsidP="00E1480D">
      <w:pPr>
        <w:pStyle w:val="BodyText"/>
        <w:spacing w:after="0" w:line="240" w:lineRule="auto"/>
        <w:ind w:firstLine="709"/>
        <w:jc w:val="both"/>
        <w:rPr>
          <w:lang w:val="sr-Cyrl-CS"/>
        </w:rPr>
      </w:pPr>
      <w:r w:rsidRPr="00032DC1">
        <w:rPr>
          <w:lang w:val="sr-Cyrl-CS"/>
        </w:rPr>
        <w:t xml:space="preserve">Pre početka malterisanja sponice zidova očistiti i izdubiti najmanje 15 mm radi boljeg prijanjanja maltera. Zidovi moraju biti čisti i suvi, odnosno dobro nakvašeni kod malterisanja cementnim malterom. </w:t>
      </w:r>
    </w:p>
    <w:p w:rsidR="00032DC1" w:rsidRPr="00032DC1" w:rsidRDefault="00032DC1" w:rsidP="00E1480D">
      <w:pPr>
        <w:pStyle w:val="BodyText"/>
        <w:spacing w:after="0" w:line="240" w:lineRule="auto"/>
        <w:ind w:firstLine="709"/>
        <w:jc w:val="both"/>
        <w:rPr>
          <w:lang w:val="sr-Cyrl-CS"/>
        </w:rPr>
      </w:pPr>
      <w:r w:rsidRPr="00032DC1">
        <w:rPr>
          <w:lang w:val="sr-Cyrl-CS"/>
        </w:rPr>
        <w:t>Ukoliko je na zidnim površinama izbila šalitra, izvođač je obavezan da takva mesta pre malterisanja o svom trošku četkom očisti i opere rastvorom sone kiseline u vodi u razmeri 1:10.</w:t>
      </w:r>
    </w:p>
    <w:p w:rsidR="00032DC1" w:rsidRPr="00032DC1" w:rsidRDefault="00032DC1" w:rsidP="00E1480D">
      <w:pPr>
        <w:pStyle w:val="BodyText"/>
        <w:spacing w:after="0" w:line="240" w:lineRule="auto"/>
        <w:ind w:firstLine="709"/>
        <w:jc w:val="both"/>
        <w:rPr>
          <w:lang w:val="sr-Cyrl-CS"/>
        </w:rPr>
      </w:pPr>
      <w:r w:rsidRPr="00032DC1">
        <w:rPr>
          <w:lang w:val="sr-Cyrl-CS"/>
        </w:rPr>
        <w:t xml:space="preserve">Sve betonske površine, bilo da su livene ili zidane (blokovi), bez obzira da li je u odgovarajućoj poziciji naglašeno, moraju se prethodno isprskati retkim cementnim malterom razmere 1:1, što se neće posebno plaćati, već ulazi u cenu pozicije. </w:t>
      </w:r>
    </w:p>
    <w:p w:rsidR="00032DC1" w:rsidRPr="00032DC1" w:rsidRDefault="00032DC1" w:rsidP="00E1480D">
      <w:pPr>
        <w:pStyle w:val="BodyText"/>
        <w:spacing w:after="0" w:line="240" w:lineRule="auto"/>
        <w:ind w:firstLine="709"/>
        <w:jc w:val="both"/>
        <w:rPr>
          <w:lang w:val="sr-Latn-CS"/>
        </w:rPr>
      </w:pPr>
      <w:r w:rsidRPr="00032DC1">
        <w:rPr>
          <w:lang w:val="sr-Cyrl-CS"/>
        </w:rPr>
        <w:lastRenderedPageBreak/>
        <w:t xml:space="preserve">Malterisanje izvršiti u dva sloja ukupne debljine 20-25 mm i to: </w:t>
      </w:r>
    </w:p>
    <w:p w:rsidR="00032DC1" w:rsidRPr="00032DC1" w:rsidRDefault="00032DC1" w:rsidP="00E1480D">
      <w:pPr>
        <w:pStyle w:val="BodyText"/>
        <w:spacing w:after="0" w:line="240" w:lineRule="auto"/>
        <w:ind w:firstLine="709"/>
        <w:jc w:val="both"/>
        <w:rPr>
          <w:lang w:val="sr-Latn-CS"/>
        </w:rPr>
      </w:pPr>
      <w:r w:rsidRPr="00032DC1">
        <w:rPr>
          <w:lang w:val="sr-Latn-CS"/>
        </w:rPr>
        <w:t>-</w:t>
      </w:r>
      <w:r w:rsidRPr="00032DC1">
        <w:rPr>
          <w:lang w:val="sr-Cyrl-CS"/>
        </w:rPr>
        <w:t xml:space="preserve">prvi sloj raditi malterom koji se spravlja od grubog, oštrog prosejanog peska, i </w:t>
      </w:r>
    </w:p>
    <w:p w:rsidR="00032DC1" w:rsidRPr="00032DC1" w:rsidRDefault="00032DC1" w:rsidP="00E1480D">
      <w:pPr>
        <w:pStyle w:val="BodyText"/>
        <w:spacing w:after="0" w:line="240" w:lineRule="auto"/>
        <w:ind w:firstLine="709"/>
        <w:jc w:val="both"/>
        <w:rPr>
          <w:lang w:val="sr-Cyrl-CS"/>
        </w:rPr>
      </w:pPr>
      <w:r w:rsidRPr="00032DC1">
        <w:rPr>
          <w:lang w:val="sr-Latn-CS"/>
        </w:rPr>
        <w:t>-</w:t>
      </w:r>
      <w:r w:rsidRPr="00032DC1">
        <w:rPr>
          <w:lang w:val="sr-Cyrl-CS"/>
        </w:rPr>
        <w:t xml:space="preserve">drugi, završni sloj malterom koji se spravlja od finog peska. Ovaj sloj nanosi se nakon što se prvi grubi sloj dobro osuši. </w:t>
      </w:r>
    </w:p>
    <w:p w:rsidR="00032DC1" w:rsidRPr="00032DC1" w:rsidRDefault="00032DC1" w:rsidP="00E1480D">
      <w:pPr>
        <w:pStyle w:val="BodyText"/>
        <w:spacing w:after="0" w:line="240" w:lineRule="auto"/>
        <w:ind w:firstLine="709"/>
        <w:jc w:val="both"/>
        <w:rPr>
          <w:lang w:val="sr-Cyrl-CS"/>
        </w:rPr>
      </w:pPr>
      <w:r w:rsidRPr="00032DC1">
        <w:rPr>
          <w:lang w:val="sr-Cyrl-CS"/>
        </w:rPr>
        <w:t xml:space="preserve">Za izradu drugog, završnog sloja malter mora da bude prosejan kroz gusto sito. </w:t>
      </w:r>
    </w:p>
    <w:p w:rsidR="00032DC1" w:rsidRPr="00032DC1" w:rsidRDefault="00032DC1" w:rsidP="00E1480D">
      <w:pPr>
        <w:pStyle w:val="BodyText"/>
        <w:spacing w:after="0" w:line="240" w:lineRule="auto"/>
        <w:ind w:firstLine="709"/>
        <w:jc w:val="both"/>
      </w:pPr>
      <w:r w:rsidRPr="00032DC1">
        <w:rPr>
          <w:lang w:val="sr-Cyrl-CS"/>
        </w:rPr>
        <w:t>Površine posle malterisanja moraju da budu ravne i glatke, bez talasa, udubljenja ili ispupčenja. Ivice m</w:t>
      </w:r>
      <w:r w:rsidRPr="00032DC1">
        <w:rPr>
          <w:lang w:val="sr-Latn-CS"/>
        </w:rPr>
        <w:t>oraju</w:t>
      </w:r>
      <w:r w:rsidRPr="00032DC1">
        <w:rPr>
          <w:lang w:val="sr-Cyrl-CS"/>
        </w:rPr>
        <w:t xml:space="preserve"> biti prave</w:t>
      </w:r>
      <w:r w:rsidRPr="00032DC1">
        <w:rPr>
          <w:lang w:val="sr-Latn-CS"/>
        </w:rPr>
        <w:t>.</w:t>
      </w:r>
      <w:r w:rsidRPr="00032DC1">
        <w:rPr>
          <w:lang w:val="sr-Cyrl-CS"/>
        </w:rPr>
        <w:t xml:space="preserve"> </w:t>
      </w:r>
    </w:p>
    <w:p w:rsidR="00E1480D" w:rsidRDefault="00E1480D" w:rsidP="00E1480D">
      <w:pPr>
        <w:pStyle w:val="BodyText"/>
        <w:spacing w:after="0" w:line="240" w:lineRule="auto"/>
        <w:rPr>
          <w:b/>
          <w:bCs/>
        </w:rPr>
      </w:pPr>
    </w:p>
    <w:p w:rsidR="00032DC1" w:rsidRPr="00032DC1" w:rsidRDefault="00032DC1" w:rsidP="00E1480D">
      <w:pPr>
        <w:pStyle w:val="BodyText"/>
        <w:spacing w:after="0" w:line="240" w:lineRule="auto"/>
        <w:rPr>
          <w:b/>
          <w:bCs/>
        </w:rPr>
      </w:pPr>
      <w:r w:rsidRPr="00032DC1">
        <w:rPr>
          <w:b/>
          <w:bCs/>
          <w:lang w:val="sr-Cyrl-CS"/>
        </w:rPr>
        <w:t>Izrada Cementn</w:t>
      </w:r>
      <w:r w:rsidRPr="00032DC1">
        <w:rPr>
          <w:b/>
          <w:bCs/>
        </w:rPr>
        <w:t>e</w:t>
      </w:r>
      <w:r w:rsidRPr="00032DC1">
        <w:rPr>
          <w:b/>
          <w:bCs/>
          <w:lang w:val="sr-Cyrl-CS"/>
        </w:rPr>
        <w:t xml:space="preserve"> Košuljic</w:t>
      </w:r>
      <w:r w:rsidRPr="00032DC1">
        <w:rPr>
          <w:b/>
          <w:bCs/>
        </w:rPr>
        <w:t>e</w:t>
      </w:r>
      <w:r w:rsidRPr="00032DC1">
        <w:rPr>
          <w:b/>
          <w:bCs/>
          <w:lang w:val="sr-Cyrl-CS"/>
        </w:rPr>
        <w:t xml:space="preserve"> </w:t>
      </w:r>
    </w:p>
    <w:p w:rsidR="00E1480D" w:rsidRDefault="00E1480D" w:rsidP="00E1480D">
      <w:pPr>
        <w:spacing w:after="0" w:line="240" w:lineRule="auto"/>
        <w:rPr>
          <w:rFonts w:ascii="Times New Roman" w:hAnsi="Times New Roman" w:cs="Times New Roman"/>
          <w:b/>
          <w:bCs/>
        </w:rPr>
      </w:pPr>
    </w:p>
    <w:p w:rsidR="00032DC1" w:rsidRPr="00032DC1" w:rsidRDefault="00032DC1" w:rsidP="00E1480D">
      <w:pPr>
        <w:spacing w:after="0" w:line="240" w:lineRule="auto"/>
        <w:rPr>
          <w:rFonts w:ascii="Times New Roman" w:hAnsi="Times New Roman" w:cs="Times New Roman"/>
        </w:rPr>
      </w:pPr>
      <w:r w:rsidRPr="00032DC1">
        <w:rPr>
          <w:rFonts w:ascii="Times New Roman" w:hAnsi="Times New Roman" w:cs="Times New Roman"/>
          <w:b/>
          <w:bCs/>
        </w:rPr>
        <w:t>1. Relevantni standardi</w:t>
      </w:r>
      <w:r w:rsidRPr="00032DC1">
        <w:rPr>
          <w:rFonts w:ascii="Times New Roman" w:hAnsi="Times New Roman" w:cs="Times New Roman"/>
        </w:rPr>
        <w:br/>
      </w:r>
      <w:r w:rsidRPr="00032DC1">
        <w:rPr>
          <w:rFonts w:ascii="Times New Roman" w:hAnsi="Times New Roman" w:cs="Times New Roman"/>
        </w:rPr>
        <w:br/>
        <w:t>SRPS EN 13318:2011 Materijal za estrihe i podni estrisi - Definicije</w:t>
      </w:r>
      <w:r w:rsidRPr="00032DC1">
        <w:rPr>
          <w:rFonts w:ascii="Times New Roman" w:hAnsi="Times New Roman" w:cs="Times New Roman"/>
        </w:rPr>
        <w:br/>
      </w:r>
      <w:r w:rsidRPr="00032DC1">
        <w:rPr>
          <w:rFonts w:ascii="Times New Roman" w:hAnsi="Times New Roman" w:cs="Times New Roman"/>
        </w:rPr>
        <w:br/>
        <w:t>SRPS EN 13813:2009 Materijal za estrihe i estrisi za podove - Materijal za estrihe - Svojstva i zahtevi</w:t>
      </w:r>
      <w:r w:rsidRPr="00032DC1">
        <w:rPr>
          <w:rFonts w:ascii="Times New Roman" w:hAnsi="Times New Roman" w:cs="Times New Roman"/>
        </w:rPr>
        <w:br/>
      </w:r>
      <w:r w:rsidRPr="00032DC1">
        <w:rPr>
          <w:rFonts w:ascii="Times New Roman" w:hAnsi="Times New Roman" w:cs="Times New Roman"/>
        </w:rPr>
        <w:br/>
        <w:t>SRPS EN 13892-1:2011 Metode ispitivanja estriha za podove - Deo 1: Uzorkovanje, izrada i nega uzoraka za ispitivanje</w:t>
      </w:r>
      <w:r w:rsidRPr="00032DC1">
        <w:rPr>
          <w:rFonts w:ascii="Times New Roman" w:hAnsi="Times New Roman" w:cs="Times New Roman"/>
        </w:rPr>
        <w:br/>
      </w:r>
      <w:r w:rsidRPr="00032DC1">
        <w:rPr>
          <w:rFonts w:ascii="Times New Roman" w:hAnsi="Times New Roman" w:cs="Times New Roman"/>
        </w:rPr>
        <w:br/>
        <w:t>SRPS EN 13892-2:2011 Metode ispitivanja estriha za podove - Deo 2: Određivanje čvrstoće pri savijanju i pritisku</w:t>
      </w:r>
      <w:r w:rsidRPr="00032DC1">
        <w:rPr>
          <w:rFonts w:ascii="Times New Roman" w:hAnsi="Times New Roman" w:cs="Times New Roman"/>
        </w:rPr>
        <w:br/>
      </w:r>
      <w:r w:rsidRPr="00032DC1">
        <w:rPr>
          <w:rFonts w:ascii="Times New Roman" w:hAnsi="Times New Roman" w:cs="Times New Roman"/>
        </w:rPr>
        <w:br/>
        <w:t>SRPS EN 13892-3:2011 Metode ispitivanja estriha za podove - Deo 3: Određivanje otpornosti na habanje prema Bemeu</w:t>
      </w:r>
      <w:r w:rsidRPr="00032DC1">
        <w:rPr>
          <w:rFonts w:ascii="Times New Roman" w:hAnsi="Times New Roman" w:cs="Times New Roman"/>
        </w:rPr>
        <w:br/>
      </w:r>
      <w:r w:rsidRPr="00032DC1">
        <w:rPr>
          <w:rFonts w:ascii="Times New Roman" w:hAnsi="Times New Roman" w:cs="Times New Roman"/>
        </w:rPr>
        <w:br/>
        <w:t>SRPS EN 13892-4:2011 Metode ispitivanja estriha za podove - Deo 4: Određivanje otpornosti na habanje - BCA</w:t>
      </w:r>
      <w:r w:rsidRPr="00032DC1">
        <w:rPr>
          <w:rFonts w:ascii="Times New Roman" w:hAnsi="Times New Roman" w:cs="Times New Roman"/>
        </w:rPr>
        <w:br/>
      </w:r>
      <w:r w:rsidRPr="00032DC1">
        <w:rPr>
          <w:rFonts w:ascii="Times New Roman" w:hAnsi="Times New Roman" w:cs="Times New Roman"/>
        </w:rPr>
        <w:br/>
        <w:t>SRPS EN 13892-5:2011 Metode ispitivanja estriha za podove - Deo 5: Određivanje otpornosti na habanje od kotrljanja točka po nosećem sloju podnog estriha</w:t>
      </w:r>
      <w:r w:rsidRPr="00032DC1">
        <w:rPr>
          <w:rFonts w:ascii="Times New Roman" w:hAnsi="Times New Roman" w:cs="Times New Roman"/>
        </w:rPr>
        <w:br/>
      </w:r>
      <w:r w:rsidRPr="00032DC1">
        <w:rPr>
          <w:rFonts w:ascii="Times New Roman" w:hAnsi="Times New Roman" w:cs="Times New Roman"/>
        </w:rPr>
        <w:br/>
        <w:t>SRPS EN 13892-6:2011 Metode ispitivanja estriha za podove - Deo 6: Određivanje površinske tvrdoće</w:t>
      </w:r>
      <w:r w:rsidRPr="00032DC1">
        <w:rPr>
          <w:rFonts w:ascii="Times New Roman" w:hAnsi="Times New Roman" w:cs="Times New Roman"/>
        </w:rPr>
        <w:br/>
      </w:r>
      <w:r w:rsidRPr="00032DC1">
        <w:rPr>
          <w:rFonts w:ascii="Times New Roman" w:hAnsi="Times New Roman" w:cs="Times New Roman"/>
        </w:rPr>
        <w:br/>
        <w:t>SRPS EN 13892-7:2011 Metode ispitivanja estriha za podove - Deo 7: Određivanje otpornosti na habanje od kotrljanja točka po podnom estrihu preko podne obloge</w:t>
      </w:r>
      <w:r w:rsidRPr="00032DC1">
        <w:rPr>
          <w:rFonts w:ascii="Times New Roman" w:hAnsi="Times New Roman" w:cs="Times New Roman"/>
        </w:rPr>
        <w:br/>
      </w:r>
      <w:r w:rsidRPr="00032DC1">
        <w:rPr>
          <w:rFonts w:ascii="Times New Roman" w:hAnsi="Times New Roman" w:cs="Times New Roman"/>
        </w:rPr>
        <w:br/>
        <w:t>SRPS EN 13892-8:2011 Metode ispitivanja estriha za podove - Deo 8: Određivanje čvrstoće veze</w:t>
      </w:r>
      <w:r w:rsidRPr="00032DC1">
        <w:rPr>
          <w:rFonts w:ascii="Times New Roman" w:hAnsi="Times New Roman" w:cs="Times New Roman"/>
        </w:rPr>
        <w:br/>
      </w:r>
      <w:r w:rsidRPr="00032DC1">
        <w:rPr>
          <w:rFonts w:ascii="Times New Roman" w:hAnsi="Times New Roman" w:cs="Times New Roman"/>
        </w:rPr>
        <w:br/>
        <w:t>SRPS EN 197-1:2013 Cement - Deo 1: Sastav, specifikacije i kriterijumi usaglašenosti za obične cemente</w:t>
      </w:r>
      <w:r w:rsidRPr="00032DC1">
        <w:rPr>
          <w:rFonts w:ascii="Times New Roman" w:hAnsi="Times New Roman" w:cs="Times New Roman"/>
        </w:rPr>
        <w:br/>
      </w:r>
      <w:r w:rsidRPr="00032DC1">
        <w:rPr>
          <w:rFonts w:ascii="Times New Roman" w:hAnsi="Times New Roman" w:cs="Times New Roman"/>
        </w:rPr>
        <w:br/>
      </w:r>
      <w:r w:rsidRPr="00032DC1">
        <w:rPr>
          <w:rFonts w:ascii="Times New Roman" w:hAnsi="Times New Roman" w:cs="Times New Roman"/>
          <w:b/>
          <w:bCs/>
        </w:rPr>
        <w:t>2. Opis predviđenog materijala</w:t>
      </w:r>
      <w:r w:rsidRPr="00032DC1">
        <w:rPr>
          <w:rFonts w:ascii="Times New Roman" w:hAnsi="Times New Roman" w:cs="Times New Roman"/>
        </w:rPr>
        <w:br/>
      </w:r>
      <w:r w:rsidRPr="00032DC1">
        <w:rPr>
          <w:rFonts w:ascii="Times New Roman" w:hAnsi="Times New Roman" w:cs="Times New Roman"/>
        </w:rPr>
        <w:br/>
        <w:t>Košuljice izraditi i ugraditi od gotovog materijala koji se na gradilište isporučuje u džakovima ili spravljanjem na gradilištu.</w:t>
      </w:r>
      <w:r w:rsidRPr="00032DC1">
        <w:rPr>
          <w:rFonts w:ascii="Times New Roman" w:hAnsi="Times New Roman" w:cs="Times New Roman"/>
        </w:rPr>
        <w:br/>
      </w:r>
      <w:r w:rsidRPr="00032DC1">
        <w:rPr>
          <w:rFonts w:ascii="Times New Roman" w:hAnsi="Times New Roman" w:cs="Times New Roman"/>
        </w:rPr>
        <w:br/>
        <w:t xml:space="preserve">Debljina košuljice treba da je u skladu sa projektom. Košuljica na izolacionom sloju (plivajuća košuljica) ne treba da je manja od 40mm i veća od 80mm. Za veće i manje debljine obezbediti saglasnost stručnog </w:t>
      </w:r>
      <w:r w:rsidRPr="00032DC1">
        <w:rPr>
          <w:rFonts w:ascii="Times New Roman" w:hAnsi="Times New Roman" w:cs="Times New Roman"/>
        </w:rPr>
        <w:lastRenderedPageBreak/>
        <w:t>nadzora. Debljina košuljice treba da je 3x veća od dimenzija najvećeg zrna.</w:t>
      </w:r>
      <w:r w:rsidRPr="00032DC1">
        <w:rPr>
          <w:rFonts w:ascii="Times New Roman" w:hAnsi="Times New Roman" w:cs="Times New Roman"/>
        </w:rPr>
        <w:br/>
      </w:r>
      <w:r w:rsidRPr="00032DC1">
        <w:rPr>
          <w:rFonts w:ascii="Times New Roman" w:hAnsi="Times New Roman" w:cs="Times New Roman"/>
        </w:rPr>
        <w:br/>
        <w:t>Prema zahtevima za čvrstoću na pritisak i na savijanje, gotove košuljice treba da su svrstane u klasu CT-C35-F5 u skladu sa SRPS EN 13813.</w:t>
      </w:r>
      <w:r w:rsidRPr="00032DC1">
        <w:rPr>
          <w:rFonts w:ascii="Times New Roman" w:hAnsi="Times New Roman" w:cs="Times New Roman"/>
        </w:rPr>
        <w:br/>
      </w:r>
      <w:r w:rsidRPr="00032DC1">
        <w:rPr>
          <w:rFonts w:ascii="Times New Roman" w:hAnsi="Times New Roman" w:cs="Times New Roman"/>
        </w:rPr>
        <w:br/>
        <w:t>Nema posebnih zahteva za otpornost na habanje i otpornost na smrzavanje.</w:t>
      </w:r>
      <w:r w:rsidRPr="00032DC1">
        <w:rPr>
          <w:rFonts w:ascii="Times New Roman" w:hAnsi="Times New Roman" w:cs="Times New Roman"/>
        </w:rPr>
        <w:br/>
      </w:r>
      <w:r w:rsidRPr="00032DC1">
        <w:rPr>
          <w:rFonts w:ascii="Times New Roman" w:hAnsi="Times New Roman" w:cs="Times New Roman"/>
        </w:rPr>
        <w:br/>
        <w:t>Za košuljice koje se spravljaju na gradilištu izvođač treba da dostavi recepturu i tehnologiju izrade mešavine za izradu košuljice stručnom nadzoru na odobrenje. Izvođač je odgovoran za to da čvrstoća na pritisak i savijanje košuljice zadovolje gore navedene zahteve.</w:t>
      </w:r>
      <w:r w:rsidRPr="00032DC1">
        <w:rPr>
          <w:rFonts w:ascii="Times New Roman" w:hAnsi="Times New Roman" w:cs="Times New Roman"/>
        </w:rPr>
        <w:br/>
      </w:r>
      <w:r w:rsidRPr="00032DC1">
        <w:rPr>
          <w:rFonts w:ascii="Times New Roman" w:hAnsi="Times New Roman" w:cs="Times New Roman"/>
        </w:rPr>
        <w:br/>
        <w:t>Nije dozvoljeno korišćenje cementa bez podataka o glavnim sastojcima ili uverenja o usaglašenosti proizvoda.</w:t>
      </w:r>
      <w:r w:rsidRPr="00032DC1">
        <w:rPr>
          <w:rFonts w:ascii="Times New Roman" w:hAnsi="Times New Roman" w:cs="Times New Roman"/>
        </w:rPr>
        <w:br/>
      </w:r>
      <w:r w:rsidRPr="00032DC1">
        <w:rPr>
          <w:rFonts w:ascii="Times New Roman" w:hAnsi="Times New Roman" w:cs="Times New Roman"/>
        </w:rPr>
        <w:br/>
        <w:t>Košuljice armirati armaturnom mrežom Q131 (150x150mm, Ø5mm, za košuljice min. debljine 5cm), šulc pletivom ili vlaknima (fibrinom, ako se košuljica ne polaže preko zvukoizolacionog sloja, u skladu sa uputstvima proizvođača vlakana i recepturom i tehnologijom izrade košuljice). Za korišćenje šulc pletiva potrebna je saglasnost stručnog nadzora uz prethodno dostavljeni atest.</w:t>
      </w:r>
      <w:r w:rsidRPr="00032DC1">
        <w:rPr>
          <w:rFonts w:ascii="Times New Roman" w:hAnsi="Times New Roman" w:cs="Times New Roman"/>
        </w:rPr>
        <w:br/>
      </w:r>
      <w:r w:rsidRPr="00032DC1">
        <w:rPr>
          <w:rFonts w:ascii="Times New Roman" w:hAnsi="Times New Roman" w:cs="Times New Roman"/>
        </w:rPr>
        <w:br/>
        <w:t>PE folija koja je podloga ispod košuljice treba da je minimalne debljine 0.1mm.</w:t>
      </w:r>
      <w:r w:rsidRPr="00032DC1">
        <w:rPr>
          <w:rFonts w:ascii="Times New Roman" w:hAnsi="Times New Roman" w:cs="Times New Roman"/>
        </w:rPr>
        <w:br/>
      </w:r>
      <w:r w:rsidRPr="00032DC1">
        <w:rPr>
          <w:rFonts w:ascii="Times New Roman" w:hAnsi="Times New Roman" w:cs="Times New Roman"/>
        </w:rPr>
        <w:br/>
      </w:r>
      <w:r w:rsidRPr="00032DC1">
        <w:rPr>
          <w:rFonts w:ascii="Times New Roman" w:hAnsi="Times New Roman" w:cs="Times New Roman"/>
          <w:b/>
          <w:bCs/>
        </w:rPr>
        <w:t>3. Način izvođenja radova</w:t>
      </w:r>
      <w:r w:rsidRPr="00032DC1">
        <w:rPr>
          <w:rFonts w:ascii="Times New Roman" w:hAnsi="Times New Roman" w:cs="Times New Roman"/>
        </w:rPr>
        <w:br/>
      </w:r>
      <w:r w:rsidRPr="00032DC1">
        <w:rPr>
          <w:rFonts w:ascii="Times New Roman" w:hAnsi="Times New Roman" w:cs="Times New Roman"/>
        </w:rPr>
        <w:br/>
        <w:t>Ako se zidovi u prostoriji malterišu, malterisanje izvesti pre izrade cementne košuljice i to do ab podne ploče.</w:t>
      </w:r>
      <w:r w:rsidRPr="00032DC1">
        <w:rPr>
          <w:rFonts w:ascii="Times New Roman" w:hAnsi="Times New Roman" w:cs="Times New Roman"/>
        </w:rPr>
        <w:br/>
      </w:r>
      <w:r w:rsidRPr="00032DC1">
        <w:rPr>
          <w:rFonts w:ascii="Times New Roman" w:hAnsi="Times New Roman" w:cs="Times New Roman"/>
        </w:rPr>
        <w:br/>
        <w:t xml:space="preserve">Kada se košuljica radi preko zvukoizolacionog sloja košuljicu odvojiti od zidova slojem istog materijala debljine 1-2cm. U tom slučaju preko zvukoizolacionog materijala položiti PE foliju. Ako se košuljica izliva preko starih betona koristiti sredstva za bolje prijanjanje (S/N veza).  </w:t>
      </w:r>
      <w:r w:rsidRPr="00032DC1">
        <w:rPr>
          <w:rFonts w:ascii="Times New Roman" w:hAnsi="Times New Roman" w:cs="Times New Roman"/>
        </w:rPr>
        <w:br/>
      </w:r>
      <w:r w:rsidRPr="00032DC1">
        <w:rPr>
          <w:rFonts w:ascii="Times New Roman" w:hAnsi="Times New Roman" w:cs="Times New Roman"/>
        </w:rPr>
        <w:br/>
        <w:t>Noseća podloga treba da bude ravna da ne bi došlo do oscilacija u debljini košuljice. Ako su na podlozi postavljene cevi one moraju da budu čvrsto vezane za podlogu.</w:t>
      </w:r>
      <w:r w:rsidRPr="00032DC1">
        <w:rPr>
          <w:rFonts w:ascii="Times New Roman" w:hAnsi="Times New Roman" w:cs="Times New Roman"/>
        </w:rPr>
        <w:br/>
      </w:r>
      <w:r w:rsidRPr="00032DC1">
        <w:rPr>
          <w:rFonts w:ascii="Times New Roman" w:hAnsi="Times New Roman" w:cs="Times New Roman"/>
        </w:rPr>
        <w:br/>
        <w:t>Temperatura u prostoriji u kojoj se izvodi košuljica treba da je viša od +5ºC.  Materijal za izradu košuljica obavezno mešati mašinski.</w:t>
      </w:r>
      <w:r w:rsidRPr="00032DC1">
        <w:rPr>
          <w:rFonts w:ascii="Times New Roman" w:hAnsi="Times New Roman" w:cs="Times New Roman"/>
        </w:rPr>
        <w:br/>
      </w:r>
      <w:r w:rsidRPr="00032DC1">
        <w:rPr>
          <w:rFonts w:ascii="Times New Roman" w:hAnsi="Times New Roman" w:cs="Times New Roman"/>
        </w:rPr>
        <w:br/>
        <w:t>Pre početka ugradnje košuljice laserskim aparatima ili priborom za razmeravanje visinskih kota obeležiti visinske kote (vagres) na obimne zidove. Materijal za izradu košuljice mašinski izneti u prostoriju odmah nakon mešanja (gumenim crevima i dispenzerima, voditi računa da gumena creva ne oštete izvedene radove), višak materijala skinuti do tražene visine a zatim košuljicu pažljivo izravnati a zatim glačati ravnim tanjirom (helikopterom) Ø560 - 600mm (nije dozvoljeno prskanje vode na košuljicu u toku glačanja). Nije dozvoljena naknadna obrada košuljice cementom.</w:t>
      </w:r>
      <w:r w:rsidRPr="00032DC1">
        <w:rPr>
          <w:rFonts w:ascii="Times New Roman" w:hAnsi="Times New Roman" w:cs="Times New Roman"/>
        </w:rPr>
        <w:br/>
      </w:r>
      <w:r w:rsidRPr="00032DC1">
        <w:rPr>
          <w:rFonts w:ascii="Times New Roman" w:hAnsi="Times New Roman" w:cs="Times New Roman"/>
        </w:rPr>
        <w:br/>
        <w:t>Prividne (do polovine debljine košuljice) fuge u cementnoj košuljici izraditi tako da veličina polja ne prelazi 25m2. Dilatacione fuge (prekid po celoj debljini košuljice) izvesti obavezno iznad fuga u armirano betonskoj konstrukciji. Na mestima dilatacionih fuga treba prekinuti i armaturu.</w:t>
      </w:r>
      <w:r w:rsidRPr="00032DC1">
        <w:rPr>
          <w:rFonts w:ascii="Times New Roman" w:hAnsi="Times New Roman" w:cs="Times New Roman"/>
        </w:rPr>
        <w:br/>
      </w:r>
      <w:r w:rsidRPr="00032DC1">
        <w:rPr>
          <w:rFonts w:ascii="Times New Roman" w:hAnsi="Times New Roman" w:cs="Times New Roman"/>
        </w:rPr>
        <w:br/>
        <w:t xml:space="preserve">Armaturna mreža treba da je odignuta od poda (na podmetačima) tako da se nalazi u srednjoj zoni </w:t>
      </w:r>
      <w:r w:rsidRPr="00032DC1">
        <w:rPr>
          <w:rFonts w:ascii="Times New Roman" w:hAnsi="Times New Roman" w:cs="Times New Roman"/>
        </w:rPr>
        <w:lastRenderedPageBreak/>
        <w:t>košuljice.</w:t>
      </w:r>
      <w:r w:rsidRPr="00032DC1">
        <w:rPr>
          <w:rFonts w:ascii="Times New Roman" w:hAnsi="Times New Roman" w:cs="Times New Roman"/>
        </w:rPr>
        <w:br/>
      </w:r>
      <w:r w:rsidRPr="00032DC1">
        <w:rPr>
          <w:rFonts w:ascii="Times New Roman" w:hAnsi="Times New Roman" w:cs="Times New Roman"/>
        </w:rPr>
        <w:br/>
        <w:t>Mladu košuljicu zaštititi od promaje i direktnih sunčanih zraka (ne folijama) najmanje 7 dana. PE folijama štititi košuljicu samo od prebrzog sušenja na velikim temperaturama (ne polivati vodom). Nije dozvoljeno prisilno isušivanje košuljice grejanjem prostorije bez dozvole i kontrole stručnog nadzora (preporučuje se da se uz grejanje prostorije koriste isušivači vazduha).</w:t>
      </w:r>
      <w:r w:rsidRPr="00032DC1">
        <w:rPr>
          <w:rFonts w:ascii="Times New Roman" w:hAnsi="Times New Roman" w:cs="Times New Roman"/>
        </w:rPr>
        <w:br/>
      </w:r>
      <w:r w:rsidRPr="00032DC1">
        <w:rPr>
          <w:rFonts w:ascii="Times New Roman" w:hAnsi="Times New Roman" w:cs="Times New Roman"/>
        </w:rPr>
        <w:br/>
        <w:t xml:space="preserve">Dozvoljeno hodanje po izrađenoj košuljici treba da je u skladu sa preporukama tehnologa koji je sastavio recepturu, ali ne manje od 3 dana, a opterećenje građevinskim materijalom i opremom ne pre 7 dana (ako nisu u pitanju brzovezujuće košuljice). </w:t>
      </w:r>
      <w:r w:rsidRPr="00032DC1">
        <w:rPr>
          <w:rFonts w:ascii="Times New Roman" w:hAnsi="Times New Roman" w:cs="Times New Roman"/>
        </w:rPr>
        <w:br/>
      </w:r>
    </w:p>
    <w:p w:rsidR="00032DC1" w:rsidRPr="00032DC1" w:rsidRDefault="00032DC1" w:rsidP="00E1480D">
      <w:pPr>
        <w:spacing w:after="0" w:line="240" w:lineRule="auto"/>
        <w:rPr>
          <w:rFonts w:ascii="Times New Roman" w:hAnsi="Times New Roman" w:cs="Times New Roman"/>
          <w:bCs/>
          <w:color w:val="00B050"/>
          <w:lang w:val="sr-Latn-CS"/>
        </w:rPr>
      </w:pPr>
      <w:r w:rsidRPr="00032DC1">
        <w:rPr>
          <w:rFonts w:ascii="Times New Roman" w:hAnsi="Times New Roman" w:cs="Times New Roman"/>
          <w:b/>
          <w:bCs/>
        </w:rPr>
        <w:t>4. Način vršenja kontrole i merenje</w:t>
      </w:r>
      <w:r w:rsidRPr="00032DC1">
        <w:rPr>
          <w:rFonts w:ascii="Times New Roman" w:hAnsi="Times New Roman" w:cs="Times New Roman"/>
        </w:rPr>
        <w:br/>
      </w:r>
      <w:r w:rsidRPr="00032DC1">
        <w:rPr>
          <w:rFonts w:ascii="Times New Roman" w:hAnsi="Times New Roman" w:cs="Times New Roman"/>
        </w:rPr>
        <w:br/>
        <w:t>Za sve materijale koji se koriste za izradu košuljice dostaviti izveštaje o ispitivanju (ateste).</w:t>
      </w:r>
      <w:r w:rsidRPr="00032DC1">
        <w:rPr>
          <w:rFonts w:ascii="Times New Roman" w:hAnsi="Times New Roman" w:cs="Times New Roman"/>
        </w:rPr>
        <w:br/>
      </w:r>
      <w:r w:rsidRPr="00032DC1">
        <w:rPr>
          <w:rFonts w:ascii="Times New Roman" w:hAnsi="Times New Roman" w:cs="Times New Roman"/>
        </w:rPr>
        <w:br/>
        <w:t>U toku izvođenja radova izraditi uzorke od materijala dopremljenog ili spravljenog na gradilištu za izradu košuljice, za ispitivanje u nezavisnoj laboratoriji (epruvete dim. 4x4x16cm ili drugih dimenzija ako to zahteva laboratorija) na čvrstoću na pritisak i savijanje, ne manje od tri uzorka na 500m</w:t>
      </w:r>
      <w:r w:rsidRPr="00032DC1">
        <w:rPr>
          <w:rFonts w:ascii="Times New Roman" w:hAnsi="Times New Roman" w:cs="Times New Roman"/>
          <w:vertAlign w:val="superscript"/>
        </w:rPr>
        <w:t xml:space="preserve">2 </w:t>
      </w:r>
      <w:r w:rsidRPr="00032DC1">
        <w:rPr>
          <w:rFonts w:ascii="Times New Roman" w:hAnsi="Times New Roman" w:cs="Times New Roman"/>
        </w:rPr>
        <w:t>površine na kojoj se ugrađuje košuljica.</w:t>
      </w:r>
      <w:r w:rsidRPr="00032DC1">
        <w:rPr>
          <w:rFonts w:ascii="Times New Roman" w:hAnsi="Times New Roman" w:cs="Times New Roman"/>
        </w:rPr>
        <w:br/>
      </w:r>
      <w:r w:rsidRPr="00032DC1">
        <w:rPr>
          <w:rFonts w:ascii="Times New Roman" w:hAnsi="Times New Roman" w:cs="Times New Roman"/>
        </w:rPr>
        <w:br/>
        <w:t>Nakon završetka košuljice proveriti visinu košuljice na osnovu obeleženih visinskih kota (vagresa) na obimnim zidovima i ravnoću košuljice libelom (vaser vagom) najmanje dužine 2m. Nije dozvoljeno odstupanje od projektovane visine košuljice više od ±1mm. Ukoliko se pojave veća odstupanja primeniti mere za sanaciju uz saglasnost stručnog nadzora.</w:t>
      </w:r>
      <w:r w:rsidRPr="00032DC1">
        <w:rPr>
          <w:rFonts w:ascii="Times New Roman" w:hAnsi="Times New Roman" w:cs="Times New Roman"/>
        </w:rPr>
        <w:br/>
      </w:r>
      <w:r w:rsidRPr="00032DC1">
        <w:rPr>
          <w:rFonts w:ascii="Times New Roman" w:hAnsi="Times New Roman" w:cs="Times New Roman"/>
        </w:rPr>
        <w:br/>
        <w:t>Pozicija se obračunava po m</w:t>
      </w:r>
      <w:r w:rsidRPr="00032DC1">
        <w:rPr>
          <w:rFonts w:ascii="Times New Roman" w:hAnsi="Times New Roman" w:cs="Times New Roman"/>
          <w:vertAlign w:val="superscript"/>
        </w:rPr>
        <w:t>2</w:t>
      </w:r>
      <w:r w:rsidRPr="00032DC1">
        <w:rPr>
          <w:rFonts w:ascii="Times New Roman" w:hAnsi="Times New Roman" w:cs="Times New Roman"/>
        </w:rPr>
        <w:t xml:space="preserve"> stvarno ugrađene košuljice. </w:t>
      </w:r>
    </w:p>
    <w:p w:rsidR="00DA32F2" w:rsidRDefault="00DA32F2" w:rsidP="00E1480D">
      <w:pPr>
        <w:pStyle w:val="BodyText"/>
        <w:spacing w:after="0" w:line="240" w:lineRule="auto"/>
        <w:jc w:val="both"/>
        <w:rPr>
          <w:b/>
          <w:bCs/>
          <w:lang w:val="sr-Cyrl-CS"/>
        </w:rPr>
      </w:pPr>
    </w:p>
    <w:p w:rsidR="00032DC1" w:rsidRPr="00032DC1" w:rsidRDefault="00032DC1" w:rsidP="00E1480D">
      <w:pPr>
        <w:pStyle w:val="BodyText"/>
        <w:spacing w:after="0" w:line="240" w:lineRule="auto"/>
        <w:jc w:val="both"/>
        <w:rPr>
          <w:b/>
          <w:bCs/>
          <w:u w:val="single"/>
          <w:lang w:val="sr-Cyrl-CS"/>
        </w:rPr>
      </w:pPr>
      <w:r w:rsidRPr="00032DC1">
        <w:rPr>
          <w:b/>
          <w:bCs/>
          <w:lang w:val="sr-Cyrl-CS"/>
        </w:rPr>
        <w:t>BETONSKI I ARMIRANO-BETONSKI RADOVI</w:t>
      </w:r>
    </w:p>
    <w:p w:rsidR="00D640B6" w:rsidRDefault="00D640B6" w:rsidP="00E1480D">
      <w:pPr>
        <w:pStyle w:val="BodyText"/>
        <w:spacing w:after="0" w:line="240" w:lineRule="auto"/>
        <w:jc w:val="both"/>
        <w:rPr>
          <w:b/>
          <w:bCs/>
          <w:u w:val="single"/>
        </w:rPr>
      </w:pPr>
    </w:p>
    <w:p w:rsidR="00032DC1" w:rsidRPr="00032DC1" w:rsidRDefault="00032DC1" w:rsidP="00E1480D">
      <w:pPr>
        <w:pStyle w:val="BodyText"/>
        <w:spacing w:after="0" w:line="240" w:lineRule="auto"/>
        <w:jc w:val="both"/>
        <w:rPr>
          <w:lang w:val="sr-Cyrl-CS"/>
        </w:rPr>
      </w:pPr>
      <w:r w:rsidRPr="00032DC1">
        <w:rPr>
          <w:b/>
          <w:bCs/>
          <w:u w:val="single"/>
          <w:lang w:val="sr-Cyrl-CS"/>
        </w:rPr>
        <w:t>Fundiranje</w:t>
      </w:r>
    </w:p>
    <w:p w:rsidR="00032DC1" w:rsidRPr="00032DC1" w:rsidRDefault="00032DC1" w:rsidP="00E1480D">
      <w:pPr>
        <w:pStyle w:val="BodyText"/>
        <w:spacing w:after="0" w:line="240" w:lineRule="auto"/>
        <w:jc w:val="both"/>
        <w:rPr>
          <w:rFonts w:eastAsia="Times New Roman"/>
          <w:lang w:val="sr-Latn-CS"/>
        </w:rPr>
      </w:pPr>
      <w:r w:rsidRPr="00032DC1">
        <w:rPr>
          <w:lang w:val="sr-Cyrl-CS"/>
        </w:rPr>
        <w:t>Ovaj opšti opis se odnosi na izradu</w:t>
      </w:r>
      <w:r w:rsidRPr="00032DC1">
        <w:rPr>
          <w:lang w:val="sr-Latn-CS"/>
        </w:rPr>
        <w:t xml:space="preserve"> trakastih i temelja samaca, ukrućenih temeljnim serklažima.</w:t>
      </w:r>
    </w:p>
    <w:p w:rsidR="00032DC1" w:rsidRPr="00032DC1" w:rsidRDefault="00032DC1" w:rsidP="00E1480D">
      <w:pPr>
        <w:pStyle w:val="BodyText"/>
        <w:spacing w:after="0" w:line="240" w:lineRule="auto"/>
        <w:jc w:val="both"/>
        <w:rPr>
          <w:b/>
          <w:bCs/>
          <w:u w:val="single"/>
          <w:lang w:val="sr-Cyrl-CS"/>
        </w:rPr>
      </w:pPr>
      <w:r w:rsidRPr="00032DC1">
        <w:rPr>
          <w:rFonts w:eastAsia="Times New Roman"/>
          <w:lang w:val="sr-Latn-CS"/>
        </w:rPr>
        <w:t xml:space="preserve"> </w:t>
      </w:r>
      <w:r w:rsidRPr="00032DC1">
        <w:rPr>
          <w:lang w:val="sr-Latn-CS"/>
        </w:rPr>
        <w:t>Svi</w:t>
      </w:r>
      <w:r w:rsidRPr="00032DC1">
        <w:rPr>
          <w:lang w:val="sr-Cyrl-CS"/>
        </w:rPr>
        <w:t xml:space="preserve"> </w:t>
      </w:r>
      <w:r w:rsidRPr="00032DC1">
        <w:rPr>
          <w:lang w:val="sr-Latn-CS"/>
        </w:rPr>
        <w:t>fundamenti rade se bez oplate u iskopanom rovu, marke betona MB 20. Dvostrana oplata se radi za temeljne zidove. Armiranje samaca i temeljnih traka je prema statičkom proračunu, dok su temeljni serklaži armirani sa 4</w:t>
      </w:r>
      <w:r w:rsidRPr="00032DC1">
        <w:rPr>
          <w:rFonts w:eastAsia="Times New Roman"/>
          <w:lang w:val="sr-Latn-CS"/>
        </w:rPr>
        <w:t>g Ø</w:t>
      </w:r>
      <w:r w:rsidRPr="00032DC1">
        <w:rPr>
          <w:lang w:val="sr-Latn-CS"/>
        </w:rPr>
        <w:t>12 i U 6/25. Ispod temelja podrazumeva se tampon sloj šljunka od 10 cm.</w:t>
      </w:r>
    </w:p>
    <w:p w:rsidR="00D640B6" w:rsidRDefault="00D640B6" w:rsidP="00E1480D">
      <w:pPr>
        <w:pStyle w:val="BodyText"/>
        <w:spacing w:after="0" w:line="240" w:lineRule="auto"/>
        <w:jc w:val="both"/>
        <w:rPr>
          <w:b/>
          <w:bCs/>
          <w:u w:val="single"/>
        </w:rPr>
      </w:pPr>
    </w:p>
    <w:p w:rsidR="00032DC1" w:rsidRPr="00032DC1" w:rsidRDefault="00032DC1" w:rsidP="00E1480D">
      <w:pPr>
        <w:pStyle w:val="BodyText"/>
        <w:spacing w:after="0" w:line="240" w:lineRule="auto"/>
        <w:jc w:val="both"/>
        <w:rPr>
          <w:lang w:val="sr-Cyrl-CS"/>
        </w:rPr>
      </w:pPr>
      <w:r w:rsidRPr="00032DC1">
        <w:rPr>
          <w:b/>
          <w:bCs/>
          <w:u w:val="single"/>
          <w:lang w:val="sr-Cyrl-CS"/>
        </w:rPr>
        <w:t>Liveni beton</w:t>
      </w:r>
    </w:p>
    <w:p w:rsidR="00032DC1" w:rsidRPr="00032DC1" w:rsidRDefault="00032DC1" w:rsidP="00E1480D">
      <w:pPr>
        <w:pStyle w:val="BodyText"/>
        <w:spacing w:after="0" w:line="240" w:lineRule="auto"/>
        <w:jc w:val="both"/>
        <w:rPr>
          <w:lang w:val="sr-Cyrl-CS"/>
        </w:rPr>
      </w:pPr>
      <w:r w:rsidRPr="00032DC1">
        <w:rPr>
          <w:lang w:val="sr-Cyrl-CS"/>
        </w:rPr>
        <w:t>Svi betonski i armirano betonski radovi imaju se izvesti u svemu prema „</w:t>
      </w:r>
      <w:r w:rsidRPr="00032DC1">
        <w:rPr>
          <w:lang w:val="sr-Latn-CS"/>
        </w:rPr>
        <w:t>Pravilnik</w:t>
      </w:r>
      <w:r w:rsidRPr="00032DC1">
        <w:t>u</w:t>
      </w:r>
      <w:r w:rsidRPr="00032DC1">
        <w:rPr>
          <w:lang w:val="sr-Latn-CS"/>
        </w:rPr>
        <w:t xml:space="preserve"> o tehničkim normativima za izgradnju objekta visokogradnje u seizmičkim područjima 31/81“</w:t>
      </w:r>
      <w:r w:rsidRPr="00032DC1">
        <w:rPr>
          <w:b/>
          <w:lang w:val="sr-Latn-CS"/>
        </w:rPr>
        <w:t xml:space="preserve">. </w:t>
      </w:r>
    </w:p>
    <w:p w:rsidR="00032DC1" w:rsidRPr="00032DC1" w:rsidRDefault="00032DC1" w:rsidP="00E1480D">
      <w:pPr>
        <w:pStyle w:val="BodyText"/>
        <w:spacing w:after="0" w:line="240" w:lineRule="auto"/>
        <w:jc w:val="both"/>
        <w:rPr>
          <w:lang w:val="sr-Cyrl-CS"/>
        </w:rPr>
      </w:pPr>
      <w:r w:rsidRPr="00032DC1">
        <w:rPr>
          <w:lang w:val="sr-Cyrl-CS"/>
        </w:rPr>
        <w:t xml:space="preserve">Za svaku poziciju i vrstu rada u predračunu je označena okvirna veličina preseka za obračun i marka betona koja se mora postići, a što izvođač postiže utvrđivanjem odgovarajućih proporcija različitih frakcija mineralnog agregata, veziva i vode, na osnovu čega će se izraditi i ispitivati sva probna i kontrolna tela kako na čvrstoću, tako isto i na druge projektom ili drugim službenim aktima, zahtevane karakteristike, kod nadležnog zavoda za ispitivanje građevinskog materijala po propisima određenim gornjim uputstvom. </w:t>
      </w:r>
    </w:p>
    <w:p w:rsidR="00032DC1" w:rsidRPr="00032DC1" w:rsidRDefault="00032DC1" w:rsidP="00E1480D">
      <w:pPr>
        <w:pStyle w:val="BodyText"/>
        <w:spacing w:after="0" w:line="240" w:lineRule="auto"/>
        <w:jc w:val="both"/>
        <w:rPr>
          <w:lang w:val="sr-Cyrl-CS"/>
        </w:rPr>
      </w:pPr>
      <w:r w:rsidRPr="00032DC1">
        <w:rPr>
          <w:lang w:val="sr-Cyrl-CS"/>
        </w:rPr>
        <w:t xml:space="preserve">Probne kocke izvođač je dužan da izvede po propisima. </w:t>
      </w:r>
    </w:p>
    <w:p w:rsidR="00032DC1" w:rsidRPr="00032DC1" w:rsidRDefault="00032DC1" w:rsidP="00E1480D">
      <w:pPr>
        <w:pStyle w:val="BodyText"/>
        <w:spacing w:after="0" w:line="240" w:lineRule="auto"/>
        <w:jc w:val="both"/>
        <w:rPr>
          <w:lang w:val="sr-Cyrl-CS"/>
        </w:rPr>
      </w:pPr>
      <w:r w:rsidRPr="00032DC1">
        <w:rPr>
          <w:lang w:val="sr-Cyrl-CS"/>
        </w:rPr>
        <w:lastRenderedPageBreak/>
        <w:t xml:space="preserve">Ovaj postupak izvođač je dužan da otpočne dovoljno pre nego što se planira izvođenje radova, kako bi svi postupci ispitivanja i ponovljenih probnih mešavina i receptura mogli da budu sprovedeni u potpunosti i omogućeno nadzoru da, prema nahođenju proveri ili naloži dodatne probe. </w:t>
      </w:r>
    </w:p>
    <w:p w:rsidR="00032DC1" w:rsidRPr="00032DC1" w:rsidRDefault="00032DC1" w:rsidP="00E1480D">
      <w:pPr>
        <w:pStyle w:val="BodyText"/>
        <w:spacing w:after="0" w:line="240" w:lineRule="auto"/>
        <w:jc w:val="both"/>
        <w:rPr>
          <w:lang w:val="sr-Cyrl-CS"/>
        </w:rPr>
      </w:pPr>
      <w:r w:rsidRPr="00032DC1">
        <w:rPr>
          <w:lang w:val="sr-Cyrl-CS"/>
        </w:rPr>
        <w:t xml:space="preserve">Nalaz zavoda za ispitivanje materijala merodavan je i za izvođača i za investitora. </w:t>
      </w:r>
    </w:p>
    <w:p w:rsidR="00032DC1" w:rsidRPr="00032DC1" w:rsidRDefault="00032DC1" w:rsidP="00E1480D">
      <w:pPr>
        <w:pStyle w:val="BodyText"/>
        <w:spacing w:after="0" w:line="240" w:lineRule="auto"/>
        <w:jc w:val="both"/>
        <w:rPr>
          <w:lang w:val="sr-Cyrl-CS"/>
        </w:rPr>
      </w:pPr>
      <w:r w:rsidRPr="00032DC1">
        <w:rPr>
          <w:lang w:val="sr-Cyrl-CS"/>
        </w:rPr>
        <w:t xml:space="preserve">Troškovi ovoga ispitivanja padaju na teret izvođača radova i uračunati su u jediničnu cenu. </w:t>
      </w:r>
    </w:p>
    <w:p w:rsidR="00032DC1" w:rsidRPr="00032DC1" w:rsidRDefault="00032DC1" w:rsidP="00E1480D">
      <w:pPr>
        <w:pStyle w:val="BodyText"/>
        <w:spacing w:after="0" w:line="240" w:lineRule="auto"/>
        <w:jc w:val="both"/>
        <w:rPr>
          <w:lang w:val="sr-Cyrl-CS"/>
        </w:rPr>
      </w:pPr>
      <w:r w:rsidRPr="00032DC1">
        <w:rPr>
          <w:lang w:val="sr-Cyrl-CS"/>
        </w:rPr>
        <w:t xml:space="preserve">Konstrukcije od vodo nepropustljivog betona posebno su označene u pogodbenom predračunu. </w:t>
      </w:r>
    </w:p>
    <w:p w:rsidR="00032DC1" w:rsidRPr="00032DC1" w:rsidRDefault="00032DC1" w:rsidP="00E1480D">
      <w:pPr>
        <w:pStyle w:val="BodyText"/>
        <w:spacing w:after="0" w:line="240" w:lineRule="auto"/>
        <w:jc w:val="both"/>
        <w:rPr>
          <w:lang w:val="sr-Cyrl-CS"/>
        </w:rPr>
      </w:pPr>
      <w:r w:rsidRPr="00032DC1">
        <w:rPr>
          <w:lang w:val="sr-Cyrl-CS"/>
        </w:rPr>
        <w:t xml:space="preserve">U slučaju da se izvrši probno opterećenje pojedinih konstrukcija, kada su ova ispitivanja neophodna jer nije postignuta zahtevana čvrstoća ili neka druga osobina ugrađenog betona, troškove za izvršenje svih radova snosi izvođač bez obzira kakvi će biti rezultati ovog ispitivanja. </w:t>
      </w:r>
    </w:p>
    <w:p w:rsidR="00032DC1" w:rsidRPr="00032DC1" w:rsidRDefault="00032DC1" w:rsidP="00E1480D">
      <w:pPr>
        <w:pStyle w:val="BodyText"/>
        <w:spacing w:after="0" w:line="240" w:lineRule="auto"/>
        <w:jc w:val="both"/>
        <w:rPr>
          <w:lang w:val="sr-Cyrl-CS"/>
        </w:rPr>
      </w:pPr>
      <w:r w:rsidRPr="00032DC1">
        <w:rPr>
          <w:lang w:val="sr-Cyrl-CS"/>
        </w:rPr>
        <w:t xml:space="preserve">Ako se kontrolna ispitivanja vrše na zahtev investitora, odnosno nadzornog organa, a rezultati kontrolnih tela budu zadovoljavajući, troškovi takvih ispitivanja padaju na teret investitora, osim u slučaju nezadovoljavajućih rezultata dobijenih probnim opterećenjem, kada padaju na teret izvođača. </w:t>
      </w:r>
    </w:p>
    <w:p w:rsidR="00032DC1" w:rsidRPr="00032DC1" w:rsidRDefault="00032DC1" w:rsidP="00E1480D">
      <w:pPr>
        <w:pStyle w:val="BodyText"/>
        <w:spacing w:after="0" w:line="240" w:lineRule="auto"/>
        <w:jc w:val="both"/>
        <w:rPr>
          <w:lang w:val="sr-Cyrl-CS"/>
        </w:rPr>
      </w:pPr>
      <w:r w:rsidRPr="00032DC1">
        <w:rPr>
          <w:lang w:val="sr-Cyrl-CS"/>
        </w:rPr>
        <w:t xml:space="preserve">Svi radovi se imaju izvesti saglasno statičkom proračunu, u svemu prema nacrtima i detaljima, kao i odgovarajućim izvođačkim crtežima, koje je nadzor odobrio, solidno i stručno, sa odgovarajućom kvalifikovanom radnom snagom i pod stručnim nadzorom, uz </w:t>
      </w:r>
    </w:p>
    <w:p w:rsidR="00032DC1" w:rsidRPr="00032DC1" w:rsidRDefault="00032DC1" w:rsidP="00E1480D">
      <w:pPr>
        <w:pStyle w:val="BodyText"/>
        <w:spacing w:after="0" w:line="240" w:lineRule="auto"/>
        <w:jc w:val="both"/>
        <w:rPr>
          <w:lang w:val="sr-Cyrl-CS"/>
        </w:rPr>
      </w:pPr>
      <w:r w:rsidRPr="00032DC1">
        <w:rPr>
          <w:lang w:val="sr-Cyrl-CS"/>
        </w:rPr>
        <w:t xml:space="preserve">odgovarajuću predhodnu pripremu, a svi izliveni delovi konstrukcija moraju biti izrađeni precizno prema dimenzijama u projektu. </w:t>
      </w:r>
    </w:p>
    <w:p w:rsidR="00032DC1" w:rsidRPr="00032DC1" w:rsidRDefault="00032DC1" w:rsidP="00E1480D">
      <w:pPr>
        <w:pStyle w:val="BodyText"/>
        <w:spacing w:after="0" w:line="240" w:lineRule="auto"/>
        <w:jc w:val="both"/>
        <w:rPr>
          <w:lang w:val="sr-Cyrl-CS"/>
        </w:rPr>
      </w:pPr>
      <w:r w:rsidRPr="00032DC1">
        <w:rPr>
          <w:lang w:val="sr-Cyrl-CS"/>
        </w:rPr>
        <w:t xml:space="preserve">Izrada i ugrađivanje betona, po pravilu, vrši se mehaničkim putem. </w:t>
      </w:r>
    </w:p>
    <w:p w:rsidR="00032DC1" w:rsidRPr="00032DC1" w:rsidRDefault="00032DC1" w:rsidP="00E1480D">
      <w:pPr>
        <w:pStyle w:val="BodyText"/>
        <w:spacing w:after="0" w:line="240" w:lineRule="auto"/>
        <w:jc w:val="both"/>
        <w:rPr>
          <w:lang w:val="sr-Cyrl-CS"/>
        </w:rPr>
      </w:pPr>
      <w:r w:rsidRPr="00032DC1">
        <w:rPr>
          <w:lang w:val="sr-Cyrl-CS"/>
        </w:rPr>
        <w:t xml:space="preserve">Ručno ugrađivanje betona dopušta se samo izuzetno i po odobrenju nadzornog organa i to samo kada se radi o malim količinama i konstrukcijama koje nisu nosive. </w:t>
      </w:r>
    </w:p>
    <w:p w:rsidR="00032DC1" w:rsidRPr="00032DC1" w:rsidRDefault="00032DC1" w:rsidP="00E1480D">
      <w:pPr>
        <w:pStyle w:val="BodyText"/>
        <w:spacing w:after="0" w:line="240" w:lineRule="auto"/>
        <w:jc w:val="both"/>
        <w:rPr>
          <w:lang w:val="sr-Cyrl-CS"/>
        </w:rPr>
      </w:pPr>
      <w:r w:rsidRPr="00032DC1">
        <w:rPr>
          <w:lang w:val="sr-Cyrl-CS"/>
        </w:rPr>
        <w:t xml:space="preserve">Ručno ugrađivanje se sprovodi sa dobrim nabijanjem u slojevima i kucanjem po oplati, a mehaničko odgovarajućim vibratorima. </w:t>
      </w:r>
    </w:p>
    <w:p w:rsidR="00032DC1" w:rsidRPr="00032DC1" w:rsidRDefault="00032DC1" w:rsidP="00E1480D">
      <w:pPr>
        <w:pStyle w:val="BodyText"/>
        <w:spacing w:after="0" w:line="240" w:lineRule="auto"/>
        <w:jc w:val="both"/>
        <w:rPr>
          <w:lang w:val="sr-Cyrl-CS"/>
        </w:rPr>
      </w:pPr>
      <w:r w:rsidRPr="00032DC1">
        <w:rPr>
          <w:lang w:val="sr-Cyrl-CS"/>
        </w:rPr>
        <w:t xml:space="preserve">Kada je dubina sipanja veća od h=1,0m spuštanje betona obavezno vršiti pomoću levka ili gumenog creva odgovarajućeg preseka. </w:t>
      </w:r>
    </w:p>
    <w:p w:rsidR="00032DC1" w:rsidRPr="00032DC1" w:rsidRDefault="00032DC1" w:rsidP="00E1480D">
      <w:pPr>
        <w:pStyle w:val="BodyText"/>
        <w:spacing w:after="0" w:line="240" w:lineRule="auto"/>
        <w:jc w:val="both"/>
        <w:rPr>
          <w:lang w:val="sr-Cyrl-CS"/>
        </w:rPr>
      </w:pPr>
      <w:r w:rsidRPr="00032DC1">
        <w:rPr>
          <w:lang w:val="sr-Cyrl-CS"/>
        </w:rPr>
        <w:t>Sav upotrebljen materijal mora odgovarati tehničkim uslovima "Pravilnika o tehničkim merama i uslovima za beton i armirani beton"</w:t>
      </w:r>
      <w:r w:rsidRPr="00032DC1">
        <w:t>.</w:t>
      </w:r>
    </w:p>
    <w:p w:rsidR="00032DC1" w:rsidRPr="00032DC1" w:rsidRDefault="00032DC1" w:rsidP="00E1480D">
      <w:pPr>
        <w:pStyle w:val="BodyText"/>
        <w:spacing w:after="0" w:line="240" w:lineRule="auto"/>
        <w:jc w:val="both"/>
        <w:rPr>
          <w:lang w:val="sr-Cyrl-CS"/>
        </w:rPr>
      </w:pPr>
      <w:r w:rsidRPr="00032DC1">
        <w:rPr>
          <w:lang w:val="sr-Cyrl-CS"/>
        </w:rPr>
        <w:t xml:space="preserve">Količinu upotrebljene vode po m3 betona kontrolisati i prilagođavati u toku rada imajući u vidu propisani vodocementni faktor. </w:t>
      </w:r>
    </w:p>
    <w:p w:rsidR="00032DC1" w:rsidRPr="00032DC1" w:rsidRDefault="00032DC1" w:rsidP="00E1480D">
      <w:pPr>
        <w:pStyle w:val="BodyText"/>
        <w:spacing w:after="0" w:line="240" w:lineRule="auto"/>
        <w:jc w:val="both"/>
        <w:rPr>
          <w:lang w:val="sr-Cyrl-CS"/>
        </w:rPr>
      </w:pPr>
      <w:r w:rsidRPr="00032DC1">
        <w:rPr>
          <w:lang w:val="sr-Cyrl-CS"/>
        </w:rPr>
        <w:t>Za pozicije od nearmiranog betona upotrebiti vlažan beton, a za armirane konstrukcije odgovarajuće plastične konzistencije.</w:t>
      </w:r>
    </w:p>
    <w:p w:rsidR="00032DC1" w:rsidRPr="00032DC1" w:rsidRDefault="00032DC1" w:rsidP="00E1480D">
      <w:pPr>
        <w:pStyle w:val="BodyText"/>
        <w:spacing w:after="0" w:line="240" w:lineRule="auto"/>
        <w:jc w:val="both"/>
        <w:rPr>
          <w:lang w:val="sr-Cyrl-CS"/>
        </w:rPr>
      </w:pPr>
      <w:r w:rsidRPr="00032DC1">
        <w:rPr>
          <w:lang w:val="sr-Cyrl-CS"/>
        </w:rPr>
        <w:t xml:space="preserve">Klasa betona i druge važne karakteristike određene su opisom svake pojedinačne pozicije i izvođač je dužan da ih postigne upotrebom odgovarajućeg materijala, kao i propisanih tehnoloških postupaka, uz korišćenje odgovarajućih sredstava za rad i drugih alata. </w:t>
      </w:r>
    </w:p>
    <w:p w:rsidR="00032DC1" w:rsidRPr="00032DC1" w:rsidRDefault="00032DC1" w:rsidP="00E1480D">
      <w:pPr>
        <w:pStyle w:val="BodyText"/>
        <w:spacing w:after="0" w:line="240" w:lineRule="auto"/>
        <w:jc w:val="both"/>
        <w:rPr>
          <w:lang w:val="sr-Cyrl-CS"/>
        </w:rPr>
      </w:pPr>
      <w:r w:rsidRPr="00032DC1">
        <w:rPr>
          <w:lang w:val="sr-Cyrl-CS"/>
        </w:rPr>
        <w:t>Pre betoniranja izvršiti pregled skele, oplate i podupirača u pogledu oblika i stabilnosti, a u toku betoniranja permanentno ih kontrolisati.</w:t>
      </w:r>
    </w:p>
    <w:p w:rsidR="00032DC1" w:rsidRPr="00032DC1" w:rsidRDefault="00032DC1" w:rsidP="00E1480D">
      <w:pPr>
        <w:pStyle w:val="BodyText"/>
        <w:spacing w:after="0" w:line="240" w:lineRule="auto"/>
        <w:jc w:val="both"/>
        <w:rPr>
          <w:lang w:val="sr-Cyrl-CS"/>
        </w:rPr>
      </w:pPr>
      <w:r w:rsidRPr="00032DC1">
        <w:rPr>
          <w:lang w:val="sr-Cyrl-CS"/>
        </w:rPr>
        <w:t>Betoniranje se ne sme otpočeti pre nego što nadzorni organ pregleda armaturu i oplatu i pismeno odobri betoniranje.</w:t>
      </w:r>
    </w:p>
    <w:p w:rsidR="00032DC1" w:rsidRPr="00032DC1" w:rsidRDefault="00032DC1" w:rsidP="00E1480D">
      <w:pPr>
        <w:pStyle w:val="BodyText"/>
        <w:spacing w:after="0" w:line="240" w:lineRule="auto"/>
        <w:jc w:val="both"/>
        <w:rPr>
          <w:lang w:val="sr-Cyrl-CS"/>
        </w:rPr>
      </w:pPr>
      <w:r w:rsidRPr="00032DC1">
        <w:rPr>
          <w:lang w:val="sr-Cyrl-CS"/>
        </w:rPr>
        <w:t xml:space="preserve">Kod armature voditi računa da se ista u toku betoniranja ne pomeri, da ostane u projektovanom položaju i da bude sa svih strana obuhvaćena betonom. </w:t>
      </w:r>
    </w:p>
    <w:p w:rsidR="00032DC1" w:rsidRPr="00032DC1" w:rsidRDefault="00032DC1" w:rsidP="00E1480D">
      <w:pPr>
        <w:pStyle w:val="BodyText"/>
        <w:spacing w:after="0" w:line="240" w:lineRule="auto"/>
        <w:jc w:val="both"/>
        <w:rPr>
          <w:lang w:val="sr-Cyrl-CS"/>
        </w:rPr>
      </w:pPr>
      <w:r w:rsidRPr="00032DC1">
        <w:rPr>
          <w:lang w:val="sr-Cyrl-CS"/>
        </w:rPr>
        <w:t xml:space="preserve">Za vreme betoniranja radnci ne smeju gaziti preko armature i oplate, već izvođač mora da postavi pokretne mostove od fosni i drugog materijala, prema usvojenom i odobrenom projektu </w:t>
      </w:r>
      <w:r w:rsidRPr="00032DC1">
        <w:rPr>
          <w:lang w:val="sr-Cyrl-CS"/>
        </w:rPr>
        <w:lastRenderedPageBreak/>
        <w:t xml:space="preserve">organiazcije građenja zavisno od visine sa koje se sipa, koji izvođač podnosi na uvid nadzoru. Ovi mostovi su podignuti iznad armature kako bi se  obezbedilo da se ne pomera armatura i spreči eventualno prosipanje betona po armaturi i oplati prilikom transporta. </w:t>
      </w:r>
    </w:p>
    <w:p w:rsidR="00032DC1" w:rsidRPr="00032DC1" w:rsidRDefault="00032DC1" w:rsidP="00E1480D">
      <w:pPr>
        <w:pStyle w:val="BodyText"/>
        <w:spacing w:after="0" w:line="240" w:lineRule="auto"/>
        <w:jc w:val="both"/>
        <w:rPr>
          <w:lang w:val="sr-Cyrl-CS"/>
        </w:rPr>
      </w:pPr>
      <w:r w:rsidRPr="00032DC1">
        <w:rPr>
          <w:lang w:val="sr-Cyrl-CS"/>
        </w:rPr>
        <w:t xml:space="preserve">Prekidi i nastavci betoniranja predviđaju se unapred i o tome obaveštava nadzor pre početka rada. Ti prekidi se izvode na takvim mestima i na način kako je to propisima i drugim uputstvima predviđeno. </w:t>
      </w:r>
    </w:p>
    <w:p w:rsidR="00032DC1" w:rsidRPr="00032DC1" w:rsidRDefault="00032DC1" w:rsidP="00E1480D">
      <w:pPr>
        <w:pStyle w:val="BodyText"/>
        <w:spacing w:after="0" w:line="240" w:lineRule="auto"/>
        <w:jc w:val="both"/>
        <w:rPr>
          <w:lang w:val="sr-Cyrl-CS"/>
        </w:rPr>
      </w:pPr>
      <w:r w:rsidRPr="00032DC1">
        <w:rPr>
          <w:lang w:val="sr-Cyrl-CS"/>
        </w:rPr>
        <w:t xml:space="preserve">Pre početka betoniranja odrediti i označiti mesta radnih fuga. </w:t>
      </w:r>
    </w:p>
    <w:p w:rsidR="00032DC1" w:rsidRPr="00032DC1" w:rsidRDefault="00032DC1" w:rsidP="00E1480D">
      <w:pPr>
        <w:pStyle w:val="BodyText"/>
        <w:spacing w:after="0" w:line="240" w:lineRule="auto"/>
        <w:jc w:val="both"/>
        <w:rPr>
          <w:lang w:val="sr-Cyrl-CS"/>
        </w:rPr>
      </w:pPr>
      <w:r w:rsidRPr="00032DC1">
        <w:rPr>
          <w:lang w:val="sr-Cyrl-CS"/>
        </w:rPr>
        <w:t xml:space="preserve">Površina betona od koje se nastavlja betoniranje mora biti pažljivo očišćena i orapavljena. </w:t>
      </w:r>
    </w:p>
    <w:p w:rsidR="00032DC1" w:rsidRPr="00032DC1" w:rsidRDefault="00032DC1" w:rsidP="00E1480D">
      <w:pPr>
        <w:pStyle w:val="BodyText"/>
        <w:spacing w:after="0" w:line="240" w:lineRule="auto"/>
        <w:jc w:val="both"/>
        <w:rPr>
          <w:lang w:val="sr-Cyrl-CS"/>
        </w:rPr>
      </w:pPr>
      <w:r w:rsidRPr="00032DC1">
        <w:rPr>
          <w:lang w:val="sr-Cyrl-CS"/>
        </w:rPr>
        <w:t xml:space="preserve">U slučaju pojave betonskih gnezda, ista se ne smeju plombirati ili zamalterisati bez prethodnog odobrenja nadzornog organa. </w:t>
      </w:r>
    </w:p>
    <w:p w:rsidR="00032DC1" w:rsidRPr="00032DC1" w:rsidRDefault="00032DC1" w:rsidP="00E1480D">
      <w:pPr>
        <w:pStyle w:val="BodyText"/>
        <w:spacing w:after="0" w:line="240" w:lineRule="auto"/>
        <w:jc w:val="both"/>
        <w:rPr>
          <w:lang w:val="sr-Cyrl-CS"/>
        </w:rPr>
      </w:pPr>
      <w:r w:rsidRPr="00032DC1">
        <w:rPr>
          <w:lang w:val="sr-Cyrl-CS"/>
        </w:rPr>
        <w:t xml:space="preserve">Plombiranje i pačokiranje, kao posledica nepažljivog rada, ako ga odobri nadzor, obavezni su i radiće se o trošku izvođača, bez nadoknade. </w:t>
      </w:r>
    </w:p>
    <w:p w:rsidR="00032DC1" w:rsidRPr="00032DC1" w:rsidRDefault="00032DC1" w:rsidP="00E1480D">
      <w:pPr>
        <w:pStyle w:val="BodyText"/>
        <w:spacing w:after="0" w:line="240" w:lineRule="auto"/>
        <w:jc w:val="both"/>
        <w:rPr>
          <w:lang w:val="sr-Cyrl-CS"/>
        </w:rPr>
      </w:pPr>
      <w:r w:rsidRPr="00032DC1">
        <w:rPr>
          <w:lang w:val="sr-Cyrl-CS"/>
        </w:rPr>
        <w:t xml:space="preserve">Pri betoniranjeu obraditi pažnju da se betonska masa brzo ugradi, pre početka vezivanja betona. U slučaju segregacije betonske mase u toku transporta, ista se ima pre ugrađivanja ponovo ručno mešati kako bi se dobila jednolična homogenizovana masa. </w:t>
      </w:r>
    </w:p>
    <w:p w:rsidR="00032DC1" w:rsidRPr="00032DC1" w:rsidRDefault="00032DC1" w:rsidP="00E1480D">
      <w:pPr>
        <w:pStyle w:val="BodyText"/>
        <w:spacing w:after="0" w:line="240" w:lineRule="auto"/>
        <w:jc w:val="both"/>
        <w:rPr>
          <w:lang w:val="sr-Cyrl-CS"/>
        </w:rPr>
      </w:pPr>
      <w:r w:rsidRPr="00032DC1">
        <w:rPr>
          <w:lang w:val="sr-Cyrl-CS"/>
        </w:rPr>
        <w:t xml:space="preserve">Po završenom betoniranju izvršiti </w:t>
      </w:r>
      <w:r w:rsidRPr="00032DC1">
        <w:rPr>
          <w:lang w:val="sr-Latn-CS"/>
        </w:rPr>
        <w:t xml:space="preserve"> negu betona (upisati)</w:t>
      </w:r>
      <w:r w:rsidRPr="00032DC1">
        <w:rPr>
          <w:color w:val="FF0000"/>
          <w:lang w:val="sr-Latn-CS"/>
        </w:rPr>
        <w:t xml:space="preserve"> </w:t>
      </w:r>
      <w:r w:rsidRPr="00032DC1">
        <w:rPr>
          <w:lang w:val="sr-Cyrl-CS"/>
        </w:rPr>
        <w:t xml:space="preserve">što se ne plaća posebno, već ulazi u cenu odgovarajuće pozicije rada. </w:t>
      </w:r>
      <w:r w:rsidRPr="00032DC1">
        <w:rPr>
          <w:lang w:val="sr-Latn-CS"/>
        </w:rPr>
        <w:t xml:space="preserve"> </w:t>
      </w:r>
    </w:p>
    <w:p w:rsidR="00032DC1" w:rsidRPr="00032DC1" w:rsidRDefault="00032DC1" w:rsidP="00E1480D">
      <w:pPr>
        <w:pStyle w:val="BodyText"/>
        <w:spacing w:after="0" w:line="240" w:lineRule="auto"/>
        <w:jc w:val="both"/>
        <w:rPr>
          <w:lang w:val="sr-Cyrl-CS"/>
        </w:rPr>
      </w:pPr>
      <w:r w:rsidRPr="00032DC1">
        <w:rPr>
          <w:lang w:val="sr-Cyrl-CS"/>
        </w:rPr>
        <w:t xml:space="preserve">Pri izradi betonskih konstrukcija ne smeju se upotrebiti istovremeno dve razne vrste cementa. </w:t>
      </w:r>
    </w:p>
    <w:p w:rsidR="00032DC1" w:rsidRPr="00032DC1" w:rsidRDefault="00032DC1" w:rsidP="00E1480D">
      <w:pPr>
        <w:pStyle w:val="BodyText"/>
        <w:spacing w:after="0" w:line="240" w:lineRule="auto"/>
        <w:jc w:val="both"/>
        <w:rPr>
          <w:lang w:val="sr-Cyrl-CS"/>
        </w:rPr>
      </w:pPr>
      <w:r w:rsidRPr="00032DC1">
        <w:rPr>
          <w:lang w:val="sr-Cyrl-CS"/>
        </w:rPr>
        <w:t xml:space="preserve">Pre početka radova imaju se izvršiti probna ispitivanja odgovarajućih vrsta cementa koje će u konkretnom slučaju biti primenjene. </w:t>
      </w:r>
    </w:p>
    <w:p w:rsidR="00032DC1" w:rsidRPr="00032DC1" w:rsidRDefault="00032DC1" w:rsidP="00E1480D">
      <w:pPr>
        <w:pStyle w:val="BodyText"/>
        <w:spacing w:after="0" w:line="240" w:lineRule="auto"/>
        <w:jc w:val="both"/>
        <w:rPr>
          <w:lang w:val="sr-Cyrl-CS"/>
        </w:rPr>
      </w:pPr>
      <w:r w:rsidRPr="00032DC1">
        <w:rPr>
          <w:lang w:val="sr-Cyrl-CS"/>
        </w:rPr>
        <w:t xml:space="preserve">Zidanje preko izbetoniranih konstrukcija može se započeti po odobrenju nadzornog organa. Za vreme zidanja betonska konstrukcija mora biti zaštićena fosnama. </w:t>
      </w:r>
    </w:p>
    <w:p w:rsidR="00032DC1" w:rsidRPr="00032DC1" w:rsidRDefault="00032DC1" w:rsidP="00E1480D">
      <w:pPr>
        <w:pStyle w:val="BodyText"/>
        <w:spacing w:after="0" w:line="240" w:lineRule="auto"/>
        <w:jc w:val="both"/>
        <w:rPr>
          <w:lang w:val="sr-Cyrl-CS"/>
        </w:rPr>
      </w:pPr>
      <w:r w:rsidRPr="00032DC1">
        <w:rPr>
          <w:lang w:val="sr-Cyrl-CS"/>
        </w:rPr>
        <w:t xml:space="preserve">Posebnu pažnju izvođač je dužan da obrati na vezu betonskih zidova, stubova i greda sa oblogom fasade, te na svim mestima predviđenim detaljima treba da ugradi dodatnu armaturu za vezu. </w:t>
      </w:r>
    </w:p>
    <w:p w:rsidR="00032DC1" w:rsidRPr="00032DC1" w:rsidRDefault="00032DC1" w:rsidP="00E1480D">
      <w:pPr>
        <w:pStyle w:val="BodyText"/>
        <w:spacing w:after="0" w:line="240" w:lineRule="auto"/>
        <w:jc w:val="both"/>
        <w:rPr>
          <w:lang w:val="sr-Cyrl-CS"/>
        </w:rPr>
      </w:pPr>
      <w:r w:rsidRPr="00032DC1">
        <w:rPr>
          <w:lang w:val="sr-Cyrl-CS"/>
        </w:rPr>
        <w:t xml:space="preserve">Za izradu armirano betonskih elemenata koji se ne malterišu upotrebiće se glatka oplata, a za elemente koji se oblažu ili malterišu obična, poluobrađena. </w:t>
      </w:r>
    </w:p>
    <w:p w:rsidR="00032DC1" w:rsidRPr="00032DC1" w:rsidRDefault="00032DC1" w:rsidP="00E1480D">
      <w:pPr>
        <w:pStyle w:val="BodyText"/>
        <w:spacing w:after="0" w:line="240" w:lineRule="auto"/>
        <w:jc w:val="both"/>
        <w:rPr>
          <w:lang w:val="sr-Cyrl-CS"/>
        </w:rPr>
      </w:pPr>
      <w:r w:rsidRPr="00032DC1">
        <w:rPr>
          <w:lang w:val="sr-Cyrl-CS"/>
        </w:rPr>
        <w:t xml:space="preserve">Projekat takve oplate pre montaže, izvođač podnosi na uvid nadzoru. </w:t>
      </w:r>
    </w:p>
    <w:p w:rsidR="00032DC1" w:rsidRPr="00032DC1" w:rsidRDefault="00032DC1" w:rsidP="00E1480D">
      <w:pPr>
        <w:pStyle w:val="BodyText"/>
        <w:spacing w:after="0" w:line="240" w:lineRule="auto"/>
        <w:jc w:val="both"/>
        <w:rPr>
          <w:lang w:val="sr-Cyrl-CS"/>
        </w:rPr>
      </w:pPr>
      <w:r w:rsidRPr="00032DC1">
        <w:rPr>
          <w:lang w:val="sr-Cyrl-CS"/>
        </w:rPr>
        <w:t xml:space="preserve">Prilikom izrade oplate i ugrađivanja betona voditi računa o ostavljanju otvora za ventilaciju, prodora instalacionih vrtikala i svih ostalih projektom predviđenih otvora, kako bi se izbegla kasnija štemovanja. U tom smislu izvođač je dužan da izradi odgovarajuće detalje i opise raznih postupaka (kako će uklanjati predviđene i ugrađene umetke i td.) i da ih podnese na uvid nadzoru. </w:t>
      </w:r>
    </w:p>
    <w:p w:rsidR="00032DC1" w:rsidRPr="00032DC1" w:rsidRDefault="00032DC1" w:rsidP="00E1480D">
      <w:pPr>
        <w:pStyle w:val="BodyText"/>
        <w:spacing w:after="0" w:line="240" w:lineRule="auto"/>
        <w:jc w:val="both"/>
        <w:rPr>
          <w:lang w:val="sr-Cyrl-CS"/>
        </w:rPr>
      </w:pPr>
      <w:r w:rsidRPr="00032DC1">
        <w:rPr>
          <w:lang w:val="sr-Cyrl-CS"/>
        </w:rPr>
        <w:t xml:space="preserve">Postavljanje i obrada otvora sa ukrajanjem oplate ne plaća se posebno, već ulazi u jediničnu cenu pozicije rada. </w:t>
      </w:r>
    </w:p>
    <w:p w:rsidR="00032DC1" w:rsidRPr="00032DC1" w:rsidRDefault="00032DC1" w:rsidP="00E1480D">
      <w:pPr>
        <w:pStyle w:val="BodyText"/>
        <w:spacing w:after="0" w:line="240" w:lineRule="auto"/>
        <w:jc w:val="both"/>
        <w:rPr>
          <w:lang w:val="sr-Cyrl-CS"/>
        </w:rPr>
      </w:pPr>
      <w:r w:rsidRPr="00032DC1">
        <w:rPr>
          <w:lang w:val="sr-Cyrl-CS"/>
        </w:rPr>
        <w:t>Ukoliko pri izvođenju radova greškom izvođača predviđeni otvori i prodori ne budu ostavljeni, isti će se naknadno izvesti, a svi troškovi oko štemov</w:t>
      </w:r>
      <w:r w:rsidRPr="00032DC1">
        <w:rPr>
          <w:lang w:val="sr-Latn-CS"/>
        </w:rPr>
        <w:t>a</w:t>
      </w:r>
      <w:r w:rsidRPr="00032DC1">
        <w:rPr>
          <w:lang w:val="sr-Cyrl-CS"/>
        </w:rPr>
        <w:t xml:space="preserve">nja, krpljenja i odnošenja šuta padaju na njegov teret. </w:t>
      </w:r>
    </w:p>
    <w:p w:rsidR="00032DC1" w:rsidRPr="00032DC1" w:rsidRDefault="00032DC1" w:rsidP="00E1480D">
      <w:pPr>
        <w:pStyle w:val="BodyText"/>
        <w:spacing w:after="0" w:line="240" w:lineRule="auto"/>
        <w:jc w:val="both"/>
        <w:rPr>
          <w:lang w:val="sr-Cyrl-CS"/>
        </w:rPr>
      </w:pPr>
      <w:r w:rsidRPr="00032DC1">
        <w:rPr>
          <w:lang w:val="sr-Cyrl-CS"/>
        </w:rPr>
        <w:t xml:space="preserve">Za izradu i montažu drvene oplate, obične ili glatko rendisane, mora da se obezbedi stručna i kvalifikovana radna snaga. Oplata se radi od zdrave građe koja odgovara važećim PTP za drvene konstrukcije. </w:t>
      </w:r>
    </w:p>
    <w:p w:rsidR="00032DC1" w:rsidRPr="00032DC1" w:rsidRDefault="00032DC1" w:rsidP="00E1480D">
      <w:pPr>
        <w:pStyle w:val="BodyText"/>
        <w:spacing w:after="0" w:line="240" w:lineRule="auto"/>
        <w:jc w:val="both"/>
        <w:rPr>
          <w:lang w:val="sr-Cyrl-CS"/>
        </w:rPr>
      </w:pPr>
      <w:r w:rsidRPr="00032DC1">
        <w:rPr>
          <w:lang w:val="sr-Cyrl-CS"/>
        </w:rPr>
        <w:t xml:space="preserve">Za oplatu se ne smeju upotrebiti daske tanje od 24 mm. </w:t>
      </w:r>
    </w:p>
    <w:p w:rsidR="00032DC1" w:rsidRPr="00032DC1" w:rsidRDefault="00032DC1" w:rsidP="00E1480D">
      <w:pPr>
        <w:pStyle w:val="BodyText"/>
        <w:spacing w:after="0" w:line="240" w:lineRule="auto"/>
        <w:jc w:val="both"/>
        <w:rPr>
          <w:lang w:val="sr-Cyrl-CS"/>
        </w:rPr>
      </w:pPr>
      <w:r w:rsidRPr="00032DC1">
        <w:rPr>
          <w:lang w:val="sr-Cyrl-CS"/>
        </w:rPr>
        <w:t xml:space="preserve">Materijal za oplatu daje izvođač, a po završetku radova isti ostaje njegova svojina, koju je on dužan da ukloni sa gradilišta posle upotrebe. </w:t>
      </w:r>
    </w:p>
    <w:p w:rsidR="00032DC1" w:rsidRPr="00032DC1" w:rsidRDefault="00032DC1" w:rsidP="00E1480D">
      <w:pPr>
        <w:pStyle w:val="BodyText"/>
        <w:spacing w:after="0" w:line="240" w:lineRule="auto"/>
        <w:jc w:val="both"/>
        <w:rPr>
          <w:lang w:val="sr-Cyrl-CS"/>
        </w:rPr>
      </w:pPr>
      <w:r w:rsidRPr="00032DC1">
        <w:rPr>
          <w:lang w:val="sr-Cyrl-CS"/>
        </w:rPr>
        <w:lastRenderedPageBreak/>
        <w:t xml:space="preserve">Oplatu raditi u svemu prema projektu, detaljia i uputstvu nadzornog organa, sa pravilnim vezama i potrebnim nadvišenjem, tako da se može lako skinuti bez oštećenja betonske konstrukcije. </w:t>
      </w:r>
    </w:p>
    <w:p w:rsidR="00032DC1" w:rsidRPr="00032DC1" w:rsidRDefault="00032DC1" w:rsidP="00E1480D">
      <w:pPr>
        <w:pStyle w:val="BodyText"/>
        <w:spacing w:after="0" w:line="240" w:lineRule="auto"/>
        <w:jc w:val="both"/>
        <w:rPr>
          <w:lang w:val="sr-Cyrl-CS"/>
        </w:rPr>
      </w:pPr>
      <w:r w:rsidRPr="00032DC1">
        <w:rPr>
          <w:lang w:val="sr-Cyrl-CS"/>
        </w:rPr>
        <w:t xml:space="preserve">Nije dozvoljeno nikakvo tesanje ili ukrajanje na mestu ugradnje oplate, odnosno na licu mesta. Takve aktivnosti sprovode se u tesarske radove u određenom prostoru (tesarski pogon gradilišta). </w:t>
      </w:r>
    </w:p>
    <w:p w:rsidR="00032DC1" w:rsidRPr="00032DC1" w:rsidRDefault="00032DC1" w:rsidP="00E1480D">
      <w:pPr>
        <w:pStyle w:val="BodyText"/>
        <w:spacing w:after="0" w:line="240" w:lineRule="auto"/>
        <w:jc w:val="both"/>
        <w:rPr>
          <w:lang w:val="sr-Cyrl-CS"/>
        </w:rPr>
      </w:pPr>
      <w:r w:rsidRPr="00032DC1">
        <w:rPr>
          <w:lang w:val="sr-Cyrl-CS"/>
        </w:rPr>
        <w:t xml:space="preserve">Oplata mora biti stabilna, dobro ukrućena i poduprta podupiračima dimenzija prema statičkom proračunu, koji je dužan da uradi izvođač radova; treba da bude sigurna za prihvatanje tereta od betona, dinamičke uticaje koji nastaju usled betoniranja, radne ekipe i svih drugih opterećenja koja mogu da nastupe prilikom betoniranja. </w:t>
      </w:r>
    </w:p>
    <w:p w:rsidR="00032DC1" w:rsidRPr="00032DC1" w:rsidRDefault="00032DC1" w:rsidP="00E1480D">
      <w:pPr>
        <w:pStyle w:val="BodyText"/>
        <w:spacing w:after="0" w:line="240" w:lineRule="auto"/>
        <w:jc w:val="both"/>
        <w:rPr>
          <w:lang w:val="sr-Cyrl-CS"/>
        </w:rPr>
      </w:pPr>
      <w:r w:rsidRPr="00032DC1">
        <w:rPr>
          <w:lang w:val="sr-Cyrl-CS"/>
        </w:rPr>
        <w:t xml:space="preserve">Unutrašnje površine oplate moraju imati tačan oblik betonske konstrukcije po planu, a izbetonirane površine po skidanju oplate moraju biti potpuno ravne, sa oštrim i pravim ivicama, bez ikakvih izbočina. Sastavci dasaka, ukoliko ih bude bilo, ne smeju da izlaze iz ravni, niti se za jednu betonsku površinu ne smeju upotrebiti daske različite debljine. </w:t>
      </w:r>
    </w:p>
    <w:p w:rsidR="00032DC1" w:rsidRPr="00032DC1" w:rsidRDefault="00032DC1" w:rsidP="00E1480D">
      <w:pPr>
        <w:pStyle w:val="BodyText"/>
        <w:spacing w:after="0" w:line="240" w:lineRule="auto"/>
        <w:jc w:val="both"/>
        <w:rPr>
          <w:lang w:val="sr-Cyrl-CS"/>
        </w:rPr>
      </w:pPr>
      <w:r w:rsidRPr="00032DC1">
        <w:rPr>
          <w:lang w:val="sr-Cyrl-CS"/>
        </w:rPr>
        <w:t>Za vezivanje oplate ne</w:t>
      </w:r>
      <w:r w:rsidRPr="00032DC1">
        <w:t xml:space="preserve"> </w:t>
      </w:r>
      <w:r w:rsidRPr="00032DC1">
        <w:rPr>
          <w:lang w:val="sr-Cyrl-CS"/>
        </w:rPr>
        <w:t xml:space="preserve">sme se koristiti žica, već se u detaljima sve takve veze predviđaju korišćenjem šrafovske robe i drugih formacijskih metalnih pomagala. </w:t>
      </w:r>
    </w:p>
    <w:p w:rsidR="00032DC1" w:rsidRPr="00032DC1" w:rsidRDefault="00032DC1" w:rsidP="00E1480D">
      <w:pPr>
        <w:pStyle w:val="BodyText"/>
        <w:spacing w:after="0" w:line="240" w:lineRule="auto"/>
        <w:jc w:val="both"/>
        <w:rPr>
          <w:lang w:val="sr-Cyrl-CS"/>
        </w:rPr>
      </w:pPr>
      <w:r w:rsidRPr="00032DC1">
        <w:rPr>
          <w:lang w:val="sr-Cyrl-CS"/>
        </w:rPr>
        <w:t xml:space="preserve">Podupirači se ne smeju postaviti direktno na teren ili konstrukciju, već se ispod njih moraju postaviti fosne i drugi propisni podmetači. Zabranjeno je da se za podmetače koristi opeka, betonski blokovi i drugi materijal koji nije za to predviđen. </w:t>
      </w:r>
    </w:p>
    <w:p w:rsidR="00032DC1" w:rsidRPr="00032DC1" w:rsidRDefault="00032DC1" w:rsidP="00E1480D">
      <w:pPr>
        <w:pStyle w:val="BodyText"/>
        <w:spacing w:after="0" w:line="240" w:lineRule="auto"/>
        <w:jc w:val="both"/>
        <w:rPr>
          <w:lang w:val="sr-Cyrl-CS"/>
        </w:rPr>
      </w:pPr>
      <w:r w:rsidRPr="00032DC1">
        <w:rPr>
          <w:lang w:val="sr-Cyrl-CS"/>
        </w:rPr>
        <w:t xml:space="preserve">Ukoliko se za oplatu koristi već upotrebljavana građa, onda se ona mora očistiti od stvrdnutog betona i druge prljavštine, a sve eksere izvaditi. </w:t>
      </w:r>
    </w:p>
    <w:p w:rsidR="00032DC1" w:rsidRPr="00032DC1" w:rsidRDefault="00032DC1" w:rsidP="00E1480D">
      <w:pPr>
        <w:pStyle w:val="BodyText"/>
        <w:spacing w:after="0" w:line="240" w:lineRule="auto"/>
        <w:jc w:val="both"/>
        <w:rPr>
          <w:lang w:val="sr-Cyrl-CS"/>
        </w:rPr>
      </w:pPr>
      <w:r w:rsidRPr="00032DC1">
        <w:rPr>
          <w:lang w:val="sr-Cyrl-CS"/>
        </w:rPr>
        <w:t xml:space="preserve">Pre betoniranja oplatu dobro nakvasiti. </w:t>
      </w:r>
    </w:p>
    <w:p w:rsidR="00032DC1" w:rsidRPr="00032DC1" w:rsidRDefault="00032DC1" w:rsidP="00E1480D">
      <w:pPr>
        <w:pStyle w:val="BodyText"/>
        <w:spacing w:after="0" w:line="240" w:lineRule="auto"/>
        <w:jc w:val="both"/>
        <w:rPr>
          <w:lang w:val="sr-Cyrl-CS"/>
        </w:rPr>
      </w:pPr>
      <w:r w:rsidRPr="00032DC1">
        <w:rPr>
          <w:lang w:val="sr-Cyrl-CS"/>
        </w:rPr>
        <w:t xml:space="preserve">Uklanjanje skela i skidanje oplate raditi u svemu prema važećim propisima, uz predhodno obaveštavanje nadzora o tome, kao i koristeći podatke o čvrstoći betona iz ispitivanja betonskih kocki. </w:t>
      </w:r>
    </w:p>
    <w:p w:rsidR="00032DC1" w:rsidRPr="00032DC1" w:rsidRDefault="00032DC1" w:rsidP="00E1480D">
      <w:pPr>
        <w:pStyle w:val="BodyText"/>
        <w:spacing w:after="0" w:line="240" w:lineRule="auto"/>
        <w:jc w:val="both"/>
        <w:rPr>
          <w:lang w:val="sr-Cyrl-CS"/>
        </w:rPr>
      </w:pPr>
      <w:r w:rsidRPr="00032DC1">
        <w:rPr>
          <w:lang w:val="sr-Cyrl-CS"/>
        </w:rPr>
        <w:t xml:space="preserve">Oplata i skela ne plaćaju se posebno, već je njihovo koštanje obuhvaćeno jediničnom cenom betona bez obzira da li se radilo u običnoj ili glatkoj oplati. </w:t>
      </w:r>
    </w:p>
    <w:p w:rsidR="00032DC1" w:rsidRPr="00032DC1" w:rsidRDefault="00032DC1" w:rsidP="00E1480D">
      <w:pPr>
        <w:pStyle w:val="BodyText"/>
        <w:spacing w:after="0" w:line="240" w:lineRule="auto"/>
        <w:jc w:val="both"/>
        <w:rPr>
          <w:lang w:val="sr-Cyrl-CS"/>
        </w:rPr>
      </w:pPr>
      <w:r w:rsidRPr="00032DC1">
        <w:rPr>
          <w:lang w:val="sr-Cyrl-CS"/>
        </w:rPr>
        <w:t>Kod konstrukcija za koje se koristi glatka oplata, posebno je u predračunu označeno da li je oplata jednostrana li dvostrana.</w:t>
      </w:r>
    </w:p>
    <w:p w:rsidR="00032DC1" w:rsidRPr="00032DC1" w:rsidRDefault="00032DC1" w:rsidP="00E1480D">
      <w:pPr>
        <w:pStyle w:val="BodyText"/>
        <w:spacing w:after="0" w:line="240" w:lineRule="auto"/>
        <w:jc w:val="both"/>
        <w:rPr>
          <w:lang w:val="sr-Cyrl-CS"/>
        </w:rPr>
      </w:pPr>
      <w:r w:rsidRPr="00032DC1">
        <w:rPr>
          <w:lang w:val="sr-Cyrl-CS"/>
        </w:rPr>
        <w:t xml:space="preserve">Izrada statičkog proračuna i planova za skelu, kao i izrada radioničkih crteža za oplatu, ugovorna je obaveza izvođača koja je obuhvaćena jediničnom cenom pozicije rada i neće se posebno plaćati. </w:t>
      </w:r>
    </w:p>
    <w:p w:rsidR="00032DC1" w:rsidRPr="00032DC1" w:rsidRDefault="00032DC1" w:rsidP="00E1480D">
      <w:pPr>
        <w:pStyle w:val="BodyText"/>
        <w:spacing w:after="0" w:line="240" w:lineRule="auto"/>
        <w:jc w:val="both"/>
        <w:rPr>
          <w:lang w:val="sr-Cyrl-CS"/>
        </w:rPr>
      </w:pPr>
      <w:r w:rsidRPr="00032DC1">
        <w:rPr>
          <w:lang w:val="sr-Cyrl-CS"/>
        </w:rPr>
        <w:t xml:space="preserve">U slučaju promene statičkog proračuna ili konstruktivnih izmena, izvođač je dužan da sve pozicije izvede prema izmenjenom proračunu i detaljima bez prava na promenu cena, a naplatiće stvarno izvršenu količinu prema odgovarajućim pogodbenim jediničnim cenama za odgovarajuće pozicije radova. </w:t>
      </w:r>
    </w:p>
    <w:p w:rsidR="00032DC1" w:rsidRPr="00032DC1" w:rsidRDefault="00032DC1" w:rsidP="00E1480D">
      <w:pPr>
        <w:pStyle w:val="BodyText"/>
        <w:spacing w:after="0" w:line="240" w:lineRule="auto"/>
        <w:jc w:val="both"/>
        <w:rPr>
          <w:lang w:val="sr-Cyrl-CS"/>
        </w:rPr>
      </w:pPr>
      <w:r w:rsidRPr="00032DC1">
        <w:rPr>
          <w:lang w:val="sr-Cyrl-CS"/>
        </w:rPr>
        <w:t>Obračun će se izvršiti, zavisno od pozicije rada, po m</w:t>
      </w:r>
      <w:r w:rsidRPr="00032DC1">
        <w:rPr>
          <w:rFonts w:eastAsia="Times New Roman"/>
          <w:vertAlign w:val="subscript"/>
          <w:lang w:val="sr-Cyrl-CS"/>
        </w:rPr>
        <w:t>²</w:t>
      </w:r>
      <w:r w:rsidRPr="00032DC1">
        <w:rPr>
          <w:lang w:val="sr-Cyrl-CS"/>
        </w:rPr>
        <w:t>, m</w:t>
      </w:r>
      <w:r w:rsidRPr="00032DC1">
        <w:rPr>
          <w:rFonts w:eastAsia="Times New Roman"/>
          <w:vertAlign w:val="subscript"/>
          <w:lang w:val="sr-Cyrl-CS"/>
        </w:rPr>
        <w:t>²</w:t>
      </w:r>
      <w:r w:rsidRPr="00032DC1">
        <w:rPr>
          <w:lang w:val="sr-Cyrl-CS"/>
        </w:rPr>
        <w:t xml:space="preserve"> ili m</w:t>
      </w:r>
      <w:r w:rsidRPr="00032DC1">
        <w:rPr>
          <w:vertAlign w:val="subscript"/>
          <w:lang w:val="sr-Cyrl-CS"/>
        </w:rPr>
        <w:t>1</w:t>
      </w:r>
      <w:r w:rsidRPr="00032DC1">
        <w:rPr>
          <w:lang w:val="sr-Cyrl-CS"/>
        </w:rPr>
        <w:t xml:space="preserve"> ugrađenog betona prema merama iz projekta kompletno sa oplatom. </w:t>
      </w:r>
    </w:p>
    <w:p w:rsidR="00032DC1" w:rsidRPr="00032DC1" w:rsidRDefault="00032DC1" w:rsidP="00E1480D">
      <w:pPr>
        <w:pStyle w:val="BodyText"/>
        <w:spacing w:after="0" w:line="240" w:lineRule="auto"/>
        <w:jc w:val="both"/>
        <w:rPr>
          <w:lang w:val="sr-Cyrl-CS"/>
        </w:rPr>
      </w:pPr>
      <w:r w:rsidRPr="00032DC1">
        <w:rPr>
          <w:lang w:val="sr-Cyrl-CS"/>
        </w:rPr>
        <w:t xml:space="preserve">Armatura se posebno obračunava ukoliko drugačije nije rečeno. </w:t>
      </w:r>
    </w:p>
    <w:p w:rsidR="00032DC1" w:rsidRPr="00032DC1" w:rsidRDefault="00032DC1" w:rsidP="00E1480D">
      <w:pPr>
        <w:pStyle w:val="BodyText"/>
        <w:spacing w:after="0" w:line="240" w:lineRule="auto"/>
        <w:jc w:val="both"/>
        <w:rPr>
          <w:lang w:val="sr-Cyrl-CS"/>
        </w:rPr>
      </w:pPr>
      <w:r w:rsidRPr="00032DC1">
        <w:rPr>
          <w:lang w:val="sr-Cyrl-CS"/>
        </w:rPr>
        <w:t xml:space="preserve">Jediničnom cenom obuhvaćen je sav rad, alat, materijal sa rasturom, spoljašnji i unutrašnji transport, skele, podupiranje, zaštita i negovanje betona, plate radnika i sve ostale dažbine i izdaci prema strukturi cena. Cenom je, takođe obuhvaćeno ostavljanje šliceva za provođenje kablova elektro instalacija, vodovodne i kanalizacione cevi i drugi delovi sanitarnih instalacija, centralnog grejanja i drugo. </w:t>
      </w:r>
    </w:p>
    <w:p w:rsidR="00032DC1" w:rsidRPr="00032DC1" w:rsidRDefault="00032DC1" w:rsidP="00E1480D">
      <w:pPr>
        <w:pStyle w:val="BodyText"/>
        <w:spacing w:after="0" w:line="240" w:lineRule="auto"/>
        <w:jc w:val="both"/>
        <w:rPr>
          <w:spacing w:val="-5"/>
          <w:lang w:val="sr-Cyrl-CS"/>
        </w:rPr>
      </w:pPr>
      <w:r w:rsidRPr="00032DC1">
        <w:rPr>
          <w:lang w:val="sr-Cyrl-CS"/>
        </w:rPr>
        <w:lastRenderedPageBreak/>
        <w:t xml:space="preserve">Oplata i umeci za ankerne rupe, kao i njihovo zalivanje betonom nakon ugrađivanja čelične konstrukcije ili opreme, obračunavaće se posebno. Zapremina takvih i sličnih ostavljenih rupa neće se odbijati od zapremine izvedenih betonskih radova. </w:t>
      </w:r>
    </w:p>
    <w:p w:rsidR="00D640B6" w:rsidRDefault="00D640B6" w:rsidP="00E1480D">
      <w:pPr>
        <w:spacing w:after="0" w:line="240" w:lineRule="auto"/>
        <w:jc w:val="both"/>
        <w:rPr>
          <w:rFonts w:ascii="Times New Roman" w:hAnsi="Times New Roman" w:cs="Times New Roman"/>
          <w:b/>
          <w:bCs/>
          <w:color w:val="000000"/>
          <w:spacing w:val="-5"/>
        </w:rPr>
      </w:pPr>
    </w:p>
    <w:p w:rsidR="00032DC1" w:rsidRPr="00032DC1" w:rsidRDefault="00032DC1" w:rsidP="00E1480D">
      <w:pPr>
        <w:spacing w:after="0" w:line="240" w:lineRule="auto"/>
        <w:jc w:val="both"/>
        <w:rPr>
          <w:rFonts w:ascii="Times New Roman" w:hAnsi="Times New Roman" w:cs="Times New Roman"/>
          <w:color w:val="000000"/>
          <w:spacing w:val="-5"/>
          <w:lang w:val="sr-Cyrl-CS"/>
        </w:rPr>
      </w:pPr>
      <w:r w:rsidRPr="00032DC1">
        <w:rPr>
          <w:rFonts w:ascii="Times New Roman" w:hAnsi="Times New Roman" w:cs="Times New Roman"/>
          <w:b/>
          <w:bCs/>
          <w:color w:val="000000"/>
          <w:spacing w:val="-5"/>
          <w:lang w:val="sr-Cyrl-CS"/>
        </w:rPr>
        <w:t>TESARSKI RADOVI</w:t>
      </w:r>
    </w:p>
    <w:p w:rsidR="00032DC1" w:rsidRPr="00032DC1" w:rsidRDefault="00032DC1" w:rsidP="00E1480D">
      <w:pPr>
        <w:spacing w:after="0" w:line="240" w:lineRule="auto"/>
        <w:jc w:val="both"/>
        <w:rPr>
          <w:rFonts w:ascii="Times New Roman" w:hAnsi="Times New Roman" w:cs="Times New Roman"/>
          <w:color w:val="000000"/>
          <w:spacing w:val="-5"/>
          <w:lang w:val="sr-Cyrl-CS"/>
        </w:rPr>
      </w:pPr>
      <w:r w:rsidRPr="00032DC1">
        <w:rPr>
          <w:rFonts w:ascii="Times New Roman" w:hAnsi="Times New Roman" w:cs="Times New Roman"/>
          <w:color w:val="000000"/>
          <w:spacing w:val="-5"/>
          <w:lang w:val="sr-Cyrl-CS"/>
        </w:rPr>
        <w:t>Drvena grada mora da ima osobine predvi</w:t>
      </w:r>
      <w:r w:rsidRPr="00032DC1">
        <w:rPr>
          <w:rFonts w:ascii="Times New Roman" w:hAnsi="Times New Roman" w:cs="Times New Roman"/>
          <w:color w:val="000000"/>
          <w:spacing w:val="-5"/>
        </w:rPr>
        <w:t>đ</w:t>
      </w:r>
      <w:r w:rsidRPr="00032DC1">
        <w:rPr>
          <w:rFonts w:ascii="Times New Roman" w:hAnsi="Times New Roman" w:cs="Times New Roman"/>
          <w:color w:val="000000"/>
          <w:spacing w:val="-5"/>
          <w:lang w:val="sr-Cyrl-CS"/>
        </w:rPr>
        <w:t>ene PTP (Rešenje MG FNRJ br. 11850/49).</w:t>
      </w:r>
    </w:p>
    <w:p w:rsidR="00032DC1" w:rsidRPr="00032DC1" w:rsidRDefault="00032DC1" w:rsidP="00E1480D">
      <w:pPr>
        <w:spacing w:after="0" w:line="240" w:lineRule="auto"/>
        <w:jc w:val="both"/>
        <w:rPr>
          <w:rFonts w:ascii="Times New Roman" w:hAnsi="Times New Roman" w:cs="Times New Roman"/>
          <w:color w:val="000000"/>
          <w:spacing w:val="-5"/>
          <w:lang w:val="sr-Cyrl-CS"/>
        </w:rPr>
      </w:pPr>
      <w:r w:rsidRPr="00032DC1">
        <w:rPr>
          <w:rFonts w:ascii="Times New Roman" w:hAnsi="Times New Roman" w:cs="Times New Roman"/>
          <w:color w:val="000000"/>
          <w:spacing w:val="-5"/>
          <w:lang w:val="sr-Cyrl-CS"/>
        </w:rPr>
        <w:t xml:space="preserve">Sve tesarske radove izvrsiti prema projektu, detaljima i uputstvu Nadzornog organa. Drvena građa, upotrebljena kao stalna u konstrukcijama, mora biti zdrava, suva, da odgovara važećim tehničkim propisima, dimenzijama po projektu i pravilnim vezama prema proračunu veza. Kvalitet grade se može ispitati probnim opterećenjem. </w:t>
      </w:r>
      <w:r w:rsidRPr="00032DC1">
        <w:rPr>
          <w:rFonts w:ascii="Times New Roman" w:hAnsi="Times New Roman" w:cs="Times New Roman"/>
          <w:spacing w:val="-5"/>
          <w:lang w:val="sr-Cyrl-CS"/>
        </w:rPr>
        <w:t>Troškove ispitivanja snosi Izvođač,</w:t>
      </w:r>
      <w:r w:rsidRPr="00032DC1">
        <w:rPr>
          <w:rFonts w:ascii="Times New Roman" w:hAnsi="Times New Roman" w:cs="Times New Roman"/>
          <w:spacing w:val="-5"/>
          <w:lang w:val="sr-Latn-CS"/>
        </w:rPr>
        <w:t xml:space="preserve"> </w:t>
      </w:r>
      <w:r w:rsidRPr="00032DC1">
        <w:rPr>
          <w:rFonts w:ascii="Times New Roman" w:hAnsi="Times New Roman" w:cs="Times New Roman"/>
          <w:spacing w:val="-5"/>
          <w:lang w:val="sr-Cyrl-CS"/>
        </w:rPr>
        <w:t>ako je rezultat ispitivanja negativan</w:t>
      </w:r>
      <w:r w:rsidRPr="00032DC1">
        <w:rPr>
          <w:rFonts w:ascii="Times New Roman" w:hAnsi="Times New Roman" w:cs="Times New Roman"/>
          <w:color w:val="000000"/>
          <w:spacing w:val="-5"/>
          <w:lang w:val="sr-Cyrl-CS"/>
        </w:rPr>
        <w:t>. Izvođač snosi zakonsku odgovornost za stabilnost skela i podupirača.</w:t>
      </w:r>
      <w:r w:rsidRPr="00032DC1">
        <w:rPr>
          <w:rFonts w:ascii="Times New Roman" w:hAnsi="Times New Roman" w:cs="Times New Roman"/>
          <w:color w:val="000000"/>
          <w:spacing w:val="-5"/>
          <w:lang w:val="sr-Latn-CS"/>
        </w:rPr>
        <w:t xml:space="preserve"> </w:t>
      </w:r>
      <w:r w:rsidRPr="00032DC1">
        <w:rPr>
          <w:rFonts w:ascii="Times New Roman" w:hAnsi="Times New Roman" w:cs="Times New Roman"/>
          <w:spacing w:val="-5"/>
          <w:lang w:val="sr-Latn-CS"/>
        </w:rPr>
        <w:t>Obaveza izvođača je da sačini projekat skele</w:t>
      </w:r>
      <w:r w:rsidRPr="00032DC1">
        <w:rPr>
          <w:rFonts w:ascii="Times New Roman" w:hAnsi="Times New Roman" w:cs="Times New Roman"/>
          <w:color w:val="00B050"/>
          <w:spacing w:val="-5"/>
          <w:lang w:val="sr-Latn-CS"/>
        </w:rPr>
        <w:t>.</w:t>
      </w:r>
    </w:p>
    <w:p w:rsidR="00D640B6" w:rsidRDefault="00D640B6" w:rsidP="00E1480D">
      <w:pPr>
        <w:spacing w:after="0" w:line="240" w:lineRule="auto"/>
        <w:jc w:val="both"/>
        <w:rPr>
          <w:rFonts w:ascii="Times New Roman" w:hAnsi="Times New Roman" w:cs="Times New Roman"/>
          <w:b/>
          <w:bCs/>
          <w:color w:val="000000"/>
          <w:spacing w:val="-5"/>
          <w:lang w:val="sr-Latn-CS"/>
        </w:rPr>
      </w:pPr>
    </w:p>
    <w:p w:rsidR="00032DC1" w:rsidRPr="00032DC1" w:rsidRDefault="00032DC1" w:rsidP="00E1480D">
      <w:pPr>
        <w:spacing w:after="0" w:line="240" w:lineRule="auto"/>
        <w:jc w:val="both"/>
        <w:rPr>
          <w:rFonts w:ascii="Times New Roman" w:eastAsia="Times New Roman" w:hAnsi="Times New Roman" w:cs="Times New Roman"/>
          <w:b/>
          <w:bCs/>
          <w:color w:val="000000"/>
        </w:rPr>
      </w:pPr>
      <w:r w:rsidRPr="00032DC1">
        <w:rPr>
          <w:rFonts w:ascii="Times New Roman" w:hAnsi="Times New Roman" w:cs="Times New Roman"/>
          <w:b/>
          <w:bCs/>
          <w:color w:val="000000"/>
          <w:spacing w:val="-5"/>
          <w:lang w:val="sr-Latn-CS"/>
        </w:rPr>
        <w:t>POKRIVAČKI RADOVI</w:t>
      </w:r>
    </w:p>
    <w:p w:rsidR="00032DC1" w:rsidRPr="00032DC1" w:rsidRDefault="00032DC1" w:rsidP="00E1480D">
      <w:pPr>
        <w:autoSpaceDE w:val="0"/>
        <w:spacing w:after="0" w:line="240" w:lineRule="auto"/>
        <w:jc w:val="both"/>
        <w:rPr>
          <w:rFonts w:ascii="Times New Roman" w:eastAsia="Arial" w:hAnsi="Times New Roman" w:cs="Times New Roman"/>
          <w:color w:val="000000"/>
        </w:rPr>
      </w:pPr>
      <w:r w:rsidRPr="00032DC1">
        <w:rPr>
          <w:rFonts w:ascii="Times New Roman" w:eastAsia="Arial" w:hAnsi="Times New Roman" w:cs="Times New Roman"/>
          <w:color w:val="000000"/>
        </w:rPr>
        <w:tab/>
        <w:t xml:space="preserve">Radove izvesti u svemu prema Tehničkim uslovima za izvođenje limarskih radova. Elementi na koje će se postavljati sendvič paneli (rožnjače - sekundrni nosači) mora biti propisno i kvalitetno izrađena, tako da krovni pokrivač naleže celom svojom površinom na predviđene elemente, bez gibanja. Slemena, grbine i uvale moraju biti izrađene po tipskim detaljima - ravno i bez talasa. Sav materijal mora biti kvalitetan i mora ispunjavati uslove propisane u standardima za ovu vrstu radova. Svi pomoćni radovi i prenos svega potrebnog materijala do mesta ugrađivanja neće se posebno plaćati jer su obuhvaćeni cenom po jedinici mere pokrivanja krova. Obračun za pokrivanje sendvič panelima sa čelično pocinkovanim i plastificiranim limom se vrši po m2 stvarno pokrivene površine. Svi delovi limarije moraju se skrojiti u radionici i delimično sklopiti u veće delove koji se zatim na gradilištu montiraju, međusobno povezuju u jednu celinu. Sve sastavke izraditi stručno i solidno sa duplim falcom i zakivanjem. Povezivanje pojedinih tipskih delova izvršiti tako da se materijalu- limu da mogućnost dilatiranja. Svi profili, okapnice i ostalo moraju biti u svemu prema detaljnim crtežima i opisima pojedinih pozicija (tipskim detaljima). </w:t>
      </w:r>
    </w:p>
    <w:p w:rsidR="00032DC1" w:rsidRPr="00032DC1" w:rsidRDefault="00032DC1" w:rsidP="00E1480D">
      <w:pPr>
        <w:autoSpaceDE w:val="0"/>
        <w:spacing w:after="0" w:line="240" w:lineRule="auto"/>
        <w:jc w:val="both"/>
        <w:rPr>
          <w:rFonts w:ascii="Times New Roman" w:eastAsia="Arial" w:hAnsi="Times New Roman" w:cs="Times New Roman"/>
          <w:color w:val="000000"/>
        </w:rPr>
      </w:pPr>
      <w:r w:rsidRPr="00032DC1">
        <w:rPr>
          <w:rFonts w:ascii="Times New Roman" w:eastAsia="Arial" w:hAnsi="Times New Roman" w:cs="Times New Roman"/>
          <w:color w:val="000000"/>
        </w:rPr>
        <w:tab/>
        <w:t xml:space="preserve">Izvođač radova je pored opisa pojedinačnih stavki radova cenama obuhvatio i sledeće zajedničke uslove: </w:t>
      </w:r>
    </w:p>
    <w:p w:rsidR="00032DC1" w:rsidRPr="00032DC1" w:rsidRDefault="00032DC1" w:rsidP="00E1480D">
      <w:pPr>
        <w:autoSpaceDE w:val="0"/>
        <w:spacing w:after="0" w:line="240" w:lineRule="auto"/>
        <w:jc w:val="both"/>
        <w:rPr>
          <w:rFonts w:ascii="Times New Roman" w:eastAsia="Arial" w:hAnsi="Times New Roman" w:cs="Times New Roman"/>
          <w:color w:val="000000"/>
        </w:rPr>
      </w:pPr>
      <w:r w:rsidRPr="00032DC1">
        <w:rPr>
          <w:rFonts w:ascii="Times New Roman" w:eastAsia="Arial" w:hAnsi="Times New Roman" w:cs="Times New Roman"/>
          <w:color w:val="000000"/>
        </w:rPr>
        <w:tab/>
        <w:t xml:space="preserve">-  Limarski radovi će biti urađeni u svemu prema projektu, detaljima i važećim standardima,cene sadrže sve radne operacije i utroške materijala i pomoćni alat i skele kao i ostale troškove i zaradu preduzeća. </w:t>
      </w:r>
    </w:p>
    <w:p w:rsidR="00032DC1" w:rsidRPr="00032DC1" w:rsidRDefault="00032DC1" w:rsidP="00E1480D">
      <w:pPr>
        <w:autoSpaceDE w:val="0"/>
        <w:spacing w:after="0" w:line="240" w:lineRule="auto"/>
        <w:jc w:val="both"/>
        <w:rPr>
          <w:rFonts w:ascii="Times New Roman" w:eastAsia="Arial" w:hAnsi="Times New Roman" w:cs="Times New Roman"/>
          <w:color w:val="000000"/>
        </w:rPr>
      </w:pPr>
      <w:r w:rsidRPr="00032DC1">
        <w:rPr>
          <w:rFonts w:ascii="Times New Roman" w:eastAsia="Arial" w:hAnsi="Times New Roman" w:cs="Times New Roman"/>
          <w:color w:val="000000"/>
        </w:rPr>
        <w:tab/>
        <w:t xml:space="preserve">- Svi elementi na gradilište moraju biti dostavljeni u zaštitnom pakovanju (karton, folija, streč folija, samolepljiva folija ) sve u zavisnosti od transportovanog elementa. </w:t>
      </w:r>
    </w:p>
    <w:p w:rsidR="00032DC1" w:rsidRPr="00032DC1" w:rsidRDefault="00032DC1" w:rsidP="00E1480D">
      <w:pPr>
        <w:autoSpaceDE w:val="0"/>
        <w:spacing w:after="0" w:line="240" w:lineRule="auto"/>
        <w:jc w:val="both"/>
        <w:rPr>
          <w:rFonts w:ascii="Times New Roman" w:eastAsia="Arial" w:hAnsi="Times New Roman" w:cs="Times New Roman"/>
          <w:color w:val="000000"/>
        </w:rPr>
      </w:pPr>
      <w:r w:rsidRPr="00032DC1">
        <w:rPr>
          <w:rFonts w:ascii="Times New Roman" w:eastAsia="Arial" w:hAnsi="Times New Roman" w:cs="Times New Roman"/>
          <w:color w:val="000000"/>
        </w:rPr>
        <w:tab/>
        <w:t xml:space="preserve">- Za svaki elemenat pre istovara odnosno ugradnje biće traženi validni atesti. </w:t>
      </w:r>
    </w:p>
    <w:p w:rsidR="00032DC1" w:rsidRPr="00032DC1" w:rsidRDefault="00032DC1" w:rsidP="00E1480D">
      <w:pPr>
        <w:autoSpaceDE w:val="0"/>
        <w:spacing w:after="0" w:line="240" w:lineRule="auto"/>
        <w:jc w:val="both"/>
        <w:rPr>
          <w:rFonts w:ascii="Times New Roman" w:eastAsia="Arial" w:hAnsi="Times New Roman" w:cs="Times New Roman"/>
          <w:color w:val="000000"/>
        </w:rPr>
      </w:pPr>
      <w:r w:rsidRPr="00032DC1">
        <w:rPr>
          <w:rFonts w:ascii="Times New Roman" w:eastAsia="Arial" w:hAnsi="Times New Roman" w:cs="Times New Roman"/>
          <w:color w:val="000000"/>
        </w:rPr>
        <w:tab/>
        <w:t xml:space="preserve">- Ponuđač je obavezan da pre početka bilo kakvih radova izvrši geodetsko merenje predmetnih površina i eventualna neslaganja svojim detaljima usaglasi sa projektantskim zahtevima. </w:t>
      </w:r>
    </w:p>
    <w:p w:rsidR="00032DC1" w:rsidRPr="00032DC1" w:rsidRDefault="00032DC1" w:rsidP="00E1480D">
      <w:pPr>
        <w:autoSpaceDE w:val="0"/>
        <w:spacing w:after="0" w:line="240" w:lineRule="auto"/>
        <w:jc w:val="both"/>
        <w:rPr>
          <w:rFonts w:ascii="Times New Roman" w:eastAsia="Arial" w:hAnsi="Times New Roman" w:cs="Times New Roman"/>
          <w:color w:val="000000"/>
        </w:rPr>
      </w:pPr>
      <w:r w:rsidRPr="00032DC1">
        <w:rPr>
          <w:rFonts w:ascii="Times New Roman" w:eastAsia="Arial" w:hAnsi="Times New Roman" w:cs="Times New Roman"/>
          <w:color w:val="000000"/>
        </w:rPr>
        <w:tab/>
        <w:t xml:space="preserve">- Pre početka izrade pokrivačkih radova izvođač tih radova se mora prethodno sporazumeti o svakoj poziciji rada pojedinačno sa nadzornim organom i projektantom, kako bi se tačno utvrdile dimenzije, način konstrukcije, izrade, vrste i dimenzije upotrebljenog materijala i način montaže. </w:t>
      </w:r>
    </w:p>
    <w:p w:rsidR="00032DC1" w:rsidRPr="00032DC1" w:rsidRDefault="00032DC1" w:rsidP="00E1480D">
      <w:pPr>
        <w:autoSpaceDE w:val="0"/>
        <w:spacing w:after="0" w:line="240" w:lineRule="auto"/>
        <w:jc w:val="both"/>
        <w:rPr>
          <w:rFonts w:ascii="Times New Roman" w:hAnsi="Times New Roman" w:cs="Times New Roman"/>
          <w:color w:val="00B050"/>
          <w:lang w:val="sr-Latn-CS"/>
        </w:rPr>
      </w:pPr>
      <w:r w:rsidRPr="00032DC1">
        <w:rPr>
          <w:rFonts w:ascii="Times New Roman" w:eastAsia="Arial" w:hAnsi="Times New Roman" w:cs="Times New Roman"/>
          <w:b/>
          <w:bCs/>
          <w:color w:val="000000"/>
          <w:spacing w:val="-5"/>
          <w:lang w:val="sr-Latn-CS"/>
        </w:rPr>
        <w:t xml:space="preserve">Opšta napomena. </w:t>
      </w:r>
      <w:r w:rsidRPr="00032DC1">
        <w:rPr>
          <w:rFonts w:ascii="Times New Roman" w:eastAsia="Arial" w:hAnsi="Times New Roman" w:cs="Times New Roman"/>
          <w:color w:val="000000"/>
          <w:spacing w:val="-5"/>
          <w:lang w:val="sr-Latn-CS"/>
        </w:rPr>
        <w:t xml:space="preserve">S obzirom na tip radova: nabavku materijala, kada je moguće tačno obaviti obeležavanje, snimanje i prenošenje svih mera i količina. Nakon usaglašavanja količina i vrste materijala sa stvarnim potrebama i Investitorom izvršiti nabavku. Eventualni višak materijala Investitor neće priznavati. </w:t>
      </w:r>
    </w:p>
    <w:p w:rsidR="00D640B6" w:rsidRDefault="00D640B6" w:rsidP="00E1480D">
      <w:pPr>
        <w:pStyle w:val="BodyText"/>
        <w:spacing w:after="0" w:line="240" w:lineRule="auto"/>
        <w:jc w:val="both"/>
        <w:rPr>
          <w:b/>
          <w:bCs/>
        </w:rPr>
      </w:pPr>
    </w:p>
    <w:p w:rsidR="00032DC1" w:rsidRPr="00032DC1" w:rsidRDefault="00032DC1" w:rsidP="00E1480D">
      <w:pPr>
        <w:pStyle w:val="BodyText"/>
        <w:spacing w:after="0" w:line="240" w:lineRule="auto"/>
        <w:jc w:val="both"/>
        <w:rPr>
          <w:rFonts w:eastAsia="Arial"/>
        </w:rPr>
      </w:pPr>
      <w:r w:rsidRPr="00032DC1">
        <w:rPr>
          <w:b/>
          <w:bCs/>
          <w:lang w:val="sr-Cyrl-CS"/>
        </w:rPr>
        <w:t xml:space="preserve">ARMIRAČKI RADOVI </w:t>
      </w:r>
    </w:p>
    <w:p w:rsidR="00032DC1" w:rsidRPr="00032DC1" w:rsidRDefault="00032DC1" w:rsidP="00E1480D">
      <w:pPr>
        <w:autoSpaceDE w:val="0"/>
        <w:spacing w:after="0" w:line="240" w:lineRule="auto"/>
        <w:jc w:val="both"/>
        <w:rPr>
          <w:rFonts w:ascii="Times New Roman" w:eastAsia="Arial" w:hAnsi="Times New Roman" w:cs="Times New Roman"/>
        </w:rPr>
      </w:pPr>
      <w:r w:rsidRPr="00032DC1">
        <w:rPr>
          <w:rFonts w:ascii="Times New Roman" w:eastAsia="Arial" w:hAnsi="Times New Roman" w:cs="Times New Roman"/>
        </w:rPr>
        <w:tab/>
        <w:t xml:space="preserve">Izvođač radova je pored opisa pojedinačnih stavki radova cenama obuhvatio i sledeće uslove: </w:t>
      </w:r>
    </w:p>
    <w:p w:rsidR="00032DC1" w:rsidRPr="00032DC1" w:rsidRDefault="00032DC1" w:rsidP="00E1480D">
      <w:pPr>
        <w:autoSpaceDE w:val="0"/>
        <w:spacing w:after="0" w:line="240" w:lineRule="auto"/>
        <w:jc w:val="both"/>
        <w:rPr>
          <w:rFonts w:ascii="Times New Roman" w:eastAsia="Arial" w:hAnsi="Times New Roman" w:cs="Times New Roman"/>
        </w:rPr>
      </w:pPr>
      <w:r w:rsidRPr="00032DC1">
        <w:rPr>
          <w:rFonts w:ascii="Times New Roman" w:eastAsia="Arial" w:hAnsi="Times New Roman" w:cs="Times New Roman"/>
        </w:rPr>
        <w:tab/>
        <w:t xml:space="preserve">Armiračke radove izvesti u svemu prema statičkom proračunu i armaturnim nacrtima. </w:t>
      </w:r>
    </w:p>
    <w:p w:rsidR="00032DC1" w:rsidRPr="00032DC1" w:rsidRDefault="00032DC1" w:rsidP="00E1480D">
      <w:pPr>
        <w:autoSpaceDE w:val="0"/>
        <w:spacing w:after="0" w:line="240" w:lineRule="auto"/>
        <w:jc w:val="both"/>
        <w:rPr>
          <w:rFonts w:ascii="Times New Roman" w:eastAsia="Arial" w:hAnsi="Times New Roman" w:cs="Times New Roman"/>
        </w:rPr>
      </w:pPr>
      <w:r w:rsidRPr="00032DC1">
        <w:rPr>
          <w:rFonts w:ascii="Times New Roman" w:eastAsia="Arial" w:hAnsi="Times New Roman" w:cs="Times New Roman"/>
        </w:rPr>
        <w:lastRenderedPageBreak/>
        <w:tab/>
        <w:t>Cene sadrže sve radne operacije i utroške materijala, pomoćni alat i skele koje propisuju</w:t>
      </w:r>
      <w:r w:rsidRPr="00032DC1">
        <w:rPr>
          <w:rFonts w:ascii="Times New Roman" w:eastAsia="Arial" w:hAnsi="Times New Roman" w:cs="Times New Roman"/>
        </w:rPr>
        <w:tab/>
        <w:t xml:space="preserve"> "Normativi i standardi rada u građevinarstvu-Visokogradnja GN 400", kao i ostale troškove i zaradu preduzeća. </w:t>
      </w:r>
    </w:p>
    <w:p w:rsidR="00032DC1" w:rsidRPr="00032DC1" w:rsidRDefault="00032DC1" w:rsidP="00E1480D">
      <w:pPr>
        <w:autoSpaceDE w:val="0"/>
        <w:spacing w:after="0" w:line="240" w:lineRule="auto"/>
        <w:jc w:val="both"/>
        <w:rPr>
          <w:rFonts w:ascii="Times New Roman" w:eastAsia="Arial" w:hAnsi="Times New Roman" w:cs="Times New Roman"/>
        </w:rPr>
      </w:pPr>
      <w:r w:rsidRPr="00032DC1">
        <w:rPr>
          <w:rFonts w:ascii="Times New Roman" w:eastAsia="Arial" w:hAnsi="Times New Roman" w:cs="Times New Roman"/>
        </w:rPr>
        <w:tab/>
        <w:t xml:space="preserve">Armaturu izvesti od čelika, kvaliteta predviđenog u statičkom proračunu, a u svemu prema vađećem "Pravilniko o tehničkim normativima za beton i armirani beton" (PBAB 87/) i važećim standardima za betonsko gvožđe. </w:t>
      </w:r>
    </w:p>
    <w:p w:rsidR="00032DC1" w:rsidRPr="00032DC1" w:rsidRDefault="00032DC1" w:rsidP="00E1480D">
      <w:pPr>
        <w:autoSpaceDE w:val="0"/>
        <w:spacing w:after="0" w:line="240" w:lineRule="auto"/>
        <w:jc w:val="both"/>
        <w:rPr>
          <w:rFonts w:ascii="Times New Roman" w:eastAsia="Arial" w:hAnsi="Times New Roman" w:cs="Times New Roman"/>
        </w:rPr>
      </w:pPr>
      <w:r w:rsidRPr="00032DC1">
        <w:rPr>
          <w:rFonts w:ascii="Times New Roman" w:eastAsia="Arial" w:hAnsi="Times New Roman" w:cs="Times New Roman"/>
        </w:rPr>
        <w:tab/>
        <w:t xml:space="preserve">Armaturu očistiti od rđe i prljavštine, ispraviti, iseći saviti i ugraditi po detaljima (armaturnim nacrtima) i statičkom proračunu, ukoliko se armatura ne naručuje u specijalizovanim armiračkim pogonima gde se narudžba obavlja uz prethodnu saglasnost nadzornog organa. </w:t>
      </w:r>
    </w:p>
    <w:p w:rsidR="00032DC1" w:rsidRPr="00032DC1" w:rsidRDefault="00032DC1" w:rsidP="00E1480D">
      <w:pPr>
        <w:autoSpaceDE w:val="0"/>
        <w:spacing w:after="0" w:line="240" w:lineRule="auto"/>
        <w:jc w:val="both"/>
        <w:rPr>
          <w:rFonts w:ascii="Times New Roman" w:eastAsia="Arial" w:hAnsi="Times New Roman" w:cs="Times New Roman"/>
        </w:rPr>
      </w:pPr>
      <w:r w:rsidRPr="00032DC1">
        <w:rPr>
          <w:rFonts w:ascii="Times New Roman" w:eastAsia="Arial" w:hAnsi="Times New Roman" w:cs="Times New Roman"/>
        </w:rPr>
        <w:tab/>
        <w:t xml:space="preserve">Jedinična cena sadrži i postavljanje podmetača od čelika, plastike ili betona za postizanje predviđenih zaštitnih slojeva i pravilnog položaja armature u konstrukciji. Sva podeona gvožđa i uzengije čvrsto vezati za glavnu armaturu tako da ne može doći do promene položaja armature za vreme betoniranja konstrukcije. </w:t>
      </w:r>
    </w:p>
    <w:p w:rsidR="00032DC1" w:rsidRPr="00032DC1" w:rsidRDefault="00032DC1" w:rsidP="00E1480D">
      <w:pPr>
        <w:autoSpaceDE w:val="0"/>
        <w:spacing w:after="0" w:line="240" w:lineRule="auto"/>
        <w:jc w:val="both"/>
        <w:rPr>
          <w:rFonts w:ascii="Times New Roman" w:eastAsia="Arial" w:hAnsi="Times New Roman" w:cs="Times New Roman"/>
        </w:rPr>
      </w:pPr>
      <w:r w:rsidRPr="00032DC1">
        <w:rPr>
          <w:rFonts w:ascii="Times New Roman" w:eastAsia="Arial" w:hAnsi="Times New Roman" w:cs="Times New Roman"/>
        </w:rPr>
        <w:t xml:space="preserve">Prijem postavljene armature sa aspekta broja i prečnika ugrađenih šipki vrši ovlašćeni nadzorni organ, konstatovati stanje i daje dozvolu za betoniranje upisom u građevinski dnevnik. </w:t>
      </w:r>
    </w:p>
    <w:p w:rsidR="00032DC1" w:rsidRPr="00032DC1" w:rsidRDefault="00032DC1" w:rsidP="00E1480D">
      <w:pPr>
        <w:autoSpaceDE w:val="0"/>
        <w:spacing w:after="0" w:line="240" w:lineRule="auto"/>
        <w:jc w:val="both"/>
        <w:rPr>
          <w:rFonts w:ascii="Times New Roman" w:eastAsia="Arial" w:hAnsi="Times New Roman" w:cs="Times New Roman"/>
        </w:rPr>
      </w:pPr>
      <w:r w:rsidRPr="00032DC1">
        <w:rPr>
          <w:rFonts w:ascii="Times New Roman" w:eastAsia="Arial" w:hAnsi="Times New Roman" w:cs="Times New Roman"/>
        </w:rPr>
        <w:tab/>
        <w:t xml:space="preserve">Za atestiranje i kvalitet ugrađene armature odgovara izvođač radova. </w:t>
      </w:r>
    </w:p>
    <w:p w:rsidR="00032DC1" w:rsidRPr="00032DC1" w:rsidRDefault="00032DC1" w:rsidP="00E1480D">
      <w:pPr>
        <w:autoSpaceDE w:val="0"/>
        <w:spacing w:after="0" w:line="240" w:lineRule="auto"/>
        <w:jc w:val="both"/>
        <w:rPr>
          <w:rFonts w:ascii="Times New Roman" w:eastAsia="Arial" w:hAnsi="Times New Roman" w:cs="Times New Roman"/>
        </w:rPr>
      </w:pPr>
      <w:r w:rsidRPr="00032DC1">
        <w:rPr>
          <w:rFonts w:ascii="Times New Roman" w:eastAsia="Arial" w:hAnsi="Times New Roman" w:cs="Times New Roman"/>
        </w:rPr>
        <w:t xml:space="preserve">Stvarno ugrađena količina armature svih kvaliteta obračunava se po 1kg bez obzira na složenost i prečnike šipki armature. Obračun radova vršiti prema tabličnim težinama armature i dužinama iz armaturnih nacrta. </w:t>
      </w:r>
    </w:p>
    <w:p w:rsidR="00032DC1" w:rsidRPr="00032DC1" w:rsidRDefault="00032DC1" w:rsidP="00E1480D">
      <w:pPr>
        <w:autoSpaceDE w:val="0"/>
        <w:spacing w:after="0" w:line="240" w:lineRule="auto"/>
        <w:jc w:val="both"/>
        <w:rPr>
          <w:rFonts w:ascii="Times New Roman" w:hAnsi="Times New Roman" w:cs="Times New Roman"/>
        </w:rPr>
      </w:pPr>
      <w:r w:rsidRPr="00032DC1">
        <w:rPr>
          <w:rFonts w:ascii="Times New Roman" w:eastAsia="Arial" w:hAnsi="Times New Roman" w:cs="Times New Roman"/>
        </w:rPr>
        <w:tab/>
      </w:r>
      <w:r w:rsidRPr="00032DC1">
        <w:rPr>
          <w:rFonts w:ascii="Times New Roman" w:hAnsi="Times New Roman" w:cs="Times New Roman"/>
          <w:lang w:val="sr-Cyrl-CS"/>
        </w:rPr>
        <w:t xml:space="preserve">Sva podeona gvožđa i uzengije vezati za glavnu armaturu paljenom žicom </w:t>
      </w:r>
      <w:r w:rsidRPr="00032DC1">
        <w:rPr>
          <w:rFonts w:ascii="Times New Roman" w:eastAsia="Times New Roman" w:hAnsi="Times New Roman" w:cs="Times New Roman"/>
          <w:lang w:val="sr-Cyrl-CS"/>
        </w:rPr>
        <w:t>Ø</w:t>
      </w:r>
      <w:r w:rsidRPr="00032DC1">
        <w:rPr>
          <w:rFonts w:ascii="Times New Roman" w:hAnsi="Times New Roman" w:cs="Times New Roman"/>
          <w:lang w:val="sr-Cyrl-CS"/>
        </w:rPr>
        <w:t>1,4mm.</w:t>
      </w:r>
    </w:p>
    <w:p w:rsidR="00032DC1" w:rsidRPr="00032DC1" w:rsidRDefault="00032DC1" w:rsidP="00E1480D">
      <w:pPr>
        <w:pStyle w:val="BodyText"/>
        <w:spacing w:after="0" w:line="240" w:lineRule="auto"/>
        <w:jc w:val="both"/>
        <w:rPr>
          <w:lang w:val="sr-Latn-CS"/>
        </w:rPr>
      </w:pPr>
      <w:r w:rsidRPr="00032DC1">
        <w:rPr>
          <w:lang w:val="sr-Cyrl-CS"/>
        </w:rPr>
        <w:t xml:space="preserve">Jediničnom cenom obuhvatiti sledeće: </w:t>
      </w:r>
    </w:p>
    <w:p w:rsidR="00032DC1" w:rsidRPr="00032DC1" w:rsidRDefault="00032DC1" w:rsidP="00E1480D">
      <w:pPr>
        <w:pStyle w:val="BodyText"/>
        <w:spacing w:after="0" w:line="240" w:lineRule="auto"/>
        <w:jc w:val="both"/>
        <w:rPr>
          <w:lang w:val="sr-Latn-CS"/>
        </w:rPr>
      </w:pPr>
      <w:r w:rsidRPr="00032DC1">
        <w:rPr>
          <w:lang w:val="sr-Latn-CS"/>
        </w:rPr>
        <w:t>-</w:t>
      </w:r>
      <w:r w:rsidRPr="00032DC1">
        <w:rPr>
          <w:lang w:val="sr-Cyrl-CS"/>
        </w:rPr>
        <w:t xml:space="preserve">Betonski čelik, </w:t>
      </w:r>
    </w:p>
    <w:p w:rsidR="00032DC1" w:rsidRPr="00032DC1" w:rsidRDefault="00032DC1" w:rsidP="00E1480D">
      <w:pPr>
        <w:pStyle w:val="BodyText"/>
        <w:spacing w:after="0" w:line="240" w:lineRule="auto"/>
        <w:jc w:val="both"/>
        <w:rPr>
          <w:lang w:val="sr-Latn-CS"/>
        </w:rPr>
      </w:pPr>
      <w:r w:rsidRPr="00032DC1">
        <w:rPr>
          <w:lang w:val="sr-Latn-CS"/>
        </w:rPr>
        <w:t>-</w:t>
      </w:r>
      <w:r w:rsidRPr="00032DC1">
        <w:rPr>
          <w:lang w:val="sr-Cyrl-CS"/>
        </w:rPr>
        <w:t>Žica za vezivanje</w:t>
      </w:r>
    </w:p>
    <w:p w:rsidR="00032DC1" w:rsidRPr="00032DC1" w:rsidRDefault="00032DC1" w:rsidP="00E1480D">
      <w:pPr>
        <w:pStyle w:val="BodyText"/>
        <w:spacing w:after="0" w:line="240" w:lineRule="auto"/>
        <w:jc w:val="both"/>
        <w:rPr>
          <w:lang w:val="sr-Latn-CS"/>
        </w:rPr>
      </w:pPr>
      <w:r w:rsidRPr="00032DC1">
        <w:rPr>
          <w:lang w:val="sr-Latn-CS"/>
        </w:rPr>
        <w:t>-</w:t>
      </w:r>
      <w:r w:rsidRPr="00032DC1">
        <w:rPr>
          <w:lang w:val="sr-Cyrl-CS"/>
        </w:rPr>
        <w:t>Podmetači,</w:t>
      </w:r>
    </w:p>
    <w:p w:rsidR="00032DC1" w:rsidRPr="00032DC1" w:rsidRDefault="00032DC1" w:rsidP="00E1480D">
      <w:pPr>
        <w:pStyle w:val="BodyText"/>
        <w:spacing w:after="0" w:line="240" w:lineRule="auto"/>
        <w:jc w:val="both"/>
        <w:rPr>
          <w:lang w:val="sr-Latn-CS"/>
        </w:rPr>
      </w:pPr>
      <w:r w:rsidRPr="00032DC1">
        <w:rPr>
          <w:lang w:val="sr-Latn-CS"/>
        </w:rPr>
        <w:t>-</w:t>
      </w:r>
      <w:r w:rsidRPr="00032DC1">
        <w:rPr>
          <w:lang w:val="sr-Cyrl-CS"/>
        </w:rPr>
        <w:t>Spoljni i unutrašnji transport</w:t>
      </w:r>
    </w:p>
    <w:p w:rsidR="00032DC1" w:rsidRPr="00032DC1" w:rsidRDefault="00032DC1" w:rsidP="00E1480D">
      <w:pPr>
        <w:pStyle w:val="BodyText"/>
        <w:spacing w:after="0" w:line="240" w:lineRule="auto"/>
        <w:jc w:val="both"/>
        <w:rPr>
          <w:lang w:val="sr-Latn-CS"/>
        </w:rPr>
      </w:pPr>
      <w:r w:rsidRPr="00032DC1">
        <w:rPr>
          <w:lang w:val="sr-Latn-CS"/>
        </w:rPr>
        <w:t>-</w:t>
      </w:r>
      <w:r w:rsidRPr="00032DC1">
        <w:rPr>
          <w:lang w:val="sr-Cyrl-CS"/>
        </w:rPr>
        <w:t>Radna skela za armirače</w:t>
      </w:r>
    </w:p>
    <w:p w:rsidR="00032DC1" w:rsidRPr="00032DC1" w:rsidRDefault="00032DC1" w:rsidP="00E1480D">
      <w:pPr>
        <w:pStyle w:val="BodyText"/>
        <w:spacing w:after="0" w:line="240" w:lineRule="auto"/>
        <w:jc w:val="both"/>
        <w:rPr>
          <w:lang w:val="sr-Latn-CS"/>
        </w:rPr>
      </w:pPr>
      <w:r w:rsidRPr="00032DC1">
        <w:rPr>
          <w:lang w:val="sr-Latn-CS"/>
        </w:rPr>
        <w:t>-</w:t>
      </w:r>
      <w:r w:rsidRPr="00032DC1">
        <w:rPr>
          <w:lang w:val="sr-Cyrl-CS"/>
        </w:rPr>
        <w:t>Alat</w:t>
      </w:r>
    </w:p>
    <w:p w:rsidR="00032DC1" w:rsidRPr="00032DC1" w:rsidRDefault="00032DC1" w:rsidP="00E1480D">
      <w:pPr>
        <w:pStyle w:val="BodyText"/>
        <w:spacing w:after="0" w:line="240" w:lineRule="auto"/>
        <w:jc w:val="both"/>
        <w:rPr>
          <w:lang w:val="sr-Latn-CS"/>
        </w:rPr>
      </w:pPr>
      <w:r w:rsidRPr="00032DC1">
        <w:rPr>
          <w:lang w:val="sr-Latn-CS"/>
        </w:rPr>
        <w:t>-</w:t>
      </w:r>
      <w:r w:rsidRPr="00032DC1">
        <w:rPr>
          <w:lang w:val="sr-Cyrl-CS"/>
        </w:rPr>
        <w:t>Rad</w:t>
      </w:r>
    </w:p>
    <w:p w:rsidR="00032DC1" w:rsidRPr="00032DC1" w:rsidRDefault="00032DC1" w:rsidP="00E1480D">
      <w:pPr>
        <w:pStyle w:val="BodyText"/>
        <w:spacing w:after="0" w:line="240" w:lineRule="auto"/>
        <w:jc w:val="both"/>
        <w:rPr>
          <w:lang w:val="sr-Latn-CS"/>
        </w:rPr>
      </w:pPr>
      <w:r w:rsidRPr="00032DC1">
        <w:rPr>
          <w:lang w:val="sr-Latn-CS"/>
        </w:rPr>
        <w:t>-</w:t>
      </w:r>
      <w:r w:rsidRPr="00032DC1">
        <w:rPr>
          <w:lang w:val="sr-Cyrl-CS"/>
        </w:rPr>
        <w:t xml:space="preserve">Režija </w:t>
      </w:r>
    </w:p>
    <w:p w:rsidR="00032DC1" w:rsidRPr="00032DC1" w:rsidRDefault="00032DC1" w:rsidP="00E1480D">
      <w:pPr>
        <w:pStyle w:val="BodyText"/>
        <w:spacing w:after="0" w:line="240" w:lineRule="auto"/>
        <w:jc w:val="both"/>
        <w:rPr>
          <w:lang w:val="sr-Latn-CS"/>
        </w:rPr>
      </w:pPr>
      <w:r w:rsidRPr="00032DC1">
        <w:rPr>
          <w:lang w:val="sr-Latn-CS"/>
        </w:rPr>
        <w:t>-</w:t>
      </w:r>
      <w:r w:rsidRPr="00032DC1">
        <w:rPr>
          <w:lang w:val="sr-Cyrl-CS"/>
        </w:rPr>
        <w:t>Zarade</w:t>
      </w:r>
    </w:p>
    <w:p w:rsidR="00032DC1" w:rsidRPr="00032DC1" w:rsidRDefault="00032DC1" w:rsidP="00E1480D">
      <w:pPr>
        <w:pStyle w:val="BodyText"/>
        <w:spacing w:after="0" w:line="240" w:lineRule="auto"/>
        <w:jc w:val="both"/>
      </w:pPr>
      <w:r w:rsidRPr="00032DC1">
        <w:rPr>
          <w:lang w:val="sr-Latn-CS"/>
        </w:rPr>
        <w:t>-</w:t>
      </w:r>
      <w:r w:rsidRPr="00032DC1">
        <w:rPr>
          <w:lang w:val="sr-Cyrl-CS"/>
        </w:rPr>
        <w:t>Kao i sve ostale dažbine izvođača prema "Opštim uslovima za izvođenje građevinsko zanatskih radova"</w:t>
      </w:r>
    </w:p>
    <w:p w:rsidR="00D640B6" w:rsidRDefault="00D640B6" w:rsidP="00E1480D">
      <w:pPr>
        <w:pStyle w:val="BodyText"/>
        <w:spacing w:after="0" w:line="240" w:lineRule="auto"/>
        <w:jc w:val="both"/>
        <w:rPr>
          <w:b/>
          <w:bCs/>
        </w:rPr>
      </w:pPr>
    </w:p>
    <w:p w:rsidR="00032DC1" w:rsidRPr="00032DC1" w:rsidRDefault="00032DC1" w:rsidP="00E1480D">
      <w:pPr>
        <w:pStyle w:val="BodyText"/>
        <w:spacing w:after="0" w:line="240" w:lineRule="auto"/>
        <w:jc w:val="both"/>
        <w:rPr>
          <w:b/>
          <w:bCs/>
          <w:lang w:val="sr-Cyrl-CS"/>
        </w:rPr>
      </w:pPr>
      <w:r w:rsidRPr="00032DC1">
        <w:rPr>
          <w:b/>
          <w:bCs/>
          <w:lang w:val="sr-Cyrl-CS"/>
        </w:rPr>
        <w:t>IZOLATERSKI RADOVI</w:t>
      </w:r>
    </w:p>
    <w:p w:rsidR="00032DC1" w:rsidRPr="00032DC1" w:rsidRDefault="00032DC1" w:rsidP="00E1480D">
      <w:pPr>
        <w:pStyle w:val="BodyText"/>
        <w:spacing w:after="0" w:line="240" w:lineRule="auto"/>
        <w:jc w:val="both"/>
      </w:pPr>
      <w:r w:rsidRPr="00032DC1">
        <w:tab/>
      </w:r>
      <w:r w:rsidRPr="00032DC1">
        <w:rPr>
          <w:lang w:val="sr-Cyrl-CS"/>
        </w:rPr>
        <w:t xml:space="preserve">Sve pozicije izolaterskih radova moraju biti izvršene striktno i kvalitetno na mestu i prema detalju, kako je projektom predviđeno.Za izvođenje izolaterskih radova mora se angažovati kvalifikovana radna snaga i odgovarajući alati, i nabaviti i propisno skladištiti pre upotrebe, materijali, koji odgovaraju tehničkim propisima, normativima i </w:t>
      </w:r>
      <w:r w:rsidRPr="00032DC1">
        <w:rPr>
          <w:lang w:val="sr-Latn-CS"/>
        </w:rPr>
        <w:t>važećim</w:t>
      </w:r>
      <w:r w:rsidRPr="00032DC1">
        <w:rPr>
          <w:color w:val="00B050"/>
          <w:lang w:val="sr-Latn-CS"/>
        </w:rPr>
        <w:t xml:space="preserve"> </w:t>
      </w:r>
      <w:r w:rsidRPr="00032DC1">
        <w:rPr>
          <w:lang w:val="sr-Cyrl-CS"/>
        </w:rPr>
        <w:t xml:space="preserve"> standardima. </w:t>
      </w:r>
    </w:p>
    <w:p w:rsidR="00032DC1" w:rsidRPr="00032DC1" w:rsidRDefault="00032DC1" w:rsidP="00E1480D">
      <w:pPr>
        <w:pStyle w:val="BodyText"/>
        <w:spacing w:after="0" w:line="240" w:lineRule="auto"/>
        <w:jc w:val="both"/>
      </w:pPr>
      <w:r w:rsidRPr="00032DC1">
        <w:tab/>
      </w:r>
      <w:r w:rsidRPr="00032DC1">
        <w:rPr>
          <w:lang w:val="sr-Cyrl-CS"/>
        </w:rPr>
        <w:t xml:space="preserve">Samo ovi radovi koji su izvedeni propisno i u kvalitetu koji je propisima i projektom predviđen i zahtevan ili uobičajeno očekivan, uzeće se u obračun. </w:t>
      </w:r>
    </w:p>
    <w:p w:rsidR="00032DC1" w:rsidRPr="00032DC1" w:rsidRDefault="00032DC1" w:rsidP="00E1480D">
      <w:pPr>
        <w:pStyle w:val="BodyText"/>
        <w:spacing w:after="0" w:line="240" w:lineRule="auto"/>
        <w:jc w:val="both"/>
      </w:pPr>
      <w:r w:rsidRPr="00032DC1">
        <w:tab/>
      </w:r>
      <w:r w:rsidRPr="00032DC1">
        <w:rPr>
          <w:lang w:val="sr-Cyrl-CS"/>
        </w:rPr>
        <w:t xml:space="preserve">Izvođač je obavezan da pre početka radova dostavi naručiocu </w:t>
      </w:r>
      <w:r w:rsidRPr="00032DC1">
        <w:rPr>
          <w:lang w:val="sr-Latn-CS"/>
        </w:rPr>
        <w:t xml:space="preserve">važeće </w:t>
      </w:r>
      <w:r w:rsidRPr="00032DC1">
        <w:rPr>
          <w:lang w:val="sr-Cyrl-CS"/>
        </w:rPr>
        <w:t xml:space="preserve">ateste za sve materijale koje namerava da nabavi i upotrebi pri izvođenju svojih radova, atesti moraju biti izdati od strane ustanova ovlašćenih za ovu vrstu radova, i ne smeju biti stariji od jedne godine počev od dana izdavanja atesta do dana kada je izvođač otpočeo sa izvođenjem ovih radova na objektu. </w:t>
      </w:r>
    </w:p>
    <w:p w:rsidR="00032DC1" w:rsidRPr="00032DC1" w:rsidRDefault="00032DC1" w:rsidP="00E1480D">
      <w:pPr>
        <w:pStyle w:val="BodyText"/>
        <w:spacing w:after="0" w:line="240" w:lineRule="auto"/>
        <w:jc w:val="both"/>
      </w:pPr>
      <w:r w:rsidRPr="00032DC1">
        <w:lastRenderedPageBreak/>
        <w:tab/>
      </w:r>
      <w:r w:rsidRPr="00032DC1">
        <w:rPr>
          <w:lang w:val="sr-Cyrl-CS"/>
        </w:rPr>
        <w:t xml:space="preserve">Za one materijale koji nisu definisani </w:t>
      </w:r>
      <w:r w:rsidRPr="00032DC1">
        <w:rPr>
          <w:lang w:val="sr-Latn-CS"/>
        </w:rPr>
        <w:t>domaćim</w:t>
      </w:r>
      <w:r w:rsidRPr="00032DC1">
        <w:rPr>
          <w:color w:val="00B050"/>
          <w:lang w:val="sr-Latn-CS"/>
        </w:rPr>
        <w:t xml:space="preserve"> </w:t>
      </w:r>
      <w:r w:rsidRPr="00032DC1">
        <w:rPr>
          <w:lang w:val="sr-Cyrl-CS"/>
        </w:rPr>
        <w:t>standardima izvođač je dužan da pribavi ateste koji adekvatno odgovaraju svojoj nameni.</w:t>
      </w:r>
    </w:p>
    <w:p w:rsidR="00032DC1" w:rsidRPr="00032DC1" w:rsidRDefault="00032DC1" w:rsidP="00E1480D">
      <w:pPr>
        <w:pStyle w:val="BodyText"/>
        <w:spacing w:after="0" w:line="240" w:lineRule="auto"/>
        <w:jc w:val="both"/>
      </w:pPr>
      <w:r w:rsidRPr="00032DC1">
        <w:tab/>
      </w:r>
      <w:r w:rsidRPr="00032DC1">
        <w:rPr>
          <w:lang w:val="sr-Cyrl-CS"/>
        </w:rPr>
        <w:t xml:space="preserve">Početak i završetak izolaterskih radova obaviće se prema dinamici gradilišta, a izvođač je obavezan da izradi iste, kao i da obezbedi da o svemu prethodno i blagovremeno bude obaveštavan nadzor. </w:t>
      </w:r>
    </w:p>
    <w:p w:rsidR="00032DC1" w:rsidRPr="00032DC1" w:rsidRDefault="00032DC1" w:rsidP="00E1480D">
      <w:pPr>
        <w:pStyle w:val="BodyText"/>
        <w:spacing w:after="0" w:line="240" w:lineRule="auto"/>
        <w:jc w:val="both"/>
      </w:pPr>
      <w:r w:rsidRPr="00032DC1">
        <w:tab/>
      </w:r>
      <w:r w:rsidRPr="00032DC1">
        <w:rPr>
          <w:lang w:val="sr-Cyrl-CS"/>
        </w:rPr>
        <w:t>Sve ugovorene pozicije izolaterskih radova izvodiće se prema projektu i projektantskim uputstvima, detaljima, termičkom proračunu i pojedinačnim opisima radov datih uz svaku poziciju na osnovu toga izvođač radi svoje detalje za izvođenje i opise tehnoloških i postupaka zaštite već urađenog posla ili faza pozicija radova, koji su predmet uvida nadzora i projektanta, ali uz punu sopstvenu profesionalnu i legalnu odgovornost, ukoliko ih projektant ili naručilac</w:t>
      </w:r>
      <w:r w:rsidRPr="00032DC1">
        <w:t xml:space="preserve"> </w:t>
      </w:r>
      <w:r w:rsidRPr="00032DC1">
        <w:rPr>
          <w:lang w:val="sr-Cyrl-CS"/>
        </w:rPr>
        <w:t xml:space="preserve">radova pismeno prihvate kao bolje rešenje od onoga koje je indicirano u projektu i opisima iz projekta. </w:t>
      </w:r>
    </w:p>
    <w:p w:rsidR="00032DC1" w:rsidRPr="00032DC1" w:rsidRDefault="00032DC1" w:rsidP="00E1480D">
      <w:pPr>
        <w:pStyle w:val="BodyText"/>
        <w:spacing w:after="0" w:line="240" w:lineRule="auto"/>
        <w:jc w:val="both"/>
      </w:pPr>
      <w:r w:rsidRPr="00032DC1">
        <w:tab/>
      </w:r>
      <w:r w:rsidRPr="00032DC1">
        <w:rPr>
          <w:lang w:val="sr-Cyrl-CS"/>
        </w:rPr>
        <w:t xml:space="preserve">Izvođač je u svakom slučaju dužan da upozori projektanta i naručioca, pre podnošenja ponude, na eventualne nedostatke u detaljima i izvođačkim planovima, koji mogu uticati na kvalitet radova i sigurnost objekta i u dogovoru sa njima da izvrši potrebne izmene i to pre početka izvođenja izolaterskih radova. </w:t>
      </w:r>
    </w:p>
    <w:p w:rsidR="00032DC1" w:rsidRPr="00032DC1" w:rsidRDefault="00032DC1" w:rsidP="00E1480D">
      <w:pPr>
        <w:pStyle w:val="BodyText"/>
        <w:spacing w:after="0" w:line="240" w:lineRule="auto"/>
        <w:jc w:val="both"/>
      </w:pPr>
      <w:r w:rsidRPr="00032DC1">
        <w:tab/>
      </w:r>
      <w:r w:rsidRPr="00032DC1">
        <w:rPr>
          <w:b/>
          <w:bCs/>
          <w:lang w:val="sr-Cyrl-CS"/>
        </w:rPr>
        <w:t>Skreće se posebna pažnja izvođaču svih izolaterskih radova da strogo vodi računa o sledećem:</w:t>
      </w:r>
      <w:r w:rsidRPr="00032DC1">
        <w:rPr>
          <w:lang w:val="sr-Cyrl-CS"/>
        </w:rPr>
        <w:t xml:space="preserve"> </w:t>
      </w:r>
    </w:p>
    <w:p w:rsidR="00032DC1" w:rsidRPr="00032DC1" w:rsidRDefault="00032DC1" w:rsidP="00E1480D">
      <w:pPr>
        <w:pStyle w:val="BodyText"/>
        <w:spacing w:after="0" w:line="240" w:lineRule="auto"/>
        <w:jc w:val="both"/>
      </w:pPr>
      <w:r w:rsidRPr="00032DC1">
        <w:tab/>
      </w:r>
      <w:r w:rsidRPr="00032DC1">
        <w:rPr>
          <w:lang w:val="sr-Latn-CS"/>
        </w:rPr>
        <w:t>-</w:t>
      </w:r>
      <w:r w:rsidRPr="00032DC1">
        <w:rPr>
          <w:lang w:val="sr-Cyrl-CS"/>
        </w:rPr>
        <w:t xml:space="preserve">Izolaterski radovi moraju biti izvedeni samo prema tehnički ispravnim detaljima, a u skladu sa važećim propisima, uputstvima i proverenim, oprobanim, ispravnim i ustaljenim načinom rada, po vremenu koje pogoduje izvođenju tih radova, ili uz adekvatnu zaštitu u slučaju naglih vremenskih promena, ili u slučaju da dođe do nepogode, </w:t>
      </w:r>
    </w:p>
    <w:p w:rsidR="00032DC1" w:rsidRPr="00032DC1" w:rsidRDefault="00032DC1" w:rsidP="00E1480D">
      <w:pPr>
        <w:pStyle w:val="BodyText"/>
        <w:spacing w:after="0" w:line="240" w:lineRule="auto"/>
        <w:jc w:val="both"/>
      </w:pPr>
      <w:r w:rsidRPr="00032DC1">
        <w:tab/>
      </w:r>
      <w:r w:rsidRPr="00032DC1">
        <w:rPr>
          <w:lang w:val="sr-Latn-CS"/>
        </w:rPr>
        <w:t>-</w:t>
      </w:r>
      <w:r w:rsidRPr="00032DC1">
        <w:rPr>
          <w:lang w:val="sr-Cyrl-CS"/>
        </w:rPr>
        <w:t>Svi građevinski, zanatski i drugi radovi koji prethode pojedinim izolacionim slojevima ili tehnološkim fazama, bilo da su u vezi sa njima, ili na drugi način tehnološki međuzavisni, čije uporedno ili kasnije izvođenje stvara mogućnost da se izolacija ošteti, moraju se završiti pre njih, odnosno u odgovarajućoj tehnološkoj sekvenci i to prema predviđenom usaglašenom i prihvaćenom redosledu,</w:t>
      </w:r>
    </w:p>
    <w:p w:rsidR="00032DC1" w:rsidRPr="00032DC1" w:rsidRDefault="00032DC1" w:rsidP="00E1480D">
      <w:pPr>
        <w:pStyle w:val="BodyText"/>
        <w:spacing w:after="0" w:line="240" w:lineRule="auto"/>
        <w:jc w:val="both"/>
      </w:pPr>
      <w:r w:rsidRPr="00032DC1">
        <w:tab/>
      </w:r>
      <w:r w:rsidRPr="00032DC1">
        <w:rPr>
          <w:lang w:val="sr-Latn-CS"/>
        </w:rPr>
        <w:t>-</w:t>
      </w:r>
      <w:r w:rsidRPr="00032DC1">
        <w:rPr>
          <w:lang w:val="sr-Cyrl-CS"/>
        </w:rPr>
        <w:t>Pre početka izvođenja izolaterskih radova mora se proveriti i konstatovati ispravnost već izvršenih građevinskih, zanatskih i drugih radova, koji bi mogli uticati na kvalitet, sigurnost i trajnost izolaterskih radova. O takvim svojim mogućim potrebama izvođač na vreme i u pismenoj formi obaveštava glavnog izvođača, koji sa svoje strane, to i druge relevantne tehnološke procedure stavlja na uvid nadzoru pre početka radova, koji prethode izolaterskim radovima,</w:t>
      </w:r>
    </w:p>
    <w:p w:rsidR="00032DC1" w:rsidRPr="00032DC1" w:rsidRDefault="00032DC1" w:rsidP="00E1480D">
      <w:pPr>
        <w:pStyle w:val="BodyText"/>
        <w:spacing w:after="0" w:line="240" w:lineRule="auto"/>
        <w:jc w:val="both"/>
        <w:rPr>
          <w:lang w:val="sr-Cyrl-CS"/>
        </w:rPr>
      </w:pPr>
      <w:r w:rsidRPr="00032DC1">
        <w:tab/>
      </w:r>
      <w:r w:rsidRPr="00032DC1">
        <w:rPr>
          <w:lang w:val="sr-Cyrl-CS"/>
        </w:rPr>
        <w:t xml:space="preserve">Svi materijali predviđeni za ugrađivanje moraju biti u svakom pogledu </w:t>
      </w:r>
      <w:r w:rsidRPr="00032DC1">
        <w:t>ispravni</w:t>
      </w:r>
      <w:r w:rsidRPr="00032DC1">
        <w:rPr>
          <w:lang w:val="sr-Cyrl-CS"/>
        </w:rPr>
        <w:t xml:space="preserve">. </w:t>
      </w:r>
    </w:p>
    <w:p w:rsidR="00032DC1" w:rsidRPr="00032DC1" w:rsidRDefault="00032DC1" w:rsidP="00E1480D">
      <w:pPr>
        <w:pStyle w:val="BodyText"/>
        <w:spacing w:after="0" w:line="240" w:lineRule="auto"/>
        <w:jc w:val="both"/>
      </w:pPr>
      <w:r w:rsidRPr="00032DC1">
        <w:rPr>
          <w:lang w:val="sr-Cyrl-CS"/>
        </w:rPr>
        <w:t xml:space="preserve">Izolaterski radovi moraju biti izvedeni tako da pojedini delovi i slojevi izolacije, kao i celokupne završene pozicije, moraju u potpunosti odgovarati svojoj nameni, zahtevima dobrog kvaliteta, sigurnosti i dugotrajnosti. </w:t>
      </w:r>
    </w:p>
    <w:p w:rsidR="00032DC1" w:rsidRPr="00032DC1" w:rsidRDefault="00032DC1" w:rsidP="00E1480D">
      <w:pPr>
        <w:pStyle w:val="BodyText"/>
        <w:spacing w:after="0" w:line="240" w:lineRule="auto"/>
        <w:jc w:val="both"/>
      </w:pPr>
      <w:r w:rsidRPr="00032DC1">
        <w:tab/>
      </w:r>
      <w:r w:rsidRPr="00032DC1">
        <w:rPr>
          <w:lang w:val="sr-Cyrl-CS"/>
        </w:rPr>
        <w:t xml:space="preserve">Slojevi izolacije ne smeju se polagati na betonsku podlogu ako u betonu nije završen proces vezivanja i očvršćavanja. </w:t>
      </w:r>
    </w:p>
    <w:p w:rsidR="00032DC1" w:rsidRPr="00032DC1" w:rsidRDefault="00032DC1" w:rsidP="00E1480D">
      <w:pPr>
        <w:pStyle w:val="BodyText"/>
        <w:spacing w:after="0" w:line="240" w:lineRule="auto"/>
        <w:jc w:val="both"/>
      </w:pPr>
      <w:r w:rsidRPr="00032DC1">
        <w:tab/>
      </w:r>
      <w:r w:rsidRPr="00032DC1">
        <w:rPr>
          <w:lang w:val="sr-Cyrl-CS"/>
        </w:rPr>
        <w:t xml:space="preserve">Pre početka izvođenja bilo koje od ugovorenih pozicija izolaterskih radova, podloga se mora otprašiti i dobro i pažljivo očistiti od svih nečistoća, nevezanih čestica prašine, eventualnih raznih mrlja od ulja, masti, kiselina i drugo, ukoliko se ne očiste i ne otklone, ove nečistoće će obrazovati međusloj između podloge i predviđene izolacije, i na taj način sprečiti njihovo čvrsto povezivanje. Osim toga, ulja i masti rastvaraju bitumenske materije, te ubrzavaju slabljenje i </w:t>
      </w:r>
      <w:r w:rsidRPr="00032DC1">
        <w:rPr>
          <w:lang w:val="sr-Cyrl-CS"/>
        </w:rPr>
        <w:lastRenderedPageBreak/>
        <w:t xml:space="preserve">propadanje izolacije i ugrožavaju njenu nepropustljivost. Stoga, čišćenje podloge obaviti, po mogućnosti, industrijskim usisivačem za prašinu, a zatim oprati rastvorom kaustične sode i vode, ili nekim drugim efikasnim i odobrenim sredstvom. Potom, podlogu obavezno oprati vodom bez obzira na poreklo nečistoće i na suvu površinu naneti osnovni premaz. </w:t>
      </w:r>
    </w:p>
    <w:p w:rsidR="00032DC1" w:rsidRPr="00032DC1" w:rsidRDefault="00032DC1" w:rsidP="00E1480D">
      <w:pPr>
        <w:pStyle w:val="BodyText"/>
        <w:spacing w:after="0" w:line="240" w:lineRule="auto"/>
        <w:jc w:val="both"/>
      </w:pPr>
      <w:r w:rsidRPr="00032DC1">
        <w:tab/>
      </w:r>
      <w:r w:rsidRPr="00032DC1">
        <w:rPr>
          <w:lang w:val="sr-Cyrl-CS"/>
        </w:rPr>
        <w:t xml:space="preserve">Ako to nije drugačije predviđeno u projektu i odgovarajućoj dokumentaciji, kao osnovni premaz upotrebljavati hladne bitumenske premaze na bazi organskih rastvarača ili na bazi emulzije. </w:t>
      </w:r>
    </w:p>
    <w:p w:rsidR="00032DC1" w:rsidRPr="00032DC1" w:rsidRDefault="00032DC1" w:rsidP="00E1480D">
      <w:pPr>
        <w:pStyle w:val="BodyText"/>
        <w:spacing w:after="0" w:line="240" w:lineRule="auto"/>
        <w:jc w:val="both"/>
      </w:pPr>
      <w:r w:rsidRPr="00032DC1">
        <w:tab/>
      </w:r>
      <w:r w:rsidRPr="00032DC1">
        <w:rPr>
          <w:lang w:val="sr-Cyrl-CS"/>
        </w:rPr>
        <w:t xml:space="preserve">Osnovni premaz izvodi se hladnim i tečnim materijalom, kako bi premaz što bolje penetrirao u pore i u najsitnije šupljine u podlozi. </w:t>
      </w:r>
    </w:p>
    <w:p w:rsidR="00032DC1" w:rsidRPr="00032DC1" w:rsidRDefault="00032DC1" w:rsidP="00E1480D">
      <w:pPr>
        <w:pStyle w:val="BodyText"/>
        <w:spacing w:after="0" w:line="240" w:lineRule="auto"/>
        <w:jc w:val="both"/>
      </w:pPr>
      <w:r w:rsidRPr="00032DC1">
        <w:tab/>
      </w:r>
      <w:r w:rsidRPr="00032DC1">
        <w:rPr>
          <w:lang w:val="sr-Cyrl-CS"/>
        </w:rPr>
        <w:t xml:space="preserve">Nakon nanošenja hladnog bitumenskog premaza, razređivač ispari, a na podlozi ostale deponovan tanak sloj bitumena nepromenjenog sastava sa karakteristikama koje je bitumen imao još pre nego što je upotrebljen za proizvodnju hladnog premaza. Cilj osnovnog premaza je da prodiranjem u podlogu konzervira </w:t>
      </w:r>
      <w:r w:rsidRPr="00032DC1">
        <w:rPr>
          <w:lang w:val="sr-Latn-CS"/>
        </w:rPr>
        <w:t>površinu</w:t>
      </w:r>
      <w:r w:rsidRPr="00032DC1">
        <w:rPr>
          <w:lang w:val="sr-Cyrl-CS"/>
        </w:rPr>
        <w:t xml:space="preserve"> konstrukcije. Osnovni premaz mora biti otporan na promene temperature i atmosferske uticaje, ne sme se izvoditi na temperaturi ispod +8</w:t>
      </w:r>
      <w:r w:rsidRPr="00032DC1">
        <w:rPr>
          <w:vertAlign w:val="superscript"/>
          <w:lang w:val="sr-Cyrl-CS"/>
        </w:rPr>
        <w:t>o</w:t>
      </w:r>
      <w:r w:rsidRPr="00032DC1">
        <w:rPr>
          <w:lang w:val="sr-Cyrl-CS"/>
        </w:rPr>
        <w:t>, niti po kišnom i vlažnom vremenu.</w:t>
      </w:r>
    </w:p>
    <w:p w:rsidR="00032DC1" w:rsidRPr="00032DC1" w:rsidRDefault="00032DC1" w:rsidP="00E1480D">
      <w:pPr>
        <w:pStyle w:val="BodyText"/>
        <w:spacing w:after="0" w:line="240" w:lineRule="auto"/>
        <w:jc w:val="both"/>
      </w:pPr>
      <w:r w:rsidRPr="00032DC1">
        <w:tab/>
      </w:r>
      <w:r w:rsidRPr="00032DC1">
        <w:rPr>
          <w:lang w:val="sr-Cyrl-CS"/>
        </w:rPr>
        <w:t xml:space="preserve">Nanošenje osnovnog premaza izvesti umereno tvrdom četkom, kako bi se olakšalo da retki, tečni premaz bitumena ispuni pore i šupljine u podlozi. </w:t>
      </w:r>
    </w:p>
    <w:p w:rsidR="00032DC1" w:rsidRPr="00032DC1" w:rsidRDefault="00032DC1" w:rsidP="00E1480D">
      <w:pPr>
        <w:pStyle w:val="BodyText"/>
        <w:spacing w:after="0" w:line="240" w:lineRule="auto"/>
        <w:jc w:val="both"/>
      </w:pPr>
      <w:r w:rsidRPr="00032DC1">
        <w:tab/>
      </w:r>
      <w:r w:rsidRPr="00032DC1">
        <w:rPr>
          <w:lang w:val="sr-Cyrl-CS"/>
        </w:rPr>
        <w:t xml:space="preserve">Ako je površina podloge jako </w:t>
      </w:r>
      <w:r w:rsidRPr="00032DC1">
        <w:rPr>
          <w:lang w:val="sr-Latn-CS"/>
        </w:rPr>
        <w:t>h</w:t>
      </w:r>
      <w:r w:rsidRPr="00032DC1">
        <w:rPr>
          <w:lang w:val="sr-Cyrl-CS"/>
        </w:rPr>
        <w:t xml:space="preserve">rapava, onda je potrebno da se osnovni premaz nanese iz dva do tri puta. </w:t>
      </w:r>
      <w:r w:rsidRPr="00032DC1">
        <w:rPr>
          <w:lang w:val="sr-Latn-CS"/>
        </w:rPr>
        <w:t>S</w:t>
      </w:r>
      <w:r w:rsidRPr="00032DC1">
        <w:rPr>
          <w:lang w:val="sr-Cyrl-CS"/>
        </w:rPr>
        <w:t xml:space="preserve">ušenje osnovnog premaza pod normalnim uslovima traje tri do četiri sata. </w:t>
      </w:r>
    </w:p>
    <w:p w:rsidR="00032DC1" w:rsidRPr="00032DC1" w:rsidRDefault="00032DC1" w:rsidP="00E1480D">
      <w:pPr>
        <w:pStyle w:val="BodyText"/>
        <w:spacing w:after="0" w:line="240" w:lineRule="auto"/>
        <w:jc w:val="both"/>
      </w:pPr>
      <w:r w:rsidRPr="00032DC1">
        <w:tab/>
      </w:r>
      <w:r w:rsidRPr="00032DC1">
        <w:rPr>
          <w:lang w:val="sr-Cyrl-CS"/>
        </w:rPr>
        <w:t xml:space="preserve">Kod hladnog premaza i ako je vazduh zasićen vlagom ovo sušenje traje i do dvadesetčetri sata. Potrebno je da se svaki sloj osnovnog premaza dobro osuši pre nego što se počne nanošenje sledećeg sloja. </w:t>
      </w:r>
    </w:p>
    <w:p w:rsidR="00032DC1" w:rsidRPr="00032DC1" w:rsidRDefault="00032DC1" w:rsidP="00E1480D">
      <w:pPr>
        <w:pStyle w:val="BodyText"/>
        <w:spacing w:after="0" w:line="240" w:lineRule="auto"/>
        <w:jc w:val="both"/>
      </w:pPr>
      <w:r w:rsidRPr="00032DC1">
        <w:tab/>
      </w:r>
      <w:r w:rsidRPr="00032DC1">
        <w:rPr>
          <w:lang w:val="sr-Cyrl-CS"/>
        </w:rPr>
        <w:t xml:space="preserve">Osnovni premaz se može nanositi i na vlažnu podlogu, ako se upotrebljavaju materijali na bazi emulzije. Pod vlažnom podlogom podrazumevaju se one površine koje su usled atmosferskih uticaja površinski navlažene. Površinska vlažnost od atmosferskih voda ispari i osuši se zajedno sa vodom iz emulzije, pa se na takav osnovni potpuno suvi premaz može naneti predviđena izolacija. </w:t>
      </w:r>
    </w:p>
    <w:p w:rsidR="00032DC1" w:rsidRPr="00032DC1" w:rsidRDefault="00032DC1" w:rsidP="00E1480D">
      <w:pPr>
        <w:pStyle w:val="BodyText"/>
        <w:spacing w:after="0" w:line="240" w:lineRule="auto"/>
        <w:jc w:val="both"/>
      </w:pPr>
      <w:r w:rsidRPr="00032DC1">
        <w:tab/>
      </w:r>
      <w:r w:rsidRPr="00032DC1">
        <w:rPr>
          <w:lang w:val="sr-Cyrl-CS"/>
        </w:rPr>
        <w:t xml:space="preserve">Prokvašene i mokre površine (lokve vode) nisu pogodna podloga za premaze. Na takvim mestima osnovni premaz ne može da prodre u </w:t>
      </w:r>
      <w:r w:rsidRPr="00032DC1">
        <w:rPr>
          <w:lang w:val="sr-Latn-CS"/>
        </w:rPr>
        <w:t>p</w:t>
      </w:r>
      <w:r w:rsidRPr="00032DC1">
        <w:rPr>
          <w:lang w:val="sr-Cyrl-CS"/>
        </w:rPr>
        <w:t xml:space="preserve">odlogu i odlepiće se od površine na koju je nanet osim toga, postoji potencijalna opasnost da se premaz emulzije, usled većeg procenta vode, raspadne na sastavne delove tj. na bitumen i vodu. </w:t>
      </w:r>
    </w:p>
    <w:p w:rsidR="00032DC1" w:rsidRPr="00032DC1" w:rsidRDefault="00032DC1" w:rsidP="00E1480D">
      <w:pPr>
        <w:pStyle w:val="BodyText"/>
        <w:spacing w:after="0" w:line="240" w:lineRule="auto"/>
        <w:jc w:val="both"/>
      </w:pPr>
      <w:r w:rsidRPr="00032DC1">
        <w:tab/>
      </w:r>
      <w:r w:rsidRPr="00032DC1">
        <w:rPr>
          <w:lang w:val="sr-Cyrl-CS"/>
        </w:rPr>
        <w:t xml:space="preserve">Ukoliko su površine na koje se nanosi osnovni premaz na bazi emulzija potpuno suve, pre nanošenja osnovnog premaza treba ih navlažiti. </w:t>
      </w:r>
    </w:p>
    <w:p w:rsidR="00032DC1" w:rsidRPr="00032DC1" w:rsidRDefault="00032DC1" w:rsidP="00E1480D">
      <w:pPr>
        <w:pStyle w:val="BodyText"/>
        <w:spacing w:after="0" w:line="240" w:lineRule="auto"/>
        <w:jc w:val="both"/>
      </w:pPr>
      <w:r w:rsidRPr="00032DC1">
        <w:tab/>
      </w:r>
      <w:r w:rsidRPr="00032DC1">
        <w:rPr>
          <w:lang w:val="sr-Cyrl-CS"/>
        </w:rPr>
        <w:t xml:space="preserve">Pri izvođenju izolacionih slojeva postupiti na sledeći način: </w:t>
      </w:r>
    </w:p>
    <w:p w:rsidR="00032DC1" w:rsidRPr="00032DC1" w:rsidRDefault="00032DC1" w:rsidP="00E1480D">
      <w:pPr>
        <w:pStyle w:val="BodyText"/>
        <w:spacing w:after="0" w:line="240" w:lineRule="auto"/>
        <w:jc w:val="both"/>
      </w:pPr>
      <w:r w:rsidRPr="00032DC1">
        <w:tab/>
      </w:r>
      <w:r w:rsidRPr="00032DC1">
        <w:rPr>
          <w:lang w:val="sr-Latn-CS"/>
        </w:rPr>
        <w:t>-</w:t>
      </w:r>
      <w:r w:rsidRPr="00032DC1">
        <w:rPr>
          <w:lang w:val="sr-Cyrl-CS"/>
        </w:rPr>
        <w:t xml:space="preserve">prvi sloj punih neperforiranih impregniranih, bitumeniziranih, bitumenom obloženih ili drugih izolacionih traka polagati sa preklopima širine min. 10 cm i lepiti ih vrućom bitumenskom masom po celoj dužini. </w:t>
      </w:r>
    </w:p>
    <w:p w:rsidR="00032DC1" w:rsidRPr="00032DC1" w:rsidRDefault="00032DC1" w:rsidP="00E1480D">
      <w:pPr>
        <w:pStyle w:val="BodyText"/>
        <w:spacing w:after="0" w:line="240" w:lineRule="auto"/>
        <w:jc w:val="both"/>
      </w:pPr>
      <w:r w:rsidRPr="00032DC1">
        <w:tab/>
      </w:r>
      <w:r w:rsidRPr="00032DC1">
        <w:rPr>
          <w:lang w:val="sr-Latn-CS"/>
        </w:rPr>
        <w:t>-</w:t>
      </w:r>
      <w:r w:rsidRPr="00032DC1">
        <w:rPr>
          <w:lang w:val="sr-Cyrl-CS"/>
        </w:rPr>
        <w:t>drugi sloj polagati tako da nastavci budu pomereni za min. 50 cm. u odnosu na prvi sloj, a treći sloj polagati tako da se njegovi preklopi pomiču za min. 10 cm. od preklopa u prvom sloju</w:t>
      </w:r>
    </w:p>
    <w:p w:rsidR="00032DC1" w:rsidRPr="00032DC1" w:rsidRDefault="00032DC1" w:rsidP="00E1480D">
      <w:pPr>
        <w:pStyle w:val="BodyText"/>
        <w:spacing w:after="0" w:line="240" w:lineRule="auto"/>
        <w:jc w:val="both"/>
      </w:pPr>
      <w:r w:rsidRPr="00032DC1">
        <w:tab/>
      </w:r>
      <w:r w:rsidRPr="00032DC1">
        <w:rPr>
          <w:lang w:val="sr-Latn-CS"/>
        </w:rPr>
        <w:t>-</w:t>
      </w:r>
      <w:r w:rsidRPr="00032DC1">
        <w:rPr>
          <w:lang w:val="sr-Cyrl-CS"/>
        </w:rPr>
        <w:t xml:space="preserve">polaganje traka može se izvesti i tako da se svaki naredni sloj pomiče za 1/3 (trećinu) u odnosu na prethodni sloj. </w:t>
      </w:r>
    </w:p>
    <w:p w:rsidR="00032DC1" w:rsidRPr="00032DC1" w:rsidRDefault="00032DC1" w:rsidP="00E1480D">
      <w:pPr>
        <w:pStyle w:val="BodyText"/>
        <w:spacing w:after="0" w:line="240" w:lineRule="auto"/>
        <w:jc w:val="both"/>
      </w:pPr>
      <w:r w:rsidRPr="00032DC1">
        <w:tab/>
      </w:r>
      <w:r w:rsidRPr="00032DC1">
        <w:rPr>
          <w:lang w:val="sr-Cyrl-CS"/>
        </w:rPr>
        <w:t xml:space="preserve">Izvođač je obavezan da primeni postupak uvaljavanja traka odmotavanjem u naliveni vrući bitumen. Na taj način, odmotavanjem traka potiskuje se stalno deblje naliveni bitumenski sloj u koji se traka čvrsto utiskuje valjkom određene težine i to počev od sredine ka krajevima po </w:t>
      </w:r>
      <w:r w:rsidRPr="00032DC1">
        <w:rPr>
          <w:lang w:val="sr-Cyrl-CS"/>
        </w:rPr>
        <w:lastRenderedPageBreak/>
        <w:t xml:space="preserve">celoj površini tako da ni najmanji deo ne ostane nezalepljen, kao i da se spreči zadržavanje ispod trake zarobljenog vazduha. </w:t>
      </w:r>
    </w:p>
    <w:p w:rsidR="00032DC1" w:rsidRPr="00032DC1" w:rsidRDefault="00032DC1" w:rsidP="00E1480D">
      <w:pPr>
        <w:pStyle w:val="BodyText"/>
        <w:spacing w:after="0" w:line="240" w:lineRule="auto"/>
        <w:jc w:val="both"/>
      </w:pPr>
      <w:r w:rsidRPr="00032DC1">
        <w:tab/>
      </w:r>
      <w:r w:rsidRPr="00032DC1">
        <w:rPr>
          <w:lang w:val="sr-Cyrl-CS"/>
        </w:rPr>
        <w:t xml:space="preserve">Na krajevima uz obode, u uglovima i kod svih prodora obavezno četkom prevući namaz bitumena ispod i iznad trake. </w:t>
      </w:r>
    </w:p>
    <w:p w:rsidR="00032DC1" w:rsidRPr="00032DC1" w:rsidRDefault="00032DC1" w:rsidP="00E1480D">
      <w:pPr>
        <w:pStyle w:val="BodyText"/>
        <w:spacing w:after="0" w:line="240" w:lineRule="auto"/>
        <w:jc w:val="both"/>
      </w:pPr>
      <w:r w:rsidRPr="00032DC1">
        <w:tab/>
      </w:r>
      <w:r w:rsidRPr="00032DC1">
        <w:rPr>
          <w:lang w:val="sr-Cyrl-CS"/>
        </w:rPr>
        <w:t xml:space="preserve">Izolaciona trka pri polaganju ne sme da bude duža od 5,00m. Trake se prilikom nastavljanja polažu sa preklopima od min. 10 cm, koji se lepe, takođe vrućim bitumenom. </w:t>
      </w:r>
    </w:p>
    <w:p w:rsidR="00032DC1" w:rsidRPr="00032DC1" w:rsidRDefault="00032DC1" w:rsidP="00E1480D">
      <w:pPr>
        <w:pStyle w:val="BodyText"/>
        <w:spacing w:after="0" w:line="240" w:lineRule="auto"/>
        <w:jc w:val="both"/>
      </w:pPr>
      <w:r w:rsidRPr="00032DC1">
        <w:tab/>
      </w:r>
      <w:r w:rsidRPr="00032DC1">
        <w:rPr>
          <w:lang w:val="sr-Cyrl-CS"/>
        </w:rPr>
        <w:t xml:space="preserve">Polaganje traka na navedeni način postiže se ujednačenost pokrivanja slojeva, isključuje se mogućnost nabijanja traka i na taj način se smanjuju smićuće sile i otklanja mogućnost stvaranja naprslina u slojevima i deformacije na krajevima. </w:t>
      </w:r>
    </w:p>
    <w:p w:rsidR="00032DC1" w:rsidRPr="00032DC1" w:rsidRDefault="00032DC1" w:rsidP="00E1480D">
      <w:pPr>
        <w:pStyle w:val="BodyText"/>
        <w:spacing w:after="0" w:line="240" w:lineRule="auto"/>
        <w:jc w:val="both"/>
      </w:pPr>
      <w:r w:rsidRPr="00032DC1">
        <w:tab/>
      </w:r>
      <w:r w:rsidRPr="00032DC1">
        <w:rPr>
          <w:lang w:val="sr-Cyrl-CS"/>
        </w:rPr>
        <w:t xml:space="preserve">Kod primene traka baziranih na slojevima staklenog tkiva povezanog vrućim visoko stabilnim bitumenom, nastavljanje u području preklopa izvesti zavarivanjem na plamenu propan gasa, na način koji je tehnološki ispravan. </w:t>
      </w:r>
    </w:p>
    <w:p w:rsidR="00032DC1" w:rsidRPr="00032DC1" w:rsidRDefault="00032DC1" w:rsidP="00E1480D">
      <w:pPr>
        <w:pStyle w:val="BodyText"/>
        <w:spacing w:after="0" w:line="240" w:lineRule="auto"/>
        <w:jc w:val="both"/>
      </w:pPr>
      <w:r w:rsidRPr="00032DC1">
        <w:tab/>
      </w:r>
      <w:r w:rsidRPr="00032DC1">
        <w:rPr>
          <w:lang w:val="sr-Cyrl-CS"/>
        </w:rPr>
        <w:t xml:space="preserve">Prvi sloj bitumenske zavarene trake položiti slobodno ili tačkasto lepljeno, na podlogu, a naredna pokrivna izolaciona traka, ukoliko je predviđena i ugovorena, lepi se celom površinom za prvi sloj. Zavarene trake mogu se polagati i postupkom zalivanja bitumenom ukoliko se to predvidi i naglasi u predrčaunu radova. </w:t>
      </w:r>
    </w:p>
    <w:p w:rsidR="00032DC1" w:rsidRPr="00032DC1" w:rsidRDefault="00032DC1" w:rsidP="00E1480D">
      <w:pPr>
        <w:pStyle w:val="BodyText"/>
        <w:spacing w:after="0" w:line="240" w:lineRule="auto"/>
        <w:jc w:val="both"/>
      </w:pPr>
      <w:r w:rsidRPr="00032DC1">
        <w:tab/>
      </w:r>
      <w:r w:rsidRPr="00032DC1">
        <w:rPr>
          <w:lang w:val="sr-Cyrl-CS"/>
        </w:rPr>
        <w:t xml:space="preserve">Perforirane i slične trake ne moraju se polagati sa preklopima, već se mogu sučeljavati. </w:t>
      </w:r>
    </w:p>
    <w:p w:rsidR="00032DC1" w:rsidRPr="00032DC1" w:rsidRDefault="00032DC1" w:rsidP="00E1480D">
      <w:pPr>
        <w:pStyle w:val="BodyText"/>
        <w:spacing w:after="0" w:line="240" w:lineRule="auto"/>
        <w:jc w:val="both"/>
      </w:pPr>
      <w:r w:rsidRPr="00032DC1">
        <w:tab/>
      </w:r>
      <w:r w:rsidRPr="00032DC1">
        <w:rPr>
          <w:lang w:val="sr-Cyrl-CS"/>
        </w:rPr>
        <w:t xml:space="preserve">Jedinične cene obuhvataju vrednost materijala koji se ugrađuje, uključujući i otpadak koji se stvara prilikom krojenja, izradu, transport i ugradnju, pomoćni materijal, radnu snagu, usluge građevinske mehanizacije, utrošak pogonske električne energije i plina i drugo. </w:t>
      </w:r>
    </w:p>
    <w:p w:rsidR="00032DC1" w:rsidRPr="00032DC1" w:rsidRDefault="00032DC1" w:rsidP="00E1480D">
      <w:pPr>
        <w:pStyle w:val="BodyText"/>
        <w:spacing w:after="0" w:line="240" w:lineRule="auto"/>
        <w:jc w:val="both"/>
      </w:pPr>
      <w:r w:rsidRPr="00032DC1">
        <w:tab/>
      </w:r>
      <w:r w:rsidRPr="00032DC1">
        <w:rPr>
          <w:lang w:val="sr-Cyrl-CS"/>
        </w:rPr>
        <w:t>Kod svih pozicija ravnih krovova mora se izvršiti proba na vodonepropusnost, tako što će se po izradi hidroizolacije nasuti voda, obeležiti nivo i osmatrati u roku od 24</w:t>
      </w:r>
      <w:r w:rsidRPr="00032DC1">
        <w:rPr>
          <w:lang w:val="sl-SI"/>
        </w:rPr>
        <w:t>h</w:t>
      </w:r>
      <w:r w:rsidRPr="00032DC1">
        <w:rPr>
          <w:lang w:val="sr-Cyrl-CS"/>
        </w:rPr>
        <w:t xml:space="preserve"> da li se nivo smanjuje, odnosno da li hidroizolacija pušta vodu. </w:t>
      </w:r>
    </w:p>
    <w:p w:rsidR="00032DC1" w:rsidRPr="00032DC1" w:rsidRDefault="00032DC1" w:rsidP="00E1480D">
      <w:pPr>
        <w:pStyle w:val="BodyText"/>
        <w:spacing w:after="0" w:line="240" w:lineRule="auto"/>
        <w:jc w:val="both"/>
        <w:rPr>
          <w:lang w:val="sr-Cyrl-CS"/>
        </w:rPr>
      </w:pPr>
      <w:r w:rsidRPr="00032DC1">
        <w:tab/>
      </w:r>
      <w:r w:rsidRPr="00032DC1">
        <w:rPr>
          <w:lang w:val="sr-Cyrl-CS"/>
        </w:rPr>
        <w:t xml:space="preserve">Početak i kraj posmatranja izvesti u prisustvu nadzornog organa. </w:t>
      </w:r>
    </w:p>
    <w:p w:rsidR="00032DC1" w:rsidRPr="00032DC1" w:rsidRDefault="00032DC1" w:rsidP="00E1480D">
      <w:pPr>
        <w:pStyle w:val="BodyText"/>
        <w:spacing w:after="0" w:line="240" w:lineRule="auto"/>
        <w:ind w:firstLine="709"/>
        <w:jc w:val="both"/>
        <w:rPr>
          <w:lang w:val="sr-Cyrl-CS"/>
        </w:rPr>
      </w:pPr>
      <w:r w:rsidRPr="00032DC1">
        <w:rPr>
          <w:lang w:val="sr-Cyrl-CS"/>
        </w:rPr>
        <w:t xml:space="preserve">Ukoliko se ustanovi propuštanje, oštećene delove zameniti i ponoviti probu. </w:t>
      </w:r>
    </w:p>
    <w:p w:rsidR="00032DC1" w:rsidRPr="00032DC1" w:rsidRDefault="00032DC1" w:rsidP="00E1480D">
      <w:pPr>
        <w:pStyle w:val="BodyText"/>
        <w:spacing w:after="0" w:line="240" w:lineRule="auto"/>
        <w:ind w:firstLine="709"/>
        <w:jc w:val="both"/>
        <w:rPr>
          <w:lang w:val="sr-Cyrl-CS"/>
        </w:rPr>
      </w:pPr>
      <w:r w:rsidRPr="00032DC1">
        <w:rPr>
          <w:lang w:val="sr-Cyrl-CS"/>
        </w:rPr>
        <w:t>Obračun po m</w:t>
      </w:r>
      <w:r w:rsidRPr="00032DC1">
        <w:rPr>
          <w:vertAlign w:val="superscript"/>
          <w:lang w:val="sr-Cyrl-CS"/>
        </w:rPr>
        <w:t xml:space="preserve">2 </w:t>
      </w:r>
      <w:r w:rsidRPr="00032DC1">
        <w:rPr>
          <w:lang w:val="sr-Cyrl-CS"/>
        </w:rPr>
        <w:t>ili m</w:t>
      </w:r>
      <w:r w:rsidRPr="00032DC1">
        <w:rPr>
          <w:vertAlign w:val="superscript"/>
          <w:lang w:val="sr-Cyrl-CS"/>
        </w:rPr>
        <w:t>1</w:t>
      </w:r>
      <w:r w:rsidRPr="00032DC1">
        <w:rPr>
          <w:lang w:val="sr-Cyrl-CS"/>
        </w:rPr>
        <w:t xml:space="preserve"> sve po prosečnim normama u građevinarstvu. </w:t>
      </w:r>
    </w:p>
    <w:p w:rsidR="00032DC1" w:rsidRPr="00032DC1" w:rsidRDefault="00032DC1" w:rsidP="00E1480D">
      <w:pPr>
        <w:pStyle w:val="BodyText"/>
        <w:spacing w:after="0" w:line="240" w:lineRule="auto"/>
        <w:jc w:val="both"/>
        <w:rPr>
          <w:lang w:val="sr-Cyrl-CS"/>
        </w:rPr>
      </w:pPr>
    </w:p>
    <w:p w:rsidR="00032DC1" w:rsidRPr="00032DC1" w:rsidRDefault="00032DC1" w:rsidP="00E1480D">
      <w:pPr>
        <w:pStyle w:val="BodyText"/>
        <w:spacing w:after="0" w:line="240" w:lineRule="auto"/>
        <w:jc w:val="both"/>
      </w:pPr>
      <w:r w:rsidRPr="00032DC1">
        <w:rPr>
          <w:b/>
          <w:bCs/>
          <w:lang w:val="sr-Cyrl-CS"/>
        </w:rPr>
        <w:t>STOLARSKI RADOVI</w:t>
      </w:r>
    </w:p>
    <w:p w:rsidR="00DA32F2" w:rsidRDefault="00DA32F2" w:rsidP="00E1480D">
      <w:pPr>
        <w:spacing w:after="0" w:line="240" w:lineRule="auto"/>
        <w:rPr>
          <w:rFonts w:ascii="Times New Roman" w:hAnsi="Times New Roman" w:cs="Times New Roman"/>
          <w:b/>
          <w:bCs/>
          <w:lang w:val="sr-Cyrl-CS"/>
        </w:rPr>
      </w:pPr>
    </w:p>
    <w:p w:rsidR="00032DC1" w:rsidRPr="00032DC1" w:rsidRDefault="00032DC1" w:rsidP="00E1480D">
      <w:pPr>
        <w:spacing w:after="0" w:line="240" w:lineRule="auto"/>
        <w:rPr>
          <w:rFonts w:ascii="Times New Roman" w:hAnsi="Times New Roman" w:cs="Times New Roman"/>
          <w:b/>
          <w:bCs/>
        </w:rPr>
      </w:pPr>
      <w:r w:rsidRPr="00032DC1">
        <w:rPr>
          <w:rFonts w:ascii="Times New Roman" w:hAnsi="Times New Roman" w:cs="Times New Roman"/>
          <w:b/>
          <w:bCs/>
          <w:lang w:val="sr-Cyrl-CS"/>
        </w:rPr>
        <w:t>IZRADA I MONTAŽA PVC STOLARIJE</w:t>
      </w:r>
      <w:r w:rsidRPr="00032DC1">
        <w:rPr>
          <w:rFonts w:ascii="Times New Roman" w:hAnsi="Times New Roman" w:cs="Times New Roman"/>
          <w:lang w:val="sr-Cyrl-CS"/>
        </w:rPr>
        <w:br/>
        <w:t>Pozicija obuhvata izradu i ugradnju elemenata od PVC profila sa ispunom od stakla ili sendvič panela i obradu spojnica između elementa i obrađenog zida sa spoljašnje i unutrašnje strane. Pozicija ne obuhvata ugradnju okapnica sa spoljašnje strane i prozorskih klupica sa unutrašnje strane.</w:t>
      </w:r>
      <w:r w:rsidRPr="00032DC1">
        <w:rPr>
          <w:rFonts w:ascii="Times New Roman" w:hAnsi="Times New Roman" w:cs="Times New Roman"/>
          <w:lang w:val="sr-Cyrl-CS"/>
        </w:rPr>
        <w:br/>
      </w:r>
      <w:r w:rsidRPr="00032DC1">
        <w:rPr>
          <w:rFonts w:ascii="Times New Roman" w:hAnsi="Times New Roman" w:cs="Times New Roman"/>
          <w:lang w:val="sr-Cyrl-CS"/>
        </w:rPr>
        <w:br/>
      </w:r>
      <w:r w:rsidRPr="00032DC1">
        <w:rPr>
          <w:rFonts w:ascii="Times New Roman" w:hAnsi="Times New Roman" w:cs="Times New Roman"/>
          <w:b/>
          <w:bCs/>
          <w:lang w:val="sr-Cyrl-CS"/>
        </w:rPr>
        <w:t>1.Relevantni standardi</w:t>
      </w:r>
      <w:r w:rsidRPr="00032DC1">
        <w:rPr>
          <w:rFonts w:ascii="Times New Roman" w:hAnsi="Times New Roman" w:cs="Times New Roman"/>
          <w:lang w:val="sr-Cyrl-CS"/>
        </w:rPr>
        <w:br/>
      </w:r>
      <w:r w:rsidRPr="00032DC1">
        <w:rPr>
          <w:rFonts w:ascii="Times New Roman" w:hAnsi="Times New Roman" w:cs="Times New Roman"/>
          <w:lang w:val="sr-Cyrl-CS"/>
        </w:rPr>
        <w:br/>
        <w:t>SRPS EN 12608:2011 - Neplastificirani profili od polivinilhlorida (PVC-U) za izradu prozora i vrata - Klasifikacija, zahtevi i metode ispitivanja</w:t>
      </w:r>
      <w:r w:rsidRPr="00032DC1">
        <w:rPr>
          <w:rFonts w:ascii="Times New Roman" w:hAnsi="Times New Roman" w:cs="Times New Roman"/>
          <w:lang w:val="sr-Cyrl-CS"/>
        </w:rPr>
        <w:br/>
      </w:r>
      <w:r w:rsidRPr="00032DC1">
        <w:rPr>
          <w:rFonts w:ascii="Times New Roman" w:hAnsi="Times New Roman" w:cs="Times New Roman"/>
          <w:lang w:val="sr-Cyrl-CS"/>
        </w:rPr>
        <w:br/>
        <w:t>SRPS ISO 13789:2006 - Toplotne karakteristike zgrada - Koeficijent gubitka toplote pri prolazu - Metoda proračuna</w:t>
      </w:r>
      <w:r w:rsidRPr="00032DC1">
        <w:rPr>
          <w:rFonts w:ascii="Times New Roman" w:hAnsi="Times New Roman" w:cs="Times New Roman"/>
          <w:lang w:val="sr-Cyrl-CS"/>
        </w:rPr>
        <w:br/>
      </w:r>
      <w:r w:rsidRPr="00032DC1">
        <w:rPr>
          <w:rFonts w:ascii="Times New Roman" w:hAnsi="Times New Roman" w:cs="Times New Roman"/>
          <w:lang w:val="sr-Cyrl-CS"/>
        </w:rPr>
        <w:br/>
        <w:t>SRPS EN 12207:2008 - Prozori i vrata - Propustljivost vazduha - Klasifikacija</w:t>
      </w:r>
      <w:r w:rsidRPr="00032DC1">
        <w:rPr>
          <w:rFonts w:ascii="Times New Roman" w:hAnsi="Times New Roman" w:cs="Times New Roman"/>
          <w:lang w:val="sr-Cyrl-CS"/>
        </w:rPr>
        <w:br/>
      </w:r>
      <w:r w:rsidRPr="00032DC1">
        <w:rPr>
          <w:rFonts w:ascii="Times New Roman" w:hAnsi="Times New Roman" w:cs="Times New Roman"/>
          <w:lang w:val="sr-Cyrl-CS"/>
        </w:rPr>
        <w:br/>
        <w:t>SRPS EN 12208:2008 - Prozori i vrata - Otpornost prema propuštanju vode - Klasifikacija</w:t>
      </w:r>
      <w:r w:rsidRPr="00032DC1">
        <w:rPr>
          <w:rFonts w:ascii="Times New Roman" w:hAnsi="Times New Roman" w:cs="Times New Roman"/>
          <w:lang w:val="sr-Cyrl-CS"/>
        </w:rPr>
        <w:br/>
      </w:r>
      <w:r w:rsidRPr="00032DC1">
        <w:rPr>
          <w:rFonts w:ascii="Times New Roman" w:hAnsi="Times New Roman" w:cs="Times New Roman"/>
          <w:lang w:val="sr-Cyrl-CS"/>
        </w:rPr>
        <w:lastRenderedPageBreak/>
        <w:br/>
        <w:t>SRPS EN 12210:2009 - Prozori i vrata - Otpornost prema opterećenju od vetra - Klasifikacija</w:t>
      </w:r>
      <w:r w:rsidRPr="00032DC1">
        <w:rPr>
          <w:rFonts w:ascii="Times New Roman" w:hAnsi="Times New Roman" w:cs="Times New Roman"/>
          <w:lang w:val="sr-Cyrl-CS"/>
        </w:rPr>
        <w:br/>
      </w:r>
      <w:r w:rsidRPr="00032DC1">
        <w:rPr>
          <w:rFonts w:ascii="Times New Roman" w:hAnsi="Times New Roman" w:cs="Times New Roman"/>
          <w:lang w:val="sr-Cyrl-CS"/>
        </w:rPr>
        <w:br/>
        <w:t>SRPS ENV 1627:2008 - Prozori, vrata, zastori - Otpornost na provalu - Zahtevi i klasifikacija</w:t>
      </w:r>
      <w:r w:rsidRPr="00032DC1">
        <w:rPr>
          <w:rFonts w:ascii="Times New Roman" w:hAnsi="Times New Roman" w:cs="Times New Roman"/>
          <w:lang w:val="sr-Cyrl-CS"/>
        </w:rPr>
        <w:br/>
      </w:r>
      <w:r w:rsidRPr="00032DC1">
        <w:rPr>
          <w:rFonts w:ascii="Times New Roman" w:hAnsi="Times New Roman" w:cs="Times New Roman"/>
          <w:lang w:val="sr-Cyrl-CS"/>
        </w:rPr>
        <w:br/>
        <w:t>SRPS EN 514:2008 - Profili od neomekšalog polivinilhlorida (PVC-U) za proizvodnju prozora i vrata - Određivanje čvrstoće zavarenih uglova i T-spojeva</w:t>
      </w:r>
      <w:r w:rsidRPr="00032DC1">
        <w:rPr>
          <w:rFonts w:ascii="Times New Roman" w:hAnsi="Times New Roman" w:cs="Times New Roman"/>
          <w:lang w:val="sr-Cyrl-CS"/>
        </w:rPr>
        <w:br/>
      </w:r>
      <w:r w:rsidRPr="00032DC1">
        <w:rPr>
          <w:rFonts w:ascii="Times New Roman" w:hAnsi="Times New Roman" w:cs="Times New Roman"/>
          <w:lang w:val="sr-Cyrl-CS"/>
        </w:rPr>
        <w:br/>
        <w:t>SRPS EN 13126-1:2009 - Građevinski okovi - Zahtevi i metode ispitivanja za prozore i balkonske prozore - Deo 1: Zajednički zahtevi za sve vrste okova</w:t>
      </w:r>
      <w:r w:rsidRPr="00032DC1">
        <w:rPr>
          <w:rFonts w:ascii="Times New Roman" w:hAnsi="Times New Roman" w:cs="Times New Roman"/>
          <w:lang w:val="sr-Cyrl-CS"/>
        </w:rPr>
        <w:br/>
      </w:r>
      <w:r w:rsidRPr="00032DC1">
        <w:rPr>
          <w:rFonts w:ascii="Times New Roman" w:hAnsi="Times New Roman" w:cs="Times New Roman"/>
          <w:lang w:val="sr-Cyrl-CS"/>
        </w:rPr>
        <w:br/>
        <w:t>SRPS EN 1279-1:2011 -Građevinsko staklo - Izolaciono staklo - Deo 1: Opšta načela, dimenzionalne tolerancije i pravila za opis sistema</w:t>
      </w:r>
      <w:r w:rsidRPr="00032DC1">
        <w:rPr>
          <w:rFonts w:ascii="Times New Roman" w:hAnsi="Times New Roman" w:cs="Times New Roman"/>
          <w:lang w:val="sr-Cyrl-CS"/>
        </w:rPr>
        <w:br/>
      </w:r>
      <w:r w:rsidRPr="00032DC1">
        <w:rPr>
          <w:rFonts w:ascii="Times New Roman" w:hAnsi="Times New Roman" w:cs="Times New Roman"/>
          <w:lang w:val="sr-Cyrl-CS"/>
        </w:rPr>
        <w:br/>
      </w:r>
      <w:r w:rsidRPr="00032DC1">
        <w:rPr>
          <w:rFonts w:ascii="Times New Roman" w:hAnsi="Times New Roman" w:cs="Times New Roman"/>
          <w:b/>
          <w:bCs/>
          <w:lang w:val="sr-Cyrl-CS"/>
        </w:rPr>
        <w:t>2. Opis predviđenog materijala</w:t>
      </w:r>
    </w:p>
    <w:p w:rsidR="000962FF" w:rsidRPr="00DA32F2" w:rsidRDefault="00032DC1" w:rsidP="00E1480D">
      <w:pPr>
        <w:spacing w:after="0" w:line="240" w:lineRule="auto"/>
        <w:rPr>
          <w:rFonts w:ascii="Times New Roman" w:hAnsi="Times New Roman" w:cs="Times New Roman"/>
          <w:b/>
          <w:lang w:val="sr-Cyrl-CS"/>
        </w:rPr>
      </w:pPr>
      <w:r w:rsidRPr="00032DC1">
        <w:rPr>
          <w:rFonts w:ascii="Times New Roman" w:hAnsi="Times New Roman" w:cs="Times New Roman"/>
        </w:rPr>
        <w:tab/>
      </w:r>
      <w:r w:rsidRPr="00032DC1">
        <w:rPr>
          <w:rFonts w:ascii="Times New Roman" w:hAnsi="Times New Roman" w:cs="Times New Roman"/>
          <w:lang w:val="sr-Cyrl-CS"/>
        </w:rPr>
        <w:t xml:space="preserve">Pre ugradnje elemenata izvođač je dužan da dostavi sertifikate proizvođača za PVC profile, staklo, okov i ostale proizvode koje je koristio za kompletiranje pozicije. </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Primenjeni materijal i izrađeni elementi treba da su u skladu sa svime što je dato u projektu - šemama stolarije i elaboratu građevinske fizike (u skladu sa SRPS ISO 13789).</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Ako projektom nije definisano drugačije elementi treba da zadovolje sledeće zahteve:</w:t>
      </w:r>
      <w:r w:rsidRPr="00032DC1">
        <w:rPr>
          <w:rFonts w:ascii="Times New Roman" w:hAnsi="Times New Roman" w:cs="Times New Roman"/>
          <w:lang w:val="sr-Cyrl-CS"/>
        </w:rPr>
        <w:br/>
        <w:t>Minimalna zvučna izolacija: 26dB</w:t>
      </w:r>
      <w:r w:rsidRPr="00032DC1">
        <w:rPr>
          <w:rFonts w:ascii="Times New Roman" w:hAnsi="Times New Roman" w:cs="Times New Roman"/>
          <w:lang w:val="sr-Cyrl-CS"/>
        </w:rPr>
        <w:br/>
        <w:t>Protivprovalna zaštita: do klase otpornosti 2 prema ENV 1627</w:t>
      </w:r>
      <w:r w:rsidRPr="00032DC1">
        <w:rPr>
          <w:rFonts w:ascii="Times New Roman" w:hAnsi="Times New Roman" w:cs="Times New Roman"/>
          <w:lang w:val="sr-Cyrl-CS"/>
        </w:rPr>
        <w:br/>
        <w:t>Propusnost vazduha: klasa 4 prema EN 12207</w:t>
      </w:r>
      <w:r w:rsidRPr="00032DC1">
        <w:rPr>
          <w:rFonts w:ascii="Times New Roman" w:hAnsi="Times New Roman" w:cs="Times New Roman"/>
          <w:lang w:val="sr-Cyrl-CS"/>
        </w:rPr>
        <w:br/>
        <w:t>Zaptivanje na udare kiše: klase 9A prema EN 12208</w:t>
      </w:r>
      <w:r w:rsidRPr="00032DC1">
        <w:rPr>
          <w:rFonts w:ascii="Times New Roman" w:hAnsi="Times New Roman" w:cs="Times New Roman"/>
          <w:lang w:val="sr-Cyrl-CS"/>
        </w:rPr>
        <w:br/>
      </w:r>
      <w:r w:rsidRPr="00032DC1">
        <w:rPr>
          <w:rFonts w:ascii="Times New Roman" w:hAnsi="Times New Roman" w:cs="Times New Roman"/>
          <w:lang w:val="sr-Cyrl-CS"/>
        </w:rPr>
        <w:br/>
      </w:r>
      <w:r w:rsidRPr="00DA32F2">
        <w:rPr>
          <w:rFonts w:ascii="Times New Roman" w:hAnsi="Times New Roman" w:cs="Times New Roman"/>
          <w:b/>
          <w:lang w:val="sr-Cyrl-CS"/>
        </w:rPr>
        <w:t>PVC profili:</w:t>
      </w:r>
    </w:p>
    <w:p w:rsidR="000962FF" w:rsidRDefault="00032DC1" w:rsidP="00E1480D">
      <w:pPr>
        <w:spacing w:after="0" w:line="240" w:lineRule="auto"/>
        <w:jc w:val="both"/>
        <w:rPr>
          <w:rFonts w:ascii="Times New Roman" w:hAnsi="Times New Roman" w:cs="Times New Roman"/>
          <w:lang w:val="sr-Cyrl-CS"/>
        </w:rPr>
      </w:pPr>
      <w:r w:rsidRPr="00032DC1">
        <w:rPr>
          <w:rFonts w:ascii="Times New Roman" w:hAnsi="Times New Roman" w:cs="Times New Roman"/>
        </w:rPr>
        <w:tab/>
      </w:r>
      <w:r w:rsidRPr="00032DC1">
        <w:rPr>
          <w:rFonts w:ascii="Times New Roman" w:hAnsi="Times New Roman" w:cs="Times New Roman"/>
          <w:lang w:val="sr-Cyrl-CS"/>
        </w:rPr>
        <w:t>Profili su najmanje trokomorni, koeficijent prolaza toplote profila ne treba da je veći od 1.3 W/m2K (termičke karakteristike profila treba da su barem 30% povoljnije od koeficijenata ispune od stakla).</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Ukoliko se koriste profili u boji treba da su bojeni u masi.</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Za armiranje PVC profila koriste se toplocinkovani čelični profili pravougaonog ili „U“ preseka, debljine po uputstvima proizvođača ali ne manje od 1.2mm za bele profile i 1.5mm za profile u boji. Kod manjih elemenata od belih PVC profila je dozvoljeno da se ne armiraju profili po obimu elementa ili krila koje se otvara (dužine do 700mm), ako je to u skladu sa preporukama proizvođača.</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Za elemente veće površine od 9m2 ili ako je dužina najkraće strane veća od 2m ili ako su ostakljena krila na vratima i prozorima veća od 2.5m2 za element od belih profila (2.2m2 za element od obojenih profila) ili ako su krila vrata ili prozora teža od 80kg za profile bele boje (60kg za obojene profile) izvođač treba da dostavi statički proračun. Za elemente većih dimenzija predvideti i temperaturne dilatacije.</w:t>
      </w:r>
    </w:p>
    <w:p w:rsidR="00032DC1" w:rsidRPr="00DA32F2" w:rsidRDefault="00032DC1" w:rsidP="00E1480D">
      <w:pPr>
        <w:spacing w:after="0" w:line="240" w:lineRule="auto"/>
        <w:jc w:val="both"/>
        <w:rPr>
          <w:rFonts w:ascii="Times New Roman" w:hAnsi="Times New Roman" w:cs="Times New Roman"/>
          <w:b/>
          <w:lang w:val="sr-Cyrl-CS"/>
        </w:rPr>
      </w:pPr>
      <w:r w:rsidRPr="00032DC1">
        <w:rPr>
          <w:rFonts w:ascii="Times New Roman" w:hAnsi="Times New Roman" w:cs="Times New Roman"/>
          <w:lang w:val="sr-Cyrl-CS"/>
        </w:rPr>
        <w:t>Na gradilište se elementi isporučuju sa profilima koji su zaštićeni samolepljivom trakom.</w:t>
      </w:r>
      <w:r w:rsidRPr="00032DC1">
        <w:rPr>
          <w:rFonts w:ascii="Times New Roman" w:hAnsi="Times New Roman" w:cs="Times New Roman"/>
          <w:lang w:val="sr-Cyrl-CS"/>
        </w:rPr>
        <w:br/>
      </w:r>
      <w:r w:rsidRPr="00032DC1">
        <w:rPr>
          <w:rFonts w:ascii="Times New Roman" w:hAnsi="Times New Roman" w:cs="Times New Roman"/>
          <w:lang w:val="sr-Cyrl-CS"/>
        </w:rPr>
        <w:br/>
      </w:r>
      <w:r w:rsidRPr="00DA32F2">
        <w:rPr>
          <w:rFonts w:ascii="Times New Roman" w:hAnsi="Times New Roman" w:cs="Times New Roman"/>
          <w:b/>
          <w:lang w:val="sr-Cyrl-CS"/>
        </w:rPr>
        <w:t>Ispune od stakla ili sendvič panela:</w:t>
      </w:r>
    </w:p>
    <w:p w:rsidR="00032DC1" w:rsidRPr="00032DC1" w:rsidRDefault="00032DC1" w:rsidP="00E1480D">
      <w:pPr>
        <w:spacing w:after="0" w:line="240" w:lineRule="auto"/>
        <w:rPr>
          <w:rFonts w:ascii="Times New Roman" w:hAnsi="Times New Roman" w:cs="Times New Roman"/>
          <w:lang w:val="sr-Cyrl-CS"/>
        </w:rPr>
      </w:pPr>
      <w:r w:rsidRPr="00032DC1">
        <w:rPr>
          <w:rFonts w:ascii="Times New Roman" w:hAnsi="Times New Roman" w:cs="Times New Roman"/>
          <w:lang w:val="sr-Cyrl-CS"/>
        </w:rPr>
        <w:t xml:space="preserve">Staklo i sendvič paneli treba u svemu da odgovaraju opisu u šemama. </w:t>
      </w:r>
      <w:r w:rsidRPr="00032DC1">
        <w:rPr>
          <w:rFonts w:ascii="Times New Roman" w:hAnsi="Times New Roman" w:cs="Times New Roman"/>
          <w:lang w:val="sr-Cyrl-CS"/>
        </w:rPr>
        <w:br/>
        <w:t xml:space="preserve">Distanceri u termopan staklima treba da su perforirani aluminijumski, napunjeni visokoaktivnim sredstvom za sušenje (molekular) koje osigurava niski nivo vlage između stakala. Izolacija međuprostora između dva stakla je dvoslojna - unutrašnja (butil) i spoljašnja (polisulfid - tiokol, poliuretan ili silikon). Nanošenje unutrašnjeg materijala na obe bočne strane distancera mora biti neprekinuto. Spoljašnji materijal mora prekrivati poleđinu distancera u debljini najmanje 3mm, od ivice do ivice stakala. </w:t>
      </w:r>
      <w:r w:rsidRPr="00032DC1">
        <w:rPr>
          <w:rFonts w:ascii="Times New Roman" w:hAnsi="Times New Roman" w:cs="Times New Roman"/>
          <w:lang w:val="sr-Cyrl-CS"/>
        </w:rPr>
        <w:br/>
      </w:r>
      <w:r w:rsidRPr="00032DC1">
        <w:rPr>
          <w:rFonts w:ascii="Times New Roman" w:hAnsi="Times New Roman" w:cs="Times New Roman"/>
          <w:lang w:val="sr-Cyrl-CS"/>
        </w:rPr>
        <w:lastRenderedPageBreak/>
        <w:br/>
      </w:r>
      <w:r w:rsidRPr="00DA32F2">
        <w:rPr>
          <w:rFonts w:ascii="Times New Roman" w:hAnsi="Times New Roman" w:cs="Times New Roman"/>
          <w:b/>
          <w:lang w:val="sr-Cyrl-CS"/>
        </w:rPr>
        <w:t>Okov:</w:t>
      </w:r>
      <w:r w:rsidRPr="00DA32F2">
        <w:rPr>
          <w:rFonts w:ascii="Times New Roman" w:hAnsi="Times New Roman" w:cs="Times New Roman"/>
          <w:b/>
          <w:lang w:val="sr-Cyrl-CS"/>
        </w:rPr>
        <w:br/>
      </w:r>
      <w:r w:rsidRPr="00032DC1">
        <w:rPr>
          <w:rFonts w:ascii="Times New Roman" w:hAnsi="Times New Roman" w:cs="Times New Roman"/>
        </w:rPr>
        <w:tab/>
      </w:r>
      <w:r w:rsidRPr="00032DC1">
        <w:rPr>
          <w:rFonts w:ascii="Times New Roman" w:hAnsi="Times New Roman" w:cs="Times New Roman"/>
          <w:lang w:val="sr-Cyrl-CS"/>
        </w:rPr>
        <w:t>Okov treba da odgovara zahtevima standarda SRPS EN 13126. Boja i završna obrada vidljivih delova treba da je u skladu sa opisom u crtežima (šemama) ili po zahtevu naručioca. Okov mora biti otporan na koroziju.</w:t>
      </w:r>
      <w:r w:rsidRPr="00032DC1">
        <w:rPr>
          <w:rFonts w:ascii="Times New Roman" w:hAnsi="Times New Roman" w:cs="Times New Roman"/>
          <w:lang w:val="sr-Cyrl-CS"/>
        </w:rPr>
        <w:br/>
        <w:t>Ankeri za fiksiranje:</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Ankeri za fiksiranje elemenata su čelični, pocinkovani, prečnika u skladu sa uputstvima proizvođača, ali ne manje od 4.5mm.</w:t>
      </w:r>
      <w:r w:rsidRPr="00032DC1">
        <w:rPr>
          <w:rFonts w:ascii="Times New Roman" w:hAnsi="Times New Roman" w:cs="Times New Roman"/>
          <w:lang w:val="sr-Cyrl-CS"/>
        </w:rPr>
        <w:br/>
      </w:r>
      <w:r w:rsidRPr="00032DC1">
        <w:rPr>
          <w:rFonts w:ascii="Times New Roman" w:hAnsi="Times New Roman" w:cs="Times New Roman"/>
          <w:lang w:val="sr-Cyrl-CS"/>
        </w:rPr>
        <w:br/>
      </w:r>
      <w:r w:rsidRPr="00032DC1">
        <w:rPr>
          <w:rFonts w:ascii="Times New Roman" w:hAnsi="Times New Roman" w:cs="Times New Roman"/>
          <w:b/>
          <w:bCs/>
          <w:lang w:val="sr-Cyrl-CS"/>
        </w:rPr>
        <w:t>3. Način izvođenja radova</w:t>
      </w:r>
      <w:r w:rsidRPr="00032DC1">
        <w:rPr>
          <w:rFonts w:ascii="Times New Roman" w:hAnsi="Times New Roman" w:cs="Times New Roman"/>
          <w:lang w:val="sr-Cyrl-CS"/>
        </w:rPr>
        <w:br/>
      </w:r>
      <w:r w:rsidRPr="00032DC1">
        <w:rPr>
          <w:rFonts w:ascii="Times New Roman" w:hAnsi="Times New Roman" w:cs="Times New Roman"/>
          <w:lang w:val="sr-Cyrl-CS"/>
        </w:rPr>
        <w:br/>
      </w:r>
      <w:r w:rsidRPr="00D640B6">
        <w:rPr>
          <w:rFonts w:ascii="Times New Roman" w:hAnsi="Times New Roman" w:cs="Times New Roman"/>
          <w:b/>
          <w:lang w:val="sr-Cyrl-CS"/>
        </w:rPr>
        <w:t>Izrada:</w:t>
      </w:r>
      <w:r w:rsidRPr="00D640B6">
        <w:rPr>
          <w:rFonts w:ascii="Times New Roman" w:hAnsi="Times New Roman" w:cs="Times New Roman"/>
          <w:b/>
          <w:lang w:val="sr-Cyrl-CS"/>
        </w:rPr>
        <w:br/>
      </w:r>
      <w:r w:rsidRPr="00032DC1">
        <w:rPr>
          <w:rFonts w:ascii="Times New Roman" w:hAnsi="Times New Roman" w:cs="Times New Roman"/>
        </w:rPr>
        <w:tab/>
      </w:r>
      <w:r w:rsidRPr="00032DC1">
        <w:rPr>
          <w:rFonts w:ascii="Times New Roman" w:hAnsi="Times New Roman" w:cs="Times New Roman"/>
          <w:lang w:val="sr-Cyrl-CS"/>
        </w:rPr>
        <w:t>Pre početka radova izvođač mora da proveri dimenzije otvora. Položaj ugrađenih elemenata u zidu treba da je u skladu sa projektom (detaljima). Proveriti da li eventualno ima problema za ugradnju i korišćenje elementa u eksploataciji (otvaranje, položaj prema fasadnim elementima, položaj prema instalacijama u prostoriji itd.). Ukoliko izvođač utvrdi da stanje na objektu ne odgovara projektovanom, o tome treba pre početka radova obavestiti Nadzor.</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Prilikom izrade i ugradnje elemenata voditi računa o temperaturnom širenju profila (~1.8mm/m za bele profile i ~2.6mm/m za profile u boji). Minimalna razlika u dimenzijama elementa i otvora u koji se element ugrađuje (sa svake strane) zavisi od dimenzija elementa i kreće se, za bele profile, u granicama od 10mm (za otvore širine 1.5m) do 25mm (za otvore širine do 4.5m). Kod profila u boji širina spojnica treba da je za 5mm veća.</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PVC profili se na uglovima spajaju varenjem, spoj mora biti hermetično zatvoren. Na varovima se ne dopuštaju promene boje, nezavareni delovi i pukotine. Središnji profili između dva polja elementa (impost) dodatno se fiksiraju metalnim elementima. Na spojevima uglova balkonskih vrata širine 800mm i više, koristiti kao ojačanje pvc umetke koji se vijcima fiksiraju za metalno ojačanje profila.</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Svako polje elementa na najnižem horizontalnom profilu treba da ima najmanje dva otvora za odvod kondenza ili vlage, minimalnih dimenzija 5x20mm. Rastojanje između otvora ne treba da je veće od 600mm. Svako ostakljeno polje treba takođe da ima sistem otvora u falcevima za ugradnju stakla, Ø8mm ili 5x10mm, za odvod vlage i kondenza. Otvori ne smeju biti pokriveni podloškama za fiksiranje stakla. </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Dimenzije stakla treba da su barem 2mm sa svake strane manje od okvira u koji se ugrađuje. Sistem ugradnje stakla treba da je takav da ono ne može da se demontira sa spoljašnje strane.</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Izabrani okov mora da odgovara očekivanim opterećenjima. Rastojanje između šarki i mesta blokiranja prozora ili vrata u zatvorenom položaju ne treba da je veće od 800mm.</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Ukoliko se ne zahteva drugačije, visina ručki u prostoriji treba da je jednaka na svim elementima.</w:t>
      </w:r>
      <w:r w:rsidRPr="00032DC1">
        <w:rPr>
          <w:rFonts w:ascii="Times New Roman" w:hAnsi="Times New Roman" w:cs="Times New Roman"/>
          <w:lang w:val="sr-Cyrl-CS"/>
        </w:rPr>
        <w:br/>
      </w:r>
      <w:r w:rsidRPr="00D640B6">
        <w:rPr>
          <w:rFonts w:ascii="Times New Roman" w:hAnsi="Times New Roman" w:cs="Times New Roman"/>
          <w:b/>
          <w:lang w:val="sr-Cyrl-CS"/>
        </w:rPr>
        <w:br/>
        <w:t>Ugradnja:</w:t>
      </w:r>
      <w:r w:rsidRPr="00D640B6">
        <w:rPr>
          <w:rFonts w:ascii="Times New Roman" w:hAnsi="Times New Roman" w:cs="Times New Roman"/>
          <w:b/>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Elementi na istoj fasadi, ukoliko projektom nije predviđeno drugačije, treba da su u istoj ravni a vertikalne i horizontalne ivice u istim pravcima. </w:t>
      </w:r>
      <w:r w:rsidRPr="00032DC1">
        <w:rPr>
          <w:rFonts w:ascii="Times New Roman" w:hAnsi="Times New Roman" w:cs="Times New Roman"/>
          <w:lang w:val="sr-Cyrl-CS"/>
        </w:rPr>
        <w:br/>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Nije predviđeno da se elementi čuvaju na gradilištu do ugradnje, već da se isporučeni elementi ugrađuju istog dana po dovoženju iz radionice izvođača.</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Minimalna temperatura u vreme ugradnje fasadnih elemenata treba da je +5ºC.</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Ukoliko nije drugačije definisano projektom, ugrađeni elementi moraju biti u vertikalnom položaju. Dozvoljeno odstupanje elementa od vertikalnog položaja je 1.5mm na 1m visine, ali ne više od 3mm na ukupnu visinu elementa. Dozvoljeno odstupanje profila od ravni elementa je 1mm na 1m dužine (na uglovima, T spojevima i odstupanja u pravcu samog profila). Dozvoljeno odstupanje lučih delova od </w:t>
      </w:r>
      <w:r w:rsidRPr="00032DC1">
        <w:rPr>
          <w:rFonts w:ascii="Times New Roman" w:hAnsi="Times New Roman" w:cs="Times New Roman"/>
          <w:lang w:val="sr-Cyrl-CS"/>
        </w:rPr>
        <w:lastRenderedPageBreak/>
        <w:t>projektovane geometrije je 1.5mm.</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Elementi se fiksiraju na nosećim umetcima (od tvrdog PVC-a) koji ne smeju da narušavaju izgled spoljašnje i unutrašnje spojnice. Dužina nosećih oslonaca treba da je 100-120mm, rastojanje između oslonaca je ~300mm. Rastojanje oslonaca od uglova (uključujući i unutrašnjih uglova) je max. 150mm.</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Izbor ankera za fiksiranje elemenata izvršiti u skladu sa materijalom zida u koji se element ugrađuje i preporukama proizvođača ankera. Elementi se ankerima fiksiraju za objekat maksimalno na svakih 700mm (za profile u boji max. 600mm). Rastojanje ankera od uglova (uključujući i unutrašnjih uglova) ne treba da je veće od 150mm. Ukoliko to iz nekih razloga nije moguće, izvođač je dužan da dostavi statički proračun. Zabranjeno je koristiti pur penu, silikon ili slične materijale kao materijal za fiksiranje elemenata. Otvori za ugradnju ankera se obavezno buše, nije dozvoljeno da se koriste udarni alati. Na mestima ugradnje ankera otvor u profilu treba zaštititi hermetikom od prodora vode.</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Spojnice sa objektom treba zapuniti u slojevima, po uputstvima proizvođača zaptivnog sredstva. Prostor u sredini ispuniti termoizolacionom masom - pur penom. Pre obrade spojnica obavezno ukloniti privremene montažne (drvene) klinove. Sa spoljašnje strane spojnicu zatvoriti hidroizolacionom paropropusnom zaptivnom masom ili ekspandirajućom trakom a sa unutrašnje strane hidro- i parozolacionom zaptivnom masom ili ekspandirajućom trakom, u svemu po detalju u projektu. Ako je predviđeno projektom, ugraditi sa unutrašnje strane spojnice paroizolacionu traku, u tom slučaju spoj trake i profila i spoj trake i špaletne treba da je čvrst, bez vazdušnih mehura i prekida. Ako se preko trake naknadno malteriše, onda traka treba da ima posip radi boljeg prijanjanja maltera. Upotrebljeni materijali moraju biti kompatibilni sa PVC-om. Ukoliko se za zaptivanje spojnica koriste silikoni (neutralni) onda oni treba da su (po SRPS EN ISO 11600) tip F, klase 25 za spoljašnje spojnice i minimalno klase 20 za unutrašnje spojnioce. </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Do ugradnje spoljašnje okapnice zaštititi spojnicu prozora i zida od vlage. Pri ugradnji okapnice voditi računa da se ne pokriju otvori za odvod vlage od kondenza iz PVC profila i obezbediti da se ova količina vode kontrolisano odvodi. </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Balkonska vrata moraju da imaju prag koji štiti od prolaska vode u prostoriju.</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Voditi računa da ivice stakala ne budu izložene dejstvu UV zraka, pre i posle ugradnje (ako nisu ivice zapunjene masom otpornom na dejstvo UV zraka - silikonima).</w:t>
      </w:r>
      <w:r w:rsidRPr="00032DC1">
        <w:rPr>
          <w:rFonts w:ascii="Times New Roman" w:hAnsi="Times New Roman" w:cs="Times New Roman"/>
          <w:lang w:val="sr-Cyrl-CS"/>
        </w:rPr>
        <w:br/>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Termopan stakla se ugrađuju na podloške od tvrdog PVC-a. Podloške treba da obezbede slobodan prostor između stakla i žleba zbog izjednačenja pritiska pare i odvoda kondenza. Nije dozvoljeno da staklo dodiruje falc pvc profila. Širina podloški treba da je min. 2mm šira od širine stakla, dužina 80-100mm. Na svakoj strani stakla ne treba ugrađivati više od dve podloške. Rastojanje podloške od ugla staklopaketa je 50-80mm, za staklo šire od 1.5m - do 150mm. </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Ukoliko se špaletne malterišu posle ugradnje elemenata od PVC profila, profile zaštititi od prljanja malterom. Čim prestane opasnost od oštećenja profila od maltera i molerskih radova, skinuti zaštitnu traku (usled sunčevih zraka, ukoliko se traka ne skine blagovremeno, može doći do promene boje profila).</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Prihvatanje elementa od strane nadzora ne oslobađa izvođača od odgovornosti ako se u toku eksploatacije pokažu skriveni nedostaci.</w:t>
      </w:r>
      <w:r w:rsidRPr="00032DC1">
        <w:rPr>
          <w:rFonts w:ascii="Times New Roman" w:hAnsi="Times New Roman" w:cs="Times New Roman"/>
          <w:lang w:val="sr-Cyrl-CS"/>
        </w:rPr>
        <w:br/>
      </w:r>
    </w:p>
    <w:p w:rsidR="00032DC1" w:rsidRPr="00032DC1" w:rsidRDefault="00032DC1" w:rsidP="00E1480D">
      <w:pPr>
        <w:spacing w:after="0" w:line="240" w:lineRule="auto"/>
        <w:rPr>
          <w:rFonts w:ascii="Times New Roman" w:hAnsi="Times New Roman" w:cs="Times New Roman"/>
          <w:b/>
          <w:bCs/>
          <w:lang w:val="sr-Cyrl-CS"/>
        </w:rPr>
      </w:pPr>
      <w:r w:rsidRPr="00032DC1">
        <w:rPr>
          <w:rFonts w:ascii="Times New Roman" w:hAnsi="Times New Roman" w:cs="Times New Roman"/>
          <w:b/>
          <w:bCs/>
          <w:lang w:val="sr-Cyrl-CS"/>
        </w:rPr>
        <w:t>4. Način vršenja kontrole i merenja</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Pre ugradnje elemenata </w:t>
      </w:r>
      <w:r w:rsidRPr="00032DC1">
        <w:rPr>
          <w:rFonts w:ascii="Times New Roman" w:hAnsi="Times New Roman" w:cs="Times New Roman"/>
        </w:rPr>
        <w:t>vizuelno</w:t>
      </w:r>
      <w:r w:rsidRPr="00032DC1">
        <w:rPr>
          <w:rFonts w:ascii="Times New Roman" w:hAnsi="Times New Roman" w:cs="Times New Roman"/>
          <w:lang w:val="sr-Cyrl-CS"/>
        </w:rPr>
        <w:t xml:space="preserve"> proveriti da li su elementi, uključujući i staklo, negde oštećeni, naročito zaptivna masa po ivicama termopan stakla. </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Proveriti da li su ugrađeni svi delovi okova. Kod većih krila koja se otvaraju proveriti da li je ugrađeno tzv. „leđno zatvaranje“, deo okova koji omogućava pribijanje krila na strani gde su šarke. Prekontrolisati da li je u profile ugrađeno metalno ojačanje (ako jeste, na profilima se vide </w:t>
      </w:r>
      <w:r w:rsidRPr="00032DC1">
        <w:rPr>
          <w:rFonts w:ascii="Times New Roman" w:hAnsi="Times New Roman" w:cs="Times New Roman"/>
        </w:rPr>
        <w:t>vijci kojima</w:t>
      </w:r>
      <w:r w:rsidRPr="00032DC1">
        <w:rPr>
          <w:rFonts w:ascii="Times New Roman" w:hAnsi="Times New Roman" w:cs="Times New Roman"/>
          <w:lang w:val="sr-Cyrl-CS"/>
        </w:rPr>
        <w:t xml:space="preserve"> je fiksirano metalno ojačanje).</w:t>
      </w:r>
      <w:r w:rsidRPr="00032DC1">
        <w:rPr>
          <w:rFonts w:ascii="Times New Roman" w:hAnsi="Times New Roman" w:cs="Times New Roman"/>
          <w:lang w:val="sr-Cyrl-CS"/>
        </w:rPr>
        <w:br/>
      </w:r>
      <w:r w:rsidRPr="00032DC1">
        <w:rPr>
          <w:rFonts w:ascii="Times New Roman" w:hAnsi="Times New Roman" w:cs="Times New Roman"/>
        </w:rPr>
        <w:lastRenderedPageBreak/>
        <w:tab/>
      </w:r>
      <w:r w:rsidRPr="00032DC1">
        <w:rPr>
          <w:rFonts w:ascii="Times New Roman" w:hAnsi="Times New Roman" w:cs="Times New Roman"/>
          <w:lang w:val="sr-Cyrl-CS"/>
        </w:rPr>
        <w:t>Pre pregleda ugrađenih prozora i vrata zahtevati da se uklone sve zaštitne trake. Utvrditi da li je element čvrsto fiksiran za objekat i da li je postavljen vertikalno, ukoliko projektom nije predviđeno drugačije. Proveriti da li se prozor ili vrata pravilno otvaraju (oko vertikalne ose, na kip itd.). Otvoreno krilo mora da ostane u položaju u kome je ostavljeno, nije dozvoljeno da se krilo samo kreće ka potpuno otvorenom ili zatvorenom položaju. Utvrditi da li su ugrađeni svi dopunski elementi (zastori, mrežice protiv komaraca i sl.).</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Proveriti da li su pravilno obrađene spojnice elementa sa fasadnim i unutrašnjim zidom i da li je pravilno ugrađena okapnica (spolja) i prozorska klupica (unutra).</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Proveriti da li je visina parapetnog zida na prozorima u skladu sa propisima, u suprotnom zahtevati da se ugradi dodatna ograda radi bezbednosti.</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Pozicija se obračunava po komadu ugrađenog elementa, ostakljenog i sa ugrađenim okovom, i obrađenim spojnicama. </w:t>
      </w:r>
    </w:p>
    <w:p w:rsidR="00D640B6" w:rsidRDefault="00D640B6" w:rsidP="00E1480D">
      <w:pPr>
        <w:spacing w:after="0" w:line="240" w:lineRule="auto"/>
        <w:jc w:val="both"/>
        <w:rPr>
          <w:rFonts w:ascii="Times New Roman" w:hAnsi="Times New Roman" w:cs="Times New Roman"/>
          <w:b/>
          <w:bCs/>
        </w:rPr>
      </w:pPr>
    </w:p>
    <w:p w:rsidR="00032DC1" w:rsidRPr="00032DC1" w:rsidRDefault="00032DC1" w:rsidP="00E1480D">
      <w:pPr>
        <w:spacing w:after="0" w:line="240" w:lineRule="auto"/>
        <w:jc w:val="both"/>
        <w:rPr>
          <w:rFonts w:ascii="Times New Roman" w:hAnsi="Times New Roman" w:cs="Times New Roman"/>
          <w:lang w:val="sr-Cyrl-CS"/>
        </w:rPr>
      </w:pPr>
      <w:r w:rsidRPr="00032DC1">
        <w:rPr>
          <w:rFonts w:ascii="Times New Roman" w:hAnsi="Times New Roman" w:cs="Times New Roman"/>
          <w:b/>
          <w:bCs/>
          <w:lang w:val="sr-Cyrl-CS"/>
        </w:rPr>
        <w:t>LIMARSKI RADOVI</w:t>
      </w:r>
    </w:p>
    <w:p w:rsidR="00032DC1" w:rsidRPr="00032DC1" w:rsidRDefault="00032DC1" w:rsidP="00D640B6">
      <w:pPr>
        <w:spacing w:after="0" w:line="240" w:lineRule="auto"/>
        <w:ind w:firstLine="709"/>
        <w:jc w:val="both"/>
        <w:rPr>
          <w:rFonts w:ascii="Times New Roman" w:hAnsi="Times New Roman" w:cs="Times New Roman"/>
          <w:lang w:val="sr-Cyrl-CS"/>
        </w:rPr>
      </w:pPr>
      <w:r w:rsidRPr="00032DC1">
        <w:rPr>
          <w:rFonts w:ascii="Times New Roman" w:hAnsi="Times New Roman" w:cs="Times New Roman"/>
          <w:lang w:val="sr-Cyrl-CS"/>
        </w:rPr>
        <w:t>Ovim opštim uslovima obuhvaćeni su svi radovi koji se odnose na sve vrste opšivanja limom, kao i izradu i montažu horizontalnih i vertikalnih oluka, ventilacionih cevi, obradu otvora i sl.</w:t>
      </w:r>
    </w:p>
    <w:p w:rsidR="00032DC1" w:rsidRPr="00032DC1" w:rsidRDefault="00032DC1" w:rsidP="00D640B6">
      <w:pPr>
        <w:spacing w:after="0" w:line="240" w:lineRule="auto"/>
        <w:ind w:firstLine="709"/>
        <w:jc w:val="both"/>
        <w:rPr>
          <w:rFonts w:ascii="Times New Roman" w:hAnsi="Times New Roman" w:cs="Times New Roman"/>
          <w:lang w:val="sr-Cyrl-CS"/>
        </w:rPr>
      </w:pPr>
      <w:r w:rsidRPr="00032DC1">
        <w:rPr>
          <w:rFonts w:ascii="Times New Roman" w:hAnsi="Times New Roman" w:cs="Times New Roman"/>
          <w:lang w:val="sr-Cyrl-CS"/>
        </w:rPr>
        <w:t>Limarski radovi obuhvaćeni ovim uslovima moraju biti izvedeni u zahtevanom kvalitetu, po svim važećim propisima i u skladu sa odredbama ovih uslova.</w:t>
      </w:r>
    </w:p>
    <w:p w:rsidR="00032DC1" w:rsidRPr="00032DC1" w:rsidRDefault="00032DC1" w:rsidP="00D640B6">
      <w:pPr>
        <w:spacing w:after="0" w:line="240" w:lineRule="auto"/>
        <w:ind w:firstLine="709"/>
        <w:jc w:val="both"/>
        <w:rPr>
          <w:rFonts w:ascii="Times New Roman" w:hAnsi="Times New Roman" w:cs="Times New Roman"/>
          <w:lang w:val="sr-Cyrl-CS"/>
        </w:rPr>
      </w:pPr>
      <w:r w:rsidRPr="00032DC1">
        <w:rPr>
          <w:rFonts w:ascii="Times New Roman" w:hAnsi="Times New Roman" w:cs="Times New Roman"/>
          <w:lang w:val="sr-Cyrl-CS"/>
        </w:rPr>
        <w:t>Svi radovi koji prethode limarskim radovima moraju biti u potpunosti završeni, a potreban materijal dopremljen po vrstama i količinama na udaljenost do 50m</w:t>
      </w:r>
      <w:r w:rsidRPr="00032DC1">
        <w:rPr>
          <w:rFonts w:ascii="Times New Roman" w:hAnsi="Times New Roman" w:cs="Times New Roman"/>
          <w:vertAlign w:val="superscript"/>
          <w:lang w:val="sr-Cyrl-CS"/>
        </w:rPr>
        <w:t>1</w:t>
      </w:r>
      <w:r w:rsidRPr="00032DC1">
        <w:rPr>
          <w:rFonts w:ascii="Times New Roman" w:hAnsi="Times New Roman" w:cs="Times New Roman"/>
          <w:lang w:val="sr-Cyrl-CS"/>
        </w:rPr>
        <w:t xml:space="preserve"> od mesta ugradnje.</w:t>
      </w:r>
    </w:p>
    <w:p w:rsidR="00032DC1" w:rsidRPr="00032DC1" w:rsidRDefault="00032DC1" w:rsidP="00D640B6">
      <w:pPr>
        <w:spacing w:after="0" w:line="240" w:lineRule="auto"/>
        <w:ind w:firstLine="709"/>
        <w:jc w:val="both"/>
        <w:rPr>
          <w:rFonts w:ascii="Times New Roman" w:hAnsi="Times New Roman" w:cs="Times New Roman"/>
          <w:lang w:val="sr-Cyrl-CS"/>
        </w:rPr>
      </w:pPr>
      <w:r w:rsidRPr="00032DC1">
        <w:rPr>
          <w:rFonts w:ascii="Times New Roman" w:hAnsi="Times New Roman" w:cs="Times New Roman"/>
          <w:lang w:val="sr-Cyrl-CS"/>
        </w:rPr>
        <w:t>Po kvalitetu i dimenzijama limovi moraju biti saglasni sa odgovarajućim</w:t>
      </w:r>
      <w:r w:rsidRPr="00032DC1">
        <w:rPr>
          <w:rFonts w:ascii="Times New Roman" w:hAnsi="Times New Roman" w:cs="Times New Roman"/>
        </w:rPr>
        <w:t xml:space="preserve"> SRPS</w:t>
      </w:r>
      <w:r w:rsidRPr="00032DC1">
        <w:rPr>
          <w:rFonts w:ascii="Times New Roman" w:hAnsi="Times New Roman" w:cs="Times New Roman"/>
          <w:lang w:val="sr-Cyrl-CS"/>
        </w:rPr>
        <w:t xml:space="preserve"> standardima, a ukoliko ovih nema, moraju posedovati ateste o ispitivanju.</w:t>
      </w:r>
    </w:p>
    <w:p w:rsidR="00032DC1" w:rsidRPr="00032DC1" w:rsidRDefault="00032DC1" w:rsidP="00D640B6">
      <w:pPr>
        <w:spacing w:after="0" w:line="240" w:lineRule="auto"/>
        <w:ind w:firstLine="709"/>
        <w:jc w:val="both"/>
        <w:rPr>
          <w:rFonts w:ascii="Times New Roman" w:hAnsi="Times New Roman" w:cs="Times New Roman"/>
          <w:lang w:val="sr-Cyrl-CS"/>
        </w:rPr>
      </w:pPr>
      <w:r w:rsidRPr="00032DC1">
        <w:rPr>
          <w:rFonts w:ascii="Times New Roman" w:hAnsi="Times New Roman" w:cs="Times New Roman"/>
          <w:lang w:val="sr-Cyrl-CS"/>
        </w:rPr>
        <w:t>Pomoćni – vezivni materijali: - kalaj, zakivci, zavrtnji i dr. Moraju, takođe biti saglasni sa odgovarajućim odredbama važećih propisa, kao i da budu od odgovarajućeg antikorozivnog materijala ili zaštićeni na odgovarajući način od štetnih uticaja korozije.</w:t>
      </w:r>
    </w:p>
    <w:p w:rsidR="00032DC1" w:rsidRPr="00032DC1" w:rsidRDefault="00032DC1" w:rsidP="00D640B6">
      <w:pPr>
        <w:spacing w:after="0" w:line="240" w:lineRule="auto"/>
        <w:ind w:firstLine="709"/>
        <w:jc w:val="both"/>
        <w:rPr>
          <w:rFonts w:ascii="Times New Roman" w:hAnsi="Times New Roman" w:cs="Times New Roman"/>
          <w:lang w:val="sr-Cyrl-CS"/>
        </w:rPr>
      </w:pPr>
      <w:r w:rsidRPr="00032DC1">
        <w:rPr>
          <w:rFonts w:ascii="Times New Roman" w:hAnsi="Times New Roman" w:cs="Times New Roman"/>
          <w:lang w:val="sr-Cyrl-CS"/>
        </w:rPr>
        <w:t>Pre početka radova izvođač je dužan da usaglasi svoje detalje sa projektom, da proveri sve građevinske elemente na koje se ili za koje se limarija pričvršćuje, kao i da pripremi limariju od zahtevanog materijala, koja će da odgovara predviđenom načinu vezivanja i svim ostalim zahtevima.</w:t>
      </w:r>
    </w:p>
    <w:p w:rsidR="00032DC1" w:rsidRPr="00032DC1" w:rsidRDefault="00032DC1" w:rsidP="00D640B6">
      <w:pPr>
        <w:spacing w:after="0" w:line="240" w:lineRule="auto"/>
        <w:ind w:firstLine="709"/>
        <w:jc w:val="both"/>
        <w:rPr>
          <w:rFonts w:ascii="Times New Roman" w:hAnsi="Times New Roman" w:cs="Times New Roman"/>
          <w:lang w:val="sr-Cyrl-CS"/>
        </w:rPr>
      </w:pPr>
      <w:r w:rsidRPr="00032DC1">
        <w:rPr>
          <w:rFonts w:ascii="Times New Roman" w:hAnsi="Times New Roman" w:cs="Times New Roman"/>
          <w:lang w:val="sr-Cyrl-CS"/>
        </w:rPr>
        <w:t xml:space="preserve">Za izvođenje radova upotrebiće se </w:t>
      </w:r>
      <w:r w:rsidRPr="00032DC1">
        <w:rPr>
          <w:rFonts w:ascii="Times New Roman" w:hAnsi="Times New Roman" w:cs="Times New Roman"/>
        </w:rPr>
        <w:t>sendvič panel sa čelični pocinkovano - plastificiranim limom.</w:t>
      </w:r>
    </w:p>
    <w:p w:rsidR="00032DC1" w:rsidRPr="00032DC1" w:rsidRDefault="00032DC1" w:rsidP="00D640B6">
      <w:pPr>
        <w:spacing w:after="0" w:line="240" w:lineRule="auto"/>
        <w:ind w:firstLine="709"/>
        <w:jc w:val="both"/>
        <w:rPr>
          <w:rFonts w:ascii="Times New Roman" w:hAnsi="Times New Roman" w:cs="Times New Roman"/>
          <w:lang w:val="sr-Cyrl-CS"/>
        </w:rPr>
      </w:pPr>
      <w:r w:rsidRPr="00032DC1">
        <w:rPr>
          <w:rFonts w:ascii="Times New Roman" w:hAnsi="Times New Roman" w:cs="Times New Roman"/>
          <w:lang w:val="sr-Cyrl-CS"/>
        </w:rPr>
        <w:t>Delovi različitih metala ne smeju doći u neposredni dodir, da bi se sprečilo stvaranje galvanskih struja, korozije ili drugih štetnih uticaja.</w:t>
      </w:r>
    </w:p>
    <w:p w:rsidR="00032DC1" w:rsidRPr="00032DC1" w:rsidRDefault="00032DC1" w:rsidP="00D640B6">
      <w:pPr>
        <w:spacing w:after="0" w:line="240" w:lineRule="auto"/>
        <w:ind w:firstLine="709"/>
        <w:jc w:val="both"/>
        <w:rPr>
          <w:rFonts w:ascii="Times New Roman" w:hAnsi="Times New Roman" w:cs="Times New Roman"/>
          <w:lang w:val="sr-Cyrl-CS"/>
        </w:rPr>
      </w:pPr>
      <w:r w:rsidRPr="00032DC1">
        <w:rPr>
          <w:rFonts w:ascii="Times New Roman" w:hAnsi="Times New Roman" w:cs="Times New Roman"/>
          <w:lang w:val="sr-Cyrl-CS"/>
        </w:rPr>
        <w:t>Svi elementi za pričvršćivanje moraju odgovarati vrsti lima i drugim uslovima realnog okruženja.</w:t>
      </w:r>
    </w:p>
    <w:p w:rsidR="00032DC1" w:rsidRPr="00032DC1" w:rsidRDefault="00032DC1" w:rsidP="00D640B6">
      <w:pPr>
        <w:spacing w:after="0" w:line="240" w:lineRule="auto"/>
        <w:ind w:firstLine="709"/>
        <w:jc w:val="both"/>
        <w:rPr>
          <w:rFonts w:ascii="Times New Roman" w:hAnsi="Times New Roman" w:cs="Times New Roman"/>
          <w:lang w:val="sr-Cyrl-CS"/>
        </w:rPr>
      </w:pPr>
      <w:r w:rsidRPr="00032DC1">
        <w:rPr>
          <w:rFonts w:ascii="Times New Roman" w:hAnsi="Times New Roman" w:cs="Times New Roman"/>
          <w:lang w:val="sr-Cyrl-CS"/>
        </w:rPr>
        <w:t>Sastavi limova i učvršćenja moraju biti tako izvedeni da elementi pri toplotnim promenama mogu nesmetano da dilatiraju, a da pri tom ostanu nepropusni za atmosferilije.</w:t>
      </w:r>
    </w:p>
    <w:p w:rsidR="00032DC1" w:rsidRPr="00032DC1" w:rsidRDefault="00032DC1" w:rsidP="00D640B6">
      <w:pPr>
        <w:spacing w:after="0" w:line="240" w:lineRule="auto"/>
        <w:ind w:firstLine="709"/>
        <w:jc w:val="both"/>
        <w:rPr>
          <w:rFonts w:ascii="Times New Roman" w:hAnsi="Times New Roman" w:cs="Times New Roman"/>
          <w:lang w:val="sr-Cyrl-CS"/>
        </w:rPr>
      </w:pPr>
      <w:r w:rsidRPr="00032DC1">
        <w:rPr>
          <w:rFonts w:ascii="Times New Roman" w:hAnsi="Times New Roman" w:cs="Times New Roman"/>
          <w:lang w:val="sr-Cyrl-CS"/>
        </w:rPr>
        <w:t>Protiv štetnog uticaja betona, maltera ili opeke, limovi se štite postavljanjem sloja nepeskirane ter hartije, što ulazi u cenu pozicije i neće se posebno obračunavati.</w:t>
      </w:r>
    </w:p>
    <w:p w:rsidR="00032DC1" w:rsidRPr="00032DC1" w:rsidRDefault="00032DC1" w:rsidP="00D640B6">
      <w:pPr>
        <w:spacing w:after="0" w:line="240" w:lineRule="auto"/>
        <w:ind w:firstLine="709"/>
        <w:jc w:val="both"/>
        <w:rPr>
          <w:rFonts w:ascii="Times New Roman" w:hAnsi="Times New Roman" w:cs="Times New Roman"/>
          <w:lang w:val="sr-Cyrl-CS"/>
        </w:rPr>
      </w:pPr>
      <w:r w:rsidRPr="00032DC1">
        <w:rPr>
          <w:rFonts w:ascii="Times New Roman" w:hAnsi="Times New Roman" w:cs="Times New Roman"/>
          <w:lang w:val="sr-Cyrl-CS"/>
        </w:rPr>
        <w:t>Količine izvršenih radova obračunati na sledeći način:</w:t>
      </w:r>
    </w:p>
    <w:p w:rsidR="00032DC1" w:rsidRPr="00032DC1" w:rsidRDefault="00032DC1" w:rsidP="00D640B6">
      <w:pPr>
        <w:spacing w:after="0" w:line="240" w:lineRule="auto"/>
        <w:ind w:left="709"/>
        <w:rPr>
          <w:rFonts w:ascii="Times New Roman" w:hAnsi="Times New Roman" w:cs="Times New Roman"/>
        </w:rPr>
      </w:pPr>
      <w:r w:rsidRPr="00032DC1">
        <w:rPr>
          <w:rFonts w:ascii="Times New Roman" w:hAnsi="Times New Roman" w:cs="Times New Roman"/>
          <w:lang w:val="sr-Cyrl-CS"/>
        </w:rPr>
        <w:t>-opšivanje venaca, nazidaka i atika – po m</w:t>
      </w:r>
      <w:r w:rsidRPr="00032DC1">
        <w:rPr>
          <w:rFonts w:ascii="Times New Roman" w:hAnsi="Times New Roman" w:cs="Times New Roman"/>
          <w:vertAlign w:val="superscript"/>
          <w:lang w:val="sr-Cyrl-CS"/>
        </w:rPr>
        <w:t>1</w:t>
      </w:r>
      <w:r w:rsidRPr="00032DC1">
        <w:rPr>
          <w:rFonts w:ascii="Times New Roman" w:hAnsi="Times New Roman" w:cs="Times New Roman"/>
          <w:lang w:val="sr-Cyrl-CS"/>
        </w:rPr>
        <w:t>, mereno po soljnoj najdužoj ivici</w:t>
      </w:r>
      <w:r w:rsidRPr="00032DC1">
        <w:rPr>
          <w:rFonts w:ascii="Times New Roman" w:hAnsi="Times New Roman" w:cs="Times New Roman"/>
          <w:lang w:val="sr-Cyrl-CS"/>
        </w:rPr>
        <w:br/>
        <w:t>- uvale na krovu po m</w:t>
      </w:r>
      <w:r w:rsidRPr="00032DC1">
        <w:rPr>
          <w:rFonts w:ascii="Times New Roman" w:hAnsi="Times New Roman" w:cs="Times New Roman"/>
          <w:vertAlign w:val="superscript"/>
          <w:lang w:val="sr-Cyrl-CS"/>
        </w:rPr>
        <w:t>1</w:t>
      </w:r>
      <w:r w:rsidRPr="00032DC1">
        <w:rPr>
          <w:rFonts w:ascii="Times New Roman" w:hAnsi="Times New Roman" w:cs="Times New Roman"/>
          <w:lang w:val="sr-Cyrl-CS"/>
        </w:rPr>
        <w:t>, mereno po osovini uvale</w:t>
      </w:r>
      <w:r w:rsidRPr="00032DC1">
        <w:rPr>
          <w:rFonts w:ascii="Times New Roman" w:hAnsi="Times New Roman" w:cs="Times New Roman"/>
          <w:lang w:val="sr-Cyrl-CS"/>
        </w:rPr>
        <w:br/>
        <w:t>- solbanci mereno po m</w:t>
      </w:r>
      <w:r w:rsidRPr="00032DC1">
        <w:rPr>
          <w:rFonts w:ascii="Times New Roman" w:hAnsi="Times New Roman" w:cs="Times New Roman"/>
          <w:vertAlign w:val="superscript"/>
          <w:lang w:val="sr-Cyrl-CS"/>
        </w:rPr>
        <w:t>1</w:t>
      </w:r>
      <w:r w:rsidRPr="00032DC1">
        <w:rPr>
          <w:rFonts w:ascii="Times New Roman" w:hAnsi="Times New Roman" w:cs="Times New Roman"/>
          <w:lang w:val="sr-Cyrl-CS"/>
        </w:rPr>
        <w:br/>
        <w:t>- opšivanje kalkanskih i požarnih zidova po m</w:t>
      </w:r>
      <w:r w:rsidRPr="00032DC1">
        <w:rPr>
          <w:rFonts w:ascii="Times New Roman" w:hAnsi="Times New Roman" w:cs="Times New Roman"/>
          <w:vertAlign w:val="superscript"/>
          <w:lang w:val="sr-Cyrl-CS"/>
        </w:rPr>
        <w:t>2</w:t>
      </w:r>
      <w:r w:rsidRPr="00032DC1">
        <w:rPr>
          <w:rFonts w:ascii="Times New Roman" w:hAnsi="Times New Roman" w:cs="Times New Roman"/>
          <w:lang w:val="sr-Cyrl-CS"/>
        </w:rPr>
        <w:t xml:space="preserve"> razvijene širine, po m</w:t>
      </w:r>
      <w:r w:rsidRPr="00032DC1">
        <w:rPr>
          <w:rFonts w:ascii="Times New Roman" w:hAnsi="Times New Roman" w:cs="Times New Roman"/>
          <w:vertAlign w:val="superscript"/>
          <w:lang w:val="sr-Cyrl-CS"/>
        </w:rPr>
        <w:t>1</w:t>
      </w:r>
      <w:r w:rsidRPr="00032DC1">
        <w:rPr>
          <w:rFonts w:ascii="Times New Roman" w:hAnsi="Times New Roman" w:cs="Times New Roman"/>
          <w:lang w:val="sr-Cyrl-CS"/>
        </w:rPr>
        <w:t xml:space="preserve">, </w:t>
      </w:r>
      <w:r w:rsidRPr="00032DC1">
        <w:rPr>
          <w:rFonts w:ascii="Times New Roman" w:hAnsi="Times New Roman" w:cs="Times New Roman"/>
          <w:lang w:val="sr-Cyrl-CS"/>
        </w:rPr>
        <w:br/>
        <w:t xml:space="preserve">  mereno po ivici okapnice</w:t>
      </w:r>
      <w:r w:rsidRPr="00032DC1">
        <w:rPr>
          <w:rFonts w:ascii="Times New Roman" w:hAnsi="Times New Roman" w:cs="Times New Roman"/>
          <w:lang w:val="sr-Cyrl-CS"/>
        </w:rPr>
        <w:br/>
        <w:t>- opšivanje krovnih ležećih prozora – po komadu</w:t>
      </w:r>
      <w:r w:rsidRPr="00032DC1">
        <w:rPr>
          <w:rFonts w:ascii="Times New Roman" w:hAnsi="Times New Roman" w:cs="Times New Roman"/>
          <w:lang w:val="sr-Cyrl-CS"/>
        </w:rPr>
        <w:br/>
        <w:t>- vodokotlići, lule, ventilacije i dr. – po komadu</w:t>
      </w:r>
      <w:r w:rsidRPr="00032DC1">
        <w:rPr>
          <w:rFonts w:ascii="Times New Roman" w:hAnsi="Times New Roman" w:cs="Times New Roman"/>
          <w:lang w:val="sr-Cyrl-CS"/>
        </w:rPr>
        <w:br/>
        <w:t>- opšivanje limom ispod oluka po m</w:t>
      </w:r>
      <w:r w:rsidRPr="00032DC1">
        <w:rPr>
          <w:rFonts w:ascii="Times New Roman" w:hAnsi="Times New Roman" w:cs="Times New Roman"/>
          <w:vertAlign w:val="superscript"/>
          <w:lang w:val="sr-Cyrl-CS"/>
        </w:rPr>
        <w:t>1</w:t>
      </w:r>
      <w:r w:rsidRPr="00032DC1">
        <w:rPr>
          <w:rFonts w:ascii="Times New Roman" w:hAnsi="Times New Roman" w:cs="Times New Roman"/>
          <w:lang w:val="sr-Cyrl-CS"/>
        </w:rPr>
        <w:t>, mereno po ivici okapnice</w:t>
      </w:r>
      <w:r w:rsidRPr="00032DC1">
        <w:rPr>
          <w:rFonts w:ascii="Times New Roman" w:hAnsi="Times New Roman" w:cs="Times New Roman"/>
          <w:lang w:val="sr-Cyrl-CS"/>
        </w:rPr>
        <w:br/>
        <w:t>- viseći i ležeći oluci po m</w:t>
      </w:r>
      <w:r w:rsidRPr="00032DC1">
        <w:rPr>
          <w:rFonts w:ascii="Times New Roman" w:hAnsi="Times New Roman" w:cs="Times New Roman"/>
          <w:vertAlign w:val="superscript"/>
          <w:lang w:val="sr-Cyrl-CS"/>
        </w:rPr>
        <w:t>1</w:t>
      </w:r>
      <w:r w:rsidRPr="00032DC1">
        <w:rPr>
          <w:rFonts w:ascii="Times New Roman" w:hAnsi="Times New Roman" w:cs="Times New Roman"/>
          <w:lang w:val="sr-Cyrl-CS"/>
        </w:rPr>
        <w:t>, mereno po spoljnoj ivici</w:t>
      </w:r>
      <w:r w:rsidRPr="00032DC1">
        <w:rPr>
          <w:rFonts w:ascii="Times New Roman" w:hAnsi="Times New Roman" w:cs="Times New Roman"/>
          <w:lang w:val="sr-Cyrl-CS"/>
        </w:rPr>
        <w:br/>
        <w:t>- vertikalne olučne cevi po m</w:t>
      </w:r>
      <w:r w:rsidRPr="00032DC1">
        <w:rPr>
          <w:rFonts w:ascii="Times New Roman" w:hAnsi="Times New Roman" w:cs="Times New Roman"/>
          <w:vertAlign w:val="superscript"/>
          <w:lang w:val="sr-Cyrl-CS"/>
        </w:rPr>
        <w:t>1</w:t>
      </w:r>
      <w:r w:rsidRPr="00032DC1">
        <w:rPr>
          <w:rFonts w:ascii="Times New Roman" w:hAnsi="Times New Roman" w:cs="Times New Roman"/>
          <w:lang w:val="sr-Cyrl-CS"/>
        </w:rPr>
        <w:t>, mereno po osovini</w:t>
      </w:r>
      <w:r w:rsidRPr="00032DC1">
        <w:rPr>
          <w:rFonts w:ascii="Times New Roman" w:hAnsi="Times New Roman" w:cs="Times New Roman"/>
          <w:lang w:val="sr-Cyrl-CS"/>
        </w:rPr>
        <w:br/>
        <w:t>- dilatacije mereno po m</w:t>
      </w:r>
      <w:r w:rsidRPr="00032DC1">
        <w:rPr>
          <w:rFonts w:ascii="Times New Roman" w:hAnsi="Times New Roman" w:cs="Times New Roman"/>
          <w:vertAlign w:val="superscript"/>
          <w:lang w:val="sr-Cyrl-CS"/>
        </w:rPr>
        <w:t>1</w:t>
      </w:r>
    </w:p>
    <w:p w:rsidR="00032DC1" w:rsidRPr="00032DC1" w:rsidRDefault="00032DC1" w:rsidP="00D640B6">
      <w:pPr>
        <w:pStyle w:val="BlockText"/>
        <w:spacing w:before="0" w:after="0"/>
        <w:ind w:left="0" w:firstLine="851"/>
        <w:rPr>
          <w:rFonts w:ascii="Times New Roman" w:hAnsi="Times New Roman" w:cs="Times New Roman"/>
        </w:rPr>
      </w:pPr>
      <w:r w:rsidRPr="00032DC1">
        <w:rPr>
          <w:rFonts w:ascii="Times New Roman" w:hAnsi="Times New Roman" w:cs="Times New Roman"/>
        </w:rPr>
        <w:lastRenderedPageBreak/>
        <w:t>Jediničnom cenom obuhvaćeni su: nabavka materijala, izrada elemenata sa uobičajenim rasturom, svi pomoćni i vezivni materijali, alat, spoljni i unutrašnji transport, ugradnja, radna skela do 2,0 m visine, zaštita izvedenih radova do predaje investitoru, plate i sve ostale dažbine.</w:t>
      </w:r>
    </w:p>
    <w:p w:rsidR="00032DC1" w:rsidRPr="00032DC1" w:rsidRDefault="00032DC1" w:rsidP="00E1480D">
      <w:pPr>
        <w:spacing w:after="0" w:line="240" w:lineRule="auto"/>
        <w:ind w:left="567"/>
        <w:jc w:val="both"/>
        <w:rPr>
          <w:rFonts w:ascii="Times New Roman" w:hAnsi="Times New Roman" w:cs="Times New Roman"/>
          <w:lang w:val="sr-Cyrl-CS"/>
        </w:rPr>
      </w:pPr>
    </w:p>
    <w:p w:rsidR="00032DC1" w:rsidRPr="00032DC1" w:rsidRDefault="00032DC1" w:rsidP="00E1480D">
      <w:pPr>
        <w:spacing w:after="0" w:line="240" w:lineRule="auto"/>
        <w:jc w:val="both"/>
        <w:rPr>
          <w:rFonts w:ascii="Times New Roman" w:hAnsi="Times New Roman" w:cs="Times New Roman"/>
          <w:b/>
          <w:bCs/>
          <w:lang w:val="sr-Cyrl-CS"/>
        </w:rPr>
      </w:pPr>
      <w:r w:rsidRPr="00032DC1">
        <w:rPr>
          <w:rFonts w:ascii="Times New Roman" w:hAnsi="Times New Roman" w:cs="Times New Roman"/>
          <w:b/>
          <w:bCs/>
          <w:lang w:val="sr-Cyrl-CS"/>
        </w:rPr>
        <w:t>KERAMIČARSKI RADOVI</w:t>
      </w:r>
    </w:p>
    <w:p w:rsidR="00D640B6" w:rsidRDefault="00D640B6" w:rsidP="00E1480D">
      <w:pPr>
        <w:spacing w:after="0" w:line="240" w:lineRule="auto"/>
        <w:rPr>
          <w:rFonts w:ascii="Times New Roman" w:hAnsi="Times New Roman" w:cs="Times New Roman"/>
          <w:b/>
          <w:bCs/>
          <w:lang w:val="sr-Latn-CS"/>
        </w:rPr>
      </w:pPr>
    </w:p>
    <w:p w:rsidR="00032DC1" w:rsidRPr="00032DC1" w:rsidRDefault="00032DC1" w:rsidP="00E1480D">
      <w:pPr>
        <w:spacing w:after="0" w:line="240" w:lineRule="auto"/>
        <w:rPr>
          <w:rFonts w:ascii="Times New Roman" w:hAnsi="Times New Roman" w:cs="Times New Roman"/>
          <w:bCs/>
          <w:color w:val="00B050"/>
          <w:lang w:val="sr-Latn-CS"/>
        </w:rPr>
      </w:pPr>
      <w:r w:rsidRPr="00032DC1">
        <w:rPr>
          <w:rFonts w:ascii="Times New Roman" w:hAnsi="Times New Roman" w:cs="Times New Roman"/>
          <w:b/>
          <w:bCs/>
          <w:lang w:val="sr-Latn-CS"/>
        </w:rPr>
        <w:t>1. Relevantni standardi</w:t>
      </w:r>
      <w:r w:rsidRPr="00032DC1">
        <w:rPr>
          <w:rFonts w:ascii="Times New Roman" w:hAnsi="Times New Roman" w:cs="Times New Roman"/>
          <w:b/>
          <w:bCs/>
          <w:lang w:val="sr-Cyrl-CS"/>
        </w:rPr>
        <w:t>:</w:t>
      </w:r>
      <w:r w:rsidRPr="00032DC1">
        <w:rPr>
          <w:rFonts w:ascii="Times New Roman" w:hAnsi="Times New Roman" w:cs="Times New Roman"/>
          <w:lang w:val="sr-Latn-CS"/>
        </w:rPr>
        <w:br/>
      </w:r>
      <w:r w:rsidRPr="00032DC1">
        <w:rPr>
          <w:rFonts w:ascii="Times New Roman" w:hAnsi="Times New Roman" w:cs="Times New Roman"/>
          <w:lang w:val="sr-Latn-CS"/>
        </w:rPr>
        <w:br/>
        <w:t>SRPS EN 14411 (2005), Keramičke pločice - Definicije, klasifikacija, karakteristike i obeležavanje (ISO 13006: 1998, modifikovan);</w:t>
      </w:r>
      <w:r w:rsidRPr="00032DC1">
        <w:rPr>
          <w:rFonts w:ascii="Times New Roman" w:hAnsi="Times New Roman" w:cs="Times New Roman"/>
          <w:lang w:val="sr-Latn-CS"/>
        </w:rPr>
        <w:br/>
      </w:r>
      <w:r w:rsidRPr="00032DC1">
        <w:rPr>
          <w:rFonts w:ascii="Times New Roman" w:hAnsi="Times New Roman" w:cs="Times New Roman"/>
          <w:lang w:val="sr-Latn-CS"/>
        </w:rPr>
        <w:br/>
        <w:t>SRPS ISO 10545-1 (2002), identičan sa ISO 10545-1: 1995, Keramičke pločice - Deo 1: Uzimanje uzoraka i osnove za prihvatanje;</w:t>
      </w:r>
      <w:r w:rsidRPr="00032DC1">
        <w:rPr>
          <w:rFonts w:ascii="Times New Roman" w:hAnsi="Times New Roman" w:cs="Times New Roman"/>
          <w:lang w:val="sr-Latn-CS"/>
        </w:rPr>
        <w:br/>
      </w:r>
      <w:r w:rsidRPr="00032DC1">
        <w:rPr>
          <w:rFonts w:ascii="Times New Roman" w:hAnsi="Times New Roman" w:cs="Times New Roman"/>
          <w:lang w:val="sr-Latn-CS"/>
        </w:rPr>
        <w:br/>
        <w:t>SRPS ISO 10545-2 (2002), identičan sa ISO 10545-2: 1995 + Cor.1:1997, Keramičke pločice - Deo 2: Određivanje mera i kvaliteta vidne površine;</w:t>
      </w:r>
      <w:r w:rsidRPr="00032DC1">
        <w:rPr>
          <w:rFonts w:ascii="Times New Roman" w:hAnsi="Times New Roman" w:cs="Times New Roman"/>
          <w:lang w:val="sr-Latn-CS"/>
        </w:rPr>
        <w:br/>
      </w:r>
      <w:r w:rsidRPr="00032DC1">
        <w:rPr>
          <w:rFonts w:ascii="Times New Roman" w:hAnsi="Times New Roman" w:cs="Times New Roman"/>
          <w:lang w:val="sr-Latn-CS"/>
        </w:rPr>
        <w:br/>
        <w:t>SRPS ISO 10545-3 (2002), identičan sa ISO 10545-3: 1955 + Cor. 1:1997, Keramičke pločice - Deo 3: Određivanje upijanje vode, prividne poroznosti, prividne zapreminske mase i zapreminske mase;</w:t>
      </w:r>
      <w:r w:rsidRPr="00032DC1">
        <w:rPr>
          <w:rFonts w:ascii="Times New Roman" w:hAnsi="Times New Roman" w:cs="Times New Roman"/>
          <w:lang w:val="sr-Latn-CS"/>
        </w:rPr>
        <w:br/>
      </w:r>
      <w:r w:rsidRPr="00032DC1">
        <w:rPr>
          <w:rFonts w:ascii="Times New Roman" w:hAnsi="Times New Roman" w:cs="Times New Roman"/>
          <w:lang w:val="sr-Latn-CS"/>
        </w:rPr>
        <w:br/>
        <w:t>SRPS ISO 10545-4 (2002), identičan sa ISO 10545-4: 1944, Keramičke pločice - Deo 4: Određivanje modula loma pri savijanju i čvrstoće pri lomu;</w:t>
      </w:r>
      <w:r w:rsidRPr="00032DC1">
        <w:rPr>
          <w:rFonts w:ascii="Times New Roman" w:hAnsi="Times New Roman" w:cs="Times New Roman"/>
          <w:lang w:val="sr-Latn-CS"/>
        </w:rPr>
        <w:br/>
      </w:r>
      <w:r w:rsidRPr="00032DC1">
        <w:rPr>
          <w:rFonts w:ascii="Times New Roman" w:hAnsi="Times New Roman" w:cs="Times New Roman"/>
          <w:lang w:val="sr-Latn-CS"/>
        </w:rPr>
        <w:br/>
        <w:t>SRPS ISO 10545-5 (2002), identičan sa ISO 10545-5: 1996 + Cor. 1:1997, Keramičke pločice - Deo 5: Određivanje otpornosti prema udaru merenjem koeficijenta restitucije;</w:t>
      </w:r>
      <w:r w:rsidRPr="00032DC1">
        <w:rPr>
          <w:rFonts w:ascii="Times New Roman" w:hAnsi="Times New Roman" w:cs="Times New Roman"/>
          <w:lang w:val="sr-Latn-CS"/>
        </w:rPr>
        <w:br/>
      </w:r>
      <w:r w:rsidRPr="00032DC1">
        <w:rPr>
          <w:rFonts w:ascii="Times New Roman" w:hAnsi="Times New Roman" w:cs="Times New Roman"/>
          <w:lang w:val="sr-Latn-CS"/>
        </w:rPr>
        <w:br/>
        <w:t>SRPS ISO 10545-6 (2002), identičan sa ISO 10545-6: 1995, Keramičke pločice - Deo 6: Određivanje otpornosti prema dubokom habanju neglaziranih pločica;</w:t>
      </w:r>
      <w:r w:rsidRPr="00032DC1">
        <w:rPr>
          <w:rFonts w:ascii="Times New Roman" w:hAnsi="Times New Roman" w:cs="Times New Roman"/>
          <w:lang w:val="sr-Latn-CS"/>
        </w:rPr>
        <w:br/>
      </w:r>
      <w:r w:rsidRPr="00032DC1">
        <w:rPr>
          <w:rFonts w:ascii="Times New Roman" w:hAnsi="Times New Roman" w:cs="Times New Roman"/>
          <w:lang w:val="sr-Latn-CS"/>
        </w:rPr>
        <w:br/>
        <w:t>SRPS ISO 10545-7 (2002), identičan sa ISO 10545-7: 1996, Keramičke pločice - Deo 7: Određivanje otpornosti glaziranih pločica prema površinskom habanju;</w:t>
      </w:r>
      <w:r w:rsidRPr="00032DC1">
        <w:rPr>
          <w:rFonts w:ascii="Times New Roman" w:hAnsi="Times New Roman" w:cs="Times New Roman"/>
          <w:lang w:val="sr-Latn-CS"/>
        </w:rPr>
        <w:br/>
      </w:r>
      <w:r w:rsidRPr="00032DC1">
        <w:rPr>
          <w:rFonts w:ascii="Times New Roman" w:hAnsi="Times New Roman" w:cs="Times New Roman"/>
          <w:lang w:val="sr-Latn-CS"/>
        </w:rPr>
        <w:br/>
        <w:t>SRPS ISO 10545-8 (2002), identičan sa ISO 10545-8: 1994, Keramičke pločice - Deo 8: Određivanje linearnog termičkog širenja;</w:t>
      </w:r>
      <w:r w:rsidRPr="00032DC1">
        <w:rPr>
          <w:rFonts w:ascii="Times New Roman" w:hAnsi="Times New Roman" w:cs="Times New Roman"/>
          <w:lang w:val="sr-Latn-CS"/>
        </w:rPr>
        <w:br/>
      </w:r>
      <w:r w:rsidRPr="00032DC1">
        <w:rPr>
          <w:rFonts w:ascii="Times New Roman" w:hAnsi="Times New Roman" w:cs="Times New Roman"/>
          <w:lang w:val="sr-Latn-CS"/>
        </w:rPr>
        <w:br/>
        <w:t>SRPS ISO 10545-9 (2002), identičan sa ISO 10545-9: 1994, Keramičke pločice - Deo 9: Određivanje otpornosti prema temperaturnom šoku;</w:t>
      </w:r>
      <w:r w:rsidRPr="00032DC1">
        <w:rPr>
          <w:rFonts w:ascii="Times New Roman" w:hAnsi="Times New Roman" w:cs="Times New Roman"/>
          <w:lang w:val="sr-Latn-CS"/>
        </w:rPr>
        <w:br/>
      </w:r>
      <w:r w:rsidRPr="00032DC1">
        <w:rPr>
          <w:rFonts w:ascii="Times New Roman" w:hAnsi="Times New Roman" w:cs="Times New Roman"/>
          <w:lang w:val="sr-Latn-CS"/>
        </w:rPr>
        <w:br/>
        <w:t>SRPS ISO 10545-10 (2002), identičan sa ISO 10545-10: 1995, Keramičke pločice - Deo 10: Određivanje širenja vlaženjem;</w:t>
      </w:r>
      <w:r w:rsidRPr="00032DC1">
        <w:rPr>
          <w:rFonts w:ascii="Times New Roman" w:hAnsi="Times New Roman" w:cs="Times New Roman"/>
          <w:lang w:val="sr-Latn-CS"/>
        </w:rPr>
        <w:br/>
      </w:r>
      <w:r w:rsidRPr="00032DC1">
        <w:rPr>
          <w:rFonts w:ascii="Times New Roman" w:hAnsi="Times New Roman" w:cs="Times New Roman"/>
          <w:lang w:val="sr-Latn-CS"/>
        </w:rPr>
        <w:br/>
        <w:t>SRPS ISO 10545-11 (2002), identičan sa ISO 10545-11: 1994, Keramičke pločice - Deo 11: Određivanje otpornosti prema vlasavosti glaziranih pločica;</w:t>
      </w:r>
      <w:r w:rsidRPr="00032DC1">
        <w:rPr>
          <w:rFonts w:ascii="Times New Roman" w:hAnsi="Times New Roman" w:cs="Times New Roman"/>
          <w:lang w:val="sr-Latn-CS"/>
        </w:rPr>
        <w:br/>
      </w:r>
      <w:r w:rsidRPr="00032DC1">
        <w:rPr>
          <w:rFonts w:ascii="Times New Roman" w:hAnsi="Times New Roman" w:cs="Times New Roman"/>
          <w:lang w:val="sr-Latn-CS"/>
        </w:rPr>
        <w:br/>
        <w:t>SRPS ISO 10545-12 (2002), identičan sa ISO 10545-12: 1995 + Cor. 1:1997, Keramičke pločice - Deo 12: Određivanje otpornosti prema mrazu;</w:t>
      </w:r>
      <w:r w:rsidRPr="00032DC1">
        <w:rPr>
          <w:rFonts w:ascii="Times New Roman" w:hAnsi="Times New Roman" w:cs="Times New Roman"/>
          <w:lang w:val="sr-Latn-CS"/>
        </w:rPr>
        <w:br/>
      </w:r>
      <w:r w:rsidRPr="00032DC1">
        <w:rPr>
          <w:rFonts w:ascii="Times New Roman" w:hAnsi="Times New Roman" w:cs="Times New Roman"/>
          <w:lang w:val="sr-Latn-CS"/>
        </w:rPr>
        <w:lastRenderedPageBreak/>
        <w:br/>
        <w:t>SRPS ISO 10545-13 (2002), identičan sa ISO 10545-13: 1995, Keramičke pločice - Deo 13: Određivanje otpornosti prema hemikalijama;</w:t>
      </w:r>
      <w:r w:rsidRPr="00032DC1">
        <w:rPr>
          <w:rFonts w:ascii="Times New Roman" w:hAnsi="Times New Roman" w:cs="Times New Roman"/>
          <w:lang w:val="sr-Latn-CS"/>
        </w:rPr>
        <w:br/>
      </w:r>
      <w:r w:rsidRPr="00032DC1">
        <w:rPr>
          <w:rFonts w:ascii="Times New Roman" w:hAnsi="Times New Roman" w:cs="Times New Roman"/>
          <w:lang w:val="sr-Latn-CS"/>
        </w:rPr>
        <w:br/>
        <w:t>SRPS ISO 10545-14 (2002), identičan sa ISO 10545-14: 1995 + Cor. 1:1997, Keramičke pločice - Deo 14: Određivanje otpornosti prema stvaranju mrlja;</w:t>
      </w:r>
      <w:r w:rsidRPr="00032DC1">
        <w:rPr>
          <w:rFonts w:ascii="Times New Roman" w:hAnsi="Times New Roman" w:cs="Times New Roman"/>
          <w:lang w:val="sr-Latn-CS"/>
        </w:rPr>
        <w:br/>
      </w:r>
      <w:r w:rsidRPr="00032DC1">
        <w:rPr>
          <w:rFonts w:ascii="Times New Roman" w:hAnsi="Times New Roman" w:cs="Times New Roman"/>
          <w:lang w:val="sr-Latn-CS"/>
        </w:rPr>
        <w:br/>
        <w:t>SRPS ISO 10545-15 (2002), identičan sa ISO 10545-15: 1995, Keramičke pločice - Deo 15: Određivanje olova i kadmijumakoje ispuštaju glazirane pločice;</w:t>
      </w:r>
      <w:r w:rsidRPr="00032DC1">
        <w:rPr>
          <w:rFonts w:ascii="Times New Roman" w:hAnsi="Times New Roman" w:cs="Times New Roman"/>
          <w:lang w:val="sr-Latn-CS"/>
        </w:rPr>
        <w:br/>
      </w:r>
      <w:r w:rsidRPr="00032DC1">
        <w:rPr>
          <w:rFonts w:ascii="Times New Roman" w:hAnsi="Times New Roman" w:cs="Times New Roman"/>
          <w:lang w:val="sr-Latn-CS"/>
        </w:rPr>
        <w:br/>
        <w:t>SRPS ISO 10545-16 (2003), Keramičke pločice - Deo 16: Određivanje malih razlika u boji;</w:t>
      </w:r>
      <w:r w:rsidRPr="00032DC1">
        <w:rPr>
          <w:rFonts w:ascii="Times New Roman" w:hAnsi="Times New Roman" w:cs="Times New Roman"/>
          <w:lang w:val="sr-Latn-CS"/>
        </w:rPr>
        <w:br/>
      </w:r>
      <w:r w:rsidRPr="00032DC1">
        <w:rPr>
          <w:rFonts w:ascii="Times New Roman" w:hAnsi="Times New Roman" w:cs="Times New Roman"/>
          <w:lang w:val="sr-Latn-CS"/>
        </w:rPr>
        <w:br/>
        <w:t>SRPS U. F2.011 (2000), Završni radovi u građevinarstvu - Izvođenje keramičarskih radova - Tehnički uslovi.</w:t>
      </w:r>
      <w:r w:rsidRPr="00032DC1">
        <w:rPr>
          <w:rFonts w:ascii="Times New Roman" w:hAnsi="Times New Roman" w:cs="Times New Roman"/>
          <w:lang w:val="sr-Latn-CS"/>
        </w:rPr>
        <w:br/>
      </w:r>
      <w:r w:rsidRPr="00032DC1">
        <w:rPr>
          <w:rFonts w:ascii="Times New Roman" w:hAnsi="Times New Roman" w:cs="Times New Roman"/>
          <w:lang w:val="sr-Latn-CS"/>
        </w:rPr>
        <w:br/>
      </w:r>
      <w:r w:rsidRPr="00032DC1">
        <w:rPr>
          <w:rFonts w:ascii="Times New Roman" w:hAnsi="Times New Roman" w:cs="Times New Roman"/>
          <w:b/>
          <w:bCs/>
          <w:lang w:val="sr-Latn-CS"/>
        </w:rPr>
        <w:t>2. Opis predviđenog materijala</w:t>
      </w:r>
      <w:r w:rsidRPr="00032DC1">
        <w:rPr>
          <w:rFonts w:ascii="Times New Roman" w:hAnsi="Times New Roman" w:cs="Times New Roman"/>
          <w:lang w:val="sr-Latn-CS"/>
        </w:rPr>
        <w:br/>
      </w:r>
      <w:r w:rsidRPr="00032DC1">
        <w:rPr>
          <w:rFonts w:ascii="Times New Roman" w:hAnsi="Times New Roman" w:cs="Times New Roman"/>
          <w:lang w:val="sr-Latn-CS"/>
        </w:rPr>
        <w:br/>
        <w:t>Opšti zahtevi koje treba da zadovolje keramičke pločice su:</w:t>
      </w:r>
      <w:r w:rsidRPr="00032DC1">
        <w:rPr>
          <w:rFonts w:ascii="Times New Roman" w:hAnsi="Times New Roman" w:cs="Times New Roman"/>
          <w:lang w:val="sr-Latn-CS"/>
        </w:rPr>
        <w:br/>
      </w:r>
      <w:r w:rsidRPr="00032DC1">
        <w:rPr>
          <w:rFonts w:ascii="Times New Roman" w:hAnsi="Times New Roman" w:cs="Times New Roman"/>
          <w:lang w:val="sr-Latn-CS"/>
        </w:rPr>
        <w:br/>
        <w:t>-pakovanja pločica moraju da budu obeležena po standardu;</w:t>
      </w:r>
      <w:r w:rsidRPr="00032DC1">
        <w:rPr>
          <w:rFonts w:ascii="Times New Roman" w:hAnsi="Times New Roman" w:cs="Times New Roman"/>
          <w:lang w:val="sr-Latn-CS"/>
        </w:rPr>
        <w:br/>
        <w:t>-ivice pločica moraju biti prave, međusobno paralelne i neoštećene, odstupanja od pravog ugla nisu dozvoljena;</w:t>
      </w:r>
      <w:r w:rsidRPr="00032DC1">
        <w:rPr>
          <w:rFonts w:ascii="Times New Roman" w:hAnsi="Times New Roman" w:cs="Times New Roman"/>
          <w:lang w:val="sr-Latn-CS"/>
        </w:rPr>
        <w:br/>
        <w:t>-pločice koje se ugrađuju u istoj prostoriji moraju da su istog kalibra i tona (shade);</w:t>
      </w:r>
      <w:r w:rsidRPr="00032DC1">
        <w:rPr>
          <w:rFonts w:ascii="Times New Roman" w:hAnsi="Times New Roman" w:cs="Times New Roman"/>
          <w:lang w:val="sr-Latn-CS"/>
        </w:rPr>
        <w:br/>
        <w:t>-površina pločica mora biti bez pukotina, ulegnuća, mrlja, mehurića, vlasavosti (pukotine koje liče na vlasi kose);</w:t>
      </w:r>
      <w:r w:rsidRPr="00032DC1">
        <w:rPr>
          <w:rFonts w:ascii="Times New Roman" w:hAnsi="Times New Roman" w:cs="Times New Roman"/>
          <w:lang w:val="sr-Latn-CS"/>
        </w:rPr>
        <w:br/>
        <w:t>-boja mora biti ujednačena, ukoliko ima dekoracije ne sme biti grešaka u dekoraciji.</w:t>
      </w:r>
      <w:r w:rsidRPr="00032DC1">
        <w:rPr>
          <w:rFonts w:ascii="Times New Roman" w:hAnsi="Times New Roman" w:cs="Times New Roman"/>
          <w:lang w:val="sr-Latn-CS"/>
        </w:rPr>
        <w:br/>
      </w:r>
      <w:r w:rsidRPr="00032DC1">
        <w:rPr>
          <w:rFonts w:ascii="Times New Roman" w:hAnsi="Times New Roman" w:cs="Times New Roman"/>
          <w:lang w:val="sr-Latn-CS"/>
        </w:rPr>
        <w:br/>
        <w:t>Dimenzije pločica su</w:t>
      </w:r>
      <w:r w:rsidRPr="00032DC1">
        <w:rPr>
          <w:rFonts w:ascii="Times New Roman" w:hAnsi="Times New Roman" w:cs="Times New Roman"/>
        </w:rPr>
        <w:t xml:space="preserve"> 20 x 20cm, ukoliko Investitor ne odluči drugačije.</w:t>
      </w:r>
      <w:r w:rsidRPr="00032DC1">
        <w:rPr>
          <w:rFonts w:ascii="Times New Roman" w:hAnsi="Times New Roman" w:cs="Times New Roman"/>
          <w:lang w:val="sr-Latn-CS"/>
        </w:rPr>
        <w:br/>
        <w:t>Minimalna debljina pločica je za zidne pločice 7mm, za podne pločice 8,5mm.</w:t>
      </w:r>
      <w:r w:rsidRPr="00032DC1">
        <w:rPr>
          <w:rFonts w:ascii="Times New Roman" w:hAnsi="Times New Roman" w:cs="Times New Roman"/>
          <w:lang w:val="sr-Latn-CS"/>
        </w:rPr>
        <w:br/>
      </w:r>
      <w:r w:rsidRPr="00032DC1">
        <w:rPr>
          <w:rFonts w:ascii="Times New Roman" w:hAnsi="Times New Roman" w:cs="Times New Roman"/>
          <w:lang w:val="sr-Latn-CS"/>
        </w:rPr>
        <w:br/>
        <w:t xml:space="preserve">Prema načinu proizvodnje keramičke pločice treba da su presovane (oznaka B). </w:t>
      </w:r>
      <w:r w:rsidRPr="00032DC1">
        <w:rPr>
          <w:rFonts w:ascii="Times New Roman" w:hAnsi="Times New Roman" w:cs="Times New Roman"/>
          <w:lang w:val="sr-Latn-CS"/>
        </w:rPr>
        <w:br/>
      </w:r>
      <w:r w:rsidRPr="00032DC1">
        <w:rPr>
          <w:rFonts w:ascii="Times New Roman" w:hAnsi="Times New Roman" w:cs="Times New Roman"/>
          <w:lang w:val="sr-Latn-CS"/>
        </w:rPr>
        <w:br/>
        <w:t>Po stepenu upijanja vode za zidne pločice se ne postavljaju posebni uslovi, podne pločice treba da pripadaju nekoj od sledećih grupa:</w:t>
      </w:r>
      <w:r w:rsidRPr="00032DC1">
        <w:rPr>
          <w:rFonts w:ascii="Times New Roman" w:hAnsi="Times New Roman" w:cs="Times New Roman"/>
          <w:lang w:val="sr-Latn-CS"/>
        </w:rPr>
        <w:br/>
      </w:r>
      <w:r w:rsidRPr="00032DC1">
        <w:rPr>
          <w:rFonts w:ascii="Times New Roman" w:hAnsi="Times New Roman" w:cs="Times New Roman"/>
          <w:lang w:val="sr-Latn-CS"/>
        </w:rPr>
        <w:br/>
        <w:t xml:space="preserve">BIa (E ≤ 0,5%) ili </w:t>
      </w:r>
      <w:r w:rsidRPr="00032DC1">
        <w:rPr>
          <w:rFonts w:ascii="Times New Roman" w:hAnsi="Times New Roman" w:cs="Times New Roman"/>
          <w:lang w:val="sr-Latn-CS"/>
        </w:rPr>
        <w:br/>
        <w:t xml:space="preserve">BIb (0,5% &lt; E ≤ 3%) ili </w:t>
      </w:r>
      <w:r w:rsidRPr="00032DC1">
        <w:rPr>
          <w:rFonts w:ascii="Times New Roman" w:hAnsi="Times New Roman" w:cs="Times New Roman"/>
          <w:lang w:val="sr-Latn-CS"/>
        </w:rPr>
        <w:br/>
        <w:t>BIIa (3% &lt; E ≤ 6%).</w:t>
      </w:r>
      <w:r w:rsidRPr="00032DC1">
        <w:rPr>
          <w:rFonts w:ascii="Times New Roman" w:hAnsi="Times New Roman" w:cs="Times New Roman"/>
          <w:lang w:val="sr-Latn-CS"/>
        </w:rPr>
        <w:br/>
      </w:r>
      <w:r w:rsidRPr="00032DC1">
        <w:rPr>
          <w:rFonts w:ascii="Times New Roman" w:hAnsi="Times New Roman" w:cs="Times New Roman"/>
          <w:lang w:val="sr-Latn-CS"/>
        </w:rPr>
        <w:br/>
        <w:t>Gornja površina pločica treba da je glazirana (mat, glatka) - oznaka GL. Na glaziranim pločicama ne sme biti neglaziranih površina, rupica na glazuri, grešaka pokrivenih glazurom, zadebljanja glazure ni devitrifikacije glazure (nedopuštena kristalizacija glazure koja je vidljiva).</w:t>
      </w:r>
      <w:r w:rsidRPr="00032DC1">
        <w:rPr>
          <w:rFonts w:ascii="Times New Roman" w:hAnsi="Times New Roman" w:cs="Times New Roman"/>
          <w:lang w:val="sr-Latn-CS"/>
        </w:rPr>
        <w:br/>
      </w:r>
      <w:r w:rsidRPr="00032DC1">
        <w:rPr>
          <w:rFonts w:ascii="Times New Roman" w:hAnsi="Times New Roman" w:cs="Times New Roman"/>
          <w:lang w:val="sr-Latn-CS"/>
        </w:rPr>
        <w:br/>
        <w:t xml:space="preserve">Prema otpornosti na abraziju (habanje) podne keramičke pločice treba da pripadaju klasi PEI IV (označava se i kao klasa 4 ili klasa G). </w:t>
      </w:r>
      <w:r w:rsidRPr="00032DC1">
        <w:rPr>
          <w:rFonts w:ascii="Times New Roman" w:hAnsi="Times New Roman" w:cs="Times New Roman"/>
          <w:lang w:val="sr-Latn-CS"/>
        </w:rPr>
        <w:br/>
      </w:r>
      <w:r w:rsidRPr="00032DC1">
        <w:rPr>
          <w:rFonts w:ascii="Times New Roman" w:hAnsi="Times New Roman" w:cs="Times New Roman"/>
          <w:lang w:val="sr-Latn-CS"/>
        </w:rPr>
        <w:br/>
        <w:t>Od podnih pločica se zahteva da zadovolje koeficijent klizavosti R9.</w:t>
      </w:r>
      <w:r w:rsidRPr="00032DC1">
        <w:rPr>
          <w:rFonts w:ascii="Times New Roman" w:hAnsi="Times New Roman" w:cs="Times New Roman"/>
          <w:lang w:val="sr-Latn-CS"/>
        </w:rPr>
        <w:br/>
      </w:r>
      <w:r w:rsidRPr="00032DC1">
        <w:rPr>
          <w:rFonts w:ascii="Times New Roman" w:hAnsi="Times New Roman" w:cs="Times New Roman"/>
          <w:lang w:val="sr-Latn-CS"/>
        </w:rPr>
        <w:br/>
      </w:r>
      <w:r w:rsidRPr="00032DC1">
        <w:rPr>
          <w:rFonts w:ascii="Times New Roman" w:hAnsi="Times New Roman" w:cs="Times New Roman"/>
          <w:lang w:val="sr-Latn-CS"/>
        </w:rPr>
        <w:lastRenderedPageBreak/>
        <w:t>Lepkovi i fug masa</w:t>
      </w:r>
      <w:r w:rsidRPr="00032DC1">
        <w:rPr>
          <w:rFonts w:ascii="Times New Roman" w:hAnsi="Times New Roman" w:cs="Times New Roman"/>
          <w:lang w:val="sr-Latn-CS"/>
        </w:rPr>
        <w:br/>
      </w:r>
      <w:r w:rsidRPr="00032DC1">
        <w:rPr>
          <w:rFonts w:ascii="Times New Roman" w:hAnsi="Times New Roman" w:cs="Times New Roman"/>
          <w:lang w:val="sr-Latn-CS"/>
        </w:rPr>
        <w:br/>
        <w:t xml:space="preserve">Nema posebnih zahteva po pitanju lepka i fug mase. Pritisna čvrstoća lepka ne sme biti manja od čvrstoće podloge. </w:t>
      </w:r>
      <w:r w:rsidRPr="00032DC1">
        <w:rPr>
          <w:rFonts w:ascii="Times New Roman" w:hAnsi="Times New Roman" w:cs="Times New Roman"/>
          <w:lang w:val="sr-Latn-CS"/>
        </w:rPr>
        <w:br/>
      </w:r>
      <w:r w:rsidRPr="00032DC1">
        <w:rPr>
          <w:rFonts w:ascii="Times New Roman" w:hAnsi="Times New Roman" w:cs="Times New Roman"/>
          <w:lang w:val="sr-Latn-CS"/>
        </w:rPr>
        <w:br/>
        <w:t xml:space="preserve">Boja fug mase treba da je </w:t>
      </w:r>
      <w:r w:rsidRPr="00032DC1">
        <w:rPr>
          <w:rFonts w:ascii="Times New Roman" w:hAnsi="Times New Roman" w:cs="Times New Roman"/>
        </w:rPr>
        <w:t>u skladu sa izabranom keramikom</w:t>
      </w:r>
      <w:r w:rsidRPr="00032DC1">
        <w:rPr>
          <w:rFonts w:ascii="Times New Roman" w:hAnsi="Times New Roman" w:cs="Times New Roman"/>
          <w:lang w:val="sr-Latn-CS"/>
        </w:rPr>
        <w:t>.</w:t>
      </w:r>
      <w:r w:rsidRPr="00032DC1">
        <w:rPr>
          <w:rFonts w:ascii="Times New Roman" w:hAnsi="Times New Roman" w:cs="Times New Roman"/>
          <w:lang w:val="sr-Latn-CS"/>
        </w:rPr>
        <w:br/>
      </w:r>
      <w:r w:rsidRPr="00032DC1">
        <w:rPr>
          <w:rFonts w:ascii="Times New Roman" w:hAnsi="Times New Roman" w:cs="Times New Roman"/>
          <w:lang w:val="sr-Latn-CS"/>
        </w:rPr>
        <w:br/>
      </w:r>
      <w:r w:rsidRPr="00032DC1">
        <w:rPr>
          <w:rFonts w:ascii="Times New Roman" w:hAnsi="Times New Roman" w:cs="Times New Roman"/>
          <w:b/>
          <w:bCs/>
          <w:lang w:val="sr-Latn-CS"/>
        </w:rPr>
        <w:t>3. Način izvođenja radova</w:t>
      </w:r>
      <w:r w:rsidRPr="00032DC1">
        <w:rPr>
          <w:rFonts w:ascii="Times New Roman" w:hAnsi="Times New Roman" w:cs="Times New Roman"/>
          <w:lang w:val="sr-Latn-CS"/>
        </w:rPr>
        <w:br/>
        <w:t>Pre početka polaganja keramike proveriti da li su u prostoriji:</w:t>
      </w:r>
      <w:r w:rsidRPr="00032DC1">
        <w:rPr>
          <w:rFonts w:ascii="Times New Roman" w:hAnsi="Times New Roman" w:cs="Times New Roman"/>
          <w:lang w:val="sr-Latn-CS"/>
        </w:rPr>
        <w:br/>
        <w:t>- izvedene i testirane sve elektro instalacije, mašinske instalacije i instalacije vodovoda i kanalizacije;</w:t>
      </w:r>
      <w:r w:rsidRPr="00032DC1">
        <w:rPr>
          <w:rFonts w:ascii="Times New Roman" w:hAnsi="Times New Roman" w:cs="Times New Roman"/>
          <w:lang w:val="sr-Latn-CS"/>
        </w:rPr>
        <w:br/>
        <w:t xml:space="preserve">- ugrađeni ramovi za stolariju; </w:t>
      </w:r>
      <w:r w:rsidRPr="00032DC1">
        <w:rPr>
          <w:rFonts w:ascii="Times New Roman" w:hAnsi="Times New Roman" w:cs="Times New Roman"/>
          <w:lang w:val="sr-Latn-CS"/>
        </w:rPr>
        <w:br/>
        <w:t>- završena i testirana hidroizolacija (visina hidroizolacije mora biti ne manje od 30cm iznad gornje ivice kade ili 75cm od gornje ivice tuš kade.).</w:t>
      </w:r>
      <w:r w:rsidRPr="00032DC1">
        <w:rPr>
          <w:rFonts w:ascii="Times New Roman" w:hAnsi="Times New Roman" w:cs="Times New Roman"/>
          <w:lang w:val="sr-Latn-CS"/>
        </w:rPr>
        <w:br/>
      </w:r>
      <w:r w:rsidRPr="00032DC1">
        <w:rPr>
          <w:rFonts w:ascii="Times New Roman" w:hAnsi="Times New Roman" w:cs="Times New Roman"/>
          <w:lang w:val="sr-Latn-CS"/>
        </w:rPr>
        <w:br/>
        <w:t>Ugradnju vršiti na temperaturi ne manjoj od 10˚C. Ova temperatura je neophodna i u 7 dana po završetku ugradnje keramike. Po završetku radova sprečiti kretanje ljudi u prostoriji min. 3 dana.</w:t>
      </w:r>
      <w:r w:rsidRPr="00032DC1">
        <w:rPr>
          <w:rFonts w:ascii="Times New Roman" w:hAnsi="Times New Roman" w:cs="Times New Roman"/>
          <w:lang w:val="sr-Latn-CS"/>
        </w:rPr>
        <w:br/>
      </w:r>
      <w:r w:rsidRPr="00032DC1">
        <w:rPr>
          <w:rFonts w:ascii="Times New Roman" w:hAnsi="Times New Roman" w:cs="Times New Roman"/>
          <w:lang w:val="sr-Latn-CS"/>
        </w:rPr>
        <w:br/>
        <w:t>Obavezno proveriti proračun difuznog toka vodene pare ukoliko se oblaže keramikom fasadni zid ili se oblaže zid prostorije u kojoj je temperatura značajno niža nego u susednoj prostoriji.</w:t>
      </w:r>
      <w:r w:rsidRPr="00032DC1">
        <w:rPr>
          <w:rFonts w:ascii="Times New Roman" w:hAnsi="Times New Roman" w:cs="Times New Roman"/>
          <w:lang w:val="sr-Latn-CS"/>
        </w:rPr>
        <w:br/>
      </w:r>
      <w:r w:rsidRPr="00032DC1">
        <w:rPr>
          <w:rFonts w:ascii="Times New Roman" w:hAnsi="Times New Roman" w:cs="Times New Roman"/>
          <w:lang w:val="sr-Latn-CS"/>
        </w:rPr>
        <w:br/>
        <w:t>Širina fuga - 2mm. Fuge treba da su pravilno i potpunu ispunjene fug masom. Pri pripremi fug mase i fugovanju u potpunosti se pridržavati uputstva proizvođača materijala.</w:t>
      </w:r>
      <w:r w:rsidRPr="00032DC1">
        <w:rPr>
          <w:rFonts w:ascii="Times New Roman" w:hAnsi="Times New Roman" w:cs="Times New Roman"/>
          <w:lang w:val="sr-Latn-CS"/>
        </w:rPr>
        <w:br/>
      </w:r>
      <w:r w:rsidRPr="00032DC1">
        <w:rPr>
          <w:rFonts w:ascii="Times New Roman" w:hAnsi="Times New Roman" w:cs="Times New Roman"/>
          <w:lang w:val="sr-Latn-CS"/>
        </w:rPr>
        <w:br/>
        <w:t>Keramičke pločice ugrađuju se lepljenjem. Pri pripremi lepka i nanošenju materijala u potpunosti se pridržavati uputstva proizvođača materijala. Prostor između keramičkih pločica i podloge mora biti potpuno ispunjen, nikakve šupljine nisu dozvoljene. Podloga za polaganje keramičkih pločica mora biti kvalitetno pripremljena, nikakve neravnine nisu dozvoljene. Nedostatke u podlozi ukloniti impregnacijom, mehaničkim brazdanjem, postavljanjem hidroizolacije, rabic pletiva itd. Ukoliko se nijedan od načina ne može primeniti, podlogu obiti i izraditi novu.</w:t>
      </w:r>
      <w:r w:rsidRPr="00032DC1">
        <w:rPr>
          <w:rFonts w:ascii="Times New Roman" w:hAnsi="Times New Roman" w:cs="Times New Roman"/>
          <w:lang w:val="sr-Latn-CS"/>
        </w:rPr>
        <w:br/>
      </w:r>
      <w:r w:rsidRPr="00032DC1">
        <w:rPr>
          <w:rFonts w:ascii="Times New Roman" w:hAnsi="Times New Roman" w:cs="Times New Roman"/>
          <w:lang w:val="sr-Latn-CS"/>
        </w:rPr>
        <w:br/>
        <w:t xml:space="preserve">Zidna površina obložena keramičkim pločicama mora da bude potpuno ravna i vertikalna sa jednoličnim spojnicama. Obradu spoljašnjih uglova izvesti „gerovanjem“. </w:t>
      </w:r>
      <w:r w:rsidRPr="00032DC1">
        <w:rPr>
          <w:rFonts w:ascii="Times New Roman" w:hAnsi="Times New Roman" w:cs="Times New Roman"/>
          <w:lang w:val="sr-Latn-CS"/>
        </w:rPr>
        <w:br/>
      </w:r>
      <w:r w:rsidRPr="00032DC1">
        <w:rPr>
          <w:rFonts w:ascii="Times New Roman" w:hAnsi="Times New Roman" w:cs="Times New Roman"/>
          <w:lang w:val="sr-Latn-CS"/>
        </w:rPr>
        <w:br/>
        <w:t>Prvo polagati keramičke pločice na zidovima a zatim na podovima. Najniži red pločica na zidovima ostaviti za postavljanje po završetku podova („podbijanje“). Na zidovima prostorija slog keramike razmeriti tako da krajnje pločice na oba kraja zida budu jednake i ne budu manje  od ½ pločice. Ne zahteva se da se fuge zidova i podova poklapaju.</w:t>
      </w:r>
      <w:r w:rsidRPr="00032DC1">
        <w:rPr>
          <w:rFonts w:ascii="Times New Roman" w:hAnsi="Times New Roman" w:cs="Times New Roman"/>
          <w:lang w:val="sr-Latn-CS"/>
        </w:rPr>
        <w:br/>
      </w:r>
      <w:r w:rsidRPr="00032DC1">
        <w:rPr>
          <w:rFonts w:ascii="Times New Roman" w:hAnsi="Times New Roman" w:cs="Times New Roman"/>
          <w:lang w:val="sr-Latn-CS"/>
        </w:rPr>
        <w:br/>
        <w:t>U sanitarnim prostorijama pločice treba da nalegnu na kadu ili tuš kadu ili da se za vezu koristi specijalni profil, akrilni silikon ili plastični kit. Ivica slivnika mora da je min. 20cm od zida. Nije dozvoljeno korišćenje delova pločica za oblaganje zidova oko prodora instalacija. Nije dozvoljeno odstupanje od pravog ugla između zidova gde se ugrađuje kada ili tuš kada.</w:t>
      </w:r>
      <w:r w:rsidRPr="00032DC1">
        <w:rPr>
          <w:rFonts w:ascii="Times New Roman" w:hAnsi="Times New Roman" w:cs="Times New Roman"/>
          <w:lang w:val="sr-Latn-CS"/>
        </w:rPr>
        <w:br/>
      </w:r>
      <w:r w:rsidRPr="00032DC1">
        <w:rPr>
          <w:rFonts w:ascii="Times New Roman" w:hAnsi="Times New Roman" w:cs="Times New Roman"/>
          <w:lang w:val="sr-Latn-CS"/>
        </w:rPr>
        <w:br/>
      </w:r>
      <w:r w:rsidRPr="00032DC1">
        <w:rPr>
          <w:rFonts w:ascii="Times New Roman" w:hAnsi="Times New Roman" w:cs="Times New Roman"/>
          <w:b/>
          <w:bCs/>
          <w:lang w:val="sr-Latn-CS"/>
        </w:rPr>
        <w:t>4. Način vršenja kontrole i merenja</w:t>
      </w:r>
      <w:r w:rsidRPr="00032DC1">
        <w:rPr>
          <w:rFonts w:ascii="Times New Roman" w:hAnsi="Times New Roman" w:cs="Times New Roman"/>
          <w:lang w:val="sr-Latn-CS"/>
        </w:rPr>
        <w:br/>
        <w:t>Uveriti se da li materijal koji je dopremljen na gradilište u svemu kao što je specificirano u poglavlju 2.</w:t>
      </w:r>
      <w:r w:rsidRPr="00032DC1">
        <w:rPr>
          <w:rFonts w:ascii="Times New Roman" w:hAnsi="Times New Roman" w:cs="Times New Roman"/>
          <w:lang w:val="sr-Latn-CS"/>
        </w:rPr>
        <w:br/>
      </w:r>
      <w:r w:rsidRPr="00032DC1">
        <w:rPr>
          <w:rFonts w:ascii="Times New Roman" w:hAnsi="Times New Roman" w:cs="Times New Roman"/>
          <w:lang w:val="sr-Latn-CS"/>
        </w:rPr>
        <w:br/>
        <w:t>Pre početka radova uveriti se da li je prostorija i podloga pripremljena kao što je specificirano u poglavlju 3 i da li se radovi izvode u potpunosti kao što je opisano u ovom poglavlju.</w:t>
      </w:r>
      <w:r w:rsidRPr="00032DC1">
        <w:rPr>
          <w:rFonts w:ascii="Times New Roman" w:hAnsi="Times New Roman" w:cs="Times New Roman"/>
          <w:lang w:val="sr-Latn-CS"/>
        </w:rPr>
        <w:br/>
      </w:r>
      <w:r w:rsidRPr="00032DC1">
        <w:rPr>
          <w:rFonts w:ascii="Times New Roman" w:hAnsi="Times New Roman" w:cs="Times New Roman"/>
          <w:lang w:val="sr-Latn-CS"/>
        </w:rPr>
        <w:lastRenderedPageBreak/>
        <w:br/>
        <w:t xml:space="preserve">Izvedeni radovi obračunavaju se po m2. Neobložene površine do 0,5m2 se ne odbijaju. Visine do dva reda pločica obračunavaju se po m’. </w:t>
      </w:r>
    </w:p>
    <w:p w:rsidR="00D640B6" w:rsidRDefault="00D640B6" w:rsidP="00E1480D">
      <w:pPr>
        <w:pStyle w:val="BodyText"/>
        <w:spacing w:after="0" w:line="240" w:lineRule="auto"/>
        <w:jc w:val="both"/>
        <w:rPr>
          <w:b/>
          <w:bCs/>
        </w:rPr>
      </w:pPr>
    </w:p>
    <w:p w:rsidR="00032DC1" w:rsidRPr="00032DC1" w:rsidRDefault="00032DC1" w:rsidP="00E1480D">
      <w:pPr>
        <w:pStyle w:val="BodyText"/>
        <w:spacing w:after="0" w:line="240" w:lineRule="auto"/>
        <w:jc w:val="both"/>
        <w:rPr>
          <w:lang w:val="sr-Cyrl-CS"/>
        </w:rPr>
      </w:pPr>
      <w:r w:rsidRPr="00032DC1">
        <w:rPr>
          <w:b/>
          <w:bCs/>
          <w:lang w:val="sr-Cyrl-CS"/>
        </w:rPr>
        <w:t xml:space="preserve">BRAVARSKI RADOVI </w:t>
      </w:r>
    </w:p>
    <w:p w:rsidR="00032DC1" w:rsidRPr="00032DC1" w:rsidRDefault="00032DC1" w:rsidP="00D640B6">
      <w:pPr>
        <w:pStyle w:val="BodyText"/>
        <w:spacing w:after="0" w:line="240" w:lineRule="auto"/>
        <w:ind w:firstLine="851"/>
        <w:jc w:val="both"/>
        <w:rPr>
          <w:lang w:val="sr-Cyrl-CS"/>
        </w:rPr>
      </w:pPr>
      <w:r w:rsidRPr="00032DC1">
        <w:rPr>
          <w:lang w:val="sr-Cyrl-CS"/>
        </w:rPr>
        <w:t xml:space="preserve">Sve pozicije bravarskih radova moraju biti izvedene i ugrađene stručno i kvalitetno, sa kvalifikovanom radnom snagom, odgovarajućim alatom i materijalima koji odgovaraju u svemu tehničkim propisima, normativima i </w:t>
      </w:r>
      <w:r w:rsidRPr="00032DC1">
        <w:t>SRPS</w:t>
      </w:r>
      <w:r w:rsidRPr="00032DC1">
        <w:rPr>
          <w:lang w:val="sr-Cyrl-CS"/>
        </w:rPr>
        <w:t xml:space="preserve"> standardima za ovu vrstu radova. </w:t>
      </w:r>
    </w:p>
    <w:p w:rsidR="00032DC1" w:rsidRPr="00032DC1" w:rsidRDefault="00032DC1" w:rsidP="00D640B6">
      <w:pPr>
        <w:pStyle w:val="BodyText"/>
        <w:spacing w:after="0" w:line="240" w:lineRule="auto"/>
        <w:ind w:firstLine="851"/>
        <w:jc w:val="both"/>
        <w:rPr>
          <w:lang w:val="sr-Cyrl-CS"/>
        </w:rPr>
      </w:pPr>
      <w:r w:rsidRPr="00032DC1">
        <w:rPr>
          <w:lang w:val="sr-Cyrl-CS"/>
        </w:rPr>
        <w:t xml:space="preserve">Za sve materijale koje ugrađuje izvođač mora da dostavi </w:t>
      </w:r>
      <w:r w:rsidRPr="00032DC1">
        <w:rPr>
          <w:lang w:val="sr-Latn-CS"/>
        </w:rPr>
        <w:t>važeće</w:t>
      </w:r>
      <w:r w:rsidRPr="00032DC1">
        <w:rPr>
          <w:color w:val="00B050"/>
          <w:lang w:val="sr-Latn-CS"/>
        </w:rPr>
        <w:t xml:space="preserve"> </w:t>
      </w:r>
      <w:r w:rsidRPr="00032DC1">
        <w:rPr>
          <w:lang w:val="sr-Cyrl-CS"/>
        </w:rPr>
        <w:t xml:space="preserve">ateste od ovlašćene nadležne ustanove (Institut za ispitivanje materijala RS ili sl.), kojim potvrđuje da ti materijali odgovaraju propisanoj i traženoj nameni. </w:t>
      </w:r>
    </w:p>
    <w:p w:rsidR="00032DC1" w:rsidRPr="00032DC1" w:rsidRDefault="00032DC1" w:rsidP="00D640B6">
      <w:pPr>
        <w:pStyle w:val="BodyText"/>
        <w:spacing w:after="0" w:line="240" w:lineRule="auto"/>
        <w:ind w:firstLine="851"/>
        <w:jc w:val="both"/>
        <w:rPr>
          <w:lang w:val="sr-Cyrl-CS"/>
        </w:rPr>
      </w:pPr>
      <w:r w:rsidRPr="00032DC1">
        <w:rPr>
          <w:lang w:val="sr-Cyrl-CS"/>
        </w:rPr>
        <w:t xml:space="preserve">Sve pozicije bravarskih radova imaju se izvesti u svemu prema šemi bravarije iz glavnog </w:t>
      </w:r>
      <w:r w:rsidRPr="00032DC1">
        <w:rPr>
          <w:lang w:val="sr-Latn-CS"/>
        </w:rPr>
        <w:t>pr</w:t>
      </w:r>
      <w:r w:rsidRPr="00032DC1">
        <w:rPr>
          <w:lang w:val="sr-Cyrl-CS"/>
        </w:rPr>
        <w:t xml:space="preserve">ojekta i prema radioničkim crtežima za svaku poziciju, a ugrađivaće se na mestima predviđenim projektom. </w:t>
      </w:r>
    </w:p>
    <w:p w:rsidR="00032DC1" w:rsidRPr="00032DC1" w:rsidRDefault="00032DC1" w:rsidP="00D640B6">
      <w:pPr>
        <w:pStyle w:val="BodyText"/>
        <w:spacing w:after="0" w:line="240" w:lineRule="auto"/>
        <w:ind w:firstLine="851"/>
        <w:jc w:val="both"/>
        <w:rPr>
          <w:lang w:val="sr-Cyrl-CS"/>
        </w:rPr>
      </w:pPr>
      <w:r w:rsidRPr="00032DC1">
        <w:rPr>
          <w:lang w:val="sr-Cyrl-CS"/>
        </w:rPr>
        <w:t xml:space="preserve">Izrada detalja bravarije i izvođačkih crteža predstavlja obavezu izvođača radova. </w:t>
      </w:r>
    </w:p>
    <w:p w:rsidR="00032DC1" w:rsidRPr="00032DC1" w:rsidRDefault="00032DC1" w:rsidP="00D640B6">
      <w:pPr>
        <w:pStyle w:val="BodyText"/>
        <w:spacing w:after="0" w:line="240" w:lineRule="auto"/>
        <w:ind w:firstLine="851"/>
        <w:jc w:val="both"/>
        <w:rPr>
          <w:lang w:val="sr-Cyrl-CS"/>
        </w:rPr>
      </w:pPr>
      <w:r w:rsidRPr="00032DC1">
        <w:rPr>
          <w:lang w:val="sr-Cyrl-CS"/>
        </w:rPr>
        <w:t xml:space="preserve">Izvođač je obavezan da po sklapanju ugovora, a pre početka proizvodnje dostavi </w:t>
      </w:r>
      <w:r w:rsidRPr="00032DC1">
        <w:t>Nadzornom organu</w:t>
      </w:r>
      <w:r w:rsidRPr="00032DC1">
        <w:rPr>
          <w:lang w:val="sr-Cyrl-CS"/>
        </w:rPr>
        <w:t xml:space="preserve"> izvođačke crteže i uskladi sa ostalim građevinsko-zanatskim i instalacionim radovima.</w:t>
      </w:r>
    </w:p>
    <w:p w:rsidR="00032DC1" w:rsidRPr="00032DC1" w:rsidRDefault="00032DC1" w:rsidP="00D640B6">
      <w:pPr>
        <w:pStyle w:val="BodyText"/>
        <w:spacing w:after="0" w:line="240" w:lineRule="auto"/>
        <w:ind w:firstLine="851"/>
        <w:jc w:val="both"/>
        <w:rPr>
          <w:lang w:val="sr-Cyrl-CS"/>
        </w:rPr>
      </w:pPr>
      <w:r w:rsidRPr="00032DC1">
        <w:rPr>
          <w:lang w:val="sr-Cyrl-CS"/>
        </w:rPr>
        <w:t xml:space="preserve">Ostale pozicije bravarskih radova izvođač počinje da radi nakon overe izvođačkih crteža i detalja. </w:t>
      </w:r>
    </w:p>
    <w:p w:rsidR="00032DC1" w:rsidRPr="00032DC1" w:rsidRDefault="00032DC1" w:rsidP="00D640B6">
      <w:pPr>
        <w:pStyle w:val="BodyText"/>
        <w:spacing w:after="0" w:line="240" w:lineRule="auto"/>
        <w:ind w:firstLine="851"/>
        <w:jc w:val="both"/>
        <w:rPr>
          <w:lang w:val="sr-Cyrl-CS"/>
        </w:rPr>
      </w:pPr>
      <w:r w:rsidRPr="00032DC1">
        <w:rPr>
          <w:lang w:val="sr-Cyrl-CS"/>
        </w:rPr>
        <w:t xml:space="preserve">Bravarske pozicije imaju se izvesti od standardnih gvozdenih profila, limova, vučenih kutijastih profila različitih preseka, cevi, ispune od čelične oblikovane žice i ostalih materijala predviđenih opisom pozicije ili materijala koji nisu bili predviđeni opisom pozicije, uz odgovarajuću ugradnju, u svemu prema predviđenom tehnološkom postupku. </w:t>
      </w:r>
    </w:p>
    <w:p w:rsidR="00032DC1" w:rsidRPr="00032DC1" w:rsidRDefault="00032DC1" w:rsidP="00D640B6">
      <w:pPr>
        <w:pStyle w:val="BodyText"/>
        <w:spacing w:after="0" w:line="240" w:lineRule="auto"/>
        <w:ind w:firstLine="851"/>
        <w:jc w:val="both"/>
        <w:rPr>
          <w:lang w:val="sr-Cyrl-CS"/>
        </w:rPr>
      </w:pPr>
      <w:r w:rsidRPr="00032DC1">
        <w:rPr>
          <w:lang w:val="sr-Cyrl-CS"/>
        </w:rPr>
        <w:t xml:space="preserve">Detalji veza, spojeva, ankerovanja i dr. moraju biti u svemu saglasni sa odredbama </w:t>
      </w:r>
      <w:r w:rsidRPr="00032DC1">
        <w:t>SRPS</w:t>
      </w:r>
      <w:r w:rsidRPr="00032DC1">
        <w:rPr>
          <w:lang w:val="sr-Cyrl-CS"/>
        </w:rPr>
        <w:t xml:space="preserve"> standarda i tehnologiji proizvođača, i izvedeni uz prethodnu saglasnost projektanta i nadzornog organa. </w:t>
      </w:r>
    </w:p>
    <w:p w:rsidR="00032DC1" w:rsidRPr="00032DC1" w:rsidRDefault="00032DC1" w:rsidP="00D640B6">
      <w:pPr>
        <w:pStyle w:val="BodyText"/>
        <w:spacing w:after="0" w:line="240" w:lineRule="auto"/>
        <w:ind w:firstLine="851"/>
        <w:jc w:val="both"/>
        <w:rPr>
          <w:lang w:val="sr-Latn-CS"/>
        </w:rPr>
      </w:pPr>
      <w:r w:rsidRPr="00032DC1">
        <w:rPr>
          <w:lang w:val="sr-Cyrl-CS"/>
        </w:rPr>
        <w:t xml:space="preserve">Sprovođenje anti korozivne zaštite obuhvata sledeće operacije, ali se time ne ograničavaju, niti isključuju i drugi postupci, koji mogu biti tehnološki zahtevani, po potrebi: </w:t>
      </w:r>
    </w:p>
    <w:p w:rsidR="00032DC1" w:rsidRPr="00032DC1" w:rsidRDefault="00032DC1" w:rsidP="00D640B6">
      <w:pPr>
        <w:pStyle w:val="BodyText"/>
        <w:spacing w:after="0" w:line="240" w:lineRule="auto"/>
        <w:ind w:left="720"/>
        <w:jc w:val="both"/>
      </w:pPr>
      <w:r w:rsidRPr="00032DC1">
        <w:rPr>
          <w:lang w:val="sr-Latn-CS"/>
        </w:rPr>
        <w:t>-</w:t>
      </w:r>
      <w:r w:rsidRPr="00032DC1">
        <w:rPr>
          <w:lang w:val="sr-Cyrl-CS"/>
        </w:rPr>
        <w:t xml:space="preserve">odmašćivanje metalnih profila i limova odgovarajućim sredstvima, </w:t>
      </w:r>
    </w:p>
    <w:p w:rsidR="00032DC1" w:rsidRPr="00032DC1" w:rsidRDefault="00032DC1" w:rsidP="00D640B6">
      <w:pPr>
        <w:pStyle w:val="BodyText"/>
        <w:spacing w:after="0" w:line="240" w:lineRule="auto"/>
        <w:ind w:left="720"/>
        <w:jc w:val="both"/>
      </w:pPr>
      <w:r w:rsidRPr="00032DC1">
        <w:rPr>
          <w:lang w:val="sr-Latn-CS"/>
        </w:rPr>
        <w:t xml:space="preserve">-Nanošenje osnovnog premaza nanosi se u radionici četkom, valjkom ili prskanjem, u dva sloja, na suvu podlogu, odmašćenu, očišćenu od rđe (mehaničkim i hemijskim putem) i otprašenu (kompresorom), u svemu po uputstvu proizvođača materijala. Kod nanošenja osnovnog premaza u dva sloja, oni moraju da budu različite boje. Osnovni premaz se nanosi u roku od najviše 6-8 sati od kada su metalne površine pripremljene za nanošenje osnovnog premaza. Temperatura i vlažnost vazduha u prostoriji u toku nanošenja zaštitnog premaza treba da su u skladu sa zahtevima proizvođača materijala. </w:t>
      </w:r>
    </w:p>
    <w:p w:rsidR="00032DC1" w:rsidRPr="00032DC1" w:rsidRDefault="00032DC1" w:rsidP="00D640B6">
      <w:pPr>
        <w:pStyle w:val="BodyText"/>
        <w:spacing w:after="0" w:line="240" w:lineRule="auto"/>
        <w:ind w:left="720"/>
        <w:jc w:val="both"/>
        <w:rPr>
          <w:lang w:val="sr-Cyrl-CS"/>
        </w:rPr>
      </w:pPr>
      <w:r w:rsidRPr="00032DC1">
        <w:rPr>
          <w:lang w:val="sr-Latn-CS"/>
        </w:rPr>
        <w:t>-</w:t>
      </w:r>
      <w:r w:rsidRPr="00032DC1">
        <w:t>Na konstrukciju se nanosi i jednokomponentni   protivpožarni premazi - 10%  Plamstop prajmer, kao i  3-5%  Plamstop u protivpožarnoj zaštiti od F30 min.</w:t>
      </w:r>
    </w:p>
    <w:p w:rsidR="00032DC1" w:rsidRPr="00032DC1" w:rsidRDefault="00032DC1" w:rsidP="00D640B6">
      <w:pPr>
        <w:pStyle w:val="BodyText"/>
        <w:spacing w:after="0" w:line="240" w:lineRule="auto"/>
        <w:ind w:firstLine="851"/>
        <w:jc w:val="both"/>
        <w:rPr>
          <w:lang w:val="sr-Cyrl-CS"/>
        </w:rPr>
      </w:pPr>
      <w:r w:rsidRPr="00032DC1">
        <w:rPr>
          <w:lang w:val="sr-Cyrl-CS"/>
        </w:rPr>
        <w:t>Sve pozicije bravarskih radova, osim onih koje se nabavljaju od drugih isporučilaca, rade se u radionici izvođača bravarskih radova, uključujući i anti korozivnu zaštitu i bojenje</w:t>
      </w:r>
      <w:r w:rsidRPr="00032DC1">
        <w:t xml:space="preserve"> 2 puta uljanom bojom u boji po izboru Investitora.</w:t>
      </w:r>
      <w:r w:rsidRPr="00032DC1">
        <w:rPr>
          <w:lang w:val="sr-Cyrl-CS"/>
        </w:rPr>
        <w:t xml:space="preserve">Bravriju zaštititi i čuvati od oštećenja do predaje investitoru. </w:t>
      </w:r>
    </w:p>
    <w:p w:rsidR="00032DC1" w:rsidRPr="00032DC1" w:rsidRDefault="00032DC1" w:rsidP="00D640B6">
      <w:pPr>
        <w:pStyle w:val="BodyText"/>
        <w:spacing w:after="0" w:line="240" w:lineRule="auto"/>
        <w:ind w:firstLine="851"/>
        <w:jc w:val="both"/>
        <w:rPr>
          <w:lang w:val="sr-Cyrl-CS"/>
        </w:rPr>
      </w:pPr>
      <w:r w:rsidRPr="00032DC1">
        <w:rPr>
          <w:lang w:val="sr-Cyrl-CS"/>
        </w:rPr>
        <w:lastRenderedPageBreak/>
        <w:t xml:space="preserve">Pod oštećenjem boje ili materijala podrazumeva se oštećenje koje se može zapaziti sa udaljenosti od 50cm. </w:t>
      </w:r>
    </w:p>
    <w:p w:rsidR="00032DC1" w:rsidRPr="00032DC1" w:rsidRDefault="00032DC1" w:rsidP="00D640B6">
      <w:pPr>
        <w:pStyle w:val="BodyText"/>
        <w:spacing w:after="0" w:line="240" w:lineRule="auto"/>
        <w:ind w:firstLine="851"/>
        <w:jc w:val="both"/>
        <w:rPr>
          <w:b/>
          <w:bCs/>
          <w:u w:val="single"/>
          <w:lang w:val="pl-PL"/>
        </w:rPr>
      </w:pPr>
      <w:r w:rsidRPr="00032DC1">
        <w:rPr>
          <w:lang w:val="sr-Cyrl-CS"/>
        </w:rPr>
        <w:t xml:space="preserve">Jediničnom cenom odgovarajuće pozicije obuhvaćena je isporuka i ugradnja </w:t>
      </w:r>
      <w:r w:rsidRPr="00032DC1">
        <w:t xml:space="preserve">spregova, </w:t>
      </w:r>
      <w:r w:rsidRPr="00032DC1">
        <w:rPr>
          <w:lang w:val="sr-Cyrl-CS"/>
        </w:rPr>
        <w:t xml:space="preserve">ankera i ankernih pločica, konzola, nosača i sl. koje izvođač ugrađuje prilikom betoniranja zidova i međuspratnih konstrukcija, zatim, pokrivne rozete, opšivne lajsne, zaptivni materijal i drugo i to se neće posebno plaćati. </w:t>
      </w:r>
    </w:p>
    <w:p w:rsidR="00032DC1" w:rsidRPr="00032DC1" w:rsidRDefault="00032DC1" w:rsidP="00E1480D">
      <w:pPr>
        <w:spacing w:after="0" w:line="240" w:lineRule="auto"/>
        <w:jc w:val="both"/>
        <w:rPr>
          <w:rFonts w:ascii="Times New Roman" w:eastAsia="Times New Roman" w:hAnsi="Times New Roman" w:cs="Times New Roman"/>
          <w:lang w:val="sr-Cyrl-CS"/>
        </w:rPr>
      </w:pPr>
    </w:p>
    <w:p w:rsidR="00032DC1" w:rsidRPr="00032DC1" w:rsidRDefault="00032DC1" w:rsidP="00E1480D">
      <w:pPr>
        <w:spacing w:after="0" w:line="240" w:lineRule="auto"/>
        <w:jc w:val="both"/>
        <w:rPr>
          <w:rFonts w:ascii="Times New Roman" w:eastAsia="Times New Roman" w:hAnsi="Times New Roman" w:cs="Times New Roman"/>
          <w:b/>
          <w:lang w:val="sr-Cyrl-CS"/>
        </w:rPr>
      </w:pPr>
      <w:r w:rsidRPr="00032DC1">
        <w:rPr>
          <w:rFonts w:ascii="Times New Roman" w:eastAsia="Times New Roman" w:hAnsi="Times New Roman" w:cs="Times New Roman"/>
          <w:b/>
          <w:lang w:val="sr-Cyrl-CS"/>
        </w:rPr>
        <w:t>PODOPOLAGAČKI RADOVI</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Ovim opštim opisom obuhvaćeni su uslovi isporuke i ugradnje podnih obloga koje se lepe na prethodno pripremljenu podlogu, a sastoje se od:</w:t>
      </w:r>
    </w:p>
    <w:p w:rsidR="00032DC1" w:rsidRPr="00032DC1" w:rsidRDefault="00032DC1" w:rsidP="00E1480D">
      <w:pPr>
        <w:spacing w:after="0" w:line="240" w:lineRule="auto"/>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-gume i PVC materijala.</w:t>
      </w:r>
      <w:r w:rsidRPr="00032DC1">
        <w:rPr>
          <w:rFonts w:ascii="Times New Roman" w:eastAsia="Times New Roman" w:hAnsi="Times New Roman" w:cs="Times New Roman"/>
          <w:lang w:val="sr-Cyrl-CS"/>
        </w:rPr>
        <w:br/>
      </w:r>
      <w:r w:rsidRPr="00032DC1">
        <w:rPr>
          <w:rFonts w:ascii="Times New Roman" w:eastAsia="Times New Roman" w:hAnsi="Times New Roman" w:cs="Times New Roman"/>
          <w:lang w:val="sr-Cyrl-CS"/>
        </w:rPr>
        <w:tab/>
        <w:t>Polaganje ovih podloga vrši se lepljenjem odgovarajućim lepkovima na pripremljenu podlogu od cementne košuljice ili cementnog estriha, koje se pre postavljanja podne obloge, po potrebi, ravnaju masom za izravnanje ("Olma" ili sl.), što ulazi u jediničnu cenu poda i ne plaća se posebno.</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Pre postavljanja podnih obloga podne površine pregledati, očistiti, otprašiti i oprati. Obloge se lepe na apsolutno čistu i suvu podlogu odgovarajućim atestiranim lepkovima, koji moraju da obezbede čvrstu i trajnu vezu podloge sa podnom oblogom.</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 xml:space="preserve">Svi ugrađeni materijali moraju odgovarati relevantnim standardima što se dokazuje atestom. </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Kod sastava različitih vrsta podova (tepih keramika, tepih parket, tepih mermer i sl.) u istom nivou, ugraditi prah od hrastovine ili mesinganu razdelnu traku dužinom sastava, što se posebno obračunava.</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Vrstu gume ili PVC materijala, boju i debljinu određuje projektant na osnovu podnetih uzoraka koje obzebeđuje i podnosi projektantu i nadzoru na odobrenje izvođač.</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Svi spojevi traka ili ploča moraju biti izvedeni potpuno pravo, bez uočljivih odstupanja u boji, dezenu, sa sastavima na dodir.</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Trake ili ploče sa nepravilno isečenom ili oštećenom ivicom kod ukrajanja ne smeju se upotrebiti.</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Pored svih obimnih zidova, ukoliko projektom nije određeno drugačije, predviđa se ugradnja ugaone plastične lajsne u boji podne obloge, što ulazi u jediničnu cenu poda i neće se posebno obračunavati.</w:t>
      </w:r>
    </w:p>
    <w:p w:rsidR="00032DC1" w:rsidRPr="00032DC1" w:rsidRDefault="00032DC1" w:rsidP="00E1480D">
      <w:pPr>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lang w:val="sr-Cyrl-CS"/>
        </w:rPr>
        <w:tab/>
        <w:t>Obračunava se po m2 postavljenog poda prema vrsti i kvalitetu izdvojeno u posebne pozicije, kompletno sa masom za izravnavanje i ugaonom PVC lajsnom.</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rPr>
        <w:tab/>
        <w:t xml:space="preserve">Pod mora da zadovolji sledeće standarde: </w:t>
      </w:r>
      <w:r w:rsidRPr="00032DC1">
        <w:rPr>
          <w:rFonts w:ascii="Times New Roman" w:hAnsi="Times New Roman" w:cs="Times New Roman"/>
        </w:rPr>
        <w:t>SRPS CEN/TS 14472-1:2011 i SRPS CEN/TS 14472-4:2011.</w:t>
      </w:r>
    </w:p>
    <w:p w:rsidR="00252535" w:rsidRDefault="00252535" w:rsidP="00E1480D">
      <w:pPr>
        <w:spacing w:after="0" w:line="240" w:lineRule="auto"/>
        <w:jc w:val="both"/>
        <w:rPr>
          <w:rFonts w:ascii="Times New Roman" w:eastAsia="Times New Roman" w:hAnsi="Times New Roman" w:cs="Times New Roman"/>
          <w:i/>
          <w:iCs/>
        </w:rPr>
      </w:pPr>
    </w:p>
    <w:p w:rsidR="00032DC1" w:rsidRPr="00252535" w:rsidRDefault="00032DC1" w:rsidP="00E1480D">
      <w:pPr>
        <w:spacing w:after="0" w:line="240" w:lineRule="auto"/>
        <w:jc w:val="both"/>
        <w:rPr>
          <w:rFonts w:ascii="Times New Roman" w:eastAsia="Times New Roman" w:hAnsi="Times New Roman" w:cs="Times New Roman"/>
          <w:b/>
          <w:lang w:val="sr-Cyrl-CS"/>
        </w:rPr>
      </w:pPr>
      <w:r w:rsidRPr="00252535">
        <w:rPr>
          <w:rFonts w:ascii="Times New Roman" w:eastAsia="Times New Roman" w:hAnsi="Times New Roman" w:cs="Times New Roman"/>
          <w:b/>
          <w:i/>
          <w:iCs/>
          <w:lang w:val="sr-Cyrl-CS"/>
        </w:rPr>
        <w:t>Priprema podloge i postavljanje podne obloge</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 xml:space="preserve">Podloga treba da bude  izolovana od vlage, da bude kvalitetna, mašinski izravnjana- ravna, bez kovrdžavosti, ulegnuća, rupa, suva sa otvorenim porama sa maksimalnom količinom vlage od 3,5 %. </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Na podlozi se moraju predvideti i dilatacione razdelnice čiji raspored polja zavisi od same veličine podloge na koju se postavlja pod. Poželjno je da ih na samoj ploči bude što manje. Dilatacione fuge se zalivaju odgovarajućim smesama (epoksi smolama ili sl.).</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 xml:space="preserve">Podloga pre postavljanja materijala zahteva samo najosnovniju površinsku obradu tj. odstranjivanje prašine- prajmerisanje.  Ako je betonska podloga slabijeg kvaliteta, pre nanošenja materijala preporučuje se impregnacija betona, koja ujedno povećava i tvrdoću podloge. </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 xml:space="preserve">Pre početka postavljanja betonske podloge i u fazi ravnjanja bilo bi poželjna konsultacija izvođača radova i postavljača sportske podloge i noseće betonske podloge radi dobijanja idealne površine za dalje radove. </w:t>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lastRenderedPageBreak/>
        <w:tab/>
        <w:t>Nakon izrade podloge po potrebi treba vršiti i neke pripremne radove pre postavljanja spotskih PVC podova, kao što su: dodatno ravnanje površine ili glodanje. Dodatno ravnanje se postiže primenom samonivelirajućih masa. U zavisnosti od namene poda bira se vrsta i debljina sloja samonivelirajuće mase.  Ovaj sloj može iznositi 2-3 mm. Nakon sušenja vrši se fino brušenje. Tek na tako pripremljenoj podlozi PVC obloge mogu da se postavljaju. Nivelisanje se radi preko prajmerisane podloge.</w:t>
      </w:r>
      <w:r w:rsidRPr="00032DC1">
        <w:rPr>
          <w:rFonts w:ascii="Times New Roman" w:eastAsia="Times New Roman" w:hAnsi="Times New Roman" w:cs="Times New Roman"/>
          <w:lang w:val="sr-Cyrl-CS"/>
        </w:rPr>
        <w:tab/>
      </w:r>
    </w:p>
    <w:p w:rsidR="00032DC1" w:rsidRPr="00032DC1" w:rsidRDefault="00032DC1" w:rsidP="00E1480D">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sr-Cyrl-CS"/>
        </w:rPr>
        <w:tab/>
        <w:t xml:space="preserve">Lepljenje gumenog sloja- poda treba izvršiti ukoliko su prethodno opisane operacije završene.  Lepljenje se vrši sa disperzionim lepkom (ili drugim lepkovima pogodnim za ovu namenu) ali u skladu sa preporukama proizvođača podne obloge. Nanošenje se vrši sa nazubljenom gletalicom. Prosečna potrošnja materijala zavisi od vrste materijala ili od kvaliteta noseće podloge. </w:t>
      </w:r>
    </w:p>
    <w:p w:rsidR="00032DC1" w:rsidRPr="00032DC1" w:rsidRDefault="00032DC1" w:rsidP="00E1480D">
      <w:pPr>
        <w:spacing w:after="0" w:line="240" w:lineRule="auto"/>
        <w:ind w:firstLine="720"/>
        <w:jc w:val="both"/>
        <w:rPr>
          <w:rFonts w:ascii="Times New Roman" w:hAnsi="Times New Roman" w:cs="Times New Roman"/>
          <w:b/>
          <w:bCs/>
          <w:lang w:val="sr-Latn-CS"/>
        </w:rPr>
      </w:pPr>
      <w:r w:rsidRPr="00032DC1">
        <w:rPr>
          <w:rFonts w:ascii="Times New Roman" w:eastAsia="Times New Roman" w:hAnsi="Times New Roman" w:cs="Times New Roman"/>
          <w:lang w:val="sr-Cyrl-CS"/>
        </w:rPr>
        <w:t>Postavljanje sportske podloge se vrši u rolnama u boji po izboru iz kataloga. Lepe se na pripremljenu  podlogu i međusobni spojevi traka se vare trakama u istoj boji u skladu sa preporukama proizvođača.</w:t>
      </w:r>
    </w:p>
    <w:p w:rsidR="00032DC1" w:rsidRPr="00032DC1" w:rsidRDefault="00032DC1" w:rsidP="00E1480D">
      <w:pPr>
        <w:spacing w:after="0" w:line="240" w:lineRule="auto"/>
        <w:jc w:val="both"/>
        <w:rPr>
          <w:rFonts w:ascii="Times New Roman" w:hAnsi="Times New Roman" w:cs="Times New Roman"/>
          <w:b/>
          <w:bCs/>
          <w:lang w:val="sr-Latn-CS"/>
        </w:rPr>
      </w:pPr>
    </w:p>
    <w:p w:rsidR="00032DC1" w:rsidRPr="00032DC1" w:rsidRDefault="00032DC1" w:rsidP="00E1480D">
      <w:pPr>
        <w:spacing w:after="0" w:line="240" w:lineRule="auto"/>
        <w:jc w:val="both"/>
        <w:rPr>
          <w:rFonts w:ascii="Times New Roman" w:hAnsi="Times New Roman" w:cs="Times New Roman"/>
          <w:b/>
          <w:bCs/>
          <w:lang w:val="sr-Cyrl-CS"/>
        </w:rPr>
      </w:pPr>
      <w:r w:rsidRPr="00032DC1">
        <w:rPr>
          <w:rFonts w:ascii="Times New Roman" w:hAnsi="Times New Roman" w:cs="Times New Roman"/>
          <w:b/>
          <w:bCs/>
          <w:lang w:val="sr-Cyrl-CS"/>
        </w:rPr>
        <w:t>SUVOMONTAŽNI RADOVI</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 xml:space="preserve">Ovaj opšti opis se odnosi na izradu i montažu sledećih spuštenih plafona i pregradnih zidova: </w:t>
      </w:r>
    </w:p>
    <w:p w:rsidR="00252535" w:rsidRDefault="00032DC1" w:rsidP="00252535">
      <w:pPr>
        <w:spacing w:after="0" w:line="240" w:lineRule="auto"/>
        <w:ind w:firstLine="851"/>
        <w:rPr>
          <w:rFonts w:ascii="Times New Roman" w:hAnsi="Times New Roman" w:cs="Times New Roman"/>
        </w:rPr>
      </w:pPr>
      <w:r w:rsidRPr="00032DC1">
        <w:rPr>
          <w:rFonts w:ascii="Times New Roman" w:hAnsi="Times New Roman" w:cs="Times New Roman"/>
          <w:lang w:val="sr-Cyrl-CS"/>
        </w:rPr>
        <w:t>- monolitnih plafona od gips-kartonskih ploča debljine d=12.5mm,</w:t>
      </w:r>
    </w:p>
    <w:p w:rsidR="00032DC1" w:rsidRPr="00032DC1" w:rsidRDefault="00032DC1" w:rsidP="00252535">
      <w:pPr>
        <w:spacing w:after="0" w:line="240" w:lineRule="auto"/>
        <w:ind w:firstLine="851"/>
        <w:rPr>
          <w:rFonts w:ascii="Times New Roman" w:hAnsi="Times New Roman" w:cs="Times New Roman"/>
          <w:lang w:val="sr-Cyrl-CS"/>
        </w:rPr>
      </w:pPr>
      <w:r w:rsidRPr="00032DC1">
        <w:rPr>
          <w:rFonts w:ascii="Times New Roman" w:hAnsi="Times New Roman" w:cs="Times New Roman"/>
          <w:lang w:val="sr-Cyrl-CS"/>
        </w:rPr>
        <w:t>- pregardnih zidova tipa  od gips-kartonskih ploča debljine d=12.5mm.</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Zidove  montirati na tipsku metalnu ili aluminijumsku potkonstrukciju, kako je to navedeno u predmeru i predračunu.</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Plafone montirati na tipsku metalnu  potkonstrukciju koja plafonsku ravan spušta na projektovanu visinu.</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Potkonstrukciju ankerisati u međuspratno armirano betonske grede. Svi metalni delovi podkonstrukcije moraju biti galvanizirani. Metalnii delovi podkonstrukcije moraju, takođe biti zaštićeni i finalno obrađeni, a vidljivi delovi fabričkim elektrostatskim postupkom bojeni po "RAL" ton karti, plastificirani ili eloksirani u tonu po izboru projektanta.</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Trakasti aluminijumski plafoni biće fabrički elektrostatskim postupkom bojeni po "RAL" ton karti ili plastificirani u tonu po izboru projektanta.</w:t>
      </w:r>
    </w:p>
    <w:p w:rsidR="00252535" w:rsidRDefault="00032DC1" w:rsidP="00252535">
      <w:pPr>
        <w:spacing w:after="0" w:line="240" w:lineRule="auto"/>
        <w:ind w:firstLine="851"/>
        <w:rPr>
          <w:rFonts w:ascii="Times New Roman" w:hAnsi="Times New Roman" w:cs="Times New Roman"/>
        </w:rPr>
      </w:pPr>
      <w:r w:rsidRPr="00032DC1">
        <w:rPr>
          <w:rFonts w:ascii="Times New Roman" w:hAnsi="Times New Roman" w:cs="Times New Roman"/>
          <w:lang w:val="sr-Cyrl-CS"/>
        </w:rPr>
        <w:t>Plafoni od mineralnih vlakana moraju ispunjavati sledeće zahteve:</w:t>
      </w:r>
    </w:p>
    <w:p w:rsidR="00252535" w:rsidRDefault="00252535" w:rsidP="00252535">
      <w:pPr>
        <w:spacing w:after="0" w:line="240" w:lineRule="auto"/>
        <w:ind w:firstLine="851"/>
        <w:rPr>
          <w:rFonts w:ascii="Times New Roman" w:hAnsi="Times New Roman" w:cs="Times New Roman"/>
        </w:rPr>
      </w:pPr>
      <w:r>
        <w:rPr>
          <w:rFonts w:ascii="Times New Roman" w:hAnsi="Times New Roman" w:cs="Times New Roman"/>
        </w:rPr>
        <w:t xml:space="preserve"> </w:t>
      </w:r>
      <w:r w:rsidR="00032DC1" w:rsidRPr="00032DC1">
        <w:rPr>
          <w:rFonts w:ascii="Times New Roman" w:hAnsi="Times New Roman" w:cs="Times New Roman"/>
          <w:lang w:val="sr-Cyrl-CS"/>
        </w:rPr>
        <w:t xml:space="preserve">- da su po formatu stabilni, bez krivljena i izvijanja ploča u periodu </w:t>
      </w:r>
      <w:r>
        <w:rPr>
          <w:rFonts w:ascii="Times New Roman" w:hAnsi="Times New Roman" w:cs="Times New Roman"/>
        </w:rPr>
        <w:t xml:space="preserve"> </w:t>
      </w:r>
      <w:r w:rsidR="00032DC1" w:rsidRPr="00032DC1">
        <w:rPr>
          <w:rFonts w:ascii="Times New Roman" w:hAnsi="Times New Roman" w:cs="Times New Roman"/>
          <w:lang w:val="sr-Cyrl-CS"/>
        </w:rPr>
        <w:t>eksploatacije (u skladu sa EN 13964)</w:t>
      </w:r>
      <w:r>
        <w:rPr>
          <w:rFonts w:ascii="Times New Roman" w:hAnsi="Times New Roman" w:cs="Times New Roman"/>
        </w:rPr>
        <w:t xml:space="preserve"> </w:t>
      </w:r>
    </w:p>
    <w:p w:rsidR="00032DC1" w:rsidRPr="00032DC1" w:rsidRDefault="00032DC1" w:rsidP="00252535">
      <w:pPr>
        <w:spacing w:after="0" w:line="240" w:lineRule="auto"/>
        <w:ind w:firstLine="851"/>
        <w:rPr>
          <w:rFonts w:ascii="Times New Roman" w:hAnsi="Times New Roman" w:cs="Times New Roman"/>
          <w:lang w:val="sr-Cyrl-CS"/>
        </w:rPr>
      </w:pPr>
      <w:r w:rsidRPr="00032DC1">
        <w:rPr>
          <w:rFonts w:ascii="Times New Roman" w:hAnsi="Times New Roman" w:cs="Times New Roman"/>
          <w:lang w:val="sr-Cyrl-CS"/>
        </w:rPr>
        <w:t>- da su vatrootporni.</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Monolitne gipsane plafone raditi od gipsanih glatkih ploča dimenzija prema proizvodnom programu proizvođača i zahtevu projektanta, sa bandažiranim i gipsom ispunjenim spjonicama radi postizanja efekta potpuno ravne i glatke monolitne površine.</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Gip-kartonske ploče moraju biti vatrootporne.</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Po obimu prostorija postaviti ugaonu profilisanu traku U 20/20/30 koja zatvara spoj plafona i zida, ukoliko projektant detaljem nije predvideo drugačije.</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Vidne betonske površine iznad kasetiranih ili trakastih plafona sa otvorenim fugama ili betonske vidne površine u kombinaciji sa bilo kojom vrstom spuštenih plafona izgletovati i obojiti polikolorom u tonu po izboru projektanta. Bojenje obračunati kroz molersko-farbarske radove.</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Sve oštećene delove plafona prilikom isporuke ili tokom montaže izvođač je dužan da o svom trošku zameni novim elementom. Pod oštećenjem se smatra svaka promena na elementu saglediva sa udaljenosti od 1,00m.</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Pre početka radova izvođač je dužan da prema grafičkoj dokumentaciji uradi detaljne crteže plafona i da ih sa uzorkom plafona dostavi investitoru na saglasnost.</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Izvođač je dužan, takođe, da za sve materijale primenjene pri izradi spuštenih plafona naručiocu dostavi važeće ateste.</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lastRenderedPageBreak/>
        <w:t>Plafone montirati nakon završene montaže svih instalacija i svih drugih radova predviđenih u okviru spuštenih plafona.</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Demontaža izvedenih plafona i njihova ponovna montaža proizašla iz loše koordinacije poslova na objektu pada na teret izvođača spuštenih plafona.</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 xml:space="preserve">U spuštenim plafonima se moraju ostaviti svi otvori i veze za montažu rasvetnih tela, anemostata, difuzora i dr. </w:t>
      </w:r>
      <w:r w:rsidRPr="00032DC1">
        <w:rPr>
          <w:rFonts w:ascii="Times New Roman" w:hAnsi="Times New Roman" w:cs="Times New Roman"/>
        </w:rPr>
        <w:t>t</w:t>
      </w:r>
      <w:r w:rsidRPr="00032DC1">
        <w:rPr>
          <w:rFonts w:ascii="Times New Roman" w:hAnsi="Times New Roman" w:cs="Times New Roman"/>
          <w:lang w:val="sr-Cyrl-CS"/>
        </w:rPr>
        <w:t>e se svi prodori, sečenja ili ukrajanja lafona u skladu sa zahtevima instalacija ili rasporeda samih plafona neće posebno plaćati, već ulaze u jediničnu cenu.</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Pri obračunu površine svetiljki, anemostata, difuzora i dr., ukoliko nisu veće od 0,50 m2/kom. se neće odbijati od površine plafona.</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Nakon završenih radova izvođač je dužan da gradilište ostavi čisto.</w:t>
      </w:r>
    </w:p>
    <w:p w:rsidR="00032DC1" w:rsidRPr="00032DC1" w:rsidRDefault="00032DC1" w:rsidP="0025253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Obračun će se izvršiti po m2 horizontalne projekcije gotovog plafona kompletno sa potkonstrukcijom, potrebnim veznim i spojnim materijalom, antikorozivnom zaštitom i svim ostalim zahtevanim premazima i lakom montažno-demontažnom skelom. Vertikalne ili kose površine plafona na denivelaciji se neće posebno obračunavati ukoliko projektant ne odredi drugačije.</w:t>
      </w:r>
    </w:p>
    <w:p w:rsidR="00032DC1" w:rsidRPr="00032DC1" w:rsidRDefault="00032DC1" w:rsidP="00252535">
      <w:pPr>
        <w:spacing w:after="0" w:line="240" w:lineRule="auto"/>
        <w:ind w:firstLine="851"/>
        <w:jc w:val="both"/>
        <w:rPr>
          <w:rFonts w:ascii="Times New Roman" w:hAnsi="Times New Roman" w:cs="Times New Roman"/>
          <w:lang w:val="sr-Latn-CS"/>
        </w:rPr>
      </w:pPr>
      <w:r w:rsidRPr="00032DC1">
        <w:rPr>
          <w:rFonts w:ascii="Times New Roman" w:hAnsi="Times New Roman" w:cs="Times New Roman"/>
          <w:lang w:val="sr-Cyrl-CS"/>
        </w:rPr>
        <w:t>Obračun zidova je po  m2 vertikalne površine gotovog zida kompletno sa potkonstrukcijom, potrebnim veznim i spojnim materijalom, antikorozivnom zaštitom i svim ostalim zahtevanim premazima i lakom montažno-demontažnom skelom.</w:t>
      </w:r>
    </w:p>
    <w:p w:rsidR="00252535" w:rsidRDefault="00252535" w:rsidP="00E1480D">
      <w:pPr>
        <w:spacing w:after="0" w:line="240" w:lineRule="auto"/>
        <w:jc w:val="both"/>
        <w:rPr>
          <w:rFonts w:ascii="Times New Roman" w:hAnsi="Times New Roman" w:cs="Times New Roman"/>
          <w:b/>
          <w:bCs/>
        </w:rPr>
      </w:pPr>
    </w:p>
    <w:p w:rsidR="00032DC1" w:rsidRPr="00032DC1" w:rsidRDefault="00032DC1" w:rsidP="00E1480D">
      <w:pPr>
        <w:spacing w:after="0" w:line="240" w:lineRule="auto"/>
        <w:jc w:val="both"/>
        <w:rPr>
          <w:rFonts w:ascii="Times New Roman" w:hAnsi="Times New Roman" w:cs="Times New Roman"/>
          <w:b/>
          <w:bCs/>
          <w:lang w:val="sr-Cyrl-CS"/>
        </w:rPr>
      </w:pPr>
      <w:r w:rsidRPr="00032DC1">
        <w:rPr>
          <w:rFonts w:ascii="Times New Roman" w:hAnsi="Times New Roman" w:cs="Times New Roman"/>
          <w:b/>
          <w:bCs/>
          <w:lang w:val="sr-Cyrl-CS"/>
        </w:rPr>
        <w:t>MOLERSKO-FARBARSKI RADOVI</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 xml:space="preserve">Sve pozicije molersko-farbarskih radova moraju biti izvedene stručno i kvalitetno, sa materijalima koji u svemu odgovaraju tehničkim propisima, normativima i važećim </w:t>
      </w:r>
      <w:r w:rsidRPr="00032DC1">
        <w:rPr>
          <w:rFonts w:ascii="Times New Roman" w:hAnsi="Times New Roman" w:cs="Times New Roman"/>
        </w:rPr>
        <w:t>SRPS standardima</w:t>
      </w:r>
      <w:r w:rsidRPr="00032DC1">
        <w:rPr>
          <w:rFonts w:ascii="Times New Roman" w:hAnsi="Times New Roman" w:cs="Times New Roman"/>
          <w:lang w:val="sr-Cyrl-CS"/>
        </w:rPr>
        <w:t xml:space="preserve"> i to u onim prostorijama gde je to predviđeno izvođačkim projektom.</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Materijali se mogu ugrađivati i primenjivati samo na onim površinama za koje su odgovarajući prema svojim fizičko hemijskim i mehaničkim osobinama i nameni, imajući u vidu mikro klimu i druge osobenosti predmetnog objekta, tj. da budu, po potrebi i optorni na koroziju, hidrofobni i fungicidni.</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 xml:space="preserve">Materijali koji nisu obuhvaćeni </w:t>
      </w:r>
      <w:r w:rsidRPr="00032DC1">
        <w:rPr>
          <w:rFonts w:ascii="Times New Roman" w:hAnsi="Times New Roman" w:cs="Times New Roman"/>
        </w:rPr>
        <w:t>SRPS</w:t>
      </w:r>
      <w:r w:rsidRPr="00032DC1">
        <w:rPr>
          <w:rFonts w:ascii="Times New Roman" w:hAnsi="Times New Roman" w:cs="Times New Roman"/>
          <w:lang w:val="sr-Cyrl-CS"/>
        </w:rPr>
        <w:t xml:space="preserve"> standardima moraju biti prvoklasnog kvaliteta i za ove materijale izvođač je dužan da dostavi </w:t>
      </w:r>
      <w:r w:rsidRPr="00032DC1">
        <w:rPr>
          <w:rFonts w:ascii="Times New Roman" w:hAnsi="Times New Roman" w:cs="Times New Roman"/>
          <w:lang w:val="sr-Latn-CS"/>
        </w:rPr>
        <w:t xml:space="preserve">važeće </w:t>
      </w:r>
      <w:r w:rsidRPr="00032DC1">
        <w:rPr>
          <w:rFonts w:ascii="Times New Roman" w:hAnsi="Times New Roman" w:cs="Times New Roman"/>
          <w:lang w:val="sr-Cyrl-CS"/>
        </w:rPr>
        <w:t>ateste o izvršenom ispitivanju.</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 xml:space="preserve">Izvođač je obavezan da pre početka radova dostavi naručiocu </w:t>
      </w:r>
      <w:r w:rsidRPr="00032DC1">
        <w:rPr>
          <w:rFonts w:ascii="Times New Roman" w:hAnsi="Times New Roman" w:cs="Times New Roman"/>
          <w:lang w:val="sr-Latn-CS"/>
        </w:rPr>
        <w:t xml:space="preserve">važeće </w:t>
      </w:r>
      <w:r w:rsidRPr="00032DC1">
        <w:rPr>
          <w:rFonts w:ascii="Times New Roman" w:hAnsi="Times New Roman" w:cs="Times New Roman"/>
          <w:lang w:val="sr-Cyrl-CS"/>
        </w:rPr>
        <w:t>ateste za sve materijale koje ugrađuje. Ateste izdaje organizacija koja je ovlašćena za ovu vrstu poslova</w:t>
      </w:r>
      <w:r w:rsidRPr="00032DC1">
        <w:rPr>
          <w:rFonts w:ascii="Times New Roman" w:hAnsi="Times New Roman" w:cs="Times New Roman"/>
          <w:lang w:val="sr-Latn-CS"/>
        </w:rPr>
        <w:t>.</w:t>
      </w:r>
      <w:r w:rsidRPr="00032DC1">
        <w:rPr>
          <w:rFonts w:ascii="Times New Roman" w:hAnsi="Times New Roman" w:cs="Times New Roman"/>
          <w:lang w:val="sr-Cyrl-CS"/>
        </w:rPr>
        <w:t xml:space="preserve"> </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Naručilac ima pravo da, po potrebi ili u slučaju sumnje, na teret izvođača proveri kvalitet materijala, koje izvođač upotrebljava prilikom izvođenja radova. U tu svrhu izvođač je obavezan da preda naručiocu odgovarajuću količinu materijala koji će se ispitivati.</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Ako se ispitivanjem utvrdi da neki materijal ne odgovara traženom i ugovorenom kvalitetu, izvođač je obavezan da takav materijal ukloni sa gradilišta, odstrani loše izvedene radove i da ih izvede ponovo, o svom trošku sa i uz upotrebu materijala koji zadovoljavaju ustanovljene kriterijume kvaliteta.</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Početak i završetak molersko-farbarskih radova mora da bude usklađen sa ustanovljenom dinamikom izvođenja radova na gradilištu, a izvođač je obavezan da učestvuje u izradi iste, kao i da pojedinosti iz takvih dokumenata pruži na uvid nadzoru.</w:t>
      </w:r>
    </w:p>
    <w:p w:rsidR="00032DC1" w:rsidRPr="00032DC1" w:rsidRDefault="00032DC1" w:rsidP="00F94E15">
      <w:pPr>
        <w:spacing w:after="0" w:line="240" w:lineRule="auto"/>
        <w:ind w:firstLine="851"/>
        <w:jc w:val="both"/>
        <w:rPr>
          <w:rFonts w:ascii="Times New Roman" w:hAnsi="Times New Roman" w:cs="Times New Roman"/>
          <w:b/>
          <w:bCs/>
          <w:u w:val="single"/>
          <w:lang w:val="sr-Cyrl-CS"/>
        </w:rPr>
      </w:pPr>
      <w:r w:rsidRPr="00032DC1">
        <w:rPr>
          <w:rFonts w:ascii="Times New Roman" w:hAnsi="Times New Roman" w:cs="Times New Roman"/>
          <w:lang w:val="sr-Cyrl-CS"/>
        </w:rPr>
        <w:t>Obojene površine moraju da budu čiste, bez tragova četki i valjaka. Boja i ton moraju da budu ujednačenog intenziteta, bez mrlja. Boja mora potpuno da prekrije podlogu. Svi završeci obojenih površina moraju biti ravni i pravilni, kao i sastavi sa vratima, prozorima i sl.</w:t>
      </w:r>
    </w:p>
    <w:p w:rsidR="00F94E15" w:rsidRDefault="00F94E15" w:rsidP="00E1480D">
      <w:pPr>
        <w:spacing w:after="0" w:line="240" w:lineRule="auto"/>
        <w:jc w:val="both"/>
        <w:rPr>
          <w:rFonts w:ascii="Times New Roman" w:hAnsi="Times New Roman" w:cs="Times New Roman"/>
          <w:b/>
          <w:bCs/>
          <w:u w:val="single"/>
        </w:rPr>
      </w:pPr>
    </w:p>
    <w:p w:rsidR="00032DC1" w:rsidRPr="00032DC1" w:rsidRDefault="00032DC1" w:rsidP="00E1480D">
      <w:pPr>
        <w:spacing w:after="0" w:line="240" w:lineRule="auto"/>
        <w:jc w:val="both"/>
        <w:rPr>
          <w:rFonts w:ascii="Times New Roman" w:hAnsi="Times New Roman" w:cs="Times New Roman"/>
          <w:lang w:val="sr-Cyrl-CS"/>
        </w:rPr>
      </w:pPr>
      <w:r w:rsidRPr="00032DC1">
        <w:rPr>
          <w:rFonts w:ascii="Times New Roman" w:hAnsi="Times New Roman" w:cs="Times New Roman"/>
          <w:b/>
          <w:bCs/>
          <w:u w:val="single"/>
          <w:lang w:val="sr-Cyrl-CS"/>
        </w:rPr>
        <w:t>Nanošenje boje je ručno ili mašinski – špricanjem.</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Kod višestrukih premaza prethodni premaz mora biti potpuno suv pre nego što se nanese sledeći.</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Samo na suve i pripremljene podloge dozvoljeno je nanošenje boje.</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Izvođač je obavezan da pre početka radova dobro očisti podlogu od mehaničkih nečistoća, prašine i masnoća.</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lastRenderedPageBreak/>
        <w:t>Kreč ili posebne u obliku emulzija, posle nanošenja ne smeju se ljuštiti i moraju biti otporne na otiranje prema uputstvu proizvođača, posle roka za vezivanje mogu da se brišu lakim trljanjem krpom.</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Disperzivne boje, uljni i bezuljni lakovi, uljane boje i mat uljane boje moraju biti postojane na pranje ukoliko, prema uputstvu proizvođača, posle roka za vezivanje mogu da se peru mekim sunđerom i vodom sa malim dodatkom (oko 1%) neutralnog sredstva za pranje, a da se voda pri tom ne oboji.</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Obojene površine moraju biti otporne na svetlost, uticaj temperature, razne hemijske i mehaničke uticaje, vlagu i atmosferilije.</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Uljane boje ne smeju da se mreškaju i da pucaju. Za sve vrste premaza upotrebiti boje sa pigmentima otpornim na svetlost.</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Izbor boja vrši projektant, naručilac radova ili odgovorni predstavnik naručioca, po dogovoru.</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Izvođač je obavezan da podnese, pre nabavke materijala, ton karte za odgovarajuće materijale.</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Izvođač je obavezan da uradi probne uzorke veličine 1,00h1,00 m za svaku vrstu bojenja i može da pristupi finalnom bojenju tek po dobijanju pismene saglasnosti lica određenog da izvrši izbor boja. Međutim, ovakva saglasnost ne lišava izvođača odgovornosti za kvalitet izvedenih radova.</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 xml:space="preserve">Zbog zapaljivosti određenih boja, lakova i razređivača izvođač se mora strogo pridržavati uputstva proizvođača kako za vreme rada, tako i pri uskladištenju materijala, pa je stoga izvođač obavezan da preduzme sve mere zaštite i bezbednosti shodno </w:t>
      </w:r>
      <w:r w:rsidRPr="00032DC1">
        <w:rPr>
          <w:rFonts w:ascii="Times New Roman" w:hAnsi="Times New Roman" w:cs="Times New Roman"/>
        </w:rPr>
        <w:t xml:space="preserve"> zakonu o bezbednosti i zdravlju na radu.</w:t>
      </w:r>
      <w:r w:rsidRPr="00032DC1">
        <w:rPr>
          <w:rFonts w:ascii="Times New Roman" w:hAnsi="Times New Roman" w:cs="Times New Roman"/>
          <w:lang w:val="sr-Latn-CS"/>
        </w:rPr>
        <w:t xml:space="preserve"> </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Nakon svake upotrebe ambalažu treba propisno zaklopiti, a to isto važi i za praznu ambalažu, koja se mora uredno uklanjati iz radnog prostora.</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Za vreme izvođenja radova izvođač je dužan da spreči da se usled nepažnje svojih radnika uprljaju već izvedene druge vrste radova drugih izvođača. U protivnom, izvođač je obavezan da nadoknadi naručiocu vrednost izvršenih popravki na tim radovima.</w:t>
      </w:r>
    </w:p>
    <w:p w:rsidR="00032DC1" w:rsidRPr="00032DC1" w:rsidRDefault="00032DC1" w:rsidP="00F94E15">
      <w:pPr>
        <w:pStyle w:val="BodyText"/>
        <w:spacing w:after="0" w:line="240" w:lineRule="auto"/>
        <w:ind w:firstLine="851"/>
        <w:jc w:val="both"/>
        <w:rPr>
          <w:lang w:val="sr-Cyrl-CS"/>
        </w:rPr>
      </w:pPr>
      <w:r w:rsidRPr="00032DC1">
        <w:rPr>
          <w:lang w:val="sr-Cyrl-CS"/>
        </w:rPr>
        <w:t>Pre početka posla izvođač je dužan da pismenim putem obavesti nadzor o svim zapaženim greškama ili oštećenjima već izvedenih radova, posle kojih on počinje da radi, kako bi se osigurao od preduzimanja odgovornosti za zatečeno stanje i nezadovoljavajući kvalitet svoga posla usled toga.</w:t>
      </w:r>
    </w:p>
    <w:p w:rsidR="00032DC1" w:rsidRPr="00032DC1" w:rsidRDefault="00032DC1" w:rsidP="00F94E15">
      <w:pPr>
        <w:spacing w:after="0" w:line="240" w:lineRule="auto"/>
        <w:ind w:firstLine="851"/>
        <w:jc w:val="both"/>
        <w:rPr>
          <w:rFonts w:ascii="Times New Roman" w:hAnsi="Times New Roman" w:cs="Times New Roman"/>
          <w:lang w:val="sr-Cyrl-CS"/>
        </w:rPr>
      </w:pPr>
      <w:r w:rsidRPr="00032DC1">
        <w:rPr>
          <w:rFonts w:ascii="Times New Roman" w:hAnsi="Times New Roman" w:cs="Times New Roman"/>
          <w:lang w:val="sr-Cyrl-CS"/>
        </w:rPr>
        <w:t>Obračun izvedenih radova izvršiće se u skladu sa tehničkim uslovima za izvođenje završenih radova u građevinarstvu.</w:t>
      </w:r>
    </w:p>
    <w:p w:rsidR="00032DC1" w:rsidRPr="00032DC1" w:rsidRDefault="00032DC1" w:rsidP="00F94E15">
      <w:pPr>
        <w:widowControl w:val="0"/>
        <w:suppressAutoHyphens/>
        <w:spacing w:after="0" w:line="240" w:lineRule="auto"/>
        <w:ind w:firstLine="851"/>
        <w:textAlignment w:val="baseline"/>
        <w:rPr>
          <w:rFonts w:ascii="Times New Roman" w:hAnsi="Times New Roman" w:cs="Times New Roman"/>
          <w:lang w:val="sr-Cyrl-CS"/>
        </w:rPr>
      </w:pPr>
      <w:r w:rsidRPr="00032DC1">
        <w:rPr>
          <w:rFonts w:ascii="Times New Roman" w:hAnsi="Times New Roman" w:cs="Times New Roman"/>
          <w:lang w:val="sr-Cyrl-CS"/>
        </w:rPr>
        <w:t xml:space="preserve">U svemu ostalom važe odredbe tehničkih uslova za izvođenje molersko-farbarskih radova </w:t>
      </w:r>
      <w:r w:rsidRPr="00032DC1">
        <w:rPr>
          <w:rFonts w:ascii="Times New Roman" w:hAnsi="Times New Roman" w:cs="Times New Roman"/>
        </w:rPr>
        <w:t>u</w:t>
      </w:r>
      <w:r w:rsidR="005D1CEB">
        <w:rPr>
          <w:rFonts w:ascii="Times New Roman" w:hAnsi="Times New Roman" w:cs="Times New Roman"/>
          <w:lang w:val="sr-Cyrl-CS"/>
        </w:rPr>
        <w:t xml:space="preserve"> </w:t>
      </w:r>
      <w:r w:rsidRPr="00032DC1">
        <w:rPr>
          <w:rFonts w:ascii="Times New Roman" w:hAnsi="Times New Roman" w:cs="Times New Roman"/>
        </w:rPr>
        <w:t>skladu</w:t>
      </w:r>
      <w:r w:rsidRPr="00032DC1">
        <w:rPr>
          <w:rFonts w:ascii="Times New Roman" w:hAnsi="Times New Roman" w:cs="Times New Roman"/>
          <w:lang w:val="sr-Cyrl-CS"/>
        </w:rPr>
        <w:t xml:space="preserve"> sa S</w:t>
      </w:r>
      <w:hyperlink r:id="rId28" w:history="1">
        <w:r w:rsidRPr="00032DC1">
          <w:rPr>
            <w:rStyle w:val="Hyperlink"/>
            <w:rFonts w:ascii="Times New Roman" w:hAnsi="Times New Roman" w:cs="Times New Roman"/>
          </w:rPr>
          <w:t>RPS U.F2.013:1978</w:t>
        </w:r>
      </w:hyperlink>
      <w:r w:rsidRPr="00032DC1">
        <w:rPr>
          <w:rFonts w:ascii="Times New Roman" w:hAnsi="Times New Roman" w:cs="Times New Roman"/>
        </w:rPr>
        <w:t xml:space="preserve"> </w:t>
      </w:r>
      <w:r w:rsidRPr="00032DC1">
        <w:rPr>
          <w:rFonts w:ascii="Times New Roman" w:hAnsi="Times New Roman" w:cs="Times New Roman"/>
          <w:lang w:val="sr-Cyrl-CS"/>
        </w:rPr>
        <w:t xml:space="preserve"> i SRPS U.F2.012:197</w:t>
      </w:r>
      <w:r w:rsidRPr="00032DC1">
        <w:rPr>
          <w:rFonts w:ascii="Times New Roman" w:hAnsi="Times New Roman" w:cs="Times New Roman"/>
        </w:rPr>
        <w:t>8.</w:t>
      </w:r>
    </w:p>
    <w:p w:rsidR="00032DC1" w:rsidRPr="00032DC1" w:rsidRDefault="00032DC1" w:rsidP="00F94E15">
      <w:pPr>
        <w:spacing w:after="0" w:line="240" w:lineRule="auto"/>
        <w:ind w:left="567" w:firstLine="851"/>
        <w:jc w:val="both"/>
        <w:rPr>
          <w:rFonts w:ascii="Times New Roman" w:hAnsi="Times New Roman" w:cs="Times New Roman"/>
          <w:lang w:val="sr-Cyrl-CS"/>
        </w:rPr>
      </w:pPr>
    </w:p>
    <w:p w:rsidR="00032DC1" w:rsidRPr="00032DC1" w:rsidRDefault="00032DC1" w:rsidP="00E1480D">
      <w:pPr>
        <w:spacing w:after="0" w:line="240" w:lineRule="auto"/>
        <w:jc w:val="both"/>
        <w:rPr>
          <w:rFonts w:ascii="Times New Roman" w:hAnsi="Times New Roman" w:cs="Times New Roman"/>
          <w:b/>
          <w:bCs/>
          <w:lang w:val="sr-Cyrl-CS"/>
        </w:rPr>
      </w:pPr>
      <w:r w:rsidRPr="00032DC1">
        <w:rPr>
          <w:rFonts w:ascii="Times New Roman" w:hAnsi="Times New Roman" w:cs="Times New Roman"/>
          <w:b/>
          <w:bCs/>
          <w:lang w:val="sr-Cyrl-CS"/>
        </w:rPr>
        <w:t>FASADERSKI RADOVI</w:t>
      </w:r>
    </w:p>
    <w:p w:rsidR="00032DC1" w:rsidRPr="00032DC1" w:rsidRDefault="00032DC1" w:rsidP="00E1480D">
      <w:pPr>
        <w:spacing w:after="0" w:line="240" w:lineRule="auto"/>
        <w:rPr>
          <w:rFonts w:ascii="Times New Roman" w:hAnsi="Times New Roman" w:cs="Times New Roman"/>
          <w:lang w:val="sr-Cyrl-CS"/>
        </w:rPr>
      </w:pPr>
      <w:r w:rsidRPr="00032DC1">
        <w:rPr>
          <w:rFonts w:ascii="Times New Roman" w:hAnsi="Times New Roman" w:cs="Times New Roman"/>
          <w:b/>
          <w:bCs/>
          <w:lang w:val="sr-Cyrl-CS"/>
        </w:rPr>
        <w:t>TERMOFASADA</w:t>
      </w:r>
      <w:r w:rsidRPr="00032DC1">
        <w:rPr>
          <w:rFonts w:ascii="Times New Roman" w:hAnsi="Times New Roman" w:cs="Times New Roman"/>
          <w:b/>
          <w:bCs/>
        </w:rPr>
        <w:t xml:space="preserve"> - Tankoslojna kompaktna fasada</w:t>
      </w:r>
      <w:r w:rsidRPr="00032DC1">
        <w:rPr>
          <w:rFonts w:ascii="Times New Roman" w:hAnsi="Times New Roman" w:cs="Times New Roman"/>
          <w:lang w:val="sr-Cyrl-CS"/>
        </w:rPr>
        <w:br/>
      </w:r>
      <w:r w:rsidRPr="00032DC1">
        <w:rPr>
          <w:rFonts w:ascii="Times New Roman" w:hAnsi="Times New Roman" w:cs="Times New Roman"/>
          <w:lang w:val="sr-Cyrl-CS"/>
        </w:rPr>
        <w:br/>
      </w:r>
      <w:r w:rsidRPr="00032DC1">
        <w:rPr>
          <w:rFonts w:ascii="Times New Roman" w:hAnsi="Times New Roman" w:cs="Times New Roman"/>
          <w:b/>
          <w:bCs/>
          <w:lang w:val="sr-Cyrl-CS"/>
        </w:rPr>
        <w:t>1.Relevantni standardi:</w:t>
      </w:r>
      <w:r w:rsidRPr="00032DC1">
        <w:rPr>
          <w:rFonts w:ascii="Times New Roman" w:hAnsi="Times New Roman" w:cs="Times New Roman"/>
          <w:lang w:val="sr-Cyrl-CS"/>
        </w:rPr>
        <w:br/>
        <w:t>SRPS U.F2.010 (1978) Završni radovi u građevinarstvu - Tehnički uslovi za izvođenje fasaderskih radova</w:t>
      </w:r>
      <w:r w:rsidRPr="00032DC1">
        <w:rPr>
          <w:rFonts w:ascii="Times New Roman" w:hAnsi="Times New Roman" w:cs="Times New Roman"/>
          <w:lang w:val="sr-Cyrl-CS"/>
        </w:rPr>
        <w:br/>
      </w:r>
      <w:r w:rsidRPr="00032DC1">
        <w:rPr>
          <w:rFonts w:ascii="Times New Roman" w:hAnsi="Times New Roman" w:cs="Times New Roman"/>
          <w:lang w:val="sr-Cyrl-CS"/>
        </w:rPr>
        <w:br/>
        <w:t>SRPS U.F2.013 (1978) Završni radovi u građevinarstvu - Tehnički uslovi za izvođenje molerskih radova</w:t>
      </w:r>
      <w:r w:rsidRPr="00032DC1">
        <w:rPr>
          <w:rFonts w:ascii="Times New Roman" w:hAnsi="Times New Roman" w:cs="Times New Roman"/>
          <w:lang w:val="sr-Cyrl-CS"/>
        </w:rPr>
        <w:br/>
      </w:r>
      <w:r w:rsidRPr="00032DC1">
        <w:rPr>
          <w:rFonts w:ascii="Times New Roman" w:hAnsi="Times New Roman" w:cs="Times New Roman"/>
          <w:lang w:val="sr-Cyrl-CS"/>
        </w:rPr>
        <w:br/>
        <w:t>SRPS EN 998-1 (2012) Specifikacija maltera za zidane konstrukcije - Deo 1: Malter za oblaganje spoljašnjih i unutrašnjih površina</w:t>
      </w:r>
      <w:r w:rsidRPr="00032DC1">
        <w:rPr>
          <w:rFonts w:ascii="Times New Roman" w:hAnsi="Times New Roman" w:cs="Times New Roman"/>
          <w:lang w:val="sr-Cyrl-CS"/>
        </w:rPr>
        <w:br/>
      </w:r>
      <w:r w:rsidRPr="00032DC1">
        <w:rPr>
          <w:rFonts w:ascii="Times New Roman" w:hAnsi="Times New Roman" w:cs="Times New Roman"/>
          <w:lang w:val="sr-Cyrl-CS"/>
        </w:rPr>
        <w:br/>
        <w:t>SRPS EN 1015-11:2008/A1:2008 Metode ispitivanja maltera za zidanje - Deo 11: Određivanje čvrstoće pri savijanju i čvrstoće pri pritisku očvrslog maltera - Izmena 1</w:t>
      </w:r>
      <w:r w:rsidRPr="00032DC1">
        <w:rPr>
          <w:rFonts w:ascii="Times New Roman" w:hAnsi="Times New Roman" w:cs="Times New Roman"/>
          <w:lang w:val="sr-Cyrl-CS"/>
        </w:rPr>
        <w:br/>
      </w:r>
      <w:r w:rsidRPr="00032DC1">
        <w:rPr>
          <w:rFonts w:ascii="Times New Roman" w:hAnsi="Times New Roman" w:cs="Times New Roman"/>
          <w:lang w:val="sr-Cyrl-CS"/>
        </w:rPr>
        <w:br/>
        <w:t>SRPS EN 1015-12:2008 Metode ispitivanja maltera za zidanje - Deo 12: Određivanje čvrstoće prianjanja očvrslih maltera za unutrašnja i spoljašnja oblaganja na podloge</w:t>
      </w:r>
      <w:r w:rsidRPr="00032DC1">
        <w:rPr>
          <w:rFonts w:ascii="Times New Roman" w:hAnsi="Times New Roman" w:cs="Times New Roman"/>
          <w:lang w:val="sr-Cyrl-CS"/>
        </w:rPr>
        <w:br/>
      </w:r>
      <w:r w:rsidRPr="00032DC1">
        <w:rPr>
          <w:rFonts w:ascii="Times New Roman" w:hAnsi="Times New Roman" w:cs="Times New Roman"/>
          <w:lang w:val="sr-Cyrl-CS"/>
        </w:rPr>
        <w:lastRenderedPageBreak/>
        <w:br/>
        <w:t>SRPS EN 1015-18:2008 Metode ispitivanja maltera za zidanje - Deo 18: Određivanje koeficijenta kapilarnog upijanja vode očvrslog maltera</w:t>
      </w:r>
      <w:r w:rsidRPr="00032DC1">
        <w:rPr>
          <w:rFonts w:ascii="Times New Roman" w:hAnsi="Times New Roman" w:cs="Times New Roman"/>
          <w:lang w:val="sr-Cyrl-CS"/>
        </w:rPr>
        <w:br/>
      </w:r>
      <w:r w:rsidRPr="00032DC1">
        <w:rPr>
          <w:rFonts w:ascii="Times New Roman" w:hAnsi="Times New Roman" w:cs="Times New Roman"/>
          <w:lang w:val="sr-Cyrl-CS"/>
        </w:rPr>
        <w:br/>
        <w:t>SRPS EN 1015-19:2008 Metode ispitivanja maltera za zidanje - Deo 19: Određivanje paropropustljivosti očvrslih maltera za unutrašnja i spoljašnja oblaganja</w:t>
      </w:r>
      <w:r w:rsidRPr="00032DC1">
        <w:rPr>
          <w:rFonts w:ascii="Times New Roman" w:hAnsi="Times New Roman" w:cs="Times New Roman"/>
          <w:lang w:val="sr-Cyrl-CS"/>
        </w:rPr>
        <w:br/>
      </w:r>
      <w:r w:rsidRPr="00032DC1">
        <w:rPr>
          <w:rFonts w:ascii="Times New Roman" w:hAnsi="Times New Roman" w:cs="Times New Roman"/>
          <w:lang w:val="sr-Cyrl-CS"/>
        </w:rPr>
        <w:br/>
        <w:t>SRPS EN 1015-21:2008 Metode ispitivanja maltera za zidanje - Deo 21: Određivanje kompatibilnosti jednoslojnih maltera za unutrašnja oblaganja sa podlogama</w:t>
      </w:r>
      <w:r w:rsidRPr="00032DC1">
        <w:rPr>
          <w:rFonts w:ascii="Times New Roman" w:hAnsi="Times New Roman" w:cs="Times New Roman"/>
          <w:lang w:val="sr-Cyrl-CS"/>
        </w:rPr>
        <w:br/>
      </w:r>
      <w:r w:rsidRPr="00032DC1">
        <w:rPr>
          <w:rFonts w:ascii="Times New Roman" w:hAnsi="Times New Roman" w:cs="Times New Roman"/>
          <w:lang w:val="sr-Cyrl-CS"/>
        </w:rPr>
        <w:br/>
        <w:t>SRPS EN 1062-1:2009 Boje i lakovi - Materijali za prevlačenje i sistemi prevlaka za spoljašnje zidove i beton - Deo 1: Klasifikacija</w:t>
      </w:r>
      <w:r w:rsidRPr="00032DC1">
        <w:rPr>
          <w:rFonts w:ascii="Times New Roman" w:hAnsi="Times New Roman" w:cs="Times New Roman"/>
          <w:lang w:val="sr-Cyrl-CS"/>
        </w:rPr>
        <w:br/>
      </w:r>
      <w:r w:rsidRPr="00032DC1">
        <w:rPr>
          <w:rFonts w:ascii="Times New Roman" w:hAnsi="Times New Roman" w:cs="Times New Roman"/>
          <w:lang w:val="sr-Cyrl-CS"/>
        </w:rPr>
        <w:br/>
        <w:t>SRPS EN 1062-3:2009 Boje i lakovi - Materijali za prevlačenje i sistemi prevlaka za spoljašnje zidove i beton - Deo 3: Određivanje propustljivosti vode u tečnom stanju</w:t>
      </w:r>
      <w:r w:rsidRPr="00032DC1">
        <w:rPr>
          <w:rFonts w:ascii="Times New Roman" w:hAnsi="Times New Roman" w:cs="Times New Roman"/>
          <w:lang w:val="sr-Cyrl-CS"/>
        </w:rPr>
        <w:br/>
      </w:r>
      <w:r w:rsidRPr="00032DC1">
        <w:rPr>
          <w:rFonts w:ascii="Times New Roman" w:hAnsi="Times New Roman" w:cs="Times New Roman"/>
          <w:lang w:val="sr-Cyrl-CS"/>
        </w:rPr>
        <w:br/>
        <w:t>SRPS EN 1062-6:2009 Boje i lakovi - Materijali za prevlačenje i sistemi prevlaka za spoljašnje zidove i beton - Deo 6: Određivanje propustljivosti ugljen-dioksida</w:t>
      </w:r>
      <w:r w:rsidRPr="00032DC1">
        <w:rPr>
          <w:rFonts w:ascii="Times New Roman" w:hAnsi="Times New Roman" w:cs="Times New Roman"/>
          <w:lang w:val="sr-Cyrl-CS"/>
        </w:rPr>
        <w:br/>
      </w:r>
      <w:r w:rsidRPr="00032DC1">
        <w:rPr>
          <w:rFonts w:ascii="Times New Roman" w:hAnsi="Times New Roman" w:cs="Times New Roman"/>
          <w:lang w:val="sr-Cyrl-CS"/>
        </w:rPr>
        <w:br/>
        <w:t>SRPS EN 1062-7:2009 Boje i lakovi - Materijali za prevlačenje i sistemi prevlaka za spoljašnje zidove i beton - Deo 7: Određivanje svojstava premošćavanja prslina</w:t>
      </w:r>
      <w:r w:rsidRPr="00032DC1">
        <w:rPr>
          <w:rFonts w:ascii="Times New Roman" w:hAnsi="Times New Roman" w:cs="Times New Roman"/>
          <w:lang w:val="sr-Cyrl-CS"/>
        </w:rPr>
        <w:br/>
      </w:r>
      <w:r w:rsidRPr="00032DC1">
        <w:rPr>
          <w:rFonts w:ascii="Times New Roman" w:hAnsi="Times New Roman" w:cs="Times New Roman"/>
          <w:lang w:val="sr-Cyrl-CS"/>
        </w:rPr>
        <w:br/>
        <w:t>SRPS EN 1062-11:2009 Boje i lakovi - Materijali za prevlačenje i sistemi prevlaka za spoljašnje zidove i beton - Deo 11: Metode za kondicioniranje pre ispitivanja</w:t>
      </w:r>
      <w:r w:rsidRPr="00032DC1">
        <w:rPr>
          <w:rFonts w:ascii="Times New Roman" w:hAnsi="Times New Roman" w:cs="Times New Roman"/>
          <w:lang w:val="sr-Cyrl-CS"/>
        </w:rPr>
        <w:br/>
      </w:r>
      <w:r w:rsidRPr="00032DC1">
        <w:rPr>
          <w:rFonts w:ascii="Times New Roman" w:hAnsi="Times New Roman" w:cs="Times New Roman"/>
          <w:lang w:val="sr-Cyrl-CS"/>
        </w:rPr>
        <w:br/>
        <w:t>SRPS EN ISO 7783-2:2010 Boje i lakovi - Određivanje brzine prolaza vodene pare - Deo 2: Određivanje i klasifikacija brzine prolaza (propustljivosti) vodene pare</w:t>
      </w:r>
      <w:r w:rsidRPr="00032DC1">
        <w:rPr>
          <w:rFonts w:ascii="Times New Roman" w:hAnsi="Times New Roman" w:cs="Times New Roman"/>
          <w:lang w:val="sr-Cyrl-CS"/>
        </w:rPr>
        <w:br/>
      </w:r>
      <w:r w:rsidRPr="00032DC1">
        <w:rPr>
          <w:rFonts w:ascii="Times New Roman" w:hAnsi="Times New Roman" w:cs="Times New Roman"/>
          <w:lang w:val="sr-Cyrl-CS"/>
        </w:rPr>
        <w:br/>
        <w:t>SRPS EN ISO 2813:2006 Boje i lakovi - Određivanje ogledalskog sjaja filmova nemetaliziranih boja pod uglom od 20°, 60° i 85°</w:t>
      </w:r>
      <w:r w:rsidRPr="00032DC1">
        <w:rPr>
          <w:rFonts w:ascii="Times New Roman" w:hAnsi="Times New Roman" w:cs="Times New Roman"/>
          <w:lang w:val="sr-Cyrl-CS"/>
        </w:rPr>
        <w:br/>
      </w:r>
      <w:r w:rsidRPr="00032DC1">
        <w:rPr>
          <w:rFonts w:ascii="Times New Roman" w:hAnsi="Times New Roman" w:cs="Times New Roman"/>
          <w:lang w:val="sr-Cyrl-CS"/>
        </w:rPr>
        <w:br/>
        <w:t>SRPS EN 12667 (2008) Toplotne performanse građevinskih materijala i konstrukcija - Određivanje toplotne otpornosti pomoću metoda sa zaštićenom grejnom pločom i toplotnim fluksmetrom - Proizvodi visoke i srednje toplotne otpornosti</w:t>
      </w:r>
      <w:r w:rsidRPr="00032DC1">
        <w:rPr>
          <w:rFonts w:ascii="Times New Roman" w:hAnsi="Times New Roman" w:cs="Times New Roman"/>
          <w:lang w:val="sr-Cyrl-CS"/>
        </w:rPr>
        <w:br/>
      </w:r>
      <w:r w:rsidRPr="00032DC1">
        <w:rPr>
          <w:rFonts w:ascii="Times New Roman" w:hAnsi="Times New Roman" w:cs="Times New Roman"/>
          <w:lang w:val="sr-Cyrl-CS"/>
        </w:rPr>
        <w:br/>
        <w:t>SRPS EN 1602 (2013) Proizvodi za toplotnu izolaciju za primenu u zgradarstvu - Određivanje ukupne gustine</w:t>
      </w:r>
      <w:r w:rsidRPr="00032DC1">
        <w:rPr>
          <w:rFonts w:ascii="Times New Roman" w:hAnsi="Times New Roman" w:cs="Times New Roman"/>
          <w:lang w:val="sr-Cyrl-CS"/>
        </w:rPr>
        <w:br/>
      </w:r>
      <w:r w:rsidRPr="00032DC1">
        <w:rPr>
          <w:rFonts w:ascii="Times New Roman" w:hAnsi="Times New Roman" w:cs="Times New Roman"/>
          <w:lang w:val="sr-Cyrl-CS"/>
        </w:rPr>
        <w:br/>
        <w:t>SRPS EN 12430 (2013) Proizvodi za toplotnu izolaciju za primenu u zgradarstvu - Određivanje ponašanja pod tačkastim opterećenjem</w:t>
      </w:r>
      <w:r w:rsidRPr="00032DC1">
        <w:rPr>
          <w:rFonts w:ascii="Times New Roman" w:hAnsi="Times New Roman" w:cs="Times New Roman"/>
          <w:lang w:val="sr-Cyrl-CS"/>
        </w:rPr>
        <w:br/>
      </w:r>
      <w:r w:rsidRPr="00032DC1">
        <w:rPr>
          <w:rFonts w:ascii="Times New Roman" w:hAnsi="Times New Roman" w:cs="Times New Roman"/>
          <w:lang w:val="sr-Cyrl-CS"/>
        </w:rPr>
        <w:br/>
        <w:t>SRPS EN 826 (2013) Proizvodi za toplotnu izolaciju za primenu u zgradarstvu - Određivanje ponašanja pri pritisku</w:t>
      </w:r>
      <w:r w:rsidRPr="00032DC1">
        <w:rPr>
          <w:rFonts w:ascii="Times New Roman" w:hAnsi="Times New Roman" w:cs="Times New Roman"/>
          <w:lang w:val="sr-Cyrl-CS"/>
        </w:rPr>
        <w:br/>
      </w:r>
      <w:r w:rsidRPr="00032DC1">
        <w:rPr>
          <w:rFonts w:ascii="Times New Roman" w:hAnsi="Times New Roman" w:cs="Times New Roman"/>
          <w:lang w:val="sr-Cyrl-CS"/>
        </w:rPr>
        <w:br/>
        <w:t>SRPS EN 823 (2013) Proizvodi za toplotnu izolaciju za primenu u zgradarstvu - Određivanje debljine</w:t>
      </w:r>
      <w:r w:rsidRPr="00032DC1">
        <w:rPr>
          <w:rFonts w:ascii="Times New Roman" w:hAnsi="Times New Roman" w:cs="Times New Roman"/>
          <w:lang w:val="sr-Cyrl-CS"/>
        </w:rPr>
        <w:br/>
      </w:r>
      <w:r w:rsidRPr="00032DC1">
        <w:rPr>
          <w:rFonts w:ascii="Times New Roman" w:hAnsi="Times New Roman" w:cs="Times New Roman"/>
          <w:lang w:val="sr-Cyrl-CS"/>
        </w:rPr>
        <w:br/>
        <w:t>SRPS EN 1609 (2008) Proizvodi za toplotnu izolaciju u građevinskim primenama - Određivanje kratkotrajne apsorpcije vode delimičnim potapanjem</w:t>
      </w:r>
      <w:r w:rsidRPr="00032DC1">
        <w:rPr>
          <w:rFonts w:ascii="Times New Roman" w:hAnsi="Times New Roman" w:cs="Times New Roman"/>
          <w:lang w:val="sr-Cyrl-CS"/>
        </w:rPr>
        <w:br/>
      </w:r>
      <w:r w:rsidRPr="00032DC1">
        <w:rPr>
          <w:rFonts w:ascii="Times New Roman" w:hAnsi="Times New Roman" w:cs="Times New Roman"/>
          <w:lang w:val="sr-Cyrl-CS"/>
        </w:rPr>
        <w:lastRenderedPageBreak/>
        <w:br/>
        <w:t>SRPS EN 12087 (2013) Proizvodi za toplotnu izolaciju za primenu u zgradarstvu - Određivanje dugotrajne apsorpcije vode potapanjem</w:t>
      </w:r>
      <w:r w:rsidRPr="00032DC1">
        <w:rPr>
          <w:rFonts w:ascii="Times New Roman" w:hAnsi="Times New Roman" w:cs="Times New Roman"/>
          <w:lang w:val="sr-Cyrl-CS"/>
        </w:rPr>
        <w:br/>
      </w:r>
      <w:r w:rsidRPr="00032DC1">
        <w:rPr>
          <w:rFonts w:ascii="Times New Roman" w:hAnsi="Times New Roman" w:cs="Times New Roman"/>
          <w:lang w:val="sr-Cyrl-CS"/>
        </w:rPr>
        <w:br/>
        <w:t>SRPS EN 12086 (2013) Proizvodi za toplotnu izolaciju za primenu u zgradarstvu - Određivanje svojstava prolaza vodene pare</w:t>
      </w:r>
      <w:r w:rsidRPr="00032DC1">
        <w:rPr>
          <w:rFonts w:ascii="Times New Roman" w:hAnsi="Times New Roman" w:cs="Times New Roman"/>
          <w:lang w:val="sr-Cyrl-CS"/>
        </w:rPr>
        <w:br/>
      </w:r>
      <w:r w:rsidRPr="00032DC1">
        <w:rPr>
          <w:rFonts w:ascii="Times New Roman" w:hAnsi="Times New Roman" w:cs="Times New Roman"/>
          <w:lang w:val="sr-Cyrl-CS"/>
        </w:rPr>
        <w:br/>
      </w:r>
      <w:r w:rsidRPr="00032DC1">
        <w:rPr>
          <w:rFonts w:ascii="Times New Roman" w:hAnsi="Times New Roman" w:cs="Times New Roman"/>
          <w:b/>
          <w:bCs/>
          <w:lang w:val="sr-Cyrl-CS"/>
        </w:rPr>
        <w:t>2. Opis predviđenog materijala</w:t>
      </w:r>
      <w:r w:rsidRPr="00032DC1">
        <w:rPr>
          <w:rFonts w:ascii="Times New Roman" w:hAnsi="Times New Roman" w:cs="Times New Roman"/>
          <w:lang w:val="sr-Cyrl-CS"/>
        </w:rPr>
        <w:br/>
        <w:t>Fasada treba da je otporna na udar, vetar, na mikrobiološka zagađenja (buđ i alge), sa niskim nivoom absorpcije vode i visokom paropropustljivošću.</w:t>
      </w:r>
      <w:r w:rsidRPr="00032DC1">
        <w:rPr>
          <w:rFonts w:ascii="Times New Roman" w:hAnsi="Times New Roman" w:cs="Times New Roman"/>
          <w:lang w:val="sr-Cyrl-CS"/>
        </w:rPr>
        <w:br/>
      </w:r>
      <w:r w:rsidRPr="00032DC1">
        <w:rPr>
          <w:rFonts w:ascii="Times New Roman" w:hAnsi="Times New Roman" w:cs="Times New Roman"/>
          <w:lang w:val="sr-Cyrl-CS"/>
        </w:rPr>
        <w:br/>
        <w:t>Fasadni sistem treba da ispuni zahteve vatrootpornosti u skladu sa glavnim projektom zaštite od požara.</w:t>
      </w:r>
      <w:r w:rsidRPr="00032DC1">
        <w:rPr>
          <w:rFonts w:ascii="Times New Roman" w:hAnsi="Times New Roman" w:cs="Times New Roman"/>
          <w:lang w:val="sr-Cyrl-CS"/>
        </w:rPr>
        <w:br/>
      </w:r>
      <w:r w:rsidRPr="00032DC1">
        <w:rPr>
          <w:rFonts w:ascii="Times New Roman" w:hAnsi="Times New Roman" w:cs="Times New Roman"/>
          <w:lang w:val="sr-Cyrl-CS"/>
        </w:rPr>
        <w:br/>
        <w:t xml:space="preserve">Kao termoizolaciju koristiti </w:t>
      </w:r>
      <w:r w:rsidRPr="00032DC1">
        <w:rPr>
          <w:rFonts w:ascii="Times New Roman" w:hAnsi="Times New Roman" w:cs="Times New Roman"/>
        </w:rPr>
        <w:t xml:space="preserve"> </w:t>
      </w:r>
      <w:r w:rsidRPr="00032DC1">
        <w:rPr>
          <w:rFonts w:ascii="Times New Roman" w:hAnsi="Times New Roman" w:cs="Times New Roman"/>
          <w:lang w:val="sr-Cyrl-CS"/>
        </w:rPr>
        <w:t xml:space="preserve">ploče </w:t>
      </w:r>
      <w:r w:rsidRPr="00032DC1">
        <w:rPr>
          <w:rFonts w:ascii="Times New Roman" w:hAnsi="Times New Roman" w:cs="Times New Roman"/>
        </w:rPr>
        <w:t>od ekspandiranog polistirena</w:t>
      </w:r>
      <w:r w:rsidRPr="00032DC1">
        <w:rPr>
          <w:rFonts w:ascii="Times New Roman" w:hAnsi="Times New Roman" w:cs="Times New Roman"/>
          <w:lang w:val="sr-Cyrl-CS"/>
        </w:rPr>
        <w:t xml:space="preserve">, klase negorivosti </w:t>
      </w:r>
      <w:r w:rsidRPr="00032DC1">
        <w:rPr>
          <w:rFonts w:ascii="Times New Roman" w:hAnsi="Times New Roman" w:cs="Times New Roman"/>
        </w:rPr>
        <w:t>B</w:t>
      </w:r>
      <w:r w:rsidRPr="00032DC1">
        <w:rPr>
          <w:rFonts w:ascii="Times New Roman" w:hAnsi="Times New Roman" w:cs="Times New Roman"/>
          <w:lang w:val="sr-Cyrl-CS"/>
        </w:rPr>
        <w:t>1.</w:t>
      </w:r>
    </w:p>
    <w:p w:rsidR="00032DC1" w:rsidRPr="00032DC1" w:rsidRDefault="00032DC1" w:rsidP="00E1480D">
      <w:pPr>
        <w:spacing w:after="0" w:line="240" w:lineRule="auto"/>
        <w:rPr>
          <w:rFonts w:ascii="Times New Roman" w:hAnsi="Times New Roman" w:cs="Times New Roman"/>
        </w:rPr>
      </w:pPr>
      <w:r w:rsidRPr="00032DC1">
        <w:rPr>
          <w:rFonts w:ascii="Times New Roman" w:hAnsi="Times New Roman" w:cs="Times New Roman"/>
          <w:lang w:val="sr-Cyrl-CS"/>
        </w:rPr>
        <w:t xml:space="preserve">Debljina </w:t>
      </w:r>
      <w:r w:rsidRPr="00032DC1">
        <w:rPr>
          <w:rFonts w:ascii="Times New Roman" w:hAnsi="Times New Roman" w:cs="Times New Roman"/>
        </w:rPr>
        <w:t>ploča</w:t>
      </w:r>
      <w:r w:rsidRPr="00032DC1">
        <w:rPr>
          <w:rFonts w:ascii="Times New Roman" w:hAnsi="Times New Roman" w:cs="Times New Roman"/>
          <w:lang w:val="sr-Cyrl-CS"/>
        </w:rPr>
        <w:t xml:space="preserve"> - po proračunu građevinske fizike.</w:t>
      </w:r>
      <w:r w:rsidRPr="00032DC1">
        <w:rPr>
          <w:rFonts w:ascii="Times New Roman" w:hAnsi="Times New Roman" w:cs="Times New Roman"/>
          <w:lang w:val="sr-Cyrl-CS"/>
        </w:rPr>
        <w:br/>
      </w:r>
      <w:r w:rsidRPr="00032DC1">
        <w:rPr>
          <w:rFonts w:ascii="Times New Roman" w:hAnsi="Times New Roman" w:cs="Times New Roman"/>
          <w:lang w:val="sr-Cyrl-CS"/>
        </w:rPr>
        <w:br/>
        <w:t xml:space="preserve">Za fiksiranje ploča kamene vune koristiti tiplove </w:t>
      </w:r>
      <w:r w:rsidRPr="00032DC1">
        <w:rPr>
          <w:rFonts w:ascii="Times New Roman" w:hAnsi="Times New Roman" w:cs="Times New Roman"/>
        </w:rPr>
        <w:t>koje preporučuje proizvođač termoizolacije</w:t>
      </w:r>
      <w:r w:rsidRPr="00032DC1">
        <w:rPr>
          <w:rFonts w:ascii="Times New Roman" w:hAnsi="Times New Roman" w:cs="Times New Roman"/>
          <w:lang w:val="sr-Cyrl-CS"/>
        </w:rPr>
        <w:t>.</w:t>
      </w:r>
      <w:r w:rsidRPr="00032DC1">
        <w:rPr>
          <w:rFonts w:ascii="Times New Roman" w:hAnsi="Times New Roman" w:cs="Times New Roman"/>
          <w:lang w:val="sr-Cyrl-CS"/>
        </w:rPr>
        <w:br/>
      </w:r>
      <w:r w:rsidRPr="00032DC1">
        <w:rPr>
          <w:rFonts w:ascii="Times New Roman" w:hAnsi="Times New Roman" w:cs="Times New Roman"/>
          <w:lang w:val="sr-Cyrl-CS"/>
        </w:rPr>
        <w:br/>
        <w:t>Za armiranje koristiti mrežicu od staklenih vlakana od 145-160g/m2.</w:t>
      </w:r>
      <w:r w:rsidRPr="00032DC1">
        <w:rPr>
          <w:rFonts w:ascii="Times New Roman" w:hAnsi="Times New Roman" w:cs="Times New Roman"/>
          <w:lang w:val="sr-Cyrl-CS"/>
        </w:rPr>
        <w:br/>
      </w:r>
      <w:r w:rsidRPr="00032DC1">
        <w:rPr>
          <w:rFonts w:ascii="Times New Roman" w:hAnsi="Times New Roman" w:cs="Times New Roman"/>
          <w:lang w:val="sr-Cyrl-CS"/>
        </w:rPr>
        <w:br/>
        <w:t>Lepak za fasadu - treba da je fleksibilan, otporan na vremenske uticaje i smrzavanje, vodonepropusan, da dozvoljava difuziju vodene pare.</w:t>
      </w:r>
      <w:r w:rsidRPr="00032DC1">
        <w:rPr>
          <w:rFonts w:ascii="Times New Roman" w:hAnsi="Times New Roman" w:cs="Times New Roman"/>
          <w:lang w:val="sr-Cyrl-CS"/>
        </w:rPr>
        <w:br/>
      </w:r>
      <w:r w:rsidRPr="00032DC1">
        <w:rPr>
          <w:rFonts w:ascii="Times New Roman" w:hAnsi="Times New Roman" w:cs="Times New Roman"/>
          <w:lang w:val="sr-Cyrl-CS"/>
        </w:rPr>
        <w:br/>
      </w:r>
      <w:r w:rsidRPr="00032DC1">
        <w:rPr>
          <w:rFonts w:ascii="Times New Roman" w:hAnsi="Times New Roman" w:cs="Times New Roman"/>
        </w:rPr>
        <w:t>Dekorativni</w:t>
      </w:r>
      <w:r w:rsidRPr="00032DC1">
        <w:rPr>
          <w:rFonts w:ascii="Times New Roman" w:hAnsi="Times New Roman" w:cs="Times New Roman"/>
          <w:lang w:val="sr-Cyrl-CS"/>
        </w:rPr>
        <w:t xml:space="preserve"> malter, već bojeni ili koji će se bojiti, otporan na vremenske uticaje, na prljavštinu, paropropusni, hidrofobni, veličina zrna 1,2 - 1,5mm.</w:t>
      </w:r>
      <w:r w:rsidRPr="00032DC1">
        <w:rPr>
          <w:rFonts w:ascii="Times New Roman" w:hAnsi="Times New Roman" w:cs="Times New Roman"/>
          <w:lang w:val="sr-Cyrl-CS"/>
        </w:rPr>
        <w:br/>
      </w:r>
      <w:r w:rsidRPr="00032DC1">
        <w:rPr>
          <w:rFonts w:ascii="Times New Roman" w:hAnsi="Times New Roman" w:cs="Times New Roman"/>
          <w:lang w:val="sr-Cyrl-CS"/>
        </w:rPr>
        <w:br/>
        <w:t>Malter treba da je, po standardu SRPS EN 988-1, klasifikovan kao:</w:t>
      </w:r>
      <w:r w:rsidRPr="00032DC1">
        <w:rPr>
          <w:rFonts w:ascii="Times New Roman" w:hAnsi="Times New Roman" w:cs="Times New Roman"/>
          <w:lang w:val="sr-Cyrl-CS"/>
        </w:rPr>
        <w:br/>
      </w:r>
      <w:r w:rsidRPr="00032DC1">
        <w:rPr>
          <w:rFonts w:ascii="Times New Roman" w:hAnsi="Times New Roman" w:cs="Times New Roman"/>
          <w:lang w:val="sr-Cyrl-CS"/>
        </w:rPr>
        <w:br/>
        <w:t>-Čvrstoća pri pritisku i savijanju: CS III ili CS IV (ispitivanja po SRPS EN 1015-11)</w:t>
      </w:r>
      <w:r w:rsidRPr="00032DC1">
        <w:rPr>
          <w:rFonts w:ascii="Times New Roman" w:hAnsi="Times New Roman" w:cs="Times New Roman"/>
          <w:lang w:val="sr-Cyrl-CS"/>
        </w:rPr>
        <w:br/>
        <w:t>-Upijanje vode: W2 (ispitivanja po SRPS EN 1015-18)</w:t>
      </w:r>
      <w:r w:rsidRPr="00032DC1">
        <w:rPr>
          <w:rFonts w:ascii="Times New Roman" w:hAnsi="Times New Roman" w:cs="Times New Roman"/>
          <w:lang w:val="sr-Cyrl-CS"/>
        </w:rPr>
        <w:br/>
        <w:t>-Paropropusnost &lt;20 (ispitivanje po SRPS EN 1015-19)</w:t>
      </w:r>
      <w:r w:rsidRPr="00032DC1">
        <w:rPr>
          <w:rFonts w:ascii="Times New Roman" w:hAnsi="Times New Roman" w:cs="Times New Roman"/>
          <w:lang w:val="sr-Cyrl-CS"/>
        </w:rPr>
        <w:br/>
        <w:t>-Prianjanje za podlogu: B ili C (ispitivanje po SRPS EN 1015-12)</w:t>
      </w:r>
      <w:r w:rsidRPr="00032DC1">
        <w:rPr>
          <w:rFonts w:ascii="Times New Roman" w:hAnsi="Times New Roman" w:cs="Times New Roman"/>
          <w:lang w:val="sr-Cyrl-CS"/>
        </w:rPr>
        <w:br/>
        <w:t>-Postojanost pri izlaganju ciklusima smrzavanja FP: B ili C (ispitivanje po SRPS EN 1015-21)</w:t>
      </w:r>
      <w:r w:rsidRPr="00032DC1">
        <w:rPr>
          <w:rFonts w:ascii="Times New Roman" w:hAnsi="Times New Roman" w:cs="Times New Roman"/>
          <w:lang w:val="sr-Cyrl-CS"/>
        </w:rPr>
        <w:br/>
        <w:t>-Način nanošenja: OC (nanošenje u jednom sloju)</w:t>
      </w:r>
      <w:r w:rsidRPr="00032DC1">
        <w:rPr>
          <w:rFonts w:ascii="Times New Roman" w:hAnsi="Times New Roman" w:cs="Times New Roman"/>
          <w:lang w:val="sr-Cyrl-CS"/>
        </w:rPr>
        <w:br/>
      </w:r>
      <w:r w:rsidRPr="00032DC1">
        <w:rPr>
          <w:rFonts w:ascii="Times New Roman" w:hAnsi="Times New Roman" w:cs="Times New Roman"/>
          <w:lang w:val="sr-Cyrl-CS"/>
        </w:rPr>
        <w:br/>
        <w:t>Sadržaj VOC materija treba da je u skladu sa EU normama.</w:t>
      </w:r>
      <w:r w:rsidRPr="00032DC1">
        <w:rPr>
          <w:rFonts w:ascii="Times New Roman" w:hAnsi="Times New Roman" w:cs="Times New Roman"/>
          <w:lang w:val="sr-Cyrl-CS"/>
        </w:rPr>
        <w:br/>
      </w:r>
      <w:r w:rsidRPr="00032DC1">
        <w:rPr>
          <w:rFonts w:ascii="Times New Roman" w:hAnsi="Times New Roman" w:cs="Times New Roman"/>
          <w:lang w:val="sr-Cyrl-CS"/>
        </w:rPr>
        <w:br/>
      </w:r>
      <w:r w:rsidRPr="00032DC1">
        <w:rPr>
          <w:rFonts w:ascii="Times New Roman" w:hAnsi="Times New Roman" w:cs="Times New Roman"/>
          <w:lang w:val="sr-Cyrl-CS"/>
        </w:rPr>
        <w:br/>
      </w:r>
      <w:r w:rsidRPr="00032DC1">
        <w:rPr>
          <w:rFonts w:ascii="Times New Roman" w:hAnsi="Times New Roman" w:cs="Times New Roman"/>
          <w:b/>
          <w:bCs/>
          <w:lang w:val="sr-Cyrl-CS"/>
        </w:rPr>
        <w:t>3. Način izvođenja radova</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Obaveza Izvođača je da pre početka izvođenja radova izvede uzorak fasade min. dimenzija 60x100cm, na koji treba da da saglasnost stručni nadzor.</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Radove izvoditi pri temperaturi vazduha od +5°C do +25°C pri vlažnosti vazduha do 80% (ako proizvođač materijala ne zahteva drugačije), kada nema atmosferskih padavina. Nije dozvoljeno raditi na površinama koje su direktno izložene suncu, na skelu obavezno postaviti zaštitnu mrežu. </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Termofasadu raditi na čistoj, suvoj i kompaktnoj podlozi. Pre ugradnje proveriti i geometriju podloge radi eventualnog preduzimanja mera za dobijanja ravne površine fasade. Manje neravnine od 1 - 2cm izravnati malterom, a lokalne izbočine ukloniti. Neravnine veće od 2cm nivelisati ugradnjom izolacionih ploča. Stare malterisane zidove proveriti kucanjem čekićem (da li se malter odvojio od zida) i </w:t>
      </w:r>
      <w:r w:rsidRPr="00032DC1">
        <w:rPr>
          <w:rFonts w:ascii="Times New Roman" w:hAnsi="Times New Roman" w:cs="Times New Roman"/>
          <w:lang w:val="sr-Cyrl-CS"/>
        </w:rPr>
        <w:lastRenderedPageBreak/>
        <w:t>pull-off metodom (zahtevana sila je 0,08Mpa). Porozne podloge treba prethodno tretirati prajmerom iz sistema proizvođača lepka.</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Proveriti da li su ugrađeni svi elementi koji po projektu treba da se ugrade pre ugradnje termofasade, kao npr. svetiljke, nadstrešnice, penjalice i sl.</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Početni metalni profil nivelirati libelom i fiksirati tiplovima na svakih 30-50cm.</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Prilikom ugradnje ploča kamene vune, pre nanošenja lepka treba ploču pregletovati tankim slojem lepka čeličnom gletericom sa ravnim ivicama. Lepak nanositi duž ivice ploča u traci širine 3-4cm sa nekoliko tačaka po sredini ploče približnog prečnika 8cm. Minimum 40% površine ploče treba da bude pokriveno lepkom. Ploče treba čvrsto fiksirati od dna do vrha, jednu do druge, u istom rasporedu kao kod zidanja zida od opeke, radi sprečavanja pojave vertikalnih spojeva po celoj visini. Na uglovima zidova raspored (slog)</w:t>
      </w:r>
      <w:r w:rsidRPr="00032DC1">
        <w:rPr>
          <w:rFonts w:ascii="Times New Roman" w:hAnsi="Times New Roman" w:cs="Times New Roman"/>
        </w:rPr>
        <w:t xml:space="preserve"> termoizolacionih</w:t>
      </w:r>
      <w:r w:rsidRPr="00032DC1">
        <w:rPr>
          <w:rFonts w:ascii="Times New Roman" w:hAnsi="Times New Roman" w:cs="Times New Roman"/>
          <w:lang w:val="sr-Cyrl-CS"/>
        </w:rPr>
        <w:t xml:space="preserve"> ploča  raditi po principu sloga kod zida od opeke. Nakon fiksiranja za podlogu očistiti ivice ploča i ukloniti ostatke lepka između ploča. Spojnice širine preko 2mm ispuniti izolacionim materijalom (može i poliuretanska pena). Nakon postavljanja izolacionih ploča mehanički obraditi površine ploča tako da se eliminiše bilo kakva neujednačenost ivica i neravnoća na fasadi. Nakon toga cela površina se temeljno očisti od prašine.</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Dubina ankerisanja je minimum 5-6cm a u poroznom materijalu 8-9cm. Broj i raspored tiplova </w:t>
      </w:r>
      <w:r w:rsidRPr="00032DC1">
        <w:rPr>
          <w:rFonts w:ascii="Times New Roman" w:hAnsi="Times New Roman" w:cs="Times New Roman"/>
        </w:rPr>
        <w:t>je pet - četiri na uglu i jedan u sredinu.</w:t>
      </w:r>
      <w:r w:rsidRPr="00032DC1">
        <w:rPr>
          <w:rFonts w:ascii="Times New Roman" w:hAnsi="Times New Roman" w:cs="Times New Roman"/>
          <w:lang w:val="sr-Cyrl-CS"/>
        </w:rPr>
        <w:t xml:space="preserve"> U pojasu širine 2m od ivice objekta povećati broj tiplova u količini 8 i više komada /m2 zbog dejstva vetra.</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Prozorske okapnice  i druge opšivke završiti po završetku postavljanja termoizolacije a pre nastavka daljih radova na fasadi. Opšivanje limom treba izvesti izvan ravni maltera minimum 40mm. </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Da bi se poboljšala adhezija ploča kamene vune i armiranog sloja, na ploče se prvo nanosi tanak sloj lepka po celoj površini ploče. Da bi se sprečila pojava pukotina, na uglovima kod otvora za prozore i vrata, fasadu treba dodatno armirati komadima mrežice minimalnih dimenzija 35x20cm, postavljenim pod uglom 45° u odnosu na horizontalu. Oko otvora vrši se i ugradnja ugaonih profila od PVC-a ili aluminijuma za ojačanje ivica i profila za zaptivanje spojeva sa stolarijom. Na površini do visine 2m od tla postaviti dodatni sloj armaturne mreže radi povećanja otpornosti fasade na mehanička oštećenja. Kada je izvršeno dodatno armiranje, pristupiti izvođenju armiranog sloja po celoj površini fasade mrežicom od staklenih vlakana. </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Ravnomerno naneti lepak od vrha objekta po vertikali u pojasevima širine 1,1m. Prethodno isečena mrežica utapa se u svež lepak tako da mrežica bude potpuno prekrivena slojem lepka. Neophodno je izvesti preklapanja mrežice od 10cm. Mrežicu dodatno fiksirati tiplovima sa metalnim jezgrom a u pojasu od 2m širine od ivice objekta sa min. 8 kom/m2 za ploče kamene vune ili 5kom/m2 za lamelirane ploče kamene vune.</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Drugim slojem lepka vrši se gletovanje postavljene mrežice da bi se dobila ravna podloga za završnu obradu. Nakon tri dana treba obrusiti riseve od gleterice brusnim papirom.</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Osnovni premaz naneti četkom u jednom sloju. </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Na ovako pripremljenu podlogu naneti sloj dekorativnog mineralnog ili silikatnog maltera u debljini granulacije. Površina se finalno obrađuje plastičnom gletericom. tako da se dobije površina sa zaglađenom teksturom.</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Nanošenje maltera i završne boje treba da je u svemu po uputstvu proizvođača materijala.</w:t>
      </w:r>
      <w:r w:rsidRPr="00032DC1">
        <w:rPr>
          <w:rFonts w:ascii="Times New Roman" w:hAnsi="Times New Roman" w:cs="Times New Roman"/>
          <w:lang w:val="sr-Cyrl-CS"/>
        </w:rPr>
        <w:br/>
      </w:r>
      <w:r w:rsidRPr="00032DC1">
        <w:rPr>
          <w:rFonts w:ascii="Times New Roman" w:hAnsi="Times New Roman" w:cs="Times New Roman"/>
          <w:lang w:val="sr-Cyrl-CS"/>
        </w:rPr>
        <w:br/>
      </w:r>
      <w:r w:rsidRPr="00032DC1">
        <w:rPr>
          <w:rFonts w:ascii="Times New Roman" w:hAnsi="Times New Roman" w:cs="Times New Roman"/>
          <w:b/>
          <w:bCs/>
          <w:lang w:val="sr-Cyrl-CS"/>
        </w:rPr>
        <w:t>4. Način vršenja kontrole i merenja</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Identifikovati mesta na kojima će se vršiti prekidi radova, tako da oni budu najmanje uočljivi.</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U toku izvođenja radova proveravati ravnost podloge pre ugradnje termoizolacije, ravan ugrađene termoizolacije i fasadu pripremljenu za bojenje ravnjačom najmanje dužine 2m, viskom i libelom. Neravnine u zidu pre ugradnje termoizolacije se saniraju kao što je opisano u prethodnom poglavlju a neravnine u ravni ugrađene termoizolacije i sloju lepka nisu dozvoljene. Profili i uglovi moraju da budu sa oštrim ivicama ako nije drugačije predviđeno.</w:t>
      </w:r>
      <w:r w:rsidRPr="00032DC1">
        <w:rPr>
          <w:rFonts w:ascii="Times New Roman" w:hAnsi="Times New Roman" w:cs="Times New Roman"/>
          <w:lang w:val="sr-Cyrl-CS"/>
        </w:rPr>
        <w:br/>
      </w:r>
      <w:r w:rsidRPr="00032DC1">
        <w:rPr>
          <w:rFonts w:ascii="Times New Roman" w:hAnsi="Times New Roman" w:cs="Times New Roman"/>
        </w:rPr>
        <w:lastRenderedPageBreak/>
        <w:tab/>
      </w:r>
      <w:r w:rsidRPr="00032DC1">
        <w:rPr>
          <w:rFonts w:ascii="Times New Roman" w:hAnsi="Times New Roman" w:cs="Times New Roman"/>
          <w:lang w:val="sr-Cyrl-CS"/>
        </w:rPr>
        <w:t>Na fasadi boja mora da bude ujednačenog tona, bez mrlja i vidljivih radnih nastavaka.</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Ako nije drugačije definisano ugovorom, posebno se obračunava količina ugrađene termoizolacije i to po m2 stvarno ugrađene površine a posebno površina lepka na mrežici i završne obrade i to po m2 obrađene površine, pri čemu se otvori odbijaju kao kod molerskih radova: otvori veličine do 3m2 ne odbijaju se od izmerene površine a uložine se ne dodaju, za otvore 3-5m2 odbija se površina preko 3m2 a uložine se ne obračunavaju posebno, za otvore veličine preko 5m2 odbija se površina preko 3m2 a uložine se obračunavaju posebno.</w:t>
      </w:r>
      <w:r w:rsidRPr="00032DC1">
        <w:rPr>
          <w:rFonts w:ascii="Times New Roman" w:hAnsi="Times New Roman" w:cs="Times New Roman"/>
          <w:lang w:val="sr-Cyrl-CS"/>
        </w:rPr>
        <w:br/>
      </w:r>
      <w:r w:rsidRPr="00032DC1">
        <w:rPr>
          <w:rFonts w:ascii="Times New Roman" w:hAnsi="Times New Roman" w:cs="Times New Roman"/>
        </w:rPr>
        <w:tab/>
      </w:r>
      <w:r w:rsidRPr="00032DC1">
        <w:rPr>
          <w:rFonts w:ascii="Times New Roman" w:hAnsi="Times New Roman" w:cs="Times New Roman"/>
          <w:lang w:val="sr-Cyrl-CS"/>
        </w:rPr>
        <w:t xml:space="preserve">Upusti i istupi na fasadi, trake, venci, pilastri i sl. se obračunavaju, ako nije drugačije definisano u ugovoru, po skali datoj u standardu SRPS U.F2.010.  </w:t>
      </w:r>
      <w:r w:rsidRPr="00032DC1">
        <w:rPr>
          <w:rFonts w:ascii="Times New Roman" w:hAnsi="Times New Roman" w:cs="Times New Roman"/>
          <w:lang w:val="sl-SI"/>
        </w:rPr>
        <w:t xml:space="preserve">      </w:t>
      </w:r>
      <w:r w:rsidRPr="00032DC1">
        <w:rPr>
          <w:rFonts w:ascii="Times New Roman" w:hAnsi="Times New Roman" w:cs="Times New Roman"/>
          <w:lang w:val="sr-Latn-CS"/>
        </w:rPr>
        <w:tab/>
      </w:r>
      <w:r w:rsidRPr="00032DC1">
        <w:rPr>
          <w:rFonts w:ascii="Times New Roman" w:hAnsi="Times New Roman" w:cs="Times New Roman"/>
          <w:color w:val="FF0000"/>
          <w:lang w:val="sr-Latn-CS"/>
        </w:rPr>
        <w:tab/>
      </w:r>
      <w:r w:rsidRPr="00032DC1">
        <w:rPr>
          <w:rFonts w:ascii="Times New Roman" w:hAnsi="Times New Roman" w:cs="Times New Roman"/>
          <w:color w:val="FF0000"/>
          <w:lang w:val="sr-Latn-CS"/>
        </w:rPr>
        <w:tab/>
      </w:r>
      <w:r w:rsidRPr="00032DC1">
        <w:rPr>
          <w:rFonts w:ascii="Times New Roman" w:hAnsi="Times New Roman" w:cs="Times New Roman"/>
          <w:color w:val="FF0000"/>
          <w:lang w:val="sr-Latn-CS"/>
        </w:rPr>
        <w:tab/>
        <w:t xml:space="preserve">                        </w:t>
      </w:r>
      <w:r w:rsidRPr="00032DC1">
        <w:rPr>
          <w:rFonts w:ascii="Times New Roman" w:hAnsi="Times New Roman" w:cs="Times New Roman"/>
          <w:color w:val="FF0000"/>
          <w:lang w:val="sr-Latn-CS"/>
        </w:rPr>
        <w:tab/>
      </w:r>
    </w:p>
    <w:p w:rsidR="00BE73EA" w:rsidRDefault="00BE73EA" w:rsidP="00E1480D">
      <w:pPr>
        <w:spacing w:after="0" w:line="240" w:lineRule="auto"/>
        <w:jc w:val="both"/>
        <w:rPr>
          <w:rFonts w:ascii="Times New Roman" w:hAnsi="Times New Roman" w:cs="Times New Roman"/>
          <w:b/>
          <w:bCs/>
        </w:rPr>
      </w:pPr>
    </w:p>
    <w:p w:rsidR="00032DC1" w:rsidRPr="00032DC1" w:rsidRDefault="00032DC1" w:rsidP="00E1480D">
      <w:pPr>
        <w:spacing w:after="0" w:line="240" w:lineRule="auto"/>
        <w:jc w:val="both"/>
        <w:rPr>
          <w:rFonts w:ascii="Times New Roman" w:hAnsi="Times New Roman" w:cs="Times New Roman"/>
          <w:b/>
          <w:bCs/>
          <w:lang w:val="pl-PL"/>
        </w:rPr>
      </w:pPr>
      <w:r w:rsidRPr="00032DC1">
        <w:rPr>
          <w:rFonts w:ascii="Times New Roman" w:hAnsi="Times New Roman" w:cs="Times New Roman"/>
          <w:b/>
          <w:bCs/>
        </w:rPr>
        <w:t xml:space="preserve">2. OPŠTI I TEHNIČKI USLOVI IZVOĐENJA RADOVA - VIK </w:t>
      </w:r>
    </w:p>
    <w:p w:rsidR="00032DC1" w:rsidRPr="00032DC1" w:rsidRDefault="00032DC1" w:rsidP="00E1480D">
      <w:pPr>
        <w:spacing w:after="0" w:line="240" w:lineRule="auto"/>
        <w:jc w:val="both"/>
        <w:rPr>
          <w:rFonts w:ascii="Times New Roman" w:hAnsi="Times New Roman" w:cs="Times New Roman"/>
          <w:u w:val="single"/>
        </w:rPr>
      </w:pPr>
      <w:r w:rsidRPr="00032DC1">
        <w:rPr>
          <w:rFonts w:ascii="Times New Roman" w:hAnsi="Times New Roman" w:cs="Times New Roman"/>
          <w:b/>
        </w:rPr>
        <w:tab/>
        <w:t>2.1 OPŠTI  USLOVI</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1. Izvođač je dužan da radove izvodi u svemu prema ovim Tehničkim uslovima, koji su sastavni deo investiciono tehničke dokumentacije. Pre početka radova izvođač (rukovodilac gradilišta ) je obavezan da detaljno pregleda sve projekte i istražne elaborate i upozna se sa geološkim i hidrogeološkim uslovima. Obaveza izvođača je</w:t>
      </w:r>
      <w:r w:rsidRPr="00032DC1">
        <w:rPr>
          <w:rFonts w:ascii="Times New Roman" w:hAnsi="Times New Roman" w:cs="Times New Roman"/>
        </w:rPr>
        <w:tab/>
        <w:t>da napravi dinamički plan gradnje ( mrežni plan ) i uskladi ga sa izvođenjem svih radova. Uz dinamički plan potrebno je dostaviti i pismeni dokaz da je obezbeđen sav potreban materijal sa rokovima isporuke prema dinamici građenja.</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2. Izvođač je obavezan da organizuje upravu gradnje na gradilištu, izradi potrebne prostorije i skladišta i odredi odgovornog izvođača radova sa ovlašćenjem za izvođenje ove vrste radova. Rukovodilac radova mora da bude stalno prisutan na gradilištu. Pored toga izvođač organizuje stalni interni stručni nadzor, prijavljuje opštinskoj i sanitarnoj inspekciji otpočinjanje radova i pribavlja sve potrebne dozvole i saglasnosti.</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3. Uz ponudu izvođač je dužan da dostavi spisak mehanizacije i stručne radne snage koja će biti angažovana isključivo na tom poslu. Rukovodilac radova vodi dnevnik i uz svaku situaciju dostavlja građevinsku knjigu izvedenih radova. Knjiga mora biti overena od strane nadzornog organa. U gradilišni</w:t>
      </w:r>
      <w:r w:rsidRPr="00032DC1">
        <w:rPr>
          <w:rFonts w:ascii="Times New Roman" w:hAnsi="Times New Roman" w:cs="Times New Roman"/>
          <w:color w:val="00B050"/>
        </w:rPr>
        <w:t xml:space="preserve"> </w:t>
      </w:r>
      <w:r w:rsidRPr="00032DC1">
        <w:rPr>
          <w:rFonts w:ascii="Times New Roman" w:hAnsi="Times New Roman" w:cs="Times New Roman"/>
        </w:rPr>
        <w:t>dnevnik odgovorni izvođač radova  svakodnevno ( pored ostalog ) unosi obavezno i sledeće podatke :</w:t>
      </w:r>
    </w:p>
    <w:p w:rsidR="00032DC1" w:rsidRPr="00032DC1" w:rsidRDefault="00032DC1" w:rsidP="00E1480D">
      <w:pPr>
        <w:spacing w:after="0" w:line="240" w:lineRule="auto"/>
        <w:ind w:firstLine="720"/>
        <w:jc w:val="both"/>
        <w:rPr>
          <w:rFonts w:ascii="Times New Roman" w:hAnsi="Times New Roman" w:cs="Times New Roman"/>
        </w:rPr>
      </w:pPr>
      <w:r w:rsidRPr="00032DC1">
        <w:rPr>
          <w:rFonts w:ascii="Times New Roman" w:hAnsi="Times New Roman" w:cs="Times New Roman"/>
        </w:rPr>
        <w:t>- broj radnika montera koji izvode radove, po kvalifikacijama,</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 vremenske prilike pod kojima se radovi izvode,</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rPr>
        <w:tab/>
      </w:r>
      <w:r w:rsidRPr="00032DC1">
        <w:rPr>
          <w:rFonts w:ascii="Times New Roman" w:hAnsi="Times New Roman" w:cs="Times New Roman"/>
          <w:lang w:val="fr-FR"/>
        </w:rPr>
        <w:t>- deonica ( potez ) na kojoj se radovi izvode,</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 xml:space="preserve">- ko je i kako izvršio obeležavanje trase i dao potrebne podatke za polaganje    cevovoda </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 visinske kote, vrstu materijala, način ugrađivanja i td. ),</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 na koji način su radovi izvedeni i da li je pri tome odstupljeno od investiciono</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tehničke dokumentacije i Tehničkih uslova,</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 ko je izvršio kontrolu izvedenih radova i da li su isti primljeni od strane nadzornog  organa, sanitarne inspekcije i td.,</w:t>
      </w:r>
    </w:p>
    <w:p w:rsidR="00BE73EA" w:rsidRDefault="00BE73EA" w:rsidP="00E1480D">
      <w:pPr>
        <w:spacing w:after="0" w:line="240" w:lineRule="auto"/>
        <w:jc w:val="both"/>
        <w:rPr>
          <w:rFonts w:ascii="Times New Roman" w:hAnsi="Times New Roman" w:cs="Times New Roman"/>
          <w:b/>
          <w:lang w:val="fr-FR"/>
        </w:rPr>
      </w:pPr>
    </w:p>
    <w:p w:rsidR="00032DC1" w:rsidRPr="00032DC1" w:rsidRDefault="00032DC1" w:rsidP="00E1480D">
      <w:pPr>
        <w:spacing w:after="0" w:line="240" w:lineRule="auto"/>
        <w:jc w:val="both"/>
        <w:rPr>
          <w:rFonts w:ascii="Times New Roman" w:hAnsi="Times New Roman" w:cs="Times New Roman"/>
          <w:u w:val="single"/>
          <w:lang w:val="fr-FR"/>
        </w:rPr>
      </w:pPr>
      <w:r w:rsidRPr="00032DC1">
        <w:rPr>
          <w:rFonts w:ascii="Times New Roman" w:hAnsi="Times New Roman" w:cs="Times New Roman"/>
          <w:b/>
          <w:lang w:val="fr-FR"/>
        </w:rPr>
        <w:t>2.1.1 IZVOĐENJE  RADOVA</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1. Pre početka radova izvođač mora da izvrši snimanje i obeležavanje trase i objekata na njoj, postavi mrežu privremenih repera pomoću kojih će u toku gradnje vršiti stalnu kontrolu kota i pravaca. Izvođač nema pravo da ugovoreni posao u celini ili delimično ustupi trećem licu bez pismene saglasnosti naručioca. Radovi se moraju izvoditi u svemu prema ovim tehničkim uslovima i drugim propisima za ovu vrstu radova. Ukoliko u toku izvođenja neki od tih propisa pretrpi izmene, dopune ili se usvoji novi, izvođač je dužan da po njima postupi bez naknade.</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2. Materijal za izvođenje ugovorenih radova mora da odgovara JUS - u ili drugim priznatim propisima za tu vrstu materijala. Uz svaku isporuku materijala (cevi, fazonski komadi i td.) mora se dostavljati atest da je isti ispitan i odgovara propisima. Izvođač je odgovoran za sav ugrađeni i neugrađeni materijal  i izvedene radove do konačne predaje, odnosno dobijanja upotrebne dozvole.</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lastRenderedPageBreak/>
        <w:tab/>
        <w:t xml:space="preserve">3. Radovi se moraju izvoditi u svemu po projektu, ugovoru i ovim uslovima. Ukoliko postoji neka neusaglašenost izvođač je dužan da na vreme traži rešenje od nadzornog organa. Za svaku eventualnu izmenu mora da postoji pismena saglasnost projektanta i nadzornog organa. Izvođač mora da organizuje radove tako da materijal i rovovi ne ometaju radove drugih izvođača na gradilištu. </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Dužan je da plati sva zakašnjenja i štetu koju svojim radovima nanese drugim izvođačima.</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4. Iskop rova, zatrpavanje i nabijanje nasipa mora se izvoditi u svemu prema opisu iz projekta. Cevi se mogu polagati samo na isplaniranoj podlozi i nakon provere kota nivelirom ili nekim drugim adekvatnim geodetskim instrumentom. Polaganje cevovoda dozvoljava nadzorni organ (u dnevniku). Prilikom polaganja cevovoda kota dna kanala svake cevi mora se kontrolisati instrumentom. Spojeve cevi treba izvesti tako da budu nepropustljivi.</w:t>
      </w:r>
    </w:p>
    <w:p w:rsidR="00032DC1" w:rsidRPr="00032DC1" w:rsidRDefault="00032DC1" w:rsidP="00E1480D">
      <w:pPr>
        <w:spacing w:after="0" w:line="240" w:lineRule="auto"/>
        <w:ind w:firstLine="720"/>
        <w:jc w:val="both"/>
        <w:rPr>
          <w:rFonts w:ascii="Times New Roman" w:hAnsi="Times New Roman" w:cs="Times New Roman"/>
          <w:lang w:val="fr-FR"/>
        </w:rPr>
      </w:pPr>
      <w:r w:rsidRPr="00032DC1">
        <w:rPr>
          <w:rFonts w:ascii="Times New Roman" w:hAnsi="Times New Roman" w:cs="Times New Roman"/>
          <w:lang w:val="fr-FR"/>
        </w:rPr>
        <w:t>Materijal i način spajanja za svaku vrstu cevovoda određen je projektom. Ukoliko to nije, izvođač je dužan da traži rešenje od projektanta i nadzorne službe. Ne sme se početi sa zatrpavanjem pre nego što se cevovod ispita na vododržljivost. Nadzorni organ pregleda položeni cevovod, ispravnost spojeva, trasu, kontroliše visinske kote iz profila koji mu izvođač dostavlja i dozvoljava (u dnevniku) zatrpavanje. Nabijanje rovova se mora vršiti u slojevima po 30 cm, a ispitivanje zbijenosti na svakih 60 cm po visini i 20 m po dužini rova. Da bi se omogućilo nasipanje i nabijanje u slojevima po 30 cm oplata se mora izvlačiti tako da se onemogući obrušavanje stranica.</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Ako se desi da je rov prekopan na dubini većoj od projektovane, dodavanje materijala mora biti u slojevima sa nabijanjem mehaničkim sredstvima do određene zbijenosti.Na takvim mestima mora se obavezno kontrolisati zbijenost.</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 xml:space="preserve">Sniženje nivoa podzemne vode može se vršiti isključivo metodom filtracije. </w:t>
      </w:r>
      <w:r w:rsidRPr="00032DC1">
        <w:rPr>
          <w:rFonts w:ascii="Times New Roman" w:hAnsi="Times New Roman" w:cs="Times New Roman"/>
          <w:lang w:val="fr-FR"/>
        </w:rPr>
        <w:tab/>
        <w:t>Zabranjeno je crpljenje vode direktno iz rova, a naročito kod već završenih i primljenih deonica. Cevi se mogu polagati samo u rovovima bez vode.</w:t>
      </w:r>
      <w:r w:rsidRPr="00032DC1">
        <w:rPr>
          <w:rFonts w:ascii="Times New Roman" w:hAnsi="Times New Roman" w:cs="Times New Roman"/>
          <w:lang w:val="fr-FR"/>
        </w:rPr>
        <w:tab/>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5. Dužnost izvođača je da do konačne predaje, odnosno dobijanja upotrebne dozvole obezbedi instalacije i objekte od mehaničkog oštećenja, zapušavanja, bespravnog korišćenja i sl.</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Ispitivanje i pražnjenje dovoda može se vršiti samo po uputstvu nadzornog organa.</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Zabranjeno je pražnjenje dovoda u iskopani rov. Sve troškove za preradu spojeva ili popravke nekvalitetno izvedenih radova snosi izvođač.</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Izvođač je dužan da uradi i sve radove ( sa davanjem potrebnih materijala ) koji nisu obuhvaćeni projektom, ako su isti neophodni za normalno funkcionisanje instalacija ili usaglašavanje sa postojećim propisima. Instalaciju mora da preda ispravnu za pravilno funkcionisanje.</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Na mestima ukrštanja sa drugim instalacijama izvođač mora da izvrši obezbeđenje od sleganja ili kasnije oštećenja u toku eksploatacije.</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6. Izvođač je dužan da obezbedi katastarsko snimanje instalacija i da na vreme (pre zatrpavanja) pozove predstavnike katastra da izvrše snimanje.</w:t>
      </w:r>
    </w:p>
    <w:p w:rsidR="00032DC1" w:rsidRPr="00032DC1" w:rsidRDefault="00032DC1" w:rsidP="00E1480D">
      <w:pPr>
        <w:spacing w:after="0" w:line="240" w:lineRule="auto"/>
        <w:jc w:val="both"/>
        <w:rPr>
          <w:rFonts w:ascii="Times New Roman" w:hAnsi="Times New Roman" w:cs="Times New Roman"/>
          <w:b/>
          <w:bCs/>
          <w:spacing w:val="-3"/>
        </w:rPr>
      </w:pPr>
      <w:r w:rsidRPr="00032DC1">
        <w:rPr>
          <w:rFonts w:ascii="Times New Roman" w:hAnsi="Times New Roman" w:cs="Times New Roman"/>
          <w:lang w:val="fr-FR"/>
        </w:rPr>
        <w:tab/>
        <w:t>Izvođač je dužan da cevovode sa objektima na njima preda nadležnom javnom preduzeću na korišćenje i održavanje i dostavi pismeni dokument o tome.</w:t>
      </w:r>
    </w:p>
    <w:p w:rsidR="00BE73EA" w:rsidRDefault="00032DC1" w:rsidP="00E1480D">
      <w:pPr>
        <w:spacing w:after="0" w:line="240" w:lineRule="auto"/>
        <w:jc w:val="both"/>
        <w:rPr>
          <w:rFonts w:ascii="Times New Roman" w:hAnsi="Times New Roman" w:cs="Times New Roman"/>
          <w:b/>
          <w:bCs/>
          <w:spacing w:val="-3"/>
        </w:rPr>
      </w:pPr>
      <w:r w:rsidRPr="00032DC1">
        <w:rPr>
          <w:rFonts w:ascii="Times New Roman" w:hAnsi="Times New Roman" w:cs="Times New Roman"/>
          <w:b/>
          <w:bCs/>
          <w:spacing w:val="-3"/>
        </w:rPr>
        <w:tab/>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b/>
          <w:bCs/>
          <w:spacing w:val="-3"/>
        </w:rPr>
        <w:t>2.1.2 SANITARNA OPREMA I PRIBOR</w:t>
      </w:r>
    </w:p>
    <w:p w:rsidR="00032DC1" w:rsidRPr="00032DC1" w:rsidRDefault="00032DC1" w:rsidP="00E1480D">
      <w:pPr>
        <w:spacing w:after="0" w:line="240" w:lineRule="auto"/>
        <w:jc w:val="both"/>
        <w:rPr>
          <w:rFonts w:ascii="Times New Roman" w:hAnsi="Times New Roman" w:cs="Times New Roman"/>
          <w:b/>
        </w:rPr>
      </w:pPr>
      <w:r w:rsidRPr="00032DC1">
        <w:rPr>
          <w:rFonts w:ascii="Times New Roman" w:hAnsi="Times New Roman" w:cs="Times New Roman"/>
        </w:rPr>
        <w:tab/>
        <w:t>Sve sanitarne objekte i opremu obavezno je nabaviti, transportovati i ugraditi kvalitetno i stručno. Sanitarna oprema i pribor treba da budu prve klase, boje i oblika prema arhitektonskom projektu.</w:t>
      </w:r>
    </w:p>
    <w:p w:rsidR="00BE73EA" w:rsidRDefault="00032DC1" w:rsidP="00E1480D">
      <w:pPr>
        <w:spacing w:after="0" w:line="240" w:lineRule="auto"/>
        <w:jc w:val="both"/>
        <w:rPr>
          <w:rFonts w:ascii="Times New Roman" w:hAnsi="Times New Roman" w:cs="Times New Roman"/>
          <w:b/>
        </w:rPr>
      </w:pPr>
      <w:r w:rsidRPr="00032DC1">
        <w:rPr>
          <w:rFonts w:ascii="Times New Roman" w:hAnsi="Times New Roman" w:cs="Times New Roman"/>
          <w:b/>
        </w:rPr>
        <w:tab/>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b/>
        </w:rPr>
        <w:t>2.2 TEHNIČKI USLOVI</w:t>
      </w:r>
    </w:p>
    <w:p w:rsidR="00BE73EA" w:rsidRDefault="00032DC1" w:rsidP="00E1480D">
      <w:pPr>
        <w:spacing w:after="0" w:line="240" w:lineRule="auto"/>
        <w:jc w:val="both"/>
        <w:rPr>
          <w:rFonts w:ascii="Times New Roman" w:hAnsi="Times New Roman" w:cs="Times New Roman"/>
          <w:b/>
          <w:lang w:val="fr-FR"/>
        </w:rPr>
      </w:pPr>
      <w:r w:rsidRPr="00032DC1">
        <w:rPr>
          <w:rFonts w:ascii="Times New Roman" w:hAnsi="Times New Roman" w:cs="Times New Roman"/>
          <w:b/>
          <w:lang w:val="fr-FR"/>
        </w:rPr>
        <w:tab/>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b/>
          <w:lang w:val="fr-FR"/>
        </w:rPr>
        <w:t>ZEMLJANI RADOVI</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 xml:space="preserve">Iskop rova za polaganje cevovoda može se vršiti ručno i mašinski. </w:t>
      </w:r>
      <w:r w:rsidRPr="00032DC1">
        <w:rPr>
          <w:rFonts w:ascii="Times New Roman" w:hAnsi="Times New Roman" w:cs="Times New Roman"/>
          <w:lang w:val="fr-FR"/>
        </w:rPr>
        <w:tab/>
        <w:t>Širina rova je uslovljena prečnikom cevovoda i iznosi min 0,80 m. Dno rova mora se izvesti sa tačnošću ±5 cm. Kod većih dubina ukopavanja, preko 1m, prevideti podgradu rova ukoliko stabilnost terena to zahteva.</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lastRenderedPageBreak/>
        <w:tab/>
        <w:t>Bezbednost i regulisanje saobraćaja za vreme izvođenja radova izvođač će odgovorno regulisati sa nadležnim organima grada, a u cenu zemljanih radova uračunati su svi troškovi.</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Kategoriju terena na pojedinim deonicama određivaće nadzorni organ zajedno sa izvođačem radova na licu mesta.</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Dubine ukopavanja cevovoda na pojedinim deonicama nadzorna služba može menjati i usaglašavati sa postojećom mrežom.</w:t>
      </w:r>
    </w:p>
    <w:p w:rsidR="00BE73EA"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b/>
          <w:lang w:val="fr-FR"/>
        </w:rPr>
        <w:t>Pesak  oko  cevi</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lang w:val="fr-FR"/>
        </w:rPr>
        <w:tab/>
        <w:t xml:space="preserve">Posle iskopa rova do potrebne dubine i prijema od strane nadzornog organa u rov se sipa pesak prosečne debljine sloja 10 cm. </w:t>
      </w:r>
      <w:r w:rsidRPr="00032DC1">
        <w:rPr>
          <w:rFonts w:ascii="Times New Roman" w:hAnsi="Times New Roman" w:cs="Times New Roman"/>
        </w:rPr>
        <w:t xml:space="preserve">Pesak mora biti čist, bez stranih primesa,  max krupnoće zrna do 2 mm. </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Posle polaganja i montaže cevi rov se takođe ispuni peskom do na 10 cm iznad temena cevi u slučaju vodovodne mreže, odnosno 30 cm iznad temena cevi u slučaju kanalizacione mreže, i to u slojevima od 20 cm sa nabijanjem drvenim nabijačima, vodeći računa da se ne ošteti cev.</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Obratiti pažnju da se u rov sa peskom ne ubaci i drugi materijal koji bi mogao da ošteti cev. Pri izvođenju ovih radova obavezno je prisustvo nadzornog organa.</w:t>
      </w:r>
    </w:p>
    <w:p w:rsidR="00BE73EA"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b/>
        </w:rPr>
        <w:t>Zatrpavanje   rova</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Pošto su svi radovi oko montaže i probnog pritiska završeni pristupa se definitivnom zatrpavanju rova materijalom iz iskopa. Zatrpavanje se može vršiti samo materijalom III i izuzetno IV kategorije pod uslovom da u ovom materijalu nema komada krupnijih od 5 cm. Prvi sloj od 30 cm koji se stavlja preko peska ne sme imati  krupnije komade od 2-3 cm. Rov se zatrpava u slojevima od 30 cm i pažljivo nabija.</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Pri svim ovim operacijama oko zatrpavanja rova neophodno je prisustvo nadzornog organa.</w:t>
      </w:r>
    </w:p>
    <w:p w:rsidR="00BE73EA" w:rsidRDefault="00032DC1" w:rsidP="00E1480D">
      <w:pPr>
        <w:spacing w:after="0" w:line="240" w:lineRule="auto"/>
        <w:jc w:val="both"/>
        <w:rPr>
          <w:rFonts w:ascii="Times New Roman" w:hAnsi="Times New Roman" w:cs="Times New Roman"/>
          <w:b/>
        </w:rPr>
      </w:pPr>
      <w:r w:rsidRPr="00032DC1">
        <w:rPr>
          <w:rFonts w:ascii="Times New Roman" w:hAnsi="Times New Roman" w:cs="Times New Roman"/>
          <w:b/>
        </w:rPr>
        <w:tab/>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b/>
        </w:rPr>
        <w:t>BETONSKI  RADOVI</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O</w:t>
      </w:r>
      <w:r w:rsidRPr="00032DC1">
        <w:rPr>
          <w:rFonts w:ascii="Times New Roman" w:hAnsi="Times New Roman" w:cs="Times New Roman"/>
          <w:lang w:val="sr-Latn-CS"/>
        </w:rPr>
        <w:t>siguranje rovova na dubinama većim od 4 m vršiti će se metalnom oplatom tipa Krings-Verbau. Ova metalna oplata se sastoji od međusobno povezanih, lakosklopivih, posebno oblikovanih teških ploča. Tako je konstruisana da se može jednostavno koristiti i prenositi prilikom njihove upotrebe sa isitim strojevima, npr. bagerima, kojima se izvodi iskop rova. Podgradu uraditi dvostrano radi bezbednog rada u rovu i bezbednosti trupa puta.</w:t>
      </w:r>
    </w:p>
    <w:p w:rsidR="00032DC1" w:rsidRPr="00032DC1" w:rsidRDefault="00032DC1" w:rsidP="00E1480D">
      <w:pPr>
        <w:spacing w:after="0" w:line="240" w:lineRule="auto"/>
        <w:jc w:val="both"/>
        <w:rPr>
          <w:rFonts w:ascii="Times New Roman" w:hAnsi="Times New Roman" w:cs="Times New Roman"/>
          <w:b/>
          <w:u w:val="single"/>
        </w:rPr>
      </w:pPr>
      <w:r w:rsidRPr="00032DC1">
        <w:rPr>
          <w:rFonts w:ascii="Times New Roman" w:hAnsi="Times New Roman" w:cs="Times New Roman"/>
        </w:rPr>
        <w:tab/>
        <w:t>Izvođač je dužan da se pri izvođenju ovih radova pridržava važećih tehničkih propisa za beton i armirani beton.</w:t>
      </w:r>
    </w:p>
    <w:p w:rsidR="00BE73EA" w:rsidRDefault="00032DC1" w:rsidP="00E1480D">
      <w:pPr>
        <w:spacing w:after="0" w:line="240" w:lineRule="auto"/>
        <w:jc w:val="both"/>
        <w:rPr>
          <w:rFonts w:ascii="Times New Roman" w:hAnsi="Times New Roman" w:cs="Times New Roman"/>
          <w:b/>
        </w:rPr>
      </w:pPr>
      <w:r w:rsidRPr="00032DC1">
        <w:rPr>
          <w:rFonts w:ascii="Times New Roman" w:hAnsi="Times New Roman" w:cs="Times New Roman"/>
          <w:b/>
        </w:rPr>
        <w:tab/>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b/>
        </w:rPr>
        <w:t>OSTALI  RADOVI</w:t>
      </w:r>
    </w:p>
    <w:p w:rsidR="00032DC1" w:rsidRPr="00032DC1" w:rsidRDefault="00032DC1" w:rsidP="00E1480D">
      <w:pPr>
        <w:spacing w:after="0" w:line="240" w:lineRule="auto"/>
        <w:jc w:val="both"/>
        <w:rPr>
          <w:rFonts w:ascii="Times New Roman" w:hAnsi="Times New Roman" w:cs="Times New Roman"/>
          <w:b/>
          <w:lang w:val="fr-FR"/>
        </w:rPr>
      </w:pPr>
      <w:r w:rsidRPr="00032DC1">
        <w:rPr>
          <w:rFonts w:ascii="Times New Roman" w:hAnsi="Times New Roman" w:cs="Times New Roman"/>
        </w:rPr>
        <w:tab/>
        <w:t>Za ostale radove koji nisu posebno ovde pomenuti izvođač je takođe dužan da se pri izvođenju istih pridržava važećih tehničkih propisa, kao i odgovarajućih normi (spajanje cevi, fazonskih komada i armatura - zatvarači, hidranti)</w:t>
      </w:r>
    </w:p>
    <w:p w:rsidR="00BE73EA" w:rsidRDefault="00032DC1" w:rsidP="00E1480D">
      <w:pPr>
        <w:spacing w:after="0" w:line="240" w:lineRule="auto"/>
        <w:jc w:val="both"/>
        <w:rPr>
          <w:rFonts w:ascii="Times New Roman" w:hAnsi="Times New Roman" w:cs="Times New Roman"/>
          <w:b/>
          <w:lang w:val="fr-FR"/>
        </w:rPr>
      </w:pPr>
      <w:r w:rsidRPr="00032DC1">
        <w:rPr>
          <w:rFonts w:ascii="Times New Roman" w:hAnsi="Times New Roman" w:cs="Times New Roman"/>
          <w:b/>
          <w:lang w:val="fr-FR"/>
        </w:rPr>
        <w:tab/>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b/>
          <w:lang w:val="fr-FR"/>
        </w:rPr>
        <w:t>ISPITIVANJE VODOVODNIH DOVODA NA PROBNI  PRITISAK</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Svi izgrađeni vodovodni cevovodi moraju se pre puštanja u pogon ispitati na probni pritisak. Svrha ovog ispitivanja je da se ustanovi vododr</w:t>
      </w:r>
      <w:r w:rsidRPr="00032DC1">
        <w:rPr>
          <w:rFonts w:ascii="Times New Roman" w:hAnsi="Times New Roman" w:cs="Times New Roman"/>
          <w:lang w:val="sl-SI"/>
        </w:rPr>
        <w:t>ž</w:t>
      </w:r>
      <w:r w:rsidRPr="00032DC1">
        <w:rPr>
          <w:rFonts w:ascii="Times New Roman" w:hAnsi="Times New Roman" w:cs="Times New Roman"/>
          <w:lang w:val="fr-FR"/>
        </w:rPr>
        <w:t>ljivost izgrađenog cevovoda i njegova stabilnost. Kod ispitivanja treba imati u vidu da određeni cevni materijali upijaju izvesnu koli</w:t>
      </w:r>
      <w:r w:rsidRPr="00032DC1">
        <w:rPr>
          <w:rFonts w:ascii="Times New Roman" w:hAnsi="Times New Roman" w:cs="Times New Roman"/>
          <w:lang w:val="sl-SI"/>
        </w:rPr>
        <w:t>č</w:t>
      </w:r>
      <w:r w:rsidRPr="00032DC1">
        <w:rPr>
          <w:rFonts w:ascii="Times New Roman" w:hAnsi="Times New Roman" w:cs="Times New Roman"/>
          <w:lang w:val="fr-FR"/>
        </w:rPr>
        <w:t>inu vode.</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Vodonepropustljivost vodova ispituje se unutrašnjim vodnim pritiskom. Jedino je kod čeličnih zavarenih cevovoda ispitivanje moguće izvršiti komprimiranim vazduhom. Izgrađeni  cevovod ispituje se radnim, nominalnim i probnim pritiskom.</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Procedura oko ispitivanja i stavljanja u pogon je sledeća:</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1.  Punjenje cevovoda</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2.  Predispitivanje</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3.  Glavno ispitivanje</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lastRenderedPageBreak/>
        <w:tab/>
        <w:t>4.  Kontrolno ispitivanje</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5.  Završno ispitivanje</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6.  Pranje i dezinfekcija cevovoda</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Pre ispitivanja pritiska opterećuje se linija cevi nasipavanjem iskopa. Nasipna visina treba da je oko 80 cm. Svi naglavci i priključci moraju biti slobodni i bez vode. Beton betonskih  blokova mora biti vezan.</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Kod dužih cevnih linija potrebno ih je podeliti na deonice duzine 300 - 500 m i svaku podeljenu liniju odvojeno ispitati. Mesta za spajanje između pojedinih podeljenih linija treba ukupno ispitati na zaptivenost.</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Ako je deonica sa većim visinskim razlikama, dužine deonica se određuju tako da se na najvišoj tački deonice postigne barem radni pritisak. Ovo se postiže podelom dužine cevovoda na manje dužine, a prema visinskoj razlici trase.</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Prilikom punjenja cevovoda paziti na besprekorno ozračivanje.Za ispitivanje treba rasporediti baždarene merače pritiska sa podelom od 0,1 N/cm2 na najnižoj tački linije za ispitivanje.</w:t>
      </w:r>
    </w:p>
    <w:p w:rsidR="00032DC1" w:rsidRPr="00032DC1" w:rsidRDefault="00032DC1" w:rsidP="00E1480D">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Mora biti moguće tačno izračunavanje potrošene količine vode prilikom ispitivanja pritiska.Za vreme ispitivanja pritiska na cevovodu ili rovu ne smeju se vršiti nikakvi radovi. O izvršenom ispitivanju pritiska voditi evidenciju - zapisnik.</w:t>
      </w:r>
    </w:p>
    <w:p w:rsidR="00032DC1" w:rsidRPr="00032DC1" w:rsidRDefault="00032DC1" w:rsidP="00E1480D">
      <w:pPr>
        <w:spacing w:after="0" w:line="240" w:lineRule="auto"/>
        <w:jc w:val="both"/>
        <w:rPr>
          <w:rFonts w:ascii="Times New Roman" w:hAnsi="Times New Roman" w:cs="Times New Roman"/>
          <w:b/>
        </w:rPr>
      </w:pPr>
      <w:r w:rsidRPr="00032DC1">
        <w:rPr>
          <w:rFonts w:ascii="Times New Roman" w:hAnsi="Times New Roman" w:cs="Times New Roman"/>
          <w:lang w:val="fr-FR"/>
        </w:rPr>
        <w:tab/>
        <w:t>Pre početka ispitivanja cevovod se mora učvrstiti potporama na krajevima i ankerima na svim krivinama i ograncima. Potpore se smeju ukloniti tek kada je završeno ispitivanje i izvršeno rasterećenje cevovoda. Tokom ispitivanja zabranjeno je zadržavanje oko potpora kako bi se izbegli nesrećni slučajevi.</w:t>
      </w:r>
    </w:p>
    <w:p w:rsidR="00FA27B7" w:rsidRDefault="00032DC1" w:rsidP="00E1480D">
      <w:pPr>
        <w:spacing w:after="0" w:line="240" w:lineRule="auto"/>
        <w:jc w:val="both"/>
        <w:rPr>
          <w:rFonts w:ascii="Times New Roman" w:hAnsi="Times New Roman" w:cs="Times New Roman"/>
          <w:b/>
        </w:rPr>
      </w:pPr>
      <w:r w:rsidRPr="00032DC1">
        <w:rPr>
          <w:rFonts w:ascii="Times New Roman" w:hAnsi="Times New Roman" w:cs="Times New Roman"/>
          <w:b/>
        </w:rPr>
        <w:tab/>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b/>
        </w:rPr>
        <w:t>PUNJENJE CEVOVODA I EVAKUACIJA VAZDUHA</w:t>
      </w:r>
      <w:r w:rsidRPr="00032DC1">
        <w:rPr>
          <w:rFonts w:ascii="Times New Roman" w:hAnsi="Times New Roman" w:cs="Times New Roman"/>
        </w:rPr>
        <w:t xml:space="preserve"> </w:t>
      </w:r>
    </w:p>
    <w:p w:rsid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Kad  se izvrši stabilizacija cevovoda počinje punjenje.Punjenje treba izvesti pažljivo vodom za piće ili vodom kvaliteta vode za piće sa dodatkom hlora kako bi se cevovod potpuno oslobodio od vazduha.Zbog toga se puni odozdo nagore, pri čemu se treba uveriti da automatski vazdušni ventili po izlasku vazduha dobro zaptivaju. Da bi se vazduhu omogućilo izlaženje, punjenje ne sme biti brzo, jer tada nastupaju  vodeni udari. Kao količine za punjenje najčešce dolaze u obzir :</w:t>
      </w:r>
    </w:p>
    <w:p w:rsidR="00FA27B7" w:rsidRPr="00032DC1" w:rsidRDefault="00FA27B7" w:rsidP="00E1480D">
      <w:pPr>
        <w:spacing w:after="0" w:line="240" w:lineRule="auto"/>
        <w:jc w:val="both"/>
        <w:rPr>
          <w:rFonts w:ascii="Times New Roman" w:hAnsi="Times New Roman" w:cs="Times New Roman"/>
        </w:rPr>
      </w:pPr>
    </w:p>
    <w:tbl>
      <w:tblPr>
        <w:tblW w:w="0" w:type="auto"/>
        <w:tblInd w:w="66" w:type="dxa"/>
        <w:tblLayout w:type="fixed"/>
        <w:tblLook w:val="0000" w:firstRow="0" w:lastRow="0" w:firstColumn="0" w:lastColumn="0" w:noHBand="0" w:noVBand="0"/>
      </w:tblPr>
      <w:tblGrid>
        <w:gridCol w:w="1320"/>
        <w:gridCol w:w="1485"/>
        <w:gridCol w:w="1470"/>
        <w:gridCol w:w="1485"/>
        <w:gridCol w:w="1470"/>
        <w:gridCol w:w="1646"/>
      </w:tblGrid>
      <w:tr w:rsidR="00032DC1" w:rsidRPr="00032DC1" w:rsidTr="000E2211">
        <w:tc>
          <w:tcPr>
            <w:tcW w:w="132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hAnsi="Times New Roman" w:cs="Times New Roman"/>
              </w:rPr>
            </w:pPr>
          </w:p>
          <w:p w:rsidR="00032DC1" w:rsidRPr="00032DC1" w:rsidRDefault="00032DC1" w:rsidP="00E1480D">
            <w:pPr>
              <w:spacing w:after="0" w:line="240" w:lineRule="auto"/>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(mm)</w:t>
            </w:r>
          </w:p>
        </w:tc>
        <w:tc>
          <w:tcPr>
            <w:tcW w:w="1485"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hAnsi="Times New Roman" w:cs="Times New Roman"/>
              </w:rPr>
            </w:pPr>
          </w:p>
          <w:p w:rsidR="00032DC1" w:rsidRPr="00032DC1" w:rsidRDefault="00032DC1" w:rsidP="00E1480D">
            <w:pPr>
              <w:spacing w:after="0" w:line="240" w:lineRule="auto"/>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 xml:space="preserve">l/s       </w:t>
            </w:r>
          </w:p>
        </w:tc>
        <w:tc>
          <w:tcPr>
            <w:tcW w:w="147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hAnsi="Times New Roman" w:cs="Times New Roman"/>
              </w:rPr>
            </w:pPr>
          </w:p>
          <w:p w:rsidR="00032DC1" w:rsidRPr="00032DC1" w:rsidRDefault="00032DC1" w:rsidP="00E1480D">
            <w:pPr>
              <w:spacing w:after="0" w:line="240" w:lineRule="auto"/>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(mm)</w:t>
            </w:r>
          </w:p>
        </w:tc>
        <w:tc>
          <w:tcPr>
            <w:tcW w:w="1485"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hAnsi="Times New Roman" w:cs="Times New Roman"/>
              </w:rPr>
            </w:pPr>
          </w:p>
          <w:p w:rsidR="00032DC1" w:rsidRPr="00032DC1" w:rsidRDefault="00032DC1" w:rsidP="00E1480D">
            <w:pPr>
              <w:spacing w:after="0" w:line="240" w:lineRule="auto"/>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l/s</w:t>
            </w:r>
          </w:p>
        </w:tc>
        <w:tc>
          <w:tcPr>
            <w:tcW w:w="147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hAnsi="Times New Roman" w:cs="Times New Roman"/>
              </w:rPr>
            </w:pPr>
          </w:p>
          <w:p w:rsidR="00032DC1" w:rsidRPr="00032DC1" w:rsidRDefault="00032DC1" w:rsidP="00E1480D">
            <w:pPr>
              <w:spacing w:after="0" w:line="240" w:lineRule="auto"/>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eastAsia="Times New Roman" w:hAnsi="Times New Roman" w:cs="Times New Roman"/>
              </w:rPr>
              <w:t xml:space="preserve">  </w:t>
            </w:r>
            <w:r w:rsidRPr="00032DC1">
              <w:rPr>
                <w:rFonts w:ascii="Times New Roman" w:hAnsi="Times New Roman" w:cs="Times New Roman"/>
              </w:rPr>
              <w:t>(mm)</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rsidR="00032DC1" w:rsidRPr="00032DC1" w:rsidRDefault="00032DC1" w:rsidP="00E1480D">
            <w:pPr>
              <w:snapToGrid w:val="0"/>
              <w:spacing w:after="0" w:line="240" w:lineRule="auto"/>
              <w:jc w:val="both"/>
              <w:rPr>
                <w:rFonts w:ascii="Times New Roman" w:hAnsi="Times New Roman" w:cs="Times New Roman"/>
              </w:rPr>
            </w:pPr>
          </w:p>
          <w:p w:rsidR="00032DC1" w:rsidRPr="00032DC1" w:rsidRDefault="00032DC1" w:rsidP="00E1480D">
            <w:pPr>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l/s</w:t>
            </w:r>
          </w:p>
        </w:tc>
      </w:tr>
      <w:tr w:rsidR="00032DC1" w:rsidRPr="00032DC1" w:rsidTr="000E2211">
        <w:tc>
          <w:tcPr>
            <w:tcW w:w="1320" w:type="dxa"/>
            <w:tcBorders>
              <w:left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40</w:t>
            </w:r>
          </w:p>
        </w:tc>
        <w:tc>
          <w:tcPr>
            <w:tcW w:w="1485" w:type="dxa"/>
            <w:tcBorders>
              <w:left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0,10</w:t>
            </w:r>
          </w:p>
        </w:tc>
        <w:tc>
          <w:tcPr>
            <w:tcW w:w="1470" w:type="dxa"/>
            <w:tcBorders>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150</w:t>
            </w:r>
          </w:p>
        </w:tc>
        <w:tc>
          <w:tcPr>
            <w:tcW w:w="1485" w:type="dxa"/>
            <w:tcBorders>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0,70</w:t>
            </w:r>
          </w:p>
        </w:tc>
        <w:tc>
          <w:tcPr>
            <w:tcW w:w="1470" w:type="dxa"/>
            <w:tcBorders>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500</w:t>
            </w:r>
          </w:p>
        </w:tc>
        <w:tc>
          <w:tcPr>
            <w:tcW w:w="1646" w:type="dxa"/>
            <w:tcBorders>
              <w:left w:val="single" w:sz="4" w:space="0" w:color="000000"/>
              <w:bottom w:val="single" w:sz="4" w:space="0" w:color="000000"/>
              <w:right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9,00</w:t>
            </w:r>
          </w:p>
        </w:tc>
      </w:tr>
      <w:tr w:rsidR="00032DC1" w:rsidRPr="00032DC1" w:rsidTr="000E2211">
        <w:tc>
          <w:tcPr>
            <w:tcW w:w="1320" w:type="dxa"/>
            <w:tcBorders>
              <w:top w:val="single" w:sz="4" w:space="0" w:color="000000"/>
              <w:left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50</w:t>
            </w:r>
          </w:p>
        </w:tc>
        <w:tc>
          <w:tcPr>
            <w:tcW w:w="1485" w:type="dxa"/>
            <w:tcBorders>
              <w:top w:val="single" w:sz="4" w:space="0" w:color="000000"/>
              <w:left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0,10</w:t>
            </w:r>
          </w:p>
        </w:tc>
        <w:tc>
          <w:tcPr>
            <w:tcW w:w="147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200</w:t>
            </w:r>
          </w:p>
        </w:tc>
        <w:tc>
          <w:tcPr>
            <w:tcW w:w="1485"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1,50</w:t>
            </w:r>
          </w:p>
        </w:tc>
        <w:tc>
          <w:tcPr>
            <w:tcW w:w="147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600</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14,00</w:t>
            </w:r>
          </w:p>
        </w:tc>
      </w:tr>
      <w:tr w:rsidR="00032DC1" w:rsidRPr="00032DC1" w:rsidTr="000E2211">
        <w:tc>
          <w:tcPr>
            <w:tcW w:w="132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65</w:t>
            </w:r>
          </w:p>
        </w:tc>
        <w:tc>
          <w:tcPr>
            <w:tcW w:w="1485"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0,15</w:t>
            </w:r>
          </w:p>
        </w:tc>
        <w:tc>
          <w:tcPr>
            <w:tcW w:w="147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250</w:t>
            </w:r>
          </w:p>
        </w:tc>
        <w:tc>
          <w:tcPr>
            <w:tcW w:w="1485"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2,00</w:t>
            </w:r>
          </w:p>
        </w:tc>
        <w:tc>
          <w:tcPr>
            <w:tcW w:w="147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600</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14,00</w:t>
            </w:r>
          </w:p>
        </w:tc>
      </w:tr>
      <w:tr w:rsidR="00032DC1" w:rsidRPr="00032DC1" w:rsidTr="000E2211">
        <w:tc>
          <w:tcPr>
            <w:tcW w:w="132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80</w:t>
            </w:r>
          </w:p>
        </w:tc>
        <w:tc>
          <w:tcPr>
            <w:tcW w:w="1485"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0,20</w:t>
            </w:r>
          </w:p>
        </w:tc>
        <w:tc>
          <w:tcPr>
            <w:tcW w:w="147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300</w:t>
            </w:r>
          </w:p>
        </w:tc>
        <w:tc>
          <w:tcPr>
            <w:tcW w:w="1485"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3,00</w:t>
            </w:r>
          </w:p>
        </w:tc>
        <w:tc>
          <w:tcPr>
            <w:tcW w:w="147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700</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20,00</w:t>
            </w:r>
          </w:p>
        </w:tc>
      </w:tr>
      <w:tr w:rsidR="00032DC1" w:rsidRPr="00032DC1" w:rsidTr="000E2211">
        <w:tc>
          <w:tcPr>
            <w:tcW w:w="132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100</w:t>
            </w:r>
          </w:p>
        </w:tc>
        <w:tc>
          <w:tcPr>
            <w:tcW w:w="1485"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0,30</w:t>
            </w:r>
          </w:p>
        </w:tc>
        <w:tc>
          <w:tcPr>
            <w:tcW w:w="147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400</w:t>
            </w:r>
          </w:p>
        </w:tc>
        <w:tc>
          <w:tcPr>
            <w:tcW w:w="1485"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6,00</w:t>
            </w:r>
          </w:p>
        </w:tc>
        <w:tc>
          <w:tcPr>
            <w:tcW w:w="1470" w:type="dxa"/>
            <w:tcBorders>
              <w:top w:val="single" w:sz="4" w:space="0" w:color="000000"/>
              <w:left w:val="single" w:sz="4" w:space="0" w:color="000000"/>
              <w:bottom w:val="single" w:sz="4" w:space="0" w:color="000000"/>
            </w:tcBorders>
            <w:shd w:val="clear" w:color="auto" w:fill="auto"/>
          </w:tcPr>
          <w:p w:rsidR="00032DC1" w:rsidRPr="00032DC1" w:rsidRDefault="00032DC1" w:rsidP="00E1480D">
            <w:pPr>
              <w:snapToGrid w:val="0"/>
              <w:spacing w:after="0" w:line="240" w:lineRule="auto"/>
              <w:jc w:val="both"/>
              <w:rPr>
                <w:rFonts w:ascii="Times New Roman" w:hAnsi="Times New Roman" w:cs="Times New Roman"/>
              </w:rPr>
            </w:pP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rsidR="00032DC1" w:rsidRPr="00032DC1" w:rsidRDefault="00032DC1" w:rsidP="00E1480D">
            <w:pPr>
              <w:snapToGrid w:val="0"/>
              <w:spacing w:after="0" w:line="240" w:lineRule="auto"/>
              <w:jc w:val="both"/>
              <w:rPr>
                <w:rFonts w:ascii="Times New Roman" w:hAnsi="Times New Roman" w:cs="Times New Roman"/>
              </w:rPr>
            </w:pPr>
          </w:p>
        </w:tc>
      </w:tr>
    </w:tbl>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24 časa nakon punjenja cevovoda može se pristupiti ispitivanju. Pre početka ispitivanja (a nakon držanja napunjenog cevovoda 24 sata) izvrši se još jedan put propiranje da bi se sasvim sigurno proverilo da li je iz cevovoda vazduh odstranjen.</w:t>
      </w:r>
    </w:p>
    <w:p w:rsidR="00FA27B7"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r>
    </w:p>
    <w:p w:rsidR="00032DC1" w:rsidRPr="00032DC1" w:rsidRDefault="00032DC1" w:rsidP="00E1480D">
      <w:pPr>
        <w:spacing w:after="0" w:line="240" w:lineRule="auto"/>
        <w:jc w:val="both"/>
        <w:rPr>
          <w:rFonts w:ascii="Times New Roman" w:hAnsi="Times New Roman" w:cs="Times New Roman"/>
          <w:b/>
          <w:bCs/>
        </w:rPr>
      </w:pPr>
      <w:r w:rsidRPr="00032DC1">
        <w:rPr>
          <w:rFonts w:ascii="Times New Roman" w:hAnsi="Times New Roman" w:cs="Times New Roman"/>
          <w:b/>
          <w:bCs/>
        </w:rPr>
        <w:t xml:space="preserve">PREDISPITIVANJE </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b/>
          <w:bCs/>
        </w:rPr>
        <w:tab/>
      </w:r>
      <w:r w:rsidRPr="00032DC1">
        <w:rPr>
          <w:rFonts w:ascii="Times New Roman" w:hAnsi="Times New Roman" w:cs="Times New Roman"/>
        </w:rPr>
        <w:t>Predispitivanje se vrši da bi se izvršila provera svih spojeva delova cevovoda. Za PE cevovode predispitivanje se vrši pritiskom od 1,5 x NP (normalni pritisak). Vreme trajanja predispitivanja je 12 sati. Ispitivanje je uspešno ako se posle 12 časova ne pojave nikakva nezaptivena mesta. Kada se kod predispitivanja konstatuje da pojedini delovi cevovoda ili spojevi propuštaju vodu, treba pritisak pojačati do probnog kako bi se što evidentnije pokazala sva slaba mesta na cevovodu. Kada se registruju sva slaba mesta treba izvršiti odgovarajuće popravke. Popravke se smeju vršiti samo na cevovodu koji je rasterećen od pritiska ili ispražnjen.</w:t>
      </w:r>
    </w:p>
    <w:p w:rsidR="00FA27B7" w:rsidRDefault="00032DC1" w:rsidP="00E1480D">
      <w:pPr>
        <w:spacing w:after="0" w:line="240" w:lineRule="auto"/>
        <w:jc w:val="both"/>
        <w:rPr>
          <w:rFonts w:ascii="Times New Roman" w:hAnsi="Times New Roman" w:cs="Times New Roman"/>
          <w:b/>
          <w:bCs/>
        </w:rPr>
      </w:pPr>
      <w:r w:rsidRPr="00032DC1">
        <w:rPr>
          <w:rFonts w:ascii="Times New Roman" w:hAnsi="Times New Roman" w:cs="Times New Roman"/>
          <w:b/>
          <w:bCs/>
        </w:rPr>
        <w:lastRenderedPageBreak/>
        <w:tab/>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b/>
          <w:bCs/>
        </w:rPr>
        <w:t>GLAVNO ISPITIVANJE</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Glavno ispitivanje se nadovezuje na predispitivanje ako se nisu pokazale greške.Kod probnog ispitivanja treba obavezno kontrolisati svaki spoj. Veličina  pritiska za glavno ispitivanje,  tzv. probni pritisak treba da iznosi 1,5 NP (normalni pritisak). Trajanje ispitivanja je 30 minuta za svaku započetu dužinu voda od 100 m, ali najmanje 2 sata. Ispitivanje je završeno ako pritisak ne opadne više od 0,5 bara za jedan sat  i ako se kod pregleda voda ne pojavi propuštanje vode, tj.vlaženje. Kod ispitivanja cevovoda u nagibu treba obezbediti takve pritiske na pumpi da se na najvišem terenu obezbedi bar min.probni pritisak.</w:t>
      </w:r>
    </w:p>
    <w:p w:rsidR="00FA27B7" w:rsidRDefault="00032DC1" w:rsidP="00E1480D">
      <w:pPr>
        <w:spacing w:after="0" w:line="240" w:lineRule="auto"/>
        <w:jc w:val="both"/>
        <w:rPr>
          <w:rFonts w:ascii="Times New Roman" w:hAnsi="Times New Roman" w:cs="Times New Roman"/>
          <w:b/>
        </w:rPr>
      </w:pPr>
      <w:r w:rsidRPr="00032DC1">
        <w:rPr>
          <w:rFonts w:ascii="Times New Roman" w:hAnsi="Times New Roman" w:cs="Times New Roman"/>
          <w:b/>
        </w:rPr>
        <w:tab/>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b/>
        </w:rPr>
        <w:t>UKUPNO ISPITIVANJE</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Ukupno ispitivanje na pritisak većih delova cevovoda (više pojedinačnih deonica) potrebno je da bi se zajedno ispitale spojnice izmedju više odeljaka i eventualno ugrađenih elemenata izmedju njih (vazdušni ventili i td.). Preduslov za ukupno ispitivanje je da je izvršeno pred i glavno ispitivanje. Pritisak ispitivanja je 1,5 x NP (normalni pritisak). Ispitivanje je završeno kada su sva naknadno spojena mesta između pojedinačno ispitanih linija zaptivena. Kada se završi ispitivanje u toku zatrpavanja mora se deonica koja se ispituje opteretiti na pritisak da bi se ustanovila eventualna oštećenja kod zatrpavanja. Ovo se odnosi na vreme kada  se spojnice zatrpavaju nasipom od 30-50 cm iznad temena cevi.</w:t>
      </w:r>
    </w:p>
    <w:p w:rsidR="00FA27B7" w:rsidRDefault="00032DC1" w:rsidP="00E1480D">
      <w:pPr>
        <w:spacing w:after="0" w:line="240" w:lineRule="auto"/>
        <w:jc w:val="both"/>
        <w:rPr>
          <w:rFonts w:ascii="Times New Roman" w:hAnsi="Times New Roman" w:cs="Times New Roman"/>
          <w:b/>
          <w:bCs/>
        </w:rPr>
      </w:pPr>
      <w:r w:rsidRPr="00032DC1">
        <w:rPr>
          <w:rFonts w:ascii="Times New Roman" w:hAnsi="Times New Roman" w:cs="Times New Roman"/>
          <w:b/>
          <w:bCs/>
        </w:rPr>
        <w:tab/>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b/>
          <w:bCs/>
        </w:rPr>
        <w:t>TRAJANJE ISPITIVANJA</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Ispitivanje mora najmanje trajati onoliko koliko je potrebno da bi se detaljno pogledao svaki spoj i ustanovila ma kakva promena i deformacija na cevovodu,ankernim  blokovima, razupiračima.</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Ispitivanje treba da bude pri malim temperaturnim kolebanjima.</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Registrovanje pritiska vrši se baždarenim manometrom.Treba upotrebiti dva manometra. Manometar treba da bude takav da može čitati 0,1 bar. Manometar treba postaviti na najnižem mestu deonice. Kod cevovoda u znatnijem usponu mora se postaviti manometar i na najvišem delu cevovoda da se prekontroliše da li je obezbeđen minimalni ispitni pritisak.</w:t>
      </w:r>
    </w:p>
    <w:p w:rsidR="00032DC1" w:rsidRPr="00032DC1" w:rsidRDefault="00032DC1" w:rsidP="00E1480D">
      <w:pPr>
        <w:spacing w:after="0" w:line="240" w:lineRule="auto"/>
        <w:jc w:val="both"/>
        <w:rPr>
          <w:rFonts w:ascii="Times New Roman" w:hAnsi="Times New Roman" w:cs="Times New Roman"/>
        </w:rPr>
      </w:pPr>
      <w:r w:rsidRPr="00032DC1">
        <w:rPr>
          <w:rFonts w:ascii="Times New Roman" w:hAnsi="Times New Roman" w:cs="Times New Roman"/>
        </w:rPr>
        <w:tab/>
        <w:t>Ako se probni pritisak ne može postići treba prekontrolisati naročito spojeve na mestima gde cevovod menja pravac. O ispitivanju na pritisak obavezno treba voditi zapisnik.Zapisnik moraju potpisati ovlašceni predstavnik investitora i izvođača (napominje se da predstavnik investitora obavezno mora prisustvovati ispitivanju : da vrši kontrolu cevovoda i obezbedi kontrolu na pumpi kako se nedozvoljeno ne bi popravljao pritisak).</w:t>
      </w:r>
    </w:p>
    <w:p w:rsidR="00032DC1" w:rsidRPr="00032DC1" w:rsidRDefault="00032DC1" w:rsidP="00E1480D">
      <w:pPr>
        <w:spacing w:after="0" w:line="240" w:lineRule="auto"/>
        <w:jc w:val="both"/>
        <w:rPr>
          <w:rFonts w:ascii="Times New Roman" w:hAnsi="Times New Roman" w:cs="Times New Roman"/>
          <w:lang w:val="sr-Cyrl-CS"/>
        </w:rPr>
      </w:pPr>
      <w:r w:rsidRPr="00032DC1">
        <w:rPr>
          <w:rFonts w:ascii="Times New Roman" w:hAnsi="Times New Roman" w:cs="Times New Roman"/>
        </w:rPr>
        <w:tab/>
      </w:r>
      <w:r w:rsidRPr="00032DC1">
        <w:rPr>
          <w:rFonts w:ascii="Times New Roman" w:hAnsi="Times New Roman" w:cs="Times New Roman"/>
          <w:lang w:val="fr-FR"/>
        </w:rPr>
        <w:t>Zapisnik je prema obrascu koji je sastavni deo uputstva.</w:t>
      </w:r>
    </w:p>
    <w:p w:rsidR="005D1CEB" w:rsidRDefault="005D1CEB">
      <w:pPr>
        <w:rPr>
          <w:rFonts w:ascii="Times New Roman" w:hAnsi="Times New Roman" w:cs="Times New Roman"/>
          <w:b/>
          <w:lang w:val="fr-FR"/>
        </w:rPr>
      </w:pPr>
      <w:r>
        <w:rPr>
          <w:rFonts w:ascii="Times New Roman" w:hAnsi="Times New Roman" w:cs="Times New Roman"/>
          <w:b/>
          <w:lang w:val="fr-FR"/>
        </w:rPr>
        <w:br w:type="page"/>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b/>
          <w:lang w:val="fr-FR"/>
        </w:rPr>
        <w:lastRenderedPageBreak/>
        <w:t>UGLEDNI OBRAZAC ZA  ZAPISNIK  O</w:t>
      </w:r>
      <w:r w:rsidRPr="00032DC1">
        <w:rPr>
          <w:rFonts w:ascii="Times New Roman" w:hAnsi="Times New Roman" w:cs="Times New Roman"/>
          <w:b/>
          <w:lang w:val="sr-Cyrl-CS"/>
        </w:rPr>
        <w:t xml:space="preserve"> </w:t>
      </w:r>
      <w:r w:rsidRPr="00032DC1">
        <w:rPr>
          <w:rFonts w:ascii="Times New Roman" w:hAnsi="Times New Roman" w:cs="Times New Roman"/>
          <w:b/>
          <w:lang w:val="fr-FR"/>
        </w:rPr>
        <w:t>ISPITIVANJU CEVOVODA</w:t>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lang w:val="fr-FR"/>
        </w:rPr>
        <w:tab/>
      </w:r>
      <w:r w:rsidRPr="00032DC1">
        <w:rPr>
          <w:rFonts w:ascii="Times New Roman" w:hAnsi="Times New Roman" w:cs="Times New Roman"/>
          <w:b/>
          <w:lang w:val="fr-FR"/>
        </w:rPr>
        <w:t>1.  Opšti podaci:</w:t>
      </w:r>
    </w:p>
    <w:p w:rsidR="00032DC1" w:rsidRPr="00032DC1" w:rsidRDefault="00032DC1" w:rsidP="00032DC1">
      <w:pPr>
        <w:jc w:val="both"/>
        <w:rPr>
          <w:rFonts w:ascii="Times New Roman" w:eastAsia="Times New Roman" w:hAnsi="Times New Roman" w:cs="Times New Roman"/>
          <w:lang w:val="fr-FR"/>
        </w:rPr>
      </w:pPr>
      <w:r w:rsidRPr="00032DC1">
        <w:rPr>
          <w:rFonts w:ascii="Times New Roman" w:hAnsi="Times New Roman" w:cs="Times New Roman"/>
          <w:lang w:val="fr-FR"/>
        </w:rPr>
        <w:tab/>
        <w:t xml:space="preserve">  1.1.Ovlašćeni predstavnici:</w:t>
      </w:r>
    </w:p>
    <w:p w:rsidR="00032DC1" w:rsidRPr="00032DC1" w:rsidRDefault="00032DC1" w:rsidP="00032DC1">
      <w:pPr>
        <w:jc w:val="both"/>
        <w:rPr>
          <w:rFonts w:ascii="Times New Roman" w:hAnsi="Times New Roman" w:cs="Times New Roman"/>
          <w:lang w:val="fr-FR"/>
        </w:rPr>
      </w:pPr>
      <w:r w:rsidRPr="00032DC1">
        <w:rPr>
          <w:rFonts w:ascii="Times New Roman" w:eastAsia="Times New Roman" w:hAnsi="Times New Roman" w:cs="Times New Roman"/>
          <w:lang w:val="fr-FR"/>
        </w:rPr>
        <w:t xml:space="preserve">     </w:t>
      </w:r>
      <w:r w:rsidRPr="00032DC1">
        <w:rPr>
          <w:rFonts w:ascii="Times New Roman" w:hAnsi="Times New Roman" w:cs="Times New Roman"/>
          <w:lang w:val="fr-FR"/>
        </w:rPr>
        <w:tab/>
        <w:t xml:space="preserve">            1.1.1. Investitora   _________________________________________</w:t>
      </w:r>
    </w:p>
    <w:p w:rsidR="00032DC1" w:rsidRPr="00032DC1" w:rsidRDefault="00032DC1" w:rsidP="00032DC1">
      <w:pPr>
        <w:jc w:val="both"/>
        <w:rPr>
          <w:rFonts w:ascii="Times New Roman" w:eastAsia="Times New Roman" w:hAnsi="Times New Roman" w:cs="Times New Roman"/>
          <w:lang w:val="fr-FR"/>
        </w:rPr>
      </w:pPr>
      <w:r w:rsidRPr="00032DC1">
        <w:rPr>
          <w:rFonts w:ascii="Times New Roman" w:hAnsi="Times New Roman" w:cs="Times New Roman"/>
          <w:lang w:val="fr-FR"/>
        </w:rPr>
        <w:tab/>
        <w:t xml:space="preserve">             1.1.2. Izvođača      ________________________________________                                                        </w:t>
      </w:r>
      <w:r w:rsidRPr="00032DC1">
        <w:rPr>
          <w:rFonts w:ascii="Times New Roman" w:hAnsi="Times New Roman" w:cs="Times New Roman"/>
          <w:lang w:val="fr-FR"/>
        </w:rPr>
        <w:tab/>
        <w:t xml:space="preserve"> 1 2. Zapisnik br.</w:t>
      </w:r>
      <w:r w:rsidRPr="00032DC1">
        <w:rPr>
          <w:rFonts w:ascii="Times New Roman" w:hAnsi="Times New Roman" w:cs="Times New Roman"/>
          <w:lang w:val="fr-FR"/>
        </w:rPr>
        <w:tab/>
        <w:t xml:space="preserve">      ___________________________________________</w:t>
      </w:r>
    </w:p>
    <w:p w:rsidR="00032DC1" w:rsidRPr="00032DC1" w:rsidRDefault="00032DC1" w:rsidP="00032DC1">
      <w:pPr>
        <w:jc w:val="both"/>
        <w:rPr>
          <w:rFonts w:ascii="Times New Roman" w:eastAsia="Times New Roman" w:hAnsi="Times New Roman" w:cs="Times New Roman"/>
          <w:lang w:val="fr-FR"/>
        </w:rPr>
      </w:pPr>
      <w:r w:rsidRPr="00032DC1">
        <w:rPr>
          <w:rFonts w:ascii="Times New Roman" w:eastAsia="Times New Roman" w:hAnsi="Times New Roman" w:cs="Times New Roman"/>
          <w:lang w:val="fr-FR"/>
        </w:rPr>
        <w:t xml:space="preserve">               </w:t>
      </w:r>
      <w:r w:rsidRPr="00032DC1">
        <w:rPr>
          <w:rFonts w:ascii="Times New Roman" w:hAnsi="Times New Roman" w:cs="Times New Roman"/>
          <w:lang w:val="fr-FR"/>
        </w:rPr>
        <w:t>1.3. Naziv cevovoda  __________________________________________</w:t>
      </w:r>
    </w:p>
    <w:p w:rsidR="00032DC1" w:rsidRPr="00032DC1" w:rsidRDefault="00032DC1" w:rsidP="00032DC1">
      <w:pPr>
        <w:ind w:firstLine="720"/>
        <w:jc w:val="both"/>
        <w:rPr>
          <w:rFonts w:ascii="Times New Roman" w:eastAsia="Times New Roman" w:hAnsi="Times New Roman" w:cs="Times New Roman"/>
          <w:lang w:val="fr-FR"/>
        </w:rPr>
      </w:pPr>
      <w:r w:rsidRPr="00032DC1">
        <w:rPr>
          <w:rFonts w:ascii="Times New Roman" w:eastAsia="Times New Roman" w:hAnsi="Times New Roman" w:cs="Times New Roman"/>
          <w:lang w:val="fr-FR"/>
        </w:rPr>
        <w:t xml:space="preserve">   </w:t>
      </w:r>
      <w:r w:rsidRPr="00032DC1">
        <w:rPr>
          <w:rFonts w:ascii="Times New Roman" w:hAnsi="Times New Roman" w:cs="Times New Roman"/>
          <w:lang w:val="fr-FR"/>
        </w:rPr>
        <w:t>1.4. Datum  __________________________________________________</w:t>
      </w:r>
    </w:p>
    <w:p w:rsidR="00032DC1" w:rsidRPr="00032DC1" w:rsidRDefault="00032DC1" w:rsidP="00032DC1">
      <w:pPr>
        <w:jc w:val="both"/>
        <w:rPr>
          <w:rFonts w:ascii="Times New Roman" w:eastAsia="Times New Roman" w:hAnsi="Times New Roman" w:cs="Times New Roman"/>
          <w:lang w:val="fr-FR"/>
        </w:rPr>
      </w:pPr>
      <w:r w:rsidRPr="00032DC1">
        <w:rPr>
          <w:rFonts w:ascii="Times New Roman" w:eastAsia="Times New Roman" w:hAnsi="Times New Roman" w:cs="Times New Roman"/>
          <w:lang w:val="fr-FR"/>
        </w:rPr>
        <w:t xml:space="preserve">               </w:t>
      </w:r>
      <w:r w:rsidRPr="00032DC1">
        <w:rPr>
          <w:rFonts w:ascii="Times New Roman" w:hAnsi="Times New Roman" w:cs="Times New Roman"/>
          <w:lang w:val="fr-FR"/>
        </w:rPr>
        <w:t>1.5.Oznaka voda (potisni,magistr.,mreža) __________________________</w:t>
      </w:r>
    </w:p>
    <w:p w:rsidR="00032DC1" w:rsidRPr="00032DC1" w:rsidRDefault="00032DC1" w:rsidP="00032DC1">
      <w:pPr>
        <w:ind w:left="1418" w:hanging="698"/>
        <w:jc w:val="both"/>
        <w:rPr>
          <w:rFonts w:ascii="Times New Roman" w:eastAsia="Times New Roman" w:hAnsi="Times New Roman" w:cs="Times New Roman"/>
          <w:lang w:val="fr-FR"/>
        </w:rPr>
      </w:pPr>
      <w:r w:rsidRPr="00032DC1">
        <w:rPr>
          <w:rFonts w:ascii="Times New Roman" w:eastAsia="Times New Roman" w:hAnsi="Times New Roman" w:cs="Times New Roman"/>
          <w:lang w:val="fr-FR"/>
        </w:rPr>
        <w:t xml:space="preserve">   </w:t>
      </w:r>
      <w:r w:rsidRPr="00032DC1">
        <w:rPr>
          <w:rFonts w:ascii="Times New Roman" w:hAnsi="Times New Roman" w:cs="Times New Roman"/>
          <w:lang w:val="fr-FR"/>
        </w:rPr>
        <w:t>1.6.</w:t>
      </w:r>
      <w:r w:rsidRPr="00032DC1">
        <w:rPr>
          <w:rFonts w:ascii="Times New Roman" w:hAnsi="Times New Roman" w:cs="Times New Roman"/>
          <w:lang w:val="fr-FR"/>
        </w:rPr>
        <w:tab/>
        <w:t>Deonica koja se ispituje od km ________ do km _________ ukupne dužine   ___________ m.</w:t>
      </w:r>
    </w:p>
    <w:p w:rsidR="00032DC1" w:rsidRPr="00032DC1" w:rsidRDefault="00032DC1" w:rsidP="00032DC1">
      <w:pPr>
        <w:jc w:val="both"/>
        <w:rPr>
          <w:rFonts w:ascii="Times New Roman" w:hAnsi="Times New Roman" w:cs="Times New Roman"/>
          <w:lang w:val="fr-FR"/>
        </w:rPr>
      </w:pPr>
      <w:r w:rsidRPr="00032DC1">
        <w:rPr>
          <w:rFonts w:ascii="Times New Roman" w:eastAsia="Times New Roman" w:hAnsi="Times New Roman" w:cs="Times New Roman"/>
          <w:lang w:val="fr-FR"/>
        </w:rPr>
        <w:t xml:space="preserve">                </w:t>
      </w:r>
      <w:r w:rsidRPr="00032DC1">
        <w:rPr>
          <w:rFonts w:ascii="Times New Roman" w:hAnsi="Times New Roman" w:cs="Times New Roman"/>
          <w:lang w:val="fr-FR"/>
        </w:rPr>
        <w:t>1.7. Isporučilac cevi___________materijal________tip__ _____________</w:t>
      </w:r>
    </w:p>
    <w:p w:rsidR="00032DC1" w:rsidRPr="00032DC1" w:rsidRDefault="00032DC1" w:rsidP="00032DC1">
      <w:pPr>
        <w:jc w:val="both"/>
        <w:rPr>
          <w:rFonts w:ascii="Times New Roman" w:eastAsia="Times New Roman" w:hAnsi="Times New Roman" w:cs="Times New Roman"/>
          <w:lang w:val="fr-FR"/>
        </w:rPr>
      </w:pPr>
      <w:r w:rsidRPr="00032DC1">
        <w:rPr>
          <w:rFonts w:ascii="Times New Roman" w:hAnsi="Times New Roman" w:cs="Times New Roman"/>
          <w:lang w:val="fr-FR"/>
        </w:rPr>
        <w:tab/>
        <w:t xml:space="preserve">  1.8. Vrsta spojeva _____________________ broj spojeva  ____________</w:t>
      </w:r>
    </w:p>
    <w:p w:rsidR="00032DC1" w:rsidRPr="00032DC1" w:rsidRDefault="00032DC1" w:rsidP="00032DC1">
      <w:pPr>
        <w:jc w:val="both"/>
        <w:rPr>
          <w:rFonts w:ascii="Times New Roman" w:eastAsia="Times New Roman" w:hAnsi="Times New Roman" w:cs="Times New Roman"/>
          <w:lang w:val="fr-FR"/>
        </w:rPr>
      </w:pPr>
      <w:r w:rsidRPr="00032DC1">
        <w:rPr>
          <w:rFonts w:ascii="Times New Roman" w:eastAsia="Times New Roman" w:hAnsi="Times New Roman" w:cs="Times New Roman"/>
          <w:lang w:val="fr-FR"/>
        </w:rPr>
        <w:t xml:space="preserve">                </w:t>
      </w:r>
      <w:r w:rsidRPr="00032DC1">
        <w:rPr>
          <w:rFonts w:ascii="Times New Roman" w:hAnsi="Times New Roman" w:cs="Times New Roman"/>
          <w:lang w:val="fr-FR"/>
        </w:rPr>
        <w:t>1.9. Debljina zidova  mm _____________________</w:t>
      </w:r>
    </w:p>
    <w:p w:rsidR="00032DC1" w:rsidRPr="00032DC1" w:rsidRDefault="00032DC1" w:rsidP="00032DC1">
      <w:pPr>
        <w:jc w:val="both"/>
        <w:rPr>
          <w:rFonts w:ascii="Times New Roman" w:hAnsi="Times New Roman" w:cs="Times New Roman"/>
          <w:lang w:val="fr-FR"/>
        </w:rPr>
      </w:pPr>
      <w:r w:rsidRPr="00032DC1">
        <w:rPr>
          <w:rFonts w:ascii="Times New Roman" w:eastAsia="Times New Roman" w:hAnsi="Times New Roman" w:cs="Times New Roman"/>
          <w:lang w:val="fr-FR"/>
        </w:rPr>
        <w:t xml:space="preserve">                </w:t>
      </w:r>
      <w:r w:rsidRPr="00032DC1">
        <w:rPr>
          <w:rFonts w:ascii="Times New Roman" w:hAnsi="Times New Roman" w:cs="Times New Roman"/>
          <w:lang w:val="fr-FR"/>
        </w:rPr>
        <w:t>1.10. Pozicija iz predračuna _________________________</w:t>
      </w:r>
    </w:p>
    <w:p w:rsidR="00032DC1" w:rsidRPr="00032DC1" w:rsidRDefault="00032DC1" w:rsidP="00FA27B7">
      <w:pPr>
        <w:jc w:val="both"/>
        <w:rPr>
          <w:rFonts w:ascii="Times New Roman" w:hAnsi="Times New Roman" w:cs="Times New Roman"/>
          <w:lang w:val="fr-FR"/>
        </w:rPr>
      </w:pPr>
      <w:r w:rsidRPr="00032DC1">
        <w:rPr>
          <w:rFonts w:ascii="Times New Roman" w:hAnsi="Times New Roman" w:cs="Times New Roman"/>
          <w:lang w:val="fr-FR"/>
        </w:rPr>
        <w:tab/>
      </w:r>
      <w:r w:rsidRPr="00032DC1">
        <w:rPr>
          <w:rFonts w:ascii="Times New Roman" w:hAnsi="Times New Roman" w:cs="Times New Roman"/>
          <w:b/>
          <w:lang w:val="fr-FR"/>
        </w:rPr>
        <w:t>2. Podaci o ispitivanju</w:t>
      </w:r>
      <w:r w:rsidRPr="00032DC1">
        <w:rPr>
          <w:rFonts w:ascii="Times New Roman" w:hAnsi="Times New Roman" w:cs="Times New Roman"/>
          <w:lang w:val="fr-FR"/>
        </w:rPr>
        <w:t xml:space="preserve"> :</w:t>
      </w:r>
    </w:p>
    <w:p w:rsidR="00032DC1" w:rsidRPr="00032DC1" w:rsidRDefault="00032DC1" w:rsidP="00032DC1">
      <w:pPr>
        <w:ind w:firstLine="993"/>
        <w:jc w:val="both"/>
        <w:rPr>
          <w:rFonts w:ascii="Times New Roman" w:eastAsia="Times New Roman" w:hAnsi="Times New Roman" w:cs="Times New Roman"/>
          <w:lang w:val="fr-FR"/>
        </w:rPr>
      </w:pPr>
      <w:r w:rsidRPr="00032DC1">
        <w:rPr>
          <w:rFonts w:ascii="Times New Roman" w:hAnsi="Times New Roman" w:cs="Times New Roman"/>
          <w:lang w:val="fr-FR"/>
        </w:rPr>
        <w:t>2.1.</w:t>
      </w:r>
      <w:r w:rsidRPr="00032DC1">
        <w:rPr>
          <w:rFonts w:ascii="Times New Roman" w:hAnsi="Times New Roman" w:cs="Times New Roman"/>
          <w:lang w:val="fr-FR"/>
        </w:rPr>
        <w:tab/>
        <w:t xml:space="preserve">Mesto gde su ugrađeni manometri _____________________________  </w:t>
      </w:r>
    </w:p>
    <w:p w:rsidR="00032DC1" w:rsidRPr="00032DC1" w:rsidRDefault="00032DC1" w:rsidP="00032DC1">
      <w:pPr>
        <w:jc w:val="both"/>
        <w:rPr>
          <w:rFonts w:ascii="Times New Roman" w:hAnsi="Times New Roman" w:cs="Times New Roman"/>
          <w:lang w:val="fr-FR"/>
        </w:rPr>
      </w:pPr>
      <w:r w:rsidRPr="00032DC1">
        <w:rPr>
          <w:rFonts w:ascii="Times New Roman" w:eastAsia="Times New Roman" w:hAnsi="Times New Roman" w:cs="Times New Roman"/>
          <w:lang w:val="fr-FR"/>
        </w:rPr>
        <w:t xml:space="preserve">                       </w:t>
      </w:r>
      <w:r w:rsidRPr="00032DC1">
        <w:rPr>
          <w:rFonts w:ascii="Times New Roman" w:hAnsi="Times New Roman" w:cs="Times New Roman"/>
          <w:lang w:val="fr-FR"/>
        </w:rPr>
        <w:t>2.1.1.</w:t>
      </w:r>
      <w:r w:rsidRPr="00032DC1">
        <w:rPr>
          <w:rFonts w:ascii="Times New Roman" w:hAnsi="Times New Roman" w:cs="Times New Roman"/>
          <w:lang w:val="fr-FR"/>
        </w:rPr>
        <w:tab/>
        <w:t xml:space="preserve">Merodavni km ______________ nadmorska  visina __________ </w:t>
      </w:r>
    </w:p>
    <w:p w:rsidR="00032DC1" w:rsidRPr="00032DC1" w:rsidRDefault="00032DC1" w:rsidP="00032DC1">
      <w:pPr>
        <w:ind w:left="1440" w:firstLine="90"/>
        <w:jc w:val="both"/>
        <w:rPr>
          <w:rFonts w:ascii="Times New Roman" w:hAnsi="Times New Roman" w:cs="Times New Roman"/>
          <w:lang w:val="fr-FR"/>
        </w:rPr>
      </w:pPr>
      <w:r w:rsidRPr="00032DC1">
        <w:rPr>
          <w:rFonts w:ascii="Times New Roman" w:hAnsi="Times New Roman" w:cs="Times New Roman"/>
          <w:lang w:val="fr-FR"/>
        </w:rPr>
        <w:t>2.1.2.</w:t>
      </w:r>
      <w:r w:rsidRPr="00032DC1">
        <w:rPr>
          <w:rFonts w:ascii="Times New Roman" w:hAnsi="Times New Roman" w:cs="Times New Roman"/>
          <w:lang w:val="fr-FR"/>
        </w:rPr>
        <w:tab/>
        <w:t xml:space="preserve">Kontrolni  km ___________ nadmorska visina </w:t>
      </w:r>
      <w:r w:rsidRPr="00032DC1">
        <w:rPr>
          <w:rFonts w:ascii="Times New Roman" w:hAnsi="Times New Roman" w:cs="Times New Roman"/>
          <w:lang w:val="fr-FR"/>
        </w:rPr>
        <w:tab/>
        <w:t xml:space="preserve"> __________</w:t>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lang w:val="fr-FR"/>
        </w:rPr>
        <w:tab/>
        <w:t xml:space="preserve">    2.2.</w:t>
      </w:r>
      <w:r w:rsidRPr="00032DC1">
        <w:rPr>
          <w:rFonts w:ascii="Times New Roman" w:hAnsi="Times New Roman" w:cs="Times New Roman"/>
          <w:lang w:val="fr-FR"/>
        </w:rPr>
        <w:tab/>
        <w:t>Maksimalni budući radni pritisak kod manometra _________________</w:t>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lang w:val="fr-FR"/>
        </w:rPr>
        <w:tab/>
        <w:t xml:space="preserve">    2.3.</w:t>
      </w:r>
      <w:r w:rsidRPr="00032DC1">
        <w:rPr>
          <w:rFonts w:ascii="Times New Roman" w:hAnsi="Times New Roman" w:cs="Times New Roman"/>
          <w:lang w:val="fr-FR"/>
        </w:rPr>
        <w:tab/>
        <w:t>Propisani probni pritisak  kod  manometra  ______________________</w:t>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lang w:val="fr-FR"/>
        </w:rPr>
        <w:tab/>
        <w:t xml:space="preserve">    2.4.</w:t>
      </w:r>
      <w:r w:rsidRPr="00032DC1">
        <w:rPr>
          <w:rFonts w:ascii="Times New Roman" w:hAnsi="Times New Roman" w:cs="Times New Roman"/>
          <w:lang w:val="fr-FR"/>
        </w:rPr>
        <w:tab/>
        <w:t>Propisano trajanje probe sati  ________________________________</w:t>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lang w:val="fr-FR"/>
        </w:rPr>
        <w:tab/>
      </w:r>
      <w:r w:rsidRPr="00032DC1">
        <w:rPr>
          <w:rFonts w:ascii="Times New Roman" w:hAnsi="Times New Roman" w:cs="Times New Roman"/>
          <w:b/>
          <w:lang w:val="fr-FR"/>
        </w:rPr>
        <w:t>3. Ispitivanje na pritisak</w:t>
      </w:r>
    </w:p>
    <w:p w:rsidR="00032DC1" w:rsidRPr="00032DC1" w:rsidRDefault="00032DC1" w:rsidP="00032DC1">
      <w:pPr>
        <w:ind w:left="1418" w:hanging="425"/>
        <w:jc w:val="both"/>
        <w:rPr>
          <w:rFonts w:ascii="Times New Roman" w:hAnsi="Times New Roman" w:cs="Times New Roman"/>
          <w:lang w:val="fr-FR"/>
        </w:rPr>
      </w:pPr>
      <w:r w:rsidRPr="00032DC1">
        <w:rPr>
          <w:rFonts w:ascii="Times New Roman" w:hAnsi="Times New Roman" w:cs="Times New Roman"/>
          <w:lang w:val="fr-FR"/>
        </w:rPr>
        <w:t>3.1.</w:t>
      </w:r>
      <w:r w:rsidRPr="00032DC1">
        <w:rPr>
          <w:rFonts w:ascii="Times New Roman" w:hAnsi="Times New Roman" w:cs="Times New Roman"/>
          <w:lang w:val="fr-FR"/>
        </w:rPr>
        <w:tab/>
        <w:t>Punjenje vode: početak ______________ kraj ______________ vreme punjenja   sati ____________________</w:t>
      </w:r>
      <w:r w:rsidRPr="00032DC1">
        <w:rPr>
          <w:rFonts w:ascii="Times New Roman" w:hAnsi="Times New Roman" w:cs="Times New Roman"/>
          <w:lang w:val="fr-FR"/>
        </w:rPr>
        <w:tab/>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lang w:val="fr-FR"/>
        </w:rPr>
        <w:tab/>
        <w:t xml:space="preserve">   3.2.</w:t>
      </w:r>
      <w:r w:rsidRPr="00032DC1">
        <w:rPr>
          <w:rFonts w:ascii="Times New Roman" w:hAnsi="Times New Roman" w:cs="Times New Roman"/>
          <w:lang w:val="fr-FR"/>
        </w:rPr>
        <w:tab/>
        <w:t>Predhodno ispitivanje: propisani pritisak ________________________</w:t>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lang w:val="fr-FR"/>
        </w:rPr>
        <w:lastRenderedPageBreak/>
        <w:tab/>
        <w:t xml:space="preserve">            Cevovod duži od 30 m</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lang w:val="fr-FR"/>
        </w:rPr>
        <w:tab/>
      </w:r>
      <w:r w:rsidRPr="00032DC1">
        <w:rPr>
          <w:rFonts w:ascii="Times New Roman" w:hAnsi="Times New Roman" w:cs="Times New Roman"/>
          <w:lang w:val="fr-FR"/>
        </w:rPr>
        <w:tab/>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Podaci o merenju :</w:t>
      </w:r>
    </w:p>
    <w:tbl>
      <w:tblPr>
        <w:tblW w:w="0" w:type="auto"/>
        <w:tblInd w:w="111" w:type="dxa"/>
        <w:tblLayout w:type="fixed"/>
        <w:tblLook w:val="0000" w:firstRow="0" w:lastRow="0" w:firstColumn="0" w:lastColumn="0" w:noHBand="0" w:noVBand="0"/>
      </w:tblPr>
      <w:tblGrid>
        <w:gridCol w:w="2040"/>
        <w:gridCol w:w="2295"/>
        <w:gridCol w:w="2152"/>
        <w:gridCol w:w="2059"/>
      </w:tblGrid>
      <w:tr w:rsidR="00032DC1" w:rsidRPr="00032DC1" w:rsidTr="000E2211">
        <w:tc>
          <w:tcPr>
            <w:tcW w:w="2040" w:type="dxa"/>
            <w:tcBorders>
              <w:top w:val="single" w:sz="4" w:space="0" w:color="000000"/>
              <w:left w:val="single" w:sz="4" w:space="0" w:color="000000"/>
              <w:bottom w:val="single" w:sz="8"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hAnsi="Times New Roman" w:cs="Times New Roman"/>
              </w:rPr>
              <w:t>Trajanje u satima</w:t>
            </w:r>
          </w:p>
        </w:tc>
        <w:tc>
          <w:tcPr>
            <w:tcW w:w="2295" w:type="dxa"/>
            <w:tcBorders>
              <w:top w:val="single" w:sz="4" w:space="0" w:color="000000"/>
              <w:left w:val="single" w:sz="4" w:space="0" w:color="000000"/>
              <w:bottom w:val="single" w:sz="8"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hAnsi="Times New Roman" w:cs="Times New Roman"/>
              </w:rPr>
              <w:t>Pritisak u bar</w:t>
            </w:r>
          </w:p>
        </w:tc>
        <w:tc>
          <w:tcPr>
            <w:tcW w:w="2152" w:type="dxa"/>
            <w:tcBorders>
              <w:top w:val="single" w:sz="4" w:space="0" w:color="000000"/>
              <w:left w:val="single" w:sz="4" w:space="0" w:color="000000"/>
              <w:bottom w:val="single" w:sz="8"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hAnsi="Times New Roman" w:cs="Times New Roman"/>
              </w:rPr>
              <w:t>Temperatura vazduha</w:t>
            </w:r>
          </w:p>
        </w:tc>
        <w:tc>
          <w:tcPr>
            <w:tcW w:w="2059" w:type="dxa"/>
            <w:tcBorders>
              <w:top w:val="single" w:sz="4" w:space="0" w:color="000000"/>
              <w:left w:val="single" w:sz="4" w:space="0" w:color="000000"/>
              <w:bottom w:val="single" w:sz="8" w:space="0" w:color="000000"/>
              <w:right w:val="single" w:sz="4" w:space="0" w:color="000000"/>
            </w:tcBorders>
            <w:shd w:val="clear" w:color="auto" w:fill="auto"/>
          </w:tcPr>
          <w:p w:rsidR="00032DC1" w:rsidRPr="00032DC1" w:rsidRDefault="00032DC1" w:rsidP="000E2211">
            <w:pPr>
              <w:snapToGrid w:val="0"/>
              <w:jc w:val="both"/>
              <w:rPr>
                <w:rFonts w:ascii="Times New Roman" w:eastAsia="Times New Roman" w:hAnsi="Times New Roman" w:cs="Times New Roman"/>
              </w:rPr>
            </w:pPr>
            <w:r w:rsidRPr="00032DC1">
              <w:rPr>
                <w:rFonts w:ascii="Times New Roman" w:hAnsi="Times New Roman" w:cs="Times New Roman"/>
              </w:rPr>
              <w:t>Temperatura vode</w:t>
            </w:r>
          </w:p>
        </w:tc>
      </w:tr>
      <w:tr w:rsidR="00032DC1" w:rsidRPr="00032DC1" w:rsidTr="000E2211">
        <w:tc>
          <w:tcPr>
            <w:tcW w:w="2040" w:type="dxa"/>
            <w:tcBorders>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2</w:t>
            </w:r>
          </w:p>
        </w:tc>
        <w:tc>
          <w:tcPr>
            <w:tcW w:w="2295" w:type="dxa"/>
            <w:tcBorders>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152" w:type="dxa"/>
            <w:tcBorders>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059" w:type="dxa"/>
            <w:tcBorders>
              <w:left w:val="single" w:sz="4" w:space="0" w:color="000000"/>
              <w:bottom w:val="single" w:sz="4" w:space="0" w:color="000000"/>
              <w:right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r>
      <w:tr w:rsidR="00032DC1" w:rsidRPr="00032DC1" w:rsidTr="000E2211">
        <w:tc>
          <w:tcPr>
            <w:tcW w:w="2040"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4</w:t>
            </w:r>
          </w:p>
        </w:tc>
        <w:tc>
          <w:tcPr>
            <w:tcW w:w="2295"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152"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r>
      <w:tr w:rsidR="00032DC1" w:rsidRPr="00032DC1" w:rsidTr="000E2211">
        <w:tc>
          <w:tcPr>
            <w:tcW w:w="2040"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6</w:t>
            </w:r>
          </w:p>
        </w:tc>
        <w:tc>
          <w:tcPr>
            <w:tcW w:w="2295"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152"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r>
      <w:tr w:rsidR="00032DC1" w:rsidRPr="00032DC1" w:rsidTr="000E2211">
        <w:tc>
          <w:tcPr>
            <w:tcW w:w="2040"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8</w:t>
            </w:r>
          </w:p>
        </w:tc>
        <w:tc>
          <w:tcPr>
            <w:tcW w:w="2295"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152"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r>
      <w:tr w:rsidR="00032DC1" w:rsidRPr="00032DC1" w:rsidTr="000E2211">
        <w:tc>
          <w:tcPr>
            <w:tcW w:w="2040"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10</w:t>
            </w:r>
          </w:p>
        </w:tc>
        <w:tc>
          <w:tcPr>
            <w:tcW w:w="2295"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152"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r>
      <w:tr w:rsidR="00032DC1" w:rsidRPr="00032DC1" w:rsidTr="000E2211">
        <w:tc>
          <w:tcPr>
            <w:tcW w:w="2040"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12</w:t>
            </w:r>
          </w:p>
        </w:tc>
        <w:tc>
          <w:tcPr>
            <w:tcW w:w="2295"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152"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r>
    </w:tbl>
    <w:p w:rsidR="00032DC1" w:rsidRPr="00032DC1" w:rsidRDefault="00032DC1" w:rsidP="00032DC1">
      <w:pPr>
        <w:jc w:val="both"/>
        <w:rPr>
          <w:rFonts w:ascii="Times New Roman" w:hAnsi="Times New Roman" w:cs="Times New Roman"/>
        </w:rPr>
      </w:pPr>
    </w:p>
    <w:p w:rsidR="00032DC1" w:rsidRPr="00032DC1" w:rsidRDefault="00032DC1" w:rsidP="00032DC1">
      <w:pPr>
        <w:jc w:val="both"/>
        <w:rPr>
          <w:rFonts w:ascii="Times New Roman" w:eastAsia="Times New Roman" w:hAnsi="Times New Roman" w:cs="Times New Roman"/>
        </w:rPr>
      </w:pPr>
      <w:r w:rsidRPr="00032DC1">
        <w:rPr>
          <w:rFonts w:ascii="Times New Roman" w:hAnsi="Times New Roman" w:cs="Times New Roman"/>
          <w:lang w:val="fr-FR"/>
        </w:rPr>
        <w:tab/>
        <w:t>3.2.1.</w:t>
      </w:r>
      <w:r w:rsidRPr="00032DC1">
        <w:rPr>
          <w:rFonts w:ascii="Times New Roman" w:hAnsi="Times New Roman" w:cs="Times New Roman"/>
          <w:lang w:val="fr-FR"/>
        </w:rPr>
        <w:tab/>
        <w:t xml:space="preserve">Ocena predhodnog ispitivanja : Da li je bilo potrebno ponoviti ispitivanje? Gde su se pokazali defekti ? Na koji način su izvršene popravke?  </w:t>
      </w:r>
      <w:r w:rsidRPr="00032DC1">
        <w:rPr>
          <w:rFonts w:ascii="Times New Roman" w:hAnsi="Times New Roman" w:cs="Times New Roman"/>
          <w:lang w:val="fr-FR"/>
        </w:rPr>
        <w:tab/>
      </w:r>
      <w:r w:rsidRPr="00032DC1">
        <w:rPr>
          <w:rFonts w:ascii="Times New Roman" w:hAnsi="Times New Roman" w:cs="Times New Roman"/>
        </w:rPr>
        <w:t>______________________________________________________________</w:t>
      </w:r>
      <w:r w:rsidRPr="00032DC1">
        <w:rPr>
          <w:rFonts w:ascii="Times New Roman" w:hAnsi="Times New Roman" w:cs="Times New Roman"/>
        </w:rPr>
        <w:tab/>
        <w:t xml:space="preserve">______________________________________________________________                                     </w:t>
      </w:r>
    </w:p>
    <w:p w:rsidR="00032DC1" w:rsidRPr="00032DC1" w:rsidRDefault="00032DC1" w:rsidP="00032DC1">
      <w:pPr>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ab/>
        <w:t xml:space="preserve">3.3. Glavno ispitivanje  </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ab/>
        <w:t>Podaci o merenju :</w:t>
      </w:r>
    </w:p>
    <w:tbl>
      <w:tblPr>
        <w:tblW w:w="0" w:type="auto"/>
        <w:tblInd w:w="111" w:type="dxa"/>
        <w:tblLayout w:type="fixed"/>
        <w:tblLook w:val="0000" w:firstRow="0" w:lastRow="0" w:firstColumn="0" w:lastColumn="0" w:noHBand="0" w:noVBand="0"/>
      </w:tblPr>
      <w:tblGrid>
        <w:gridCol w:w="2163"/>
        <w:gridCol w:w="1723"/>
        <w:gridCol w:w="2383"/>
        <w:gridCol w:w="2276"/>
      </w:tblGrid>
      <w:tr w:rsidR="00032DC1" w:rsidRPr="00032DC1" w:rsidTr="000E2211">
        <w:tc>
          <w:tcPr>
            <w:tcW w:w="2163" w:type="dxa"/>
            <w:tcBorders>
              <w:top w:val="single" w:sz="4" w:space="0" w:color="000000"/>
              <w:left w:val="single" w:sz="4" w:space="0" w:color="000000"/>
              <w:bottom w:val="single" w:sz="8"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hAnsi="Times New Roman" w:cs="Times New Roman"/>
              </w:rPr>
              <w:t>Trajanje u satima</w:t>
            </w:r>
          </w:p>
        </w:tc>
        <w:tc>
          <w:tcPr>
            <w:tcW w:w="1723" w:type="dxa"/>
            <w:tcBorders>
              <w:top w:val="single" w:sz="4" w:space="0" w:color="000000"/>
              <w:left w:val="single" w:sz="4" w:space="0" w:color="000000"/>
              <w:bottom w:val="single" w:sz="8"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hAnsi="Times New Roman" w:cs="Times New Roman"/>
              </w:rPr>
              <w:t>Pritisak u bar</w:t>
            </w:r>
          </w:p>
        </w:tc>
        <w:tc>
          <w:tcPr>
            <w:tcW w:w="2383" w:type="dxa"/>
            <w:tcBorders>
              <w:top w:val="single" w:sz="4" w:space="0" w:color="000000"/>
              <w:left w:val="single" w:sz="4" w:space="0" w:color="000000"/>
              <w:bottom w:val="single" w:sz="8"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hAnsi="Times New Roman" w:cs="Times New Roman"/>
              </w:rPr>
              <w:t>Temperatura  vazduha</w:t>
            </w:r>
          </w:p>
        </w:tc>
        <w:tc>
          <w:tcPr>
            <w:tcW w:w="2276" w:type="dxa"/>
            <w:tcBorders>
              <w:top w:val="single" w:sz="4" w:space="0" w:color="000000"/>
              <w:left w:val="single" w:sz="4" w:space="0" w:color="000000"/>
              <w:bottom w:val="single" w:sz="8" w:space="0" w:color="000000"/>
              <w:right w:val="single" w:sz="4" w:space="0" w:color="000000"/>
            </w:tcBorders>
            <w:shd w:val="clear" w:color="auto" w:fill="auto"/>
          </w:tcPr>
          <w:p w:rsidR="00032DC1" w:rsidRPr="00032DC1" w:rsidRDefault="00032DC1" w:rsidP="000E2211">
            <w:pPr>
              <w:snapToGrid w:val="0"/>
              <w:jc w:val="both"/>
              <w:rPr>
                <w:rFonts w:ascii="Times New Roman" w:eastAsia="Times New Roman" w:hAnsi="Times New Roman" w:cs="Times New Roman"/>
              </w:rPr>
            </w:pPr>
            <w:r w:rsidRPr="00032DC1">
              <w:rPr>
                <w:rFonts w:ascii="Times New Roman" w:hAnsi="Times New Roman" w:cs="Times New Roman"/>
              </w:rPr>
              <w:t>Temperatura  vode</w:t>
            </w:r>
          </w:p>
        </w:tc>
      </w:tr>
      <w:tr w:rsidR="00032DC1" w:rsidRPr="00032DC1" w:rsidTr="000E2211">
        <w:tc>
          <w:tcPr>
            <w:tcW w:w="2163" w:type="dxa"/>
            <w:tcBorders>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0.5</w:t>
            </w:r>
          </w:p>
        </w:tc>
        <w:tc>
          <w:tcPr>
            <w:tcW w:w="1723" w:type="dxa"/>
            <w:tcBorders>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383" w:type="dxa"/>
            <w:tcBorders>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276" w:type="dxa"/>
            <w:tcBorders>
              <w:left w:val="single" w:sz="4" w:space="0" w:color="000000"/>
              <w:bottom w:val="single" w:sz="4" w:space="0" w:color="000000"/>
              <w:right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r>
      <w:tr w:rsidR="00032DC1" w:rsidRPr="00032DC1" w:rsidTr="000E2211">
        <w:tc>
          <w:tcPr>
            <w:tcW w:w="2163"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1</w:t>
            </w:r>
          </w:p>
        </w:tc>
        <w:tc>
          <w:tcPr>
            <w:tcW w:w="1723"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383"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r>
      <w:tr w:rsidR="00032DC1" w:rsidRPr="00032DC1" w:rsidTr="000E2211">
        <w:tc>
          <w:tcPr>
            <w:tcW w:w="2163"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2</w:t>
            </w:r>
          </w:p>
        </w:tc>
        <w:tc>
          <w:tcPr>
            <w:tcW w:w="1723"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383"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r>
      <w:tr w:rsidR="00032DC1" w:rsidRPr="00032DC1" w:rsidTr="000E2211">
        <w:tc>
          <w:tcPr>
            <w:tcW w:w="2163"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4</w:t>
            </w:r>
          </w:p>
        </w:tc>
        <w:tc>
          <w:tcPr>
            <w:tcW w:w="1723"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383" w:type="dxa"/>
            <w:tcBorders>
              <w:top w:val="single" w:sz="4" w:space="0" w:color="000000"/>
              <w:left w:val="single" w:sz="4" w:space="0" w:color="000000"/>
              <w:bottom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032DC1" w:rsidRPr="00032DC1" w:rsidRDefault="00032DC1" w:rsidP="000E2211">
            <w:pPr>
              <w:snapToGrid w:val="0"/>
              <w:jc w:val="both"/>
              <w:rPr>
                <w:rFonts w:ascii="Times New Roman" w:hAnsi="Times New Roman" w:cs="Times New Roman"/>
              </w:rPr>
            </w:pPr>
          </w:p>
        </w:tc>
      </w:tr>
    </w:tbl>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ab/>
        <w:t>Rezultat celokpnog glavnog ispitivanja : podaci sa manometra, podaci o spojevima,opravkama, ponovljenim ispitivanjima :____________________________</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lastRenderedPageBreak/>
        <w:tab/>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ab/>
      </w:r>
      <w:r w:rsidRPr="00032DC1">
        <w:rPr>
          <w:rFonts w:ascii="Times New Roman" w:hAnsi="Times New Roman" w:cs="Times New Roman"/>
        </w:rPr>
        <w:tab/>
        <w:t>Primedbe o ispitivanju i prijemu: _______________________________</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___________________________________________________________________</w:t>
      </w:r>
    </w:p>
    <w:p w:rsidR="00032DC1" w:rsidRPr="00032DC1" w:rsidRDefault="00032DC1" w:rsidP="00032DC1">
      <w:pPr>
        <w:jc w:val="both"/>
        <w:rPr>
          <w:rFonts w:ascii="Times New Roman" w:hAnsi="Times New Roman" w:cs="Times New Roman"/>
        </w:rPr>
      </w:pPr>
    </w:p>
    <w:p w:rsidR="00032DC1" w:rsidRPr="00032DC1" w:rsidRDefault="00032DC1" w:rsidP="00032DC1">
      <w:pPr>
        <w:ind w:firstLine="720"/>
        <w:jc w:val="both"/>
        <w:rPr>
          <w:rFonts w:ascii="Times New Roman" w:hAnsi="Times New Roman" w:cs="Times New Roman"/>
        </w:rPr>
      </w:pPr>
      <w:r w:rsidRPr="00032DC1">
        <w:rPr>
          <w:rFonts w:ascii="Times New Roman" w:hAnsi="Times New Roman" w:cs="Times New Roman"/>
        </w:rPr>
        <w:t>3.4  Otvaraju  zapisnik:  _________________________________________</w:t>
      </w:r>
    </w:p>
    <w:p w:rsidR="00032DC1" w:rsidRPr="00032DC1" w:rsidRDefault="00032DC1" w:rsidP="00032DC1">
      <w:pPr>
        <w:jc w:val="both"/>
        <w:rPr>
          <w:rFonts w:ascii="Times New Roman" w:hAnsi="Times New Roman" w:cs="Times New Roman"/>
        </w:rPr>
      </w:pPr>
    </w:p>
    <w:p w:rsidR="00032DC1" w:rsidRPr="00032DC1" w:rsidRDefault="00032DC1" w:rsidP="00032DC1">
      <w:pPr>
        <w:spacing w:line="360" w:lineRule="auto"/>
        <w:jc w:val="both"/>
        <w:rPr>
          <w:rFonts w:ascii="Times New Roman" w:hAnsi="Times New Roman" w:cs="Times New Roman"/>
        </w:rPr>
      </w:pPr>
      <w:r w:rsidRPr="00032DC1">
        <w:rPr>
          <w:rFonts w:ascii="Times New Roman" w:hAnsi="Times New Roman" w:cs="Times New Roman"/>
        </w:rPr>
        <w:tab/>
        <w:t xml:space="preserve">   3.4.1. Predstavnik investitora:  ____________________________________</w:t>
      </w:r>
    </w:p>
    <w:p w:rsidR="00032DC1" w:rsidRPr="00032DC1" w:rsidRDefault="00032DC1" w:rsidP="00032DC1">
      <w:pPr>
        <w:spacing w:line="360" w:lineRule="auto"/>
        <w:jc w:val="both"/>
        <w:rPr>
          <w:rFonts w:ascii="Times New Roman" w:hAnsi="Times New Roman" w:cs="Times New Roman"/>
        </w:rPr>
      </w:pPr>
      <w:r w:rsidRPr="00032DC1">
        <w:rPr>
          <w:rFonts w:ascii="Times New Roman" w:hAnsi="Times New Roman" w:cs="Times New Roman"/>
        </w:rPr>
        <w:tab/>
        <w:t xml:space="preserve">   3.4.2. Predstavnik izvođača:   ____________________________________</w:t>
      </w:r>
    </w:p>
    <w:p w:rsidR="00032DC1" w:rsidRPr="00032DC1" w:rsidRDefault="00032DC1" w:rsidP="00032DC1">
      <w:pPr>
        <w:spacing w:line="360" w:lineRule="auto"/>
        <w:jc w:val="both"/>
        <w:rPr>
          <w:rFonts w:ascii="Times New Roman" w:hAnsi="Times New Roman" w:cs="Times New Roman"/>
          <w:b/>
        </w:rPr>
      </w:pPr>
      <w:r w:rsidRPr="00032DC1">
        <w:rPr>
          <w:rFonts w:ascii="Times New Roman" w:hAnsi="Times New Roman" w:cs="Times New Roman"/>
        </w:rPr>
        <w:tab/>
        <w:t xml:space="preserve">   3.4.3. Predstavnik korisnika:    ____________________________________</w:t>
      </w:r>
      <w:r w:rsidRPr="00032DC1">
        <w:rPr>
          <w:rFonts w:ascii="Times New Roman" w:hAnsi="Times New Roman" w:cs="Times New Roman"/>
          <w:b/>
        </w:rPr>
        <w:tab/>
      </w:r>
      <w:r w:rsidRPr="00032DC1">
        <w:rPr>
          <w:rFonts w:ascii="Times New Roman" w:hAnsi="Times New Roman" w:cs="Times New Roman"/>
          <w:b/>
        </w:rPr>
        <w:tab/>
      </w:r>
    </w:p>
    <w:p w:rsidR="00FA27B7" w:rsidRDefault="00FA27B7" w:rsidP="00032DC1">
      <w:pPr>
        <w:spacing w:line="360" w:lineRule="auto"/>
        <w:jc w:val="both"/>
        <w:rPr>
          <w:rFonts w:ascii="Times New Roman" w:hAnsi="Times New Roman" w:cs="Times New Roman"/>
          <w:b/>
        </w:rPr>
      </w:pPr>
    </w:p>
    <w:p w:rsidR="00032DC1" w:rsidRPr="00032DC1" w:rsidRDefault="00032DC1" w:rsidP="00032DC1">
      <w:pPr>
        <w:spacing w:line="360" w:lineRule="auto"/>
        <w:jc w:val="both"/>
        <w:rPr>
          <w:rFonts w:ascii="Times New Roman" w:hAnsi="Times New Roman" w:cs="Times New Roman"/>
        </w:rPr>
      </w:pPr>
      <w:r w:rsidRPr="00032DC1">
        <w:rPr>
          <w:rFonts w:ascii="Times New Roman" w:hAnsi="Times New Roman" w:cs="Times New Roman"/>
          <w:b/>
        </w:rPr>
        <w:t>DEZINFEKCIJA CEVOVODA</w:t>
      </w:r>
    </w:p>
    <w:p w:rsidR="00032DC1" w:rsidRPr="00032DC1" w:rsidRDefault="00032DC1" w:rsidP="00032DC1">
      <w:pPr>
        <w:ind w:firstLine="720"/>
        <w:jc w:val="both"/>
        <w:rPr>
          <w:rFonts w:ascii="Times New Roman" w:hAnsi="Times New Roman" w:cs="Times New Roman"/>
          <w:lang w:val="fr-FR"/>
        </w:rPr>
      </w:pPr>
      <w:r w:rsidRPr="00032DC1">
        <w:rPr>
          <w:rFonts w:ascii="Times New Roman" w:eastAsia="Times New Roman" w:hAnsi="Times New Roman" w:cs="Times New Roman"/>
        </w:rPr>
        <w:t xml:space="preserve"> </w:t>
      </w:r>
      <w:r w:rsidRPr="00032DC1">
        <w:rPr>
          <w:rFonts w:ascii="Times New Roman" w:hAnsi="Times New Roman" w:cs="Times New Roman"/>
        </w:rPr>
        <w:t xml:space="preserve">Da bi se odstranili  štetni sastojci ( pesak,mulj ), koji neizbežno dospevaju u cevovod prilikom polaganja (krupniji sastojci ne mogu prodreti u cevi brižljivom upotrebom cevne četke) i da bi se odstranila bakterijska nečistoća, cevovod treba isprati i neposredno posle toga dezinfikovati. Dezinfekcija unutrašnjih površina novih cevovoda je znatno teža nego dezinfekcija zagađene vode, jer hlor mora da prodre kroz organske materije kojima je pokrivena unutrašnja površina zidova cevi. Rezultati dezinfekcije se moraju proveriti preko laboratorija zaduženih  za nadzor nad vodama. Ukoliko rezultati zadovoljavaju, sastavlja se zapisnik o izvršenoj dezinfekciji, a njega potpisuju tehničko lice koje je izvršilo dezinfekciju i šef laboratorije koji je izvršio proveru efikasnosti. Zapisnik o dezinfekciji ulazi u zapisnik o higijenskom prijemu mreže za distribuciju. </w:t>
      </w:r>
      <w:r w:rsidRPr="00032DC1">
        <w:rPr>
          <w:rFonts w:ascii="Times New Roman" w:hAnsi="Times New Roman" w:cs="Times New Roman"/>
          <w:lang w:val="fr-FR"/>
        </w:rPr>
        <w:t xml:space="preserve">Ako pak rezultati ne zadovoljavaju, ide se ponovo na dezinfekciju, sve dok se ne dobiju povoljni rezultati.      </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lang w:val="fr-FR"/>
        </w:rPr>
        <w:tab/>
      </w:r>
      <w:r w:rsidRPr="00032DC1">
        <w:rPr>
          <w:rFonts w:ascii="Times New Roman" w:hAnsi="Times New Roman" w:cs="Times New Roman"/>
          <w:b/>
        </w:rPr>
        <w:t>1. ISPIRANJE</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ab/>
        <w:t xml:space="preserve">Za ispiranje se sme upotrebiti samo besprekorna, kvalitetna voda za piće. Talog u cevovodima može se isprati samo ako je u cevi postignuta brzina vode od najmanje 1,5 m/s. Ako to nije mogućno, pristupa se kombinovanom ispiranju vazduhom i vodom. Cevovod se pri ispiranju može podeliti na deonice ako pojedine deonice imaju sopstveni ventil za ispiranje. </w:t>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rPr>
        <w:tab/>
      </w:r>
      <w:r w:rsidRPr="00032DC1">
        <w:rPr>
          <w:rFonts w:ascii="Times New Roman" w:hAnsi="Times New Roman" w:cs="Times New Roman"/>
          <w:lang w:val="fr-FR"/>
        </w:rPr>
        <w:t xml:space="preserve">Gravitacione cevovode u principu treba isprati odozgo nadole. Ispiranje treba da traje sve dok ne počne da se izliva potpuno čista voda. Najmanja količina vode za ispiranje mora biti 3-5 puta veća od sadržine cevovoda koji se ispira pri DN </w:t>
      </w:r>
      <w:r w:rsidRPr="00032DC1">
        <w:rPr>
          <w:rFonts w:ascii="Times New Roman" w:hAnsi="Times New Roman" w:cs="Times New Roman"/>
        </w:rPr>
        <w:t></w:t>
      </w:r>
      <w:r w:rsidRPr="00032DC1">
        <w:rPr>
          <w:rFonts w:ascii="Times New Roman" w:hAnsi="Times New Roman" w:cs="Times New Roman"/>
          <w:lang w:val="fr-FR"/>
        </w:rPr>
        <w:t xml:space="preserve"> 150  odnosno 2-3 puta veća pri DN </w:t>
      </w:r>
      <w:r w:rsidRPr="00032DC1">
        <w:rPr>
          <w:rFonts w:ascii="Times New Roman" w:hAnsi="Times New Roman" w:cs="Times New Roman"/>
        </w:rPr>
        <w:t></w:t>
      </w:r>
      <w:r w:rsidRPr="00032DC1">
        <w:rPr>
          <w:rFonts w:ascii="Times New Roman" w:hAnsi="Times New Roman" w:cs="Times New Roman"/>
          <w:lang w:val="fr-FR"/>
        </w:rPr>
        <w:t xml:space="preserve"> 200.</w:t>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lang w:val="fr-FR"/>
        </w:rPr>
        <w:lastRenderedPageBreak/>
        <w:tab/>
        <w:t>Nečistoca i prašinasta ilovača koje su se dugo taložile u cevima, naročito ako su sasušene, ne mogu se odstraniti jednostavnim postupkom ispiranja i pomenutim brzinama vode. Čišcenje se mora obaviti pomoću “ guštera “ što je često skupo ( po troškovima približno odgovara čišćenju cevne mreže ). Zbog toga se cevi moraju brižljivo uskladištiti, pre ugradnje očistiti i zaštititi od prodora nečiste vode iz cevnog rova, a polagačima cevi moraju se dati odgovarajuća uputstva i vršiti nadzor pri izgradnji.</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lang w:val="fr-FR"/>
        </w:rPr>
        <w:tab/>
      </w:r>
      <w:r w:rsidRPr="00032DC1">
        <w:rPr>
          <w:rFonts w:ascii="Times New Roman" w:hAnsi="Times New Roman" w:cs="Times New Roman"/>
          <w:b/>
        </w:rPr>
        <w:t>2. DEZINFEKCIJA</w:t>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rPr>
        <w:tab/>
        <w:t xml:space="preserve">Najvažnije hemijsko sredstvo koje se u ovu svrhu može upotrebiti jeste hlor ili njegova jedinjenja ( voda Žavel, hlorni kreč ). Hlor ima veliku snagu dezinfikovanja. Hlorisani rastvori imaju antiseptičnu moć u maloj zapremini. </w:t>
      </w:r>
      <w:r w:rsidRPr="00032DC1">
        <w:rPr>
          <w:rFonts w:ascii="Times New Roman" w:hAnsi="Times New Roman" w:cs="Times New Roman"/>
          <w:lang w:val="fr-FR"/>
        </w:rPr>
        <w:t>Oni se lako rastvaraju i mogu se svesti na željenu meru bez teškoće. Međutim, primena rastvora na bazi hlora iziskuje za celo vreme dezinfekcije prisustvo jednog hemičara na licu mesta. Ovaj mora hemijskim putem titrisati korišćene rastvore za dezinfekciju, a zatim izvršiti druga titrisanja na mnogim tačkama dezinfikovane mreže kako bi bilo izvesno da je hlor ravnomerno raspoređen u celoj masi vode. Treba se uveriti, posle ispiranja koje se izvrši iza dezinfekcije, da nema još kakvih čepova hlora u mreži.</w:t>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lang w:val="fr-FR"/>
        </w:rPr>
        <w:tab/>
        <w:t>Prisustvo hemičara tokom procesa dezinfekcije neće biti neophodno ako se primenjuju povećane količine hlora za dezinfekciju. Koncentracija hlora, jednom utvrđena, daje vodi miris dovoljan da se po njemu prepozna dospeće hlora do mesta izliva. Opasnost od stvaranja hloro - fenolnog ukusa znatno se smanjuje ako se upotrebe vece količine hlora. Ona se praktično svodi na nulu ako voda u mreži sadrži hlora u količini od 50 mg/l. Niža koncentracija od 10 mg/l preporučuje se kada hlor ostaje u kontaktu 12-24 sata. Normalno vreme delovanja hlora traje 3-12 sati. Veće doze hlora upotrebljavaju se kada je poznato da cevovod sadrži organske materije koje je nemoguće ukloniti ispiranjem ili kada je neophodno da se vreme dezinfekcije skrati. Minimalno vreme trajanja dezinfekcije treba  da iznosi 30-50 min.</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lang w:val="fr-FR"/>
        </w:rPr>
        <w:tab/>
        <w:t>Dezinfekcija se vrši simultanim dodavanjem koncentrovanog rastvora za dezinfekciju putem jedne manje pumpe za ubrizgavanje i voda za razblaženje preko jednog deoničnog otvora, ventila, na što je moguće manjem rastojanju od tačke injektiranja. Odgovarajući proticaji moraju biti tako podešeni da dezinfekciono sredstvo cevovoda koji se dezinfikuje bude u potrebnoj koncentaciji. Tokom punjenja otvara se jedna odušna slavina smeštena na kraju cevovoda kako bi se izbegao svaki polupritisak. Otvaraju se isto tako uzvodno i nizvodno, rasterećivači koji se tamo nalaze. Kada se dezinfekciono sredstvo pojavi na prvom, otvara se drugi i zatvara prvi, zatim treći i zatvara drugi i td. sve do kraja cevovoda koji se dezinfikuje. Zatim se dezinfekciono sredstvo ostavlja u kontaktu tokom potrebnog vremena i završava operacija.Pražnjenje se vrši preko svih raspoloživih otvora izuzev onih koji služe za sekcionisanje sa uzvodne i nizvodne strane. Zatim se otvara uzvodna slavina i vrši obilno ispiranje dezinfikovanih partija. Kada se ukloni svaki trag dezinfekcionog  sredstva i voda postane savršeno čista uzimaju se uzorci za kontrolu kako bi se proverila efikasnost dezinfekcije.</w:t>
      </w:r>
    </w:p>
    <w:p w:rsidR="00032DC1" w:rsidRPr="00032DC1" w:rsidRDefault="00032DC1" w:rsidP="005D1CEB">
      <w:pPr>
        <w:pStyle w:val="Heading7"/>
        <w:keepNext w:val="0"/>
        <w:widowControl w:val="0"/>
        <w:tabs>
          <w:tab w:val="clear" w:pos="0"/>
        </w:tabs>
        <w:spacing w:before="240" w:after="60" w:line="240" w:lineRule="auto"/>
        <w:ind w:left="0" w:firstLine="0"/>
        <w:jc w:val="both"/>
        <w:rPr>
          <w:rFonts w:ascii="Times New Roman" w:hAnsi="Times New Roman" w:cs="Times New Roman"/>
          <w:lang w:val="fr-FR"/>
        </w:rPr>
      </w:pPr>
      <w:r w:rsidRPr="00032DC1">
        <w:rPr>
          <w:rFonts w:ascii="Times New Roman" w:hAnsi="Times New Roman" w:cs="Times New Roman"/>
          <w:u w:val="single"/>
        </w:rPr>
        <w:t>Delovi mreže koji se ne dezinfikuju moraju  biti sigurno isključeni od dela mreže koja se dezinfikuje. Odgovorni rukovodilac treba da obezbedi zaštitu radnika koji rade na dezinfekciji s obzirom da je hlor opasan po zdravlje ako se pažljivo ne rukuje sa njim.</w:t>
      </w:r>
      <w:r w:rsidRPr="00032DC1">
        <w:rPr>
          <w:rFonts w:ascii="Times New Roman" w:hAnsi="Times New Roman" w:cs="Times New Roman"/>
        </w:rPr>
        <w:t xml:space="preserve">     </w:t>
      </w:r>
    </w:p>
    <w:p w:rsidR="00032DC1" w:rsidRPr="00032DC1" w:rsidRDefault="00032DC1" w:rsidP="005D1CEB">
      <w:pPr>
        <w:pStyle w:val="Heading10"/>
        <w:tabs>
          <w:tab w:val="clear" w:pos="0"/>
          <w:tab w:val="left" w:pos="1584"/>
        </w:tabs>
        <w:jc w:val="both"/>
        <w:rPr>
          <w:rFonts w:ascii="Times New Roman" w:hAnsi="Times New Roman" w:cs="Times New Roman"/>
          <w:lang w:val="fr-FR"/>
        </w:rPr>
      </w:pPr>
      <w:r w:rsidRPr="00032DC1">
        <w:rPr>
          <w:rFonts w:ascii="Times New Roman" w:hAnsi="Times New Roman" w:cs="Times New Roman"/>
          <w:sz w:val="24"/>
          <w:szCs w:val="24"/>
          <w:lang w:val="fr-FR"/>
        </w:rPr>
        <w:lastRenderedPageBreak/>
        <w:t>HIDRAULIČKO ISPITIVANJE KANALIZACIONE MREŽE</w:t>
      </w:r>
    </w:p>
    <w:p w:rsidR="00032DC1" w:rsidRPr="00032DC1" w:rsidRDefault="00032DC1" w:rsidP="00013E2A">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Kod građenja kanalizacije potrebno je vršiti ispitivanje izgrađene mreže, kao što se to radi i kod vodovoda, a u cilju saznanja o kvalitetu  izvedenih radova.</w:t>
      </w:r>
    </w:p>
    <w:p w:rsidR="00032DC1" w:rsidRPr="00032DC1" w:rsidRDefault="00032DC1" w:rsidP="00013E2A">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Ne sme se dozvoliti prekomerna infiltracija vode u mreži  (ulaz spoljne vode), niti eksfiltracija (gubitak otpadne vode iz mreže u teren).</w:t>
      </w:r>
    </w:p>
    <w:p w:rsidR="00032DC1" w:rsidRPr="00032DC1" w:rsidRDefault="00032DC1" w:rsidP="00013E2A">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I jedna i druga pojava mogu doneti  štetu stabilnosti objekta, a proviranje prljave vode u teren može imati nezgodne posledice  sa sanitarnog aspekta.</w:t>
      </w:r>
    </w:p>
    <w:p w:rsidR="00032DC1" w:rsidRPr="00032DC1" w:rsidRDefault="00032DC1" w:rsidP="00013E2A">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Da bi se obezbedila potrebna vododržljivost kanalizacione mreže potrebno je da cevi (kanali) budu vododržljivi  a spojeve treba uraditi tako da dihtuju pod određenim uslovima.</w:t>
      </w:r>
    </w:p>
    <w:p w:rsidR="00032DC1" w:rsidRPr="00032DC1" w:rsidRDefault="00032DC1" w:rsidP="00013E2A">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t>U dobro izvedenoj mreži ne bi trebalo da bude ni filtracije ni  eksfiltracije.</w:t>
      </w:r>
    </w:p>
    <w:p w:rsid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lang w:val="fr-FR"/>
        </w:rPr>
        <w:tab/>
      </w:r>
      <w:r w:rsidRPr="00032DC1">
        <w:rPr>
          <w:rFonts w:ascii="Times New Roman" w:hAnsi="Times New Roman" w:cs="Times New Roman"/>
        </w:rPr>
        <w:t>Kvalitet izvedenih  spojnica, i uopšte mreže proverava se na sledeće način :</w:t>
      </w:r>
    </w:p>
    <w:p w:rsidR="00013E2A" w:rsidRPr="00032DC1" w:rsidRDefault="00013E2A" w:rsidP="00013E2A">
      <w:pPr>
        <w:spacing w:after="0" w:line="240" w:lineRule="auto"/>
        <w:jc w:val="both"/>
        <w:rPr>
          <w:rFonts w:ascii="Times New Roman" w:hAnsi="Times New Roman" w:cs="Times New Roman"/>
        </w:rPr>
      </w:pPr>
    </w:p>
    <w:p w:rsidR="00032DC1" w:rsidRPr="00032DC1" w:rsidRDefault="00032DC1" w:rsidP="00013E2A">
      <w:pPr>
        <w:spacing w:after="0" w:line="240" w:lineRule="auto"/>
        <w:ind w:left="720"/>
        <w:jc w:val="both"/>
        <w:rPr>
          <w:rFonts w:ascii="Times New Roman" w:hAnsi="Times New Roman" w:cs="Times New Roman"/>
        </w:rPr>
      </w:pPr>
      <w:r w:rsidRPr="00032DC1">
        <w:rPr>
          <w:rFonts w:ascii="Times New Roman" w:hAnsi="Times New Roman" w:cs="Times New Roman"/>
          <w:b/>
        </w:rPr>
        <w:t>a)  u terenu sa podzemnom vodom -</w:t>
      </w:r>
      <w:r w:rsidRPr="00032DC1">
        <w:rPr>
          <w:rFonts w:ascii="Times New Roman" w:hAnsi="Times New Roman" w:cs="Times New Roman"/>
        </w:rPr>
        <w:t xml:space="preserve"> na prodiranje vode u cevovodu pri prirodnom nivou  podzemne  vode: ako je nivo podzemne vode na 2-4 m nad temenom cevi, količina vode koja uvire u cevi  ne treba da bude veća od vrednosti navedenih u tabeli br.1. Pri nivou podzemne vode, koji je veći od 4 m iznad temena cevi  dopuštena  količina provirne vode uvećava se za 10 % za svaki sledeći metar</w:t>
      </w:r>
      <w:r w:rsidR="005D1CEB">
        <w:rPr>
          <w:rFonts w:ascii="Times New Roman" w:hAnsi="Times New Roman" w:cs="Times New Roman"/>
          <w:lang w:val="sr-Cyrl-CS"/>
        </w:rPr>
        <w:t xml:space="preserve"> </w:t>
      </w:r>
      <w:r w:rsidRPr="00032DC1">
        <w:rPr>
          <w:rFonts w:ascii="Times New Roman" w:hAnsi="Times New Roman" w:cs="Times New Roman"/>
        </w:rPr>
        <w:t>povećanog uspora ( preko 4 m ).</w:t>
      </w:r>
    </w:p>
    <w:p w:rsidR="00032DC1" w:rsidRPr="00032DC1" w:rsidRDefault="00032DC1" w:rsidP="00013E2A">
      <w:pPr>
        <w:spacing w:after="0" w:line="240" w:lineRule="auto"/>
        <w:ind w:left="720"/>
        <w:jc w:val="both"/>
        <w:rPr>
          <w:rFonts w:ascii="Times New Roman" w:hAnsi="Times New Roman" w:cs="Times New Roman"/>
        </w:rPr>
      </w:pPr>
      <w:r w:rsidRPr="00032DC1">
        <w:rPr>
          <w:rFonts w:ascii="Times New Roman" w:hAnsi="Times New Roman" w:cs="Times New Roman"/>
          <w:b/>
        </w:rPr>
        <w:t>b)  u suvom terenu</w:t>
      </w:r>
      <w:r w:rsidRPr="00032DC1">
        <w:rPr>
          <w:rFonts w:ascii="Times New Roman" w:hAnsi="Times New Roman" w:cs="Times New Roman"/>
        </w:rPr>
        <w:t xml:space="preserve"> - na proceđivanje vode iz cevovoda u teren. Za izvršavanje ovog  ispitivanja deo kanalizacionog cevovoda između šahtova napuni se vodom do visine od 4 m nad temenom cevi. Kod uzvodnog šahta gubitak ne treba da prekorači  vrednosti datih u tabeli  1.</w:t>
      </w:r>
    </w:p>
    <w:p w:rsidR="00032DC1" w:rsidRPr="00032DC1" w:rsidRDefault="00032DC1" w:rsidP="00013E2A">
      <w:pPr>
        <w:spacing w:after="0" w:line="240" w:lineRule="auto"/>
        <w:ind w:left="720"/>
        <w:jc w:val="both"/>
        <w:rPr>
          <w:rFonts w:ascii="Times New Roman" w:hAnsi="Times New Roman" w:cs="Times New Roman"/>
        </w:rPr>
      </w:pPr>
      <w:r w:rsidRPr="00032DC1">
        <w:rPr>
          <w:rFonts w:ascii="Times New Roman" w:hAnsi="Times New Roman" w:cs="Times New Roman"/>
          <w:b/>
        </w:rPr>
        <w:t>c)  u terenu sa nižom podzemnom vodom</w:t>
      </w:r>
      <w:r w:rsidRPr="00032DC1">
        <w:rPr>
          <w:rFonts w:ascii="Times New Roman" w:hAnsi="Times New Roman" w:cs="Times New Roman"/>
        </w:rPr>
        <w:t xml:space="preserve"> gde je nivo podzemne vode niži od dva metra iznad temena cevi, ispituje se na gubitak vode iz cevi.Ispitivanje je isto kao u stavu pod tačkom b).</w:t>
      </w:r>
    </w:p>
    <w:p w:rsidR="00032DC1" w:rsidRP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ab/>
        <w:t>Proveravanje kanalizacione mreže na vododržljivost vrši se pre zatrpavanja cevi u rovu.</w:t>
      </w:r>
    </w:p>
    <w:p w:rsidR="00032DC1" w:rsidRPr="00032DC1" w:rsidRDefault="00032DC1" w:rsidP="00013E2A">
      <w:pPr>
        <w:spacing w:after="0" w:line="240" w:lineRule="auto"/>
        <w:ind w:firstLine="720"/>
        <w:jc w:val="both"/>
        <w:rPr>
          <w:rFonts w:ascii="Times New Roman" w:hAnsi="Times New Roman" w:cs="Times New Roman"/>
        </w:rPr>
      </w:pPr>
      <w:r w:rsidRPr="00032DC1">
        <w:rPr>
          <w:rFonts w:ascii="Times New Roman" w:hAnsi="Times New Roman" w:cs="Times New Roman"/>
        </w:rPr>
        <w:t>U terenu sa visokom podzemnom vodom putem merenja količine vode koja prodire u mrežu, na prelivu, koji se postavlja u kanalu kod nizvodnog šahta.</w:t>
      </w:r>
    </w:p>
    <w:p w:rsidR="00032DC1" w:rsidRPr="00032DC1" w:rsidRDefault="00032DC1" w:rsidP="00013E2A">
      <w:pPr>
        <w:spacing w:after="0" w:line="240" w:lineRule="auto"/>
        <w:ind w:firstLine="720"/>
        <w:jc w:val="both"/>
        <w:rPr>
          <w:rFonts w:ascii="Times New Roman" w:hAnsi="Times New Roman" w:cs="Times New Roman"/>
        </w:rPr>
      </w:pPr>
      <w:r w:rsidRPr="00032DC1">
        <w:rPr>
          <w:rFonts w:ascii="Times New Roman" w:hAnsi="Times New Roman" w:cs="Times New Roman"/>
        </w:rPr>
        <w:t>U suvom terenu, merenje se vrši na dva načina : Po prvom načinu istovremeno se vrši ispitivanje na dve susedne deonice sa tri reviziona silaza. Na krajnjim silazima blindira se ( zatvori) mreža, a kroz  srednji silaz kanali se pune vodom do određene kote.</w:t>
      </w:r>
    </w:p>
    <w:p w:rsidR="00032DC1" w:rsidRP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Zatim se vrši osmatranje spojnice na vododržljivost i održavanje konstantnog nivoa vode u šahtu u toku 30 minuta.</w:t>
      </w:r>
    </w:p>
    <w:p w:rsid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ab/>
        <w:t>Dopuštene količine uliva ili gubitaka vode kroz spojeve i zidove kanalizacionih cevovoda date su u sledećoj tabeli:</w:t>
      </w:r>
    </w:p>
    <w:p w:rsidR="00013E2A" w:rsidRPr="00032DC1" w:rsidRDefault="00013E2A" w:rsidP="00013E2A">
      <w:pPr>
        <w:spacing w:after="0" w:line="240" w:lineRule="auto"/>
        <w:jc w:val="both"/>
        <w:rPr>
          <w:rFonts w:ascii="Times New Roman" w:hAnsi="Times New Roman" w:cs="Times New Roman"/>
        </w:rPr>
      </w:pPr>
    </w:p>
    <w:p w:rsidR="00032DC1" w:rsidRPr="00013E2A" w:rsidRDefault="00032DC1" w:rsidP="00013E2A">
      <w:pPr>
        <w:spacing w:after="0" w:line="240" w:lineRule="auto"/>
        <w:jc w:val="both"/>
        <w:rPr>
          <w:rFonts w:ascii="Times New Roman" w:hAnsi="Times New Roman" w:cs="Times New Roman"/>
          <w:b/>
        </w:rPr>
      </w:pPr>
      <w:r w:rsidRPr="00013E2A">
        <w:rPr>
          <w:rFonts w:ascii="Times New Roman" w:hAnsi="Times New Roman" w:cs="Times New Roman"/>
          <w:b/>
        </w:rPr>
        <w:t>Tabela br.1.</w:t>
      </w:r>
    </w:p>
    <w:tbl>
      <w:tblPr>
        <w:tblW w:w="9816" w:type="dxa"/>
        <w:tblInd w:w="16" w:type="dxa"/>
        <w:tblLayout w:type="fixed"/>
        <w:tblLook w:val="0000" w:firstRow="0" w:lastRow="0" w:firstColumn="0" w:lastColumn="0" w:noHBand="0" w:noVBand="0"/>
      </w:tblPr>
      <w:tblGrid>
        <w:gridCol w:w="2070"/>
        <w:gridCol w:w="765"/>
        <w:gridCol w:w="780"/>
        <w:gridCol w:w="765"/>
        <w:gridCol w:w="765"/>
        <w:gridCol w:w="780"/>
        <w:gridCol w:w="765"/>
        <w:gridCol w:w="765"/>
        <w:gridCol w:w="765"/>
        <w:gridCol w:w="630"/>
        <w:gridCol w:w="966"/>
      </w:tblGrid>
      <w:tr w:rsidR="00032DC1" w:rsidRPr="00032DC1" w:rsidTr="005D1CEB">
        <w:tc>
          <w:tcPr>
            <w:tcW w:w="2070" w:type="dxa"/>
            <w:tcBorders>
              <w:top w:val="single" w:sz="8" w:space="0" w:color="000000"/>
              <w:left w:val="single" w:sz="8"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Vrsta  cevi</w:t>
            </w:r>
          </w:p>
        </w:tc>
        <w:tc>
          <w:tcPr>
            <w:tcW w:w="7746" w:type="dxa"/>
            <w:gridSpan w:val="10"/>
            <w:tcBorders>
              <w:top w:val="single" w:sz="8" w:space="0" w:color="000000"/>
              <w:left w:val="single" w:sz="4" w:space="0" w:color="000000"/>
              <w:bottom w:val="single" w:sz="4" w:space="0" w:color="000000"/>
              <w:right w:val="single" w:sz="8"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Dopuštena količina uliva ili gubitaka vode u m3/24 časa/km dužine cevovoda</w:t>
            </w:r>
          </w:p>
          <w:p w:rsidR="00032DC1" w:rsidRP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određenog prečnika u milimetrima</w:t>
            </w:r>
          </w:p>
        </w:tc>
      </w:tr>
      <w:tr w:rsidR="00032DC1" w:rsidRPr="00032DC1" w:rsidTr="005D1CEB">
        <w:tc>
          <w:tcPr>
            <w:tcW w:w="2070" w:type="dxa"/>
            <w:tcBorders>
              <w:top w:val="single" w:sz="4" w:space="0" w:color="000000"/>
              <w:left w:val="single" w:sz="8" w:space="0" w:color="000000"/>
              <w:bottom w:val="single" w:sz="4" w:space="0" w:color="000000"/>
            </w:tcBorders>
            <w:shd w:val="clear" w:color="auto" w:fill="auto"/>
          </w:tcPr>
          <w:p w:rsidR="00032DC1" w:rsidRPr="00032DC1" w:rsidRDefault="00032DC1" w:rsidP="00013E2A">
            <w:pPr>
              <w:snapToGrid w:val="0"/>
              <w:spacing w:after="0" w:line="240" w:lineRule="auto"/>
              <w:ind w:right="-121"/>
              <w:jc w:val="both"/>
              <w:rPr>
                <w:rFonts w:ascii="Times New Roman" w:hAnsi="Times New Roman" w:cs="Times New Roman"/>
              </w:rPr>
            </w:pPr>
            <w:r w:rsidRPr="00032DC1">
              <w:rPr>
                <w:rFonts w:ascii="Times New Roman" w:hAnsi="Times New Roman" w:cs="Times New Roman"/>
              </w:rPr>
              <w:t>PREČNIK</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150</w:t>
            </w:r>
          </w:p>
        </w:tc>
        <w:tc>
          <w:tcPr>
            <w:tcW w:w="780"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200</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250</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300</w:t>
            </w:r>
          </w:p>
        </w:tc>
        <w:tc>
          <w:tcPr>
            <w:tcW w:w="780"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350</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400</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450</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500</w:t>
            </w:r>
          </w:p>
        </w:tc>
        <w:tc>
          <w:tcPr>
            <w:tcW w:w="630"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550</w:t>
            </w:r>
          </w:p>
        </w:tc>
        <w:tc>
          <w:tcPr>
            <w:tcW w:w="966" w:type="dxa"/>
            <w:tcBorders>
              <w:top w:val="single" w:sz="4" w:space="0" w:color="000000"/>
              <w:left w:val="single" w:sz="4" w:space="0" w:color="000000"/>
              <w:bottom w:val="single" w:sz="4" w:space="0" w:color="000000"/>
              <w:right w:val="single" w:sz="8"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600</w:t>
            </w:r>
          </w:p>
        </w:tc>
      </w:tr>
      <w:tr w:rsidR="00032DC1" w:rsidRPr="00032DC1" w:rsidTr="00013E2A">
        <w:trPr>
          <w:trHeight w:val="381"/>
        </w:trPr>
        <w:tc>
          <w:tcPr>
            <w:tcW w:w="2070" w:type="dxa"/>
            <w:tcBorders>
              <w:top w:val="single" w:sz="4" w:space="0" w:color="000000"/>
              <w:left w:val="single" w:sz="8"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BETONSKE, AB I AZBESTNE CEVI</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7</w:t>
            </w:r>
          </w:p>
        </w:tc>
        <w:tc>
          <w:tcPr>
            <w:tcW w:w="780"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20</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24</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28</w:t>
            </w:r>
          </w:p>
        </w:tc>
        <w:tc>
          <w:tcPr>
            <w:tcW w:w="780"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30</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32</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34</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36</w:t>
            </w:r>
          </w:p>
        </w:tc>
        <w:tc>
          <w:tcPr>
            <w:tcW w:w="630"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38</w:t>
            </w:r>
          </w:p>
        </w:tc>
        <w:tc>
          <w:tcPr>
            <w:tcW w:w="966" w:type="dxa"/>
            <w:tcBorders>
              <w:top w:val="single" w:sz="4" w:space="0" w:color="000000"/>
              <w:left w:val="single" w:sz="4" w:space="0" w:color="000000"/>
              <w:bottom w:val="single" w:sz="4" w:space="0" w:color="000000"/>
              <w:right w:val="single" w:sz="8" w:space="0" w:color="000000"/>
            </w:tcBorders>
            <w:shd w:val="clear" w:color="auto" w:fill="auto"/>
          </w:tcPr>
          <w:p w:rsidR="00032DC1" w:rsidRPr="00032DC1" w:rsidRDefault="00032DC1" w:rsidP="00013E2A">
            <w:pPr>
              <w:spacing w:after="0" w:line="240" w:lineRule="auto"/>
              <w:jc w:val="both"/>
              <w:rPr>
                <w:rFonts w:ascii="Times New Roman" w:hAnsi="Times New Roman" w:cs="Times New Roman"/>
              </w:rPr>
            </w:pPr>
            <w:r w:rsidRPr="00032DC1">
              <w:rPr>
                <w:rFonts w:ascii="Times New Roman" w:hAnsi="Times New Roman" w:cs="Times New Roman"/>
              </w:rPr>
              <w:t>40</w:t>
            </w:r>
          </w:p>
        </w:tc>
      </w:tr>
      <w:tr w:rsidR="00032DC1" w:rsidRPr="00032DC1" w:rsidTr="00013E2A">
        <w:trPr>
          <w:trHeight w:val="395"/>
        </w:trPr>
        <w:tc>
          <w:tcPr>
            <w:tcW w:w="2070" w:type="dxa"/>
            <w:tcBorders>
              <w:top w:val="single" w:sz="4" w:space="0" w:color="000000"/>
              <w:left w:val="single" w:sz="8" w:space="0" w:color="000000"/>
              <w:bottom w:val="single" w:sz="4" w:space="0" w:color="000000"/>
            </w:tcBorders>
            <w:shd w:val="clear" w:color="auto" w:fill="auto"/>
            <w:vAlign w:val="center"/>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KERAMIČKE CEVI</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7</w:t>
            </w:r>
          </w:p>
        </w:tc>
        <w:tc>
          <w:tcPr>
            <w:tcW w:w="780"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12</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15</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18</w:t>
            </w:r>
          </w:p>
        </w:tc>
        <w:tc>
          <w:tcPr>
            <w:tcW w:w="780"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20</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21</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22</w:t>
            </w:r>
          </w:p>
        </w:tc>
        <w:tc>
          <w:tcPr>
            <w:tcW w:w="765"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23</w:t>
            </w:r>
          </w:p>
        </w:tc>
        <w:tc>
          <w:tcPr>
            <w:tcW w:w="630" w:type="dxa"/>
            <w:tcBorders>
              <w:top w:val="single" w:sz="4" w:space="0" w:color="000000"/>
              <w:left w:val="single" w:sz="4" w:space="0" w:color="000000"/>
              <w:bottom w:val="single" w:sz="4"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23</w:t>
            </w:r>
          </w:p>
        </w:tc>
        <w:tc>
          <w:tcPr>
            <w:tcW w:w="966" w:type="dxa"/>
            <w:tcBorders>
              <w:top w:val="single" w:sz="4" w:space="0" w:color="000000"/>
              <w:left w:val="single" w:sz="4" w:space="0" w:color="000000"/>
              <w:bottom w:val="single" w:sz="4" w:space="0" w:color="000000"/>
              <w:right w:val="single" w:sz="8"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23</w:t>
            </w:r>
          </w:p>
        </w:tc>
      </w:tr>
      <w:tr w:rsidR="00032DC1" w:rsidRPr="00032DC1" w:rsidTr="00013E2A">
        <w:trPr>
          <w:trHeight w:val="321"/>
        </w:trPr>
        <w:tc>
          <w:tcPr>
            <w:tcW w:w="2070" w:type="dxa"/>
            <w:tcBorders>
              <w:top w:val="single" w:sz="4" w:space="0" w:color="000000"/>
              <w:left w:val="single" w:sz="8" w:space="0" w:color="000000"/>
              <w:bottom w:val="single" w:sz="8" w:space="0" w:color="000000"/>
            </w:tcBorders>
            <w:shd w:val="clear" w:color="auto" w:fill="auto"/>
            <w:vAlign w:val="center"/>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PVC CEVI</w:t>
            </w:r>
          </w:p>
        </w:tc>
        <w:tc>
          <w:tcPr>
            <w:tcW w:w="765" w:type="dxa"/>
            <w:tcBorders>
              <w:top w:val="single" w:sz="4" w:space="0" w:color="000000"/>
              <w:left w:val="single" w:sz="4" w:space="0" w:color="000000"/>
              <w:bottom w:val="single" w:sz="8"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1,4</w:t>
            </w:r>
          </w:p>
        </w:tc>
        <w:tc>
          <w:tcPr>
            <w:tcW w:w="780" w:type="dxa"/>
            <w:tcBorders>
              <w:top w:val="single" w:sz="4" w:space="0" w:color="000000"/>
              <w:left w:val="single" w:sz="4" w:space="0" w:color="000000"/>
              <w:bottom w:val="single" w:sz="8"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2,4</w:t>
            </w:r>
          </w:p>
        </w:tc>
        <w:tc>
          <w:tcPr>
            <w:tcW w:w="765" w:type="dxa"/>
            <w:tcBorders>
              <w:top w:val="single" w:sz="4" w:space="0" w:color="000000"/>
              <w:left w:val="single" w:sz="4" w:space="0" w:color="000000"/>
              <w:bottom w:val="single" w:sz="8"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3,0</w:t>
            </w:r>
          </w:p>
        </w:tc>
        <w:tc>
          <w:tcPr>
            <w:tcW w:w="765" w:type="dxa"/>
            <w:tcBorders>
              <w:top w:val="single" w:sz="4" w:space="0" w:color="000000"/>
              <w:left w:val="single" w:sz="4" w:space="0" w:color="000000"/>
              <w:bottom w:val="single" w:sz="8"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3,6</w:t>
            </w:r>
          </w:p>
        </w:tc>
        <w:tc>
          <w:tcPr>
            <w:tcW w:w="780" w:type="dxa"/>
            <w:tcBorders>
              <w:top w:val="single" w:sz="4" w:space="0" w:color="000000"/>
              <w:left w:val="single" w:sz="4" w:space="0" w:color="000000"/>
              <w:bottom w:val="single" w:sz="8"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4,0</w:t>
            </w:r>
          </w:p>
        </w:tc>
        <w:tc>
          <w:tcPr>
            <w:tcW w:w="765" w:type="dxa"/>
            <w:tcBorders>
              <w:top w:val="single" w:sz="4" w:space="0" w:color="000000"/>
              <w:left w:val="single" w:sz="4" w:space="0" w:color="000000"/>
              <w:bottom w:val="single" w:sz="8"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4,2</w:t>
            </w:r>
          </w:p>
        </w:tc>
        <w:tc>
          <w:tcPr>
            <w:tcW w:w="765" w:type="dxa"/>
            <w:tcBorders>
              <w:top w:val="single" w:sz="4" w:space="0" w:color="000000"/>
              <w:left w:val="single" w:sz="4" w:space="0" w:color="000000"/>
              <w:bottom w:val="single" w:sz="8"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4,4</w:t>
            </w:r>
          </w:p>
        </w:tc>
        <w:tc>
          <w:tcPr>
            <w:tcW w:w="765" w:type="dxa"/>
            <w:tcBorders>
              <w:top w:val="single" w:sz="4" w:space="0" w:color="000000"/>
              <w:left w:val="single" w:sz="4" w:space="0" w:color="000000"/>
              <w:bottom w:val="single" w:sz="8"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4,6</w:t>
            </w:r>
          </w:p>
        </w:tc>
        <w:tc>
          <w:tcPr>
            <w:tcW w:w="630" w:type="dxa"/>
            <w:tcBorders>
              <w:top w:val="single" w:sz="4" w:space="0" w:color="000000"/>
              <w:left w:val="single" w:sz="4" w:space="0" w:color="000000"/>
              <w:bottom w:val="single" w:sz="8"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4,6</w:t>
            </w:r>
          </w:p>
        </w:tc>
        <w:tc>
          <w:tcPr>
            <w:tcW w:w="966" w:type="dxa"/>
            <w:tcBorders>
              <w:top w:val="single" w:sz="4" w:space="0" w:color="000000"/>
              <w:left w:val="single" w:sz="4" w:space="0" w:color="000000"/>
              <w:bottom w:val="single" w:sz="8" w:space="0" w:color="000000"/>
              <w:right w:val="single" w:sz="8" w:space="0" w:color="000000"/>
            </w:tcBorders>
            <w:shd w:val="clear" w:color="auto" w:fill="auto"/>
          </w:tcPr>
          <w:p w:rsidR="00032DC1" w:rsidRPr="00032DC1" w:rsidRDefault="00032DC1" w:rsidP="00013E2A">
            <w:pPr>
              <w:snapToGrid w:val="0"/>
              <w:spacing w:after="0" w:line="240" w:lineRule="auto"/>
              <w:jc w:val="both"/>
              <w:rPr>
                <w:rFonts w:ascii="Times New Roman" w:hAnsi="Times New Roman" w:cs="Times New Roman"/>
              </w:rPr>
            </w:pPr>
            <w:r w:rsidRPr="00032DC1">
              <w:rPr>
                <w:rFonts w:ascii="Times New Roman" w:hAnsi="Times New Roman" w:cs="Times New Roman"/>
              </w:rPr>
              <w:t>4,6</w:t>
            </w:r>
          </w:p>
        </w:tc>
      </w:tr>
    </w:tbl>
    <w:p w:rsidR="00032DC1" w:rsidRDefault="00032DC1" w:rsidP="00032DC1">
      <w:pPr>
        <w:jc w:val="both"/>
        <w:rPr>
          <w:rFonts w:ascii="Times New Roman" w:hAnsi="Times New Roman" w:cs="Times New Roman"/>
        </w:rPr>
      </w:pPr>
    </w:p>
    <w:p w:rsidR="00013E2A" w:rsidRPr="00032DC1" w:rsidRDefault="00013E2A" w:rsidP="00032DC1">
      <w:pPr>
        <w:jc w:val="both"/>
        <w:rPr>
          <w:rFonts w:ascii="Times New Roman" w:hAnsi="Times New Roman" w:cs="Times New Roman"/>
        </w:rPr>
      </w:pP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lastRenderedPageBreak/>
        <w:tab/>
        <w:t>U vezi sa korišćenjem ovih podataka treba  imati u vidu sledeće:</w:t>
      </w:r>
    </w:p>
    <w:p w:rsidR="00032DC1" w:rsidRPr="00032DC1" w:rsidRDefault="00032DC1" w:rsidP="00032DC1">
      <w:pPr>
        <w:jc w:val="both"/>
        <w:rPr>
          <w:rFonts w:ascii="Times New Roman" w:eastAsia="Times New Roman" w:hAnsi="Times New Roman" w:cs="Times New Roman"/>
        </w:rPr>
      </w:pPr>
      <w:r w:rsidRPr="00032DC1">
        <w:rPr>
          <w:rFonts w:ascii="Times New Roman" w:hAnsi="Times New Roman" w:cs="Times New Roman"/>
        </w:rPr>
        <w:t xml:space="preserve">1.  Za betonske i AB cevi prečnika većeg od 600 mm dozvoljene količine mogu se dobiti na taj način  što se na svaki naredni decimetar povećanja prečnika povećava količina za 10 %   (npr. za  </w:t>
      </w:r>
      <w:r w:rsidRPr="00032DC1">
        <w:rPr>
          <w:rFonts w:ascii="Times New Roman" w:hAnsi="Times New Roman" w:cs="Times New Roman"/>
        </w:rPr>
        <w:t>  700:</w:t>
      </w:r>
    </w:p>
    <w:p w:rsidR="00032DC1" w:rsidRPr="00032DC1" w:rsidRDefault="00032DC1" w:rsidP="00032DC1">
      <w:pPr>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 xml:space="preserve">23 + 2,3 </w:t>
      </w:r>
      <w:r w:rsidRPr="00032DC1">
        <w:rPr>
          <w:rFonts w:ascii="Times New Roman" w:hAnsi="Times New Roman" w:cs="Times New Roman"/>
        </w:rPr>
        <w:t> 25 m</w:t>
      </w:r>
      <w:r w:rsidRPr="00032DC1">
        <w:rPr>
          <w:rFonts w:ascii="Times New Roman" w:hAnsi="Times New Roman" w:cs="Times New Roman"/>
          <w:vertAlign w:val="superscript"/>
        </w:rPr>
        <w:t>3</w:t>
      </w:r>
      <w:r w:rsidRPr="00032DC1">
        <w:rPr>
          <w:rFonts w:ascii="Times New Roman" w:hAnsi="Times New Roman" w:cs="Times New Roman"/>
        </w:rPr>
        <w:t xml:space="preserve"> /24 h/km )</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2.  Za zidane kolektore od cigle i sl. dozvoljena količina ne sme prelaziti  10 m</w:t>
      </w:r>
      <w:r w:rsidRPr="00032DC1">
        <w:rPr>
          <w:rFonts w:ascii="Times New Roman" w:hAnsi="Times New Roman" w:cs="Times New Roman"/>
          <w:vertAlign w:val="superscript"/>
        </w:rPr>
        <w:t>3</w:t>
      </w:r>
      <w:r w:rsidRPr="00032DC1">
        <w:rPr>
          <w:rFonts w:ascii="Times New Roman" w:hAnsi="Times New Roman" w:cs="Times New Roman"/>
        </w:rPr>
        <w:t>/24 h/km  dužine, bez obzira na veličinu profila.</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3.  Za kolektore od montažnih AB elemenata dozvoljeni priliv ili gubitak vode treba da bude isti kao za AB cevi, koje imaju istu površinu poprečnog preseka.</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4.  Dopuštene količine prelivne ili izgubljene vode kroz zidove i dno šahtova na 1m njihove dubine uzme se da je isti kao kod gubitaka ili priliva vode na 1 m cevi istog prečnika, kao što je šaht.</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5.  Kod ispitivanja cevovoda većeg prečnika od 1000 mm i kolektora većeg preseka od 1m2, koji prolaze kroz neizgrađenu teritoriju ( gde je otežano dovođenje vode ) može se ispitati samo na jednoj odobrenoj deonici.</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6.  Ispitivanje mreže na vododržljivost treba vršiti tek nakon 24 časa punjenja mreže.</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rPr>
        <w:t>Eksfiltracija ( gubitak vode ) određuje se po količini vode koja se doliva u toku 30 min. i izvrši se preračunavanje na 24 sata / 1 km.</w:t>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rPr>
        <w:t xml:space="preserve">Po drugom metodu ispitivanje se vrši na jednoj deonici, i to pre izgradnje šahtova. Krajevi kanala se zatvaraju sa određenom vrstom zatvarača  ( blindaže ). Na ovim blindažama postoje otvori na koje se vezuju dva creva, jedno za punjenje kanala vodom a drugo za ispuštanje vazduha. Crevo preko koga se vrši punjenje vodom veže se pokretnim rezervoarima zapremine do 55 litara. </w:t>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lang w:val="fr-FR"/>
        </w:rPr>
        <w:t xml:space="preserve">Rezervoar  se postavi na visinu od 4 m iznad temena cevi. Kanal se puni vodom i u buretu se uspostavi  potreban nivo vode. Dolivanjem potrebne količine vode u rezervoar održava se </w:t>
      </w:r>
    </w:p>
    <w:p w:rsidR="00032DC1" w:rsidRPr="00032DC1" w:rsidRDefault="00032DC1" w:rsidP="00032DC1">
      <w:pPr>
        <w:jc w:val="both"/>
        <w:rPr>
          <w:rFonts w:ascii="Times New Roman" w:hAnsi="Times New Roman" w:cs="Times New Roman"/>
          <w:lang w:val="sr-Cyrl-CS"/>
        </w:rPr>
      </w:pPr>
      <w:r w:rsidRPr="00032DC1">
        <w:rPr>
          <w:rFonts w:ascii="Times New Roman" w:hAnsi="Times New Roman" w:cs="Times New Roman"/>
          <w:lang w:val="fr-FR"/>
        </w:rPr>
        <w:t xml:space="preserve">konstantan nivo. Količina vode koja  se doliva mora se meriti a zatim se to pretvori u m3 / 24 h / km što predstavlja gubitak vode na ovoj deonici. </w:t>
      </w:r>
      <w:r w:rsidRPr="00032DC1">
        <w:rPr>
          <w:rFonts w:ascii="Times New Roman" w:hAnsi="Times New Roman" w:cs="Times New Roman"/>
        </w:rPr>
        <w:t xml:space="preserve">U zavisnosti  od konkretnih prilika, shodno ovim zahtevima nadzorni organ će odrediti koji  će se postupak primeniti za ispitivanje predmetne kanalizacije. </w:t>
      </w:r>
    </w:p>
    <w:p w:rsidR="005D1CEB" w:rsidRDefault="005D1CEB">
      <w:pPr>
        <w:rPr>
          <w:rFonts w:ascii="Times New Roman" w:hAnsi="Times New Roman" w:cs="Times New Roman"/>
          <w:lang w:val="fr-FR"/>
        </w:rPr>
      </w:pPr>
      <w:r>
        <w:rPr>
          <w:rFonts w:ascii="Times New Roman" w:hAnsi="Times New Roman" w:cs="Times New Roman"/>
          <w:lang w:val="fr-FR"/>
        </w:rPr>
        <w:br w:type="page"/>
      </w:r>
    </w:p>
    <w:p w:rsidR="00032DC1" w:rsidRPr="00032DC1" w:rsidRDefault="00032DC1" w:rsidP="00032DC1">
      <w:pPr>
        <w:jc w:val="both"/>
        <w:rPr>
          <w:rFonts w:ascii="Times New Roman" w:hAnsi="Times New Roman" w:cs="Times New Roman"/>
          <w:lang w:val="fr-FR"/>
        </w:rPr>
      </w:pPr>
      <w:r w:rsidRPr="00032DC1">
        <w:rPr>
          <w:rFonts w:ascii="Times New Roman" w:hAnsi="Times New Roman" w:cs="Times New Roman"/>
          <w:lang w:val="fr-FR"/>
        </w:rPr>
        <w:lastRenderedPageBreak/>
        <w:t xml:space="preserve"> _______ </w:t>
      </w:r>
    </w:p>
    <w:p w:rsidR="00032DC1" w:rsidRPr="00032DC1" w:rsidRDefault="00032DC1" w:rsidP="00013E2A">
      <w:pPr>
        <w:spacing w:after="0" w:line="240" w:lineRule="auto"/>
        <w:jc w:val="center"/>
        <w:rPr>
          <w:rFonts w:ascii="Times New Roman" w:hAnsi="Times New Roman" w:cs="Times New Roman"/>
          <w:lang w:val="fr-FR"/>
        </w:rPr>
      </w:pPr>
      <w:r w:rsidRPr="00032DC1">
        <w:rPr>
          <w:rFonts w:ascii="Times New Roman" w:hAnsi="Times New Roman" w:cs="Times New Roman"/>
          <w:b/>
          <w:lang w:val="fr-FR"/>
        </w:rPr>
        <w:t>I Z V E Š T A J</w:t>
      </w:r>
    </w:p>
    <w:p w:rsidR="00032DC1" w:rsidRPr="00032DC1" w:rsidRDefault="00032DC1" w:rsidP="00013E2A">
      <w:pPr>
        <w:spacing w:after="0" w:line="240" w:lineRule="auto"/>
        <w:jc w:val="center"/>
        <w:rPr>
          <w:rFonts w:ascii="Times New Roman" w:hAnsi="Times New Roman" w:cs="Times New Roman"/>
          <w:lang w:val="fr-FR"/>
        </w:rPr>
      </w:pPr>
      <w:r w:rsidRPr="00032DC1">
        <w:rPr>
          <w:rFonts w:ascii="Times New Roman" w:hAnsi="Times New Roman" w:cs="Times New Roman"/>
          <w:lang w:val="fr-FR"/>
        </w:rPr>
        <w:t>o izvršenom hidrauličkom ispitivanju kanalizacione mreže na  vodonepropustljivost</w:t>
      </w:r>
    </w:p>
    <w:p w:rsidR="0028332C" w:rsidRDefault="0028332C" w:rsidP="0028332C">
      <w:pPr>
        <w:spacing w:after="0" w:line="240" w:lineRule="auto"/>
        <w:jc w:val="both"/>
        <w:rPr>
          <w:rFonts w:ascii="Times New Roman" w:hAnsi="Times New Roman" w:cs="Times New Roman"/>
          <w:b/>
          <w:lang w:val="sr-Cyrl-CS"/>
        </w:rPr>
      </w:pPr>
    </w:p>
    <w:p w:rsidR="00032DC1" w:rsidRPr="00032DC1" w:rsidRDefault="00032DC1" w:rsidP="0028332C">
      <w:pPr>
        <w:spacing w:after="0" w:line="240" w:lineRule="auto"/>
        <w:jc w:val="both"/>
        <w:rPr>
          <w:rFonts w:ascii="Times New Roman" w:hAnsi="Times New Roman" w:cs="Times New Roman"/>
        </w:rPr>
      </w:pPr>
      <w:r w:rsidRPr="00032DC1">
        <w:rPr>
          <w:rFonts w:ascii="Times New Roman" w:hAnsi="Times New Roman" w:cs="Times New Roman"/>
          <w:b/>
        </w:rPr>
        <w:t xml:space="preserve">I  </w:t>
      </w:r>
      <w:r w:rsidRPr="00032DC1">
        <w:rPr>
          <w:rFonts w:ascii="Times New Roman" w:hAnsi="Times New Roman" w:cs="Times New Roman"/>
          <w:b/>
          <w:u w:val="single"/>
        </w:rPr>
        <w:t>PODACI</w:t>
      </w:r>
    </w:p>
    <w:p w:rsidR="00032DC1" w:rsidRPr="00032DC1" w:rsidRDefault="00032DC1" w:rsidP="0028332C">
      <w:pPr>
        <w:spacing w:after="0" w:line="36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1.Naziv objekta ____________________________________________________</w:t>
      </w:r>
    </w:p>
    <w:p w:rsidR="00032DC1" w:rsidRPr="00032DC1" w:rsidRDefault="00032DC1" w:rsidP="0028332C">
      <w:pPr>
        <w:spacing w:after="0" w:line="36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2. Deonica - potez br. ______________  od ___________  do _______________</w:t>
      </w:r>
    </w:p>
    <w:p w:rsidR="00032DC1" w:rsidRPr="00032DC1" w:rsidRDefault="00032DC1" w:rsidP="0028332C">
      <w:pPr>
        <w:spacing w:after="0" w:line="36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3. Proizvođač cevi  __________________________________________________</w:t>
      </w:r>
    </w:p>
    <w:p w:rsidR="00032DC1" w:rsidRPr="00032DC1" w:rsidRDefault="00032DC1" w:rsidP="0028332C">
      <w:pPr>
        <w:spacing w:after="0" w:line="36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4. Vrsta materijala __________________________________________________</w:t>
      </w:r>
    </w:p>
    <w:p w:rsidR="00032DC1" w:rsidRPr="00032DC1" w:rsidRDefault="00032DC1" w:rsidP="0028332C">
      <w:pPr>
        <w:spacing w:after="0" w:line="36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5. Dimenzije kanala _________________________________________________</w:t>
      </w:r>
    </w:p>
    <w:p w:rsidR="00032DC1" w:rsidRPr="00032DC1" w:rsidRDefault="00032DC1" w:rsidP="0028332C">
      <w:pPr>
        <w:spacing w:after="0" w:line="360" w:lineRule="auto"/>
        <w:jc w:val="both"/>
        <w:rPr>
          <w:rFonts w:ascii="Times New Roman" w:eastAsia="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6. Vrsta spoja i broj spojeva ___________________________________________</w:t>
      </w:r>
    </w:p>
    <w:p w:rsidR="00032DC1" w:rsidRPr="00032DC1" w:rsidRDefault="00032DC1" w:rsidP="0028332C">
      <w:pPr>
        <w:spacing w:after="0" w:line="360" w:lineRule="auto"/>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7. Atest materijala __________________________________________________</w:t>
      </w:r>
    </w:p>
    <w:p w:rsidR="005D1CEB" w:rsidRDefault="00032DC1" w:rsidP="0028332C">
      <w:pPr>
        <w:spacing w:after="0" w:line="360" w:lineRule="auto"/>
        <w:ind w:left="284"/>
        <w:jc w:val="both"/>
        <w:rPr>
          <w:rFonts w:ascii="Times New Roman" w:hAnsi="Times New Roman" w:cs="Times New Roman"/>
          <w:lang w:val="sr-Cyrl-CS"/>
        </w:rPr>
      </w:pPr>
      <w:r w:rsidRPr="00032DC1">
        <w:rPr>
          <w:rFonts w:ascii="Times New Roman" w:hAnsi="Times New Roman" w:cs="Times New Roman"/>
        </w:rPr>
        <w:t xml:space="preserve">8. Visinska razlika između najvišeg i najnižeg mesta ispitivanja _______________       </w:t>
      </w:r>
    </w:p>
    <w:p w:rsidR="00032DC1" w:rsidRPr="00032DC1" w:rsidRDefault="00032DC1" w:rsidP="0028332C">
      <w:pPr>
        <w:spacing w:after="0" w:line="360" w:lineRule="auto"/>
        <w:ind w:left="284"/>
        <w:jc w:val="both"/>
        <w:rPr>
          <w:rFonts w:ascii="Times New Roman" w:hAnsi="Times New Roman" w:cs="Times New Roman"/>
        </w:rPr>
      </w:pPr>
      <w:r w:rsidRPr="00032DC1">
        <w:rPr>
          <w:rFonts w:ascii="Times New Roman" w:hAnsi="Times New Roman" w:cs="Times New Roman"/>
        </w:rPr>
        <w:t xml:space="preserve"> 9. Datum i vreme ispitivanja __________________________________________ </w:t>
      </w:r>
    </w:p>
    <w:p w:rsidR="0028332C" w:rsidRDefault="0028332C" w:rsidP="0028332C">
      <w:pPr>
        <w:spacing w:after="0" w:line="240" w:lineRule="auto"/>
        <w:jc w:val="both"/>
        <w:rPr>
          <w:rFonts w:ascii="Times New Roman" w:hAnsi="Times New Roman" w:cs="Times New Roman"/>
          <w:b/>
          <w:lang w:val="sr-Cyrl-CS"/>
        </w:rPr>
      </w:pPr>
    </w:p>
    <w:p w:rsidR="0028332C" w:rsidRDefault="0028332C" w:rsidP="0028332C">
      <w:pPr>
        <w:spacing w:after="0" w:line="240" w:lineRule="auto"/>
        <w:jc w:val="both"/>
        <w:rPr>
          <w:rFonts w:ascii="Times New Roman" w:hAnsi="Times New Roman" w:cs="Times New Roman"/>
          <w:b/>
          <w:lang w:val="sr-Cyrl-CS"/>
        </w:rPr>
      </w:pPr>
    </w:p>
    <w:p w:rsidR="00032DC1" w:rsidRPr="00032DC1" w:rsidRDefault="00032DC1" w:rsidP="0028332C">
      <w:pPr>
        <w:spacing w:after="0" w:line="240" w:lineRule="auto"/>
        <w:jc w:val="both"/>
        <w:rPr>
          <w:rFonts w:ascii="Times New Roman" w:hAnsi="Times New Roman" w:cs="Times New Roman"/>
          <w:u w:val="single"/>
        </w:rPr>
      </w:pPr>
      <w:r w:rsidRPr="00032DC1">
        <w:rPr>
          <w:rFonts w:ascii="Times New Roman" w:hAnsi="Times New Roman" w:cs="Times New Roman"/>
          <w:b/>
        </w:rPr>
        <w:t xml:space="preserve">II  </w:t>
      </w:r>
      <w:r w:rsidRPr="00032DC1">
        <w:rPr>
          <w:rFonts w:ascii="Times New Roman" w:hAnsi="Times New Roman" w:cs="Times New Roman"/>
          <w:b/>
          <w:u w:val="single"/>
        </w:rPr>
        <w:t>ISPITIVANJE</w:t>
      </w:r>
    </w:p>
    <w:p w:rsidR="00032DC1" w:rsidRPr="00032DC1" w:rsidRDefault="00032DC1" w:rsidP="0028332C">
      <w:pPr>
        <w:spacing w:after="0" w:line="240" w:lineRule="auto"/>
        <w:jc w:val="both"/>
        <w:rPr>
          <w:rFonts w:ascii="Times New Roman" w:hAnsi="Times New Roman" w:cs="Times New Roman"/>
          <w:u w:val="single"/>
        </w:rPr>
      </w:pPr>
    </w:p>
    <w:p w:rsidR="00032DC1" w:rsidRPr="00032DC1" w:rsidRDefault="00032DC1" w:rsidP="0028332C">
      <w:pPr>
        <w:spacing w:after="0" w:line="240" w:lineRule="auto"/>
        <w:jc w:val="both"/>
        <w:rPr>
          <w:rFonts w:ascii="Times New Roman" w:hAnsi="Times New Roman" w:cs="Times New Roman"/>
        </w:rPr>
      </w:pPr>
      <w:r w:rsidRPr="00032DC1">
        <w:rPr>
          <w:rFonts w:ascii="Times New Roman" w:eastAsia="Times New Roman" w:hAnsi="Times New Roman" w:cs="Times New Roman"/>
        </w:rPr>
        <w:t xml:space="preserve">    </w:t>
      </w:r>
      <w:r w:rsidRPr="00032DC1">
        <w:rPr>
          <w:rFonts w:ascii="Times New Roman" w:hAnsi="Times New Roman" w:cs="Times New Roman"/>
        </w:rPr>
        <w:t>1. Visinska razlika u časovima ( od kraja punjenja do početka ispitivanja ) _______</w:t>
      </w:r>
    </w:p>
    <w:p w:rsidR="00032DC1" w:rsidRPr="00032DC1" w:rsidRDefault="00032DC1" w:rsidP="0028332C">
      <w:pPr>
        <w:spacing w:after="0" w:line="240" w:lineRule="auto"/>
        <w:ind w:left="284"/>
        <w:jc w:val="both"/>
        <w:rPr>
          <w:rFonts w:ascii="Times New Roman" w:eastAsia="Times New Roman" w:hAnsi="Times New Roman" w:cs="Times New Roman"/>
          <w:lang w:val="fr-FR"/>
        </w:rPr>
      </w:pPr>
      <w:r w:rsidRPr="00032DC1">
        <w:rPr>
          <w:rFonts w:ascii="Times New Roman" w:hAnsi="Times New Roman" w:cs="Times New Roman"/>
        </w:rPr>
        <w:t xml:space="preserve">2. Količina dodatne vode _____________________________________________    3. Napomena u vezi ispitivanja ( pritisak na spojevima, na revizionom silazu i td.           </w:t>
      </w:r>
      <w:r w:rsidRPr="00032DC1">
        <w:rPr>
          <w:rFonts w:ascii="Times New Roman" w:hAnsi="Times New Roman" w:cs="Times New Roman"/>
          <w:lang w:val="fr-FR"/>
        </w:rPr>
        <w:t>_________________________________________________________________</w:t>
      </w:r>
    </w:p>
    <w:p w:rsidR="00032DC1" w:rsidRPr="00032DC1" w:rsidRDefault="00032DC1" w:rsidP="0028332C">
      <w:pPr>
        <w:spacing w:after="0" w:line="240" w:lineRule="auto"/>
        <w:jc w:val="both"/>
        <w:rPr>
          <w:rFonts w:ascii="Times New Roman" w:eastAsia="Times New Roman" w:hAnsi="Times New Roman" w:cs="Times New Roman"/>
          <w:lang w:val="fr-FR"/>
        </w:rPr>
      </w:pPr>
      <w:r w:rsidRPr="00032DC1">
        <w:rPr>
          <w:rFonts w:ascii="Times New Roman" w:eastAsia="Times New Roman" w:hAnsi="Times New Roman" w:cs="Times New Roman"/>
          <w:lang w:val="fr-FR"/>
        </w:rPr>
        <w:t xml:space="preserve">        </w:t>
      </w:r>
    </w:p>
    <w:p w:rsidR="00032DC1" w:rsidRPr="00032DC1" w:rsidRDefault="00032DC1" w:rsidP="0028332C">
      <w:pPr>
        <w:spacing w:after="0" w:line="240" w:lineRule="auto"/>
        <w:jc w:val="both"/>
        <w:rPr>
          <w:rFonts w:ascii="Times New Roman" w:hAnsi="Times New Roman" w:cs="Times New Roman"/>
          <w:lang w:val="fr-FR"/>
        </w:rPr>
      </w:pPr>
      <w:r w:rsidRPr="00032DC1">
        <w:rPr>
          <w:rFonts w:ascii="Times New Roman" w:eastAsia="Times New Roman" w:hAnsi="Times New Roman" w:cs="Times New Roman"/>
          <w:lang w:val="fr-FR"/>
        </w:rPr>
        <w:t xml:space="preserve">    </w:t>
      </w:r>
      <w:r w:rsidRPr="00032DC1">
        <w:rPr>
          <w:rFonts w:ascii="Times New Roman" w:hAnsi="Times New Roman" w:cs="Times New Roman"/>
          <w:lang w:val="fr-FR"/>
        </w:rPr>
        <w:t>Ispitivana deonica je ispravna - neispravna, te se hidrauličko ispitivanje ne traži - treba ponoviti.</w:t>
      </w:r>
    </w:p>
    <w:p w:rsidR="00032DC1" w:rsidRPr="00032DC1" w:rsidRDefault="00032DC1" w:rsidP="0028332C">
      <w:pPr>
        <w:spacing w:after="0" w:line="240" w:lineRule="auto"/>
        <w:jc w:val="both"/>
        <w:rPr>
          <w:rFonts w:ascii="Times New Roman" w:hAnsi="Times New Roman" w:cs="Times New Roman"/>
          <w:lang w:val="fr-FR"/>
        </w:rPr>
      </w:pPr>
    </w:p>
    <w:p w:rsidR="00032DC1" w:rsidRPr="00032DC1" w:rsidRDefault="00032DC1" w:rsidP="0028332C">
      <w:pPr>
        <w:spacing w:after="0" w:line="240" w:lineRule="auto"/>
        <w:jc w:val="both"/>
        <w:rPr>
          <w:rFonts w:ascii="Times New Roman" w:hAnsi="Times New Roman" w:cs="Times New Roman"/>
          <w:lang w:val="fr-FR"/>
        </w:rPr>
      </w:pPr>
      <w:r w:rsidRPr="00032DC1">
        <w:rPr>
          <w:rFonts w:ascii="Times New Roman" w:eastAsia="Times New Roman" w:hAnsi="Times New Roman" w:cs="Times New Roman"/>
          <w:lang w:val="fr-FR"/>
        </w:rPr>
        <w:t xml:space="preserve">    </w:t>
      </w:r>
      <w:r w:rsidRPr="00032DC1">
        <w:rPr>
          <w:rFonts w:ascii="Times New Roman" w:hAnsi="Times New Roman" w:cs="Times New Roman"/>
          <w:lang w:val="fr-FR"/>
        </w:rPr>
        <w:t>Izvršena popravka  _________________________________________________    ___________________________________________________________________</w:t>
      </w:r>
    </w:p>
    <w:p w:rsidR="00032DC1" w:rsidRPr="00032DC1" w:rsidRDefault="00032DC1" w:rsidP="0028332C">
      <w:pPr>
        <w:spacing w:after="0" w:line="240" w:lineRule="auto"/>
        <w:jc w:val="both"/>
        <w:rPr>
          <w:rFonts w:ascii="Times New Roman" w:hAnsi="Times New Roman" w:cs="Times New Roman"/>
          <w:lang w:val="fr-FR"/>
        </w:rPr>
      </w:pPr>
    </w:p>
    <w:p w:rsidR="00032DC1" w:rsidRPr="00032DC1" w:rsidRDefault="00032DC1" w:rsidP="0028332C">
      <w:pPr>
        <w:spacing w:after="0" w:line="240" w:lineRule="auto"/>
        <w:jc w:val="both"/>
        <w:rPr>
          <w:rFonts w:ascii="Times New Roman" w:hAnsi="Times New Roman" w:cs="Times New Roman"/>
          <w:lang w:val="fr-FR"/>
        </w:rPr>
      </w:pPr>
      <w:r w:rsidRPr="00032DC1">
        <w:rPr>
          <w:rFonts w:ascii="Times New Roman" w:eastAsia="Times New Roman" w:hAnsi="Times New Roman" w:cs="Times New Roman"/>
          <w:lang w:val="fr-FR"/>
        </w:rPr>
        <w:t xml:space="preserve">   </w:t>
      </w:r>
      <w:r w:rsidRPr="00032DC1">
        <w:rPr>
          <w:rFonts w:ascii="Times New Roman" w:hAnsi="Times New Roman" w:cs="Times New Roman"/>
          <w:lang w:val="fr-FR"/>
        </w:rPr>
        <w:t>Izvedena deonica kanalizacije od _______________  do _________________  smatra se  na    osnovu gornjih isptivanja ispravnom, te se dozvoljava zatrpavanje.</w:t>
      </w:r>
    </w:p>
    <w:p w:rsidR="00032DC1" w:rsidRPr="00032DC1" w:rsidRDefault="00032DC1" w:rsidP="0028332C">
      <w:pPr>
        <w:spacing w:after="0" w:line="240" w:lineRule="auto"/>
        <w:jc w:val="both"/>
        <w:rPr>
          <w:rFonts w:ascii="Times New Roman" w:hAnsi="Times New Roman" w:cs="Times New Roman"/>
          <w:lang w:val="fr-FR"/>
        </w:rPr>
      </w:pPr>
    </w:p>
    <w:p w:rsidR="00032DC1" w:rsidRPr="00032DC1" w:rsidRDefault="00032DC1" w:rsidP="0028332C">
      <w:pPr>
        <w:spacing w:after="0" w:line="240" w:lineRule="auto"/>
        <w:jc w:val="both"/>
        <w:rPr>
          <w:rFonts w:ascii="Times New Roman" w:hAnsi="Times New Roman" w:cs="Times New Roman"/>
          <w:lang w:val="fr-FR"/>
        </w:rPr>
      </w:pPr>
      <w:r w:rsidRPr="00032DC1">
        <w:rPr>
          <w:rFonts w:ascii="Times New Roman" w:eastAsia="Times New Roman" w:hAnsi="Times New Roman" w:cs="Times New Roman"/>
          <w:lang w:val="fr-FR"/>
        </w:rPr>
        <w:t xml:space="preserve">   </w:t>
      </w:r>
      <w:r w:rsidRPr="00032DC1">
        <w:rPr>
          <w:rFonts w:ascii="Times New Roman" w:hAnsi="Times New Roman" w:cs="Times New Roman"/>
          <w:lang w:val="fr-FR"/>
        </w:rPr>
        <w:t>Prilog : Situacija ispitanog poteza sa kotama nivelete kanala.</w:t>
      </w:r>
    </w:p>
    <w:p w:rsidR="00032DC1" w:rsidRPr="00032DC1" w:rsidRDefault="00032DC1" w:rsidP="0028332C">
      <w:pPr>
        <w:spacing w:after="0" w:line="240" w:lineRule="auto"/>
        <w:jc w:val="both"/>
        <w:rPr>
          <w:rFonts w:ascii="Times New Roman" w:hAnsi="Times New Roman" w:cs="Times New Roman"/>
          <w:lang w:val="fr-FR"/>
        </w:rPr>
      </w:pPr>
    </w:p>
    <w:p w:rsidR="0028332C" w:rsidRDefault="00032DC1" w:rsidP="0028332C">
      <w:pPr>
        <w:spacing w:after="0" w:line="240" w:lineRule="auto"/>
        <w:jc w:val="both"/>
        <w:rPr>
          <w:rFonts w:ascii="Times New Roman" w:eastAsia="Times New Roman" w:hAnsi="Times New Roman" w:cs="Times New Roman"/>
          <w:lang w:val="sr-Cyrl-CS"/>
        </w:rPr>
      </w:pPr>
      <w:r w:rsidRPr="00032DC1">
        <w:rPr>
          <w:rFonts w:ascii="Times New Roman" w:eastAsia="Times New Roman" w:hAnsi="Times New Roman" w:cs="Times New Roman"/>
          <w:lang w:val="fr-FR"/>
        </w:rPr>
        <w:t xml:space="preserve">     </w:t>
      </w:r>
    </w:p>
    <w:p w:rsidR="0028332C" w:rsidRDefault="0028332C" w:rsidP="0028332C">
      <w:pPr>
        <w:spacing w:after="0" w:line="240" w:lineRule="auto"/>
        <w:jc w:val="both"/>
        <w:rPr>
          <w:rFonts w:ascii="Times New Roman" w:eastAsia="Times New Roman" w:hAnsi="Times New Roman" w:cs="Times New Roman"/>
          <w:lang w:val="sr-Cyrl-CS"/>
        </w:rPr>
      </w:pPr>
    </w:p>
    <w:p w:rsidR="00032DC1" w:rsidRPr="00032DC1" w:rsidRDefault="00032DC1" w:rsidP="0028332C">
      <w:pPr>
        <w:spacing w:after="0" w:line="240" w:lineRule="auto"/>
        <w:jc w:val="center"/>
        <w:rPr>
          <w:rFonts w:ascii="Times New Roman" w:hAnsi="Times New Roman" w:cs="Times New Roman"/>
          <w:lang w:val="fr-FR"/>
        </w:rPr>
      </w:pPr>
      <w:r w:rsidRPr="00032DC1">
        <w:rPr>
          <w:rFonts w:ascii="Times New Roman" w:hAnsi="Times New Roman" w:cs="Times New Roman"/>
          <w:lang w:val="fr-FR"/>
        </w:rPr>
        <w:t>ZA IZVOĐAČA :</w:t>
      </w:r>
      <w:r w:rsidRPr="00032DC1">
        <w:rPr>
          <w:rFonts w:ascii="Times New Roman" w:hAnsi="Times New Roman" w:cs="Times New Roman"/>
          <w:lang w:val="fr-FR"/>
        </w:rPr>
        <w:tab/>
      </w:r>
      <w:r w:rsidRPr="00032DC1">
        <w:rPr>
          <w:rFonts w:ascii="Times New Roman" w:hAnsi="Times New Roman" w:cs="Times New Roman"/>
          <w:lang w:val="fr-FR"/>
        </w:rPr>
        <w:tab/>
        <w:t>ZA NADZOR :</w:t>
      </w:r>
      <w:r w:rsidRPr="00032DC1">
        <w:rPr>
          <w:rFonts w:ascii="Times New Roman" w:hAnsi="Times New Roman" w:cs="Times New Roman"/>
          <w:lang w:val="fr-FR"/>
        </w:rPr>
        <w:tab/>
      </w:r>
      <w:r w:rsidRPr="00032DC1">
        <w:rPr>
          <w:rFonts w:ascii="Times New Roman" w:hAnsi="Times New Roman" w:cs="Times New Roman"/>
          <w:lang w:val="fr-FR"/>
        </w:rPr>
        <w:tab/>
        <w:t xml:space="preserve">         ZA INVESTITORA :</w:t>
      </w:r>
    </w:p>
    <w:p w:rsidR="00032DC1" w:rsidRPr="00032DC1" w:rsidRDefault="00032DC1" w:rsidP="0028332C">
      <w:pPr>
        <w:spacing w:after="0" w:line="240" w:lineRule="auto"/>
        <w:jc w:val="both"/>
        <w:rPr>
          <w:rFonts w:ascii="Times New Roman" w:hAnsi="Times New Roman" w:cs="Times New Roman"/>
          <w:lang w:val="fr-FR"/>
        </w:rPr>
      </w:pPr>
    </w:p>
    <w:p w:rsidR="00032DC1" w:rsidRPr="00032DC1" w:rsidRDefault="00032DC1" w:rsidP="0028332C">
      <w:pPr>
        <w:spacing w:after="0" w:line="240" w:lineRule="auto"/>
        <w:jc w:val="center"/>
        <w:rPr>
          <w:rFonts w:ascii="Times New Roman" w:hAnsi="Times New Roman" w:cs="Times New Roman"/>
          <w:lang w:val="fr-FR"/>
        </w:rPr>
      </w:pPr>
      <w:r w:rsidRPr="00032DC1">
        <w:rPr>
          <w:rFonts w:ascii="Times New Roman" w:hAnsi="Times New Roman" w:cs="Times New Roman"/>
          <w:lang w:val="fr-FR"/>
        </w:rPr>
        <w:t>_________________</w:t>
      </w:r>
      <w:r w:rsidRPr="00032DC1">
        <w:rPr>
          <w:rFonts w:ascii="Times New Roman" w:hAnsi="Times New Roman" w:cs="Times New Roman"/>
          <w:lang w:val="fr-FR"/>
        </w:rPr>
        <w:tab/>
        <w:t xml:space="preserve">              </w:t>
      </w:r>
      <w:r w:rsidRPr="00032DC1">
        <w:rPr>
          <w:rFonts w:ascii="Times New Roman" w:hAnsi="Times New Roman" w:cs="Times New Roman"/>
          <w:lang w:val="sr-Cyrl-CS"/>
        </w:rPr>
        <w:t>_________________</w:t>
      </w:r>
      <w:r w:rsidRPr="00032DC1">
        <w:rPr>
          <w:rFonts w:ascii="Times New Roman" w:hAnsi="Times New Roman" w:cs="Times New Roman"/>
          <w:lang w:val="fr-FR"/>
        </w:rPr>
        <w:tab/>
        <w:t xml:space="preserve">         ___________________</w:t>
      </w:r>
    </w:p>
    <w:p w:rsidR="00032DC1" w:rsidRPr="00032DC1" w:rsidRDefault="00032DC1" w:rsidP="0028332C">
      <w:pPr>
        <w:spacing w:after="0" w:line="240" w:lineRule="auto"/>
        <w:jc w:val="both"/>
        <w:rPr>
          <w:rFonts w:ascii="Times New Roman" w:hAnsi="Times New Roman" w:cs="Times New Roman"/>
          <w:lang w:val="fr-FR"/>
        </w:rPr>
      </w:pPr>
      <w:r w:rsidRPr="00032DC1">
        <w:rPr>
          <w:rFonts w:ascii="Times New Roman" w:hAnsi="Times New Roman" w:cs="Times New Roman"/>
          <w:lang w:val="fr-FR"/>
        </w:rPr>
        <w:tab/>
      </w:r>
    </w:p>
    <w:p w:rsidR="00032DC1" w:rsidRPr="00032DC1" w:rsidRDefault="00032DC1" w:rsidP="0028332C">
      <w:pPr>
        <w:spacing w:after="0" w:line="240" w:lineRule="auto"/>
        <w:jc w:val="both"/>
        <w:rPr>
          <w:rFonts w:ascii="Times New Roman" w:hAnsi="Times New Roman" w:cs="Times New Roman"/>
          <w:lang w:val="fr-FR"/>
        </w:rPr>
      </w:pPr>
    </w:p>
    <w:p w:rsidR="00032DC1" w:rsidRPr="00032DC1" w:rsidRDefault="00032DC1" w:rsidP="00032DC1">
      <w:pPr>
        <w:jc w:val="both"/>
        <w:rPr>
          <w:rFonts w:ascii="Times New Roman" w:hAnsi="Times New Roman" w:cs="Times New Roman"/>
          <w:lang w:val="fr-FR"/>
        </w:rPr>
      </w:pPr>
    </w:p>
    <w:p w:rsidR="00032DC1" w:rsidRPr="00032DC1" w:rsidRDefault="00032DC1" w:rsidP="00032DC1">
      <w:pPr>
        <w:jc w:val="both"/>
        <w:rPr>
          <w:rFonts w:ascii="Times New Roman" w:hAnsi="Times New Roman" w:cs="Times New Roman"/>
        </w:rPr>
      </w:pPr>
      <w:r w:rsidRPr="00032DC1">
        <w:rPr>
          <w:rFonts w:ascii="Times New Roman" w:hAnsi="Times New Roman" w:cs="Times New Roman"/>
          <w:lang w:val="fr-FR"/>
        </w:rPr>
        <w:br w:type="page"/>
      </w:r>
      <w:r w:rsidRPr="00032DC1">
        <w:rPr>
          <w:rFonts w:ascii="Times New Roman" w:hAnsi="Times New Roman" w:cs="Times New Roman"/>
          <w:b/>
          <w:bCs/>
          <w:lang w:val="fr-FR"/>
        </w:rPr>
        <w:lastRenderedPageBreak/>
        <w:t>3. TEH</w:t>
      </w:r>
      <w:r w:rsidRPr="00032DC1">
        <w:rPr>
          <w:rFonts w:ascii="Times New Roman" w:hAnsi="Times New Roman" w:cs="Times New Roman"/>
          <w:b/>
          <w:lang w:val="fr-FR"/>
        </w:rPr>
        <w:t>NIČKI USLOVI ZA IZVOĐENJE ELEKTRIČNIH INSTALACIJA NISKOG NAPONA - ELEKTRO RADOVI</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bCs/>
          <w:u w:val="single"/>
          <w:lang w:val="sr-Latn-CS"/>
        </w:rPr>
        <w:t xml:space="preserve">1. </w:t>
      </w:r>
      <w:r w:rsidRPr="00032DC1">
        <w:rPr>
          <w:rFonts w:ascii="Times New Roman" w:eastAsia="Times New Roman" w:hAnsi="Times New Roman" w:cs="Times New Roman"/>
          <w:bCs/>
          <w:u w:val="single"/>
          <w:lang w:val="sr-Latn-CS"/>
        </w:rPr>
        <w:tab/>
        <w:t>Opšti uslovi</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1. Ovi tehnički uslovi su sastavni deo glavnog projekta i obavezni su za izvođača.</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2. Izvođač radova je dužan da pre početka izvođenja radova izradi Izvođački projekat, kao projekat u kome će razraditi i uraditi sve potrebne detalje za izvođenje radova. Izvođački projekat uraditi na osnovu Glavnog projekta, karakteristika i zahteva ponuđene (ugovorene) opreme kuhinje, a sve u skladu sa standardima i propisima iz ove oblasti.</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3. Izvođač je dužan da u izvođačkom projektu definiše dinamiku i tehnologiju izvođenja radova svih pozicija definisanih u predmeru radova.</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4. Izvođački projekat dostavlja se na kontrolu Nadzornom organu.</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5. Sve radove neophodno je izvoditi po crtežima i detaljima iz izvođačkog projekta, koga je odobrio Nadzorni organ.</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7. Materijal koji se ugrađuje mora biti kvalitetan, nekorišćen i mora odgovarati standardima.</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8. Svu opremu predviđenu projektom potrebno je snabdeti atestnom dokumentacijom.</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9. Po završetku radova izvođač je dužan da podnese investitoru projekat izvedenog stanja.</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10. Za vreme izvođenja radova izvođač je dužan da vodi dnevnik sa svim podacima koje za ovakav dnevnik predviđaju propisi.</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11. Svi zahtevi i saopštenja, kako od strane Nadzornog organa, tako i od strane Izvođača, moraju se vršiti preko dnevnika.</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12. Pri izvođenju radova voditi računa da ne dođe do oštećenja drugih instalacija. Svaku nastalu štetu Izvođač je dužan da nadoknadi o svom trošku.</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13. Za sve što nije obuhvaćeno ovim tehničkim uslovima, izvođač je dužan da se pridržava načina propisanog važećim propisima za tu vrstu instalacije.</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 xml:space="preserve">14. Investitor je dužan da u ugovoru sa izvođačem odredi vreme garantnog roka za ovu instalaciju. </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15. Uzrok nedostataka instalacije i kvarova u toku garantnog roka ustanovljava se komisijskim putem. U komisiji od tri člana, po jednog člana daju investitor i izvođač , a trećeg biraju sporazumno.</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16. Odluka komisije je punovažna za obe strane.</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lastRenderedPageBreak/>
        <w:t>17. Po završetku svih radova izvođač mora izvršiti proveru instalacije prema važećim propisima. Dobijeni rezultati moraju odgovarati propisima i prilažu se u obliku atesta overenog od strane ovlašćenog ispitivača.</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18. Potrebno je izvršiti i funkcionalna ispitivanja ugrađene opreme, prema programu korišćenja i preporukama proizvođača.</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19. Ukoliko se instalacija prilikom ispitivanja pokaže neispravnom, izvođač je dužan da je dovede u ispravno stanje o sopstvenom trošku.</w:t>
      </w:r>
    </w:p>
    <w:p w:rsidR="00032DC1" w:rsidRPr="00032DC1" w:rsidRDefault="00032DC1" w:rsidP="00032DC1">
      <w:pPr>
        <w:tabs>
          <w:tab w:val="left" w:pos="360"/>
        </w:tabs>
        <w:ind w:left="36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lang w:val="sr-Latn-CS"/>
        </w:rPr>
        <w:t>20. Preuzimanje instalacije može se izvršiti tek posle završetka radova i tehničkog pregleda koji se vrši saglasno Zakonu o planiranju izgradnji.</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spacing w:val="-3"/>
          <w:lang w:val="sr-Latn-CS"/>
        </w:rPr>
        <w:t>21. Ako ugovorom nije drugačije definisano Izvođača je dužan u jedan primerak projekta, po kome su radovi izvedeni, uneti sve izmene izvedenog stanja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bCs/>
          <w:u w:val="single"/>
          <w:lang w:val="sr-Latn-CS"/>
        </w:rPr>
        <w:t xml:space="preserve">2. </w:t>
      </w:r>
      <w:r w:rsidRPr="00032DC1">
        <w:rPr>
          <w:rFonts w:ascii="Times New Roman" w:eastAsia="Times New Roman" w:hAnsi="Times New Roman" w:cs="Times New Roman"/>
          <w:bCs/>
          <w:u w:val="single"/>
          <w:lang w:val="sr-Latn-CS"/>
        </w:rPr>
        <w:tab/>
        <w:t>Kablovi</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22. Energetski kablovi i provodnici se polažu u zemlji, u zaštitnim cevima i po zidu.</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23. Trasu kabla treba odabrati tako da ona ispunjava optimalno  tehničke i ekonomske uslove i mora biti usaglašena sa trasama postojećih ili planiranih podzemnih instalacija (vodovodna, telefonska, kanalizaciona, termotehnička ili slična instalacija).</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24. Sinhronizaciju radova, ukoliko je postoje uslovi za istu, vrši izvođač radova instalacije vodovoda i kanalizacije.</w:t>
      </w:r>
    </w:p>
    <w:p w:rsidR="00032DC1" w:rsidRPr="00032DC1" w:rsidRDefault="00032DC1" w:rsidP="00032DC1">
      <w:pPr>
        <w:tabs>
          <w:tab w:val="left" w:pos="360"/>
        </w:tabs>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25. Van građevinskih objekata kablovi se polažu direktno u zemlju.Na prolazu kroz zidove i kod ukrštanja sa drugim instalacijama kablovi se polažu u zaštitne cevi.</w:t>
      </w:r>
    </w:p>
    <w:p w:rsidR="00032DC1" w:rsidRPr="00032DC1" w:rsidRDefault="00032DC1" w:rsidP="00032DC1">
      <w:pPr>
        <w:spacing w:line="240" w:lineRule="atLeast"/>
        <w:jc w:val="both"/>
        <w:rPr>
          <w:rFonts w:ascii="Times New Roman" w:eastAsia="Times New Roman" w:hAnsi="Times New Roman" w:cs="Times New Roman"/>
          <w:b/>
          <w:bCs/>
          <w:spacing w:val="-3"/>
          <w:lang w:val="sr-Latn-CS"/>
        </w:rPr>
      </w:pPr>
      <w:r w:rsidRPr="00032DC1">
        <w:rPr>
          <w:rFonts w:ascii="Times New Roman" w:eastAsia="Times New Roman" w:hAnsi="Times New Roman" w:cs="Times New Roman"/>
          <w:bCs/>
          <w:spacing w:val="-3"/>
          <w:u w:val="single"/>
          <w:lang w:val="sr-Latn-CS"/>
        </w:rPr>
        <w:t>3.</w:t>
      </w:r>
      <w:r w:rsidRPr="00032DC1">
        <w:rPr>
          <w:rFonts w:ascii="Times New Roman" w:eastAsia="Times New Roman" w:hAnsi="Times New Roman" w:cs="Times New Roman"/>
          <w:bCs/>
          <w:spacing w:val="-3"/>
          <w:u w:val="single"/>
          <w:lang w:val="sr-Latn-CS"/>
        </w:rPr>
        <w:tab/>
        <w:t>Unutrašnji kablovski razvodi</w:t>
      </w:r>
    </w:p>
    <w:p w:rsidR="00032DC1" w:rsidRPr="00032DC1" w:rsidRDefault="00032DC1" w:rsidP="00032DC1">
      <w:pPr>
        <w:tabs>
          <w:tab w:val="left" w:pos="360"/>
        </w:tabs>
        <w:autoSpaceDE w:val="0"/>
        <w:spacing w:line="240" w:lineRule="atLeast"/>
        <w:ind w:left="36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26. Za unutrašnju kablovsku instalaciju koristiti kablove bez zaštitnog metalnog omotača, ukoliko primenjenim uređajima i drugim instalacijama nije drugačije zahtevano.</w:t>
      </w:r>
    </w:p>
    <w:p w:rsidR="00032DC1" w:rsidRPr="00032DC1" w:rsidRDefault="00032DC1" w:rsidP="00032DC1">
      <w:pPr>
        <w:tabs>
          <w:tab w:val="left" w:pos="360"/>
        </w:tabs>
        <w:autoSpaceDE w:val="0"/>
        <w:spacing w:line="240" w:lineRule="atLeast"/>
        <w:ind w:left="36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27. Na mestima izloženim vibracijama primeniti kablove sa fleksibilnom / licnastim žilama, a spojeve na uređaje izvesti zavrtnjima sa elastičnim podloškama.</w:t>
      </w:r>
    </w:p>
    <w:p w:rsidR="00032DC1" w:rsidRPr="00032DC1" w:rsidRDefault="00032DC1" w:rsidP="00032DC1">
      <w:pPr>
        <w:tabs>
          <w:tab w:val="left" w:pos="360"/>
        </w:tabs>
        <w:autoSpaceDE w:val="0"/>
        <w:spacing w:line="240" w:lineRule="atLeast"/>
        <w:ind w:left="36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28. Električne vodove na mestima vođenja u blizini izvora toplote zaštititi od uticaja toplote i pregrevanja odgovarajućom toplotnom izolacijom, i proveriti izbor vodova s obzirom na realne uticaje toplote.</w:t>
      </w:r>
    </w:p>
    <w:p w:rsidR="00032DC1" w:rsidRPr="00032DC1" w:rsidRDefault="00032DC1" w:rsidP="00032DC1">
      <w:pPr>
        <w:tabs>
          <w:tab w:val="left" w:pos="360"/>
        </w:tabs>
        <w:autoSpaceDE w:val="0"/>
        <w:spacing w:line="240" w:lineRule="atLeast"/>
        <w:ind w:left="36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29. Kablove polagati po kablovskim policama u spuštenom plafonu, po zidu ispod maltera, po zidu na odstojnim obujmicama, u zaštitnim cevima, ispod spuštenih plafona i po konstrukcijama uredjaja, zavisno od slučaja primenljivog za datu tehničku dokumentaciju i situaciju na objektu.</w:t>
      </w:r>
    </w:p>
    <w:p w:rsidR="00032DC1" w:rsidRPr="00032DC1" w:rsidRDefault="00032DC1" w:rsidP="00032DC1">
      <w:pPr>
        <w:tabs>
          <w:tab w:val="left" w:pos="360"/>
        </w:tabs>
        <w:autoSpaceDE w:val="0"/>
        <w:spacing w:line="240" w:lineRule="atLeast"/>
        <w:ind w:left="36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30. Na mestima mogućih mehaničkih oštećenja kablove po pravilu štititi uvlačenjem u zaštitne krute cevi i gibljiva creva. Uvlačenje u zaštitne cevi vršiti po postavljanju cevi. Na krajevima cevi kabl zaštititi.</w:t>
      </w:r>
    </w:p>
    <w:p w:rsidR="00032DC1" w:rsidRPr="00032DC1" w:rsidRDefault="00032DC1" w:rsidP="00032DC1">
      <w:pPr>
        <w:tabs>
          <w:tab w:val="left" w:pos="360"/>
        </w:tabs>
        <w:autoSpaceDE w:val="0"/>
        <w:spacing w:line="240" w:lineRule="atLeast"/>
        <w:ind w:left="36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lastRenderedPageBreak/>
        <w:t>31. Kablove i provodnike na krajevima i periodično duž trase obeležiti oznakama iz priključnog plana / spiska kablova. Obeležavanje izvršiti nedestruktivnim oznakama na metalnoj, ili nekoj drugoj trajnoj podlozi, fiksiranoj na kablu.</w:t>
      </w:r>
    </w:p>
    <w:p w:rsidR="00032DC1" w:rsidRPr="00032DC1" w:rsidRDefault="00032DC1" w:rsidP="00032DC1">
      <w:pPr>
        <w:tabs>
          <w:tab w:val="left" w:pos="360"/>
        </w:tabs>
        <w:autoSpaceDE w:val="0"/>
        <w:spacing w:line="240" w:lineRule="atLeast"/>
        <w:ind w:left="36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32. Nastavljanje kablova u okviru objekta nije dozvoljeno. U tom smislu kablove seći na licu mesta, tek pošto se provere i tačno premere trase kablova.</w:t>
      </w:r>
    </w:p>
    <w:p w:rsidR="00032DC1" w:rsidRPr="00032DC1" w:rsidRDefault="00032DC1" w:rsidP="00032DC1">
      <w:pPr>
        <w:tabs>
          <w:tab w:val="left" w:pos="360"/>
        </w:tabs>
        <w:autoSpaceDE w:val="0"/>
        <w:spacing w:line="240" w:lineRule="atLeast"/>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spacing w:val="-3"/>
          <w:lang w:val="sr-Latn-CS"/>
        </w:rPr>
        <w:t>33. Po završetku polaganja kablova otvore i prodore za prolaz kablova iz jednog u drugi prostor obavezno zatvoriti vatro i termootpornim barijerama.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bCs/>
          <w:u w:val="single"/>
          <w:lang w:val="sr-Latn-CS"/>
        </w:rPr>
        <w:t>4.</w:t>
      </w:r>
      <w:r w:rsidRPr="00032DC1">
        <w:rPr>
          <w:rFonts w:ascii="Times New Roman" w:eastAsia="Times New Roman" w:hAnsi="Times New Roman" w:cs="Times New Roman"/>
          <w:bCs/>
          <w:u w:val="single"/>
          <w:lang w:val="sr-Latn-CS"/>
        </w:rPr>
        <w:tab/>
        <w:t>Približavanje i ukrštanje sa drugim objektima</w:t>
      </w:r>
    </w:p>
    <w:p w:rsidR="00032DC1" w:rsidRPr="00032DC1" w:rsidRDefault="00032DC1" w:rsidP="00217CE0">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38. Približavanje i ukrštanje energetskih kablova sa telekomunikacionim kablovima, sa cevima vodovoda i kanalizacije, sa gasnim instalacijama i međusobno ukrštanje sa drugim energetskim kablovima vršiti  prema odredbama Tehničke preporuke br.3  Poslovne zajednice  Elektrodistribucije Srbije.</w:t>
      </w:r>
    </w:p>
    <w:p w:rsidR="00032DC1" w:rsidRPr="00032DC1" w:rsidRDefault="00032DC1" w:rsidP="00217CE0">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39. Paralelno vođenje kablovskih vodova uz temelje ili zidove zgrada ukoliko to prostorno uslovi dozvoljavaju ne treba da se vrši na razmaku manjem od 50 cm od spoljne površine objekta pod zemljom.</w:t>
      </w:r>
    </w:p>
    <w:p w:rsidR="00032DC1" w:rsidRPr="00032DC1" w:rsidRDefault="00032DC1" w:rsidP="00217CE0">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40. Približavanje i ukrštanje energetskih kablova sa ostalim objektima i instalacijama izvesti prema važećim propisima.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bCs/>
          <w:u w:val="single"/>
          <w:lang w:val="sr-Latn-CS"/>
        </w:rPr>
        <w:t>5.</w:t>
      </w:r>
      <w:r w:rsidRPr="00032DC1">
        <w:rPr>
          <w:rFonts w:ascii="Times New Roman" w:eastAsia="Times New Roman" w:hAnsi="Times New Roman" w:cs="Times New Roman"/>
          <w:bCs/>
          <w:u w:val="single"/>
          <w:lang w:val="sr-Latn-CS"/>
        </w:rPr>
        <w:tab/>
        <w:t>Razvodni ormani</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41. Razvodni ormar mora zadovoljiti uslove Pravilnika o tehničkim normativima za električne instalacija u niskog napona (Sl. list SFRJ 53/88 i 54/88) i SRPS N.K5.503.</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42. Nulte i zaštitne žile će se spojiti na posebne šine.</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43. Svaka redna stezaljka mora imati broj dat na jednopolnim šemama,šemama delovanja i šemama povezivanja kablova.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44. Svaka žila (fazna, nulta i zaštitna) koja se uvodi u razvodni ormar mora se snabdeti navlakama PA. Navlake nose oznake žile  ili redne stezaljke date na šemama razvodnog ormara, šemama delovanja ili povezivanja kablova.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45. Boja razvodnog ormara je standardna fabrička ili drukčija prema posebnom zahtevu Investitora.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46. U unutrašnjosti razvodnog ormara jasno i vidno označiti sve elemente, tako da se lako može uočiti kom strujnom krugu pripadaju.</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47. U razvodnom ormaru u posebnom pregradku sa unutrašnje strne vrata, treba da stoji fabrički atest ormara i jednopolna šema. Iste obezbeđuje proizvođač i izvođač radova.</w:t>
      </w:r>
    </w:p>
    <w:p w:rsidR="00032DC1" w:rsidRPr="00032DC1" w:rsidRDefault="00032DC1" w:rsidP="00032DC1">
      <w:pPr>
        <w:jc w:val="both"/>
        <w:rPr>
          <w:rFonts w:ascii="Times New Roman" w:eastAsia="Times New Roman" w:hAnsi="Times New Roman" w:cs="Times New Roman"/>
          <w:b/>
          <w:lang w:val="sr-Latn-CS"/>
        </w:rPr>
      </w:pPr>
      <w:r w:rsidRPr="00032DC1">
        <w:rPr>
          <w:rFonts w:ascii="Times New Roman" w:eastAsia="Times New Roman" w:hAnsi="Times New Roman" w:cs="Times New Roman"/>
          <w:lang w:val="sr-Latn-CS"/>
        </w:rPr>
        <w:t>48. Na vratima ormara treba da stoji natpis sa oznakom ormara, i  "VISOKI NAPON - OPASNO PO ŽIVOT"</w:t>
      </w:r>
    </w:p>
    <w:p w:rsidR="00032DC1" w:rsidRPr="00032DC1" w:rsidRDefault="00032DC1" w:rsidP="00032DC1">
      <w:pPr>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bCs/>
          <w:spacing w:val="-3"/>
          <w:u w:val="single"/>
          <w:lang w:val="sr-Latn-CS"/>
        </w:rPr>
        <w:lastRenderedPageBreak/>
        <w:t>6.</w:t>
      </w:r>
      <w:r w:rsidRPr="00032DC1">
        <w:rPr>
          <w:rFonts w:ascii="Times New Roman" w:eastAsia="Times New Roman" w:hAnsi="Times New Roman" w:cs="Times New Roman"/>
          <w:bCs/>
          <w:spacing w:val="-3"/>
          <w:u w:val="single"/>
          <w:lang w:val="sr-Latn-CS"/>
        </w:rPr>
        <w:tab/>
        <w:t>Motorni razvodi i ormani</w:t>
      </w:r>
    </w:p>
    <w:p w:rsidR="00032DC1" w:rsidRPr="00032DC1" w:rsidRDefault="00032DC1" w:rsidP="005D1CEB">
      <w:pPr>
        <w:tabs>
          <w:tab w:val="left" w:pos="360"/>
        </w:tabs>
        <w:autoSpaceDE w:val="0"/>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49. Ormani se ožičavaju provodnicima tipa P/F odgovarajućeg preseka, u zavisnosti od strujnog opterećenja kola.</w:t>
      </w:r>
    </w:p>
    <w:p w:rsidR="00032DC1" w:rsidRPr="00032DC1" w:rsidRDefault="00032DC1" w:rsidP="005D1CEB">
      <w:pPr>
        <w:tabs>
          <w:tab w:val="left" w:pos="360"/>
        </w:tabs>
        <w:autoSpaceDE w:val="0"/>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50. Komandna kola se ožičavaju provodnicima preseka minimalno 1.0mm</w:t>
      </w:r>
      <w:r w:rsidRPr="00032DC1">
        <w:rPr>
          <w:rFonts w:ascii="Times New Roman" w:eastAsia="Times New Roman" w:hAnsi="Times New Roman" w:cs="Times New Roman"/>
          <w:spacing w:val="-3"/>
          <w:vertAlign w:val="superscript"/>
          <w:lang w:val="sr-Latn-CS"/>
        </w:rPr>
        <w:t>2</w:t>
      </w:r>
      <w:r w:rsidRPr="00032DC1">
        <w:rPr>
          <w:rFonts w:ascii="Times New Roman" w:eastAsia="Times New Roman" w:hAnsi="Times New Roman" w:cs="Times New Roman"/>
          <w:spacing w:val="-3"/>
          <w:lang w:val="sr-Latn-CS"/>
        </w:rPr>
        <w:t>, a postavljaju se u pokrivene plastične kanalice.</w:t>
      </w:r>
    </w:p>
    <w:p w:rsidR="00032DC1" w:rsidRPr="00032DC1" w:rsidRDefault="00032DC1" w:rsidP="005D1CEB">
      <w:pPr>
        <w:tabs>
          <w:tab w:val="left" w:pos="360"/>
        </w:tabs>
        <w:autoSpaceDE w:val="0"/>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51. Krajevi provodnika završavaju se okruglim, viljuškastim, ili štapastim stopicama, već kako je primenljivo, presovanim odgovarajućim alatom.</w:t>
      </w:r>
    </w:p>
    <w:p w:rsidR="00032DC1" w:rsidRPr="00032DC1" w:rsidRDefault="00032DC1" w:rsidP="00771210">
      <w:pPr>
        <w:tabs>
          <w:tab w:val="left" w:pos="360"/>
        </w:tabs>
        <w:autoSpaceDE w:val="0"/>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52. Krajeve provodnika, koji se završavaju u rednim stezaljkama i stezaljkama ugradjene opreme, obeležiti adresom stezaljke na koju je provodnik vezan. Obeležavanje vršiti plastičnim markerima koji se navlače na provodnik.</w:t>
      </w:r>
    </w:p>
    <w:p w:rsidR="00032DC1" w:rsidRPr="00032DC1" w:rsidRDefault="00032DC1" w:rsidP="00771210">
      <w:pPr>
        <w:tabs>
          <w:tab w:val="left" w:pos="360"/>
        </w:tabs>
        <w:autoSpaceDE w:val="0"/>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53. Sva oprema u i van ormana mora biti obeležena odgovarajućim oznakama iz tehničke dokumentacije. Oznake moraju biti trajne i čitljive, a moraju se nalaziti na svakom elementu i na mestu na koje se taj element postavlja.</w:t>
      </w:r>
    </w:p>
    <w:p w:rsidR="00032DC1" w:rsidRPr="00032DC1" w:rsidRDefault="00032DC1" w:rsidP="00771210">
      <w:pPr>
        <w:tabs>
          <w:tab w:val="left" w:pos="360"/>
        </w:tabs>
        <w:autoSpaceDE w:val="0"/>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54. Oprema koja se postavlja na prednjoj ploči ormana mora biti obeležena natpisnim pločicama sa jasnim i nedestruktivnim ispisom. Tekst ispisa i kvalitet pločice mora biti dogovoren u pisanoj formi sa Nadzornim organom.</w:t>
      </w:r>
    </w:p>
    <w:p w:rsidR="00032DC1" w:rsidRPr="00032DC1" w:rsidRDefault="00032DC1" w:rsidP="00771210">
      <w:pPr>
        <w:tabs>
          <w:tab w:val="left" w:pos="360"/>
        </w:tabs>
        <w:autoSpaceDE w:val="0"/>
        <w:spacing w:line="240" w:lineRule="atLeast"/>
        <w:jc w:val="both"/>
        <w:rPr>
          <w:rFonts w:ascii="Times New Roman" w:eastAsia="Times New Roman" w:hAnsi="Times New Roman" w:cs="Times New Roman"/>
          <w:b/>
          <w:lang w:val="sr-Latn-CS"/>
        </w:rPr>
      </w:pPr>
      <w:r w:rsidRPr="00032DC1">
        <w:rPr>
          <w:rFonts w:ascii="Times New Roman" w:eastAsia="Times New Roman" w:hAnsi="Times New Roman" w:cs="Times New Roman"/>
          <w:spacing w:val="-3"/>
          <w:lang w:val="sr-Latn-CS"/>
        </w:rPr>
        <w:t>55. Ormani, koji se kompletiraju u radionici Isporučioca opreme, moraju, pre upućivanja na gradilište, biti funkcionalno ispitani pri punom radnom naponu. U slučaju odstupanja od opisa rada datog u tehnićkoj dokumentaciji postupiti po proceduri predviđenoj za izmene.</w:t>
      </w:r>
    </w:p>
    <w:p w:rsidR="00032DC1" w:rsidRPr="00032DC1" w:rsidRDefault="00032DC1" w:rsidP="00032DC1">
      <w:pPr>
        <w:jc w:val="both"/>
        <w:rPr>
          <w:rFonts w:ascii="Times New Roman" w:eastAsia="Times New Roman" w:hAnsi="Times New Roman" w:cs="Times New Roman"/>
          <w:u w:val="single"/>
          <w:lang w:val="sr-Latn-CS"/>
        </w:rPr>
      </w:pPr>
      <w:r w:rsidRPr="00032DC1">
        <w:rPr>
          <w:rFonts w:ascii="Times New Roman" w:eastAsia="Times New Roman" w:hAnsi="Times New Roman" w:cs="Times New Roman"/>
          <w:u w:val="single"/>
          <w:lang w:val="sr-Latn-CS"/>
        </w:rPr>
        <w:t>7.</w:t>
      </w:r>
      <w:r w:rsidRPr="00032DC1">
        <w:rPr>
          <w:rFonts w:ascii="Times New Roman" w:eastAsia="Times New Roman" w:hAnsi="Times New Roman" w:cs="Times New Roman"/>
          <w:u w:val="single"/>
          <w:lang w:val="sr-Latn-CS"/>
        </w:rPr>
        <w:tab/>
        <w:t>Instalacije osvetljenja priključnica i potrošača opšte namene</w:t>
      </w:r>
    </w:p>
    <w:p w:rsidR="00032DC1" w:rsidRPr="00032DC1" w:rsidRDefault="00032DC1" w:rsidP="00032DC1">
      <w:pPr>
        <w:pStyle w:val="List"/>
        <w:tabs>
          <w:tab w:val="left" w:pos="360"/>
        </w:tabs>
        <w:spacing w:after="0"/>
        <w:ind w:left="360" w:hanging="283"/>
        <w:jc w:val="both"/>
        <w:rPr>
          <w:rFonts w:eastAsia="Times New Roman" w:cs="Times New Roman"/>
          <w:lang w:val="sr-Latn-CS"/>
        </w:rPr>
      </w:pPr>
      <w:r w:rsidRPr="00032DC1">
        <w:rPr>
          <w:rFonts w:eastAsia="Times New Roman" w:cs="Times New Roman"/>
          <w:lang w:val="sr-Latn-CS"/>
        </w:rPr>
        <w:t>56. Sve električne instalacije objekta izvesti u svemu prema tekstualnom i grafičkom delu ovog projekta i izvođačkog projekta koji izradi izvođač, a na osovu ovog projekta i izabrane opreme u vešeraju, tehničkim propisima navedenim u projektu kao i ostalim tehničkim propisima.</w:t>
      </w:r>
    </w:p>
    <w:p w:rsidR="00032DC1" w:rsidRPr="00032DC1" w:rsidRDefault="00032DC1" w:rsidP="00032DC1">
      <w:pPr>
        <w:pStyle w:val="List"/>
        <w:tabs>
          <w:tab w:val="left" w:pos="360"/>
        </w:tabs>
        <w:spacing w:after="0"/>
        <w:ind w:left="360" w:hanging="283"/>
        <w:jc w:val="both"/>
        <w:rPr>
          <w:rFonts w:eastAsia="Times New Roman" w:cs="Times New Roman"/>
          <w:lang w:val="sr-Latn-CS"/>
        </w:rPr>
      </w:pPr>
      <w:r w:rsidRPr="00032DC1">
        <w:rPr>
          <w:rFonts w:eastAsia="Times New Roman" w:cs="Times New Roman"/>
          <w:lang w:val="sr-Latn-CS"/>
        </w:rPr>
        <w:t>57. Za sve eventualne manje izmene i manja odstupanja u odnosu na projekat izvođač radova je dužan da pribavi saglasnost investitora ili od njega ovlašćenog nadzornog organa. Ukoliko ovo ne učini izvođač snosi svu odgovornost za izvršenje radova u vezi sa izmenama.</w:t>
      </w:r>
    </w:p>
    <w:p w:rsidR="00032DC1" w:rsidRPr="00032DC1" w:rsidRDefault="00032DC1" w:rsidP="00032DC1">
      <w:pPr>
        <w:pStyle w:val="List"/>
        <w:tabs>
          <w:tab w:val="left" w:pos="360"/>
        </w:tabs>
        <w:spacing w:after="0"/>
        <w:ind w:left="360" w:hanging="283"/>
        <w:jc w:val="both"/>
        <w:rPr>
          <w:rFonts w:eastAsia="Times New Roman" w:cs="Times New Roman"/>
          <w:lang w:val="sr-Latn-CS"/>
        </w:rPr>
      </w:pPr>
      <w:r w:rsidRPr="00032DC1">
        <w:rPr>
          <w:rFonts w:eastAsia="Times New Roman" w:cs="Times New Roman"/>
          <w:lang w:val="sr-Latn-CS"/>
        </w:rPr>
        <w:t>58. Za vreme izvođenja radova izvođač je dužan da vodi ispravan i ažuran građevinski dnevnik sa svim podacima koje takav dnevnik predviđa.</w:t>
      </w:r>
    </w:p>
    <w:p w:rsidR="00032DC1" w:rsidRPr="00032DC1" w:rsidRDefault="00032DC1" w:rsidP="00032DC1">
      <w:pPr>
        <w:pStyle w:val="List"/>
        <w:spacing w:after="0"/>
        <w:jc w:val="both"/>
        <w:rPr>
          <w:rFonts w:eastAsia="Times New Roman" w:cs="Times New Roman"/>
          <w:lang w:val="sr-Latn-CS"/>
        </w:rPr>
      </w:pPr>
    </w:p>
    <w:p w:rsidR="00032DC1" w:rsidRPr="00032DC1" w:rsidRDefault="00032DC1" w:rsidP="00032DC1">
      <w:pPr>
        <w:pStyle w:val="List"/>
        <w:tabs>
          <w:tab w:val="left" w:pos="360"/>
        </w:tabs>
        <w:spacing w:after="0"/>
        <w:ind w:left="360" w:hanging="283"/>
        <w:jc w:val="both"/>
        <w:rPr>
          <w:rFonts w:eastAsia="Times New Roman" w:cs="Times New Roman"/>
          <w:lang w:val="sr-Latn-CS"/>
        </w:rPr>
      </w:pPr>
      <w:r w:rsidRPr="00032DC1">
        <w:rPr>
          <w:rFonts w:eastAsia="Times New Roman" w:cs="Times New Roman"/>
          <w:lang w:val="sr-Latn-CS"/>
        </w:rPr>
        <w:t>59. Kod izvođenja radova mora se voditi računa da se što manje oštete već izvedeni radovi i postojeće instalacije. Isto tako treba sprovesti koordinaciju posla čime se izbegavaju smetnje u radu i nepropisna odstupanja.</w:t>
      </w:r>
    </w:p>
    <w:p w:rsidR="00032DC1" w:rsidRPr="00032DC1" w:rsidRDefault="00032DC1" w:rsidP="00032DC1">
      <w:pPr>
        <w:pStyle w:val="List"/>
        <w:tabs>
          <w:tab w:val="left" w:pos="360"/>
        </w:tabs>
        <w:spacing w:after="0"/>
        <w:ind w:left="360" w:hanging="283"/>
        <w:jc w:val="both"/>
        <w:rPr>
          <w:rFonts w:eastAsia="Times New Roman" w:cs="Times New Roman"/>
          <w:lang w:val="sr-Latn-CS"/>
        </w:rPr>
      </w:pPr>
      <w:r w:rsidRPr="00032DC1">
        <w:rPr>
          <w:rFonts w:eastAsia="Times New Roman" w:cs="Times New Roman"/>
          <w:lang w:val="sr-Latn-CS"/>
        </w:rPr>
        <w:t>60. Za potrebno ostavljanje šliceva, dubljenje zidova u cilju polaganja kablova i cevi izvođač i investitor odnosno izvođač građevinskih radova sporazumeće se na licu mesta sa izvođačem elektro radova.</w:t>
      </w:r>
    </w:p>
    <w:p w:rsidR="00032DC1" w:rsidRPr="00032DC1" w:rsidRDefault="00032DC1" w:rsidP="00032DC1">
      <w:pPr>
        <w:pStyle w:val="List"/>
        <w:tabs>
          <w:tab w:val="left" w:pos="360"/>
        </w:tabs>
        <w:spacing w:after="0"/>
        <w:ind w:left="360" w:hanging="283"/>
        <w:jc w:val="both"/>
        <w:rPr>
          <w:rFonts w:eastAsia="Times New Roman" w:cs="Times New Roman"/>
          <w:lang w:val="sr-Latn-CS"/>
        </w:rPr>
      </w:pPr>
      <w:r w:rsidRPr="00032DC1">
        <w:rPr>
          <w:rFonts w:eastAsia="Times New Roman" w:cs="Times New Roman"/>
          <w:lang w:val="sr-Latn-CS"/>
        </w:rPr>
        <w:t>61. Nije dozvoljeno bušenje čeličnih konstrukcija i bušenje i dubljenje armirano betonskih konstrukcija bez znanja i prethodnog odobrenja građevinskog nadzornog organa.</w:t>
      </w:r>
    </w:p>
    <w:p w:rsidR="00032DC1" w:rsidRPr="00032DC1" w:rsidRDefault="00032DC1" w:rsidP="00032DC1">
      <w:pPr>
        <w:pStyle w:val="List"/>
        <w:tabs>
          <w:tab w:val="left" w:pos="360"/>
        </w:tabs>
        <w:spacing w:after="0"/>
        <w:ind w:left="360" w:hanging="283"/>
        <w:jc w:val="both"/>
        <w:rPr>
          <w:rFonts w:eastAsia="Times New Roman" w:cs="Times New Roman"/>
          <w:lang w:val="sr-Latn-CS"/>
        </w:rPr>
      </w:pPr>
      <w:r w:rsidRPr="00032DC1">
        <w:rPr>
          <w:rFonts w:eastAsia="Times New Roman" w:cs="Times New Roman"/>
          <w:lang w:val="sr-Latn-CS"/>
        </w:rPr>
        <w:lastRenderedPageBreak/>
        <w:t>62. Sav materijal i oprema koji će se upotrebiti mora biti prvoklasnog kvaliteta i mora odgovarati važećim SRPS standardima. Materijal koji ne ispunjava ove uslove ne sme se upotrebiti. Izvođač je takođe dužan  da pribavi atest o ugrađenoj opremi.</w:t>
      </w:r>
    </w:p>
    <w:p w:rsidR="00032DC1" w:rsidRPr="00032DC1" w:rsidRDefault="00032DC1" w:rsidP="00032DC1">
      <w:pPr>
        <w:pStyle w:val="List"/>
        <w:tabs>
          <w:tab w:val="left" w:pos="360"/>
        </w:tabs>
        <w:spacing w:after="0"/>
        <w:ind w:left="360" w:hanging="283"/>
        <w:jc w:val="both"/>
        <w:rPr>
          <w:rFonts w:eastAsia="Times New Roman" w:cs="Times New Roman"/>
          <w:lang w:val="sr-Latn-CS"/>
        </w:rPr>
      </w:pPr>
      <w:r w:rsidRPr="00032DC1">
        <w:rPr>
          <w:rFonts w:eastAsia="Times New Roman" w:cs="Times New Roman"/>
          <w:lang w:val="sr-Latn-CS"/>
        </w:rPr>
        <w:t>63. Svi zahtevi i saopštenja, kako od strane Nadzornog organa tako i od strane Izvođača radova moraju se izvesti preko građevinskog dnevnika.</w:t>
      </w:r>
    </w:p>
    <w:p w:rsidR="00032DC1" w:rsidRPr="00032DC1" w:rsidRDefault="00032DC1" w:rsidP="00032DC1">
      <w:pPr>
        <w:pStyle w:val="List"/>
        <w:tabs>
          <w:tab w:val="left" w:pos="360"/>
        </w:tabs>
        <w:spacing w:after="0"/>
        <w:ind w:left="360" w:hanging="283"/>
        <w:jc w:val="both"/>
        <w:rPr>
          <w:rFonts w:eastAsia="Times New Roman" w:cs="Times New Roman"/>
          <w:lang w:val="sr-Latn-CS"/>
        </w:rPr>
      </w:pPr>
      <w:r w:rsidRPr="00032DC1">
        <w:rPr>
          <w:rFonts w:eastAsia="Times New Roman" w:cs="Times New Roman"/>
          <w:lang w:val="sr-Latn-CS"/>
        </w:rPr>
        <w:t>64. U toku izvođenja radova Izvođač je dužan da sva eventualna odstupanja trasa od datih trasa u projektu unese u projekat i grafički prikaže crvenim tušem. Po završetku radova izvođač je dužan da podnese investitoru projekat stvarno izvedenih radova.</w:t>
      </w:r>
    </w:p>
    <w:p w:rsidR="00032DC1" w:rsidRPr="00032DC1" w:rsidRDefault="00032DC1" w:rsidP="00032DC1">
      <w:pPr>
        <w:pStyle w:val="List"/>
        <w:tabs>
          <w:tab w:val="left" w:pos="360"/>
        </w:tabs>
        <w:spacing w:after="0"/>
        <w:ind w:left="360" w:hanging="283"/>
        <w:jc w:val="both"/>
        <w:rPr>
          <w:rFonts w:eastAsia="Times New Roman" w:cs="Times New Roman"/>
          <w:b/>
          <w:lang w:val="sr-Latn-CS"/>
        </w:rPr>
      </w:pPr>
      <w:r w:rsidRPr="00032DC1">
        <w:rPr>
          <w:rFonts w:eastAsia="Times New Roman" w:cs="Times New Roman"/>
          <w:lang w:val="sr-Latn-CS"/>
        </w:rPr>
        <w:t xml:space="preserve">65. Po završetku radova Izvođač je dužan da isporuči i postavi sve jednopolne šeme glavnih razvodnih ormana.   </w:t>
      </w:r>
    </w:p>
    <w:p w:rsidR="00032DC1" w:rsidRPr="00032DC1" w:rsidRDefault="00032DC1" w:rsidP="00032DC1">
      <w:pPr>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bCs/>
          <w:spacing w:val="-3"/>
          <w:u w:val="single"/>
          <w:lang w:val="sr-Latn-CS"/>
        </w:rPr>
        <w:t>8.</w:t>
      </w:r>
      <w:r w:rsidRPr="00032DC1">
        <w:rPr>
          <w:rFonts w:ascii="Times New Roman" w:eastAsia="Times New Roman" w:hAnsi="Times New Roman" w:cs="Times New Roman"/>
          <w:bCs/>
          <w:spacing w:val="-3"/>
          <w:u w:val="single"/>
          <w:lang w:val="sr-Latn-CS"/>
        </w:rPr>
        <w:tab/>
        <w:t>Instalacije potrošača opšte namene</w:t>
      </w:r>
    </w:p>
    <w:p w:rsidR="00032DC1" w:rsidRPr="00032DC1" w:rsidRDefault="00032DC1" w:rsidP="00771210">
      <w:pPr>
        <w:tabs>
          <w:tab w:val="left" w:pos="360"/>
        </w:tabs>
        <w:autoSpaceDE w:val="0"/>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66. Instalacije izvesti prema rasporedu datom u tehničkoj dokumentaciji, uz upotrebu instalacionog materijala i na način koji je u skladu sa završnom obradom zidova i namenom prostora. Polazeći od tavanice prvo se polažu instalacije slabe struje i telekomunikacija, zatim signalni vodovi i na kraju instalacije jake struje.</w:t>
      </w:r>
    </w:p>
    <w:p w:rsidR="00032DC1" w:rsidRPr="00032DC1" w:rsidRDefault="00032DC1" w:rsidP="00771210">
      <w:pPr>
        <w:tabs>
          <w:tab w:val="left" w:pos="360"/>
        </w:tabs>
        <w:autoSpaceDE w:val="0"/>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67. Provodnici se polažu u pravim linijama, prateći geometriju prostorija, bez nepotrebnih preloma i ukrštanja. Pri promeni pravca paziti na dozvoljeni prečnik savijanja.</w:t>
      </w:r>
    </w:p>
    <w:p w:rsidR="00032DC1" w:rsidRPr="00032DC1" w:rsidRDefault="00032DC1" w:rsidP="00771210">
      <w:pPr>
        <w:tabs>
          <w:tab w:val="left" w:pos="360"/>
        </w:tabs>
        <w:autoSpaceDE w:val="0"/>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68. Provodnike seći tek kada se na licu mesta, prema postavljenim uredjajima, ili tačno označenim mestima izvoda, odredi stvarna dužina. Spajanje i odvajanje provodnika se vrši samo u razvodnim kutijama i ormanima, pomoću stezaljki.</w:t>
      </w:r>
    </w:p>
    <w:p w:rsidR="00032DC1" w:rsidRPr="00032DC1" w:rsidRDefault="00032DC1" w:rsidP="00771210">
      <w:pPr>
        <w:tabs>
          <w:tab w:val="left" w:pos="360"/>
        </w:tabs>
        <w:autoSpaceDE w:val="0"/>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69. Nulti vodovi ne smeju biti osigurani, ili prekidani u prekidačima. U elektro-mehaničkom smislu moraju predstavljati neprekidnu celinu, a u razvodnim ormanima povezuju se na posebnu sabirnicu.</w:t>
      </w:r>
    </w:p>
    <w:p w:rsidR="00032DC1" w:rsidRPr="00032DC1" w:rsidRDefault="00032DC1" w:rsidP="00771210">
      <w:pPr>
        <w:tabs>
          <w:tab w:val="left" w:pos="360"/>
        </w:tabs>
        <w:autoSpaceDE w:val="0"/>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70. Zaštitne vodove izvesti posebnom žilom u provodniku / kablu. Sve zaštitne vodove u razvodnim ormanima povezati na posebnu sabirnicu.</w:t>
      </w:r>
    </w:p>
    <w:p w:rsidR="00032DC1" w:rsidRPr="00032DC1" w:rsidRDefault="00032DC1" w:rsidP="00771210">
      <w:pPr>
        <w:tabs>
          <w:tab w:val="left" w:pos="360"/>
        </w:tabs>
        <w:autoSpaceDE w:val="0"/>
        <w:spacing w:line="240" w:lineRule="atLeast"/>
        <w:jc w:val="both"/>
        <w:rPr>
          <w:rFonts w:ascii="Times New Roman" w:eastAsia="Times New Roman" w:hAnsi="Times New Roman" w:cs="Times New Roman"/>
          <w:b/>
          <w:lang w:val="sr-Latn-CS"/>
        </w:rPr>
      </w:pPr>
      <w:r w:rsidRPr="00032DC1">
        <w:rPr>
          <w:rFonts w:ascii="Times New Roman" w:eastAsia="Times New Roman" w:hAnsi="Times New Roman" w:cs="Times New Roman"/>
          <w:spacing w:val="-3"/>
          <w:lang w:val="sr-Latn-CS"/>
        </w:rPr>
        <w:t>71. Na uvodima u uredjaje, odnosno razvodne ormane, ceo provodnik uvesti u uvodnicu, pa razdvajanje žila izvršiti u unutrašnjosti armature uredjaja, odnosno ormana.</w:t>
      </w:r>
    </w:p>
    <w:p w:rsidR="00032DC1" w:rsidRPr="00032DC1" w:rsidRDefault="00032DC1" w:rsidP="00032DC1">
      <w:pPr>
        <w:jc w:val="both"/>
        <w:rPr>
          <w:rFonts w:ascii="Times New Roman" w:eastAsia="Times New Roman" w:hAnsi="Times New Roman" w:cs="Times New Roman"/>
          <w:b/>
          <w:lang w:val="sr-Latn-CS"/>
        </w:rPr>
      </w:pPr>
      <w:r w:rsidRPr="00032DC1">
        <w:rPr>
          <w:rFonts w:ascii="Times New Roman" w:eastAsia="Times New Roman" w:hAnsi="Times New Roman" w:cs="Times New Roman"/>
          <w:u w:val="single"/>
          <w:lang w:val="sr-Latn-CS"/>
        </w:rPr>
        <w:t>9.</w:t>
      </w:r>
      <w:r w:rsidRPr="00032DC1">
        <w:rPr>
          <w:rFonts w:ascii="Times New Roman" w:eastAsia="Times New Roman" w:hAnsi="Times New Roman" w:cs="Times New Roman"/>
          <w:u w:val="single"/>
          <w:lang w:val="sr-Latn-CS"/>
        </w:rPr>
        <w:tab/>
        <w:t>Zaštita od opasnog napona dodira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72. Bezbednost će se osigurati ako napon dodira određen za struju kvara ne prelazi dozvoljeni napon dodira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ab/>
        <w:t>U</w:t>
      </w:r>
      <w:r w:rsidRPr="00032DC1">
        <w:rPr>
          <w:rFonts w:ascii="Times New Roman" w:eastAsia="Times New Roman" w:hAnsi="Times New Roman" w:cs="Times New Roman"/>
          <w:vertAlign w:val="subscript"/>
          <w:lang w:val="sr-Latn-CS"/>
        </w:rPr>
        <w:t>c</w:t>
      </w:r>
      <w:r w:rsidRPr="00032DC1">
        <w:rPr>
          <w:rFonts w:ascii="Times New Roman" w:eastAsia="Times New Roman" w:hAnsi="Times New Roman" w:cs="Times New Roman"/>
          <w:lang w:val="sr-Latn-CS"/>
        </w:rPr>
        <w:t>U</w:t>
      </w:r>
      <w:r w:rsidRPr="00032DC1">
        <w:rPr>
          <w:rFonts w:ascii="Times New Roman" w:eastAsia="Times New Roman" w:hAnsi="Times New Roman" w:cs="Times New Roman"/>
          <w:vertAlign w:val="subscript"/>
          <w:lang w:val="sr-Latn-CS"/>
        </w:rPr>
        <w:t>l</w:t>
      </w:r>
    </w:p>
    <w:p w:rsidR="00032DC1" w:rsidRPr="00032DC1" w:rsidRDefault="00032DC1" w:rsidP="00032DC1">
      <w:pPr>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 U</w:t>
      </w:r>
      <w:r w:rsidRPr="00032DC1">
        <w:rPr>
          <w:rFonts w:ascii="Times New Roman" w:eastAsia="Times New Roman" w:hAnsi="Times New Roman" w:cs="Times New Roman"/>
          <w:vertAlign w:val="subscript"/>
          <w:lang w:val="sr-Latn-CS"/>
        </w:rPr>
        <w:t>c</w:t>
      </w:r>
      <w:r w:rsidRPr="00032DC1">
        <w:rPr>
          <w:rFonts w:ascii="Times New Roman" w:eastAsia="Times New Roman" w:hAnsi="Times New Roman" w:cs="Times New Roman"/>
          <w:lang w:val="sr-Latn-CS"/>
        </w:rPr>
        <w:tab/>
      </w:r>
      <w:r w:rsidR="00771210">
        <w:rPr>
          <w:rFonts w:ascii="Times New Roman" w:eastAsia="Times New Roman" w:hAnsi="Times New Roman" w:cs="Times New Roman"/>
          <w:lang w:val="sr-Cyrl-CS"/>
        </w:rPr>
        <w:t xml:space="preserve"> </w:t>
      </w:r>
      <w:r w:rsidRPr="00032DC1">
        <w:rPr>
          <w:rFonts w:ascii="Times New Roman" w:eastAsia="Times New Roman" w:hAnsi="Times New Roman" w:cs="Times New Roman"/>
          <w:lang w:val="sr-Latn-CS"/>
        </w:rPr>
        <w:t>očekivani napon dodira za struju “potpunog kvara”</w:t>
      </w:r>
    </w:p>
    <w:p w:rsidR="00032DC1" w:rsidRPr="00032DC1" w:rsidRDefault="00032DC1" w:rsidP="00032DC1">
      <w:pPr>
        <w:ind w:left="36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 U</w:t>
      </w:r>
      <w:r w:rsidRPr="00032DC1">
        <w:rPr>
          <w:rFonts w:ascii="Times New Roman" w:eastAsia="Times New Roman" w:hAnsi="Times New Roman" w:cs="Times New Roman"/>
          <w:vertAlign w:val="subscript"/>
          <w:lang w:val="sr-Latn-CS"/>
        </w:rPr>
        <w:t>l</w:t>
      </w:r>
      <w:r w:rsidR="00771210">
        <w:rPr>
          <w:rFonts w:ascii="Times New Roman" w:eastAsia="Times New Roman" w:hAnsi="Times New Roman" w:cs="Times New Roman"/>
          <w:vertAlign w:val="subscript"/>
          <w:lang w:val="sr-Cyrl-CS"/>
        </w:rPr>
        <w:t xml:space="preserve"> </w:t>
      </w:r>
      <w:r w:rsidR="00771210">
        <w:rPr>
          <w:rFonts w:ascii="Times New Roman" w:eastAsia="Times New Roman" w:hAnsi="Times New Roman" w:cs="Times New Roman"/>
          <w:lang w:val="sr-Latn-CS"/>
        </w:rPr>
        <w:tab/>
      </w:r>
      <w:r w:rsidRPr="00032DC1">
        <w:rPr>
          <w:rFonts w:ascii="Times New Roman" w:eastAsia="Times New Roman" w:hAnsi="Times New Roman" w:cs="Times New Roman"/>
          <w:lang w:val="sr-Latn-CS"/>
        </w:rPr>
        <w:t>dozvoljeni napon dodira</w:t>
      </w:r>
    </w:p>
    <w:p w:rsidR="00032DC1" w:rsidRPr="00032DC1" w:rsidRDefault="00032DC1" w:rsidP="00032DC1">
      <w:pPr>
        <w:pStyle w:val="Footer"/>
        <w:jc w:val="both"/>
        <w:rPr>
          <w:rFonts w:eastAsia="Times New Roman"/>
          <w:lang w:val="sr-Latn-CS"/>
        </w:rPr>
      </w:pP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73. Zaštitni uređaji i preseci provodnika moraju se odabrati tako da nastupi automatsko isključenje u vremenu koje odgovara vrednostima navedenim u tabeli, kada na bilo kom mestu dođe do kvara zanemarljive impedanse (kratak spoj) između faznog provodnika i zaštitnog provodnika ili izloženih provodnih delova.</w:t>
      </w:r>
    </w:p>
    <w:p w:rsidR="00032DC1" w:rsidRPr="00032DC1" w:rsidRDefault="00032DC1" w:rsidP="00032DC1">
      <w:pPr>
        <w:rPr>
          <w:rFonts w:ascii="Times New Roman" w:eastAsia="Times New Roman" w:hAnsi="Times New Roman" w:cs="Times New Roman"/>
          <w:lang w:val="sr-Latn-CS"/>
        </w:rPr>
      </w:pPr>
      <w:r w:rsidRPr="00032DC1">
        <w:rPr>
          <w:rFonts w:ascii="Times New Roman" w:eastAsia="Times New Roman" w:hAnsi="Times New Roman" w:cs="Times New Roman"/>
          <w:lang w:val="sr-Latn-CS"/>
        </w:rPr>
        <w:lastRenderedPageBreak/>
        <w:t>74. Osnovni uslov za efikasnost zaštite je ispunjen kada je:</w:t>
      </w:r>
      <w:r w:rsidRPr="00032DC1">
        <w:rPr>
          <w:rFonts w:ascii="Times New Roman" w:eastAsia="Times New Roman" w:hAnsi="Times New Roman" w:cs="Times New Roman"/>
          <w:lang w:val="sr-Latn-CS"/>
        </w:rPr>
        <w:br/>
      </w:r>
      <w:r w:rsidRPr="00032DC1">
        <w:rPr>
          <w:rFonts w:ascii="Times New Roman" w:eastAsia="Times New Roman" w:hAnsi="Times New Roman" w:cs="Times New Roman"/>
          <w:lang w:val="sr-Latn-CS"/>
        </w:rPr>
        <w:br/>
        <w:t>Zs x Ia = Uo, gde j:</w:t>
      </w:r>
      <w:r w:rsidRPr="00032DC1">
        <w:rPr>
          <w:rFonts w:ascii="Times New Roman" w:eastAsia="Times New Roman" w:hAnsi="Times New Roman" w:cs="Times New Roman"/>
          <w:lang w:val="sr-Latn-CS"/>
        </w:rPr>
        <w:br/>
      </w:r>
      <w:r w:rsidRPr="00032DC1">
        <w:rPr>
          <w:rFonts w:ascii="Times New Roman" w:eastAsia="Times New Roman" w:hAnsi="Times New Roman" w:cs="Times New Roman"/>
          <w:lang w:val="sr-Latn-CS"/>
        </w:rPr>
        <w:br/>
        <w:t>Zs - impedansa petlje kvara,</w:t>
      </w:r>
      <w:r w:rsidRPr="00032DC1">
        <w:rPr>
          <w:rFonts w:ascii="Times New Roman" w:eastAsia="Times New Roman" w:hAnsi="Times New Roman" w:cs="Times New Roman"/>
          <w:lang w:val="sr-Latn-CS"/>
        </w:rPr>
        <w:br/>
        <w:t>Ia - struja delovanja uređaja za automatsko isključivanje uvremanu koje odgovara podacima iz tabele ili instalacije date u tački 5.1.1.5 SRPS N.B2.741.</w:t>
      </w:r>
      <w:r w:rsidRPr="00032DC1">
        <w:rPr>
          <w:rFonts w:ascii="Times New Roman" w:eastAsia="Times New Roman" w:hAnsi="Times New Roman" w:cs="Times New Roman"/>
          <w:lang w:val="sr-Latn-CS"/>
        </w:rPr>
        <w:br/>
        <w:t>Uo - nazivni napon između faze i nule.</w:t>
      </w:r>
      <w:r w:rsidRPr="00032DC1">
        <w:rPr>
          <w:rFonts w:ascii="Times New Roman" w:eastAsia="Times New Roman" w:hAnsi="Times New Roman" w:cs="Times New Roman"/>
          <w:lang w:val="sr-Latn-CS"/>
        </w:rPr>
        <w:br/>
        <w:t xml:space="preserve">Vrednost Zs se određuje proračunom ili merenjem. </w:t>
      </w:r>
      <w:r w:rsidRPr="00032DC1">
        <w:rPr>
          <w:rFonts w:ascii="Times New Roman" w:eastAsia="Times New Roman" w:hAnsi="Times New Roman" w:cs="Times New Roman"/>
          <w:lang w:val="sr-Latn-CS"/>
        </w:rPr>
        <w:br/>
        <w:t>Vrednost očekivanog napona dodira određuje se polazeći od napona instalacije i odnosa impedansi zaštitnih provodnika i petlje kvara.</w:t>
      </w:r>
      <w:r w:rsidRPr="00032DC1">
        <w:rPr>
          <w:rFonts w:ascii="Times New Roman" w:eastAsia="Times New Roman" w:hAnsi="Times New Roman" w:cs="Times New Roman"/>
          <w:lang w:val="sr-Latn-CS"/>
        </w:rPr>
        <w:br/>
        <w:t>Kada se ovaj uslov ne može ispuniti, neophodna je primena dopunskih mera izjednačavanja potencijala.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bCs/>
          <w:u w:val="single"/>
          <w:lang w:val="sr-Latn-CS"/>
        </w:rPr>
        <w:t>10.</w:t>
      </w:r>
      <w:r w:rsidRPr="00032DC1">
        <w:rPr>
          <w:rFonts w:ascii="Times New Roman" w:eastAsia="Times New Roman" w:hAnsi="Times New Roman" w:cs="Times New Roman"/>
          <w:bCs/>
          <w:u w:val="single"/>
          <w:lang w:val="sr-Latn-CS"/>
        </w:rPr>
        <w:tab/>
        <w:t>Instalacija izjednačavanja potencijala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75. Izjednačavanje potencijala u objektu postiže se galvanskim povezivanjem vodovodnih i drugih metalnih instalacija i ostalih metalnih delova međusobno i sa uzemljivačem objekta, čime se onemogućava pojava visokih potencijalnih razlika i napona dodira za slučaj proboja izolacije u električnoj instalaciji.</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76. Mere izjednačavanja potencijala treba dosledno sprovoditi kako kod novih tako i kod postojećih objekata. Radi bolje preglednosti i mogućnosti kontrole i merenja, treba izjednačavnje potencijala izvesti preko posebne sabirnice za izjednačavanje potencijala.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77. Izuzetak od ovog je gromobran, čiju prihvatnu mrežu treba direktno vezati preko odvoda za uzemljivač.</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78. Bakarni provodnici se ne smeju neposredno vezivati za čelične cevi raznih instalacija, već treba koristiti posebne obujmice kojima se obetbeđuje galvanski spoj. Spojeve treba zaštititi od korozije.</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79. Sabirnica za izjednačavanje potencijala se izvodi, po pravilu, od pljosnatog bakra preseka 30 x 5 mm, dužine prema potrebi u zavisnosti od broja priključaka.</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80. Sabirnica za izjednačavanje potencijala se postavlja na pristupačnom mestu .</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81. Svi priključci na sabirnicu za izjednačavanje potencijala treba da budu obeleženi, da bi se znalo sa kojim delom instalacije su u vezi.</w:t>
      </w:r>
    </w:p>
    <w:p w:rsidR="00032DC1" w:rsidRPr="00032DC1" w:rsidRDefault="00032DC1" w:rsidP="00032DC1">
      <w:pPr>
        <w:jc w:val="both"/>
        <w:rPr>
          <w:rFonts w:ascii="Times New Roman" w:eastAsia="Times New Roman" w:hAnsi="Times New Roman" w:cs="Times New Roman"/>
          <w:lang w:val="sr-Cyrl-CS"/>
        </w:rPr>
      </w:pPr>
      <w:r w:rsidRPr="00032DC1">
        <w:rPr>
          <w:rFonts w:ascii="Times New Roman" w:eastAsia="Times New Roman" w:hAnsi="Times New Roman" w:cs="Times New Roman"/>
          <w:lang w:val="sr-Latn-CS"/>
        </w:rPr>
        <w:t>82. Izjednačavanje potencijala je uspešno izvedeno ako se merenjem otpornosti između zaštitnog kontakta električne instalacije i metalnih delova drugih instalacija dobije vrednost manja od 2 Ω u ma kojoj prostoriji objekta.</w:t>
      </w:r>
      <w:r w:rsidRPr="00032DC1">
        <w:rPr>
          <w:rFonts w:ascii="Times New Roman" w:eastAsia="Times New Roman" w:hAnsi="Times New Roman" w:cs="Times New Roman"/>
          <w:lang w:val="sr-Cyrl-CS"/>
        </w:rPr>
        <w:t xml:space="preserve"> </w:t>
      </w:r>
    </w:p>
    <w:p w:rsidR="00032DC1" w:rsidRPr="00032DC1" w:rsidRDefault="00032DC1" w:rsidP="00032DC1">
      <w:pPr>
        <w:jc w:val="both"/>
        <w:rPr>
          <w:rFonts w:ascii="Times New Roman" w:eastAsia="Times New Roman" w:hAnsi="Times New Roman" w:cs="Times New Roman"/>
          <w:lang w:val="sr-Latn-CS"/>
        </w:rPr>
      </w:pPr>
      <w:r w:rsidRPr="00032DC1">
        <w:rPr>
          <w:rFonts w:ascii="Times New Roman" w:eastAsia="Times New Roman" w:hAnsi="Times New Roman" w:cs="Times New Roman"/>
          <w:bCs/>
          <w:u w:val="single"/>
          <w:lang w:val="sr-Latn-CS"/>
        </w:rPr>
        <w:t>11.</w:t>
      </w:r>
      <w:r w:rsidRPr="00032DC1">
        <w:rPr>
          <w:rFonts w:ascii="Times New Roman" w:eastAsia="Times New Roman" w:hAnsi="Times New Roman" w:cs="Times New Roman"/>
          <w:bCs/>
          <w:u w:val="single"/>
          <w:lang w:val="sr-Latn-CS"/>
        </w:rPr>
        <w:tab/>
        <w:t>Gromobran i uzemljenje</w:t>
      </w:r>
    </w:p>
    <w:p w:rsidR="00032DC1" w:rsidRPr="00032DC1" w:rsidRDefault="00032DC1" w:rsidP="00032DC1">
      <w:pPr>
        <w:tabs>
          <w:tab w:val="left" w:pos="360"/>
        </w:tabs>
        <w:spacing w:line="240" w:lineRule="atLeast"/>
        <w:jc w:val="both"/>
        <w:rPr>
          <w:rFonts w:ascii="Times New Roman" w:eastAsia="Times New Roman" w:hAnsi="Times New Roman" w:cs="Times New Roman"/>
          <w:lang w:val="sr-Latn-CS"/>
        </w:rPr>
      </w:pPr>
      <w:r w:rsidRPr="00032DC1">
        <w:rPr>
          <w:rFonts w:ascii="Times New Roman" w:eastAsia="Times New Roman" w:hAnsi="Times New Roman" w:cs="Times New Roman"/>
          <w:spacing w:val="-3"/>
          <w:lang w:val="sr-Latn-CS"/>
        </w:rPr>
        <w:lastRenderedPageBreak/>
        <w:t>83. Za instalacije gromobrana i uzemljenja upotrebiti standardne elemente i materijal prema SRPS N.B4.900. i N.B2.764, zaštićene toplim postupkom cinkovanja. Elementi na kojima je zaštitni sloj oštećen ne smeju se upotrebiti.</w:t>
      </w:r>
    </w:p>
    <w:p w:rsidR="00032DC1" w:rsidRPr="00032DC1" w:rsidRDefault="00032DC1" w:rsidP="00032DC1">
      <w:pPr>
        <w:tabs>
          <w:tab w:val="left" w:pos="360"/>
        </w:tabs>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lang w:val="sr-Latn-CS"/>
        </w:rPr>
        <w:t>84. Gromobranska instalacija na objektu mora biti saglasna važećim standardima SRPS IEC 1024-1 i SRPS IEC 1024-1-1.</w:t>
      </w:r>
    </w:p>
    <w:p w:rsidR="00032DC1" w:rsidRPr="00032DC1" w:rsidRDefault="00032DC1" w:rsidP="00032DC1">
      <w:pPr>
        <w:tabs>
          <w:tab w:val="left" w:pos="360"/>
        </w:tabs>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85. Sva mesta na traci, na kojima je izvršeno sečenje ili bušenje radi nastavljanja i spajanja, moraju biti, po završenoj intervenciji, zaštićeni antikorozivnim premazom. Sastavi pod zemljom moraju biti zaliveni bitumenskom masom.</w:t>
      </w:r>
    </w:p>
    <w:p w:rsidR="00032DC1" w:rsidRPr="00032DC1" w:rsidRDefault="00032DC1" w:rsidP="00032DC1">
      <w:pPr>
        <w:tabs>
          <w:tab w:val="left" w:pos="360"/>
        </w:tabs>
        <w:spacing w:line="240" w:lineRule="atLeast"/>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86. Na uzemljivač povezati sve metalne delove podzemnih instalacija, cevovode, stubove spoljnje rasvete i sve metalne delove ostalih konstrukcija.</w:t>
      </w:r>
    </w:p>
    <w:p w:rsidR="00032DC1" w:rsidRPr="00032DC1" w:rsidRDefault="00032DC1" w:rsidP="00032DC1">
      <w:pPr>
        <w:tabs>
          <w:tab w:val="left" w:pos="360"/>
        </w:tabs>
        <w:spacing w:line="240" w:lineRule="atLeast"/>
        <w:jc w:val="both"/>
        <w:rPr>
          <w:rFonts w:ascii="Times New Roman" w:eastAsia="Times New Roman" w:hAnsi="Times New Roman" w:cs="Times New Roman"/>
          <w:lang w:val="sr-Latn-CS"/>
        </w:rPr>
      </w:pPr>
      <w:r w:rsidRPr="00032DC1">
        <w:rPr>
          <w:rFonts w:ascii="Times New Roman" w:eastAsia="Times New Roman" w:hAnsi="Times New Roman" w:cs="Times New Roman"/>
          <w:spacing w:val="-3"/>
          <w:lang w:val="sr-Latn-CS"/>
        </w:rPr>
        <w:t xml:space="preserve">87. Spojevi čelik-bakar smeju se izvoditi samo preko olovnog uloška debljine najmanje 2mm. </w:t>
      </w:r>
    </w:p>
    <w:p w:rsidR="00032DC1" w:rsidRPr="00032DC1" w:rsidRDefault="00032DC1" w:rsidP="00032DC1">
      <w:pPr>
        <w:tabs>
          <w:tab w:val="left" w:pos="360"/>
        </w:tabs>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88. Izvođač je dužan da po završetku radova, komisijski pregleda i ispita izvedene instalacije i potrebne ispravke izvrši pre tehničkog pregleda i preuzimanja radova od strane korisnika-investitora.</w:t>
      </w:r>
    </w:p>
    <w:p w:rsidR="00032DC1" w:rsidRPr="00032DC1" w:rsidRDefault="00032DC1" w:rsidP="00032DC1">
      <w:pPr>
        <w:tabs>
          <w:tab w:val="left" w:pos="360"/>
        </w:tabs>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89. Ispitivanje spoljnje gromobranske instalacije vrši se ispitivanjem neprekidnosti prihvatnog sistema, spusnih provodnika i sistema uzemljenja i njihovih spojeva kao i ispitivanjem uzemljivača gromobranske instalacije, a u skladu sa propisima i standardima za ispitivanje električne instalacije niskog napona.</w:t>
      </w:r>
    </w:p>
    <w:p w:rsidR="00032DC1" w:rsidRPr="00032DC1" w:rsidRDefault="00032DC1" w:rsidP="00032DC1">
      <w:pPr>
        <w:tabs>
          <w:tab w:val="left" w:pos="360"/>
        </w:tabs>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90. Tokom eksploatacije objekta gromobranska instalacija mora se na propisan način održavati radi očuvanja njene efikasnosti u pogledu nivoa zaštite.</w:t>
      </w:r>
    </w:p>
    <w:p w:rsidR="00032DC1" w:rsidRPr="00032DC1" w:rsidRDefault="00032DC1" w:rsidP="00032DC1">
      <w:pPr>
        <w:tabs>
          <w:tab w:val="left" w:pos="360"/>
        </w:tabs>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91. Održavanje gromobranske instalacije sastoji se od periodičnih provera osnovnih parametara prema SRPS IEC 1024-1 i odgovarajućih opravki prema postupku i upustvu prema projektu. Periodični pregledi vrše se u vremenskim razmacima određenim u zavisnosti od prirode štićenog prostora i problema korozije. Dodatni pregledi vrše se nakon svake izmene ili popravke ili ako je struktura bila pogočena gromom.</w:t>
      </w:r>
    </w:p>
    <w:p w:rsidR="00032DC1" w:rsidRPr="00032DC1" w:rsidRDefault="00032DC1" w:rsidP="00032DC1">
      <w:pPr>
        <w:tabs>
          <w:tab w:val="left" w:pos="360"/>
        </w:tabs>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92. Redovni pregledi su osnovni uslov za održavanje gromobranskih instalacija. Svi stvarni nedostaci konstatovani pregledom moraju se otkloniti bez odlaganja.</w:t>
      </w:r>
    </w:p>
    <w:p w:rsidR="00032DC1" w:rsidRPr="00032DC1" w:rsidRDefault="00032DC1" w:rsidP="00032DC1">
      <w:pPr>
        <w:tabs>
          <w:tab w:val="left" w:pos="360"/>
        </w:tabs>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93. Verifikacija i održavanje gromobranske instalacije definisani su tačkom 4.2. SRPS IEC 1024-1.</w:t>
      </w:r>
    </w:p>
    <w:p w:rsidR="00032DC1" w:rsidRPr="00032DC1" w:rsidRDefault="00032DC1" w:rsidP="00032DC1">
      <w:pPr>
        <w:tabs>
          <w:tab w:val="left" w:pos="360"/>
        </w:tabs>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94. Prihvatni sistemi mogu biti sastavljeni od bilo koje kombinacije sledećih elemenata:</w:t>
      </w:r>
    </w:p>
    <w:p w:rsidR="00032DC1" w:rsidRPr="00032DC1" w:rsidRDefault="00032DC1" w:rsidP="00251432">
      <w:pPr>
        <w:widowControl w:val="0"/>
        <w:numPr>
          <w:ilvl w:val="0"/>
          <w:numId w:val="5"/>
        </w:numPr>
        <w:tabs>
          <w:tab w:val="clear" w:pos="90"/>
          <w:tab w:val="num" w:pos="0"/>
        </w:tabs>
        <w:suppressAutoHyphens/>
        <w:spacing w:after="0" w:line="240" w:lineRule="auto"/>
        <w:ind w:left="72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štapnih hvataljki ili štapnih hvataljki sa pojačanim dejstvom</w:t>
      </w:r>
    </w:p>
    <w:p w:rsidR="00032DC1" w:rsidRPr="00032DC1" w:rsidRDefault="00032DC1" w:rsidP="00251432">
      <w:pPr>
        <w:widowControl w:val="0"/>
        <w:numPr>
          <w:ilvl w:val="0"/>
          <w:numId w:val="5"/>
        </w:numPr>
        <w:tabs>
          <w:tab w:val="clear" w:pos="90"/>
          <w:tab w:val="num" w:pos="0"/>
        </w:tabs>
        <w:suppressAutoHyphens/>
        <w:spacing w:after="0" w:line="240" w:lineRule="auto"/>
        <w:ind w:left="72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razapetih žica</w:t>
      </w:r>
    </w:p>
    <w:p w:rsidR="00032DC1" w:rsidRPr="00032DC1" w:rsidRDefault="00032DC1" w:rsidP="00251432">
      <w:pPr>
        <w:widowControl w:val="0"/>
        <w:numPr>
          <w:ilvl w:val="0"/>
          <w:numId w:val="5"/>
        </w:numPr>
        <w:tabs>
          <w:tab w:val="clear" w:pos="90"/>
          <w:tab w:val="num" w:pos="0"/>
        </w:tabs>
        <w:suppressAutoHyphens/>
        <w:spacing w:after="0" w:line="240" w:lineRule="auto"/>
        <w:ind w:left="720"/>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mreže provodnika.</w:t>
      </w:r>
    </w:p>
    <w:p w:rsidR="00032DC1" w:rsidRPr="00032DC1" w:rsidRDefault="00032DC1" w:rsidP="00032DC1">
      <w:pPr>
        <w:jc w:val="both"/>
        <w:rPr>
          <w:rFonts w:ascii="Times New Roman" w:eastAsia="Times New Roman" w:hAnsi="Times New Roman" w:cs="Times New Roman"/>
          <w:lang w:val="sr-Latn-CS"/>
        </w:rPr>
      </w:pPr>
    </w:p>
    <w:p w:rsidR="00032DC1" w:rsidRPr="00032DC1" w:rsidRDefault="00032DC1" w:rsidP="00032DC1">
      <w:pPr>
        <w:tabs>
          <w:tab w:val="left" w:pos="360"/>
        </w:tabs>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95. Prihvatni sistem je pravilno postavljen na objektu ako odgovara zahtevima datim u tabeli 1. SRPS IEC 1024-1 T 2.1.2</w:t>
      </w:r>
    </w:p>
    <w:p w:rsidR="00032DC1" w:rsidRPr="00032DC1" w:rsidRDefault="00032DC1" w:rsidP="00032DC1">
      <w:pPr>
        <w:tabs>
          <w:tab w:val="left" w:pos="360"/>
        </w:tabs>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lastRenderedPageBreak/>
        <w:t>96. Delovi objekta koji se mogu smatrati kao “prirodni” prihvatni sistemi treba da zadovoljavaju uslove date u T2.1.4 SRPS IEC 1024-1.</w:t>
      </w:r>
    </w:p>
    <w:p w:rsidR="00032DC1" w:rsidRPr="00032DC1" w:rsidRDefault="00032DC1" w:rsidP="00032DC1">
      <w:pPr>
        <w:tabs>
          <w:tab w:val="left" w:pos="360"/>
        </w:tabs>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97. Da bi se smanjile opasnosti od pojave opasnih preskoka, spusni provodnici moraju biti postavljeni tako da od mesta udara groma do zemlje postoji nekoliko paralelnih strujnih staza i da dužine strujnih staza budu minimalne.</w:t>
      </w:r>
    </w:p>
    <w:p w:rsidR="00032DC1" w:rsidRPr="00032DC1" w:rsidRDefault="00032DC1" w:rsidP="00032DC1">
      <w:pPr>
        <w:tabs>
          <w:tab w:val="left" w:pos="360"/>
        </w:tabs>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98. Spusni provodnici moraju biti tako postavljeni da predstavljaju, što je više moguće, direktno produženje provodnika prihvatnog sistema.</w:t>
      </w:r>
    </w:p>
    <w:p w:rsidR="00032DC1" w:rsidRPr="00032DC1" w:rsidRDefault="00032DC1" w:rsidP="00032DC1">
      <w:pPr>
        <w:tabs>
          <w:tab w:val="left" w:pos="360"/>
        </w:tabs>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99. Raspored kod izolovanih spoljašnjih gromobranskih instalacija mora biti saglasan tački 2.2.2, SRPS IEC 1024-1. Rastojanje između spusnih provodnika i metalnih masa štićenog prostora mora biti veće od bezbednog rastojanja datog u tački 3.2.</w:t>
      </w:r>
    </w:p>
    <w:p w:rsidR="00032DC1" w:rsidRPr="00032DC1" w:rsidRDefault="00032DC1" w:rsidP="00032DC1">
      <w:pPr>
        <w:tabs>
          <w:tab w:val="left" w:pos="360"/>
        </w:tabs>
        <w:jc w:val="both"/>
        <w:rPr>
          <w:rFonts w:ascii="Times New Roman" w:eastAsia="Times New Roman" w:hAnsi="Times New Roman" w:cs="Times New Roman"/>
          <w:lang w:val="sr-Latn-CS"/>
        </w:rPr>
      </w:pPr>
      <w:r w:rsidRPr="00032DC1">
        <w:rPr>
          <w:rFonts w:ascii="Times New Roman" w:eastAsia="Times New Roman" w:hAnsi="Times New Roman" w:cs="Times New Roman"/>
          <w:lang w:val="sr-Latn-CS"/>
        </w:rPr>
        <w:t>100. Raspored kod neizolovanih spoljašnjih gromobranskih instalacija mora biti saglasan tački 2.2.3, SRPS IEC 1024-1. Spusni provodnici su raspoređeni po obimu štićenog prostora tako da prosečno rastojanje između njih ne sme biti veće od vrednosti datih u tabeli 3. Najmanje dva spusna provodnika su obavezna u svim slučajevima.</w:t>
      </w:r>
    </w:p>
    <w:p w:rsidR="00032DC1" w:rsidRPr="00032DC1" w:rsidRDefault="00032DC1" w:rsidP="00032DC1">
      <w:pPr>
        <w:spacing w:line="240" w:lineRule="atLeast"/>
        <w:jc w:val="both"/>
        <w:rPr>
          <w:rFonts w:ascii="Times New Roman" w:eastAsia="Times New Roman" w:hAnsi="Times New Roman" w:cs="Times New Roman"/>
          <w:b/>
          <w:bCs/>
          <w:spacing w:val="-3"/>
          <w:lang w:val="sr-Latn-CS"/>
        </w:rPr>
      </w:pPr>
      <w:r w:rsidRPr="00032DC1">
        <w:rPr>
          <w:rFonts w:ascii="Times New Roman" w:eastAsia="Times New Roman" w:hAnsi="Times New Roman" w:cs="Times New Roman"/>
          <w:bCs/>
          <w:spacing w:val="-3"/>
          <w:u w:val="single"/>
          <w:lang w:val="sr-Latn-CS"/>
        </w:rPr>
        <w:t>12.</w:t>
      </w:r>
      <w:r w:rsidRPr="00032DC1">
        <w:rPr>
          <w:rFonts w:ascii="Times New Roman" w:eastAsia="Times New Roman" w:hAnsi="Times New Roman" w:cs="Times New Roman"/>
          <w:bCs/>
          <w:spacing w:val="-3"/>
          <w:u w:val="single"/>
          <w:lang w:val="sr-Latn-CS"/>
        </w:rPr>
        <w:tab/>
        <w:t>Završni pregledi i ispitivanja</w:t>
      </w:r>
    </w:p>
    <w:p w:rsidR="00032DC1" w:rsidRPr="00032DC1" w:rsidRDefault="00032DC1" w:rsidP="00032DC1">
      <w:pPr>
        <w:autoSpaceDE w:val="0"/>
        <w:spacing w:line="240" w:lineRule="atLeast"/>
        <w:ind w:left="113"/>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Po završenoj montaži, na isključenoj instalaciji proveriti sledeće:</w:t>
      </w:r>
    </w:p>
    <w:p w:rsidR="00032DC1" w:rsidRPr="00032DC1" w:rsidRDefault="00032DC1" w:rsidP="00251432">
      <w:pPr>
        <w:widowControl w:val="0"/>
        <w:numPr>
          <w:ilvl w:val="0"/>
          <w:numId w:val="7"/>
        </w:numPr>
        <w:tabs>
          <w:tab w:val="clear" w:pos="0"/>
          <w:tab w:val="num" w:pos="720"/>
          <w:tab w:val="left" w:pos="813"/>
        </w:tabs>
        <w:suppressAutoHyphens/>
        <w:autoSpaceDE w:val="0"/>
        <w:spacing w:after="0" w:line="240" w:lineRule="atLeast"/>
        <w:ind w:left="793" w:hanging="34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primenu zaštite od električnog udara;</w:t>
      </w:r>
    </w:p>
    <w:p w:rsidR="00032DC1" w:rsidRPr="00032DC1" w:rsidRDefault="00032DC1" w:rsidP="00251432">
      <w:pPr>
        <w:widowControl w:val="0"/>
        <w:numPr>
          <w:ilvl w:val="0"/>
          <w:numId w:val="7"/>
        </w:numPr>
        <w:tabs>
          <w:tab w:val="clear" w:pos="0"/>
          <w:tab w:val="num" w:pos="720"/>
          <w:tab w:val="left" w:pos="813"/>
        </w:tabs>
        <w:suppressAutoHyphens/>
        <w:autoSpaceDE w:val="0"/>
        <w:spacing w:after="0" w:line="240" w:lineRule="atLeast"/>
        <w:ind w:left="793" w:hanging="34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primenu zaštita od širenja vatre i termičkog uticaja provodnika;</w:t>
      </w:r>
    </w:p>
    <w:p w:rsidR="00032DC1" w:rsidRPr="00032DC1" w:rsidRDefault="00032DC1" w:rsidP="00251432">
      <w:pPr>
        <w:widowControl w:val="0"/>
        <w:numPr>
          <w:ilvl w:val="0"/>
          <w:numId w:val="7"/>
        </w:numPr>
        <w:tabs>
          <w:tab w:val="clear" w:pos="0"/>
          <w:tab w:val="num" w:pos="720"/>
          <w:tab w:val="left" w:pos="813"/>
        </w:tabs>
        <w:suppressAutoHyphens/>
        <w:autoSpaceDE w:val="0"/>
        <w:spacing w:after="0" w:line="240" w:lineRule="atLeast"/>
        <w:ind w:left="793" w:hanging="34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izbor i podešenost zaštitnih uređaja</w:t>
      </w:r>
    </w:p>
    <w:p w:rsidR="00032DC1" w:rsidRPr="00032DC1" w:rsidRDefault="00032DC1" w:rsidP="00251432">
      <w:pPr>
        <w:widowControl w:val="0"/>
        <w:numPr>
          <w:ilvl w:val="0"/>
          <w:numId w:val="7"/>
        </w:numPr>
        <w:tabs>
          <w:tab w:val="clear" w:pos="0"/>
          <w:tab w:val="num" w:pos="720"/>
          <w:tab w:val="left" w:pos="813"/>
        </w:tabs>
        <w:suppressAutoHyphens/>
        <w:autoSpaceDE w:val="0"/>
        <w:spacing w:after="0" w:line="240" w:lineRule="atLeast"/>
        <w:ind w:left="793" w:hanging="34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ispravnost postavljanja rasklopnih uređaja;</w:t>
      </w:r>
    </w:p>
    <w:p w:rsidR="00032DC1" w:rsidRPr="00032DC1" w:rsidRDefault="00032DC1" w:rsidP="00251432">
      <w:pPr>
        <w:widowControl w:val="0"/>
        <w:numPr>
          <w:ilvl w:val="0"/>
          <w:numId w:val="7"/>
        </w:numPr>
        <w:tabs>
          <w:tab w:val="clear" w:pos="0"/>
          <w:tab w:val="num" w:pos="720"/>
          <w:tab w:val="left" w:pos="813"/>
        </w:tabs>
        <w:suppressAutoHyphens/>
        <w:autoSpaceDE w:val="0"/>
        <w:spacing w:after="0" w:line="240" w:lineRule="atLeast"/>
        <w:ind w:left="793" w:hanging="34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izbora opreme i spajanja provodnika;</w:t>
      </w:r>
    </w:p>
    <w:p w:rsidR="00032DC1" w:rsidRPr="00032DC1" w:rsidRDefault="00032DC1" w:rsidP="00251432">
      <w:pPr>
        <w:widowControl w:val="0"/>
        <w:numPr>
          <w:ilvl w:val="0"/>
          <w:numId w:val="7"/>
        </w:numPr>
        <w:tabs>
          <w:tab w:val="clear" w:pos="0"/>
          <w:tab w:val="num" w:pos="720"/>
          <w:tab w:val="left" w:pos="813"/>
        </w:tabs>
        <w:suppressAutoHyphens/>
        <w:autoSpaceDE w:val="0"/>
        <w:spacing w:after="0" w:line="240" w:lineRule="atLeast"/>
        <w:ind w:left="793" w:hanging="34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raspoznavanje elemenata instalacija i strujnih kola, neutralnog i zaštitnog provodnika;</w:t>
      </w:r>
    </w:p>
    <w:p w:rsidR="00032DC1" w:rsidRPr="00032DC1" w:rsidRDefault="00032DC1" w:rsidP="00251432">
      <w:pPr>
        <w:widowControl w:val="0"/>
        <w:numPr>
          <w:ilvl w:val="0"/>
          <w:numId w:val="7"/>
        </w:numPr>
        <w:tabs>
          <w:tab w:val="clear" w:pos="0"/>
          <w:tab w:val="num" w:pos="720"/>
          <w:tab w:val="left" w:pos="813"/>
        </w:tabs>
        <w:suppressAutoHyphens/>
        <w:autoSpaceDE w:val="0"/>
        <w:spacing w:after="0" w:line="240" w:lineRule="atLeast"/>
        <w:ind w:left="793" w:hanging="34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obezbeđenost dokumentacijom i natpisima upozorenja.</w:t>
      </w:r>
    </w:p>
    <w:p w:rsidR="00032DC1" w:rsidRPr="00032DC1" w:rsidRDefault="00032DC1" w:rsidP="00032DC1">
      <w:pPr>
        <w:autoSpaceDE w:val="0"/>
        <w:spacing w:line="240" w:lineRule="atLeast"/>
        <w:ind w:left="113"/>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Na kompletiranoj instalaciji i razvodima sprovesti sledeća ispitivanja:</w:t>
      </w:r>
    </w:p>
    <w:p w:rsidR="00032DC1" w:rsidRPr="00032DC1" w:rsidRDefault="00032DC1" w:rsidP="00251432">
      <w:pPr>
        <w:widowControl w:val="0"/>
        <w:numPr>
          <w:ilvl w:val="0"/>
          <w:numId w:val="6"/>
        </w:numPr>
        <w:tabs>
          <w:tab w:val="clear" w:pos="0"/>
          <w:tab w:val="num" w:pos="720"/>
          <w:tab w:val="left" w:pos="813"/>
        </w:tabs>
        <w:suppressAutoHyphens/>
        <w:autoSpaceDE w:val="0"/>
        <w:spacing w:after="0" w:line="240" w:lineRule="atLeast"/>
        <w:ind w:left="793" w:hanging="34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neprekidnost zaštitnog provodnika i provodnnika za izlednačenje potencijala;</w:t>
      </w:r>
    </w:p>
    <w:p w:rsidR="00032DC1" w:rsidRPr="00032DC1" w:rsidRDefault="00032DC1" w:rsidP="00251432">
      <w:pPr>
        <w:widowControl w:val="0"/>
        <w:numPr>
          <w:ilvl w:val="0"/>
          <w:numId w:val="6"/>
        </w:numPr>
        <w:tabs>
          <w:tab w:val="clear" w:pos="0"/>
          <w:tab w:val="num" w:pos="720"/>
          <w:tab w:val="left" w:pos="813"/>
        </w:tabs>
        <w:suppressAutoHyphens/>
        <w:autoSpaceDE w:val="0"/>
        <w:spacing w:after="0" w:line="240" w:lineRule="atLeast"/>
        <w:ind w:left="793" w:hanging="34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otpornost izolacije električne instalacije;</w:t>
      </w:r>
    </w:p>
    <w:p w:rsidR="00032DC1" w:rsidRPr="00032DC1" w:rsidRDefault="00032DC1" w:rsidP="00251432">
      <w:pPr>
        <w:widowControl w:val="0"/>
        <w:numPr>
          <w:ilvl w:val="0"/>
          <w:numId w:val="6"/>
        </w:numPr>
        <w:tabs>
          <w:tab w:val="clear" w:pos="0"/>
          <w:tab w:val="num" w:pos="720"/>
          <w:tab w:val="left" w:pos="813"/>
        </w:tabs>
        <w:suppressAutoHyphens/>
        <w:autoSpaceDE w:val="0"/>
        <w:spacing w:after="0" w:line="240" w:lineRule="atLeast"/>
        <w:ind w:left="793" w:hanging="34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delovanje uređaja za isklljučenje strujnih krugova;</w:t>
      </w:r>
    </w:p>
    <w:p w:rsidR="00032DC1" w:rsidRPr="00032DC1" w:rsidRDefault="00032DC1" w:rsidP="00251432">
      <w:pPr>
        <w:widowControl w:val="0"/>
        <w:numPr>
          <w:ilvl w:val="0"/>
          <w:numId w:val="6"/>
        </w:numPr>
        <w:tabs>
          <w:tab w:val="clear" w:pos="0"/>
          <w:tab w:val="num" w:pos="720"/>
          <w:tab w:val="left" w:pos="813"/>
        </w:tabs>
        <w:suppressAutoHyphens/>
        <w:autoSpaceDE w:val="0"/>
        <w:spacing w:after="0" w:line="240" w:lineRule="atLeast"/>
        <w:ind w:left="793" w:hanging="34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dopunsko izjednačenje potencijala.</w:t>
      </w:r>
    </w:p>
    <w:p w:rsidR="00032DC1" w:rsidRPr="00032DC1" w:rsidRDefault="00032DC1" w:rsidP="00032DC1">
      <w:pPr>
        <w:autoSpaceDE w:val="0"/>
        <w:spacing w:line="240" w:lineRule="atLeast"/>
        <w:ind w:hanging="30"/>
        <w:jc w:val="both"/>
        <w:rPr>
          <w:rFonts w:ascii="Times New Roman" w:eastAsia="Times New Roman" w:hAnsi="Times New Roman" w:cs="Times New Roman"/>
          <w:spacing w:val="-3"/>
          <w:lang w:val="sr-Latn-CS"/>
        </w:rPr>
      </w:pPr>
      <w:r w:rsidRPr="00032DC1">
        <w:rPr>
          <w:rFonts w:ascii="Times New Roman" w:eastAsia="Times New Roman" w:hAnsi="Times New Roman" w:cs="Times New Roman"/>
          <w:spacing w:val="-3"/>
          <w:lang w:val="sr-Latn-CS"/>
        </w:rPr>
        <w:t>Električna otpornost izolacije električne instalacije nazivnog napona 500V meri se jednosmernim naponom koji nije manji od 500V i zadovoljava ako svako strujno kolo, bez priključene oprema, ima vrednost koja nije manja od 0,5 M</w:t>
      </w:r>
      <w:r w:rsidRPr="00032DC1">
        <w:rPr>
          <w:rFonts w:ascii="Times New Roman" w:eastAsia="Times New Roman" w:hAnsi="Times New Roman" w:cs="Times New Roman"/>
          <w:spacing w:val="-3"/>
          <w:lang w:val="sr-Latn-CS"/>
        </w:rPr>
        <w:t>. Za bezbednosne i male radne napone te vrednosti su 250V jednosmerni ispitni napon i otpornost ne manja od 0,25 M</w:t>
      </w:r>
      <w:r w:rsidRPr="00032DC1">
        <w:rPr>
          <w:rFonts w:ascii="Times New Roman" w:eastAsia="Times New Roman" w:hAnsi="Times New Roman" w:cs="Times New Roman"/>
          <w:spacing w:val="-3"/>
          <w:lang w:val="sr-Latn-CS"/>
        </w:rPr>
        <w:t> po strujnom kolu.</w:t>
      </w:r>
    </w:p>
    <w:p w:rsidR="00032DC1" w:rsidRPr="00032DC1" w:rsidRDefault="00032DC1" w:rsidP="00032DC1">
      <w:pPr>
        <w:autoSpaceDE w:val="0"/>
        <w:spacing w:line="240" w:lineRule="atLeast"/>
        <w:jc w:val="both"/>
        <w:rPr>
          <w:rFonts w:ascii="Times New Roman" w:eastAsia="Times New Roman" w:hAnsi="Times New Roman" w:cs="Times New Roman"/>
          <w:spacing w:val="-3"/>
          <w:lang w:val="sr-Cyrl-CS"/>
        </w:rPr>
      </w:pPr>
      <w:r w:rsidRPr="00032DC1">
        <w:rPr>
          <w:rFonts w:ascii="Times New Roman" w:eastAsia="Times New Roman" w:hAnsi="Times New Roman" w:cs="Times New Roman"/>
          <w:spacing w:val="-3"/>
          <w:lang w:val="sr-Latn-CS"/>
        </w:rPr>
        <w:t>Ispitni protokoli izvršenih ispitivanja i provera, uredno overeni, podnose se Nadzornom organu na uvid i saglasnost.</w:t>
      </w:r>
    </w:p>
    <w:p w:rsidR="00032DC1" w:rsidRPr="00032DC1" w:rsidRDefault="00032DC1" w:rsidP="00032DC1">
      <w:pPr>
        <w:autoSpaceDE w:val="0"/>
        <w:spacing w:line="240" w:lineRule="atLeast"/>
        <w:jc w:val="both"/>
        <w:rPr>
          <w:rFonts w:ascii="Times New Roman" w:hAnsi="Times New Roman" w:cs="Times New Roman"/>
          <w:b/>
          <w:bCs/>
          <w:u w:val="single"/>
          <w:lang w:val="sr-Latn-CS"/>
        </w:rPr>
      </w:pPr>
      <w:r w:rsidRPr="00032DC1">
        <w:rPr>
          <w:rFonts w:ascii="Times New Roman" w:hAnsi="Times New Roman" w:cs="Times New Roman"/>
          <w:b/>
          <w:bCs/>
          <w:lang w:val="sr-Latn-CS"/>
        </w:rPr>
        <w:t xml:space="preserve">4. TEHNIČKI USLOVI ZA IZVOĐENJE - </w:t>
      </w:r>
      <w:r w:rsidRPr="00032DC1">
        <w:rPr>
          <w:rFonts w:ascii="Times New Roman" w:eastAsia="Times New Roman" w:hAnsi="Times New Roman" w:cs="Times New Roman"/>
          <w:b/>
          <w:bCs/>
          <w:spacing w:val="-3"/>
          <w:lang w:val="sl-SI"/>
        </w:rPr>
        <w:t>MAŠINSKI RADOVI</w:t>
      </w:r>
    </w:p>
    <w:p w:rsidR="00032DC1" w:rsidRPr="00032DC1" w:rsidRDefault="00032DC1" w:rsidP="00032DC1">
      <w:pPr>
        <w:tabs>
          <w:tab w:val="left" w:pos="30"/>
          <w:tab w:val="left" w:pos="165"/>
          <w:tab w:val="left" w:pos="615"/>
          <w:tab w:val="left" w:pos="1485"/>
        </w:tabs>
        <w:jc w:val="both"/>
        <w:rPr>
          <w:rFonts w:ascii="Times New Roman" w:hAnsi="Times New Roman" w:cs="Times New Roman"/>
          <w:b/>
          <w:bCs/>
          <w:lang w:val="sr-Latn-CS"/>
        </w:rPr>
      </w:pPr>
      <w:r w:rsidRPr="00032DC1">
        <w:rPr>
          <w:rFonts w:ascii="Times New Roman" w:hAnsi="Times New Roman" w:cs="Times New Roman"/>
          <w:b/>
          <w:bCs/>
          <w:u w:val="single"/>
          <w:lang w:val="sr-Latn-CS"/>
        </w:rPr>
        <w:lastRenderedPageBreak/>
        <w:t>Tehnički uslovi za izvođenje instalacije centralnog grejanja dvocevnog sistema</w:t>
      </w:r>
    </w:p>
    <w:p w:rsidR="00032DC1" w:rsidRPr="00771210" w:rsidRDefault="00032DC1" w:rsidP="00251432">
      <w:pPr>
        <w:pStyle w:val="ListParagraph"/>
        <w:widowControl w:val="0"/>
        <w:numPr>
          <w:ilvl w:val="0"/>
          <w:numId w:val="25"/>
        </w:numPr>
        <w:tabs>
          <w:tab w:val="left" w:pos="-2977"/>
        </w:tabs>
        <w:spacing w:line="240" w:lineRule="auto"/>
        <w:jc w:val="both"/>
        <w:rPr>
          <w:lang w:val="sr-Latn-CS"/>
        </w:rPr>
      </w:pPr>
      <w:r w:rsidRPr="00771210">
        <w:rPr>
          <w:lang w:val="sr-Latn-CS"/>
        </w:rPr>
        <w:t>Izrada ove instalaciije mora da bude u svenu prema priloženim crtežima, opisu, predmeru i predračunu, ovom uslovima i našim postojećim standardima propisima i normama.</w:t>
      </w:r>
    </w:p>
    <w:p w:rsidR="00032DC1" w:rsidRPr="00771210" w:rsidRDefault="00032DC1" w:rsidP="00251432">
      <w:pPr>
        <w:pStyle w:val="ListParagraph"/>
        <w:widowControl w:val="0"/>
        <w:numPr>
          <w:ilvl w:val="0"/>
          <w:numId w:val="25"/>
        </w:numPr>
        <w:tabs>
          <w:tab w:val="left" w:pos="525"/>
          <w:tab w:val="left" w:pos="1470"/>
        </w:tabs>
        <w:spacing w:line="240" w:lineRule="auto"/>
        <w:jc w:val="both"/>
        <w:rPr>
          <w:lang w:val="sr-Latn-CS"/>
        </w:rPr>
      </w:pPr>
      <w:r w:rsidRPr="00771210">
        <w:rPr>
          <w:lang w:val="sr-Latn-CS"/>
        </w:rPr>
        <w:t>Svako odstupanje od projekta dozvoljeno je jedino uz predhodnu pismenu saglasnost projektanata, a sve izmene moraju se uneti u građevinski dnevnik.</w:t>
      </w:r>
    </w:p>
    <w:p w:rsidR="00032DC1" w:rsidRPr="00771210" w:rsidRDefault="00032DC1" w:rsidP="00251432">
      <w:pPr>
        <w:pStyle w:val="ListParagraph"/>
        <w:widowControl w:val="0"/>
        <w:numPr>
          <w:ilvl w:val="0"/>
          <w:numId w:val="25"/>
        </w:numPr>
        <w:tabs>
          <w:tab w:val="left" w:pos="525"/>
          <w:tab w:val="left" w:pos="1470"/>
        </w:tabs>
        <w:spacing w:line="240" w:lineRule="auto"/>
        <w:jc w:val="both"/>
        <w:rPr>
          <w:lang w:val="sr-Latn-CS"/>
        </w:rPr>
      </w:pPr>
      <w:r w:rsidRPr="00771210">
        <w:rPr>
          <w:lang w:val="sr-Latn-CS"/>
        </w:rPr>
        <w:t>Pre početka radova Izvođač je dužan da pregleda projekta i uporedi ga sa objektom i da o eventualnim nedostacima projekta ili o bitnim potrebnim promenama obavesti Investitora i zatraži njegova dalja upustva.</w:t>
      </w:r>
    </w:p>
    <w:p w:rsidR="00032DC1" w:rsidRPr="00771210" w:rsidRDefault="00032DC1" w:rsidP="00251432">
      <w:pPr>
        <w:pStyle w:val="ListParagraph"/>
        <w:widowControl w:val="0"/>
        <w:numPr>
          <w:ilvl w:val="0"/>
          <w:numId w:val="25"/>
        </w:numPr>
        <w:tabs>
          <w:tab w:val="left" w:pos="525"/>
          <w:tab w:val="left" w:pos="1470"/>
        </w:tabs>
        <w:spacing w:line="240" w:lineRule="auto"/>
        <w:jc w:val="both"/>
        <w:rPr>
          <w:lang w:val="sr-Latn-CS"/>
        </w:rPr>
      </w:pPr>
      <w:r w:rsidRPr="00771210">
        <w:rPr>
          <w:lang w:val="sr-Latn-CS"/>
        </w:rPr>
        <w:t>U zidovima i međuspratnim konstrukcijama projektant objekta i Izvođač građevinskih radova moraju predvideti u dogovoru sa projektantom i izvođačem instalacije centralnog grejanja dovoljno velike otvore i prodore za prolaz cevnih vodova horizontalnog i vertikalnog cevnog razvoda.</w:t>
      </w:r>
    </w:p>
    <w:p w:rsidR="00032DC1" w:rsidRPr="00771210" w:rsidRDefault="00032DC1" w:rsidP="00251432">
      <w:pPr>
        <w:pStyle w:val="ListParagraph"/>
        <w:widowControl w:val="0"/>
        <w:numPr>
          <w:ilvl w:val="0"/>
          <w:numId w:val="25"/>
        </w:numPr>
        <w:tabs>
          <w:tab w:val="left" w:pos="525"/>
          <w:tab w:val="left" w:pos="1470"/>
        </w:tabs>
        <w:spacing w:line="240" w:lineRule="auto"/>
        <w:jc w:val="both"/>
        <w:rPr>
          <w:lang w:val="sr-Latn-CS"/>
        </w:rPr>
      </w:pPr>
      <w:r w:rsidRPr="00771210">
        <w:rPr>
          <w:lang w:val="sr-Latn-CS"/>
        </w:rPr>
        <w:t>Izvođač instalacije centralnog grejanaj mora koordinirati izvođenje svojih instalacija sa izvođačima ostalih instalacija na objektu da ne bi dolazilo do smetnji i oštećenja instalacija.</w:t>
      </w:r>
    </w:p>
    <w:p w:rsidR="00032DC1" w:rsidRPr="00771210" w:rsidRDefault="00032DC1" w:rsidP="00251432">
      <w:pPr>
        <w:pStyle w:val="ListParagraph"/>
        <w:widowControl w:val="0"/>
        <w:numPr>
          <w:ilvl w:val="0"/>
          <w:numId w:val="25"/>
        </w:numPr>
        <w:tabs>
          <w:tab w:val="left" w:pos="525"/>
          <w:tab w:val="left" w:pos="1470"/>
        </w:tabs>
        <w:spacing w:line="240" w:lineRule="auto"/>
        <w:jc w:val="both"/>
        <w:rPr>
          <w:b/>
          <w:bCs/>
          <w:lang w:val="sr-Latn-CS"/>
        </w:rPr>
      </w:pPr>
      <w:r w:rsidRPr="00771210">
        <w:rPr>
          <w:lang w:val="sr-Latn-CS"/>
        </w:rPr>
        <w:t>Sav matreijal upotrebljen za izvođenje mora biti prvoklasnog kvaliteta. Rad mora biti vođen stručno, sa naročitom pažnjom i efiksnim nadzorom.</w:t>
      </w:r>
    </w:p>
    <w:p w:rsidR="00032DC1" w:rsidRPr="00032DC1" w:rsidRDefault="00032DC1" w:rsidP="00032DC1">
      <w:pPr>
        <w:tabs>
          <w:tab w:val="left" w:pos="30"/>
          <w:tab w:val="left" w:pos="165"/>
          <w:tab w:val="left" w:pos="615"/>
          <w:tab w:val="left" w:pos="1485"/>
        </w:tabs>
        <w:ind w:firstLine="567"/>
        <w:jc w:val="both"/>
        <w:rPr>
          <w:rFonts w:ascii="Times New Roman" w:hAnsi="Times New Roman" w:cs="Times New Roman"/>
          <w:b/>
          <w:bCs/>
          <w:lang w:val="sr-Latn-CS"/>
        </w:rPr>
      </w:pPr>
    </w:p>
    <w:p w:rsidR="00032DC1" w:rsidRPr="00032DC1" w:rsidRDefault="00032DC1" w:rsidP="00032DC1">
      <w:pPr>
        <w:tabs>
          <w:tab w:val="left" w:pos="990"/>
          <w:tab w:val="left" w:pos="1935"/>
        </w:tabs>
        <w:ind w:left="465"/>
        <w:jc w:val="both"/>
        <w:rPr>
          <w:rFonts w:ascii="Times New Roman" w:hAnsi="Times New Roman" w:cs="Times New Roman"/>
          <w:b/>
          <w:bCs/>
          <w:lang w:val="sr-Latn-CS"/>
        </w:rPr>
      </w:pPr>
      <w:r w:rsidRPr="00032DC1">
        <w:rPr>
          <w:rFonts w:ascii="Times New Roman" w:hAnsi="Times New Roman" w:cs="Times New Roman"/>
          <w:b/>
          <w:bCs/>
          <w:lang w:val="sr-Latn-CS"/>
        </w:rPr>
        <w:t>Grejna tela</w:t>
      </w:r>
    </w:p>
    <w:p w:rsidR="00032DC1" w:rsidRPr="00032DC1" w:rsidRDefault="00032DC1" w:rsidP="00251432">
      <w:pPr>
        <w:widowControl w:val="0"/>
        <w:numPr>
          <w:ilvl w:val="0"/>
          <w:numId w:val="26"/>
        </w:numPr>
        <w:tabs>
          <w:tab w:val="left" w:pos="525"/>
          <w:tab w:val="left" w:pos="1470"/>
        </w:tabs>
        <w:suppressAutoHyphens/>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Kao grejna tela mogu se primenjivati radijatori, prvenstveno člankasti, konvektori, ventiltor konvektori savremene konstrukcije i registri od glatkih čeličnih cevi.</w:t>
      </w:r>
    </w:p>
    <w:p w:rsidR="00032DC1" w:rsidRPr="00032DC1" w:rsidRDefault="00032DC1" w:rsidP="00251432">
      <w:pPr>
        <w:widowControl w:val="0"/>
        <w:numPr>
          <w:ilvl w:val="0"/>
          <w:numId w:val="26"/>
        </w:numPr>
        <w:tabs>
          <w:tab w:val="left" w:pos="525"/>
          <w:tab w:val="left" w:pos="1470"/>
        </w:tabs>
        <w:suppressAutoHyphens/>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Za sva grejna tela koja se ugrađuju mora postojati prospekt sa podacima o odavanju toplote za toplovodno grejanje, dimenzijama grejnog tela, težini, sadržaju vode i dozvoljenom radnom pritisku.</w:t>
      </w:r>
    </w:p>
    <w:p w:rsidR="00032DC1" w:rsidRPr="00032DC1" w:rsidRDefault="00032DC1" w:rsidP="00251432">
      <w:pPr>
        <w:widowControl w:val="0"/>
        <w:numPr>
          <w:ilvl w:val="0"/>
          <w:numId w:val="26"/>
        </w:numPr>
        <w:tabs>
          <w:tab w:val="left" w:pos="525"/>
          <w:tab w:val="left" w:pos="1470"/>
        </w:tabs>
        <w:suppressAutoHyphens/>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Sva grejna tela moraju imati atest neke od nadležnih institucija za ispitivanje tremičkih i tehnoloških kvaliteta.</w:t>
      </w:r>
    </w:p>
    <w:p w:rsidR="00032DC1" w:rsidRPr="00032DC1" w:rsidRDefault="00032DC1" w:rsidP="00251432">
      <w:pPr>
        <w:widowControl w:val="0"/>
        <w:numPr>
          <w:ilvl w:val="0"/>
          <w:numId w:val="26"/>
        </w:numPr>
        <w:tabs>
          <w:tab w:val="left" w:pos="525"/>
          <w:tab w:val="left" w:pos="1470"/>
        </w:tabs>
        <w:suppressAutoHyphens/>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Grejno telo po pravilu treba smestiti u parapetu ispod prozora. Izuzetno se može smestiti drugačije kada je to neophodno iz građevinskih razloga, nemogućnosti smeštaja zbog veličine ili zbog samog grejnog tela.</w:t>
      </w:r>
    </w:p>
    <w:p w:rsidR="00032DC1" w:rsidRPr="00032DC1" w:rsidRDefault="00032DC1" w:rsidP="00251432">
      <w:pPr>
        <w:widowControl w:val="0"/>
        <w:numPr>
          <w:ilvl w:val="0"/>
          <w:numId w:val="26"/>
        </w:numPr>
        <w:tabs>
          <w:tab w:val="left" w:pos="525"/>
          <w:tab w:val="left" w:pos="1470"/>
        </w:tabs>
        <w:suppressAutoHyphens/>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Sva grejna tela moraju se postaviti tako da budu u horizontalnoj i vertiklanoj ravni.</w:t>
      </w:r>
    </w:p>
    <w:p w:rsidR="00032DC1" w:rsidRPr="00032DC1" w:rsidRDefault="00032DC1" w:rsidP="00251432">
      <w:pPr>
        <w:widowControl w:val="0"/>
        <w:numPr>
          <w:ilvl w:val="0"/>
          <w:numId w:val="26"/>
        </w:numPr>
        <w:tabs>
          <w:tab w:val="left" w:pos="525"/>
          <w:tab w:val="left" w:pos="1470"/>
        </w:tabs>
        <w:suppressAutoHyphens/>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Ugradnja radijatora i konvektora na istu razvodnu i povratnu cevnu mrežu nije dozvoljena.</w:t>
      </w:r>
    </w:p>
    <w:p w:rsidR="00032DC1" w:rsidRPr="00032DC1" w:rsidRDefault="00032DC1" w:rsidP="00251432">
      <w:pPr>
        <w:widowControl w:val="0"/>
        <w:numPr>
          <w:ilvl w:val="0"/>
          <w:numId w:val="26"/>
        </w:numPr>
        <w:tabs>
          <w:tab w:val="left" w:pos="525"/>
          <w:tab w:val="left" w:pos="1470"/>
        </w:tabs>
        <w:suppressAutoHyphens/>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Kod ugradnje grejnih tela mora se voditi računa o sanitrano – higijenskim zahtevima da se obezbedi potpuna preglednost i dostupnost svih površina i elemenata grejnih tela radi održavanja njihove čistoće.</w:t>
      </w:r>
    </w:p>
    <w:p w:rsidR="00032DC1" w:rsidRPr="00032DC1" w:rsidRDefault="00032DC1" w:rsidP="00251432">
      <w:pPr>
        <w:widowControl w:val="0"/>
        <w:numPr>
          <w:ilvl w:val="0"/>
          <w:numId w:val="26"/>
        </w:numPr>
        <w:tabs>
          <w:tab w:val="left" w:pos="525"/>
          <w:tab w:val="left" w:pos="1470"/>
        </w:tabs>
        <w:suppressAutoHyphens/>
        <w:spacing w:after="0" w:line="240" w:lineRule="auto"/>
        <w:jc w:val="both"/>
        <w:rPr>
          <w:rFonts w:ascii="Times New Roman" w:hAnsi="Times New Roman" w:cs="Times New Roman"/>
          <w:lang w:val="sr-Latn-CS"/>
        </w:rPr>
      </w:pPr>
      <w:r w:rsidRPr="00032DC1">
        <w:rPr>
          <w:rFonts w:ascii="Times New Roman" w:hAnsi="Times New Roman" w:cs="Times New Roman"/>
          <w:lang w:val="sr-Latn-CS"/>
        </w:rPr>
        <w:t>Kod ugradnje radijatora treba ispuniti sledeće uslove:</w:t>
      </w:r>
    </w:p>
    <w:p w:rsidR="00032DC1" w:rsidRPr="00032DC1" w:rsidRDefault="00032DC1" w:rsidP="00032DC1">
      <w:pPr>
        <w:tabs>
          <w:tab w:val="left" w:pos="195"/>
          <w:tab w:val="left" w:pos="34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 odstojanje od zida do zadnjeg dela radijatora mora uvek iznositi najmanje pet santimetara.</w:t>
      </w:r>
    </w:p>
    <w:p w:rsidR="00032DC1" w:rsidRPr="00032DC1" w:rsidRDefault="00032DC1" w:rsidP="00032DC1">
      <w:pPr>
        <w:tabs>
          <w:tab w:val="left" w:pos="16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 odstojanje donje površine radijatora od poda mora iznositi 7-12 cm.</w:t>
      </w:r>
    </w:p>
    <w:p w:rsidR="00032DC1" w:rsidRPr="00032DC1" w:rsidRDefault="00032DC1" w:rsidP="00032DC1">
      <w:pPr>
        <w:tabs>
          <w:tab w:val="left" w:pos="16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 veličina prostora iznad radijatora zavisi od načina njegove ugradnje , to jest da li je ugrađen slobodno, ili je nad njim postavljena daska, ili se nalazi u niši.</w:t>
      </w:r>
    </w:p>
    <w:p w:rsidR="00032DC1" w:rsidRPr="00032DC1" w:rsidRDefault="00032DC1" w:rsidP="00771210">
      <w:pPr>
        <w:widowControl w:val="0"/>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lastRenderedPageBreak/>
        <w:t>Kod ugradnje radijatora na konzole iste se moraju postaviti tako da se radijator oslanja a ne da visi na konzoli.</w:t>
      </w:r>
    </w:p>
    <w:p w:rsidR="00032DC1" w:rsidRPr="00032DC1" w:rsidRDefault="00032DC1" w:rsidP="00032DC1">
      <w:pPr>
        <w:tabs>
          <w:tab w:val="left" w:pos="165"/>
          <w:tab w:val="left" w:pos="525"/>
          <w:tab w:val="left" w:pos="645"/>
          <w:tab w:val="left" w:pos="1470"/>
        </w:tabs>
        <w:ind w:firstLine="567"/>
        <w:jc w:val="both"/>
        <w:rPr>
          <w:rFonts w:ascii="Times New Roman" w:hAnsi="Times New Roman" w:cs="Times New Roman"/>
          <w:lang w:val="sr-Latn-CS"/>
        </w:rPr>
      </w:pPr>
      <w:r w:rsidRPr="00032DC1">
        <w:rPr>
          <w:rFonts w:ascii="Times New Roman" w:hAnsi="Times New Roman" w:cs="Times New Roman"/>
          <w:lang w:val="sr-Latn-CS"/>
        </w:rPr>
        <w:t>Broj konzola i držača treba odrediti prema veličini i tipu radijatora.</w:t>
      </w:r>
    </w:p>
    <w:p w:rsidR="00032DC1" w:rsidRPr="00032DC1" w:rsidRDefault="00032DC1" w:rsidP="00032DC1">
      <w:pPr>
        <w:tabs>
          <w:tab w:val="left" w:pos="165"/>
          <w:tab w:val="left" w:pos="525"/>
          <w:tab w:val="left" w:pos="645"/>
          <w:tab w:val="left" w:pos="1470"/>
        </w:tabs>
        <w:ind w:firstLine="567"/>
        <w:jc w:val="both"/>
        <w:rPr>
          <w:rFonts w:ascii="Times New Roman" w:hAnsi="Times New Roman" w:cs="Times New Roman"/>
          <w:lang w:val="sr-Latn-CS"/>
        </w:rPr>
      </w:pPr>
      <w:r w:rsidRPr="00032DC1">
        <w:rPr>
          <w:rFonts w:ascii="Times New Roman" w:hAnsi="Times New Roman" w:cs="Times New Roman"/>
          <w:lang w:val="sr-Latn-CS"/>
        </w:rPr>
        <w:t>U principu člankasti radijatori se postavljaju:</w:t>
      </w:r>
    </w:p>
    <w:p w:rsidR="00032DC1" w:rsidRPr="00032DC1" w:rsidRDefault="00032DC1" w:rsidP="00032DC1">
      <w:pPr>
        <w:tabs>
          <w:tab w:val="left" w:pos="165"/>
          <w:tab w:val="left" w:pos="525"/>
          <w:tab w:val="left" w:pos="64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 sa 3-8 članaka na 2 konzole</w:t>
      </w:r>
    </w:p>
    <w:p w:rsidR="00032DC1" w:rsidRPr="00032DC1" w:rsidRDefault="00032DC1" w:rsidP="00032DC1">
      <w:pPr>
        <w:tabs>
          <w:tab w:val="left" w:pos="165"/>
          <w:tab w:val="left" w:pos="525"/>
          <w:tab w:val="left" w:pos="64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 sa 9-12 članaka na 3 konzole</w:t>
      </w:r>
    </w:p>
    <w:p w:rsidR="00032DC1" w:rsidRPr="00032DC1" w:rsidRDefault="00032DC1" w:rsidP="00032DC1">
      <w:pPr>
        <w:tabs>
          <w:tab w:val="left" w:pos="165"/>
          <w:tab w:val="left" w:pos="525"/>
          <w:tab w:val="left" w:pos="64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 sa 13-20 članaka na 4 konzole</w:t>
      </w:r>
    </w:p>
    <w:p w:rsidR="00032DC1" w:rsidRPr="00032DC1" w:rsidRDefault="00032DC1" w:rsidP="00032DC1">
      <w:pPr>
        <w:tabs>
          <w:tab w:val="left" w:pos="165"/>
          <w:tab w:val="left" w:pos="525"/>
          <w:tab w:val="left" w:pos="64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 sa 21-25 članaka na 5 konzola</w:t>
      </w:r>
    </w:p>
    <w:p w:rsidR="00032DC1" w:rsidRPr="00032DC1" w:rsidRDefault="00032DC1" w:rsidP="00032DC1">
      <w:pPr>
        <w:tabs>
          <w:tab w:val="left" w:pos="165"/>
          <w:tab w:val="left" w:pos="525"/>
          <w:tab w:val="left" w:pos="645"/>
          <w:tab w:val="left" w:pos="1470"/>
        </w:tabs>
        <w:ind w:firstLine="850"/>
        <w:jc w:val="both"/>
        <w:rPr>
          <w:rFonts w:ascii="Times New Roman" w:hAnsi="Times New Roman" w:cs="Times New Roman"/>
        </w:rPr>
      </w:pPr>
      <w:r w:rsidRPr="00032DC1">
        <w:rPr>
          <w:rFonts w:ascii="Times New Roman" w:hAnsi="Times New Roman" w:cs="Times New Roman"/>
          <w:lang w:val="sr-Latn-CS"/>
        </w:rPr>
        <w:t>- sa 26-30 članaka na 6 konzola</w:t>
      </w:r>
    </w:p>
    <w:p w:rsidR="00032DC1" w:rsidRPr="00032DC1" w:rsidRDefault="00032DC1" w:rsidP="00032DC1">
      <w:pPr>
        <w:tabs>
          <w:tab w:val="left" w:pos="165"/>
          <w:tab w:val="left" w:pos="525"/>
          <w:tab w:val="left" w:pos="645"/>
          <w:tab w:val="left" w:pos="1470"/>
        </w:tabs>
        <w:ind w:firstLine="567"/>
        <w:jc w:val="both"/>
        <w:rPr>
          <w:rFonts w:ascii="Times New Roman" w:hAnsi="Times New Roman" w:cs="Times New Roman"/>
          <w:lang w:val="sr-Latn-CS"/>
        </w:rPr>
      </w:pPr>
      <w:r w:rsidRPr="00032DC1">
        <w:rPr>
          <w:rFonts w:ascii="Times New Roman" w:hAnsi="Times New Roman" w:cs="Times New Roman"/>
        </w:rPr>
        <w:t xml:space="preserve">Broj </w:t>
      </w:r>
      <w:r w:rsidRPr="00032DC1">
        <w:rPr>
          <w:rFonts w:ascii="Times New Roman" w:hAnsi="Times New Roman" w:cs="Times New Roman"/>
          <w:lang w:val="sr-Latn-CS"/>
        </w:rPr>
        <w:t>držača</w:t>
      </w:r>
      <w:r w:rsidRPr="00032DC1">
        <w:rPr>
          <w:rFonts w:ascii="Times New Roman" w:hAnsi="Times New Roman" w:cs="Times New Roman"/>
        </w:rPr>
        <w:t xml:space="preserve"> treba da bude za jedna manji od broja konzola.</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Kod ugradnje radijatora u niše mora se voditi računa da dužina niše bude dovoljna za smeštaj radijatora i njegovog ventila i holendera i da ima dovoljan zazor za slepu stranu, a da je pri svemu tome položaj radijatora simetričan.</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Svi radijatori koji se isporučuju na objekat moraju biti ili finalno obojeni(aluminijumski člankasti ili čelični panelni) ili zaštićeni osnovnom bojom – grundirni (liveni člankasti) radi sprečavanja korozije.</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U jednom objektu mogu se ugraditi samo radijatori iste vrste : liveni, aluminijumski ili čelični, i to po mogućstvu jednog tipa proizvođača, pri čemu treba težiti da radijatori po visini i dubini budu jednobrazni.</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b/>
          <w:bCs/>
          <w:lang w:val="sr-Latn-CS"/>
        </w:rPr>
      </w:pPr>
      <w:r w:rsidRPr="00032DC1">
        <w:rPr>
          <w:rFonts w:ascii="Times New Roman" w:hAnsi="Times New Roman" w:cs="Times New Roman"/>
          <w:lang w:val="sr-Latn-CS"/>
        </w:rPr>
        <w:t>Nakon formiranja radijatorskih baterija do potrebnog broja članaka prema projektu, iste se moraju dobro isprati mlazom vode od unutrašnjih nečistoća.</w:t>
      </w:r>
    </w:p>
    <w:p w:rsidR="00032DC1" w:rsidRPr="00032DC1" w:rsidRDefault="00032DC1" w:rsidP="00032DC1">
      <w:pPr>
        <w:tabs>
          <w:tab w:val="left" w:pos="30"/>
          <w:tab w:val="left" w:pos="165"/>
          <w:tab w:val="left" w:pos="615"/>
          <w:tab w:val="left" w:pos="1485"/>
        </w:tabs>
        <w:ind w:firstLine="567"/>
        <w:jc w:val="both"/>
        <w:rPr>
          <w:rFonts w:ascii="Times New Roman" w:hAnsi="Times New Roman" w:cs="Times New Roman"/>
          <w:b/>
          <w:bCs/>
          <w:lang w:val="sr-Latn-CS"/>
        </w:rPr>
      </w:pPr>
    </w:p>
    <w:p w:rsidR="00032DC1" w:rsidRPr="00032DC1" w:rsidRDefault="00032DC1" w:rsidP="00032DC1">
      <w:pPr>
        <w:tabs>
          <w:tab w:val="left" w:pos="630"/>
          <w:tab w:val="left" w:pos="990"/>
          <w:tab w:val="left" w:pos="1935"/>
        </w:tabs>
        <w:ind w:left="465"/>
        <w:jc w:val="both"/>
        <w:rPr>
          <w:rFonts w:ascii="Times New Roman" w:hAnsi="Times New Roman" w:cs="Times New Roman"/>
          <w:lang w:val="sr-Latn-CS"/>
        </w:rPr>
      </w:pPr>
      <w:r w:rsidRPr="00032DC1">
        <w:rPr>
          <w:rFonts w:ascii="Times New Roman" w:hAnsi="Times New Roman" w:cs="Times New Roman"/>
          <w:b/>
          <w:bCs/>
          <w:lang w:val="sr-Latn-CS"/>
        </w:rPr>
        <w:t>Cevna mreža</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Sve cevi horizontalne i vertikalne cevne mreže moraju imati atest i biti po standardu SRPS.C.B5.221.</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Dimenzije koje se koriste su:</w:t>
      </w:r>
    </w:p>
    <w:p w:rsidR="00032DC1" w:rsidRPr="00032DC1" w:rsidRDefault="00032DC1" w:rsidP="00032DC1">
      <w:pPr>
        <w:tabs>
          <w:tab w:val="left" w:pos="165"/>
          <w:tab w:val="left" w:pos="525"/>
          <w:tab w:val="left" w:pos="64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DN 15 – Ø 1/2“ - Ø 21,3 x 2,3mm</w:t>
      </w:r>
    </w:p>
    <w:p w:rsidR="00032DC1" w:rsidRPr="00032DC1" w:rsidRDefault="00032DC1" w:rsidP="00032DC1">
      <w:pPr>
        <w:tabs>
          <w:tab w:val="left" w:pos="165"/>
          <w:tab w:val="left" w:pos="525"/>
          <w:tab w:val="left" w:pos="64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DN 20 – Ø 3/4“ - Ø 26,9 x 2,3mm</w:t>
      </w:r>
    </w:p>
    <w:p w:rsidR="00032DC1" w:rsidRPr="00032DC1" w:rsidRDefault="00032DC1" w:rsidP="00032DC1">
      <w:pPr>
        <w:tabs>
          <w:tab w:val="left" w:pos="165"/>
          <w:tab w:val="left" w:pos="525"/>
          <w:tab w:val="left" w:pos="64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DN 25 – Ø 1“ - Ø 33,7 x 2,6mm</w:t>
      </w:r>
    </w:p>
    <w:p w:rsidR="00032DC1" w:rsidRPr="00032DC1" w:rsidRDefault="00032DC1" w:rsidP="00032DC1">
      <w:pPr>
        <w:tabs>
          <w:tab w:val="left" w:pos="165"/>
          <w:tab w:val="left" w:pos="525"/>
          <w:tab w:val="left" w:pos="64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DN 32 – Ø 5/4“ - Ø 42,4 x 2,6mm</w:t>
      </w:r>
    </w:p>
    <w:p w:rsidR="00032DC1" w:rsidRPr="00032DC1" w:rsidRDefault="00032DC1" w:rsidP="00032DC1">
      <w:pPr>
        <w:tabs>
          <w:tab w:val="left" w:pos="165"/>
          <w:tab w:val="left" w:pos="525"/>
          <w:tab w:val="left" w:pos="64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DN 40 – Ø 6/4“ - Ø 48,3 x 2,6mm</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 xml:space="preserve">Horizontalnu cevnu mrežu treba vešati o plafon podruma ili oslanjati na zidne konzole.Kod objekta bez podruma polaganje horizontalne cevne mreže izvesti u spuštenom plafonu prizemlja. U izuzetnim slučajevima horizontalni cevni razvod se može voditi u kanalima u podu. Kanali moraju biti </w:t>
      </w:r>
      <w:r w:rsidRPr="00032DC1">
        <w:rPr>
          <w:rFonts w:ascii="Times New Roman" w:hAnsi="Times New Roman" w:cs="Times New Roman"/>
          <w:lang w:val="sr-Latn-CS"/>
        </w:rPr>
        <w:lastRenderedPageBreak/>
        <w:t>dovoljnih dimenzija da omoguće nesmetan smeštaj cevi, njihove termičke izolacije, omoguće njihovo vođenje pod potrebnim nagibom i da budu pokriveni montažno – demontažnim pločama kojim će biti omogućena kontrola i intervencije tokom eksploatacije.</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Usponske vodove i radijatorske priključke treba voditi vidno. Nastojati da se na svaki usponski vod povežu po dva grejna tela na svakoj etaži. Pritom grejan tela ne bi trebala da pripadaju različitim stanovima ili poslovnim prostorima.</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Na prolazu kroz međuspratne konstrukcije i pregradne zidove cevi ne smeju biti čvrsto uzidane ili ubetonirane, već uvek mora biti dovoljno mesta za slobodno širenje cevi usled promena temperature.</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Na mestima prolaska usponskih vodova kroz međuspratne konstrukcije i vodova cevne mreže i radijatorskih priključaka kroz pregradne zidove cevi posle zaštite od korozije obaviti talasastom hartijom, izuzev u mokrim čvorovima gde se u međuspratnim konstrukcijama postavljaju cevne čaure radi slobodnog kretanja cevi. U kupatilima i toaletima ove cevne čaure treba da budu izdignute 50 mm iznad poda zbog sprečavanja prelivanja vode na nižu etažu kod eventualnih nekontrolisanih izliva vode.</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Usponski napojni vod se uvek postavlja sa leve strane.</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Na mestu ukrštanja radijatorskog priključka sa vertikalnim vodom priključak mora imati odgovarajući zaobilazni luk koji se izvodi u horizontalnoj ravni.</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Radijatorski priključci ne mogu biti kraći od 30 cm i ne mogu biti duži od 2,0 m.</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Odvođenje vazduha iz instalacije u principu treba da bude centralno sa vazdušnom mrežom na najvišoj etaži, svedenom u vazdušni sud ili otvoreni ekspanzioni sud. Vazdušni sud treba postaviti van stambenih prostorija a cev za ispust vazduha DN 15 po mogućnosti spustiti u toplotnu podstanicu odnosno kotlarnicu.Veze usponskih vodova na vazdušnu mrežu treba da budu preko vazdušnih petlji a na vertikalnim vazdušnim vodovima ugraditi ventile R3/8“ za moguće izdvajanje vertikala u slučaju intervencija na njima.</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Horizontalna cevna mreža mora biti tako položena da omogućava podužno i porečno pomeranje i samokompenzaciju toplotnih dilatacija.</w:t>
      </w:r>
    </w:p>
    <w:p w:rsidR="00032DC1" w:rsidRPr="00032DC1" w:rsidRDefault="00032DC1" w:rsidP="00771210">
      <w:pPr>
        <w:widowControl w:val="0"/>
        <w:tabs>
          <w:tab w:val="left" w:pos="165"/>
          <w:tab w:val="left" w:pos="525"/>
          <w:tab w:val="left" w:pos="1470"/>
        </w:tabs>
        <w:suppressAutoHyphens/>
        <w:spacing w:after="0" w:line="240" w:lineRule="auto"/>
        <w:ind w:firstLine="709"/>
        <w:jc w:val="both"/>
        <w:rPr>
          <w:rFonts w:ascii="Times New Roman" w:hAnsi="Times New Roman" w:cs="Times New Roman"/>
          <w:lang w:val="sr-Latn-CS"/>
        </w:rPr>
      </w:pPr>
      <w:r w:rsidRPr="00032DC1">
        <w:rPr>
          <w:rFonts w:ascii="Times New Roman" w:hAnsi="Times New Roman" w:cs="Times New Roman"/>
          <w:lang w:val="sr-Latn-CS"/>
        </w:rPr>
        <w:t>Konzole i vešaljke na koje se oslanja cevovod , moraju omogućiti njegovo slobodno kretanje usled toplotnih dilatacija a bez mogućnosti stvaranja ugiba. Oslonci i konzole moraju biti ugrađeni u zidove pomoću cementnog maltera. Maksimalno dozvoljeni razmak između pokretnih i nepokretnih oslonaca, odnosno jednodelnih i dvodelnih cevnih obujmica, vešaljki i konzola, da bi se sprečila pojava ugiba cevi iznosi:</w:t>
      </w:r>
    </w:p>
    <w:p w:rsidR="00032DC1" w:rsidRPr="00032DC1" w:rsidRDefault="00032DC1" w:rsidP="00032DC1">
      <w:pPr>
        <w:tabs>
          <w:tab w:val="left" w:pos="165"/>
          <w:tab w:val="left" w:pos="255"/>
          <w:tab w:val="left" w:pos="52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 za cevi Ø 17,2 x 2,3 mm 2,0 m</w:t>
      </w:r>
    </w:p>
    <w:p w:rsidR="00032DC1" w:rsidRPr="00032DC1" w:rsidRDefault="00032DC1" w:rsidP="00032DC1">
      <w:pPr>
        <w:tabs>
          <w:tab w:val="left" w:pos="165"/>
          <w:tab w:val="left" w:pos="255"/>
          <w:tab w:val="left" w:pos="52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 za cevi Ø 21,3 x 2,3 mm 2,0 m</w:t>
      </w:r>
    </w:p>
    <w:p w:rsidR="00032DC1" w:rsidRPr="00032DC1" w:rsidRDefault="00032DC1" w:rsidP="00032DC1">
      <w:pPr>
        <w:tabs>
          <w:tab w:val="left" w:pos="165"/>
          <w:tab w:val="left" w:pos="255"/>
          <w:tab w:val="left" w:pos="52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 za cevi Ø 26,9 x 2,3 mm 2,0 m</w:t>
      </w:r>
    </w:p>
    <w:p w:rsidR="00032DC1" w:rsidRPr="00032DC1" w:rsidRDefault="00032DC1" w:rsidP="00032DC1">
      <w:pPr>
        <w:tabs>
          <w:tab w:val="left" w:pos="165"/>
          <w:tab w:val="left" w:pos="255"/>
          <w:tab w:val="left" w:pos="52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 za cevi Ø 33,7 x 2,6 mm 2,5 m</w:t>
      </w:r>
    </w:p>
    <w:p w:rsidR="00032DC1" w:rsidRPr="00032DC1" w:rsidRDefault="00032DC1" w:rsidP="00032DC1">
      <w:pPr>
        <w:tabs>
          <w:tab w:val="left" w:pos="165"/>
          <w:tab w:val="left" w:pos="255"/>
          <w:tab w:val="left" w:pos="52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 za cevi Ø 42,4 x 2,6 mm 2,5 m</w:t>
      </w:r>
    </w:p>
    <w:p w:rsidR="00032DC1" w:rsidRPr="00032DC1" w:rsidRDefault="00032DC1" w:rsidP="00032DC1">
      <w:pPr>
        <w:tabs>
          <w:tab w:val="left" w:pos="165"/>
          <w:tab w:val="left" w:pos="255"/>
          <w:tab w:val="left" w:pos="52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 za cevi Ø 48,3 x 2,6 mm 2,5 m</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Usponski vodovi i radijatorski priključci moraju biti fiksirani odgovarajućim brojem cevnih obujmica.</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Spajanje cevi se vrši zavarivanjem. Zavarena mesta moraju biti dobro obrađena, sa dovoljnom debljinom vara, ali tako izvedenim da se presek cevi ne smanji. Zavarivanje mogu vršiti samo kvalifikovani varioci sa atestom. Kvalitet vara mora biti prvoklasan.</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 xml:space="preserve">Kod zavarivanja cevi sa zidovima debljine do 3 mm cevi se zavaruju sučeno bez zakošavanja ivica. </w:t>
      </w:r>
      <w:r w:rsidRPr="00032DC1">
        <w:rPr>
          <w:rFonts w:ascii="Times New Roman" w:hAnsi="Times New Roman" w:cs="Times New Roman"/>
          <w:lang w:val="sr-Latn-CS"/>
        </w:rPr>
        <w:lastRenderedPageBreak/>
        <w:t>Za cevi sa debljinom zida preko 3 mm cevi se zavaruju sa zakošavanjem ivica turpijanjem. Ugao zakošenja treba da bude 60 stepeni. Posle zakošavanja ivice treba pre varenja dobro oćistiti od rđe i nečistoće. Posle zavarivanja sa izvedenih varova treba skinutu šljaku i zavarene šavove očistiti i zaštititi antikorozionom bojom.</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Ako je potrebno ostvariti razdojivu vezu, spajanje se vrši pomoću prirubnica i holendera.</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Zavarena mesta cevovoda ne smeju biti u međuspratnim konstrukcijama ili pregradnim zidovima.</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b/>
          <w:bCs/>
          <w:lang w:val="sr-Latn-CS"/>
        </w:rPr>
      </w:pPr>
      <w:r w:rsidRPr="00032DC1">
        <w:rPr>
          <w:rFonts w:ascii="Times New Roman" w:hAnsi="Times New Roman" w:cs="Times New Roman"/>
          <w:lang w:val="sr-Latn-CS"/>
        </w:rPr>
        <w:t>Za spajanje cevovoda treba koristiti gotove standarde fazonske komade: cevna kolena i lukove, s tim što se do prečnika ½“ oni mogu i izrađivati savijanjem na toplo ali isključivo od bešavnih čeličnih cevi dimenzija do Ø21,3 x 2,3 mm.</w:t>
      </w:r>
    </w:p>
    <w:p w:rsidR="00032DC1" w:rsidRPr="00032DC1" w:rsidRDefault="00032DC1" w:rsidP="00771210">
      <w:pPr>
        <w:tabs>
          <w:tab w:val="left" w:pos="30"/>
          <w:tab w:val="left" w:pos="165"/>
          <w:tab w:val="left" w:pos="615"/>
          <w:tab w:val="left" w:pos="1485"/>
        </w:tabs>
        <w:ind w:firstLine="567"/>
        <w:jc w:val="both"/>
        <w:rPr>
          <w:rFonts w:ascii="Times New Roman" w:hAnsi="Times New Roman" w:cs="Times New Roman"/>
          <w:b/>
          <w:bCs/>
          <w:lang w:val="sr-Latn-CS"/>
        </w:rPr>
      </w:pPr>
    </w:p>
    <w:p w:rsidR="00032DC1" w:rsidRPr="00032DC1" w:rsidRDefault="00032DC1" w:rsidP="00032DC1">
      <w:pPr>
        <w:tabs>
          <w:tab w:val="left" w:pos="630"/>
          <w:tab w:val="left" w:pos="990"/>
          <w:tab w:val="left" w:pos="1935"/>
        </w:tabs>
        <w:ind w:left="465"/>
        <w:jc w:val="both"/>
        <w:rPr>
          <w:rFonts w:ascii="Times New Roman" w:hAnsi="Times New Roman" w:cs="Times New Roman"/>
          <w:lang w:val="sr-Latn-CS"/>
        </w:rPr>
      </w:pPr>
      <w:r w:rsidRPr="00032DC1">
        <w:rPr>
          <w:rFonts w:ascii="Times New Roman" w:hAnsi="Times New Roman" w:cs="Times New Roman"/>
          <w:b/>
          <w:bCs/>
          <w:lang w:val="sr-Latn-CS"/>
        </w:rPr>
        <w:t>Armatura</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Kao armatura na priključcima grejnih tela obavezna je ugradnja radijatorskih ventila sa mogućnosti predhodne regulacije na gornjim vezama, a koji se moraju podesiti na pozicije predhodne regulacije date u grafičkoj i računarskoj dokumentaciji projekta. Na donjim radijatorskim vezama treba ugraditi radiajtorske navijke – zatvarajuće holendere. Radijatorska aramtura se mora ugraditi prema projektnoj dokumentaciji. U koliko investitor ili izvođač žele izmenu armature moraju tražiti saglasnost projektanta i ugovoriti izmenu proračuna regulacije cevne mreže prema novom tipu radijatorske armature.</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Na usponskim vodovima na potisnim cevnim vodovima ugrađuju se ravni prolazni ventili a na povratnim cevnim vodovima kosi ventili za regulaciju protoka sa priključcima za difercijalni manometar. Kose ventile podesiti na pozicije regulacije date u grafičkoj i računskoj dokumentaciji projekta. Kod izmene tipa i proizvođača kosih ventila treba tražiti saglasnost projektanta i ugovoriti izradu proračuna izmene regulacije protoka za nov tip ventila.</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Na mestima grananja horizontalne cevne mreže takođe se ugrađuju ravni prolazni ventili na potisu i ventili sa mogućnošću predhodne regulacije protoka na povratu. Kod izmene tipa regulacionih ventila moraju se za novi tip odrediti pozicije regulacije prema dijagramima proizvođača.</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Montažu ventila i slavina izvesti tako da vreteno ventila sa točkom bude postavljeno vertikalno na horizontalnim cevima.</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Mora biti obezbeđen nesmetan prilaz armaturi radi rukovanja i intervencija.</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Sva armatura mora biti za maksimalno dozvoljeni radni pritisak i maksimalno dozvoljenu radnu temepraturu.</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Aramtura se mora pravilno ugraditi prema projektu kako bi instalacija normalno funkcionisala.</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b/>
          <w:bCs/>
          <w:lang w:val="sr-Latn-CS"/>
        </w:rPr>
      </w:pPr>
      <w:r w:rsidRPr="00032DC1">
        <w:rPr>
          <w:rFonts w:ascii="Times New Roman" w:hAnsi="Times New Roman" w:cs="Times New Roman"/>
          <w:lang w:val="sr-Latn-CS"/>
        </w:rPr>
        <w:t>Za svu ramaturu moraju postojati prospekti proizvođača sa svim potrebnim podacima a kod regulacione i sa dijagramima za određivanje pozicija regulacije. Takođe za svu armaturumoraju biti obezbeđeni atesti i sertifikati.</w:t>
      </w:r>
    </w:p>
    <w:p w:rsidR="00032DC1" w:rsidRPr="00032DC1" w:rsidRDefault="00032DC1" w:rsidP="00032DC1">
      <w:pPr>
        <w:tabs>
          <w:tab w:val="left" w:pos="30"/>
          <w:tab w:val="left" w:pos="165"/>
          <w:tab w:val="left" w:pos="615"/>
          <w:tab w:val="left" w:pos="1485"/>
        </w:tabs>
        <w:ind w:firstLine="567"/>
        <w:jc w:val="both"/>
        <w:rPr>
          <w:rFonts w:ascii="Times New Roman" w:hAnsi="Times New Roman" w:cs="Times New Roman"/>
          <w:b/>
          <w:bCs/>
          <w:lang w:val="sr-Latn-CS"/>
        </w:rPr>
      </w:pPr>
    </w:p>
    <w:p w:rsidR="00032DC1" w:rsidRPr="00032DC1" w:rsidRDefault="00032DC1" w:rsidP="00032DC1">
      <w:pPr>
        <w:tabs>
          <w:tab w:val="left" w:pos="630"/>
          <w:tab w:val="left" w:pos="990"/>
          <w:tab w:val="left" w:pos="1935"/>
        </w:tabs>
        <w:ind w:left="465"/>
        <w:jc w:val="both"/>
        <w:rPr>
          <w:rFonts w:ascii="Times New Roman" w:hAnsi="Times New Roman" w:cs="Times New Roman"/>
          <w:lang w:val="sr-Latn-CS"/>
        </w:rPr>
      </w:pPr>
      <w:r w:rsidRPr="00032DC1">
        <w:rPr>
          <w:rFonts w:ascii="Times New Roman" w:hAnsi="Times New Roman" w:cs="Times New Roman"/>
          <w:b/>
          <w:bCs/>
          <w:lang w:val="sr-Latn-CS"/>
        </w:rPr>
        <w:t>Ispitivanje instalacije</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Po završenoj montaži mora se izvršiti ispiranje instalacije čistom vodom i to više puta, sve dok se pri ispuštanju ne dobij epotpuno čits voda. O ispiranju sačiniti zapisnik koji potpisuju odgovorni izvođač radova i nadzorni organ.</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Nikakvo nanošenje anikorozivne zaštite, bojenje niti izolovanje cevi ne sme se vršiti pre obavljanja propisanih ispitivanja i bez odobrenja nadzornog organa.</w:t>
      </w:r>
    </w:p>
    <w:p w:rsidR="00032DC1" w:rsidRPr="00771210"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Cyrl-CS"/>
        </w:rPr>
      </w:pPr>
      <w:r w:rsidRPr="00032DC1">
        <w:rPr>
          <w:rFonts w:ascii="Times New Roman" w:hAnsi="Times New Roman" w:cs="Times New Roman"/>
          <w:lang w:val="sr-Latn-CS"/>
        </w:rPr>
        <w:t xml:space="preserve">Celokupna cevna mreža i grejna tela moraju biti ispitani na hladno, pod hidrauličkim pritiskom koji mora biti najmanje za 2 bara, viši od maksimalnog hidrostatičkog pritiska uvećanog za napor cirkulacione pumpe.Ispitivanje se smatra uspešnim ako se u roku od 6h postignuti probni pritisak ne smanji. Nakon </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lastRenderedPageBreak/>
        <w:t>Pre tehničkog pregleda mora se izvršiti ispitivanje toplotne funkcije objekta, i to:</w:t>
      </w:r>
    </w:p>
    <w:p w:rsidR="00032DC1" w:rsidRPr="00032DC1" w:rsidRDefault="00032DC1" w:rsidP="00032DC1">
      <w:pPr>
        <w:tabs>
          <w:tab w:val="left" w:pos="285"/>
          <w:tab w:val="left" w:pos="52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a) Ispitivanje vazdušnepropustljivosti prema SRPS U.J5.100 koje treba da organizuju zajednički: glavni Izvođač radova, kooperant za ugradnju građevinske stolarije i bravarije i izvođač instalacije centralnog grejanja.</w:t>
      </w:r>
    </w:p>
    <w:p w:rsidR="00032DC1" w:rsidRPr="00032DC1" w:rsidRDefault="00032DC1" w:rsidP="00032DC1">
      <w:pPr>
        <w:tabs>
          <w:tab w:val="left" w:pos="165"/>
          <w:tab w:val="left" w:pos="52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Po završenom ispitivanju sačinjava se i ispostavlja overen zapisnik.</w:t>
      </w:r>
    </w:p>
    <w:p w:rsidR="00032DC1" w:rsidRPr="00032DC1" w:rsidRDefault="00032DC1" w:rsidP="00032DC1">
      <w:pPr>
        <w:tabs>
          <w:tab w:val="left" w:pos="165"/>
          <w:tab w:val="left" w:pos="52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Ispitivanje treba da vrši ovlašćena institucija registrovana za taj posao.</w:t>
      </w:r>
    </w:p>
    <w:p w:rsidR="00032DC1" w:rsidRPr="00032DC1" w:rsidRDefault="00032DC1" w:rsidP="00032DC1">
      <w:pPr>
        <w:tabs>
          <w:tab w:val="left" w:pos="285"/>
          <w:tab w:val="left" w:pos="52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b) Terensko mernje, pregled i ispitivanje kvaliteta ugrađene termičke izolacije spoljnih zidova prema SRPS U.J5.062 koje treba da organizuju zajednički: glavni Izvođač radova, Izvođač termoizolacionih radova i Izvođač instalacije centralnog grejanja.</w:t>
      </w:r>
    </w:p>
    <w:p w:rsidR="00032DC1" w:rsidRPr="00032DC1" w:rsidRDefault="00032DC1" w:rsidP="00032DC1">
      <w:pPr>
        <w:tabs>
          <w:tab w:val="left" w:pos="510"/>
          <w:tab w:val="left" w:pos="525"/>
          <w:tab w:val="left" w:pos="1470"/>
        </w:tabs>
        <w:ind w:firstLine="850"/>
        <w:jc w:val="both"/>
        <w:rPr>
          <w:rFonts w:ascii="Times New Roman" w:hAnsi="Times New Roman" w:cs="Times New Roman"/>
          <w:lang w:val="sr-Latn-CS"/>
        </w:rPr>
      </w:pPr>
      <w:r w:rsidRPr="00032DC1">
        <w:rPr>
          <w:rFonts w:ascii="Times New Roman" w:hAnsi="Times New Roman" w:cs="Times New Roman"/>
          <w:lang w:val="sr-Latn-CS"/>
        </w:rPr>
        <w:t>Po izvrsenom ispitivanju sačinjava se i ispostavlja overen zapisnik.</w:t>
      </w:r>
    </w:p>
    <w:p w:rsidR="00032DC1" w:rsidRPr="00032DC1" w:rsidRDefault="00032DC1" w:rsidP="00032DC1">
      <w:pPr>
        <w:tabs>
          <w:tab w:val="left" w:pos="510"/>
          <w:tab w:val="left" w:pos="525"/>
          <w:tab w:val="left" w:pos="1470"/>
        </w:tabs>
        <w:ind w:firstLine="850"/>
        <w:jc w:val="both"/>
        <w:rPr>
          <w:rFonts w:ascii="Times New Roman" w:hAnsi="Times New Roman" w:cs="Times New Roman"/>
          <w:b/>
          <w:bCs/>
          <w:lang w:val="sr-Latn-CS"/>
        </w:rPr>
      </w:pPr>
      <w:r w:rsidRPr="00032DC1">
        <w:rPr>
          <w:rFonts w:ascii="Times New Roman" w:hAnsi="Times New Roman" w:cs="Times New Roman"/>
          <w:lang w:val="sr-Latn-CS"/>
        </w:rPr>
        <w:t>Merenje i ispitivanje može vršiti samo ovlašćena institucija registrovana za tu vrstu posla.</w:t>
      </w:r>
    </w:p>
    <w:p w:rsidR="00032DC1" w:rsidRPr="00032DC1" w:rsidRDefault="00032DC1" w:rsidP="00032DC1">
      <w:pPr>
        <w:tabs>
          <w:tab w:val="left" w:pos="1005"/>
          <w:tab w:val="left" w:pos="1020"/>
          <w:tab w:val="left" w:pos="1965"/>
        </w:tabs>
        <w:ind w:left="495"/>
        <w:jc w:val="both"/>
        <w:rPr>
          <w:rFonts w:ascii="Times New Roman" w:hAnsi="Times New Roman" w:cs="Times New Roman"/>
          <w:lang w:val="sr-Latn-CS"/>
        </w:rPr>
      </w:pPr>
      <w:r w:rsidRPr="00032DC1">
        <w:rPr>
          <w:rFonts w:ascii="Times New Roman" w:hAnsi="Times New Roman" w:cs="Times New Roman"/>
          <w:b/>
          <w:bCs/>
          <w:lang w:val="sr-Latn-CS"/>
        </w:rPr>
        <w:t>Izolacija</w:t>
      </w:r>
    </w:p>
    <w:p w:rsidR="00032DC1" w:rsidRPr="00032DC1" w:rsidRDefault="00032DC1" w:rsidP="00217CE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Posle izvršenih proba cevovodi koji se toplotno izoluju predhodno se čiste od korozije i nečistoće, prelaze sa dva sloja zaštitne atntikorozione boje i potom izoluju.</w:t>
      </w:r>
    </w:p>
    <w:p w:rsidR="00032DC1" w:rsidRPr="00032DC1" w:rsidRDefault="00032DC1" w:rsidP="00217CE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Za toplotnu izolaciju upotrebiti savremene izolacione materijale u slojevima debljine u zavisnosti od temperature fluida, prečnika cevi i od okoline.</w:t>
      </w:r>
    </w:p>
    <w:p w:rsidR="00032DC1" w:rsidRPr="00032DC1" w:rsidRDefault="00032DC1" w:rsidP="00217CE0">
      <w:pPr>
        <w:tabs>
          <w:tab w:val="left" w:pos="465"/>
          <w:tab w:val="left" w:pos="525"/>
          <w:tab w:val="left" w:pos="1470"/>
        </w:tab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Izolacija mora pored izolacionog imati i sledeća svojstva:</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da se lako i brzo postvalja</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da je otporna na mehaničke udare,</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da estetski zadovoljavaju</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b/>
          <w:bCs/>
          <w:lang w:val="sr-Latn-CS"/>
        </w:rPr>
      </w:pPr>
      <w:r w:rsidRPr="00032DC1">
        <w:rPr>
          <w:rFonts w:ascii="Times New Roman" w:hAnsi="Times New Roman" w:cs="Times New Roman"/>
          <w:lang w:val="sr-Latn-CS"/>
        </w:rPr>
        <w:t>- da posle postavljanja ne zahteva neke dodatne radove.</w:t>
      </w:r>
    </w:p>
    <w:p w:rsidR="00217CE0" w:rsidRDefault="00217CE0" w:rsidP="00032DC1">
      <w:pPr>
        <w:tabs>
          <w:tab w:val="left" w:pos="990"/>
          <w:tab w:val="left" w:pos="1050"/>
          <w:tab w:val="left" w:pos="1995"/>
        </w:tabs>
        <w:ind w:left="525"/>
        <w:jc w:val="both"/>
        <w:rPr>
          <w:rFonts w:ascii="Times New Roman" w:hAnsi="Times New Roman" w:cs="Times New Roman"/>
          <w:b/>
          <w:bCs/>
          <w:lang w:val="sr-Latn-CS"/>
        </w:rPr>
      </w:pPr>
    </w:p>
    <w:p w:rsidR="00032DC1" w:rsidRPr="00032DC1" w:rsidRDefault="00032DC1" w:rsidP="00032DC1">
      <w:pPr>
        <w:tabs>
          <w:tab w:val="left" w:pos="990"/>
          <w:tab w:val="left" w:pos="1050"/>
          <w:tab w:val="left" w:pos="1995"/>
        </w:tabs>
        <w:ind w:left="525"/>
        <w:jc w:val="both"/>
        <w:rPr>
          <w:rFonts w:ascii="Times New Roman" w:hAnsi="Times New Roman" w:cs="Times New Roman"/>
          <w:lang w:val="sr-Latn-CS"/>
        </w:rPr>
      </w:pPr>
      <w:r w:rsidRPr="00032DC1">
        <w:rPr>
          <w:rFonts w:ascii="Times New Roman" w:hAnsi="Times New Roman" w:cs="Times New Roman"/>
          <w:b/>
          <w:bCs/>
          <w:lang w:val="sr-Latn-CS"/>
        </w:rPr>
        <w:t>Bojenje</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Sve cevovode koji se ne izoluju, obujmice, konzole, vešaljke, grejna tela, držače, armaturu treba očistiti od korozije, nečistoće, preseći sa dva premaza antikorozione boje i obojiti masnom bojom i lako postojanim na radnoj temperaturi, a u tonu po izboru Investitora.</w:t>
      </w:r>
    </w:p>
    <w:p w:rsidR="00032DC1" w:rsidRPr="00032DC1" w:rsidRDefault="00032DC1" w:rsidP="00771210">
      <w:pPr>
        <w:widowControl w:val="0"/>
        <w:tabs>
          <w:tab w:val="left" w:pos="165"/>
          <w:tab w:val="left" w:pos="525"/>
          <w:tab w:val="left" w:pos="1470"/>
        </w:tabs>
        <w:suppressAutoHyphens/>
        <w:spacing w:after="0" w:line="240" w:lineRule="auto"/>
        <w:ind w:firstLine="567"/>
        <w:jc w:val="both"/>
        <w:rPr>
          <w:rFonts w:ascii="Times New Roman" w:hAnsi="Times New Roman" w:cs="Times New Roman"/>
          <w:b/>
          <w:bCs/>
          <w:lang w:val="sr-Latn-CS"/>
        </w:rPr>
      </w:pPr>
      <w:r w:rsidRPr="00032DC1">
        <w:rPr>
          <w:rFonts w:ascii="Times New Roman" w:hAnsi="Times New Roman" w:cs="Times New Roman"/>
          <w:lang w:val="sr-Latn-CS"/>
        </w:rPr>
        <w:t>Lak boja mora biti postojana, da je ravnomerno nanošena i da dobro pokriva bojene površine.</w:t>
      </w:r>
    </w:p>
    <w:p w:rsidR="00032DC1" w:rsidRPr="00032DC1" w:rsidRDefault="00032DC1" w:rsidP="00032DC1">
      <w:pPr>
        <w:tabs>
          <w:tab w:val="left" w:pos="30"/>
          <w:tab w:val="left" w:pos="165"/>
          <w:tab w:val="left" w:pos="615"/>
          <w:tab w:val="left" w:pos="1485"/>
        </w:tabs>
        <w:ind w:firstLine="567"/>
        <w:jc w:val="both"/>
        <w:rPr>
          <w:rFonts w:ascii="Times New Roman" w:hAnsi="Times New Roman" w:cs="Times New Roman"/>
          <w:b/>
          <w:bCs/>
          <w:lang w:val="sr-Latn-CS"/>
        </w:rPr>
      </w:pPr>
    </w:p>
    <w:p w:rsidR="00032DC1" w:rsidRPr="00032DC1" w:rsidRDefault="00032DC1" w:rsidP="00032DC1">
      <w:pPr>
        <w:tabs>
          <w:tab w:val="left" w:pos="990"/>
          <w:tab w:val="left" w:pos="1050"/>
          <w:tab w:val="left" w:pos="1995"/>
        </w:tabs>
        <w:ind w:left="525"/>
        <w:jc w:val="both"/>
        <w:rPr>
          <w:rFonts w:ascii="Times New Roman" w:hAnsi="Times New Roman" w:cs="Times New Roman"/>
          <w:lang w:val="sr-Latn-CS"/>
        </w:rPr>
      </w:pPr>
      <w:r w:rsidRPr="00032DC1">
        <w:rPr>
          <w:rFonts w:ascii="Times New Roman" w:hAnsi="Times New Roman" w:cs="Times New Roman"/>
          <w:b/>
          <w:bCs/>
          <w:lang w:val="sr-Latn-CS"/>
        </w:rPr>
        <w:t>Tehnički pregled</w:t>
      </w:r>
    </w:p>
    <w:p w:rsidR="00032DC1" w:rsidRPr="00032DC1" w:rsidRDefault="00032DC1" w:rsidP="00217CE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Izvođač posle završenih radova izveštava Investitora da je instalacija završena.</w:t>
      </w:r>
    </w:p>
    <w:p w:rsidR="00032DC1" w:rsidRPr="00032DC1" w:rsidRDefault="00032DC1" w:rsidP="00217CE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Investitor obaveštava nadležni organ koji je izdao odobrenje za izgradnju, koji obrazuje komisiju za tehnički pregled.</w:t>
      </w:r>
    </w:p>
    <w:p w:rsidR="00032DC1" w:rsidRPr="00032DC1" w:rsidRDefault="00032DC1" w:rsidP="00217CE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Komisija za tehnički pregled vrši pregled na osnovu podnešene dokumentacije:</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odobrenje za izgradnju</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glavnog projekt</w:t>
      </w:r>
      <w:r w:rsidRPr="00032DC1">
        <w:rPr>
          <w:rFonts w:ascii="Times New Roman" w:hAnsi="Times New Roman" w:cs="Times New Roman"/>
          <w:lang w:val="sr-Cyrl-CS"/>
        </w:rPr>
        <w:t>а</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atesta i sertifikata ugrađenog materijala i opreme</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zapisnika i izveštaja sa proba, ispiranja, ispitivanja.</w:t>
      </w:r>
    </w:p>
    <w:p w:rsidR="00032DC1" w:rsidRPr="00032DC1" w:rsidRDefault="00032DC1" w:rsidP="00217CE0">
      <w:pPr>
        <w:widowControl w:val="0"/>
        <w:tabs>
          <w:tab w:val="left" w:pos="165"/>
          <w:tab w:val="left" w:pos="525"/>
          <w:tab w:val="left" w:pos="1470"/>
        </w:tabs>
        <w:suppressAutoHyphens/>
        <w:spacing w:after="0" w:line="240" w:lineRule="auto"/>
        <w:ind w:left="567"/>
        <w:jc w:val="both"/>
        <w:rPr>
          <w:rFonts w:ascii="Times New Roman" w:hAnsi="Times New Roman" w:cs="Times New Roman"/>
          <w:lang w:val="sr-Latn-CS"/>
        </w:rPr>
      </w:pPr>
      <w:r w:rsidRPr="00032DC1">
        <w:rPr>
          <w:rFonts w:ascii="Times New Roman" w:hAnsi="Times New Roman" w:cs="Times New Roman"/>
          <w:lang w:val="sr-Latn-CS"/>
        </w:rPr>
        <w:lastRenderedPageBreak/>
        <w:t>Tehničkim</w:t>
      </w:r>
      <w:r w:rsidRPr="00032DC1">
        <w:rPr>
          <w:rFonts w:ascii="Times New Roman" w:hAnsi="Times New Roman" w:cs="Times New Roman"/>
        </w:rPr>
        <w:t xml:space="preserve"> pregledom komisija ispituje i proverava sledeće.</w:t>
      </w:r>
    </w:p>
    <w:p w:rsidR="00032DC1" w:rsidRPr="00032DC1" w:rsidRDefault="00032DC1" w:rsidP="00217CE0">
      <w:pPr>
        <w:tabs>
          <w:tab w:val="left" w:pos="1032"/>
          <w:tab w:val="left" w:pos="1092"/>
          <w:tab w:val="left" w:pos="2037"/>
        </w:tabs>
        <w:spacing w:after="0" w:line="240" w:lineRule="auto"/>
        <w:ind w:left="567"/>
        <w:jc w:val="both"/>
        <w:rPr>
          <w:rFonts w:ascii="Times New Roman" w:hAnsi="Times New Roman" w:cs="Times New Roman"/>
          <w:lang w:val="sr-Latn-CS"/>
        </w:rPr>
      </w:pPr>
      <w:r w:rsidRPr="00032DC1">
        <w:rPr>
          <w:rFonts w:ascii="Times New Roman" w:hAnsi="Times New Roman" w:cs="Times New Roman"/>
          <w:lang w:val="sr-Latn-CS"/>
        </w:rPr>
        <w:t>Detaljnim pregledom:</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da li je instalacija izvedena po odobrenju za izgradnju i odobrenom projektu,</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kompletnost izveštaja i zapisnika o probama i ispitivanjima, da li su pozitivni i da li su      ispitivanja izvršena po propisima i standardima.</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Zatim, probnim ispitivanjem:</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da li su u svim delovima instalacije postignuti projektovani parametri,</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da li armatura i uređaji uredno dejstvuju i da li zagrevni sistem deluje bez udara i šumova.</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da li sva grejna tela greju ravnomerno i po celoj svojoj površini.</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da li su svi elementi instalacije stabilno izvedeni i otporni na termičke dilatacije.</w:t>
      </w:r>
    </w:p>
    <w:p w:rsidR="00032DC1" w:rsidRPr="00032DC1" w:rsidRDefault="00032DC1" w:rsidP="00217CE0">
      <w:pPr>
        <w:tabs>
          <w:tab w:val="left" w:pos="465"/>
          <w:tab w:val="left" w:pos="525"/>
          <w:tab w:val="left" w:pos="1470"/>
        </w:tabs>
        <w:spacing w:after="0" w:line="240" w:lineRule="auto"/>
        <w:ind w:firstLine="850"/>
        <w:jc w:val="both"/>
        <w:rPr>
          <w:rFonts w:ascii="Times New Roman" w:hAnsi="Times New Roman" w:cs="Times New Roman"/>
          <w:lang w:val="sr-Latn-CS"/>
        </w:rPr>
      </w:pPr>
      <w:r w:rsidRPr="00032DC1">
        <w:rPr>
          <w:rFonts w:ascii="Times New Roman" w:hAnsi="Times New Roman" w:cs="Times New Roman"/>
          <w:lang w:val="sr-Latn-CS"/>
        </w:rPr>
        <w:t>- vrši se i merenje unutrašnjih temperatura u svim zagrevnim prostorijama.</w:t>
      </w:r>
    </w:p>
    <w:p w:rsidR="00032DC1" w:rsidRPr="00032DC1" w:rsidRDefault="00032DC1" w:rsidP="00217CE0">
      <w:pPr>
        <w:tabs>
          <w:tab w:val="left" w:pos="465"/>
          <w:tab w:val="left" w:pos="525"/>
          <w:tab w:val="left" w:pos="1470"/>
        </w:tab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Merenje temperature se vrši pri spoljnoj temperaturi od minimum t= -5°C. Obavlja se na sredini zagrevne prostorije, na visini 1,2 m od poda suvim termometrom klase tačnosti 0,5°C, a nakon tri časa od početka rada instalacije.</w:t>
      </w:r>
    </w:p>
    <w:p w:rsidR="00032DC1" w:rsidRPr="00032DC1" w:rsidRDefault="00032DC1" w:rsidP="00217CE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Ukoliko pri tehničkom pregledu komisija bude imala primedbi izvođač je dužan da u datom roku otkloni nedostatke</w:t>
      </w:r>
    </w:p>
    <w:p w:rsidR="00032DC1" w:rsidRPr="00032DC1" w:rsidRDefault="00032DC1" w:rsidP="00217CE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Kada komisija za tehnički pregled da pozitivan izveštaj i organ koji je izdao odobrenje za izgradnju izda upotrebnu dozvolu izvođač radova predaje Investitoru izvedenu instalaciju na upotrebu i od tog dana počinje da teče garantni rok.</w:t>
      </w:r>
    </w:p>
    <w:p w:rsidR="00032DC1" w:rsidRPr="00032DC1" w:rsidRDefault="00032DC1" w:rsidP="00217CE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Garantni rok traje dve godine za izvedene radove i ugrađeni materijal, dok za ugrađenu opremu prema garantnim listovima proizvođača opreme a koje Izođač predaje Investitoru uz ostalu dokumentaciju.</w:t>
      </w:r>
    </w:p>
    <w:p w:rsidR="00032DC1" w:rsidRPr="00032DC1" w:rsidRDefault="00032DC1" w:rsidP="00217CE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Latn-CS"/>
        </w:rPr>
      </w:pPr>
      <w:r w:rsidRPr="00032DC1">
        <w:rPr>
          <w:rFonts w:ascii="Times New Roman" w:hAnsi="Times New Roman" w:cs="Times New Roman"/>
          <w:lang w:val="sr-Latn-CS"/>
        </w:rPr>
        <w:t>Izvođač je dužan da preda Investitoru upustvo za rukovanje instalacijom u tri primerka, od kojih je jedno sa šemom veza uramljeno, zastakljeno i postavljeno na pogodnom mestu.</w:t>
      </w:r>
    </w:p>
    <w:p w:rsidR="00032DC1" w:rsidRPr="00032DC1" w:rsidRDefault="00032DC1" w:rsidP="00217CE0">
      <w:pPr>
        <w:widowControl w:val="0"/>
        <w:tabs>
          <w:tab w:val="left" w:pos="165"/>
          <w:tab w:val="left" w:pos="525"/>
          <w:tab w:val="left" w:pos="1470"/>
        </w:tabs>
        <w:suppressAutoHyphens/>
        <w:spacing w:after="0" w:line="240" w:lineRule="auto"/>
        <w:ind w:firstLine="567"/>
        <w:jc w:val="both"/>
        <w:rPr>
          <w:rFonts w:ascii="Times New Roman" w:hAnsi="Times New Roman" w:cs="Times New Roman"/>
          <w:lang w:val="sr-Cyrl-CS"/>
        </w:rPr>
      </w:pPr>
      <w:r w:rsidRPr="00032DC1">
        <w:rPr>
          <w:rFonts w:ascii="Times New Roman" w:hAnsi="Times New Roman" w:cs="Times New Roman"/>
          <w:lang w:val="sr-Latn-CS"/>
        </w:rPr>
        <w:t>U svemu ostalom za izvođenje ovih radova važe postojeći opšte priznati tehnički propisi i norme za izvođenje instalacija centralnog grejanja.</w:t>
      </w:r>
    </w:p>
    <w:p w:rsidR="00771210" w:rsidRDefault="00771210" w:rsidP="00217CE0">
      <w:pPr>
        <w:spacing w:after="0" w:line="240" w:lineRule="auto"/>
        <w:ind w:firstLine="567"/>
        <w:jc w:val="both"/>
        <w:rPr>
          <w:rFonts w:ascii="Times New Roman" w:hAnsi="Times New Roman" w:cs="Times New Roman"/>
          <w:b/>
          <w:bCs/>
          <w:lang w:val="sr-Cyrl-CS"/>
        </w:rPr>
      </w:pPr>
    </w:p>
    <w:p w:rsidR="00771210" w:rsidRDefault="00771210">
      <w:pPr>
        <w:rPr>
          <w:rFonts w:ascii="Times New Roman" w:hAnsi="Times New Roman" w:cs="Times New Roman"/>
          <w:b/>
          <w:bCs/>
          <w:lang w:val="sr-Cyrl-CS"/>
        </w:rPr>
      </w:pPr>
      <w:r>
        <w:rPr>
          <w:rFonts w:ascii="Times New Roman" w:hAnsi="Times New Roman" w:cs="Times New Roman"/>
          <w:b/>
          <w:bCs/>
          <w:lang w:val="sr-Cyrl-CS"/>
        </w:rPr>
        <w:br w:type="page"/>
      </w: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b/>
          <w:bCs/>
        </w:rPr>
        <w:lastRenderedPageBreak/>
        <w:t>Ventilacione i klima komore</w:t>
      </w:r>
    </w:p>
    <w:p w:rsidR="00032DC1" w:rsidRPr="00032DC1" w:rsidRDefault="00032DC1" w:rsidP="00E50EB3">
      <w:pPr>
        <w:widowControl w:val="0"/>
        <w:suppressAutoHyphens/>
        <w:spacing w:after="0" w:line="240" w:lineRule="auto"/>
        <w:ind w:firstLine="709"/>
        <w:jc w:val="both"/>
        <w:rPr>
          <w:rFonts w:ascii="Times New Roman" w:hAnsi="Times New Roman" w:cs="Times New Roman"/>
        </w:rPr>
      </w:pPr>
      <w:r w:rsidRPr="00032DC1">
        <w:rPr>
          <w:rFonts w:ascii="Times New Roman" w:hAnsi="Times New Roman" w:cs="Times New Roman"/>
        </w:rPr>
        <w:t>Klima ormani i klima centrale su tipski proizvodi i treba ih ugraditi na mesto i po šemi koja je razrađena u grafičkoj dokumentaciji ovog projekta.</w:t>
      </w:r>
    </w:p>
    <w:p w:rsidR="00032DC1" w:rsidRPr="00032DC1" w:rsidRDefault="00032DC1" w:rsidP="00E50EB3">
      <w:pPr>
        <w:widowControl w:val="0"/>
        <w:suppressAutoHyphens/>
        <w:spacing w:after="0" w:line="240" w:lineRule="auto"/>
        <w:ind w:firstLine="709"/>
        <w:jc w:val="both"/>
        <w:rPr>
          <w:rFonts w:ascii="Times New Roman" w:hAnsi="Times New Roman" w:cs="Times New Roman"/>
        </w:rPr>
      </w:pPr>
      <w:r w:rsidRPr="00032DC1">
        <w:rPr>
          <w:rFonts w:ascii="Times New Roman" w:hAnsi="Times New Roman" w:cs="Times New Roman"/>
        </w:rPr>
        <w:t>Ventilacione komore moraju biti u svemu usklađene sa crtežima ovog elaborata. Svi kaiševi moraju imati zaštitnu mrežu od slučajnog dodira.</w:t>
      </w:r>
    </w:p>
    <w:p w:rsidR="00032DC1" w:rsidRPr="00032DC1" w:rsidRDefault="00032DC1" w:rsidP="00032DC1">
      <w:pPr>
        <w:jc w:val="both"/>
        <w:rPr>
          <w:rFonts w:ascii="Times New Roman" w:hAnsi="Times New Roman" w:cs="Times New Roman"/>
        </w:rPr>
      </w:pP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b/>
          <w:bCs/>
        </w:rPr>
        <w:t>Ventilatori</w:t>
      </w:r>
    </w:p>
    <w:p w:rsidR="00E50EB3" w:rsidRDefault="00032DC1" w:rsidP="00E50EB3">
      <w:pPr>
        <w:widowControl w:val="0"/>
        <w:suppressAutoHyphens/>
        <w:spacing w:after="0" w:line="240" w:lineRule="auto"/>
        <w:ind w:firstLine="709"/>
        <w:jc w:val="both"/>
        <w:rPr>
          <w:rFonts w:ascii="Times New Roman" w:hAnsi="Times New Roman" w:cs="Times New Roman"/>
          <w:lang w:val="sr-Cyrl-CS"/>
        </w:rPr>
      </w:pPr>
      <w:r w:rsidRPr="00032DC1">
        <w:rPr>
          <w:rFonts w:ascii="Times New Roman" w:hAnsi="Times New Roman" w:cs="Times New Roman"/>
        </w:rPr>
        <w:t>Svi ventilatori moraju imati karakteristike određene ovim projektom, a njihove spoljne dimenzije moraju odgovvarati dimenzijama prostora predviđenog za njihovu montažu.</w:t>
      </w:r>
    </w:p>
    <w:p w:rsidR="00032DC1" w:rsidRPr="00032DC1" w:rsidRDefault="00032DC1" w:rsidP="00E50EB3">
      <w:pPr>
        <w:widowControl w:val="0"/>
        <w:suppressAutoHyphens/>
        <w:spacing w:after="0" w:line="240" w:lineRule="auto"/>
        <w:ind w:firstLine="709"/>
        <w:jc w:val="both"/>
        <w:rPr>
          <w:rFonts w:ascii="Times New Roman" w:hAnsi="Times New Roman" w:cs="Times New Roman"/>
        </w:rPr>
      </w:pPr>
      <w:r w:rsidRPr="00032DC1">
        <w:rPr>
          <w:rFonts w:ascii="Times New Roman" w:hAnsi="Times New Roman" w:cs="Times New Roman"/>
        </w:rPr>
        <w:t>Ventilatori moraju da spadaju u kategororiju "bešumnih", tj. da daju najmanji mogući šum pri datom broju obrta, kapacitetu i statičkom pritisku.</w:t>
      </w:r>
    </w:p>
    <w:p w:rsidR="00032DC1" w:rsidRPr="00032DC1" w:rsidRDefault="00032DC1" w:rsidP="00E50EB3">
      <w:pPr>
        <w:widowControl w:val="0"/>
        <w:suppressAutoHyphens/>
        <w:spacing w:after="0" w:line="240" w:lineRule="auto"/>
        <w:ind w:firstLine="709"/>
        <w:jc w:val="both"/>
        <w:rPr>
          <w:rFonts w:ascii="Times New Roman" w:hAnsi="Times New Roman" w:cs="Times New Roman"/>
        </w:rPr>
      </w:pPr>
      <w:r w:rsidRPr="00032DC1">
        <w:rPr>
          <w:rFonts w:ascii="Times New Roman" w:hAnsi="Times New Roman" w:cs="Times New Roman"/>
        </w:rPr>
        <w:t>Elektromotori za pogon ventilatora moraju biti sa mirnim radom i bez jačeg šuma, za priključak na trofazni sistem naizmenične struje 380 V i 50 Hz.</w:t>
      </w:r>
    </w:p>
    <w:p w:rsidR="00032DC1" w:rsidRPr="00032DC1" w:rsidRDefault="00032DC1" w:rsidP="00032DC1">
      <w:pPr>
        <w:jc w:val="both"/>
        <w:rPr>
          <w:rFonts w:ascii="Times New Roman" w:hAnsi="Times New Roman" w:cs="Times New Roman"/>
        </w:rPr>
      </w:pP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b/>
          <w:bCs/>
        </w:rPr>
        <w:t>Grejači i hladnjaci vazduha</w:t>
      </w:r>
    </w:p>
    <w:p w:rsidR="00032DC1" w:rsidRPr="00032DC1" w:rsidRDefault="00032DC1" w:rsidP="00E50EB3">
      <w:pPr>
        <w:widowControl w:val="0"/>
        <w:suppressAutoHyphens/>
        <w:spacing w:after="0" w:line="240" w:lineRule="auto"/>
        <w:ind w:firstLine="709"/>
        <w:jc w:val="both"/>
        <w:rPr>
          <w:rFonts w:ascii="Times New Roman" w:hAnsi="Times New Roman" w:cs="Times New Roman"/>
        </w:rPr>
      </w:pPr>
      <w:r w:rsidRPr="00032DC1">
        <w:rPr>
          <w:rFonts w:ascii="Times New Roman" w:hAnsi="Times New Roman" w:cs="Times New Roman"/>
        </w:rPr>
        <w:t>Kvalitet grejača i hladnjaka mora odgovarati tehničkim karakteristikama datim u priloženom predmeru i predračunu i odavati projektom prevdiđenu količinu toplote, kao i pad pritiska na vazdušnoj i vodenoj strani. U Slučaju da se ne mogu grejna tela zahtevanog kvaliteta naći, mora se površina ovih povećati da odaju zahtevane parametre. Povećanje površine grejača, tj. hladnjaka verovatno bi izazvalo dalje povećanje pada pritiska vazduha i tople vode odnosno hladne vode, pa se stoga mora ceo proračun klima komore ponoviti i dati projektantu na uvid i saglasnost.</w:t>
      </w:r>
    </w:p>
    <w:p w:rsidR="00032DC1" w:rsidRPr="00032DC1" w:rsidRDefault="00032DC1" w:rsidP="00032DC1">
      <w:pPr>
        <w:jc w:val="both"/>
        <w:rPr>
          <w:rFonts w:ascii="Times New Roman" w:hAnsi="Times New Roman" w:cs="Times New Roman"/>
        </w:rPr>
      </w:pP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b/>
          <w:bCs/>
        </w:rPr>
        <w:t>Cevne mreže</w:t>
      </w:r>
    </w:p>
    <w:p w:rsidR="00032DC1" w:rsidRPr="00032DC1" w:rsidRDefault="00032DC1" w:rsidP="00E50EB3">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Grejači i hladnjaci vazduha se snadbevaju grejnim, odnosno rashladnim flidom iz toplotne podstanice ili kotlarnice, odnosno rashladnog sistema preko cevnih mreža.</w:t>
      </w: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rPr>
        <w:t>Cevne mreže se izvode od čeličnih bešavnih cevi po SRPS C.B5.221, zavarivanjem, a u svemu prema šemi veze datoj u projektu.</w:t>
      </w: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b/>
          <w:bCs/>
        </w:rPr>
        <w:t>Vazdušni kanali</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Vazduh se od klima komora razvodi kanalima od pocinkovanog lima.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Za izradu ravnih i fazonskih delova kanala mora se upotrebiti pocinkovani lim sledećih debljina i to:</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Za kanale sa dužom ivicom debljina lima</w:t>
      </w:r>
    </w:p>
    <w:p w:rsidR="00032DC1" w:rsidRPr="00032DC1" w:rsidRDefault="00032DC1" w:rsidP="00217CE0">
      <w:pPr>
        <w:spacing w:after="0" w:line="240" w:lineRule="auto"/>
        <w:ind w:firstLine="850"/>
        <w:jc w:val="both"/>
        <w:rPr>
          <w:rFonts w:ascii="Times New Roman" w:hAnsi="Times New Roman" w:cs="Times New Roman"/>
        </w:rPr>
      </w:pPr>
      <w:r w:rsidRPr="00032DC1">
        <w:rPr>
          <w:rFonts w:ascii="Times New Roman" w:hAnsi="Times New Roman" w:cs="Times New Roman"/>
        </w:rPr>
        <w:t>do 250 mm</w:t>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t>0,5 mm</w:t>
      </w:r>
    </w:p>
    <w:p w:rsidR="00032DC1" w:rsidRPr="00032DC1" w:rsidRDefault="00032DC1" w:rsidP="00217CE0">
      <w:pPr>
        <w:spacing w:after="0" w:line="240" w:lineRule="auto"/>
        <w:ind w:firstLine="850"/>
        <w:jc w:val="both"/>
        <w:rPr>
          <w:rFonts w:ascii="Times New Roman" w:hAnsi="Times New Roman" w:cs="Times New Roman"/>
        </w:rPr>
      </w:pPr>
      <w:r w:rsidRPr="00032DC1">
        <w:rPr>
          <w:rFonts w:ascii="Times New Roman" w:hAnsi="Times New Roman" w:cs="Times New Roman"/>
        </w:rPr>
        <w:t>251 do 499 mm</w:t>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t>0,75 mm</w:t>
      </w:r>
    </w:p>
    <w:p w:rsidR="00032DC1" w:rsidRPr="00032DC1" w:rsidRDefault="00032DC1" w:rsidP="00217CE0">
      <w:pPr>
        <w:spacing w:after="0" w:line="240" w:lineRule="auto"/>
        <w:ind w:firstLine="850"/>
        <w:jc w:val="both"/>
        <w:rPr>
          <w:rFonts w:ascii="Times New Roman" w:hAnsi="Times New Roman" w:cs="Times New Roman"/>
        </w:rPr>
      </w:pPr>
      <w:r w:rsidRPr="00032DC1">
        <w:rPr>
          <w:rFonts w:ascii="Times New Roman" w:hAnsi="Times New Roman" w:cs="Times New Roman"/>
        </w:rPr>
        <w:t>500 do 999 mm</w:t>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t>1,25 mm</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Kod redukcija i drugih fazonskih delova za određivanje debljine lima važi dimenzija veće ivice na kraju manjeg preseka.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 xml:space="preserve">Spajanje limova ravnih i fazonskih delova limenih vazdušnih kanala treba izvesti pomoću dvostruko povijenog šava. Na krajevima ravnih i fazonskih delova treba postaviti prirubnice od ugaonog </w:t>
      </w:r>
      <w:r w:rsidRPr="00032DC1">
        <w:rPr>
          <w:rFonts w:ascii="Times New Roman" w:hAnsi="Times New Roman" w:cs="Times New Roman"/>
        </w:rPr>
        <w:lastRenderedPageBreak/>
        <w:t>gvožđa koje moraju predhodno biti zaštićene od korozije. Krajevi lima pojedinih delova moraju biti povijeni preko ivice (pertlovani). Između prirubnica treba staviti zaptivač od azbestne pletenice δ=5-8 mm ili od azbestnih lepenki debljine  δ=3-4 mm, a za spajanje prirubnica upotrebiti zavrtnjeve 1/4" sa šestouganom glavom.</w:t>
      </w:r>
    </w:p>
    <w:p w:rsidR="00E50EB3" w:rsidRDefault="00E50EB3" w:rsidP="00217CE0">
      <w:pPr>
        <w:widowControl w:val="0"/>
        <w:suppressAutoHyphens/>
        <w:spacing w:after="0" w:line="240" w:lineRule="auto"/>
        <w:ind w:firstLine="567"/>
        <w:jc w:val="both"/>
        <w:rPr>
          <w:rFonts w:ascii="Times New Roman" w:hAnsi="Times New Roman" w:cs="Times New Roman"/>
          <w:lang w:val="sr-Cyrl-CS"/>
        </w:rPr>
      </w:pP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Za izradu prirubnica mora se upotrebiti valjani profilisani čelik i to:</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za delove od lima debljine 0,5 - 0,75 mm</w:t>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t>L 25x25x4 mm</w:t>
      </w:r>
    </w:p>
    <w:p w:rsidR="00032DC1" w:rsidRPr="00032DC1" w:rsidRDefault="00032DC1" w:rsidP="00217CE0">
      <w:pPr>
        <w:widowControl w:val="0"/>
        <w:numPr>
          <w:ilvl w:val="1"/>
          <w:numId w:val="10"/>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za delove od lima debljine 1,0 - 1,25 mm</w:t>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r>
      <w:r w:rsidRPr="00032DC1">
        <w:rPr>
          <w:rFonts w:ascii="Times New Roman" w:hAnsi="Times New Roman" w:cs="Times New Roman"/>
        </w:rPr>
        <w:tab/>
        <w:t>L 30x30x4 mm</w:t>
      </w:r>
    </w:p>
    <w:p w:rsidR="00E50EB3" w:rsidRDefault="00E50EB3" w:rsidP="00217CE0">
      <w:pPr>
        <w:widowControl w:val="0"/>
        <w:suppressAutoHyphens/>
        <w:spacing w:after="0" w:line="240" w:lineRule="auto"/>
        <w:ind w:firstLine="567"/>
        <w:jc w:val="both"/>
        <w:rPr>
          <w:rFonts w:ascii="Times New Roman" w:hAnsi="Times New Roman" w:cs="Times New Roman"/>
          <w:lang w:val="sr-Cyrl-CS"/>
        </w:rPr>
      </w:pP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Maksimalna dužina ravnih pravougaonih kanala može  biti 2,0 m.</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Na većim površinama pravougaonih kanala postaviti dijagonalna ukrućenja da ne bi došlo do vibracija usled kretanja vazduha.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Kanali treba da su izedeni sa što je moguće manje oštrih skretanja . Svako koleno kanala treba da bude izvedeno sa lopaticama za usmeravanje, a isto važi i za račvanje.</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Kanali sa dužom dimenzijom preseka od 500 mm, treba da budu "našpanovani" kako bi se izbeglo bubnjanje.</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Ako projektom nije drugačije predviđeno sva kolena izesti sa radijusom krivine jednakim dužini strane kanala koji prelazi krivinu.</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Na mestima gde se ne mogu izbeći oštra skretanja obavezno je postavljanje skretnih lopatica.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Na račvama kanala ugraditi regulacione klapne.</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Klapne za regulaciju količine vazduha moraju biti čvrste konstrukcije sa ukrućenjioma na donjoj i gornjoj ivici da se izbegne njihovo vibriranje u bilo kom položaju.</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Klapne imaju osovine izvan kanala odnosno komora i mogu biti ručno pokretane ili motornim mehanizmom.</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Sve kanale pričvrstiti za zgradu konzolama ili vešaljkama.</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Odstojanja oslonaca uskladiti sa dimenzijom kanala, tako da na kanalima ne dolazi do deformacija usled sopstvene težine.</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Ova rastojanja, ako grafičkom dokumentacijom nije drugačije predviđeno ne smeju biti veća od 3 m za kanalae do 400 mm, odnosno 2m za kanale veće stranice iznad 400 mm.</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Vešaljke i konzole za kanale moraju biti izrađene od valjanog čelika Ø10 mm i ugaonih čeličnih profila L 25x25x3 mm do L 35x35x3 mm sa upotrebom zavrtnjeva.</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Elementi vešanja moraju obuhvatiti kanal sa sve četiri strane.</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Vešaljke se učvršćuju na tavanicu vešanjem o armaturu ili upucavanjem ("HILTI").</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Na vazdušnim kanalima treba predvideti dovoljan broj otvora za čišćenje kanala od prašine, kao i za pristup usmerivačima  za vazduh.</w:t>
      </w:r>
    </w:p>
    <w:p w:rsidR="00032DC1" w:rsidRPr="00032DC1" w:rsidRDefault="00032DC1" w:rsidP="00217CE0">
      <w:pPr>
        <w:spacing w:after="0" w:line="240" w:lineRule="auto"/>
        <w:jc w:val="both"/>
        <w:rPr>
          <w:rFonts w:ascii="Times New Roman" w:hAnsi="Times New Roman" w:cs="Times New Roman"/>
        </w:rPr>
      </w:pP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Rešetke za ubacivanje vazduha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Sve rešetke za ubacivanje vazduha su divergentnog tipa sa lopaticama u horizontalnom i vertikalnom pravcu, s'tim štp lopatice koje se vide treba da budu paralelne dužoj osi rešetke. Ove prednje lopatice treba da su paralelne jedna drugoj i potpuno otvorene. Drugi red lopatica treba da je divergentan za ugao divergencije određen specifikacijom.</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Iza drugog reda lopatica treba da se nalazi demper za regulaciju protoka vazduha. Svetli presek svake rešetke treba da je 80% fasadnog preseka.</w:t>
      </w:r>
    </w:p>
    <w:p w:rsidR="00032DC1" w:rsidRPr="00032DC1" w:rsidRDefault="00032DC1" w:rsidP="00217CE0">
      <w:pPr>
        <w:spacing w:after="0" w:line="240" w:lineRule="auto"/>
        <w:jc w:val="both"/>
        <w:rPr>
          <w:rFonts w:ascii="Times New Roman" w:hAnsi="Times New Roman" w:cs="Times New Roman"/>
        </w:rPr>
      </w:pP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Rešetke za izvlačenje vazduha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Treba da imaju samo lopatice paralelne dužoj ivici rešetke i demper za regulaciju protoka. Svetli presek treba da bude jednak 80% fasadnog preseka.</w:t>
      </w:r>
    </w:p>
    <w:p w:rsidR="00032DC1" w:rsidRPr="00032DC1" w:rsidRDefault="00032DC1" w:rsidP="00217CE0">
      <w:pPr>
        <w:spacing w:after="0" w:line="240" w:lineRule="auto"/>
        <w:jc w:val="both"/>
        <w:rPr>
          <w:rFonts w:ascii="Times New Roman" w:hAnsi="Times New Roman" w:cs="Times New Roman"/>
        </w:rPr>
      </w:pP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lastRenderedPageBreak/>
        <w:t>Uzimanje svežeg vazduha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Uzimanje svežeg vazduha mora biti najmanje na 10 do 12 m od bilo kakvog izvora zagađivanja. Ovi otvori treba da budu izvedeni u vidu otvora na zidu sa žaluzinama tako da u kanale ne može da upadne kiša ili sneg. Isto tako ovi otvori moraju biti pokriveni  žičanom mrežom gustine najmanje 6 otvora po kvadratnom centimetru. Brzina vazduha kroz svetli presek ovih otvora, ne uzimajući u račun mrežu, treba da bude manja od 4,5 m/s.</w:t>
      </w:r>
    </w:p>
    <w:p w:rsidR="00032DC1" w:rsidRPr="00032DC1" w:rsidRDefault="00032DC1" w:rsidP="00217CE0">
      <w:pPr>
        <w:spacing w:after="0" w:line="240" w:lineRule="auto"/>
        <w:jc w:val="both"/>
        <w:rPr>
          <w:rFonts w:ascii="Times New Roman" w:hAnsi="Times New Roman" w:cs="Times New Roman"/>
        </w:rPr>
      </w:pP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Protivpožarne klapne</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Na svakom spratu na ograncima koji se odvajaju od glavne vertikale treba ugraditi protivpožarnu klapnu sa detektorom - sa topljivim elementima koji deluju na 70-75°C.</w:t>
      </w:r>
    </w:p>
    <w:p w:rsidR="00032DC1" w:rsidRPr="00032DC1" w:rsidRDefault="00032DC1" w:rsidP="00217CE0">
      <w:pPr>
        <w:spacing w:after="0" w:line="240" w:lineRule="auto"/>
        <w:jc w:val="both"/>
        <w:rPr>
          <w:rFonts w:ascii="Times New Roman" w:hAnsi="Times New Roman" w:cs="Times New Roman"/>
        </w:rPr>
      </w:pP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Automatika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Automatiku je potrebno montirati u potpunosti prema priloženoj šemi, a pojedine elemente automatike postaviti na mesta predviđena projektom.</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Izvođač je dužan da kod naručivanja automatike obezbedi od isporučioca detaljne šeme povezivanja, upustva za montažu, regulisanje i rukovanje, a poželjno bi bilo da se u cenu isporuke automatike uključe i troškovi za jedno odgovorno lice od strane isporučioca automatike, koje bi izvršilo kontrolu montaže i regulisanje automatike.</w:t>
      </w:r>
    </w:p>
    <w:p w:rsidR="00032DC1" w:rsidRPr="00032DC1" w:rsidRDefault="00032DC1" w:rsidP="00217CE0">
      <w:pPr>
        <w:spacing w:after="0" w:line="240" w:lineRule="auto"/>
        <w:jc w:val="both"/>
        <w:rPr>
          <w:rFonts w:ascii="Times New Roman" w:hAnsi="Times New Roman" w:cs="Times New Roman"/>
        </w:rPr>
      </w:pP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Proba na pritisak</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Posle montaže instalacije potrebno je izvršiti ispitivanje na pritisak i to:</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sve cevi za cirkulaciju tople vode na hladan hidraulički pritisak vodom na probnom pritisku od 6 bar, koji treba držati 6 h.</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Ako se pritisak za to vreme ne promeni spušta se na radni i vrši osmatranje instalacije u trajanju od 24 h.</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O hidrauličkoj probi sačinjava se Zapisnik koji potpisuju odgovorni izvođač radova i nadzorni organ, a rezultati ispitivanja beleže se i u građevinski dnevnik.</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sve cevi za cirkulaciju hladne vode se takođe ispituju na hladan hidraulički pritisak od 6 bar i po identičnom postupku rezultati se upisuju u zapisnik i u građevinski dnevnik.</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sve vazdušne kanale ispitati na nepropusnost pri radnim uslovima.</w:t>
      </w:r>
    </w:p>
    <w:p w:rsidR="001B45A1" w:rsidRDefault="001B45A1" w:rsidP="00217CE0">
      <w:pPr>
        <w:widowControl w:val="0"/>
        <w:suppressAutoHyphens/>
        <w:spacing w:after="0" w:line="240" w:lineRule="auto"/>
        <w:ind w:firstLine="567"/>
        <w:jc w:val="both"/>
        <w:rPr>
          <w:rFonts w:ascii="Times New Roman" w:hAnsi="Times New Roman" w:cs="Times New Roman"/>
          <w:lang w:val="sr-Cyrl-CS"/>
        </w:rPr>
      </w:pP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Rashladni uređaj treba da je ispitan na pritisak u fabrici isporučioca rashladnih uređaja prilokom motaže na postolje.</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Posle unošenja u mašinsku salu i povezivanja istog sa cevima za hlađenje vode potrebno je pustiti rashladni uređaj u rad i ispitati da li pušta freon, pomoću probne lampe.</w:t>
      </w:r>
    </w:p>
    <w:p w:rsidR="00032DC1" w:rsidRPr="00032DC1" w:rsidRDefault="00032DC1" w:rsidP="00217CE0">
      <w:pPr>
        <w:spacing w:after="0" w:line="240" w:lineRule="auto"/>
        <w:jc w:val="both"/>
        <w:rPr>
          <w:rFonts w:ascii="Times New Roman" w:hAnsi="Times New Roman" w:cs="Times New Roman"/>
        </w:rPr>
      </w:pP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Regulacija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Nakon ispitivanja na pritisak potrebno je pristupiti regulisanju količine vazduha koji se ubacuju kroz rešetke za ubacivanje, odnosno izvlačenje vazduha.</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Potrebno je prekontrolisati divergenciju rešetki za ubacivanje i pomoću dempera u kanalima i na rešetkama podesiti  instalaciju tako da se na svakoj rešetki dobije količina vazduha predviđena projektom. Ako je potrebno, može se tom prilikom menjati remenica na elektromotoru ventilatora povećati ili smanjiti broj obrtaja ventilatora.</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U prostorijama se ne sme dozvoliti ni najmanji osećaj promaje i pojave koncentrisanog mlaza vazduha, što se može regulisati podešavanjem prednjih lopatica na rešetkama za ubacivanje i uravnoteženjem količine vazduha , po prostorijama. U slučaju pojave promaje može se u cilju uravnoteženja odstupiti od količine vazduha predviđene projektom za ±5%.</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lastRenderedPageBreak/>
        <w:t>Regulacija i balansiranje se može smatrati uspešnim ukoliko odstupanje količinskog protoka vazduha u kanalima i elementima za distribuciju vazduha u prostorije (rešetke, anemostati i sl.) nije veće od -10% od projektnih vrednosti i to kako pojedinačno: ubacivanje tj. izvlačenje, tako i zbir ubačenog i izvučenog vazduha iz prostorije ne sme da odstupa više od ±10%.</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Takođe je potrebno regulisati protoke kroz sisteme za dovod tople i hladne vode do grejača i hladnjaka vazduha i u klima centralama i grejno ventilacionim komorama, a takođe i rashladne vode do kondezatora klima komore. Napominje se da se ova regulacija i merenja mogu izvoditi u bilo koje doba godine bez obzira na spoljne uslove tj. čim instalacija bude za to spremna.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Posle ovoga može se pristupiti podešavanju automatike. Termostate treba podesiti prema projektu, a na način određen od strane isporučioca automatike. Isto tako treba podesiti releje i ostale delove automatike.</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Termostati i temperaturski senzori potopljeni u vazdušnu struju, struju tople vode za grejače i struju hladne vode podešavaju se na potrebne vrednosti.</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Vrši se podešavanje regulatora na svim elementima automatike.</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Probni rad</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Posle regulisanja svih delova instalacije treba istu pustiti u probni rad i izmeriti temperature i vlažnost vazduha u pojedinim prostorijama.</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Ova merenja treba vršiti pri uslovima sličnim projektnim uslovima, a izbegavati svaku vrstu preračunavanja koja su kod ovim instalacija nemoguća.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Za vreme probnog rada vrše se ispitivanja i merenja.</w:t>
      </w:r>
    </w:p>
    <w:p w:rsidR="00032DC1" w:rsidRPr="00032DC1" w:rsidRDefault="00032DC1" w:rsidP="00032DC1">
      <w:pPr>
        <w:jc w:val="both"/>
        <w:rPr>
          <w:rFonts w:ascii="Times New Roman" w:hAnsi="Times New Roman" w:cs="Times New Roman"/>
        </w:rPr>
      </w:pP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Ispitivanja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Pri tehničkom ispitivanju efikasnosti postrojenja za ventilaciju, potrebno je da bude ustanovljeno:</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broj obrtaja ventilatora, elektromotora i pumpi</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pritisci koga stvaraju ventilatori i pumpe, statički, dinamički i ukupni</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ukupni kapaciteti ventilatora, pumpi, anemostata i rešetki</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brzina vazduha na anemostatima i rešetkama kao i u kanalima i cevovodima</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temperatura vazduha koji se ubacuje i izvlači, kao i njegova relativna vlažnost u zimskom i letnjem režimu</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temperatura napojne i povratne vode u letnjem i zimskom režimu</w:t>
      </w:r>
    </w:p>
    <w:p w:rsidR="001B45A1" w:rsidRDefault="001B45A1" w:rsidP="00217CE0">
      <w:pPr>
        <w:widowControl w:val="0"/>
        <w:suppressAutoHyphens/>
        <w:spacing w:after="0" w:line="240" w:lineRule="auto"/>
        <w:ind w:firstLine="567"/>
        <w:jc w:val="both"/>
        <w:rPr>
          <w:rFonts w:ascii="Times New Roman" w:hAnsi="Times New Roman" w:cs="Times New Roman"/>
          <w:lang w:val="sr-Cyrl-CS"/>
        </w:rPr>
      </w:pP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Ispitivanje funkcionalnosti svih kompletiranih krugova automatske regulacije sa izradom Izveštaja koji potpisuju odgovorni izvođač radova, zvanični predstavnik proizvođača automatike i nadzorni organ.</w:t>
      </w:r>
    </w:p>
    <w:p w:rsidR="00032DC1" w:rsidRPr="00032DC1" w:rsidRDefault="00032DC1" w:rsidP="00217CE0">
      <w:pPr>
        <w:spacing w:after="0" w:line="240" w:lineRule="auto"/>
        <w:jc w:val="both"/>
        <w:rPr>
          <w:rFonts w:ascii="Times New Roman" w:hAnsi="Times New Roman" w:cs="Times New Roman"/>
        </w:rPr>
      </w:pP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Merenja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Merenja i ispitivanja temperature i relativne vlažnosti u prostorijama:</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Ova merenja se izvode u prostorijama sa odgovarajućim instrumentom na sredini prostorije i to na 1,2 m od poda. Ako je prostorija veća od 20 m, onda se na svakih daljih 20 m u prostoriji predviđa još po jedno merno mesto za ova merenja. Merenja temperature i relativne vlažnosti (tj. temperature suvog i vlažnog termometra vazduha u prostoriji)treba obaviti pri uslovima koji su bliski onma koji su služili za projektovanje, tj. zimi pri spoljnoj temperaturi , ispod -5°C i kod praznih prostorija (bez ljudi), a leti pri spoljnoj temperaturi od +30°C i više i sa onim brojem ljudi u prostorijama i sa onim unutrašnjim opterećenjima od el.uređaja i el.svetla koji su služili kao baza za termički proračun. Napominje se da za vreme obavljanja ovih merenja treba svakih 30 minuta registrovati spoljnu temperaturu i relativnu vlažnost.</w:t>
      </w:r>
    </w:p>
    <w:p w:rsidR="00032DC1" w:rsidRPr="00032DC1" w:rsidRDefault="00032DC1" w:rsidP="00217CE0">
      <w:pPr>
        <w:widowControl w:val="0"/>
        <w:suppressAutoHyphens/>
        <w:spacing w:after="0" w:line="240" w:lineRule="auto"/>
        <w:ind w:left="567"/>
        <w:jc w:val="both"/>
        <w:rPr>
          <w:rFonts w:ascii="Times New Roman" w:hAnsi="Times New Roman" w:cs="Times New Roman"/>
        </w:rPr>
      </w:pPr>
      <w:r w:rsidRPr="00032DC1">
        <w:rPr>
          <w:rFonts w:ascii="Times New Roman" w:hAnsi="Times New Roman" w:cs="Times New Roman"/>
        </w:rPr>
        <w:t>Merenje i ispitivanje brzine strujanja u zoni boravka ljudi:</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lastRenderedPageBreak/>
        <w:t>Ovao merenje se izvodi na istim mestima na kojima se vrši i merenje temperature i relativne vlažnosti u prostorijama, a treba da utvrdi da li postoji pojava promaje (brzina strujanja u zoni boravka veće od 0.3 m/s) kao i da li postoje mrtve zone, što će biti signal da se balansiranjem na rešetkama, anemostatima ili sl. Nešto nije u redu.</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Merenje i ispitivanje nivoa zvučnih pritisaka (nivoa buke) nastalih radom instalacije za klimu i ventilaciju:</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Ova ispitivanja se obavljaju u uslovima kad je završena kvalitativna regulacija. Ova merenja se izvode na istim tačkama u prostorijama na kojima se vršilo i merenje temperature i relativne vlažnosti i to posebno u letnjem, a posebno u zimskom režimu rada, i to u uslovima kad su isključeni svi ostali izvori buke (spoljni): saobraćaj, ljudski glasovi, proizvodna i druga oruđa i sl. Zbog zoga je najbolje da ova merenja budu izvršena noću. Cilj ovih merenja je da utvrde da li je buka nastala radom klima i ventilacionih postrojenja veće od dopuštene, te da se preduzmu odgovarajuće mere ako jeste (ugradnja dodatnih prigušivača buke, antivibracionih veza i podmetača smanjivanje broja obrtaja i sl.)</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Elaborat o merenjima i ispitivanjima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Rezultati regulacije, kvantitativnih i kvalititavnih merenja, i ispitivanja treba da budu sređeni u vidu stručnog elaborata u tri primerka. Elaborat mora da sadrži sledeće:</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osnovne podatke o ispitivanoj instalaciji (kraći tehnički opis)</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detalje o primenjenoj metodologiji merenja i o primenjenim mernim instrumentima</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detalje o režimu rada o kojem su merenja vršena (leto, zima sa ili bez unutrašnjeg termičkog balasta, danju, noću, sa očišćenim filterima na vazdušnoj strani i hvatašem nešistoća na vodenoj strani i sl.)</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pregled rezultata merenja i ispitivanja, poređenje istih sa zadatim (projektnim) vrednostima i analiza istih</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grafičke prikaze mernih mesta kvantitativnih i kvalitativnih ispitivanja i merenja</w:t>
      </w:r>
    </w:p>
    <w:p w:rsidR="001B45A1" w:rsidRDefault="001B45A1" w:rsidP="00217CE0">
      <w:pPr>
        <w:widowControl w:val="0"/>
        <w:suppressAutoHyphens/>
        <w:spacing w:after="0" w:line="240" w:lineRule="auto"/>
        <w:jc w:val="both"/>
        <w:rPr>
          <w:rFonts w:ascii="Times New Roman" w:hAnsi="Times New Roman" w:cs="Times New Roman"/>
          <w:lang w:val="sr-Cyrl-CS"/>
        </w:rPr>
      </w:pP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Ukoliko izvođač radova nije u stanju da izvrši kvantitativna i kvalitativna ispitivanja, dužan je da o svom trošku angažuje neutralnu specijalizovanu organizaciju, koja se bavi ovim merenjima (Institut za primenjenu  fiziku, Institut "Kirlo Savić", Institut zaštite na radu, svi iz Beograda ili sl.)</w:t>
      </w:r>
    </w:p>
    <w:p w:rsidR="00032DC1" w:rsidRPr="00032DC1" w:rsidRDefault="00032DC1" w:rsidP="00217CE0">
      <w:pPr>
        <w:spacing w:after="0" w:line="240" w:lineRule="auto"/>
        <w:jc w:val="both"/>
        <w:rPr>
          <w:rFonts w:ascii="Times New Roman" w:hAnsi="Times New Roman" w:cs="Times New Roman"/>
        </w:rPr>
      </w:pP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Izolacije i bojenje</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Termički se izoluju svi kanali obrađenog vazduha koji prolaze kroz negrejane prostorije zimi i kroz neklimatizovane prostore leti.</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Termički se izoluju svi cevovodi tople vode koji prolaze kroz negrejane prostorije zimi, cevovodi smešteni u spoljnom prostoru i cevovodi hladne vode zbog sprečavanja pojave kondenzacije na njima. Svi cevovodi i kanali pre izolacije, čiste od nečistoće i korozoje i zaštićuju sa dva premaza antikorozivne boje. Izolacija je mineralnom vunom u opšivu od Al lima debljine 0,5 mm. U spuštenim plafonima izolacija može biti i u oblozi od ter papira bandažiranog Al žicom ili trakom.</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Svi neizolovani delovi cevovoda i kanala, zatim konzole, vešaljke, držači, armatura i ostali metalni delovi čiste se od korozije i nečistoće, prelaze sa dva premaza antikorozivne boje i boje masnom bojom postojanom na radne temperature, a u tonu po izboru Investitora.</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Atesti</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Oprema i aparati ugrađeni u instalaciju moraju imati ateste izdate od nadležnih zakonom ovlašćenih organa. Ovae ateste je Izvođač dužan dostaviti Investitoru uz sve zapisnike, izveštaje i elaborate o ispitivanju instalacije.</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Izvođač pismenim putem izveštava investitora da su radovi na izradi instalacije završeni.</w:t>
      </w:r>
    </w:p>
    <w:p w:rsidR="00032DC1" w:rsidRPr="00032DC1" w:rsidRDefault="00032DC1" w:rsidP="00217CE0">
      <w:pPr>
        <w:spacing w:after="0" w:line="240" w:lineRule="auto"/>
        <w:jc w:val="both"/>
        <w:rPr>
          <w:rFonts w:ascii="Times New Roman" w:hAnsi="Times New Roman" w:cs="Times New Roman"/>
        </w:rPr>
      </w:pP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Tehnički pregled</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 xml:space="preserve">Investitor je dužan da zatraži od nadležnog organa koji je izdao odobrenje za izgradnj, da obrazuje </w:t>
      </w:r>
      <w:r w:rsidRPr="00032DC1">
        <w:rPr>
          <w:rFonts w:ascii="Times New Roman" w:hAnsi="Times New Roman" w:cs="Times New Roman"/>
        </w:rPr>
        <w:lastRenderedPageBreak/>
        <w:t>komisiju za tehnički pregled i prijem izvedenog postrojenja, koji će obaviti prijemno ispitivanje.</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Komisija prima izvedene radove kvantitativno i kvalitativno.</w:t>
      </w:r>
    </w:p>
    <w:p w:rsidR="001B45A1" w:rsidRDefault="00032DC1" w:rsidP="00217CE0">
      <w:pPr>
        <w:widowControl w:val="0"/>
        <w:suppressAutoHyphens/>
        <w:spacing w:after="0" w:line="240" w:lineRule="auto"/>
        <w:ind w:firstLine="567"/>
        <w:jc w:val="both"/>
        <w:rPr>
          <w:rFonts w:ascii="Times New Roman" w:hAnsi="Times New Roman" w:cs="Times New Roman"/>
          <w:lang w:val="sr-Cyrl-CS"/>
        </w:rPr>
      </w:pPr>
      <w:r w:rsidRPr="00032DC1">
        <w:rPr>
          <w:rFonts w:ascii="Times New Roman" w:hAnsi="Times New Roman" w:cs="Times New Roman"/>
        </w:rPr>
        <w:t xml:space="preserve">Tehničko ispitivanje instalacije ima za cilj proveru da li ugrađena oprema, uređaji i automatika odgovaraju projektovanim za zimski i letnji režim rada. </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Isto tako, utvrđuje se kvalitet mont.radova, kapacitet, brzine, pritisci u karakterističnim tačkama postrojenja i drugi pokazatelji rada celokupnog postrojenja.</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Proverava se da li montirano postrojenje za ventilaciju (ventilatori, elektromotori, pumpe, grejači) odgovaraju projektovanom režimu rada kod letnjeg i zimskog perioda.</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Pri proveri kvaliteta montaže, obraća se pažnja na:</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pravilnost balansiranja radnog kola ventilatora</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nepropustljivost spojeva kanala</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bešumnost uređaja (gipki prelazni komadi na ventilatorima – i pumpama)</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zaštita od korozije</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izrada i kvalitet izolacije i farbarskih radova</w:t>
      </w:r>
    </w:p>
    <w:p w:rsidR="00032DC1" w:rsidRPr="00032DC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pravilnu montažu cevovoda, armature, grejnih i rashladnih tela, rešetki za ubacivanje i izvlačenje vazduha i limenih kanala</w:t>
      </w:r>
    </w:p>
    <w:p w:rsidR="00032DC1" w:rsidRPr="001B45A1" w:rsidRDefault="00032DC1" w:rsidP="00217CE0">
      <w:pPr>
        <w:widowControl w:val="0"/>
        <w:numPr>
          <w:ilvl w:val="1"/>
          <w:numId w:val="11"/>
        </w:numPr>
        <w:suppressAutoHyphens/>
        <w:spacing w:after="0" w:line="240" w:lineRule="auto"/>
        <w:ind w:left="0" w:firstLine="850"/>
        <w:jc w:val="both"/>
        <w:rPr>
          <w:rFonts w:ascii="Times New Roman" w:hAnsi="Times New Roman" w:cs="Times New Roman"/>
        </w:rPr>
      </w:pPr>
      <w:r w:rsidRPr="00032DC1">
        <w:rPr>
          <w:rFonts w:ascii="Times New Roman" w:hAnsi="Times New Roman" w:cs="Times New Roman"/>
        </w:rPr>
        <w:t>na rezultate merenja, ispitivanja, regulacije i proba u prezentiranim Zapisnicima, Izveštajima i Elaboratima.</w:t>
      </w:r>
    </w:p>
    <w:p w:rsidR="001B45A1" w:rsidRPr="00032DC1" w:rsidRDefault="001B45A1" w:rsidP="00217CE0">
      <w:pPr>
        <w:widowControl w:val="0"/>
        <w:suppressAutoHyphens/>
        <w:spacing w:after="0" w:line="240" w:lineRule="auto"/>
        <w:ind w:left="850"/>
        <w:jc w:val="both"/>
        <w:rPr>
          <w:rFonts w:ascii="Times New Roman" w:hAnsi="Times New Roman" w:cs="Times New Roman"/>
        </w:rPr>
      </w:pP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Troškove komisije snosi investitor. Ukoliko komisija stavi primedbe na kvalitet, izvođač je dužan da odmah otkoloni o svom trošku sve nedostatke, a ukoliko isto ne učini u odgovarajućem roku, otklanjanje istih izvršiće investitor, a troškove i štetu naplatiće od potraživanja izvođača, odnosno od njegone celokipne imovine.</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Gorivo, vodu i  električnu energiju za izvršrnje svih proba obezbeđuje investitor, dok radnu snagu i sprave i instrumente za merenje daje izvođač radova.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Izvođač je dužan da korisniku preda besplatno u tri primerka upustvo za rukovanje instalacijim i otklanjanje smetnji. Ova upustva potpisuje izvođač, a jedan primerak mora biti zastakljen u drvenom ili metalnom ramu i postavljen na vidnom mestu u mašinskoj sali.</w:t>
      </w:r>
    </w:p>
    <w:p w:rsidR="00032DC1" w:rsidRPr="00032DC1" w:rsidRDefault="00032DC1" w:rsidP="00217CE0">
      <w:pPr>
        <w:spacing w:after="0" w:line="240" w:lineRule="auto"/>
        <w:ind w:firstLine="567"/>
        <w:jc w:val="both"/>
        <w:rPr>
          <w:rFonts w:ascii="Times New Roman" w:hAnsi="Times New Roman" w:cs="Times New Roman"/>
        </w:rPr>
      </w:pP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Upotrebna dozvola</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Po pozitivnom nalazu komisije za tehnički pregled nadležni organ izdaje upotrebnu dozvolu i Izvođač predaje Investitoru instalaciju na dalje korišćenje.</w:t>
      </w: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rPr>
        <w:t>Od tog dana počinje da teče garantni rok, koji za izvedene radove traje 2 godine.</w:t>
      </w:r>
    </w:p>
    <w:p w:rsidR="00032DC1" w:rsidRPr="00032DC1" w:rsidRDefault="00032DC1" w:rsidP="00217CE0">
      <w:pPr>
        <w:widowControl w:val="0"/>
        <w:suppressAutoHyphens/>
        <w:spacing w:after="0" w:line="240" w:lineRule="auto"/>
        <w:ind w:firstLine="567"/>
        <w:jc w:val="both"/>
        <w:rPr>
          <w:rFonts w:ascii="Times New Roman" w:hAnsi="Times New Roman" w:cs="Times New Roman"/>
        </w:rPr>
      </w:pPr>
      <w:r w:rsidRPr="00032DC1">
        <w:rPr>
          <w:rFonts w:ascii="Times New Roman" w:hAnsi="Times New Roman" w:cs="Times New Roman"/>
        </w:rPr>
        <w:t>Pored ovih tehničkih uslova pridržavati se i uputstava proizvođača opreme</w:t>
      </w:r>
    </w:p>
    <w:p w:rsidR="00032DC1" w:rsidRPr="00032DC1" w:rsidRDefault="00032DC1" w:rsidP="00217CE0">
      <w:pPr>
        <w:spacing w:after="0" w:line="240" w:lineRule="auto"/>
        <w:jc w:val="both"/>
        <w:rPr>
          <w:rFonts w:ascii="Times New Roman" w:hAnsi="Times New Roman" w:cs="Times New Roman"/>
        </w:rPr>
      </w:pPr>
    </w:p>
    <w:p w:rsidR="00032DC1" w:rsidRPr="00032DC1" w:rsidRDefault="00032DC1" w:rsidP="00217CE0">
      <w:pPr>
        <w:spacing w:after="0" w:line="240" w:lineRule="auto"/>
        <w:ind w:firstLine="567"/>
        <w:jc w:val="both"/>
        <w:rPr>
          <w:rFonts w:ascii="Times New Roman" w:hAnsi="Times New Roman" w:cs="Times New Roman"/>
        </w:rPr>
      </w:pPr>
      <w:r w:rsidRPr="00032DC1">
        <w:rPr>
          <w:rFonts w:ascii="Times New Roman" w:hAnsi="Times New Roman" w:cs="Times New Roman"/>
          <w:b/>
          <w:bCs/>
        </w:rPr>
        <w:t>Završne odredbe</w:t>
      </w:r>
    </w:p>
    <w:p w:rsidR="00032DC1" w:rsidRPr="00032DC1" w:rsidRDefault="00032DC1" w:rsidP="00217CE0">
      <w:pPr>
        <w:widowControl w:val="0"/>
        <w:suppressAutoHyphens/>
        <w:spacing w:after="0" w:line="240" w:lineRule="auto"/>
        <w:ind w:firstLine="567"/>
        <w:jc w:val="both"/>
        <w:rPr>
          <w:rFonts w:ascii="Times New Roman" w:hAnsi="Times New Roman" w:cs="Times New Roman"/>
          <w:lang w:val="sr-Cyrl-CS"/>
        </w:rPr>
      </w:pPr>
      <w:r w:rsidRPr="00032DC1">
        <w:rPr>
          <w:rFonts w:ascii="Times New Roman" w:hAnsi="Times New Roman" w:cs="Times New Roman"/>
        </w:rPr>
        <w:t>U svemu ostalom za izvođenje ovih radova važe postojeći opšte priznati tehnički propisi i norme za izvođenje instalacija provetravanja i klimatizacije.</w:t>
      </w:r>
    </w:p>
    <w:p w:rsidR="00032DC1" w:rsidRPr="00032DC1" w:rsidRDefault="00032DC1" w:rsidP="00217CE0">
      <w:pPr>
        <w:spacing w:after="0" w:line="240" w:lineRule="auto"/>
        <w:rPr>
          <w:rFonts w:ascii="Times New Roman" w:hAnsi="Times New Roman" w:cs="Times New Roman"/>
          <w:lang w:val="sr-Cyrl-CS"/>
        </w:rPr>
      </w:pPr>
    </w:p>
    <w:p w:rsidR="00032DC1" w:rsidRPr="00032DC1" w:rsidRDefault="00032DC1" w:rsidP="00032DC1">
      <w:pPr>
        <w:rPr>
          <w:rFonts w:ascii="Times New Roman" w:hAnsi="Times New Roman" w:cs="Times New Roman"/>
          <w:lang w:val="sr-Cyrl-CS"/>
        </w:rPr>
      </w:pPr>
      <w:r w:rsidRPr="00032DC1">
        <w:rPr>
          <w:rFonts w:ascii="Times New Roman" w:hAnsi="Times New Roman" w:cs="Times New Roman"/>
          <w:b/>
          <w:u w:val="single"/>
          <w:lang w:val="sr-Latn-CS"/>
        </w:rPr>
        <w:t>Tehnički uslovi za isntalaciju podnog grejanja</w:t>
      </w:r>
    </w:p>
    <w:p w:rsidR="00032DC1" w:rsidRPr="00032DC1" w:rsidRDefault="00032DC1" w:rsidP="00251432">
      <w:pPr>
        <w:widowControl w:val="0"/>
        <w:numPr>
          <w:ilvl w:val="0"/>
          <w:numId w:val="9"/>
        </w:numPr>
        <w:shd w:val="clear" w:color="auto" w:fill="FFFFFF"/>
        <w:tabs>
          <w:tab w:val="clear" w:pos="270"/>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color w:val="000000"/>
        </w:rPr>
        <w:t>Kod sistema podnog grejanja spajanje dve cevi treba svesti na najmanju moguću meru jer su cevi posle spajanja i montaže nepristupačne.</w:t>
      </w:r>
    </w:p>
    <w:p w:rsidR="00032DC1" w:rsidRPr="00032DC1" w:rsidRDefault="00032DC1" w:rsidP="00251432">
      <w:pPr>
        <w:widowControl w:val="0"/>
        <w:numPr>
          <w:ilvl w:val="0"/>
          <w:numId w:val="9"/>
        </w:numPr>
        <w:shd w:val="clear" w:color="auto" w:fill="FFFFFF"/>
        <w:tabs>
          <w:tab w:val="clear" w:pos="270"/>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color w:val="000000"/>
        </w:rPr>
        <w:t>Priključak jednog grejnog registra (pod grejnim registrom se podrazumeva jedna cev položena u obliku serpentina ili  puža koja pokriva određenu površinu i priključenu na razvodnik - sabirnik) na razdelnik - sabirnik i armaturu izvodi se sa mesinganim spojnicama. Svi spojevi izrađeni od ovih spojnica moraju biti vidljivi i pristupačni radi eventualne popravke.</w:t>
      </w:r>
    </w:p>
    <w:p w:rsidR="00032DC1" w:rsidRPr="00032DC1" w:rsidRDefault="00032DC1" w:rsidP="00251432">
      <w:pPr>
        <w:widowControl w:val="0"/>
        <w:numPr>
          <w:ilvl w:val="0"/>
          <w:numId w:val="9"/>
        </w:numPr>
        <w:shd w:val="clear" w:color="auto" w:fill="FFFFFF"/>
        <w:tabs>
          <w:tab w:val="clear" w:pos="270"/>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color w:val="000000"/>
        </w:rPr>
        <w:lastRenderedPageBreak/>
        <w:t>Svaki registar daje određenu količinu toplote i na osnovu zbira svih određujemo količinu dovedene toplote. Jedan grejni registar pokriva površinu maksimalno 16 m</w:t>
      </w:r>
      <w:r w:rsidRPr="00032DC1">
        <w:rPr>
          <w:rFonts w:ascii="Times New Roman" w:hAnsi="Times New Roman" w:cs="Times New Roman"/>
          <w:color w:val="000000"/>
          <w:vertAlign w:val="superscript"/>
        </w:rPr>
        <w:t>2</w:t>
      </w:r>
      <w:r w:rsidRPr="00032DC1">
        <w:rPr>
          <w:rFonts w:ascii="Times New Roman" w:hAnsi="Times New Roman" w:cs="Times New Roman"/>
          <w:color w:val="000000"/>
        </w:rPr>
        <w:t>.</w:t>
      </w:r>
    </w:p>
    <w:p w:rsidR="00032DC1" w:rsidRPr="00032DC1" w:rsidRDefault="00032DC1" w:rsidP="00251432">
      <w:pPr>
        <w:widowControl w:val="0"/>
        <w:numPr>
          <w:ilvl w:val="0"/>
          <w:numId w:val="9"/>
        </w:numPr>
        <w:shd w:val="clear" w:color="auto" w:fill="FFFFFF"/>
        <w:tabs>
          <w:tab w:val="clear" w:pos="270"/>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color w:val="000000"/>
        </w:rPr>
        <w:t>Cevi za podno grejanje su fleksibilne što zanči da se mogu savijati pod određenim uslovima. Najmanji radijus savijanja je 15 cm. Svako savijanje može prouzrokovati prelom cevi. Za pravilno krivljenje se preporučuje upotreba šablona ili specijalnih alata.</w:t>
      </w:r>
    </w:p>
    <w:p w:rsidR="00032DC1" w:rsidRPr="00032DC1" w:rsidRDefault="00032DC1" w:rsidP="00251432">
      <w:pPr>
        <w:widowControl w:val="0"/>
        <w:numPr>
          <w:ilvl w:val="0"/>
          <w:numId w:val="9"/>
        </w:numPr>
        <w:shd w:val="clear" w:color="auto" w:fill="FFFFFF"/>
        <w:tabs>
          <w:tab w:val="clear" w:pos="270"/>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color w:val="000000"/>
        </w:rPr>
        <w:t>Betonska podloga za polaganje cevi za podno grejanje mora biti čista i glatka. Ovako pripremnjenu podlogu treba hidro i zvučno izolovati. Na tu podlogu se stavlja toplotna izolacija debljine 3 do 5cm. Taj sloj se prekriva polietilenskom folijom, kako bi se sprečio prodor vlage u izolaciju. Na foliju se stavlja noseći deo za cevi (žičana mreža ili metalni okvir), na koji se pričvršćuju cevi. Polaganje cevi se vrši prema unapred izrađenom nacrtu polaganja i to na sledeći način:</w:t>
      </w:r>
    </w:p>
    <w:p w:rsidR="00032DC1" w:rsidRPr="00032DC1" w:rsidRDefault="00032DC1" w:rsidP="00251432">
      <w:pPr>
        <w:widowControl w:val="0"/>
        <w:numPr>
          <w:ilvl w:val="0"/>
          <w:numId w:val="3"/>
        </w:numPr>
        <w:shd w:val="clear" w:color="auto" w:fill="FFFFFF"/>
        <w:tabs>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color w:val="000000"/>
        </w:rPr>
        <w:t>Deo cevi iz kotura se ispravi u dužini od oko 2m i isti se poveže metalnom spojnicom.</w:t>
      </w:r>
    </w:p>
    <w:p w:rsidR="00032DC1" w:rsidRPr="00032DC1" w:rsidRDefault="00032DC1" w:rsidP="00251432">
      <w:pPr>
        <w:widowControl w:val="0"/>
        <w:numPr>
          <w:ilvl w:val="0"/>
          <w:numId w:val="3"/>
        </w:numPr>
        <w:shd w:val="clear" w:color="auto" w:fill="FFFFFF"/>
        <w:tabs>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color w:val="000000"/>
        </w:rPr>
        <w:t>Cevi se polažu u obliku serpentina ili obliku puža.</w:t>
      </w:r>
    </w:p>
    <w:p w:rsidR="00032DC1" w:rsidRPr="00032DC1" w:rsidRDefault="00032DC1" w:rsidP="00251432">
      <w:pPr>
        <w:widowControl w:val="0"/>
        <w:numPr>
          <w:ilvl w:val="0"/>
          <w:numId w:val="3"/>
        </w:numPr>
        <w:shd w:val="clear" w:color="auto" w:fill="FFFFFF"/>
        <w:tabs>
          <w:tab w:val="num" w:pos="720"/>
        </w:tabs>
        <w:suppressAutoHyphens/>
        <w:spacing w:after="0" w:line="240" w:lineRule="auto"/>
        <w:ind w:left="720"/>
        <w:jc w:val="both"/>
        <w:rPr>
          <w:rFonts w:ascii="Times New Roman" w:hAnsi="Times New Roman" w:cs="Times New Roman"/>
        </w:rPr>
      </w:pPr>
      <w:r w:rsidRPr="00032DC1">
        <w:rPr>
          <w:rFonts w:ascii="Times New Roman" w:hAnsi="Times New Roman" w:cs="Times New Roman"/>
          <w:color w:val="000000"/>
        </w:rPr>
        <w:t>Kotrljanjem odmotavamo cevi iz kotura i pričvršćujemo za žičanu mrežu obujmicama za privršćivanje cevi.</w:t>
      </w:r>
    </w:p>
    <w:p w:rsidR="00032DC1" w:rsidRPr="00032DC1" w:rsidRDefault="00032DC1" w:rsidP="00251432">
      <w:pPr>
        <w:widowControl w:val="0"/>
        <w:numPr>
          <w:ilvl w:val="0"/>
          <w:numId w:val="3"/>
        </w:numPr>
        <w:shd w:val="clear" w:color="auto" w:fill="FFFFFF"/>
        <w:tabs>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rPr>
        <w:t>Dužina jednog grejnog registra treba najviše da bude 110m radi smanjenja pada pritiska.</w:t>
      </w:r>
    </w:p>
    <w:p w:rsidR="00032DC1" w:rsidRPr="00032DC1" w:rsidRDefault="00032DC1" w:rsidP="00251432">
      <w:pPr>
        <w:widowControl w:val="0"/>
        <w:numPr>
          <w:ilvl w:val="0"/>
          <w:numId w:val="3"/>
        </w:numPr>
        <w:shd w:val="clear" w:color="auto" w:fill="FFFFFF"/>
        <w:tabs>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color w:val="000000"/>
        </w:rPr>
        <w:t xml:space="preserve">Razdelnici se postavljaju minimalno 60cm iznad poda. </w:t>
      </w:r>
    </w:p>
    <w:p w:rsidR="00032DC1" w:rsidRPr="00032DC1" w:rsidRDefault="00032DC1" w:rsidP="00251432">
      <w:pPr>
        <w:widowControl w:val="0"/>
        <w:numPr>
          <w:ilvl w:val="0"/>
          <w:numId w:val="3"/>
        </w:numPr>
        <w:shd w:val="clear" w:color="auto" w:fill="FFFFFF"/>
        <w:tabs>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color w:val="000000"/>
        </w:rPr>
        <w:t xml:space="preserve">Posle završene montaže i polaganja svih cevi, a pre zalivanja sa cementnom košuljicom mora se izvršiti ispitivanje na nepropusnost sa vodom pod pritiskom. </w:t>
      </w:r>
    </w:p>
    <w:p w:rsidR="00032DC1" w:rsidRPr="00032DC1" w:rsidRDefault="00032DC1" w:rsidP="00251432">
      <w:pPr>
        <w:widowControl w:val="0"/>
        <w:numPr>
          <w:ilvl w:val="0"/>
          <w:numId w:val="3"/>
        </w:numPr>
        <w:shd w:val="clear" w:color="auto" w:fill="FFFFFF"/>
        <w:tabs>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color w:val="000000"/>
        </w:rPr>
        <w:t>Cementna košuljica se izvodi od A-frakcije čija je granulacija maksimalno 4mm. Cevi moraju biti jednako pokrivene cementnom košuljicom. Debljina postavljanja cementne košuljice iznad vrha cevi zavisi od finalne obloge poda i iznosi 10-30mm. Kod velikih površina treba uzeti u obzir i dilataciju, pa se preporučuje da se u jednom mahu zalije do 12m dužine prostorije.</w:t>
      </w:r>
    </w:p>
    <w:p w:rsidR="00032DC1" w:rsidRPr="00032DC1" w:rsidRDefault="00032DC1" w:rsidP="00251432">
      <w:pPr>
        <w:widowControl w:val="0"/>
        <w:numPr>
          <w:ilvl w:val="0"/>
          <w:numId w:val="3"/>
        </w:numPr>
        <w:shd w:val="clear" w:color="auto" w:fill="FFFFFF"/>
        <w:tabs>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color w:val="000000"/>
        </w:rPr>
        <w:t>Ispitivane položene i zalivene instalacije podnog grejanja vrši se hladnom vodom pod pritiskom u trajanju od 24 časa. Ispitivanje se smatra uspešnim ukoliko nema promene ispitnog pritiska u predviđenom roku ispitivanja. Po završenom ispitivanju instalaciju ostaviti pod pritiskom od 2 bar.</w:t>
      </w:r>
    </w:p>
    <w:p w:rsidR="00032DC1" w:rsidRPr="00032DC1" w:rsidRDefault="00032DC1" w:rsidP="00251432">
      <w:pPr>
        <w:widowControl w:val="0"/>
        <w:numPr>
          <w:ilvl w:val="0"/>
          <w:numId w:val="3"/>
        </w:numPr>
        <w:shd w:val="clear" w:color="auto" w:fill="FFFFFF"/>
        <w:tabs>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color w:val="000000"/>
        </w:rPr>
        <w:t>Prilkom puštanja sistema u rad mora se voditi računa da temperatura vode u  cevima ne pređe dozvoljenu projektovanu temperaturu. Temperaturu podižemo svaki dan za 10°C, a temperatura polazne vode ne sme preći 50°C da ne bi došlo do oštećenja cementne košuljice.</w:t>
      </w:r>
    </w:p>
    <w:p w:rsidR="00032DC1" w:rsidRPr="00032DC1" w:rsidRDefault="00032DC1" w:rsidP="00251432">
      <w:pPr>
        <w:widowControl w:val="0"/>
        <w:numPr>
          <w:ilvl w:val="0"/>
          <w:numId w:val="3"/>
        </w:numPr>
        <w:shd w:val="clear" w:color="auto" w:fill="FFFFFF"/>
        <w:tabs>
          <w:tab w:val="num" w:pos="720"/>
        </w:tabs>
        <w:suppressAutoHyphens/>
        <w:spacing w:after="0" w:line="240" w:lineRule="auto"/>
        <w:ind w:left="720"/>
        <w:jc w:val="both"/>
        <w:rPr>
          <w:rFonts w:ascii="Times New Roman" w:hAnsi="Times New Roman" w:cs="Times New Roman"/>
          <w:color w:val="000000"/>
        </w:rPr>
      </w:pPr>
      <w:r w:rsidRPr="00032DC1">
        <w:rPr>
          <w:rFonts w:ascii="Times New Roman" w:hAnsi="Times New Roman" w:cs="Times New Roman"/>
          <w:color w:val="000000"/>
        </w:rPr>
        <w:t>Ako se objekat ne zagreva ili ako dođe do dužeg prekida u loženju, a postoji mogućnost zamrzavanja potrebno je ispustiti vodu iz sistema izduvavanjem.</w:t>
      </w:r>
    </w:p>
    <w:p w:rsidR="00032DC1" w:rsidRPr="00032DC1" w:rsidRDefault="00032DC1" w:rsidP="00251432">
      <w:pPr>
        <w:widowControl w:val="0"/>
        <w:numPr>
          <w:ilvl w:val="0"/>
          <w:numId w:val="3"/>
        </w:numPr>
        <w:shd w:val="clear" w:color="auto" w:fill="FFFFFF"/>
        <w:tabs>
          <w:tab w:val="num" w:pos="720"/>
        </w:tabs>
        <w:suppressAutoHyphens/>
        <w:spacing w:after="0" w:line="240" w:lineRule="auto"/>
        <w:ind w:left="720"/>
        <w:jc w:val="both"/>
        <w:rPr>
          <w:rFonts w:ascii="Times New Roman" w:eastAsia="Times New Roman" w:hAnsi="Times New Roman" w:cs="Times New Roman"/>
          <w:b/>
          <w:bCs/>
          <w:color w:val="000000"/>
        </w:rPr>
      </w:pPr>
      <w:r w:rsidRPr="00032DC1">
        <w:rPr>
          <w:rFonts w:ascii="Times New Roman" w:hAnsi="Times New Roman" w:cs="Times New Roman"/>
          <w:color w:val="000000"/>
        </w:rPr>
        <w:t>Voda koja se koristi u sistemu ne sme imati meneralne primese niti bilo kakve dodatke koji mogu štetiti materijalu cevi. Ako su neophodni dodaci protiv zamrzavanja vode (antifrizi) onda treba konsultovati proizvođača cevi.</w:t>
      </w:r>
    </w:p>
    <w:p w:rsidR="00032DC1" w:rsidRPr="00032DC1" w:rsidRDefault="00032DC1" w:rsidP="00251432">
      <w:pPr>
        <w:widowControl w:val="0"/>
        <w:numPr>
          <w:ilvl w:val="0"/>
          <w:numId w:val="3"/>
        </w:numPr>
        <w:shd w:val="clear" w:color="auto" w:fill="FFFFFF"/>
        <w:tabs>
          <w:tab w:val="num" w:pos="720"/>
        </w:tabs>
        <w:suppressAutoHyphens/>
        <w:spacing w:after="0" w:line="240" w:lineRule="auto"/>
        <w:ind w:left="720"/>
        <w:jc w:val="both"/>
        <w:rPr>
          <w:rFonts w:ascii="Times New Roman" w:hAnsi="Times New Roman" w:cs="Times New Roman"/>
          <w:lang w:val="sr-Latn-CS"/>
        </w:rPr>
      </w:pPr>
      <w:r w:rsidRPr="00032DC1">
        <w:rPr>
          <w:rFonts w:ascii="Times New Roman" w:eastAsia="Times New Roman" w:hAnsi="Times New Roman" w:cs="Times New Roman"/>
          <w:b/>
          <w:bCs/>
          <w:color w:val="000000"/>
        </w:rPr>
        <w:t>Regulacija podnog grejanja je neophodna zbog uravnoteženja temperature u  prostoriji i zbog zaštite poda od previsoke temperature. Temperatura površine poda u prostorijama u kojima duže borave ljudi ne bi trebala da prelazi 25°C. Regulacija se izvodi balansnim</w:t>
      </w:r>
    </w:p>
    <w:p w:rsidR="00032DC1" w:rsidRPr="00032DC1" w:rsidRDefault="00032DC1" w:rsidP="00032DC1">
      <w:pPr>
        <w:jc w:val="both"/>
        <w:rPr>
          <w:rFonts w:ascii="Times New Roman" w:hAnsi="Times New Roman" w:cs="Times New Roman"/>
          <w:lang w:val="sr-Latn-CS"/>
        </w:rPr>
      </w:pPr>
    </w:p>
    <w:p w:rsidR="00032DC1" w:rsidRPr="00032DC1" w:rsidRDefault="00032DC1" w:rsidP="00032DC1">
      <w:pPr>
        <w:jc w:val="both"/>
        <w:rPr>
          <w:rFonts w:ascii="Times New Roman" w:hAnsi="Times New Roman" w:cs="Times New Roman"/>
        </w:rPr>
      </w:pPr>
      <w:r w:rsidRPr="00032DC1">
        <w:rPr>
          <w:rFonts w:ascii="Times New Roman" w:hAnsi="Times New Roman" w:cs="Times New Roman"/>
          <w:b/>
          <w:bCs/>
        </w:rPr>
        <w:t>IZBOR PUMPI</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b/>
          <w:bCs/>
        </w:rPr>
        <w:t>P1 - Klima komora</w:t>
      </w:r>
    </w:p>
    <w:p w:rsidR="00032DC1" w:rsidRPr="001B45A1" w:rsidRDefault="00032DC1" w:rsidP="00251432">
      <w:pPr>
        <w:pStyle w:val="ListParagraph"/>
        <w:widowControl w:val="0"/>
        <w:numPr>
          <w:ilvl w:val="0"/>
          <w:numId w:val="27"/>
        </w:numPr>
        <w:tabs>
          <w:tab w:val="left" w:pos="0"/>
        </w:tabs>
        <w:spacing w:line="240" w:lineRule="auto"/>
        <w:jc w:val="both"/>
      </w:pPr>
      <w:r w:rsidRPr="001B45A1">
        <w:t>Količina toplote</w:t>
      </w:r>
    </w:p>
    <w:p w:rsidR="00032DC1" w:rsidRPr="00032DC1" w:rsidRDefault="00032DC1" w:rsidP="00032DC1">
      <w:pPr>
        <w:ind w:firstLine="850"/>
        <w:jc w:val="both"/>
        <w:rPr>
          <w:rFonts w:ascii="Times New Roman" w:hAnsi="Times New Roman" w:cs="Times New Roman"/>
        </w:rPr>
      </w:pPr>
      <w:r w:rsidRPr="00032DC1">
        <w:rPr>
          <w:rFonts w:ascii="Times New Roman" w:hAnsi="Times New Roman" w:cs="Times New Roman"/>
        </w:rPr>
        <w:lastRenderedPageBreak/>
        <w:t>Q=65,6 kW</w:t>
      </w:r>
    </w:p>
    <w:p w:rsidR="00032DC1" w:rsidRPr="001B45A1" w:rsidRDefault="00032DC1" w:rsidP="00251432">
      <w:pPr>
        <w:pStyle w:val="ListParagraph"/>
        <w:widowControl w:val="0"/>
        <w:numPr>
          <w:ilvl w:val="0"/>
          <w:numId w:val="27"/>
        </w:numPr>
        <w:tabs>
          <w:tab w:val="left" w:pos="0"/>
        </w:tabs>
        <w:spacing w:line="240" w:lineRule="auto"/>
        <w:jc w:val="both"/>
      </w:pPr>
      <w:r w:rsidRPr="001B45A1">
        <w:t>Protok</w:t>
      </w:r>
    </w:p>
    <w:p w:rsidR="00032DC1" w:rsidRPr="00032DC1" w:rsidRDefault="002D3682" w:rsidP="00032DC1">
      <w:pPr>
        <w:jc w:val="both"/>
        <w:rPr>
          <w:rFonts w:ascii="Times New Roman" w:hAnsi="Times New Roman" w:cs="Times New Roman"/>
        </w:rPr>
      </w:pPr>
      <w:r>
        <w:rPr>
          <w:rFonts w:ascii="Times New Roman" w:hAnsi="Times New Roman" w:cs="Times New Roman"/>
        </w:rPr>
        <w:pict>
          <v:shape id="_x0000_s1026" type="#_x0000_t75" style="position:absolute;left:0;text-align:left;margin-left:35.7pt;margin-top:6.75pt;width:189pt;height:30.95pt;z-index:251661312;mso-wrap-distance-left:5.7pt;mso-wrap-distance-right:5.7pt" filled="t">
            <v:fill color2="black"/>
            <v:imagedata r:id="rId29" o:title=""/>
            <w10:wrap type="square"/>
          </v:shape>
          <o:OLEObject Type="Embed" ProgID="Equation.3" ShapeID="_x0000_s1026" DrawAspect="Content" ObjectID="_1494844673" r:id="rId30"/>
        </w:pict>
      </w:r>
    </w:p>
    <w:p w:rsidR="00032DC1" w:rsidRPr="00032DC1" w:rsidRDefault="00032DC1" w:rsidP="00032DC1">
      <w:pPr>
        <w:jc w:val="both"/>
        <w:rPr>
          <w:rFonts w:ascii="Times New Roman" w:hAnsi="Times New Roman" w:cs="Times New Roman"/>
        </w:rPr>
      </w:pPr>
    </w:p>
    <w:p w:rsidR="00032DC1" w:rsidRPr="001B45A1" w:rsidRDefault="00032DC1" w:rsidP="00251432">
      <w:pPr>
        <w:widowControl w:val="0"/>
        <w:numPr>
          <w:ilvl w:val="0"/>
          <w:numId w:val="27"/>
        </w:numPr>
        <w:tabs>
          <w:tab w:val="left" w:pos="0"/>
        </w:tabs>
        <w:suppressAutoHyphens/>
        <w:spacing w:after="0" w:line="240" w:lineRule="auto"/>
        <w:ind w:left="0" w:firstLine="1134"/>
        <w:jc w:val="both"/>
        <w:rPr>
          <w:rFonts w:ascii="Times New Roman" w:hAnsi="Times New Roman" w:cs="Times New Roman"/>
        </w:rPr>
      </w:pPr>
      <w:r w:rsidRPr="001B45A1">
        <w:rPr>
          <w:rFonts w:ascii="Times New Roman" w:hAnsi="Times New Roman" w:cs="Times New Roman"/>
        </w:rPr>
        <w:t>Pad pritiska</w:t>
      </w:r>
      <w:r w:rsidR="001B45A1" w:rsidRPr="001B45A1">
        <w:rPr>
          <w:rFonts w:ascii="Times New Roman" w:hAnsi="Times New Roman" w:cs="Times New Roman"/>
          <w:lang w:val="sr-Cyrl-CS"/>
        </w:rPr>
        <w:t xml:space="preserve"> </w:t>
      </w:r>
      <w:r w:rsidRPr="001B45A1">
        <w:rPr>
          <w:rFonts w:ascii="Times New Roman" w:hAnsi="Times New Roman" w:cs="Times New Roman"/>
        </w:rPr>
        <w:t>pad p</w:t>
      </w:r>
      <w:r w:rsidR="002D3682">
        <w:rPr>
          <w:rFonts w:ascii="Times New Roman" w:hAnsi="Times New Roman" w:cs="Times New Roman"/>
        </w:rPr>
        <w:pict>
          <v:shape id="_x0000_s1029" type="#_x0000_t75" style="position:absolute;left:0;text-align:left;margin-left:82.05pt;margin-top:14.55pt;width:361pt;height:32.95pt;z-index:251664384;mso-wrap-distance-left:5.7pt;mso-wrap-distance-right:5.7pt;mso-position-horizontal-relative:text;mso-position-vertical-relative:text" filled="t">
            <v:fill color2="black"/>
            <v:imagedata r:id="rId31" o:title=""/>
            <w10:wrap type="square"/>
          </v:shape>
          <o:OLEObject Type="Embed" ProgID="Equation.3" ShapeID="_x0000_s1029" DrawAspect="Content" ObjectID="_1494844674" r:id="rId32"/>
        </w:pict>
      </w:r>
      <w:r w:rsidRPr="001B45A1">
        <w:rPr>
          <w:rFonts w:ascii="Times New Roman" w:hAnsi="Times New Roman" w:cs="Times New Roman"/>
        </w:rPr>
        <w:t>ritiska u mreži</w:t>
      </w:r>
    </w:p>
    <w:p w:rsidR="00032DC1" w:rsidRPr="00032DC1" w:rsidRDefault="00032DC1" w:rsidP="00032DC1">
      <w:pPr>
        <w:ind w:firstLine="567"/>
        <w:jc w:val="both"/>
        <w:rPr>
          <w:rFonts w:ascii="Times New Roman" w:hAnsi="Times New Roman" w:cs="Times New Roman"/>
        </w:rPr>
      </w:pPr>
    </w:p>
    <w:p w:rsidR="00032DC1" w:rsidRPr="00032DC1" w:rsidRDefault="00032DC1" w:rsidP="00032DC1">
      <w:pPr>
        <w:ind w:firstLine="567"/>
        <w:jc w:val="both"/>
        <w:rPr>
          <w:rFonts w:ascii="Times New Roman" w:hAnsi="Times New Roman" w:cs="Times New Roman"/>
        </w:rPr>
      </w:pPr>
    </w:p>
    <w:p w:rsidR="00032DC1" w:rsidRPr="00032DC1" w:rsidRDefault="00032DC1" w:rsidP="00032DC1">
      <w:pPr>
        <w:ind w:firstLine="1134"/>
        <w:jc w:val="both"/>
        <w:rPr>
          <w:rFonts w:ascii="Times New Roman" w:hAnsi="Times New Roman" w:cs="Times New Roman"/>
        </w:rPr>
      </w:pPr>
      <w:r w:rsidRPr="00032DC1">
        <w:rPr>
          <w:rFonts w:ascii="Times New Roman" w:hAnsi="Times New Roman" w:cs="Times New Roman"/>
        </w:rPr>
        <w:t xml:space="preserve">pad pritiska na trokrakom ventilu </w:t>
      </w:r>
      <w:r w:rsidRPr="00032DC1">
        <w:rPr>
          <w:rFonts w:ascii="Times New Roman" w:hAnsi="Times New Roman" w:cs="Times New Roman"/>
          <w:position w:val="-1"/>
        </w:rPr>
        <w:object w:dxaOrig="5102" w:dyaOrig="299">
          <v:shape id="_x0000_i1025" type="#_x0000_t75" style="width:79.45pt;height:13.6pt" o:ole="" filled="t">
            <v:fill color2="black"/>
            <v:imagedata r:id="rId33" o:title=""/>
          </v:shape>
          <o:OLEObject Type="Embed" ProgID="Excel.Sheet.8" ShapeID="_x0000_i1025" DrawAspect="Content" ObjectID="_1494844621" r:id="rId34"/>
        </w:object>
      </w:r>
    </w:p>
    <w:p w:rsidR="00032DC1" w:rsidRPr="00032DC1" w:rsidRDefault="00032DC1" w:rsidP="00032DC1">
      <w:pPr>
        <w:ind w:firstLine="1134"/>
        <w:jc w:val="both"/>
        <w:rPr>
          <w:rFonts w:ascii="Times New Roman" w:hAnsi="Times New Roman" w:cs="Times New Roman"/>
        </w:rPr>
      </w:pPr>
      <w:r w:rsidRPr="00032DC1">
        <w:rPr>
          <w:rFonts w:ascii="Times New Roman" w:hAnsi="Times New Roman" w:cs="Times New Roman"/>
        </w:rPr>
        <w:t xml:space="preserve">pad pritiska na regulacionom ventilu </w:t>
      </w:r>
      <w:r w:rsidRPr="00032DC1">
        <w:rPr>
          <w:rFonts w:ascii="Times New Roman" w:hAnsi="Times New Roman" w:cs="Times New Roman"/>
          <w:position w:val="-1"/>
        </w:rPr>
        <w:object w:dxaOrig="5102" w:dyaOrig="283">
          <v:shape id="_x0000_i1026" type="#_x0000_t75" style="width:74.05pt;height:13.6pt" o:ole="" filled="t">
            <v:fill color2="black"/>
            <v:imagedata r:id="rId35" o:title=""/>
          </v:shape>
          <o:OLEObject Type="Embed" ProgID="Excel.Sheet.8" ShapeID="_x0000_i1026" DrawAspect="Content" ObjectID="_1494844622" r:id="rId36"/>
        </w:object>
      </w:r>
    </w:p>
    <w:p w:rsidR="00032DC1" w:rsidRPr="00032DC1" w:rsidRDefault="00032DC1" w:rsidP="00032DC1">
      <w:pPr>
        <w:ind w:firstLine="1134"/>
        <w:jc w:val="both"/>
        <w:rPr>
          <w:rFonts w:ascii="Times New Roman" w:hAnsi="Times New Roman" w:cs="Times New Roman"/>
        </w:rPr>
      </w:pPr>
      <w:r w:rsidRPr="00032DC1">
        <w:rPr>
          <w:rFonts w:ascii="Times New Roman" w:hAnsi="Times New Roman" w:cs="Times New Roman"/>
        </w:rPr>
        <w:t>pad pritiska na hvataču nečistoća</w:t>
      </w:r>
      <w:r w:rsidRPr="00032DC1">
        <w:rPr>
          <w:rFonts w:ascii="Times New Roman" w:hAnsi="Times New Roman" w:cs="Times New Roman"/>
          <w:position w:val="-1"/>
        </w:rPr>
        <w:object w:dxaOrig="5102" w:dyaOrig="283">
          <v:shape id="_x0000_i1027" type="#_x0000_t75" style="width:74.05pt;height:13.6pt" o:ole="" filled="t">
            <v:fill color2="black"/>
            <v:imagedata r:id="rId37" o:title=""/>
          </v:shape>
          <o:OLEObject Type="Embed" ProgID="Excel.Sheet.8" ShapeID="_x0000_i1027" DrawAspect="Content" ObjectID="_1494844623" r:id="rId38"/>
        </w:object>
      </w:r>
    </w:p>
    <w:p w:rsidR="00032DC1" w:rsidRPr="00032DC1" w:rsidRDefault="00032DC1" w:rsidP="00032DC1">
      <w:pPr>
        <w:ind w:firstLine="1134"/>
        <w:jc w:val="both"/>
        <w:rPr>
          <w:rFonts w:ascii="Times New Roman" w:hAnsi="Times New Roman" w:cs="Times New Roman"/>
        </w:rPr>
      </w:pPr>
      <w:r w:rsidRPr="00032DC1">
        <w:rPr>
          <w:rFonts w:ascii="Times New Roman" w:hAnsi="Times New Roman" w:cs="Times New Roman"/>
        </w:rPr>
        <w:t xml:space="preserve">Ukupan pad pritiska </w:t>
      </w:r>
      <w:r w:rsidRPr="00032DC1">
        <w:rPr>
          <w:rFonts w:ascii="Times New Roman" w:hAnsi="Times New Roman" w:cs="Times New Roman"/>
          <w:position w:val="-3"/>
        </w:rPr>
        <w:object w:dxaOrig="5102" w:dyaOrig="299">
          <v:shape id="_x0000_i1028" type="#_x0000_t75" style="width:148.75pt;height:14.95pt" o:ole="" filled="t">
            <v:fill color2="black"/>
            <v:imagedata r:id="rId39" o:title=""/>
          </v:shape>
          <o:OLEObject Type="Embed" ProgID="Excel.Sheet.8" ShapeID="_x0000_i1028" DrawAspect="Content" ObjectID="_1494844624" r:id="rId40"/>
        </w:object>
      </w:r>
    </w:p>
    <w:p w:rsidR="00032DC1" w:rsidRPr="00032DC1" w:rsidRDefault="00032DC1" w:rsidP="00251432">
      <w:pPr>
        <w:widowControl w:val="0"/>
        <w:numPr>
          <w:ilvl w:val="0"/>
          <w:numId w:val="27"/>
        </w:numPr>
        <w:tabs>
          <w:tab w:val="left" w:pos="0"/>
          <w:tab w:val="num" w:pos="720"/>
        </w:tabs>
        <w:suppressAutoHyphens/>
        <w:spacing w:after="0" w:line="240" w:lineRule="auto"/>
        <w:ind w:left="0" w:firstLine="567"/>
        <w:jc w:val="both"/>
        <w:rPr>
          <w:rFonts w:ascii="Times New Roman" w:hAnsi="Times New Roman" w:cs="Times New Roman"/>
        </w:rPr>
      </w:pPr>
      <w:r w:rsidRPr="00032DC1">
        <w:rPr>
          <w:rFonts w:ascii="Times New Roman" w:hAnsi="Times New Roman" w:cs="Times New Roman"/>
        </w:rPr>
        <w:t>Protok uvećan za 10 %</w:t>
      </w: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position w:val="-10"/>
        </w:rPr>
        <w:object w:dxaOrig="2400" w:dyaOrig="360">
          <v:shape id="_x0000_i1029" type="#_x0000_t75" style="width:120.25pt;height:18.35pt" o:ole="" filled="t">
            <v:fill color2="black"/>
            <v:imagedata r:id="rId41" o:title=""/>
          </v:shape>
          <o:OLEObject Type="Embed" ProgID="Equation.3" ShapeID="_x0000_i1029" DrawAspect="Content" ObjectID="_1494844625" r:id="rId42"/>
        </w:object>
      </w:r>
    </w:p>
    <w:p w:rsidR="00032DC1" w:rsidRPr="00032DC1" w:rsidRDefault="00032DC1" w:rsidP="00251432">
      <w:pPr>
        <w:widowControl w:val="0"/>
        <w:numPr>
          <w:ilvl w:val="0"/>
          <w:numId w:val="27"/>
        </w:numPr>
        <w:tabs>
          <w:tab w:val="left" w:pos="0"/>
          <w:tab w:val="num" w:pos="720"/>
        </w:tabs>
        <w:suppressAutoHyphens/>
        <w:spacing w:after="0" w:line="240" w:lineRule="auto"/>
        <w:ind w:left="0" w:firstLine="567"/>
        <w:jc w:val="both"/>
        <w:rPr>
          <w:rFonts w:ascii="Times New Roman" w:hAnsi="Times New Roman" w:cs="Times New Roman"/>
        </w:rPr>
      </w:pPr>
      <w:r w:rsidRPr="00032DC1">
        <w:rPr>
          <w:rFonts w:ascii="Times New Roman" w:hAnsi="Times New Roman" w:cs="Times New Roman"/>
        </w:rPr>
        <w:t>Pad pritiska ivećan za 25 %</w:t>
      </w: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position w:val="-10"/>
        </w:rPr>
        <w:object w:dxaOrig="3860" w:dyaOrig="340">
          <v:shape id="_x0000_i1030" type="#_x0000_t75" style="width:192.9pt;height:17pt" o:ole="" filled="t">
            <v:fill color2="black"/>
            <v:imagedata r:id="rId43" o:title=""/>
          </v:shape>
          <o:OLEObject Type="Embed" ProgID="Equation.3" ShapeID="_x0000_i1030" DrawAspect="Content" ObjectID="_1494844626" r:id="rId44"/>
        </w:object>
      </w: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rPr>
        <w:t xml:space="preserve">Usvaja se cirkulaciona pumpa </w:t>
      </w:r>
      <w:r w:rsidRPr="00032DC1">
        <w:rPr>
          <w:rFonts w:ascii="Times New Roman" w:hAnsi="Times New Roman" w:cs="Times New Roman"/>
          <w:b/>
          <w:bCs/>
        </w:rPr>
        <w:t xml:space="preserve">"WILO" tip TOP S 25/5 3~ PN 10. </w:t>
      </w:r>
    </w:p>
    <w:p w:rsidR="00032DC1" w:rsidRPr="00032DC1" w:rsidRDefault="00032DC1" w:rsidP="00032DC1">
      <w:pPr>
        <w:jc w:val="both"/>
        <w:rPr>
          <w:rFonts w:ascii="Times New Roman" w:hAnsi="Times New Roman" w:cs="Times New Roman"/>
        </w:rPr>
      </w:pPr>
    </w:p>
    <w:p w:rsidR="00032DC1" w:rsidRPr="00032DC1" w:rsidRDefault="00032DC1" w:rsidP="00032DC1">
      <w:pPr>
        <w:jc w:val="both"/>
        <w:rPr>
          <w:rFonts w:ascii="Times New Roman" w:hAnsi="Times New Roman" w:cs="Times New Roman"/>
        </w:rPr>
      </w:pPr>
      <w:r w:rsidRPr="00032DC1">
        <w:rPr>
          <w:rFonts w:ascii="Times New Roman" w:hAnsi="Times New Roman" w:cs="Times New Roman"/>
          <w:b/>
          <w:bCs/>
        </w:rPr>
        <w:t>P2 - Radijatorsko grejanje</w:t>
      </w:r>
    </w:p>
    <w:p w:rsidR="00032DC1" w:rsidRPr="00032DC1" w:rsidRDefault="00032DC1" w:rsidP="00251432">
      <w:pPr>
        <w:widowControl w:val="0"/>
        <w:numPr>
          <w:ilvl w:val="0"/>
          <w:numId w:val="27"/>
        </w:numPr>
        <w:tabs>
          <w:tab w:val="left" w:pos="0"/>
          <w:tab w:val="num" w:pos="720"/>
        </w:tabs>
        <w:suppressAutoHyphens/>
        <w:spacing w:after="0" w:line="240" w:lineRule="auto"/>
        <w:ind w:left="0" w:firstLine="567"/>
        <w:jc w:val="both"/>
        <w:rPr>
          <w:rFonts w:ascii="Times New Roman" w:hAnsi="Times New Roman" w:cs="Times New Roman"/>
        </w:rPr>
      </w:pPr>
      <w:r w:rsidRPr="00032DC1">
        <w:rPr>
          <w:rFonts w:ascii="Times New Roman" w:hAnsi="Times New Roman" w:cs="Times New Roman"/>
        </w:rPr>
        <w:t>Količina toplote</w:t>
      </w:r>
    </w:p>
    <w:p w:rsidR="00032DC1" w:rsidRPr="00032DC1" w:rsidRDefault="00032DC1" w:rsidP="00032DC1">
      <w:pPr>
        <w:ind w:firstLine="850"/>
        <w:jc w:val="both"/>
        <w:rPr>
          <w:rFonts w:ascii="Times New Roman" w:hAnsi="Times New Roman" w:cs="Times New Roman"/>
        </w:rPr>
      </w:pPr>
      <w:r w:rsidRPr="00032DC1">
        <w:rPr>
          <w:rFonts w:ascii="Times New Roman" w:hAnsi="Times New Roman" w:cs="Times New Roman"/>
        </w:rPr>
        <w:t>Q=25,746 kW</w:t>
      </w:r>
    </w:p>
    <w:p w:rsidR="00032DC1" w:rsidRPr="00032DC1" w:rsidRDefault="00032DC1" w:rsidP="00251432">
      <w:pPr>
        <w:widowControl w:val="0"/>
        <w:numPr>
          <w:ilvl w:val="0"/>
          <w:numId w:val="27"/>
        </w:numPr>
        <w:tabs>
          <w:tab w:val="left" w:pos="0"/>
          <w:tab w:val="num" w:pos="720"/>
        </w:tabs>
        <w:suppressAutoHyphens/>
        <w:spacing w:after="0" w:line="240" w:lineRule="auto"/>
        <w:ind w:left="0" w:firstLine="567"/>
        <w:jc w:val="both"/>
        <w:rPr>
          <w:rFonts w:ascii="Times New Roman" w:hAnsi="Times New Roman" w:cs="Times New Roman"/>
        </w:rPr>
      </w:pPr>
      <w:r w:rsidRPr="00032DC1">
        <w:rPr>
          <w:rFonts w:ascii="Times New Roman" w:hAnsi="Times New Roman" w:cs="Times New Roman"/>
        </w:rPr>
        <w:t>Protok</w:t>
      </w:r>
    </w:p>
    <w:p w:rsidR="00032DC1" w:rsidRPr="00032DC1" w:rsidRDefault="002D3682" w:rsidP="00032DC1">
      <w:pPr>
        <w:jc w:val="both"/>
        <w:rPr>
          <w:rFonts w:ascii="Times New Roman" w:hAnsi="Times New Roman" w:cs="Times New Roman"/>
        </w:rPr>
      </w:pPr>
      <w:r>
        <w:rPr>
          <w:rFonts w:ascii="Times New Roman" w:hAnsi="Times New Roman" w:cs="Times New Roman"/>
        </w:rPr>
        <w:pict>
          <v:shape id="_x0000_s1027" type="#_x0000_t75" style="position:absolute;left:0;text-align:left;margin-left:35.7pt;margin-top:6.75pt;width:199pt;height:30.95pt;z-index:251662336;mso-wrap-distance-left:5.7pt;mso-wrap-distance-right:5.7pt" filled="t">
            <v:fill color2="black"/>
            <v:imagedata r:id="rId45" o:title=""/>
            <w10:wrap type="square"/>
          </v:shape>
          <o:OLEObject Type="Embed" ProgID="Equation.3" ShapeID="_x0000_s1027" DrawAspect="Content" ObjectID="_1494844675" r:id="rId46"/>
        </w:pict>
      </w:r>
    </w:p>
    <w:p w:rsidR="00032DC1" w:rsidRPr="00032DC1" w:rsidRDefault="00032DC1" w:rsidP="00032DC1">
      <w:pPr>
        <w:jc w:val="both"/>
        <w:rPr>
          <w:rFonts w:ascii="Times New Roman" w:hAnsi="Times New Roman" w:cs="Times New Roman"/>
        </w:rPr>
      </w:pPr>
    </w:p>
    <w:p w:rsidR="00032DC1" w:rsidRPr="001B45A1" w:rsidRDefault="00032DC1" w:rsidP="00217CE0">
      <w:pPr>
        <w:widowControl w:val="0"/>
        <w:numPr>
          <w:ilvl w:val="0"/>
          <w:numId w:val="27"/>
        </w:numPr>
        <w:tabs>
          <w:tab w:val="left" w:pos="0"/>
        </w:tabs>
        <w:suppressAutoHyphens/>
        <w:spacing w:after="0" w:line="240" w:lineRule="auto"/>
        <w:jc w:val="both"/>
        <w:rPr>
          <w:rFonts w:ascii="Times New Roman" w:hAnsi="Times New Roman" w:cs="Times New Roman"/>
        </w:rPr>
      </w:pPr>
      <w:r w:rsidRPr="001B45A1">
        <w:rPr>
          <w:rFonts w:ascii="Times New Roman" w:hAnsi="Times New Roman" w:cs="Times New Roman"/>
        </w:rPr>
        <w:t>Pad pritiska</w:t>
      </w:r>
      <w:r w:rsidR="001B45A1" w:rsidRPr="001B45A1">
        <w:rPr>
          <w:rFonts w:ascii="Times New Roman" w:hAnsi="Times New Roman" w:cs="Times New Roman"/>
          <w:lang w:val="sr-Cyrl-CS"/>
        </w:rPr>
        <w:t xml:space="preserve"> </w:t>
      </w:r>
      <w:r w:rsidRPr="001B45A1">
        <w:rPr>
          <w:rFonts w:ascii="Times New Roman" w:hAnsi="Times New Roman" w:cs="Times New Roman"/>
        </w:rPr>
        <w:t>pad pritiska u mreži</w:t>
      </w: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position w:val="-24"/>
        </w:rPr>
        <w:object w:dxaOrig="8919" w:dyaOrig="660">
          <v:shape id="_x0000_i1031" type="#_x0000_t75" style="width:446.25pt;height:33.3pt" o:ole="" filled="t">
            <v:fill color2="black"/>
            <v:imagedata r:id="rId47" o:title=""/>
          </v:shape>
          <o:OLEObject Type="Embed" ProgID="Equation.3" ShapeID="_x0000_i1031" DrawAspect="Content" ObjectID="_1494844627" r:id="rId48"/>
        </w:object>
      </w:r>
    </w:p>
    <w:p w:rsidR="00032DC1" w:rsidRPr="00032DC1" w:rsidRDefault="00032DC1" w:rsidP="00032DC1">
      <w:pPr>
        <w:ind w:firstLine="1134"/>
        <w:jc w:val="both"/>
        <w:rPr>
          <w:rFonts w:ascii="Times New Roman" w:hAnsi="Times New Roman" w:cs="Times New Roman"/>
        </w:rPr>
      </w:pPr>
      <w:r w:rsidRPr="00032DC1">
        <w:rPr>
          <w:rFonts w:ascii="Times New Roman" w:hAnsi="Times New Roman" w:cs="Times New Roman"/>
        </w:rPr>
        <w:t xml:space="preserve">pad pritiska na trokrakom ventilu </w:t>
      </w:r>
      <w:r w:rsidRPr="00032DC1">
        <w:rPr>
          <w:rFonts w:ascii="Times New Roman" w:hAnsi="Times New Roman" w:cs="Times New Roman"/>
          <w:position w:val="-1"/>
        </w:rPr>
        <w:object w:dxaOrig="1526" w:dyaOrig="265">
          <v:shape id="_x0000_i1032" type="#_x0000_t75" style="width:76.75pt;height:13.6pt" o:ole="" filled="t">
            <v:fill color2="black"/>
            <v:imagedata r:id="rId49" o:title=""/>
          </v:shape>
          <o:OLEObject Type="Embed" ProgID="Equation.3" ShapeID="_x0000_i1032" DrawAspect="Content" ObjectID="_1494844628" r:id="rId50"/>
        </w:object>
      </w:r>
    </w:p>
    <w:p w:rsidR="00032DC1" w:rsidRPr="00032DC1" w:rsidRDefault="00032DC1" w:rsidP="00032DC1">
      <w:pPr>
        <w:ind w:firstLine="1134"/>
        <w:jc w:val="both"/>
        <w:rPr>
          <w:rFonts w:ascii="Times New Roman" w:hAnsi="Times New Roman" w:cs="Times New Roman"/>
        </w:rPr>
      </w:pPr>
      <w:r w:rsidRPr="00032DC1">
        <w:rPr>
          <w:rFonts w:ascii="Times New Roman" w:hAnsi="Times New Roman" w:cs="Times New Roman"/>
        </w:rPr>
        <w:lastRenderedPageBreak/>
        <w:t xml:space="preserve">pad pritiska na regulacionom ventilu </w:t>
      </w:r>
      <w:r w:rsidRPr="00032DC1">
        <w:rPr>
          <w:rFonts w:ascii="Times New Roman" w:hAnsi="Times New Roman" w:cs="Times New Roman"/>
          <w:position w:val="-1"/>
        </w:rPr>
        <w:object w:dxaOrig="1408" w:dyaOrig="265">
          <v:shape id="_x0000_i1033" type="#_x0000_t75" style="width:70.65pt;height:13.6pt" o:ole="" filled="t">
            <v:fill color2="black"/>
            <v:imagedata r:id="rId51" o:title=""/>
          </v:shape>
          <o:OLEObject Type="Embed" ProgID="Equation.3" ShapeID="_x0000_i1033" DrawAspect="Content" ObjectID="_1494844629" r:id="rId52"/>
        </w:object>
      </w:r>
    </w:p>
    <w:p w:rsidR="00032DC1" w:rsidRPr="00032DC1" w:rsidRDefault="00032DC1" w:rsidP="00032DC1">
      <w:pPr>
        <w:ind w:firstLine="1134"/>
        <w:jc w:val="both"/>
        <w:rPr>
          <w:rFonts w:ascii="Times New Roman" w:hAnsi="Times New Roman" w:cs="Times New Roman"/>
        </w:rPr>
      </w:pPr>
      <w:r w:rsidRPr="00032DC1">
        <w:rPr>
          <w:rFonts w:ascii="Times New Roman" w:hAnsi="Times New Roman" w:cs="Times New Roman"/>
        </w:rPr>
        <w:t>pad pritiska na hvataču nečistoća</w:t>
      </w:r>
      <w:r w:rsidRPr="00032DC1">
        <w:rPr>
          <w:rFonts w:ascii="Times New Roman" w:hAnsi="Times New Roman" w:cs="Times New Roman"/>
          <w:position w:val="-1"/>
        </w:rPr>
        <w:object w:dxaOrig="1408" w:dyaOrig="265">
          <v:shape id="_x0000_i1034" type="#_x0000_t75" style="width:70.65pt;height:13.6pt" o:ole="" filled="t">
            <v:fill color2="black"/>
            <v:imagedata r:id="rId53" o:title=""/>
          </v:shape>
          <o:OLEObject Type="Embed" ProgID="Equation.3" ShapeID="_x0000_i1034" DrawAspect="Content" ObjectID="_1494844630" r:id="rId54"/>
        </w:object>
      </w:r>
    </w:p>
    <w:p w:rsidR="00032DC1" w:rsidRPr="00032DC1" w:rsidRDefault="00032DC1" w:rsidP="00032DC1">
      <w:pPr>
        <w:ind w:firstLine="1134"/>
        <w:jc w:val="both"/>
        <w:rPr>
          <w:rFonts w:ascii="Times New Roman" w:hAnsi="Times New Roman" w:cs="Times New Roman"/>
        </w:rPr>
      </w:pPr>
      <w:r w:rsidRPr="00032DC1">
        <w:rPr>
          <w:rFonts w:ascii="Times New Roman" w:hAnsi="Times New Roman" w:cs="Times New Roman"/>
        </w:rPr>
        <w:t xml:space="preserve">Ukupan pad pritiska </w:t>
      </w:r>
      <w:r w:rsidRPr="00032DC1">
        <w:rPr>
          <w:rFonts w:ascii="Times New Roman" w:hAnsi="Times New Roman" w:cs="Times New Roman"/>
          <w:position w:val="-3"/>
        </w:rPr>
        <w:object w:dxaOrig="2892" w:dyaOrig="319">
          <v:shape id="_x0000_i1035" type="#_x0000_t75" style="width:144.7pt;height:15.6pt" o:ole="" filled="t">
            <v:fill color2="black"/>
            <v:imagedata r:id="rId55" o:title=""/>
          </v:shape>
          <o:OLEObject Type="Embed" ProgID="Equation.3" ShapeID="_x0000_i1035" DrawAspect="Content" ObjectID="_1494844631" r:id="rId56"/>
        </w:object>
      </w:r>
    </w:p>
    <w:p w:rsidR="00032DC1" w:rsidRPr="00032DC1" w:rsidRDefault="00032DC1" w:rsidP="00251432">
      <w:pPr>
        <w:widowControl w:val="0"/>
        <w:numPr>
          <w:ilvl w:val="0"/>
          <w:numId w:val="27"/>
        </w:numPr>
        <w:tabs>
          <w:tab w:val="left" w:pos="0"/>
          <w:tab w:val="num" w:pos="720"/>
        </w:tabs>
        <w:suppressAutoHyphens/>
        <w:spacing w:after="0" w:line="240" w:lineRule="auto"/>
        <w:ind w:left="0" w:firstLine="567"/>
        <w:jc w:val="both"/>
        <w:rPr>
          <w:rFonts w:ascii="Times New Roman" w:hAnsi="Times New Roman" w:cs="Times New Roman"/>
        </w:rPr>
      </w:pPr>
      <w:r w:rsidRPr="00032DC1">
        <w:rPr>
          <w:rFonts w:ascii="Times New Roman" w:hAnsi="Times New Roman" w:cs="Times New Roman"/>
        </w:rPr>
        <w:t>Protok uvećan za 10 %</w:t>
      </w: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position w:val="-10"/>
        </w:rPr>
        <w:object w:dxaOrig="2460" w:dyaOrig="360">
          <v:shape id="_x0000_i1036" type="#_x0000_t75" style="width:122.95pt;height:18.35pt" o:ole="" filled="t">
            <v:fill color2="black"/>
            <v:imagedata r:id="rId57" o:title=""/>
          </v:shape>
          <o:OLEObject Type="Embed" ProgID="Equation.3" ShapeID="_x0000_i1036" DrawAspect="Content" ObjectID="_1494844632" r:id="rId58"/>
        </w:object>
      </w:r>
    </w:p>
    <w:p w:rsidR="00032DC1" w:rsidRPr="00032DC1" w:rsidRDefault="00032DC1" w:rsidP="00251432">
      <w:pPr>
        <w:widowControl w:val="0"/>
        <w:numPr>
          <w:ilvl w:val="0"/>
          <w:numId w:val="27"/>
        </w:numPr>
        <w:tabs>
          <w:tab w:val="left" w:pos="0"/>
          <w:tab w:val="num" w:pos="720"/>
        </w:tabs>
        <w:suppressAutoHyphens/>
        <w:spacing w:after="0" w:line="240" w:lineRule="auto"/>
        <w:ind w:left="0" w:firstLine="567"/>
        <w:jc w:val="both"/>
        <w:rPr>
          <w:rFonts w:ascii="Times New Roman" w:hAnsi="Times New Roman" w:cs="Times New Roman"/>
        </w:rPr>
      </w:pPr>
      <w:r w:rsidRPr="00032DC1">
        <w:rPr>
          <w:rFonts w:ascii="Times New Roman" w:hAnsi="Times New Roman" w:cs="Times New Roman"/>
        </w:rPr>
        <w:t>Pad pritiska ivećan za 25 %</w:t>
      </w: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position w:val="-10"/>
        </w:rPr>
        <w:object w:dxaOrig="3940" w:dyaOrig="340">
          <v:shape id="_x0000_i1037" type="#_x0000_t75" style="width:197pt;height:17pt" o:ole="" filled="t">
            <v:fill color2="black"/>
            <v:imagedata r:id="rId59" o:title=""/>
          </v:shape>
          <o:OLEObject Type="Embed" ProgID="Equation.3" ShapeID="_x0000_i1037" DrawAspect="Content" ObjectID="_1494844633" r:id="rId60"/>
        </w:object>
      </w: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rPr>
        <w:t xml:space="preserve">Usvaja se cirkulaciona pumpa </w:t>
      </w:r>
      <w:r w:rsidRPr="00032DC1">
        <w:rPr>
          <w:rFonts w:ascii="Times New Roman" w:hAnsi="Times New Roman" w:cs="Times New Roman"/>
          <w:b/>
          <w:bCs/>
        </w:rPr>
        <w:t xml:space="preserve">"WILO" tip TOP S 25/5 1~ PN 10. </w:t>
      </w:r>
    </w:p>
    <w:p w:rsidR="00032DC1" w:rsidRPr="00032DC1" w:rsidRDefault="00032DC1" w:rsidP="00032DC1">
      <w:pPr>
        <w:jc w:val="both"/>
        <w:rPr>
          <w:rFonts w:ascii="Times New Roman" w:hAnsi="Times New Roman" w:cs="Times New Roman"/>
        </w:rPr>
      </w:pPr>
      <w:r w:rsidRPr="00032DC1">
        <w:rPr>
          <w:rFonts w:ascii="Times New Roman" w:hAnsi="Times New Roman" w:cs="Times New Roman"/>
          <w:b/>
          <w:bCs/>
        </w:rPr>
        <w:t>P3 - Podno grejanje</w:t>
      </w:r>
    </w:p>
    <w:p w:rsidR="00032DC1" w:rsidRPr="00032DC1" w:rsidRDefault="00032DC1" w:rsidP="00251432">
      <w:pPr>
        <w:widowControl w:val="0"/>
        <w:numPr>
          <w:ilvl w:val="0"/>
          <w:numId w:val="27"/>
        </w:numPr>
        <w:tabs>
          <w:tab w:val="left" w:pos="0"/>
          <w:tab w:val="num" w:pos="720"/>
        </w:tabs>
        <w:suppressAutoHyphens/>
        <w:spacing w:after="0" w:line="240" w:lineRule="auto"/>
        <w:ind w:left="0" w:firstLine="567"/>
        <w:jc w:val="both"/>
        <w:rPr>
          <w:rFonts w:ascii="Times New Roman" w:hAnsi="Times New Roman" w:cs="Times New Roman"/>
        </w:rPr>
      </w:pPr>
      <w:r w:rsidRPr="00032DC1">
        <w:rPr>
          <w:rFonts w:ascii="Times New Roman" w:hAnsi="Times New Roman" w:cs="Times New Roman"/>
        </w:rPr>
        <w:t>Količina toplote</w:t>
      </w:r>
    </w:p>
    <w:p w:rsidR="00032DC1" w:rsidRPr="00032DC1" w:rsidRDefault="00032DC1" w:rsidP="00032DC1">
      <w:pPr>
        <w:ind w:firstLine="850"/>
        <w:jc w:val="both"/>
        <w:rPr>
          <w:rFonts w:ascii="Times New Roman" w:hAnsi="Times New Roman" w:cs="Times New Roman"/>
        </w:rPr>
      </w:pPr>
      <w:r w:rsidRPr="00032DC1">
        <w:rPr>
          <w:rFonts w:ascii="Times New Roman" w:hAnsi="Times New Roman" w:cs="Times New Roman"/>
        </w:rPr>
        <w:t>Q=9,64 kW</w:t>
      </w:r>
    </w:p>
    <w:p w:rsidR="00032DC1" w:rsidRPr="00032DC1" w:rsidRDefault="00032DC1" w:rsidP="00251432">
      <w:pPr>
        <w:widowControl w:val="0"/>
        <w:numPr>
          <w:ilvl w:val="0"/>
          <w:numId w:val="27"/>
        </w:numPr>
        <w:tabs>
          <w:tab w:val="left" w:pos="0"/>
          <w:tab w:val="num" w:pos="720"/>
        </w:tabs>
        <w:suppressAutoHyphens/>
        <w:spacing w:after="0" w:line="240" w:lineRule="auto"/>
        <w:ind w:left="0" w:firstLine="567"/>
        <w:jc w:val="both"/>
        <w:rPr>
          <w:rFonts w:ascii="Times New Roman" w:hAnsi="Times New Roman" w:cs="Times New Roman"/>
        </w:rPr>
      </w:pPr>
      <w:r w:rsidRPr="00032DC1">
        <w:rPr>
          <w:rFonts w:ascii="Times New Roman" w:hAnsi="Times New Roman" w:cs="Times New Roman"/>
        </w:rPr>
        <w:t>Protok</w:t>
      </w:r>
    </w:p>
    <w:p w:rsidR="00032DC1" w:rsidRPr="00032DC1" w:rsidRDefault="002D3682" w:rsidP="00032DC1">
      <w:pPr>
        <w:jc w:val="both"/>
        <w:rPr>
          <w:rFonts w:ascii="Times New Roman" w:hAnsi="Times New Roman" w:cs="Times New Roman"/>
        </w:rPr>
      </w:pPr>
      <w:r>
        <w:rPr>
          <w:rFonts w:ascii="Times New Roman" w:hAnsi="Times New Roman" w:cs="Times New Roman"/>
        </w:rPr>
        <w:pict>
          <v:shape id="_x0000_s1028" type="#_x0000_t75" style="position:absolute;left:0;text-align:left;margin-left:35.7pt;margin-top:6.75pt;width:188pt;height:30.95pt;z-index:251663360;mso-wrap-distance-left:5.7pt;mso-wrap-distance-right:5.7pt" filled="t">
            <v:fill color2="black"/>
            <v:imagedata r:id="rId61" o:title=""/>
            <w10:wrap type="square"/>
          </v:shape>
          <o:OLEObject Type="Embed" ProgID="Equation.3" ShapeID="_x0000_s1028" DrawAspect="Content" ObjectID="_1494844676" r:id="rId62"/>
        </w:pict>
      </w:r>
    </w:p>
    <w:p w:rsidR="00032DC1" w:rsidRPr="00032DC1" w:rsidRDefault="00032DC1" w:rsidP="00032DC1">
      <w:pPr>
        <w:jc w:val="both"/>
        <w:rPr>
          <w:rFonts w:ascii="Times New Roman" w:hAnsi="Times New Roman" w:cs="Times New Roman"/>
        </w:rPr>
      </w:pPr>
    </w:p>
    <w:p w:rsidR="00032DC1" w:rsidRPr="001B45A1" w:rsidRDefault="00032DC1" w:rsidP="00251432">
      <w:pPr>
        <w:widowControl w:val="0"/>
        <w:numPr>
          <w:ilvl w:val="0"/>
          <w:numId w:val="27"/>
        </w:numPr>
        <w:tabs>
          <w:tab w:val="left" w:pos="0"/>
        </w:tabs>
        <w:suppressAutoHyphens/>
        <w:spacing w:after="0" w:line="240" w:lineRule="auto"/>
        <w:jc w:val="both"/>
        <w:rPr>
          <w:rFonts w:ascii="Times New Roman" w:hAnsi="Times New Roman" w:cs="Times New Roman"/>
        </w:rPr>
      </w:pPr>
      <w:r w:rsidRPr="001B45A1">
        <w:rPr>
          <w:rFonts w:ascii="Times New Roman" w:hAnsi="Times New Roman" w:cs="Times New Roman"/>
        </w:rPr>
        <w:t>Pad pritiska</w:t>
      </w:r>
      <w:r w:rsidR="001B45A1" w:rsidRPr="001B45A1">
        <w:rPr>
          <w:rFonts w:ascii="Times New Roman" w:hAnsi="Times New Roman" w:cs="Times New Roman"/>
          <w:lang w:val="sr-Cyrl-CS"/>
        </w:rPr>
        <w:t xml:space="preserve"> </w:t>
      </w:r>
      <w:r w:rsidRPr="001B45A1">
        <w:rPr>
          <w:rFonts w:ascii="Times New Roman" w:hAnsi="Times New Roman" w:cs="Times New Roman"/>
        </w:rPr>
        <w:t xml:space="preserve">pad pritiska u mreži </w:t>
      </w:r>
      <w:r w:rsidRPr="00032DC1">
        <w:rPr>
          <w:rFonts w:ascii="Times New Roman" w:hAnsi="Times New Roman" w:cs="Times New Roman"/>
          <w:position w:val="-1"/>
        </w:rPr>
        <w:object w:dxaOrig="3143" w:dyaOrig="265">
          <v:shape id="_x0000_i1038" type="#_x0000_t75" style="width:157.6pt;height:13.6pt" o:ole="" filled="t">
            <v:fill color2="black"/>
            <v:imagedata r:id="rId63" o:title=""/>
          </v:shape>
          <o:OLEObject Type="Embed" ProgID="Equation.3" ShapeID="_x0000_i1038" DrawAspect="Content" ObjectID="_1494844634" r:id="rId64"/>
        </w:object>
      </w:r>
    </w:p>
    <w:p w:rsidR="00032DC1" w:rsidRPr="00032DC1" w:rsidRDefault="00032DC1" w:rsidP="00032DC1">
      <w:pPr>
        <w:ind w:firstLine="1134"/>
        <w:jc w:val="both"/>
        <w:rPr>
          <w:rFonts w:ascii="Times New Roman" w:hAnsi="Times New Roman" w:cs="Times New Roman"/>
        </w:rPr>
      </w:pPr>
      <w:r w:rsidRPr="00032DC1">
        <w:rPr>
          <w:rFonts w:ascii="Times New Roman" w:hAnsi="Times New Roman" w:cs="Times New Roman"/>
        </w:rPr>
        <w:t xml:space="preserve">pad pritiska na trokrakom ventilu </w:t>
      </w:r>
      <w:r w:rsidRPr="00032DC1">
        <w:rPr>
          <w:rFonts w:ascii="Times New Roman" w:hAnsi="Times New Roman" w:cs="Times New Roman"/>
          <w:position w:val="-1"/>
        </w:rPr>
        <w:object w:dxaOrig="1526" w:dyaOrig="265">
          <v:shape id="_x0000_i1039" type="#_x0000_t75" style="width:76.75pt;height:13.6pt" o:ole="" filled="t">
            <v:fill color2="black"/>
            <v:imagedata r:id="rId49" o:title=""/>
          </v:shape>
          <o:OLEObject Type="Embed" ProgID="Equation.3" ShapeID="_x0000_i1039" DrawAspect="Content" ObjectID="_1494844635" r:id="rId65"/>
        </w:object>
      </w:r>
    </w:p>
    <w:p w:rsidR="00032DC1" w:rsidRPr="00032DC1" w:rsidRDefault="00032DC1" w:rsidP="00032DC1">
      <w:pPr>
        <w:ind w:firstLine="1134"/>
        <w:jc w:val="both"/>
        <w:rPr>
          <w:rFonts w:ascii="Times New Roman" w:hAnsi="Times New Roman" w:cs="Times New Roman"/>
        </w:rPr>
      </w:pPr>
      <w:r w:rsidRPr="00032DC1">
        <w:rPr>
          <w:rFonts w:ascii="Times New Roman" w:hAnsi="Times New Roman" w:cs="Times New Roman"/>
        </w:rPr>
        <w:t xml:space="preserve">pad pritiska na regulacionom ventilu </w:t>
      </w:r>
      <w:r w:rsidRPr="00032DC1">
        <w:rPr>
          <w:rFonts w:ascii="Times New Roman" w:hAnsi="Times New Roman" w:cs="Times New Roman"/>
          <w:position w:val="-1"/>
        </w:rPr>
        <w:object w:dxaOrig="1408" w:dyaOrig="265">
          <v:shape id="_x0000_i1040" type="#_x0000_t75" style="width:70.65pt;height:13.6pt" o:ole="" filled="t">
            <v:fill color2="black"/>
            <v:imagedata r:id="rId51" o:title=""/>
          </v:shape>
          <o:OLEObject Type="Embed" ProgID="Equation.3" ShapeID="_x0000_i1040" DrawAspect="Content" ObjectID="_1494844636" r:id="rId66"/>
        </w:object>
      </w:r>
    </w:p>
    <w:p w:rsidR="00032DC1" w:rsidRPr="00032DC1" w:rsidRDefault="00032DC1" w:rsidP="00032DC1">
      <w:pPr>
        <w:ind w:firstLine="1134"/>
        <w:jc w:val="both"/>
        <w:rPr>
          <w:rFonts w:ascii="Times New Roman" w:hAnsi="Times New Roman" w:cs="Times New Roman"/>
        </w:rPr>
      </w:pPr>
      <w:r w:rsidRPr="00032DC1">
        <w:rPr>
          <w:rFonts w:ascii="Times New Roman" w:hAnsi="Times New Roman" w:cs="Times New Roman"/>
        </w:rPr>
        <w:t>pad pritiska na hvataču nečistoća</w:t>
      </w:r>
      <w:r w:rsidRPr="00032DC1">
        <w:rPr>
          <w:rFonts w:ascii="Times New Roman" w:hAnsi="Times New Roman" w:cs="Times New Roman"/>
          <w:position w:val="-1"/>
        </w:rPr>
        <w:object w:dxaOrig="1408" w:dyaOrig="265">
          <v:shape id="_x0000_i1041" type="#_x0000_t75" style="width:70.65pt;height:13.6pt" o:ole="" filled="t">
            <v:fill color2="black"/>
            <v:imagedata r:id="rId53" o:title=""/>
          </v:shape>
          <o:OLEObject Type="Embed" ProgID="Equation.3" ShapeID="_x0000_i1041" DrawAspect="Content" ObjectID="_1494844637" r:id="rId67"/>
        </w:object>
      </w:r>
    </w:p>
    <w:p w:rsidR="00032DC1" w:rsidRPr="00032DC1" w:rsidRDefault="00032DC1" w:rsidP="00032DC1">
      <w:pPr>
        <w:ind w:firstLine="1134"/>
        <w:jc w:val="both"/>
        <w:rPr>
          <w:rFonts w:ascii="Times New Roman" w:hAnsi="Times New Roman" w:cs="Times New Roman"/>
        </w:rPr>
      </w:pPr>
      <w:r w:rsidRPr="00032DC1">
        <w:rPr>
          <w:rFonts w:ascii="Times New Roman" w:hAnsi="Times New Roman" w:cs="Times New Roman"/>
        </w:rPr>
        <w:t xml:space="preserve">Ukupan pad pritiska </w:t>
      </w:r>
      <w:r w:rsidRPr="00032DC1">
        <w:rPr>
          <w:rFonts w:ascii="Times New Roman" w:hAnsi="Times New Roman" w:cs="Times New Roman"/>
          <w:position w:val="-3"/>
        </w:rPr>
        <w:object w:dxaOrig="2887" w:dyaOrig="319">
          <v:shape id="_x0000_i1042" type="#_x0000_t75" style="width:2in;height:15.6pt" o:ole="" filled="t">
            <v:fill color2="black"/>
            <v:imagedata r:id="rId68" o:title=""/>
          </v:shape>
          <o:OLEObject Type="Embed" ProgID="Equation.3" ShapeID="_x0000_i1042" DrawAspect="Content" ObjectID="_1494844638" r:id="rId69"/>
        </w:object>
      </w:r>
    </w:p>
    <w:p w:rsidR="00032DC1" w:rsidRPr="00032DC1" w:rsidRDefault="00032DC1" w:rsidP="00251432">
      <w:pPr>
        <w:widowControl w:val="0"/>
        <w:numPr>
          <w:ilvl w:val="0"/>
          <w:numId w:val="27"/>
        </w:numPr>
        <w:tabs>
          <w:tab w:val="left" w:pos="0"/>
          <w:tab w:val="num" w:pos="720"/>
        </w:tabs>
        <w:suppressAutoHyphens/>
        <w:spacing w:after="0" w:line="240" w:lineRule="auto"/>
        <w:ind w:left="0" w:firstLine="567"/>
        <w:jc w:val="both"/>
        <w:rPr>
          <w:rFonts w:ascii="Times New Roman" w:hAnsi="Times New Roman" w:cs="Times New Roman"/>
        </w:rPr>
      </w:pPr>
      <w:r w:rsidRPr="00032DC1">
        <w:rPr>
          <w:rFonts w:ascii="Times New Roman" w:hAnsi="Times New Roman" w:cs="Times New Roman"/>
        </w:rPr>
        <w:t>Protok uvećan za 10 %</w:t>
      </w: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position w:val="-10"/>
        </w:rPr>
        <w:object w:dxaOrig="2480" w:dyaOrig="360">
          <v:shape id="_x0000_i1043" type="#_x0000_t75" style="width:123.6pt;height:18.35pt" o:ole="" filled="t">
            <v:fill color2="black"/>
            <v:imagedata r:id="rId70" o:title=""/>
          </v:shape>
          <o:OLEObject Type="Embed" ProgID="Equation.3" ShapeID="_x0000_i1043" DrawAspect="Content" ObjectID="_1494844639" r:id="rId71"/>
        </w:object>
      </w:r>
    </w:p>
    <w:p w:rsidR="00032DC1" w:rsidRPr="00032DC1" w:rsidRDefault="00032DC1" w:rsidP="00251432">
      <w:pPr>
        <w:widowControl w:val="0"/>
        <w:numPr>
          <w:ilvl w:val="0"/>
          <w:numId w:val="27"/>
        </w:numPr>
        <w:tabs>
          <w:tab w:val="left" w:pos="0"/>
          <w:tab w:val="num" w:pos="720"/>
        </w:tabs>
        <w:suppressAutoHyphens/>
        <w:spacing w:after="0" w:line="240" w:lineRule="auto"/>
        <w:ind w:left="0" w:firstLine="567"/>
        <w:jc w:val="both"/>
        <w:rPr>
          <w:rFonts w:ascii="Times New Roman" w:hAnsi="Times New Roman" w:cs="Times New Roman"/>
        </w:rPr>
      </w:pPr>
      <w:r w:rsidRPr="00032DC1">
        <w:rPr>
          <w:rFonts w:ascii="Times New Roman" w:hAnsi="Times New Roman" w:cs="Times New Roman"/>
        </w:rPr>
        <w:t>Pad pritiska ivećan za 25 %</w:t>
      </w:r>
    </w:p>
    <w:p w:rsidR="00032DC1" w:rsidRPr="00032DC1" w:rsidRDefault="00032DC1" w:rsidP="00032DC1">
      <w:pPr>
        <w:ind w:firstLine="567"/>
        <w:jc w:val="both"/>
        <w:rPr>
          <w:rFonts w:ascii="Times New Roman" w:hAnsi="Times New Roman" w:cs="Times New Roman"/>
        </w:rPr>
      </w:pPr>
      <w:r w:rsidRPr="00032DC1">
        <w:rPr>
          <w:rFonts w:ascii="Times New Roman" w:hAnsi="Times New Roman" w:cs="Times New Roman"/>
          <w:position w:val="-10"/>
        </w:rPr>
        <w:object w:dxaOrig="3560" w:dyaOrig="340">
          <v:shape id="_x0000_i1044" type="#_x0000_t75" style="width:177.95pt;height:17pt" o:ole="" filled="t">
            <v:fill color2="black"/>
            <v:imagedata r:id="rId72" o:title=""/>
          </v:shape>
          <o:OLEObject Type="Embed" ProgID="Equation.3" ShapeID="_x0000_i1044" DrawAspect="Content" ObjectID="_1494844640" r:id="rId73"/>
        </w:object>
      </w:r>
    </w:p>
    <w:p w:rsidR="00032DC1" w:rsidRPr="00032DC1" w:rsidRDefault="00032DC1" w:rsidP="00032DC1">
      <w:pPr>
        <w:ind w:firstLine="567"/>
        <w:jc w:val="both"/>
        <w:rPr>
          <w:rFonts w:ascii="Times New Roman" w:hAnsi="Times New Roman" w:cs="Times New Roman"/>
          <w:b/>
          <w:bCs/>
          <w:color w:val="000000"/>
          <w:lang w:val="sr-Latn-CS"/>
        </w:rPr>
      </w:pPr>
      <w:r w:rsidRPr="00032DC1">
        <w:rPr>
          <w:rFonts w:ascii="Times New Roman" w:hAnsi="Times New Roman" w:cs="Times New Roman"/>
          <w:color w:val="000000"/>
          <w:lang w:val="sr-Latn-CS"/>
        </w:rPr>
        <w:t xml:space="preserve">Usvaja se cirkulaciona pumpa </w:t>
      </w:r>
      <w:r w:rsidRPr="00032DC1">
        <w:rPr>
          <w:rFonts w:ascii="Times New Roman" w:hAnsi="Times New Roman" w:cs="Times New Roman"/>
          <w:b/>
          <w:bCs/>
          <w:color w:val="000000"/>
          <w:lang w:val="sr-Latn-CS"/>
        </w:rPr>
        <w:t xml:space="preserve">"WILO" tip TOP S 25/1 1~ PN 10. </w:t>
      </w:r>
    </w:p>
    <w:p w:rsidR="00032DC1" w:rsidRPr="00032DC1" w:rsidRDefault="00032DC1" w:rsidP="00032DC1">
      <w:pPr>
        <w:ind w:firstLine="567"/>
        <w:jc w:val="both"/>
        <w:rPr>
          <w:rFonts w:ascii="Times New Roman" w:hAnsi="Times New Roman" w:cs="Times New Roman"/>
          <w:b/>
          <w:bCs/>
          <w:color w:val="000000"/>
          <w:lang w:val="sr-Latn-CS"/>
        </w:rPr>
      </w:pPr>
      <w:r w:rsidRPr="00032DC1">
        <w:rPr>
          <w:rFonts w:ascii="Times New Roman" w:hAnsi="Times New Roman" w:cs="Times New Roman"/>
          <w:b/>
          <w:bCs/>
          <w:color w:val="000000"/>
          <w:lang w:val="sr-Latn-CS"/>
        </w:rPr>
        <w:br w:type="page"/>
      </w:r>
    </w:p>
    <w:tbl>
      <w:tblPr>
        <w:tblW w:w="9487" w:type="dxa"/>
        <w:tblInd w:w="89" w:type="dxa"/>
        <w:tblLayout w:type="fixed"/>
        <w:tblLook w:val="04A0" w:firstRow="1" w:lastRow="0" w:firstColumn="1" w:lastColumn="0" w:noHBand="0" w:noVBand="1"/>
      </w:tblPr>
      <w:tblGrid>
        <w:gridCol w:w="689"/>
        <w:gridCol w:w="4118"/>
        <w:gridCol w:w="741"/>
        <w:gridCol w:w="1134"/>
        <w:gridCol w:w="1134"/>
        <w:gridCol w:w="1671"/>
      </w:tblGrid>
      <w:tr w:rsidR="00032DC1" w:rsidRPr="00032DC1" w:rsidTr="00352747">
        <w:trPr>
          <w:trHeight w:val="841"/>
        </w:trPr>
        <w:tc>
          <w:tcPr>
            <w:tcW w:w="9487" w:type="dxa"/>
            <w:gridSpan w:val="6"/>
            <w:tcBorders>
              <w:top w:val="single" w:sz="4" w:space="0" w:color="auto"/>
              <w:left w:val="single" w:sz="4" w:space="0" w:color="auto"/>
              <w:bottom w:val="single" w:sz="4" w:space="0" w:color="auto"/>
              <w:right w:val="single" w:sz="4" w:space="0" w:color="auto"/>
            </w:tcBorders>
            <w:shd w:val="clear" w:color="auto" w:fill="D9D9D9"/>
            <w:vAlign w:val="bottom"/>
            <w:hideMark/>
          </w:tcPr>
          <w:p w:rsidR="00032DC1" w:rsidRPr="004D5EC1" w:rsidRDefault="00032DC1" w:rsidP="00BB3AE4">
            <w:pPr>
              <w:spacing w:after="0" w:line="240" w:lineRule="auto"/>
              <w:jc w:val="center"/>
              <w:rPr>
                <w:rFonts w:ascii="Times New Roman" w:eastAsia="Times New Roman" w:hAnsi="Times New Roman" w:cs="Times New Roman"/>
                <w:b/>
                <w:bCs/>
                <w:lang w:val="sr-Cyrl-RS"/>
              </w:rPr>
            </w:pPr>
            <w:bookmarkStart w:id="1" w:name="RANGE!A1:F178"/>
            <w:r w:rsidRPr="00032DC1">
              <w:rPr>
                <w:rFonts w:ascii="Times New Roman" w:eastAsia="Times New Roman" w:hAnsi="Times New Roman" w:cs="Times New Roman"/>
                <w:b/>
                <w:bCs/>
              </w:rPr>
              <w:lastRenderedPageBreak/>
              <w:t xml:space="preserve">2.1 FISKULTURNA SALA  OSNOVNE ŠKOLE “DOSITEJ OBRADOVIĆ” </w:t>
            </w:r>
            <w:r w:rsidRPr="00032DC1">
              <w:rPr>
                <w:rFonts w:ascii="Times New Roman" w:eastAsia="Times New Roman" w:hAnsi="Times New Roman" w:cs="Times New Roman"/>
                <w:b/>
                <w:bCs/>
              </w:rPr>
              <w:br/>
              <w:t xml:space="preserve">U UL. BRĐANSKA 133 NA K.P. 1056/3 K.O. SINOŠEVIĆ </w:t>
            </w:r>
            <w:r w:rsidRPr="00032DC1">
              <w:rPr>
                <w:rFonts w:ascii="Times New Roman" w:eastAsia="Times New Roman" w:hAnsi="Times New Roman" w:cs="Times New Roman"/>
                <w:b/>
                <w:bCs/>
              </w:rPr>
              <w:br/>
            </w:r>
            <w:bookmarkEnd w:id="1"/>
            <w:r w:rsidR="004D5EC1" w:rsidRPr="00BB3AE4">
              <w:rPr>
                <w:rFonts w:ascii="Times New Roman" w:hAnsi="Times New Roman"/>
                <w:b/>
                <w:bCs/>
                <w:lang w:val="sr-Latn-CS"/>
              </w:rPr>
              <w:t>GRAĐEVINSKO ZANATSKI RADOVI</w:t>
            </w:r>
          </w:p>
        </w:tc>
      </w:tr>
      <w:tr w:rsidR="00032DC1" w:rsidRPr="00032DC1" w:rsidTr="000E2211">
        <w:trPr>
          <w:trHeight w:val="300"/>
        </w:trPr>
        <w:tc>
          <w:tcPr>
            <w:tcW w:w="689" w:type="dxa"/>
            <w:tcBorders>
              <w:top w:val="single" w:sz="4" w:space="0" w:color="auto"/>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single" w:sz="4" w:space="0" w:color="auto"/>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single" w:sz="4" w:space="0" w:color="auto"/>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single" w:sz="4" w:space="0" w:color="auto"/>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single" w:sz="4" w:space="0" w:color="auto"/>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single" w:sz="4" w:space="0" w:color="auto"/>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480"/>
        </w:trPr>
        <w:tc>
          <w:tcPr>
            <w:tcW w:w="689" w:type="dxa"/>
            <w:tcBorders>
              <w:top w:val="single" w:sz="4" w:space="0" w:color="666666"/>
              <w:left w:val="single" w:sz="4" w:space="0" w:color="666666"/>
              <w:bottom w:val="single" w:sz="4" w:space="0" w:color="auto"/>
              <w:right w:val="single" w:sz="4" w:space="0" w:color="666666"/>
            </w:tcBorders>
            <w:shd w:val="clear" w:color="C0C0C0" w:fill="FFCC99"/>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red.</w:t>
            </w:r>
            <w:r w:rsidRPr="00032DC1">
              <w:rPr>
                <w:rFonts w:ascii="Times New Roman" w:eastAsia="Times New Roman" w:hAnsi="Times New Roman" w:cs="Times New Roman"/>
              </w:rPr>
              <w:br/>
              <w:t>broj</w:t>
            </w:r>
          </w:p>
        </w:tc>
        <w:tc>
          <w:tcPr>
            <w:tcW w:w="4118" w:type="dxa"/>
            <w:tcBorders>
              <w:top w:val="single" w:sz="4" w:space="0" w:color="666666"/>
              <w:left w:val="nil"/>
              <w:bottom w:val="single" w:sz="4" w:space="0" w:color="auto"/>
              <w:right w:val="single" w:sz="4" w:space="0" w:color="666666"/>
            </w:tcBorders>
            <w:shd w:val="clear" w:color="C0C0C0" w:fill="FFCC99"/>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Opis pozicije</w:t>
            </w:r>
          </w:p>
        </w:tc>
        <w:tc>
          <w:tcPr>
            <w:tcW w:w="741" w:type="dxa"/>
            <w:tcBorders>
              <w:top w:val="single" w:sz="4" w:space="0" w:color="666666"/>
              <w:left w:val="nil"/>
              <w:bottom w:val="single" w:sz="4" w:space="0" w:color="auto"/>
              <w:right w:val="single" w:sz="4" w:space="0" w:color="666666"/>
            </w:tcBorders>
            <w:shd w:val="clear" w:color="C0C0C0" w:fill="FFCC99"/>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jed. mere</w:t>
            </w:r>
          </w:p>
        </w:tc>
        <w:tc>
          <w:tcPr>
            <w:tcW w:w="1134" w:type="dxa"/>
            <w:tcBorders>
              <w:top w:val="single" w:sz="4" w:space="0" w:color="666666"/>
              <w:left w:val="nil"/>
              <w:bottom w:val="single" w:sz="4" w:space="0" w:color="auto"/>
              <w:right w:val="single" w:sz="4" w:space="0" w:color="666666"/>
            </w:tcBorders>
            <w:shd w:val="clear" w:color="C0C0C0" w:fill="FFCC99"/>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kol.</w:t>
            </w:r>
            <w:r w:rsidRPr="00032DC1">
              <w:rPr>
                <w:rFonts w:ascii="Times New Roman" w:eastAsia="Times New Roman" w:hAnsi="Times New Roman" w:cs="Times New Roman"/>
              </w:rPr>
              <w:br/>
              <w:t>preostale</w:t>
            </w:r>
          </w:p>
        </w:tc>
        <w:tc>
          <w:tcPr>
            <w:tcW w:w="1134" w:type="dxa"/>
            <w:tcBorders>
              <w:top w:val="single" w:sz="4" w:space="0" w:color="666666"/>
              <w:left w:val="nil"/>
              <w:bottom w:val="single" w:sz="4" w:space="0" w:color="auto"/>
              <w:right w:val="single" w:sz="4" w:space="0" w:color="666666"/>
            </w:tcBorders>
            <w:shd w:val="clear" w:color="C0C0C0" w:fill="FFCC99"/>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jedinična </w:t>
            </w:r>
            <w:r w:rsidRPr="00032DC1">
              <w:rPr>
                <w:rFonts w:ascii="Times New Roman" w:eastAsia="Times New Roman" w:hAnsi="Times New Roman" w:cs="Times New Roman"/>
              </w:rPr>
              <w:br/>
              <w:t>cena</w:t>
            </w:r>
          </w:p>
        </w:tc>
        <w:tc>
          <w:tcPr>
            <w:tcW w:w="1671" w:type="dxa"/>
            <w:tcBorders>
              <w:top w:val="single" w:sz="4" w:space="0" w:color="666666"/>
              <w:left w:val="nil"/>
              <w:bottom w:val="single" w:sz="4" w:space="0" w:color="auto"/>
              <w:right w:val="single" w:sz="4" w:space="0" w:color="666666"/>
            </w:tcBorders>
            <w:shd w:val="clear" w:color="C0C0C0" w:fill="FFCC99"/>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ukupno</w:t>
            </w:r>
          </w:p>
        </w:tc>
      </w:tr>
      <w:tr w:rsidR="00032DC1" w:rsidRPr="00032DC1" w:rsidTr="000E2211">
        <w:trPr>
          <w:trHeight w:val="1084"/>
        </w:trPr>
        <w:tc>
          <w:tcPr>
            <w:tcW w:w="948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32DC1" w:rsidRPr="00032DC1" w:rsidRDefault="00032DC1" w:rsidP="00352747">
            <w:pPr>
              <w:spacing w:after="0" w:line="240" w:lineRule="auto"/>
              <w:jc w:val="center"/>
              <w:rPr>
                <w:rFonts w:ascii="Times New Roman" w:eastAsia="Times New Roman" w:hAnsi="Times New Roman" w:cs="Times New Roman"/>
              </w:rPr>
            </w:pPr>
            <w:r w:rsidRPr="00032DC1">
              <w:rPr>
                <w:rFonts w:ascii="Times New Roman" w:eastAsia="Times New Roman" w:hAnsi="Times New Roman" w:cs="Times New Roman"/>
              </w:rPr>
              <w:t>Jediničnim cenama obuhvatiti korišćenje svih potrebnih skela uključujući i fasadnu skelu, tako da se skele neće dodatno obračunavati i plaćati, kao i svo neophodno ljudstvo, alat i materijal, neophodnu mehanizaciju, prateću opremu koja je neophodna za izvršenje pozicije u kompletu ukoliko nije drugačije naznačeno samom pozicijom.</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RUŠENJE I DEMONTAŽA </w:t>
            </w: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1994"/>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Probijanje konstruktivnog zida od opeke debljine d=25 cm za izradu otvora vrata za vezu postojećeg sa novim objektom. </w:t>
            </w:r>
            <w:r w:rsidRPr="00032DC1">
              <w:rPr>
                <w:rFonts w:ascii="Times New Roman" w:eastAsia="Times New Roman" w:hAnsi="Times New Roman" w:cs="Times New Roman"/>
              </w:rPr>
              <w:t xml:space="preserve">Pažljivo rušiti delove zida, da se ne rastrese zidna masa. Šut prikupiti, izneti, utovariti na kamion i odvesti na gradsku deponiju. U cenu ulazi i podupiranje. </w:t>
            </w:r>
            <w:r w:rsidRPr="00032DC1">
              <w:rPr>
                <w:rFonts w:ascii="Times New Roman" w:eastAsia="Times New Roman" w:hAnsi="Times New Roman" w:cs="Times New Roman"/>
              </w:rPr>
              <w:br/>
              <w:t>Obračun po m³ zida.</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m³</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1.55</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UKUPNO RUŠENJE I DEMONTAŽA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ZEMLJANI RADOVI</w:t>
            </w: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1431"/>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razastiranje šljunka u sloju debljine 15 cm, ispod staza i platoa. Tamponski sloj šljunka nasuti u slojevima, nabiti i fino isplanirati sa tolerancijom po visini +/- 1 cm.</w:t>
            </w:r>
            <w:r w:rsidRPr="00032DC1">
              <w:rPr>
                <w:rFonts w:ascii="Times New Roman" w:eastAsia="Times New Roman" w:hAnsi="Times New Roman" w:cs="Times New Roman"/>
              </w:rPr>
              <w:br/>
              <w:t>Obračun po m².</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160.00</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ZEMLJANI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ZIDARSKI RADOVI</w:t>
            </w:r>
          </w:p>
        </w:tc>
        <w:tc>
          <w:tcPr>
            <w:tcW w:w="741" w:type="dxa"/>
            <w:tcBorders>
              <w:top w:val="nil"/>
              <w:left w:val="nil"/>
              <w:bottom w:val="nil"/>
              <w:right w:val="nil"/>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251"/>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Zidanje pregradnih zidova debljine 12 cm punom opekom u produžnom malteru razmere 1:2:6 sa vertikalnim i horizontalnim ukrućenjima - serklažima koji se neće posebno obračunavati. Serklaže raditi ispod međuspratne konstrukcije </w:t>
            </w:r>
            <w:r w:rsidR="00D635AD" w:rsidRPr="00D635AD">
              <w:rPr>
                <w:rFonts w:ascii="Times New Roman" w:hAnsi="Times New Roman"/>
              </w:rPr>
              <w:t>u visini nadvratnika</w:t>
            </w:r>
            <w:r w:rsidR="00D635AD">
              <w:rPr>
                <w:rFonts w:ascii="Times New Roman" w:hAnsi="Times New Roman"/>
                <w:lang w:val="sr-Cyrl-RS"/>
              </w:rPr>
              <w:t xml:space="preserve"> </w:t>
            </w:r>
            <w:r w:rsidRPr="00032DC1">
              <w:rPr>
                <w:rFonts w:ascii="Times New Roman" w:eastAsia="Times New Roman" w:hAnsi="Times New Roman" w:cs="Times New Roman"/>
              </w:rPr>
              <w:t>od MB 30, dim. b/h=12/25 cm. U cenu ulazi i oplata kao i armatura serklaža 2Ø8, uzengije Ø 6/25. Prevez raditi na pola opeke, a vezu sa ostalim zidovima na pravilan način. Po završenom zidanju spojnice očistiti.</w:t>
            </w:r>
            <w:r w:rsidRPr="00032DC1">
              <w:rPr>
                <w:rFonts w:ascii="Times New Roman" w:eastAsia="Times New Roman" w:hAnsi="Times New Roman" w:cs="Times New Roman"/>
              </w:rPr>
              <w:br/>
              <w:t>Obračun po m².</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30.00</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5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Zidanje zidova giter blokom, d=25 cm, u produžnom malteru razmere 1:2:6. Blokove pre ugradnje kvasiti vodom. Zidove raditi sa pravilnim slogom. Spojnice očistiti do dubine 2 cm.</w:t>
            </w:r>
            <w:r w:rsidRPr="00032DC1">
              <w:rPr>
                <w:rFonts w:ascii="Times New Roman" w:eastAsia="Times New Roman" w:hAnsi="Times New Roman" w:cs="Times New Roman"/>
              </w:rPr>
              <w:br/>
              <w:t>Obračun po m³.</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m³</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10.50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57"/>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Zidanje zidova giter blokovima dimenzija 19x19x25 cm u produžnom malteru razmere 1:2:6. Debljina zida je 19 cm. Blokove pre ugradnje kvasiti vodom. Po završenom zidanju spojnice očistiti do dubine 2 cm.</w:t>
            </w:r>
            <w:r w:rsidRPr="00032DC1">
              <w:rPr>
                <w:rFonts w:ascii="Times New Roman" w:eastAsia="Times New Roman" w:hAnsi="Times New Roman" w:cs="Times New Roman"/>
              </w:rPr>
              <w:br w:type="page"/>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15.00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93"/>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Zidanje pregradnih zidova debljine 6,5 cm punom opekom u produžnom malteru razmere 1:2:6, sa izradom serklaža (kod dela tuševa u svlačioničkom delu). U visini nadvratnih greda, uraditi armirano betonske serklaže dimenzija 7x15 cm koji se neće posebno obračunavati. Marka betona je MB 30, a armatura serklaža 2Ø8, uzengije Ø 6/25. Prevez raditi na pola opeke, a vezu sa ostalim zidovima na pravilan način. Po završenom zidanju spojnice očistiti. U cenu ulazi i izrada serklaža, armatura, oplata.</w:t>
            </w:r>
            <w:r w:rsidRPr="00032DC1">
              <w:rPr>
                <w:rFonts w:ascii="Times New Roman" w:eastAsia="Times New Roman" w:hAnsi="Times New Roman" w:cs="Times New Roman"/>
              </w:rPr>
              <w:br/>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5.35</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377"/>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054B52">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Malterisanje produžnim malterom u dva sloja razmere C:K:P=1:2:6</w:t>
            </w:r>
            <w:r w:rsidRPr="00BB3AE4">
              <w:rPr>
                <w:rFonts w:ascii="Times New Roman" w:eastAsia="Times New Roman" w:hAnsi="Times New Roman" w:cs="Times New Roman"/>
              </w:rPr>
              <w:t>. Pre malterisanja površine</w:t>
            </w:r>
            <w:r w:rsidRPr="00032DC1">
              <w:rPr>
                <w:rFonts w:ascii="Times New Roman" w:eastAsia="Times New Roman" w:hAnsi="Times New Roman" w:cs="Times New Roman"/>
              </w:rPr>
              <w:t xml:space="preserve"> očistiti i isprskati mlekom. Prvi sloj, grunt, raditi produžnim malterom debljine sloja od prosejanog šljunka, „jedinice“ i kreča. Malter stalno mešati da se krečno mleko ne izdvoji. Malter naneti preko podloge i narezati radi boljeg prihvatanja drugog sloja. Drugi sloj spraviti sa sitnim i čistim peskom, bez primesa mulja i organskih materija. Perdašiti uz kvašenje i glačanje malim perdaškama. Omalterisane površine moraju biti ravne, bez preloma i talasa, a ivice oštre i prave. Malter kvasiti da ne dođe do brzog sušenja i „pregorevanja“." </w:t>
            </w:r>
            <w:r w:rsidRPr="00032DC1">
              <w:rPr>
                <w:rFonts w:ascii="Times New Roman" w:eastAsia="Times New Roman" w:hAnsi="Times New Roman" w:cs="Times New Roman"/>
              </w:rPr>
              <w:br/>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zidovi</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1826.50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kose i ravne ploče</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29.79</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352747">
        <w:trPr>
          <w:trHeight w:val="1779"/>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6.</w:t>
            </w:r>
          </w:p>
        </w:tc>
        <w:tc>
          <w:tcPr>
            <w:tcW w:w="4118" w:type="dxa"/>
            <w:tcBorders>
              <w:top w:val="nil"/>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Izrada  cementne košuljice sa dodatkom fiber vlakana d=8cm, armirane mrežom Q 188. Izraditi dilataciona polja dim. 5x5 m. U cenu ulaze fiber vlakna , armatura i izrada dilatacionih polja u košuljici. </w:t>
            </w:r>
            <w:r w:rsidRPr="00032DC1">
              <w:rPr>
                <w:rFonts w:ascii="Times New Roman" w:eastAsia="Times New Roman" w:hAnsi="Times New Roman" w:cs="Times New Roman"/>
              </w:rPr>
              <w:br/>
              <w:t>Obračun po m2.</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m2</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736.60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352747">
        <w:trPr>
          <w:trHeight w:val="1239"/>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cementne košuljice d=3cm u tavanu sa dodatkom fiber vlakana. U cenu ulaze i fiber vlakna.</w:t>
            </w:r>
            <w:r w:rsidRPr="00032DC1">
              <w:rPr>
                <w:rFonts w:ascii="Times New Roman" w:eastAsia="Times New Roman" w:hAnsi="Times New Roman" w:cs="Times New Roman"/>
              </w:rPr>
              <w:br/>
              <w:t>Obračun po m2.</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m2</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45.00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352747">
        <w:trPr>
          <w:trHeight w:val="295"/>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ZIDARSKI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0E2211">
            <w:pPr>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0E2211">
            <w:pPr>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0E2211">
            <w:pPr>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0E2211">
            <w:pPr>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0E2211">
            <w:pPr>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0E2211">
            <w:pPr>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IV</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ARMIRANO BETONSKI RADOVI</w:t>
            </w:r>
          </w:p>
        </w:tc>
        <w:tc>
          <w:tcPr>
            <w:tcW w:w="741" w:type="dxa"/>
            <w:tcBorders>
              <w:top w:val="nil"/>
              <w:left w:val="nil"/>
              <w:bottom w:val="nil"/>
              <w:right w:val="nil"/>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1552"/>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armirano betonskih stubova, marke MB 30. Izraditi oplatu i stubove armirati po projektu, detaljima i statičkom proračunu. Beton ugraditi i negovati po propisima. U cenu ulaze i oplata i podupirači.</w:t>
            </w:r>
            <w:r w:rsidRPr="00032DC1">
              <w:rPr>
                <w:rFonts w:ascii="Times New Roman" w:eastAsia="Times New Roman" w:hAnsi="Times New Roman" w:cs="Times New Roman"/>
              </w:rPr>
              <w:br/>
              <w:t>Obračun po m³.</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m³</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61"/>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armirano betonskih serklaža marke MB 30. Izraditi oplatu i serklaže armirati po projektu, detaljima i statičkom proračunu. Beton ugraditi i negovati po propisima. U cenu ulaze armatura i oplata.</w:t>
            </w:r>
            <w:r w:rsidRPr="00032DC1">
              <w:rPr>
                <w:rFonts w:ascii="Times New Roman" w:eastAsia="Times New Roman" w:hAnsi="Times New Roman" w:cs="Times New Roman"/>
              </w:rPr>
              <w:br/>
              <w:t>Obračun po m³.</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m³</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55"/>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armirano betonskih nadvratnika, marke MB 30. Izraditi oplatu i nadvratnike armirati po detaljima i statičkom proračunu. Beton ugraditi i negovati po propisima. U cenu ulaze oplata, podupirači i armatura.</w:t>
            </w:r>
            <w:r w:rsidRPr="00032DC1">
              <w:rPr>
                <w:rFonts w:ascii="Times New Roman" w:eastAsia="Times New Roman" w:hAnsi="Times New Roman" w:cs="Times New Roman"/>
              </w:rPr>
              <w:br/>
              <w:t>Obračun po m³.</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m³</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0.50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19"/>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armirano betonskih nadprozornika, marke MB 30. Izraditi oplatu i nadprozornike armirati po detaljima i statičkom proračunu. Beton ugraditi i negovati po propisima. U cenu ulaze i oplata, podupirači i armatura.</w:t>
            </w:r>
            <w:r w:rsidRPr="00032DC1">
              <w:rPr>
                <w:rFonts w:ascii="Times New Roman" w:eastAsia="Times New Roman" w:hAnsi="Times New Roman" w:cs="Times New Roman"/>
              </w:rPr>
              <w:br/>
              <w:t>Obračun po m³.</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m³</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0.60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975"/>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Izrada staze od betona oko objekta, debljine 10 cm, marke MB 30. Gornju površinu staze obraditi “brazdanjem” po uputstvu projektanta i beton negovati. Na dužini od 2 m odraditi dilataciju staza postavljanjem stiropora d=1cm što ulazi u ukupnu cenu pozicijie kao i </w:t>
            </w:r>
            <w:r w:rsidRPr="00032DC1">
              <w:rPr>
                <w:rFonts w:ascii="Times New Roman" w:eastAsia="Times New Roman" w:hAnsi="Times New Roman" w:cs="Times New Roman"/>
                <w:color w:val="000000"/>
              </w:rPr>
              <w:t xml:space="preserve"> neophodna armatura.</w:t>
            </w:r>
            <w:r w:rsidRPr="00032DC1">
              <w:rPr>
                <w:rFonts w:ascii="Times New Roman" w:eastAsia="Times New Roman" w:hAnsi="Times New Roman" w:cs="Times New Roman"/>
                <w:color w:val="000000"/>
              </w:rPr>
              <w:br/>
            </w:r>
            <w:r w:rsidRPr="00032DC1">
              <w:rPr>
                <w:rFonts w:ascii="Times New Roman" w:eastAsia="Times New Roman" w:hAnsi="Times New Roman" w:cs="Times New Roman"/>
              </w:rPr>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160.00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534"/>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spoljašnjeg stepeništa u ulaz u objekat od nabijenog betona marke MB 30. (ulaz za gledaoce, evakuacioni izlaz i veza sa terenima). Temelj betonirati preko sloja šljunka. Beton ugraditi i negovati po propisima. Uračunata je količina betona i za temelje stepeništa. Stepenište se armira mrežastom armaturom Q188 koja se posebno obračunava. Kontakt stepeništa sa postojećim objektom izvesti ankerisanjem RØ10/30 u temelj objekta. Poziciju izvesti prema geometriji koja je prikazana u osnovi prizemlja iz arhitektonskog dela projekta.</w:t>
            </w:r>
            <w:r w:rsidRPr="00032DC1">
              <w:rPr>
                <w:rFonts w:ascii="Times New Roman" w:eastAsia="Times New Roman" w:hAnsi="Times New Roman" w:cs="Times New Roman"/>
              </w:rPr>
              <w:br w:type="page"/>
              <w:t>U cenu ulaze šljunak  i oplata.</w:t>
            </w:r>
            <w:r w:rsidRPr="00032DC1">
              <w:rPr>
                <w:rFonts w:ascii="Times New Roman" w:eastAsia="Times New Roman" w:hAnsi="Times New Roman" w:cs="Times New Roman"/>
              </w:rPr>
              <w:br w:type="page"/>
              <w:t>Obračun po m3.</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m³</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2.37</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541"/>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rampe nagiba 1:12 na delu ulaza u fiskulturnu salu od nabijenog betona marke MB 30.  Beton ugraditi i negovati po propisima.</w:t>
            </w:r>
            <w:r w:rsidRPr="00032DC1">
              <w:rPr>
                <w:rFonts w:ascii="Times New Roman" w:eastAsia="Times New Roman" w:hAnsi="Times New Roman" w:cs="Times New Roman"/>
              </w:rPr>
              <w:br/>
              <w:t>Uračunata je količina betona i za temelje rampe. Rampa se armira mrežastom armaturom Q188 koja se posebno obračunava. Kontakt rampe sa podestom izvesti ankerisanjem RØ10/30. Poziciju izvesti prema geometriji koja je prikazana u osnovi prizemlja iz arhitektonskog dela projekta.</w:t>
            </w:r>
            <w:r w:rsidRPr="00032DC1">
              <w:rPr>
                <w:rFonts w:ascii="Times New Roman" w:eastAsia="Times New Roman" w:hAnsi="Times New Roman" w:cs="Times New Roman"/>
              </w:rPr>
              <w:br/>
              <w:t xml:space="preserve"> U cenu ulaze šljunak i oplata.</w:t>
            </w:r>
            <w:r w:rsidRPr="00032DC1">
              <w:rPr>
                <w:rFonts w:ascii="Times New Roman" w:eastAsia="Times New Roman" w:hAnsi="Times New Roman" w:cs="Times New Roman"/>
              </w:rPr>
              <w:br/>
              <w:t>Obračun po m3.</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m³</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0.96</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ARMIRANO BETONSKI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ARMIRAČKI RADOVI</w:t>
            </w:r>
          </w:p>
        </w:tc>
        <w:tc>
          <w:tcPr>
            <w:tcW w:w="741" w:type="dxa"/>
            <w:tcBorders>
              <w:top w:val="nil"/>
              <w:left w:val="nil"/>
              <w:bottom w:val="nil"/>
              <w:right w:val="nil"/>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746"/>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čišćenje, sečenje i ugrađivanje armature RA400/500 u svemu prema statičkom proračunu.</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kg</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600.00</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86"/>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čišćenje, sečenje i ugrađivanje mrežaste armature  500/560 u svemu prema statičkom proračunu.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kg</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1700.00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ARMIRAČKI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lastRenderedPageBreak/>
              <w:t>VI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IZOLATERSKI RADOVI</w:t>
            </w:r>
          </w:p>
        </w:tc>
        <w:tc>
          <w:tcPr>
            <w:tcW w:w="741" w:type="dxa"/>
            <w:tcBorders>
              <w:top w:val="nil"/>
              <w:left w:val="nil"/>
              <w:bottom w:val="nil"/>
              <w:right w:val="nil"/>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1509"/>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Nabavka i postavljanje stirodura debljine 6 cm. </w:t>
            </w:r>
            <w:r w:rsidRPr="00032DC1">
              <w:rPr>
                <w:rFonts w:ascii="Times New Roman" w:eastAsia="Times New Roman" w:hAnsi="Times New Roman" w:cs="Times New Roman"/>
                <w:color w:val="000000"/>
              </w:rPr>
              <w:t>Stirodur postaviti kao termo i zvučnu izolaciju podova, po detaljima i uputstvu projektanta. Stirodur se postavlja u podu kompletnog  prizemlja .</w:t>
            </w:r>
            <w:r w:rsidRPr="00032DC1">
              <w:rPr>
                <w:rFonts w:ascii="Times New Roman" w:eastAsia="Times New Roman" w:hAnsi="Times New Roman" w:cs="Times New Roman"/>
                <w:color w:val="000000"/>
              </w:rPr>
              <w:br/>
              <w:t>Obračun po m².</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675.00</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251"/>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Nabavka i postavljanje na fasadi termoizolacionih ploča, ekstrudirani polistirol, samogasiv, debljine 5 cm, mase 35 kg/m³, sa pripremom za izradu termoizolovane fasade. </w:t>
            </w:r>
            <w:r w:rsidRPr="00032DC1">
              <w:rPr>
                <w:rFonts w:ascii="Times New Roman" w:eastAsia="Times New Roman" w:hAnsi="Times New Roman" w:cs="Times New Roman"/>
              </w:rPr>
              <w:t>Stiropor ploče postaviti kao termo i zvučnu izolaciju fasade preko građevinskog lepka i ankerovati specijalnim tiplovima. Preko ploča naneti sloj građevinskog lepka, utisnuti po celoj površini staklenu mrežicu i naneti završni sloj građevinskog lepka, po detaljima i uputstvu projektanta.</w:t>
            </w:r>
            <w:r w:rsidRPr="00032DC1">
              <w:rPr>
                <w:rFonts w:ascii="Times New Roman" w:eastAsia="Times New Roman" w:hAnsi="Times New Roman" w:cs="Times New Roman"/>
              </w:rPr>
              <w:br w:type="page"/>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966.21</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84"/>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Izrada hidroizolacije mokrog čvora.</w:t>
            </w:r>
            <w:r w:rsidRPr="00032DC1">
              <w:rPr>
                <w:rFonts w:ascii="Times New Roman" w:eastAsia="Times New Roman" w:hAnsi="Times New Roman" w:cs="Times New Roman"/>
              </w:rPr>
              <w:t xml:space="preserve"> Izolaciju raditi preko potpuno suve i čiste podloge. Hladni premaz bitulit "A" naneti četkom ili prskanjem, na temperaturi višoj od 10 stepeni. Varenje bitumenskih traka izvesti zagrevanjem trake plamenikom sa otvorenim plamenom, razmekšavanjem bitumenske mase površine koja se lepi i slepljivanjem sopstvenom masom za podlogu. Traku zalepiti celom površinom, sa preklopima 10 cm, posebnu pažnju posvetiti varenju spojeva.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263"/>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A. Varen sloj </w:t>
            </w:r>
            <w:r w:rsidRPr="00032DC1">
              <w:rPr>
                <w:rFonts w:ascii="Times New Roman" w:eastAsia="Times New Roman" w:hAnsi="Times New Roman" w:cs="Times New Roman"/>
                <w:b/>
                <w:bCs/>
              </w:rPr>
              <w:t>Kondorfleksa</w:t>
            </w:r>
            <w:r w:rsidRPr="00032DC1">
              <w:rPr>
                <w:rFonts w:ascii="Times New Roman" w:eastAsia="Times New Roman" w:hAnsi="Times New Roman" w:cs="Times New Roman"/>
              </w:rPr>
              <w:t xml:space="preserve"> V4 ili odgovarajuće.</w:t>
            </w:r>
            <w:r w:rsidRPr="00032DC1">
              <w:rPr>
                <w:rFonts w:ascii="Times New Roman" w:eastAsia="Times New Roman" w:hAnsi="Times New Roman" w:cs="Times New Roman"/>
              </w:rPr>
              <w:br/>
              <w:t>Hidroizolaciju izvesti od sledećih slojeva:</w:t>
            </w:r>
            <w:r w:rsidRPr="00032DC1">
              <w:rPr>
                <w:rFonts w:ascii="Times New Roman" w:eastAsia="Times New Roman" w:hAnsi="Times New Roman" w:cs="Times New Roman"/>
              </w:rPr>
              <w:br/>
              <w:t>- Hladan premaz bitulitom "A"</w:t>
            </w:r>
            <w:r w:rsidRPr="00032DC1">
              <w:rPr>
                <w:rFonts w:ascii="Times New Roman" w:eastAsia="Times New Roman" w:hAnsi="Times New Roman" w:cs="Times New Roman"/>
              </w:rPr>
              <w:br/>
              <w:t xml:space="preserve">- </w:t>
            </w:r>
            <w:r w:rsidRPr="00032DC1">
              <w:rPr>
                <w:rFonts w:ascii="Times New Roman" w:eastAsia="Times New Roman" w:hAnsi="Times New Roman" w:cs="Times New Roman"/>
                <w:b/>
                <w:bCs/>
              </w:rPr>
              <w:t>Kondorfleks</w:t>
            </w:r>
            <w:r w:rsidRPr="00032DC1">
              <w:rPr>
                <w:rFonts w:ascii="Times New Roman" w:eastAsia="Times New Roman" w:hAnsi="Times New Roman" w:cs="Times New Roman"/>
              </w:rPr>
              <w:t xml:space="preserve"> V4 ili odgovarajući, varen za podlogu </w:t>
            </w:r>
            <w:r w:rsidRPr="00032DC1">
              <w:rPr>
                <w:rFonts w:ascii="Times New Roman" w:eastAsia="Times New Roman" w:hAnsi="Times New Roman" w:cs="Times New Roman"/>
              </w:rPr>
              <w:br/>
              <w:t xml:space="preserve">- Dva sloja polietilenske folije, </w:t>
            </w:r>
            <w:r w:rsidRPr="00032DC1">
              <w:rPr>
                <w:rFonts w:ascii="Times New Roman" w:eastAsia="Times New Roman" w:hAnsi="Times New Roman" w:cs="Times New Roman"/>
                <w:b/>
                <w:bCs/>
              </w:rPr>
              <w:t xml:space="preserve">URSA SECO </w:t>
            </w:r>
            <w:r w:rsidRPr="00032DC1">
              <w:rPr>
                <w:rFonts w:ascii="Times New Roman" w:eastAsia="Times New Roman" w:hAnsi="Times New Roman" w:cs="Times New Roman"/>
              </w:rPr>
              <w:t>500 ili odgovarajuća,</w:t>
            </w:r>
            <w:r w:rsidRPr="00032DC1">
              <w:rPr>
                <w:rFonts w:ascii="Times New Roman" w:eastAsia="Times New Roman" w:hAnsi="Times New Roman" w:cs="Times New Roman"/>
              </w:rPr>
              <w:br/>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24.97</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792"/>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Postavljanje jednokomponentnog  cementnog maltera visoke gustine obogaćen silikatnom prašinom Sika®-101 HD </w:t>
            </w:r>
            <w:r w:rsidRPr="00032DC1">
              <w:rPr>
                <w:rFonts w:ascii="Times New Roman" w:eastAsia="Times New Roman" w:hAnsi="Times New Roman" w:cs="Times New Roman"/>
                <w:b/>
                <w:bCs/>
                <w:color w:val="000000"/>
              </w:rPr>
              <w:t>ili odgovarajuće</w:t>
            </w:r>
            <w:r w:rsidRPr="00032DC1">
              <w:rPr>
                <w:rFonts w:ascii="Times New Roman" w:eastAsia="Times New Roman" w:hAnsi="Times New Roman" w:cs="Times New Roman"/>
                <w:b/>
                <w:bCs/>
              </w:rPr>
              <w:t xml:space="preserve"> na zidovima podzemnog rezervoara .</w:t>
            </w:r>
            <w:r w:rsidRPr="00032DC1">
              <w:rPr>
                <w:rFonts w:ascii="Times New Roman" w:eastAsia="Times New Roman" w:hAnsi="Times New Roman" w:cs="Times New Roman"/>
              </w:rPr>
              <w:t xml:space="preserve"> Premaz nakon očvršćavanja stvara krut vodonepropusni sloj.  Podloga mora biti strukturno zdrava i bez ikakvih tragova kontaminirajucih materija, trošnih i rasutih materijala, cementnog mleka, ulja, masti, itd.</w:t>
            </w:r>
            <w:r w:rsidRPr="00032DC1">
              <w:rPr>
                <w:rFonts w:ascii="Times New Roman" w:eastAsia="Times New Roman" w:hAnsi="Times New Roman" w:cs="Times New Roman"/>
              </w:rPr>
              <w:br/>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148.20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003"/>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postavljanje termoizolacije od tvrdog stiropora d=5cm sa polaganjem PVC folije u tavanskom delu.</w:t>
            </w:r>
            <w:r w:rsidRPr="00032DC1">
              <w:rPr>
                <w:rFonts w:ascii="Times New Roman" w:eastAsia="Times New Roman" w:hAnsi="Times New Roman" w:cs="Times New Roman"/>
                <w:color w:val="000000"/>
              </w:rPr>
              <w:t xml:space="preserve"> </w:t>
            </w:r>
            <w:r w:rsidRPr="00032DC1">
              <w:rPr>
                <w:rFonts w:ascii="Times New Roman" w:eastAsia="Times New Roman" w:hAnsi="Times New Roman" w:cs="Times New Roman"/>
                <w:color w:val="000000"/>
              </w:rPr>
              <w:br/>
              <w:t>Obračun po m2.</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m2</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114.55</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66"/>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Postavljanje PVC folije iznad sloja termoizolacije od ekstrudiranog polistirena na delu prizemlja. PVC folija se postavlja na delu fiskulturne sale i pratećih prostorija</w:t>
            </w:r>
            <w:r w:rsidRPr="00032DC1">
              <w:rPr>
                <w:rFonts w:ascii="Times New Roman" w:eastAsia="Times New Roman" w:hAnsi="Times New Roman" w:cs="Times New Roman"/>
              </w:rPr>
              <w:br/>
              <w:t>Obračun po m2.</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m2</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629.00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IZOLATERSKI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0E2211">
            <w:pPr>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0E2211">
            <w:pPr>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0E2211">
            <w:pPr>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0E2211">
            <w:pPr>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0E2211">
            <w:pPr>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0E2211">
            <w:pPr>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VII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GRAĐEVINSKA STOLARIJA</w:t>
            </w: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880"/>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Izrada i postavljanje zastakljenih PVC prozora.</w:t>
            </w:r>
            <w:r w:rsidRPr="00032DC1">
              <w:rPr>
                <w:rFonts w:ascii="Times New Roman" w:eastAsia="Times New Roman" w:hAnsi="Times New Roman" w:cs="Times New Roman"/>
              </w:rPr>
              <w:t xml:space="preserve"> Prozore izraditi od visokootpornog tvrdog PVC-a sa višekomornim sistemom profila, sa ojačanim čeličnim nerđajućim profilima, po šemi stolarije i detaljima. Prozore dihtovati trajno elastičnom EPDM gumom, vulkanizovanom na uglovima. Okov i boja prozora, po izboru projektanta. Krila prozora zastakliti termo Flot staklom d=4+16+4 mm i dihtovati EPDM gumom. Ručice za otvaranje prozora postaviti u donjoj zoni  (POS I i POS II) u svemu prema šemi stolarije.</w:t>
            </w:r>
            <w:r w:rsidRPr="00032DC1">
              <w:rPr>
                <w:rFonts w:ascii="Times New Roman" w:eastAsia="Times New Roman" w:hAnsi="Times New Roman" w:cs="Times New Roman"/>
              </w:rPr>
              <w:br/>
              <w:t>Obračun po komadu.</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color w:val="000000"/>
              </w:rPr>
            </w:pPr>
            <w:r w:rsidRPr="00032DC1">
              <w:rPr>
                <w:rFonts w:ascii="Times New Roman" w:eastAsia="Times New Roman" w:hAnsi="Times New Roman" w:cs="Times New Roman"/>
                <w:color w:val="000000"/>
              </w:rPr>
              <w:t>dimenzija 70x70 cm      (POZ I)</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15.00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color w:val="000000"/>
              </w:rPr>
            </w:pPr>
            <w:r w:rsidRPr="00032DC1">
              <w:rPr>
                <w:rFonts w:ascii="Times New Roman" w:eastAsia="Times New Roman" w:hAnsi="Times New Roman" w:cs="Times New Roman"/>
                <w:color w:val="000000"/>
              </w:rPr>
              <w:t>dimenzija 140x70 cm    (POZ II)</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color w:val="000000"/>
              </w:rPr>
            </w:pPr>
            <w:r w:rsidRPr="00032DC1">
              <w:rPr>
                <w:rFonts w:ascii="Times New Roman" w:eastAsia="Times New Roman" w:hAnsi="Times New Roman" w:cs="Times New Roman"/>
                <w:color w:val="000000"/>
              </w:rPr>
              <w:t>dimenzija 70x140 cm    (POZ III)</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color w:val="000000"/>
              </w:rPr>
            </w:pPr>
            <w:r w:rsidRPr="00032DC1">
              <w:rPr>
                <w:rFonts w:ascii="Times New Roman" w:eastAsia="Times New Roman" w:hAnsi="Times New Roman" w:cs="Times New Roman"/>
                <w:color w:val="000000"/>
              </w:rPr>
              <w:t>dimenzija 140x140 cm  (POZ IV)</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287"/>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Izrada i postavljanje zastakljenih PVC prozora.</w:t>
            </w:r>
            <w:r w:rsidRPr="00032DC1">
              <w:rPr>
                <w:rFonts w:ascii="Times New Roman" w:eastAsia="Times New Roman" w:hAnsi="Times New Roman" w:cs="Times New Roman"/>
              </w:rPr>
              <w:t xml:space="preserve"> Prozore izraditi od visokootpornog tvrdog PVC-a sa višekomornim sistemom profila, sa ojačanim čeličnim nerđajućim profilima, po šemi stolarije i detaljima. Prozore dihtovati trajno elastičnom EPDM gumom, vulkanizovanom na uglovima. Okov i boja prozora, po izboru projektanta. Prozorske kapke od tvrdog PVC-a izvesti sa pokretnim rebrima. Krila prozora zastakliti staklom d=4 mm i dihtovati EPDM gumom.</w:t>
            </w:r>
            <w:r w:rsidRPr="00032DC1">
              <w:rPr>
                <w:rFonts w:ascii="Times New Roman" w:eastAsia="Times New Roman" w:hAnsi="Times New Roman" w:cs="Times New Roman"/>
              </w:rPr>
              <w:br/>
              <w:t>Obračun po komadu.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color w:val="000000"/>
              </w:rPr>
            </w:pPr>
            <w:r w:rsidRPr="00032DC1">
              <w:rPr>
                <w:rFonts w:ascii="Times New Roman" w:eastAsia="Times New Roman" w:hAnsi="Times New Roman" w:cs="Times New Roman"/>
                <w:color w:val="000000"/>
              </w:rPr>
              <w:t>dimenzija 495x150 cm      (POZ V)</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color w:val="000000"/>
              </w:rPr>
            </w:pPr>
            <w:r w:rsidRPr="00032DC1">
              <w:rPr>
                <w:rFonts w:ascii="Times New Roman" w:eastAsia="Times New Roman" w:hAnsi="Times New Roman" w:cs="Times New Roman"/>
                <w:color w:val="000000"/>
              </w:rPr>
              <w:t>dimenzija 250x150 cm      (POZ VI)</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534"/>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color w:val="000000"/>
              </w:rPr>
            </w:pPr>
            <w:r w:rsidRPr="00032DC1">
              <w:rPr>
                <w:rFonts w:ascii="Times New Roman" w:eastAsia="Times New Roman" w:hAnsi="Times New Roman" w:cs="Times New Roman"/>
                <w:b/>
                <w:bCs/>
                <w:color w:val="000000"/>
              </w:rPr>
              <w:t xml:space="preserve">Izrada i postavljanje ulaznih dvokrilnih PVC zastakljenih vrata sa nadsvetlom, dimenzija 90+50x210+40 cm </w:t>
            </w:r>
            <w:r w:rsidRPr="00032DC1">
              <w:rPr>
                <w:rFonts w:ascii="Times New Roman" w:eastAsia="Times New Roman" w:hAnsi="Times New Roman" w:cs="Times New Roman"/>
                <w:color w:val="000000"/>
              </w:rPr>
              <w:t>(POZ 1)</w:t>
            </w:r>
            <w:r w:rsidRPr="00032DC1">
              <w:rPr>
                <w:rFonts w:ascii="Times New Roman" w:eastAsia="Times New Roman" w:hAnsi="Times New Roman" w:cs="Times New Roman"/>
                <w:b/>
                <w:bCs/>
                <w:color w:val="000000"/>
              </w:rPr>
              <w:t>.</w:t>
            </w:r>
            <w:r w:rsidRPr="00032DC1">
              <w:rPr>
                <w:rFonts w:ascii="Times New Roman" w:eastAsia="Times New Roman" w:hAnsi="Times New Roman" w:cs="Times New Roman"/>
                <w:color w:val="000000"/>
              </w:rPr>
              <w:t xml:space="preserve"> Vrata izraditi od visokootpornog tvrdog PVC-a sa višekomornim sistemom profila i ojačanog čeličnim nerđajućim profilima, ispunom i sistemom zaptivanja EPDM gumom, po šemi stolarije i detaljima. Okov, brava sa cilinder uloškom i tri ključa, tri šarke i boja vrata, po izboru projektanta. Vrata zastakliti jednostrukim ornament staklom debljine 5 mm i dihtovati trajno elastičnom EPDM gumom.</w:t>
            </w:r>
            <w:r w:rsidRPr="00032DC1">
              <w:rPr>
                <w:rFonts w:ascii="Times New Roman" w:eastAsia="Times New Roman" w:hAnsi="Times New Roman" w:cs="Times New Roman"/>
                <w:color w:val="000000"/>
              </w:rPr>
              <w:br/>
              <w:t>Obračun po komadu.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251"/>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Izrada i postavljanje jednokrilnih PVC vrata sa nadsvetlom. </w:t>
            </w:r>
            <w:r w:rsidRPr="00032DC1">
              <w:rPr>
                <w:rFonts w:ascii="Times New Roman" w:eastAsia="Times New Roman" w:hAnsi="Times New Roman" w:cs="Times New Roman"/>
              </w:rPr>
              <w:t>Vrata izraditi od visokootpornog tvrdog PVC-a sa višekomornim sistemom profila i ojačanog čeličnim nerđajućim profilima, ispunom i sistemom zaptivanja EPDM gumom, po šemi stolarije i detaljima. Okov, brava sa dva ključa, tri šarke i boja vrata, po izboru projektanta.</w:t>
            </w:r>
            <w:r w:rsidRPr="00032DC1">
              <w:rPr>
                <w:rFonts w:ascii="Times New Roman" w:eastAsia="Times New Roman" w:hAnsi="Times New Roman" w:cs="Times New Roman"/>
              </w:rPr>
              <w:br w:type="page"/>
              <w:t>Obračun po komadu.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color w:val="000000"/>
              </w:rPr>
            </w:pPr>
            <w:r w:rsidRPr="00032DC1">
              <w:rPr>
                <w:rFonts w:ascii="Times New Roman" w:eastAsia="Times New Roman" w:hAnsi="Times New Roman" w:cs="Times New Roman"/>
                <w:color w:val="000000"/>
              </w:rPr>
              <w:t>dimenzija 90x210+45 cm      (POZ 2)</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color w:val="000000"/>
              </w:rPr>
            </w:pPr>
            <w:r w:rsidRPr="00032DC1">
              <w:rPr>
                <w:rFonts w:ascii="Times New Roman" w:eastAsia="Times New Roman" w:hAnsi="Times New Roman" w:cs="Times New Roman"/>
                <w:color w:val="000000"/>
              </w:rPr>
              <w:t>dimenzija 80x210+45 cm      (POZ 4)</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335"/>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Izrada i postavljanje jednokrilnih PVC vrata.</w:t>
            </w:r>
            <w:r w:rsidRPr="00032DC1">
              <w:rPr>
                <w:rFonts w:ascii="Times New Roman" w:eastAsia="Times New Roman" w:hAnsi="Times New Roman" w:cs="Times New Roman"/>
              </w:rPr>
              <w:t xml:space="preserve"> Vrata izraditi od visokootpornog tvrdog PVC-a sa višekomornim sistemom profila i ojačanog čeličnim nerđajućim profilima, ispunom i sistemom zaptivanja EPDM gumom, po šemi stolarije i detaljima. Okov, brava sa dva ključa, tri šarke i boja vrata, po izboru projektanta.</w:t>
            </w:r>
            <w:r w:rsidRPr="00032DC1">
              <w:rPr>
                <w:rFonts w:ascii="Times New Roman" w:eastAsia="Times New Roman" w:hAnsi="Times New Roman" w:cs="Times New Roman"/>
              </w:rPr>
              <w:br/>
              <w:t>Obračun po komadu.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color w:val="000000"/>
              </w:rPr>
            </w:pPr>
            <w:r w:rsidRPr="00032DC1">
              <w:rPr>
                <w:rFonts w:ascii="Times New Roman" w:eastAsia="Times New Roman" w:hAnsi="Times New Roman" w:cs="Times New Roman"/>
                <w:color w:val="000000"/>
              </w:rPr>
              <w:t>dimenzija 90x210 cm      (POZ 3)</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color w:val="000000"/>
              </w:rPr>
            </w:pPr>
            <w:r w:rsidRPr="00032DC1">
              <w:rPr>
                <w:rFonts w:ascii="Times New Roman" w:eastAsia="Times New Roman" w:hAnsi="Times New Roman" w:cs="Times New Roman"/>
                <w:color w:val="000000"/>
              </w:rPr>
              <w:t>dimenzija 70x210 cm      (POZ 6)</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492"/>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Izrada i postavljanje dvokrilnih PVC vrata, dimenzija 90+50x210 cm </w:t>
            </w:r>
            <w:r w:rsidRPr="00032DC1">
              <w:rPr>
                <w:rFonts w:ascii="Times New Roman" w:eastAsia="Times New Roman" w:hAnsi="Times New Roman" w:cs="Times New Roman"/>
              </w:rPr>
              <w:t xml:space="preserve"> (POZ 5)</w:t>
            </w:r>
            <w:r w:rsidRPr="00032DC1">
              <w:rPr>
                <w:rFonts w:ascii="Times New Roman" w:eastAsia="Times New Roman" w:hAnsi="Times New Roman" w:cs="Times New Roman"/>
                <w:b/>
                <w:bCs/>
              </w:rPr>
              <w:t>.</w:t>
            </w:r>
            <w:r w:rsidRPr="00032DC1">
              <w:rPr>
                <w:rFonts w:ascii="Times New Roman" w:eastAsia="Times New Roman" w:hAnsi="Times New Roman" w:cs="Times New Roman"/>
              </w:rPr>
              <w:t xml:space="preserve"> Vrata izraditi od visokootpornog tvrdog PVC-a sa višekomornim sistemom profila i ojačanog čeličnim nerđajućim profilima, ispunom i sistemom zaptivanja EPDM gumom, po šemi stolarije i detaljima. Okov, brava sa dva ključa, tri šarke i boja vrata, po izboru projektanta.</w:t>
            </w:r>
            <w:r w:rsidRPr="00032DC1">
              <w:rPr>
                <w:rFonts w:ascii="Times New Roman" w:eastAsia="Times New Roman" w:hAnsi="Times New Roman" w:cs="Times New Roman"/>
              </w:rPr>
              <w:br/>
              <w:t>Obračun po komadu.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81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Izrada i postavljanje ulaznih dvokrilnih PVC zastakljenih vrata, dimenzija 220x210 cm </w:t>
            </w:r>
            <w:r w:rsidRPr="00032DC1">
              <w:rPr>
                <w:rFonts w:ascii="Times New Roman" w:eastAsia="Times New Roman" w:hAnsi="Times New Roman" w:cs="Times New Roman"/>
              </w:rPr>
              <w:t xml:space="preserve"> (POZ 7)</w:t>
            </w:r>
            <w:r w:rsidRPr="00032DC1">
              <w:rPr>
                <w:rFonts w:ascii="Times New Roman" w:eastAsia="Times New Roman" w:hAnsi="Times New Roman" w:cs="Times New Roman"/>
                <w:b/>
                <w:bCs/>
              </w:rPr>
              <w:t>.</w:t>
            </w:r>
            <w:r w:rsidRPr="00032DC1">
              <w:rPr>
                <w:rFonts w:ascii="Times New Roman" w:eastAsia="Times New Roman" w:hAnsi="Times New Roman" w:cs="Times New Roman"/>
              </w:rPr>
              <w:t xml:space="preserve"> Vrata izraditi od visokootpornog tvrdog PVC-a sa višekomornim sistemom profila i ojačanog čeličnim nerđajućim profilima, ispunom i sistemom zaptivanja EPDM gumom, po šemi stolarije i detaljima. Okov, brava sa cilinder uloškom i tri ključa, tri šarke i boja vrata, po izboru projektanta. Vrata zastakliti jednostrukim ornament staklom debljine 5 mm i dihtovati trajno elastičnom EPDM gumom u svemu po projektu. </w:t>
            </w:r>
            <w:r w:rsidRPr="00032DC1">
              <w:rPr>
                <w:rFonts w:ascii="Times New Roman" w:eastAsia="Times New Roman" w:hAnsi="Times New Roman" w:cs="Times New Roman"/>
              </w:rPr>
              <w:br/>
              <w:t>Vrata imaju donji profil-prag koji služi za ukrućenje rama vrata, i prilikom ugradnje je u ravni sa podnom oblogom (radi nesmetanog ulaska osoba sa posebnim potrebama).</w:t>
            </w:r>
            <w:r w:rsidRPr="00032DC1">
              <w:rPr>
                <w:rFonts w:ascii="Times New Roman" w:eastAsia="Times New Roman" w:hAnsi="Times New Roman" w:cs="Times New Roman"/>
              </w:rPr>
              <w:br/>
              <w:t>Obračun po komadu.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12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Izrada i postavljanje ulaznih dvokrilnih PVC  vrata, dimenzija 220x210 cm </w:t>
            </w:r>
            <w:r w:rsidRPr="00032DC1">
              <w:rPr>
                <w:rFonts w:ascii="Times New Roman" w:eastAsia="Times New Roman" w:hAnsi="Times New Roman" w:cs="Times New Roman"/>
              </w:rPr>
              <w:t xml:space="preserve"> (POZ 8)</w:t>
            </w:r>
            <w:r w:rsidRPr="00032DC1">
              <w:rPr>
                <w:rFonts w:ascii="Times New Roman" w:eastAsia="Times New Roman" w:hAnsi="Times New Roman" w:cs="Times New Roman"/>
                <w:b/>
                <w:bCs/>
              </w:rPr>
              <w:t>.</w:t>
            </w:r>
            <w:r w:rsidRPr="00032DC1">
              <w:rPr>
                <w:rFonts w:ascii="Times New Roman" w:eastAsia="Times New Roman" w:hAnsi="Times New Roman" w:cs="Times New Roman"/>
              </w:rPr>
              <w:t xml:space="preserve"> Vrata izraditi od visokootpornog tvrdog PVC-a sa višekomornim sistemom profila i ojačanog čeličnim nerđajućim profilima, ispunom i sistemom zaptivanja EPDM gumom, po šemi stolarije i detaljima. Okov, brava sa cilinder uloškom i tri ključa, tri šarke i boja vrata, po izboru projektanta. Vrata dihtovati trajno elastičnom EPDM gumom u svemu po projektu.</w:t>
            </w:r>
            <w:r w:rsidRPr="00032DC1">
              <w:rPr>
                <w:rFonts w:ascii="Times New Roman" w:eastAsia="Times New Roman" w:hAnsi="Times New Roman" w:cs="Times New Roman"/>
              </w:rPr>
              <w:br w:type="page"/>
              <w:t>Obračun po komadu.</w:t>
            </w:r>
            <w:r w:rsidRPr="00032DC1">
              <w:rPr>
                <w:rFonts w:ascii="Times New Roman" w:eastAsia="Times New Roman" w:hAnsi="Times New Roman" w:cs="Times New Roman"/>
              </w:rPr>
              <w:br w:type="page"/>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825"/>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color w:val="000000"/>
              </w:rPr>
            </w:pPr>
            <w:r w:rsidRPr="00032DC1">
              <w:rPr>
                <w:rFonts w:ascii="Times New Roman" w:eastAsia="Times New Roman" w:hAnsi="Times New Roman" w:cs="Times New Roman"/>
                <w:b/>
                <w:bCs/>
                <w:color w:val="000000"/>
              </w:rPr>
              <w:t xml:space="preserve">Izrada i postavljanje dvokrilnih PVC vrata sa nadsvetlom, dimenzija140x210+45 cm </w:t>
            </w:r>
            <w:r w:rsidRPr="00032DC1">
              <w:rPr>
                <w:rFonts w:ascii="Times New Roman" w:eastAsia="Times New Roman" w:hAnsi="Times New Roman" w:cs="Times New Roman"/>
                <w:color w:val="000000"/>
              </w:rPr>
              <w:t xml:space="preserve"> (POZ 9)</w:t>
            </w:r>
            <w:r w:rsidRPr="00032DC1">
              <w:rPr>
                <w:rFonts w:ascii="Times New Roman" w:eastAsia="Times New Roman" w:hAnsi="Times New Roman" w:cs="Times New Roman"/>
                <w:b/>
                <w:bCs/>
                <w:color w:val="000000"/>
              </w:rPr>
              <w:t>.</w:t>
            </w:r>
            <w:r w:rsidRPr="00032DC1">
              <w:rPr>
                <w:rFonts w:ascii="Times New Roman" w:eastAsia="Times New Roman" w:hAnsi="Times New Roman" w:cs="Times New Roman"/>
                <w:color w:val="000000"/>
              </w:rPr>
              <w:t xml:space="preserve"> Vrata izraditi od visokootpornog tvrdog PVC-a sa višekomornim sistemom profila i ojačanog čeličnim nerđajućim profilima, ispunom i sistemom zaptivanja EPDM gumom, po šemi stolarije i detaljima. Okov, brava sa dva ključa, tri šarke i boja vrata, po izboru projektanta.</w:t>
            </w:r>
            <w:r w:rsidRPr="00032DC1">
              <w:rPr>
                <w:rFonts w:ascii="Times New Roman" w:eastAsia="Times New Roman" w:hAnsi="Times New Roman" w:cs="Times New Roman"/>
                <w:color w:val="000000"/>
              </w:rPr>
              <w:br/>
              <w:t>Obračun po komadu.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color w:val="000000"/>
              </w:rPr>
            </w:pPr>
            <w:r w:rsidRPr="00032DC1">
              <w:rPr>
                <w:rFonts w:ascii="Times New Roman" w:eastAsia="Times New Roman" w:hAnsi="Times New Roman" w:cs="Times New Roman"/>
                <w:color w:val="000000"/>
              </w:rPr>
              <w:t>(POZ 10) dim. 140x210 - bez nadsvetla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818"/>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Izrada i postavljanje zastakljenih PVC prozora, dimenzija 460x210 cm </w:t>
            </w:r>
            <w:r w:rsidRPr="00032DC1">
              <w:rPr>
                <w:rFonts w:ascii="Times New Roman" w:eastAsia="Times New Roman" w:hAnsi="Times New Roman" w:cs="Times New Roman"/>
              </w:rPr>
              <w:t>(POZ VII). Prozore izraditi od visokootpornog tvrdog PVC-a sa višekomornim sistemom profila, sa ojačanim čeličnim nerđajućim profilima, po šemi stolarije i detaljima. Prozore dihtovati trajno elastičnom EPDM gumom, vulkanizovanom na uglovima. Okov i boja prozora, po izboru projektanta. Krila prozora zastakliti termo Flot staklom d=4+16+4 mm i dihtovati EPDM gumom.</w:t>
            </w:r>
            <w:r w:rsidRPr="00032DC1">
              <w:rPr>
                <w:rFonts w:ascii="Times New Roman" w:eastAsia="Times New Roman" w:hAnsi="Times New Roman" w:cs="Times New Roman"/>
              </w:rPr>
              <w:br/>
            </w:r>
            <w:r w:rsidRPr="00032DC1">
              <w:rPr>
                <w:rFonts w:ascii="Times New Roman" w:eastAsia="Times New Roman" w:hAnsi="Times New Roman" w:cs="Times New Roman"/>
                <w:color w:val="000000"/>
              </w:rPr>
              <w:t>Kod prozora sa visinom  parapeta h≥1.80m kipovanje predvideti preko ventus mehanizma (sa kurblom ili sajlom).</w:t>
            </w:r>
            <w:r w:rsidRPr="00032DC1">
              <w:rPr>
                <w:rFonts w:ascii="Times New Roman" w:eastAsia="Times New Roman" w:hAnsi="Times New Roman" w:cs="Times New Roman"/>
                <w:color w:val="000000"/>
              </w:rPr>
              <w:br/>
            </w:r>
            <w:r w:rsidRPr="00032DC1">
              <w:rPr>
                <w:rFonts w:ascii="Times New Roman" w:eastAsia="Times New Roman" w:hAnsi="Times New Roman" w:cs="Times New Roman"/>
              </w:rPr>
              <w:t>Obračun po komadu.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538"/>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11.</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color w:val="000000"/>
              </w:rPr>
            </w:pPr>
            <w:r w:rsidRPr="00032DC1">
              <w:rPr>
                <w:rFonts w:ascii="Times New Roman" w:eastAsia="Times New Roman" w:hAnsi="Times New Roman" w:cs="Times New Roman"/>
                <w:b/>
                <w:bCs/>
                <w:color w:val="000000"/>
              </w:rPr>
              <w:t>Postavljanje jednokrilnih protivpožarnih vrata vatrooptornosti 60min (F60) koja vode ka klima komori na tavanskom delu, dimenzija 110x160 cm</w:t>
            </w:r>
            <w:r w:rsidRPr="00032DC1">
              <w:rPr>
                <w:rFonts w:ascii="Times New Roman" w:eastAsia="Times New Roman" w:hAnsi="Times New Roman" w:cs="Times New Roman"/>
                <w:color w:val="000000"/>
              </w:rPr>
              <w:t xml:space="preserve"> (POS PP). Vrata izradtiti od čeličnog profilisanog lima i krilo vrata obložiti dvostrukim čeličnim limom sa protivpožarnom ispunom. Okov, šarke, ručka za otvaranje sa  bravom i cilindrom sa tri ključa kao i uređaj za automatsko zatvaranje po izboru projektanta. Pre bojenja metal očistiti od korozije i prašine, naneti impregnaciju i osnovnu boju a zatim predkitovati i brusiti. Naneti prvi sloj vatrootporne boje za metal, kitovati i brusiti i završno obojiti drugi put. Vrata atestirati. </w:t>
            </w:r>
            <w:r w:rsidRPr="00032DC1">
              <w:rPr>
                <w:rFonts w:ascii="Times New Roman" w:eastAsia="Times New Roman" w:hAnsi="Times New Roman" w:cs="Times New Roman"/>
                <w:color w:val="000000"/>
              </w:rPr>
              <w:br w:type="page"/>
            </w:r>
            <w:r w:rsidRPr="00032DC1">
              <w:rPr>
                <w:rFonts w:ascii="Times New Roman" w:eastAsia="Times New Roman" w:hAnsi="Times New Roman" w:cs="Times New Roman"/>
                <w:b/>
                <w:bCs/>
                <w:color w:val="000000"/>
              </w:rPr>
              <w:t>(Napomena: u cenu je uračunata samo ugradnja vrata)</w:t>
            </w:r>
            <w:r w:rsidRPr="00032DC1">
              <w:rPr>
                <w:rFonts w:ascii="Times New Roman" w:eastAsia="Times New Roman" w:hAnsi="Times New Roman" w:cs="Times New Roman"/>
                <w:b/>
                <w:bCs/>
                <w:color w:val="000000"/>
              </w:rPr>
              <w:br w:type="page"/>
            </w:r>
            <w:r w:rsidRPr="00032DC1">
              <w:rPr>
                <w:rFonts w:ascii="Times New Roman" w:eastAsia="Times New Roman" w:hAnsi="Times New Roman" w:cs="Times New Roman"/>
                <w:color w:val="000000"/>
              </w:rPr>
              <w:t>Obračun po komadu vrata.</w:t>
            </w:r>
            <w:r w:rsidRPr="00032DC1">
              <w:rPr>
                <w:rFonts w:ascii="Times New Roman" w:eastAsia="Times New Roman" w:hAnsi="Times New Roman" w:cs="Times New Roman"/>
                <w:color w:val="000000"/>
              </w:rPr>
              <w:br w:type="page"/>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81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color w:val="000000"/>
              </w:rPr>
            </w:pPr>
            <w:r w:rsidRPr="00032DC1">
              <w:rPr>
                <w:rFonts w:ascii="Times New Roman" w:eastAsia="Times New Roman" w:hAnsi="Times New Roman" w:cs="Times New Roman"/>
                <w:b/>
                <w:bCs/>
                <w:color w:val="000000"/>
              </w:rPr>
              <w:t>Izrada i postavljanje dvokrilnih protivpožarnih vrata vatrooptornosti 60min (F60) koja povezuju stari i novoprojektovani objekat, dimenzija 90+50x210 cm</w:t>
            </w:r>
            <w:r w:rsidRPr="00032DC1">
              <w:rPr>
                <w:rFonts w:ascii="Times New Roman" w:eastAsia="Times New Roman" w:hAnsi="Times New Roman" w:cs="Times New Roman"/>
                <w:color w:val="000000"/>
              </w:rPr>
              <w:t xml:space="preserve"> (POS PP1). Vrata izradtiti od čeličnog profilisanog lima i krilo vrata obložiti dvostrukim čeličnim limom sa protivpožarnom ispunom. Okov, šarke, otvaranje sa antipanik bravom  i cilindrom sa tri ključa kao i uređaj za automatsko zatvaranje po izboru projektanta. Pre bojenja metal očistiti od korozije i prašine, naneti impregnaciju i osnovnu boju a zatim predkitovati i brusiti. Naneti prvi sloj vatrootporne boje za metal, kitovati i brusiti i završno obojiti drugi put. Vrata atestirati. </w:t>
            </w:r>
            <w:r w:rsidRPr="00032DC1">
              <w:rPr>
                <w:rFonts w:ascii="Times New Roman" w:eastAsia="Times New Roman" w:hAnsi="Times New Roman" w:cs="Times New Roman"/>
                <w:color w:val="000000"/>
              </w:rPr>
              <w:br/>
            </w:r>
            <w:r w:rsidRPr="00032DC1">
              <w:rPr>
                <w:rFonts w:ascii="Times New Roman" w:eastAsia="Times New Roman" w:hAnsi="Times New Roman" w:cs="Times New Roman"/>
                <w:b/>
                <w:bCs/>
                <w:color w:val="000000"/>
              </w:rPr>
              <w:t>(Napomena: u cenu je uračunata samo ugradnja vrata)</w:t>
            </w:r>
            <w:r w:rsidRPr="00032DC1">
              <w:rPr>
                <w:rFonts w:ascii="Times New Roman" w:eastAsia="Times New Roman" w:hAnsi="Times New Roman" w:cs="Times New Roman"/>
                <w:b/>
                <w:bCs/>
                <w:color w:val="000000"/>
              </w:rPr>
              <w:br/>
            </w:r>
            <w:r w:rsidRPr="00032DC1">
              <w:rPr>
                <w:rFonts w:ascii="Times New Roman" w:eastAsia="Times New Roman" w:hAnsi="Times New Roman" w:cs="Times New Roman"/>
                <w:color w:val="000000"/>
              </w:rPr>
              <w:t>Obračun po komadu vrata.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GRAĐEVINSKA STOLARIJA</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bl>
    <w:p w:rsidR="00B9694D" w:rsidRDefault="00B9694D">
      <w:r>
        <w:br w:type="page"/>
      </w:r>
    </w:p>
    <w:tbl>
      <w:tblPr>
        <w:tblW w:w="9487" w:type="dxa"/>
        <w:tblInd w:w="89" w:type="dxa"/>
        <w:tblLayout w:type="fixed"/>
        <w:tblLook w:val="04A0" w:firstRow="1" w:lastRow="0" w:firstColumn="1" w:lastColumn="0" w:noHBand="0" w:noVBand="1"/>
      </w:tblPr>
      <w:tblGrid>
        <w:gridCol w:w="689"/>
        <w:gridCol w:w="4118"/>
        <w:gridCol w:w="741"/>
        <w:gridCol w:w="1134"/>
        <w:gridCol w:w="1134"/>
        <w:gridCol w:w="1671"/>
      </w:tblGrid>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lastRenderedPageBreak/>
              <w:t>VIII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BRAVARSKI RADOVI</w:t>
            </w: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5741"/>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Nabavka, izrada i postavljanje čelične konstrukcije od rešetkastih nosača, spregova, anker ploča i zavrtnja.</w:t>
            </w:r>
            <w:r w:rsidRPr="00032DC1">
              <w:rPr>
                <w:rFonts w:ascii="Times New Roman" w:eastAsia="Times New Roman" w:hAnsi="Times New Roman" w:cs="Times New Roman"/>
              </w:rPr>
              <w:t xml:space="preserve"> Rešetkaste nosače izraditi od čeličnih nosača po projektu, detaljima i uputstvu projektanta. Spojeve i varove idealno izraditi, očistiti i obrusiti. Pre ugradnje nosače očistiti od korozije i prašine, naneti impregnaciju i osnovnu boju, po izvršenoj montaži popraviti je.</w:t>
            </w:r>
            <w:r w:rsidRPr="00032DC1">
              <w:rPr>
                <w:rFonts w:ascii="Times New Roman" w:eastAsia="Times New Roman" w:hAnsi="Times New Roman" w:cs="Times New Roman"/>
                <w:color w:val="000000"/>
              </w:rPr>
              <w:t xml:space="preserve"> </w:t>
            </w:r>
            <w:r w:rsidRPr="00032DC1">
              <w:rPr>
                <w:rFonts w:ascii="Times New Roman" w:eastAsia="Times New Roman" w:hAnsi="Times New Roman" w:cs="Times New Roman"/>
                <w:color w:val="000000"/>
              </w:rPr>
              <w:br/>
              <w:t xml:space="preserve">U cenu ulaze i ankeri, zavrtnji, podloške, skela, kao i atestiranje konstrukcije, varova, izrada geodetskog snimka anker ploča koje se postavljaju na stubovima objekta, nanošenje antikorozivne zaštite  (sloj osnovne boje - miniziranje u dva sloja različitim bojama),  nanošenje protivpožarnog premaza na konstrukciju (10% na Plamstop </w:t>
            </w:r>
            <w:r w:rsidRPr="00D635AD">
              <w:rPr>
                <w:rFonts w:ascii="Times New Roman" w:eastAsia="Times New Roman" w:hAnsi="Times New Roman" w:cs="Times New Roman"/>
                <w:color w:val="000000"/>
              </w:rPr>
              <w:t>prajmer</w:t>
            </w:r>
            <w:r w:rsidR="00D635AD" w:rsidRPr="00D635AD">
              <w:rPr>
                <w:rFonts w:ascii="Times New Roman" w:eastAsia="Times New Roman" w:hAnsi="Times New Roman" w:cs="Times New Roman"/>
                <w:color w:val="000000"/>
                <w:lang w:val="sr-Cyrl-RS"/>
              </w:rPr>
              <w:t xml:space="preserve"> </w:t>
            </w:r>
            <w:r w:rsidR="00D635AD" w:rsidRPr="00D635AD">
              <w:rPr>
                <w:rFonts w:ascii="Times New Roman" w:hAnsi="Times New Roman"/>
                <w:color w:val="000000"/>
              </w:rPr>
              <w:t>ili slično</w:t>
            </w:r>
            <w:r w:rsidRPr="00D635AD">
              <w:rPr>
                <w:rFonts w:ascii="Times New Roman" w:eastAsia="Times New Roman" w:hAnsi="Times New Roman" w:cs="Times New Roman"/>
                <w:color w:val="000000"/>
              </w:rPr>
              <w:t>, 3-5% na Plamstop</w:t>
            </w:r>
            <w:r w:rsidR="00D635AD" w:rsidRPr="00D635AD">
              <w:rPr>
                <w:rFonts w:ascii="Times New Roman" w:eastAsia="Times New Roman" w:hAnsi="Times New Roman" w:cs="Times New Roman"/>
                <w:color w:val="000000"/>
                <w:lang w:val="sr-Cyrl-RS"/>
              </w:rPr>
              <w:t xml:space="preserve"> </w:t>
            </w:r>
            <w:r w:rsidR="00D635AD" w:rsidRPr="00D635AD">
              <w:rPr>
                <w:rFonts w:ascii="Times New Roman" w:hAnsi="Times New Roman"/>
                <w:color w:val="000000"/>
              </w:rPr>
              <w:t>ili slično</w:t>
            </w:r>
            <w:r w:rsidRPr="00D635AD">
              <w:rPr>
                <w:rFonts w:ascii="Times New Roman" w:eastAsia="Times New Roman" w:hAnsi="Times New Roman" w:cs="Times New Roman"/>
                <w:color w:val="000000"/>
              </w:rPr>
              <w:t>) otpornosti</w:t>
            </w:r>
            <w:r w:rsidRPr="00032DC1">
              <w:rPr>
                <w:rFonts w:ascii="Times New Roman" w:eastAsia="Times New Roman" w:hAnsi="Times New Roman" w:cs="Times New Roman"/>
                <w:color w:val="000000"/>
              </w:rPr>
              <w:t xml:space="preserve"> na požar F30 min. i završna zaštita 2 puta uljanom bojom u boji po izboru Investitora.</w:t>
            </w:r>
            <w:r w:rsidRPr="00032DC1">
              <w:rPr>
                <w:rFonts w:ascii="Times New Roman" w:eastAsia="Times New Roman" w:hAnsi="Times New Roman" w:cs="Times New Roman"/>
                <w:color w:val="000000"/>
              </w:rPr>
              <w:br/>
            </w:r>
            <w:r w:rsidRPr="00032DC1">
              <w:rPr>
                <w:rFonts w:ascii="Times New Roman" w:eastAsia="Times New Roman" w:hAnsi="Times New Roman" w:cs="Times New Roman"/>
              </w:rPr>
              <w:t>Obračun po kilogramu.</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kg</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8694.41</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967"/>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Nabavka materijala i  izrada stepenišne ograde h=110cm od metalnih profila. </w:t>
            </w:r>
            <w:r w:rsidRPr="00032DC1">
              <w:rPr>
                <w:rFonts w:ascii="Times New Roman" w:eastAsia="Times New Roman" w:hAnsi="Times New Roman" w:cs="Times New Roman"/>
                <w:color w:val="000000"/>
              </w:rPr>
              <w:t>U cenu uračunati i bojenje čeličnih elemenata, bojom za metal. (</w:t>
            </w:r>
            <w:r w:rsidR="00D635AD">
              <w:rPr>
                <w:rFonts w:ascii="Times New Roman" w:eastAsia="Times New Roman" w:hAnsi="Times New Roman" w:cs="Times New Roman"/>
                <w:color w:val="000000"/>
              </w:rPr>
              <w:t>dva</w:t>
            </w:r>
            <w:r w:rsidRPr="00032DC1">
              <w:rPr>
                <w:rFonts w:ascii="Times New Roman" w:eastAsia="Times New Roman" w:hAnsi="Times New Roman" w:cs="Times New Roman"/>
                <w:color w:val="000000"/>
              </w:rPr>
              <w:t xml:space="preserve"> sloj</w:t>
            </w:r>
            <w:r w:rsidR="00D635AD">
              <w:rPr>
                <w:rFonts w:ascii="Times New Roman" w:eastAsia="Times New Roman" w:hAnsi="Times New Roman" w:cs="Times New Roman"/>
                <w:color w:val="000000"/>
              </w:rPr>
              <w:t>a</w:t>
            </w:r>
            <w:r w:rsidRPr="00032DC1">
              <w:rPr>
                <w:rFonts w:ascii="Times New Roman" w:eastAsia="Times New Roman" w:hAnsi="Times New Roman" w:cs="Times New Roman"/>
                <w:color w:val="000000"/>
              </w:rPr>
              <w:t xml:space="preserve"> osnovne boje i  dva sloja boje za metal). Ograda je od metalnih HOP profila kružnog preseka (rukohvati i stubovi HOP 50.50.3 mm). Horizontalne i vertiklane prečke između stubova su od profila HOP 20.20.3 mm. Stubovi su na rastojanju l=1,5m, dok vertikalne prečke na rastojanju lmax=13 cm.</w:t>
            </w:r>
            <w:r w:rsidRPr="00032DC1">
              <w:rPr>
                <w:rFonts w:ascii="Times New Roman" w:eastAsia="Times New Roman" w:hAnsi="Times New Roman" w:cs="Times New Roman"/>
                <w:color w:val="000000"/>
              </w:rPr>
              <w:br/>
              <w:t>Obračun po m.</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m1</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35"/>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7191A">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Nabavka materijala i izrada ograde na delu rampe za lica sa posebnim potrebama. Ograda je sa dva rukohvata, jedan na visini h1=70 cm, dok je drugi na visini h2=90 cm kontinualno postavljen duž rampe. Rukohvati su prepušteni 30 cm izvan mera horizontalne projekcije rampe. Ograda je od metalnih HOP profila kružnog preseka (rukohvati i stubovi HOP 50.50.3 mm).  </w:t>
            </w:r>
            <w:r w:rsidRPr="00032DC1">
              <w:rPr>
                <w:rFonts w:ascii="Times New Roman" w:eastAsia="Times New Roman" w:hAnsi="Times New Roman" w:cs="Times New Roman"/>
                <w:color w:val="000000"/>
              </w:rPr>
              <w:t xml:space="preserve">U cenu uračunati i bojenje čeličnih elemenata, bojom za metal. ( </w:t>
            </w:r>
            <w:r w:rsidR="0037191A">
              <w:rPr>
                <w:rFonts w:ascii="Times New Roman" w:eastAsia="Times New Roman" w:hAnsi="Times New Roman" w:cs="Times New Roman"/>
                <w:color w:val="000000"/>
              </w:rPr>
              <w:t xml:space="preserve">dva </w:t>
            </w:r>
            <w:r w:rsidRPr="00032DC1">
              <w:rPr>
                <w:rFonts w:ascii="Times New Roman" w:eastAsia="Times New Roman" w:hAnsi="Times New Roman" w:cs="Times New Roman"/>
                <w:color w:val="000000"/>
              </w:rPr>
              <w:t>sloj</w:t>
            </w:r>
            <w:r w:rsidR="0037191A">
              <w:rPr>
                <w:rFonts w:ascii="Times New Roman" w:eastAsia="Times New Roman" w:hAnsi="Times New Roman" w:cs="Times New Roman"/>
                <w:color w:val="000000"/>
              </w:rPr>
              <w:t>a</w:t>
            </w:r>
            <w:r w:rsidRPr="00032DC1">
              <w:rPr>
                <w:rFonts w:ascii="Times New Roman" w:eastAsia="Times New Roman" w:hAnsi="Times New Roman" w:cs="Times New Roman"/>
                <w:color w:val="000000"/>
              </w:rPr>
              <w:t xml:space="preserve"> osnovne boje i dva sloja</w:t>
            </w:r>
            <w:r w:rsidR="0037191A">
              <w:rPr>
                <w:rFonts w:ascii="Times New Roman" w:eastAsia="Times New Roman" w:hAnsi="Times New Roman" w:cs="Times New Roman"/>
                <w:color w:val="000000"/>
              </w:rPr>
              <w:t xml:space="preserve"> </w:t>
            </w:r>
            <w:r w:rsidRPr="00032DC1">
              <w:rPr>
                <w:rFonts w:ascii="Times New Roman" w:eastAsia="Times New Roman" w:hAnsi="Times New Roman" w:cs="Times New Roman"/>
                <w:color w:val="000000"/>
              </w:rPr>
              <w:t xml:space="preserve">boje za metal). </w:t>
            </w:r>
            <w:r w:rsidRPr="00032DC1">
              <w:rPr>
                <w:rFonts w:ascii="Times New Roman" w:eastAsia="Times New Roman" w:hAnsi="Times New Roman" w:cs="Times New Roman"/>
                <w:color w:val="000000"/>
              </w:rPr>
              <w:br/>
              <w:t>Obračun po m.</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m1</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BRAVARSKI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IX</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LIMARSKI RADOVI</w:t>
            </w: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42"/>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Izrada i montaža visećih pravougaonih oluka od čelično pocinkovano-plastificiranog lima, razvijene širine (RŠ) 40 cm, širine 12 cm i debljine 0.60 mm </w:t>
            </w:r>
            <w:r w:rsidRPr="00032DC1">
              <w:rPr>
                <w:rFonts w:ascii="Times New Roman" w:eastAsia="Times New Roman" w:hAnsi="Times New Roman" w:cs="Times New Roman"/>
              </w:rPr>
              <w:t>(na delu svlačionica)</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Oluke spajati pop nitnama, jednoredno sa maksimalnim razmakom 3 cm i zalepiti ih silikonom. Držače visećih oluka raditi od plastificiranog flaha 25x 5 mm i nitovati sa prednje strane oluka pop nitnama, na razmaku do 80 cm. </w:t>
            </w:r>
            <w:r w:rsidRPr="00032DC1">
              <w:rPr>
                <w:rFonts w:ascii="Times New Roman" w:eastAsia="Times New Roman" w:hAnsi="Times New Roman" w:cs="Times New Roman"/>
              </w:rPr>
              <w:br/>
              <w:t>Obračun po m1 oluka.</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25.00</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967"/>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Izrada i montaža visećih pravougaonih oluka od čelično pocinkovano- plastificiranog lima, razvijene širine (RŠ) 66 cm, širine 20 cm i debljine 1.0 mm</w:t>
            </w:r>
            <w:r w:rsidRPr="00032DC1">
              <w:rPr>
                <w:rFonts w:ascii="Times New Roman" w:eastAsia="Times New Roman" w:hAnsi="Times New Roman" w:cs="Times New Roman"/>
              </w:rPr>
              <w:t xml:space="preserve"> (na delu fiskulturne sale).</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Oluke spajati pop nitnama, jednoredno sa maksimalnim razmakom 3 cm i zalepiti ih silikonom. Držače visećih oluka raditi od plastificiranog flaha 25x 5 mm i nitovati sa prednje strane oluka pop nitnama, na razmaku do 80 cm. </w:t>
            </w:r>
            <w:r w:rsidRPr="00032DC1">
              <w:rPr>
                <w:rFonts w:ascii="Times New Roman" w:eastAsia="Times New Roman" w:hAnsi="Times New Roman" w:cs="Times New Roman"/>
              </w:rPr>
              <w:br/>
              <w:t>Obračun po m1 oluka.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59.50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35"/>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Izrada i montaža olučnih cevi od čelično pocinkovano plastificiranog lima, razvijene širine (RŠ) do 50 cm, preseka 12x12 cm, debljine 0,60 mm </w:t>
            </w:r>
            <w:r w:rsidRPr="00032DC1">
              <w:rPr>
                <w:rFonts w:ascii="Times New Roman" w:eastAsia="Times New Roman" w:hAnsi="Times New Roman" w:cs="Times New Roman"/>
              </w:rPr>
              <w:t>(na delu krova fiskulturne sale)</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Pojedini delovi olučnih cevi uvući jedan u drugi minimum 50 mm i zalepiti barsilom. Plastificirane obujmice sa držačima postaviti na razmaku od 200 cm. Preko obujmica postaviti plastificiranu ukrasnu traku. Cevi moraju biti udaljene od zida minimum 20 mm. Završetak olučne cevi po detalju. </w:t>
            </w:r>
            <w:r w:rsidRPr="00032DC1">
              <w:rPr>
                <w:rFonts w:ascii="Times New Roman" w:eastAsia="Times New Roman" w:hAnsi="Times New Roman" w:cs="Times New Roman"/>
              </w:rPr>
              <w:br/>
              <w:t xml:space="preserve">Obračun po m1 olučne cevi. </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36.00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97"/>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Izrada i montaža olučnih cevi od čelično pocinkovano plastificiranog lima, razvijene širine (RŠ) do 50 cm, preseka 10x10 cm, debljine 0,60 mm </w:t>
            </w:r>
            <w:r w:rsidRPr="00032DC1">
              <w:rPr>
                <w:rFonts w:ascii="Times New Roman" w:eastAsia="Times New Roman" w:hAnsi="Times New Roman" w:cs="Times New Roman"/>
              </w:rPr>
              <w:t>( na delu objekta sa svlačionicama)</w:t>
            </w:r>
            <w:r w:rsidRPr="00032DC1">
              <w:rPr>
                <w:rFonts w:ascii="Times New Roman" w:eastAsia="Times New Roman" w:hAnsi="Times New Roman" w:cs="Times New Roman"/>
                <w:b/>
                <w:bCs/>
              </w:rPr>
              <w:t xml:space="preserve"> . </w:t>
            </w:r>
            <w:r w:rsidRPr="00032DC1">
              <w:rPr>
                <w:rFonts w:ascii="Times New Roman" w:eastAsia="Times New Roman" w:hAnsi="Times New Roman" w:cs="Times New Roman"/>
              </w:rPr>
              <w:t xml:space="preserve">Pojedini delovi olučnih cevi uvući jedan u drugi minimum 50 mm i zalepiti barsilom. Plastificirane obujmice sa držačima postaviti na razmaku od 200 cm. Preko obujmica postaviti plastificiranu ukrasnu traku. Cevi moraju biti udaljene od zida minimum 20 mm. Završetak olučne cevi po detalju. </w:t>
            </w:r>
            <w:r w:rsidRPr="00032DC1">
              <w:rPr>
                <w:rFonts w:ascii="Times New Roman" w:eastAsia="Times New Roman" w:hAnsi="Times New Roman" w:cs="Times New Roman"/>
              </w:rPr>
              <w:br/>
              <w:t xml:space="preserve">Obračun po m1 olučne cevi. </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33"/>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Opšivanje kalkana čelično pocinkovanim i plastificiranim limom, razvijene širine do 66 cm debljine 0,6 mm</w:t>
            </w:r>
            <w:r w:rsidRPr="00032DC1">
              <w:rPr>
                <w:rFonts w:ascii="Times New Roman" w:eastAsia="Times New Roman" w:hAnsi="Times New Roman" w:cs="Times New Roman"/>
              </w:rPr>
              <w:t xml:space="preserve"> ( na delu krova fiskulturne sale). Opšivanje izvesti po detaljima i upustvu projektanta. </w:t>
            </w:r>
            <w:r w:rsidRPr="00032DC1">
              <w:rPr>
                <w:rFonts w:ascii="Times New Roman" w:eastAsia="Times New Roman" w:hAnsi="Times New Roman" w:cs="Times New Roman"/>
              </w:rPr>
              <w:br w:type="page"/>
              <w:t>Obračun po m1 kalkana.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57.00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5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Opšivanje kalkana čelično pocinkovanim i plastificiranim limom, razvijene širine do 50 cm debljine 0,6 mm</w:t>
            </w:r>
            <w:r w:rsidRPr="00032DC1">
              <w:rPr>
                <w:rFonts w:ascii="Times New Roman" w:eastAsia="Times New Roman" w:hAnsi="Times New Roman" w:cs="Times New Roman"/>
              </w:rPr>
              <w:t xml:space="preserve"> ( na delu objekta sa svlačionicama). Opšivanje izvesti po detaljima i upustvu projektanta. </w:t>
            </w:r>
            <w:r w:rsidRPr="00032DC1">
              <w:rPr>
                <w:rFonts w:ascii="Times New Roman" w:eastAsia="Times New Roman" w:hAnsi="Times New Roman" w:cs="Times New Roman"/>
              </w:rPr>
              <w:br/>
              <w:t>Obračun po m1 kalkana.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5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Opšivanje slemena čelično pocinkovanim i plastificiranim limom, razvijene širine do 50 cm debljine 0,6 mm (</w:t>
            </w:r>
            <w:r w:rsidRPr="00032DC1">
              <w:rPr>
                <w:rFonts w:ascii="Times New Roman" w:eastAsia="Times New Roman" w:hAnsi="Times New Roman" w:cs="Times New Roman"/>
              </w:rPr>
              <w:t xml:space="preserve">na delu krova fiskulturne sale). Opšivanje izvesti po detaljima i upustvu projektanta. </w:t>
            </w:r>
            <w:r w:rsidRPr="00032DC1">
              <w:rPr>
                <w:rFonts w:ascii="Times New Roman" w:eastAsia="Times New Roman" w:hAnsi="Times New Roman" w:cs="Times New Roman"/>
              </w:rPr>
              <w:br/>
              <w:t>Obračun po m1 kalkana.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825"/>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Nabavka i postavljaje krovnog sendvič panela  d=12cm </w:t>
            </w:r>
            <w:r w:rsidRPr="00032DC1">
              <w:rPr>
                <w:rFonts w:ascii="Times New Roman" w:eastAsia="Times New Roman" w:hAnsi="Times New Roman" w:cs="Times New Roman"/>
                <w:b/>
                <w:bCs/>
                <w:color w:val="000000"/>
              </w:rPr>
              <w:t>TR 40/250/0.7 mm</w:t>
            </w:r>
            <w:r w:rsidRPr="00032DC1">
              <w:rPr>
                <w:rFonts w:ascii="Times New Roman" w:eastAsia="Times New Roman" w:hAnsi="Times New Roman" w:cs="Times New Roman"/>
                <w:b/>
                <w:bCs/>
              </w:rPr>
              <w:t xml:space="preserve">, od čeličnog pocinkovano- plastificiranog lima. </w:t>
            </w:r>
            <w:r w:rsidRPr="00032DC1">
              <w:rPr>
                <w:rFonts w:ascii="Times New Roman" w:eastAsia="Times New Roman" w:hAnsi="Times New Roman" w:cs="Times New Roman"/>
                <w:b/>
                <w:bCs/>
              </w:rPr>
              <w:br/>
            </w:r>
            <w:r w:rsidRPr="00032DC1">
              <w:rPr>
                <w:rFonts w:ascii="Times New Roman" w:eastAsia="Times New Roman" w:hAnsi="Times New Roman" w:cs="Times New Roman"/>
              </w:rPr>
              <w:t xml:space="preserve">U cenu uračunati sve potrebne ivične opšivke, sleme i opšivke oko prodora kroz krov. Pokrivanje izvesti po projektu, detaljima i upustvu projektanata. Panel pričvrstiti posebnim zavrtnjima “samorescima” uvek na valu panela a u skladu sa preporukama proizvođača koji ulaze u cenu . </w:t>
            </w:r>
            <w:r w:rsidRPr="00032DC1">
              <w:rPr>
                <w:rFonts w:ascii="Times New Roman" w:eastAsia="Times New Roman" w:hAnsi="Times New Roman" w:cs="Times New Roman"/>
              </w:rPr>
              <w:br/>
              <w:t>Protivpožarnost sendvič panela iznosi F45 min.</w:t>
            </w:r>
            <w:r w:rsidRPr="00032DC1">
              <w:rPr>
                <w:rFonts w:ascii="Times New Roman" w:eastAsia="Times New Roman" w:hAnsi="Times New Roman" w:cs="Times New Roman"/>
              </w:rPr>
              <w:br/>
              <w:t xml:space="preserve">Obračun po m2 pokrivene površine. </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570.00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57"/>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Pokrivanje prozorskih banaka čeličnim pocinkovano- plastificiranim limom debljine </w:t>
            </w:r>
            <w:r w:rsidRPr="00032DC1">
              <w:rPr>
                <w:rFonts w:ascii="Times New Roman" w:eastAsia="Times New Roman" w:hAnsi="Times New Roman" w:cs="Times New Roman"/>
              </w:rPr>
              <w:t>d= 0,5 mm (razvijena širina je 35 cm).</w:t>
            </w:r>
            <w:r w:rsidRPr="00032DC1">
              <w:rPr>
                <w:rFonts w:ascii="Times New Roman" w:eastAsia="Times New Roman" w:hAnsi="Times New Roman" w:cs="Times New Roman"/>
              </w:rPr>
              <w:br/>
              <w:t>Obračun po m1.</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81.80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12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snegobrana od čeličnog pocinkovano- plastificiranog lima. Snegobrane postaviti u tri reda.</w:t>
            </w:r>
            <w:r w:rsidRPr="00032DC1">
              <w:rPr>
                <w:rFonts w:ascii="Times New Roman" w:eastAsia="Times New Roman" w:hAnsi="Times New Roman" w:cs="Times New Roman"/>
              </w:rPr>
              <w:br/>
            </w:r>
            <w:r w:rsidRPr="00032DC1">
              <w:rPr>
                <w:rFonts w:ascii="Times New Roman" w:eastAsia="Times New Roman" w:hAnsi="Times New Roman" w:cs="Times New Roman"/>
                <w:color w:val="000000"/>
              </w:rPr>
              <w:t>Obračun po m1.</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m1</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42.50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LIMARSKI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X</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KERAMIČARSKI RADOVI</w:t>
            </w: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2339"/>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Postavljanje podnih protivkliznih keramičkih pločica, dimenzija 20x20 cm, na lepak. </w:t>
            </w:r>
            <w:r w:rsidRPr="00032DC1">
              <w:rPr>
                <w:rFonts w:ascii="Times New Roman" w:eastAsia="Times New Roman" w:hAnsi="Times New Roman" w:cs="Times New Roman"/>
              </w:rPr>
              <w:t xml:space="preserve">Pločice I klase lepiti lepkom za pločice, u slogu po izboru projektanta. Podlogu prethodno pripremiti i polaganje izvesti ravno. Postavljene pločice fugovati i pod očistiti piljevinom. U cenu ulazi i nabavka pločica. </w:t>
            </w:r>
            <w:r w:rsidRPr="00032DC1">
              <w:rPr>
                <w:rFonts w:ascii="Times New Roman" w:eastAsia="Times New Roman" w:hAnsi="Times New Roman" w:cs="Times New Roman"/>
              </w:rPr>
              <w:br/>
              <w:t>Obračun po m².</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166.34</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967"/>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Postavljanje zidnih keramičkih pločica, dimenzija 20x20 cm, na lepak na visini h=1.80m.</w:t>
            </w:r>
            <w:r w:rsidRPr="00032DC1">
              <w:rPr>
                <w:rFonts w:ascii="Times New Roman" w:eastAsia="Times New Roman" w:hAnsi="Times New Roman" w:cs="Times New Roman"/>
              </w:rPr>
              <w:t xml:space="preserve"> Pločice I klase, domaće proizvodnje, lepiti lepkom u slogu fuga na fugu. Po potrebi ivice pločica ručno dobrusiti. Obložene površine moraju biti ravne i vertikalne. Postavljene pločice fugovati i očistiti piljevinom. U cenu ulazi i nabavka pločica. </w:t>
            </w:r>
            <w:r w:rsidRPr="00032DC1">
              <w:rPr>
                <w:rFonts w:ascii="Times New Roman" w:eastAsia="Times New Roman" w:hAnsi="Times New Roman" w:cs="Times New Roman"/>
              </w:rPr>
              <w:br/>
              <w:t>(računato u sanitarnim čvorovima i tuševima)</w:t>
            </w:r>
            <w:r w:rsidRPr="00032DC1">
              <w:rPr>
                <w:rFonts w:ascii="Times New Roman" w:eastAsia="Times New Roman" w:hAnsi="Times New Roman" w:cs="Times New Roman"/>
              </w:rPr>
              <w:br/>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129.50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343"/>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Postavljanje sokle od podnih keramičkih pločica, visine do 15 cm</w:t>
            </w:r>
            <w:r w:rsidRPr="00032DC1">
              <w:rPr>
                <w:rFonts w:ascii="Times New Roman" w:eastAsia="Times New Roman" w:hAnsi="Times New Roman" w:cs="Times New Roman"/>
              </w:rPr>
              <w:t xml:space="preserve">. Pločice lepiti lepkom za pločice. Podloga mora biti ravna i pripremljena. Postavljene pločice fugovati i soklu očistiti. U cenu ulazi i nabavka pločica. </w:t>
            </w:r>
            <w:r w:rsidRPr="00032DC1">
              <w:rPr>
                <w:rFonts w:ascii="Times New Roman" w:eastAsia="Times New Roman" w:hAnsi="Times New Roman" w:cs="Times New Roman"/>
              </w:rPr>
              <w:br/>
              <w:t>(uračunate komunikacije i stepenišni prostor)</w:t>
            </w:r>
            <w:r w:rsidRPr="00032DC1">
              <w:rPr>
                <w:rFonts w:ascii="Times New Roman" w:eastAsia="Times New Roman" w:hAnsi="Times New Roman" w:cs="Times New Roman"/>
              </w:rPr>
              <w:br/>
              <w:t>Obračun po m.</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m1</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162.88</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241"/>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Postavljanje podne protivklizne granitne keramike, dimenzija 20x20 cm, u cementnom malteru </w:t>
            </w:r>
            <w:r w:rsidRPr="00032DC1">
              <w:rPr>
                <w:rFonts w:ascii="Times New Roman" w:eastAsia="Times New Roman" w:hAnsi="Times New Roman" w:cs="Times New Roman"/>
              </w:rPr>
              <w:t>(na ulaznom delu u fiskulturnu salu i deo sa svlačionicama)</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Granitnu keramiku I klase postaviti u cementnom malteru, u slogu po izboru projektanta. Podlogu prethodno isprskati cementnim mlekom. Polaganje izvesti ravno i keramiku zaliti cementnim mlekom. Postavljene pločice fugovati i pod očistiti piljevinom. U cenu ulazi i nabavka keramike.</w:t>
            </w:r>
            <w:r w:rsidRPr="00032DC1">
              <w:rPr>
                <w:rFonts w:ascii="Times New Roman" w:eastAsia="Times New Roman" w:hAnsi="Times New Roman" w:cs="Times New Roman"/>
              </w:rPr>
              <w:br/>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5.80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07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Oblaganje stepenica keramičkim pločicama u cementnom malteru sa ugradnjom protivklizne lajsne.</w:t>
            </w:r>
            <w:r w:rsidRPr="00032DC1">
              <w:rPr>
                <w:rFonts w:ascii="Times New Roman" w:eastAsia="Times New Roman" w:hAnsi="Times New Roman" w:cs="Times New Roman"/>
              </w:rPr>
              <w:t xml:space="preserve"> Oblaganje izvesti pločicama I klase, domaće proizvodnje u cementnom malteru, po izboru projektanta. Pločice fugovati i očistiti piljevinom. U cenu ulazi i nabavka pločica. Obračun po m2.</w:t>
            </w:r>
            <w:r w:rsidRPr="00032DC1">
              <w:rPr>
                <w:rFonts w:ascii="Times New Roman" w:eastAsia="Times New Roman" w:hAnsi="Times New Roman" w:cs="Times New Roman"/>
              </w:rPr>
              <w:br w:type="page"/>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19.08</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KERAMIČARSKI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hAnsi="Times New Roman" w:cs="Times New Roman"/>
              </w:rPr>
            </w:pPr>
            <w:r w:rsidRPr="00032DC1">
              <w:rPr>
                <w:rFonts w:ascii="Times New Roman" w:hAnsi="Times New Roman" w:cs="Times New Roman"/>
              </w:rPr>
              <w:br w:type="page"/>
            </w:r>
          </w:p>
          <w:p w:rsidR="00032DC1" w:rsidRPr="00032DC1" w:rsidRDefault="00032DC1" w:rsidP="00352747">
            <w:pPr>
              <w:spacing w:after="0" w:line="240" w:lineRule="auto"/>
              <w:rPr>
                <w:rFonts w:ascii="Times New Roman" w:hAnsi="Times New Roman" w:cs="Times New Roman"/>
              </w:rPr>
            </w:pPr>
          </w:p>
          <w:p w:rsidR="00032DC1" w:rsidRPr="00032DC1" w:rsidRDefault="00032DC1" w:rsidP="00352747">
            <w:pPr>
              <w:spacing w:after="0" w:line="240" w:lineRule="auto"/>
              <w:rPr>
                <w:rFonts w:ascii="Times New Roman" w:hAnsi="Times New Roman" w:cs="Times New Roman"/>
              </w:rPr>
            </w:pPr>
          </w:p>
          <w:p w:rsidR="00032DC1" w:rsidRPr="00032DC1" w:rsidRDefault="00032DC1" w:rsidP="00352747">
            <w:pPr>
              <w:spacing w:after="0" w:line="240" w:lineRule="auto"/>
              <w:rPr>
                <w:rFonts w:ascii="Times New Roman" w:hAnsi="Times New Roman" w:cs="Times New Roman"/>
              </w:rPr>
            </w:pPr>
          </w:p>
          <w:p w:rsidR="00032DC1" w:rsidRPr="00032DC1" w:rsidRDefault="00032DC1" w:rsidP="00352747">
            <w:pPr>
              <w:spacing w:after="0" w:line="240" w:lineRule="auto"/>
              <w:rPr>
                <w:rFonts w:ascii="Times New Roman" w:hAnsi="Times New Roman" w:cs="Times New Roman"/>
              </w:rPr>
            </w:pPr>
          </w:p>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lastRenderedPageBreak/>
              <w:t>XI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SUVOMONTAŽNI RADOVI</w:t>
            </w: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5519"/>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Oblaganje plafona gips-karton pločama  pločama debljine 12,5 mm</w:t>
            </w:r>
            <w:r w:rsidRPr="00032DC1">
              <w:rPr>
                <w:rFonts w:ascii="Times New Roman" w:eastAsia="Times New Roman" w:hAnsi="Times New Roman" w:cs="Times New Roman"/>
              </w:rPr>
              <w:t xml:space="preserve">. </w:t>
            </w:r>
            <w:r w:rsidRPr="00032DC1">
              <w:rPr>
                <w:rFonts w:ascii="Times New Roman" w:eastAsia="Times New Roman" w:hAnsi="Times New Roman" w:cs="Times New Roman"/>
                <w:color w:val="000000"/>
              </w:rPr>
              <w:t>Oblaganje plafona izvodi se pomoću CD/UD potkonstrukcije i gips-karton ploča debljine 12,5 mm, koje se pričvršćuju mašinskim vijcima. Potkonstrukcija se sastoji od CD profila 27/60/27 mm, koji se postavljaju u dva pravca (roštilj konstrukcija) i UD profila 27/28/27 mm, koji se postavljaju po obodu. Kačenje profila za plafon može biti izvedeno preko držača (distancera), vešaljke sa federom ili nonijus držača. Na UD profile lepi se traka za zvučnu izolaciju. Razmak CD profila na koje se kače ploče je 50 cm, a razmak između nosećih CD profila je 100 cm. Za unakrsno povezivanje CD profila koriste se krstaste spojnice. CD profili se nastavljaju pomoću profilne spojnice.  Spojevi ploča se ispunjavaju, bandažiraju trakom i gletuju pomoću Rigips mase za ispunu spojeva.</w:t>
            </w:r>
            <w:r w:rsidRPr="00032DC1">
              <w:rPr>
                <w:rFonts w:ascii="Times New Roman" w:eastAsia="Times New Roman" w:hAnsi="Times New Roman" w:cs="Times New Roman"/>
                <w:color w:val="000000"/>
              </w:rPr>
              <w:br/>
              <w:t>Obračun po m².</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175.62</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895"/>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Oblaganje plafona gips-karton vlagotpornim pločama   pločama 12,5 mm.</w:t>
            </w:r>
            <w:r w:rsidRPr="00032DC1">
              <w:rPr>
                <w:rFonts w:ascii="Times New Roman" w:eastAsia="Times New Roman" w:hAnsi="Times New Roman" w:cs="Times New Roman"/>
              </w:rPr>
              <w:t xml:space="preserve"> Oblaganje plafona izvodi se pomoću CD/UD potkonstrukcije i </w:t>
            </w:r>
            <w:r w:rsidRPr="00032DC1">
              <w:rPr>
                <w:rFonts w:ascii="Times New Roman" w:eastAsia="Times New Roman" w:hAnsi="Times New Roman" w:cs="Times New Roman"/>
                <w:b/>
                <w:bCs/>
              </w:rPr>
              <w:t>Rigips</w:t>
            </w:r>
            <w:r w:rsidRPr="00032DC1">
              <w:rPr>
                <w:rFonts w:ascii="Times New Roman" w:eastAsia="Times New Roman" w:hAnsi="Times New Roman" w:cs="Times New Roman"/>
              </w:rPr>
              <w:t xml:space="preserve"> RB ploča ili odgovarajućim debljine 12,5 mm, koje se pričvršćuju </w:t>
            </w:r>
            <w:r w:rsidRPr="00032DC1">
              <w:rPr>
                <w:rFonts w:ascii="Times New Roman" w:eastAsia="Times New Roman" w:hAnsi="Times New Roman" w:cs="Times New Roman"/>
                <w:b/>
                <w:bCs/>
              </w:rPr>
              <w:t>Rigips</w:t>
            </w:r>
            <w:r w:rsidRPr="00032DC1">
              <w:rPr>
                <w:rFonts w:ascii="Times New Roman" w:eastAsia="Times New Roman" w:hAnsi="Times New Roman" w:cs="Times New Roman"/>
              </w:rPr>
              <w:t xml:space="preserve"> ili odgovarajućim mašinskim vijcima. Potkonstrukcija se sastoji od CD profila 27/60/27 mm, koji se postavljaju u dva pravca (roštilj konstrukcija) i UD profila 27/28/27 mm, koji se postavljaju po obodu. Kačenje profila za plafon može biti izvedeno preko držača (distancera), vešaljke sa federom ili nonijus držača. Na UD profile lepi se traka za zvučnu izolaciju. Razmak CD profila na koje se kače ploče je 50 cm, a razmak između nosećih CD profila je 100 cm. Za unakrsno povezivanje CD profila koriste se krstaste spojnice. CD profili se nastavljaju pomoću profilne spojnice.  Spojevi ploča se ispunjavaju, bandažiraju trakom i gletuju pomoću </w:t>
            </w:r>
            <w:r w:rsidRPr="00032DC1">
              <w:rPr>
                <w:rFonts w:ascii="Times New Roman" w:eastAsia="Times New Roman" w:hAnsi="Times New Roman" w:cs="Times New Roman"/>
                <w:b/>
                <w:bCs/>
              </w:rPr>
              <w:t xml:space="preserve">Rigips </w:t>
            </w:r>
            <w:r w:rsidRPr="00032DC1">
              <w:rPr>
                <w:rFonts w:ascii="Times New Roman" w:eastAsia="Times New Roman" w:hAnsi="Times New Roman" w:cs="Times New Roman"/>
                <w:color w:val="000000"/>
              </w:rPr>
              <w:t>ili odgovarajuće</w:t>
            </w:r>
            <w:r w:rsidRPr="00032DC1">
              <w:rPr>
                <w:rFonts w:ascii="Times New Roman" w:eastAsia="Times New Roman" w:hAnsi="Times New Roman" w:cs="Times New Roman"/>
              </w:rPr>
              <w:t xml:space="preserve"> mase za ispunu spojeva. </w:t>
            </w:r>
            <w:r w:rsidRPr="00032DC1">
              <w:rPr>
                <w:rFonts w:ascii="Times New Roman" w:eastAsia="Times New Roman" w:hAnsi="Times New Roman" w:cs="Times New Roman"/>
              </w:rPr>
              <w:br w:type="page"/>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33.34</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251"/>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Oblaganje plafona potkrovlja protivpožarnim i impregnisanim gips kartonskim pločama d= 15 mm, sa izradom plafonske potkonstrukcije od hut profila.</w:t>
            </w:r>
            <w:r w:rsidRPr="00032DC1">
              <w:rPr>
                <w:rFonts w:ascii="Times New Roman" w:eastAsia="Times New Roman" w:hAnsi="Times New Roman" w:cs="Times New Roman"/>
              </w:rPr>
              <w:t xml:space="preserve"> Razred vatrootporne zaštite F 90, samo sa donje strane. Potkonstrukciju izraditi od hut profila  za direktno pričvršćivanje na rogove krova  i obložiti gips kartonskim pločama, po projektu i uputstvu proizvođača. Sastave obraditi glet masom i bandaž trakama po uputstvu projektanta.</w:t>
            </w:r>
            <w:r w:rsidRPr="00032DC1">
              <w:rPr>
                <w:rFonts w:ascii="Times New Roman" w:eastAsia="Times New Roman" w:hAnsi="Times New Roman" w:cs="Times New Roman"/>
              </w:rPr>
              <w:br/>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40.90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226"/>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Oblaganje parapetnih delova potkrovlja jednostrano dvostrukim vatrootpornim gips kartonskim pločama  d= 15 mm, sa izradom potkonstrukcije od </w:t>
            </w:r>
            <w:r w:rsidRPr="00032DC1">
              <w:rPr>
                <w:rFonts w:ascii="Times New Roman" w:eastAsia="Times New Roman" w:hAnsi="Times New Roman" w:cs="Times New Roman"/>
                <w:b/>
                <w:bCs/>
                <w:color w:val="000000"/>
              </w:rPr>
              <w:t>CD/UD profila</w:t>
            </w:r>
            <w:r w:rsidRPr="00032DC1">
              <w:rPr>
                <w:rFonts w:ascii="Times New Roman" w:eastAsia="Times New Roman" w:hAnsi="Times New Roman" w:cs="Times New Roman"/>
                <w:b/>
                <w:bCs/>
              </w:rPr>
              <w:t>.</w:t>
            </w:r>
            <w:r w:rsidRPr="00032DC1">
              <w:rPr>
                <w:rFonts w:ascii="Times New Roman" w:eastAsia="Times New Roman" w:hAnsi="Times New Roman" w:cs="Times New Roman"/>
              </w:rPr>
              <w:t xml:space="preserve"> Razred vatrootporne zaštite F 90, samo sa unutrašnje strane ka prostoriji. Potkonstrukciju  izraditi od pocinkovanih profila CW100,  i obložiti dvostrukim gips kartonskim pločama d=15 mm, po projektu i uputstvu proizvođača.  Sastave obraditi glet masom i bandaž trakama po uputstvu projektanta. </w:t>
            </w:r>
            <w:r w:rsidRPr="00032DC1">
              <w:rPr>
                <w:rFonts w:ascii="Times New Roman" w:eastAsia="Times New Roman" w:hAnsi="Times New Roman" w:cs="Times New Roman"/>
              </w:rPr>
              <w:br/>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33.29</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SUVOMONTAŽNI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XII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PODOPOLAGAČKI RADOVI</w:t>
            </w: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4533"/>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Nabavka i postavljanje homogene podne obloge na bazi PVC</w:t>
            </w:r>
            <w:r w:rsidRPr="00032DC1">
              <w:rPr>
                <w:rFonts w:ascii="Times New Roman" w:eastAsia="Times New Roman" w:hAnsi="Times New Roman" w:cs="Times New Roman"/>
              </w:rPr>
              <w:t xml:space="preserve"> (prostorija sa stonim tenisom).. Trake su širine 200 cm i debljine 2 mm. Izvedena podloga mora biti čvrsta, fino perdašena i suva. Podlogu očistiti od prašine, naneti masu za izravnanje i fino je obrusiti. PVC trake pre ugradnje razviti, položiti i ostaviti 24 časa na sobnu temperaturu iznad 15 stepeni. Trake zalepiti celom površinom za podlogu  lepkom u nanosu 350 g/m2. Postavljanje raditi ukrajanjem postupkom duplog sečenja. Spojnice zavariti toplim vazduhom, pomoću mekih PVC elektroda. Pored zidova postaviti lajsne visine 10 cm. Način polaganja, boja PVC  traka i vrsta lajsni po</w:t>
            </w:r>
            <w:r w:rsidRPr="00032DC1">
              <w:rPr>
                <w:rFonts w:ascii="Times New Roman" w:eastAsia="Times New Roman" w:hAnsi="Times New Roman" w:cs="Times New Roman"/>
              </w:rPr>
              <w:br/>
              <w:t>izboru investitora.</w:t>
            </w:r>
            <w:r w:rsidRPr="00032DC1">
              <w:rPr>
                <w:rFonts w:ascii="Times New Roman" w:eastAsia="Times New Roman" w:hAnsi="Times New Roman" w:cs="Times New Roman"/>
              </w:rPr>
              <w:br/>
              <w:t>Obračun po m².</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57.77</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101"/>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Nabavka i postavljanje sportskog PVC poda  debljine d=6 mm tipa GRABOFLEX GYMFIT 60 </w:t>
            </w:r>
            <w:r w:rsidRPr="00032DC1">
              <w:rPr>
                <w:rFonts w:ascii="Times New Roman" w:eastAsia="Times New Roman" w:hAnsi="Times New Roman" w:cs="Times New Roman"/>
              </w:rPr>
              <w:t xml:space="preserve">ili odgovarajućeg </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Pripremu podloge izvršiti brušenjem i usisavanjem, prajmerisanjem i izlivanjem izravnavajuće mase min čvrstoće 32 Mpa. Pod lepiti lepkom </w:t>
            </w:r>
            <w:r w:rsidRPr="00032DC1">
              <w:rPr>
                <w:rFonts w:ascii="Times New Roman" w:eastAsia="Times New Roman" w:hAnsi="Times New Roman" w:cs="Times New Roman"/>
                <w:b/>
                <w:bCs/>
              </w:rPr>
              <w:t xml:space="preserve">tipa Linogum </w:t>
            </w:r>
            <w:r w:rsidRPr="00032DC1">
              <w:rPr>
                <w:rFonts w:ascii="Times New Roman" w:eastAsia="Times New Roman" w:hAnsi="Times New Roman" w:cs="Times New Roman"/>
              </w:rPr>
              <w:t xml:space="preserve">ili odgovarajuće sa varenjem sastava elektrodom u odgovarajućoj boji. Na delu prelaska različitih tipova podne obloge predvideti prelaznu lajsnu koja je uključena u cenu pozicije. Takođe u jediničnu cenu su uključeni i svi neophodni otvori i obrada u podu koji će se koristiti za postavljanje opreme ( stubovi mreže odbojkaškog terena ). </w:t>
            </w:r>
            <w:r w:rsidRPr="00032DC1">
              <w:rPr>
                <w:rFonts w:ascii="Times New Roman" w:eastAsia="Times New Roman" w:hAnsi="Times New Roman" w:cs="Times New Roman"/>
              </w:rPr>
              <w:br w:type="page"/>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528.00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PODOPOLAGAČKI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237"/>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XIII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MOLERSKO – FARBARSKI RADOVI</w:t>
            </w: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339"/>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Bojenje sa gletovanjem zidova, poludisperzivnim bojama. </w:t>
            </w:r>
            <w:r w:rsidRPr="00032DC1">
              <w:rPr>
                <w:rFonts w:ascii="Times New Roman" w:eastAsia="Times New Roman" w:hAnsi="Times New Roman" w:cs="Times New Roman"/>
              </w:rPr>
              <w:t xml:space="preserve">Malterisane zidove gletovati disperzivnim kitom. Površine obrusiti, očistiti i izvršiti neutralizovanje. Pregledati i kitovati manja oštećenja i pukotine. Impregnirati i prevući disperzivni kit tri puta. Sve površine brusiti, impregnirati i kitovati manja oštećenja. Predbojiti i ispraviti toniranim disperzionim kitom, a zatim bojiti poludisperzivnom bojom prvi i drugi put. Boja i ton po izboru projektanta. </w:t>
            </w:r>
            <w:r w:rsidRPr="00032DC1">
              <w:rPr>
                <w:rFonts w:ascii="Times New Roman" w:eastAsia="Times New Roman" w:hAnsi="Times New Roman" w:cs="Times New Roman"/>
              </w:rPr>
              <w:br/>
              <w:t>Obračun po m2 zidova.</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1856.30</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267"/>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Bojenje gips kartonskih spuštenih plafona.</w:t>
            </w:r>
            <w:r w:rsidRPr="00032DC1">
              <w:rPr>
                <w:rFonts w:ascii="Times New Roman" w:eastAsia="Times New Roman" w:hAnsi="Times New Roman" w:cs="Times New Roman"/>
              </w:rPr>
              <w:t xml:space="preserve"> Glave holšrafova ili eksera minizirati, površine natopiti firnisom i kitovati fuge disperzionim kitom. Bojiti poludisperzivnom bojom prvi put. Ispraviti toniranim disperzionim kitom. Bojiti poludisperzivnom bojom drugi i treći put. Boja i ton po izboru projektanta. Obračun po m2 plafona.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208.96</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959"/>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Bojenje sa gletovanjem malterisane fasade akrilnom bojom, Fasakril </w:t>
            </w:r>
            <w:r w:rsidRPr="00032DC1">
              <w:rPr>
                <w:rFonts w:ascii="Times New Roman" w:eastAsia="Times New Roman" w:hAnsi="Times New Roman" w:cs="Times New Roman"/>
              </w:rPr>
              <w:t>ili odgovarajućom</w:t>
            </w:r>
            <w:r w:rsidRPr="00032DC1">
              <w:rPr>
                <w:rFonts w:ascii="Times New Roman" w:eastAsia="Times New Roman" w:hAnsi="Times New Roman" w:cs="Times New Roman"/>
                <w:b/>
                <w:bCs/>
              </w:rPr>
              <w:t>.</w:t>
            </w:r>
            <w:r w:rsidRPr="00032DC1">
              <w:rPr>
                <w:rFonts w:ascii="Times New Roman" w:eastAsia="Times New Roman" w:hAnsi="Times New Roman" w:cs="Times New Roman"/>
              </w:rPr>
              <w:t xml:space="preserve"> Pre gletovanja površine fasade preći šmirglom i opajati. Fasadu gletovati glet masom, iste baze kao i boja, za spoljno gletovanje i suve površine prebrusiti i opajati. Fasakril za prvi premaz razrediti sa 10% fasakril razređivača i kaa podlogu naneti četkom. Nakon sušenja naneti drugi i treći premaz Fasakrila, sa razmakom za sušenje od najmanje 10-12 sati. Ivice različitih tonova izvući precizno. Malterisane površine moraju biti potpuno suve pre bojenja. Pre početka bojenja u saradnji sa projektantom uraditi probne uzorke.</w:t>
            </w:r>
            <w:r w:rsidRPr="00032DC1">
              <w:rPr>
                <w:rFonts w:ascii="Times New Roman" w:eastAsia="Times New Roman" w:hAnsi="Times New Roman" w:cs="Times New Roman"/>
              </w:rPr>
              <w:br w:type="page"/>
              <w:t>Obračun po m²</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m²</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966.21</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MOLERSKO – FARBARSKI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XIV</w:t>
            </w:r>
          </w:p>
        </w:tc>
        <w:tc>
          <w:tcPr>
            <w:tcW w:w="4118" w:type="dxa"/>
            <w:tcBorders>
              <w:top w:val="nil"/>
              <w:left w:val="nil"/>
              <w:bottom w:val="nil"/>
              <w:right w:val="nil"/>
            </w:tcBorders>
            <w:shd w:val="clear" w:color="auto" w:fill="D9D9D9"/>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RAZNI RADOVI</w:t>
            </w: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1960"/>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Nabavka i montaža koševa (tabla i obruč) sa čeličnom nosećom konstrukcijom koša.</w:t>
            </w:r>
            <w:r w:rsidRPr="00032DC1">
              <w:rPr>
                <w:rFonts w:ascii="Times New Roman" w:eastAsia="Times New Roman" w:hAnsi="Times New Roman" w:cs="Times New Roman"/>
              </w:rPr>
              <w:t xml:space="preserve"> Čeličnu konstrukciju  ankerovati za zidove fiskulturne sale. Predvideti čeličnu konstrukcija sa zglobnim delom  preko koje se vrši podizanje koša u slučaju druge sportske aktivnosti. </w:t>
            </w:r>
            <w:r w:rsidRPr="00032DC1">
              <w:rPr>
                <w:rFonts w:ascii="Times New Roman" w:eastAsia="Times New Roman" w:hAnsi="Times New Roman" w:cs="Times New Roman"/>
              </w:rPr>
              <w:br/>
              <w:t>Obračun po komadu.</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09"/>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Nabavka stubova i mreže za odbojkaški teren.</w:t>
            </w:r>
            <w:r w:rsidRPr="00032DC1">
              <w:rPr>
                <w:rFonts w:ascii="Times New Roman" w:eastAsia="Times New Roman" w:hAnsi="Times New Roman" w:cs="Times New Roman"/>
              </w:rPr>
              <w:t xml:space="preserve"> Metalne stubove predvideti po potrebi da se vade za vreme organizovanja drugih sportskih aktivnosti. </w:t>
            </w:r>
            <w:r w:rsidRPr="00032DC1">
              <w:rPr>
                <w:rFonts w:ascii="Times New Roman" w:eastAsia="Times New Roman" w:hAnsi="Times New Roman" w:cs="Times New Roman"/>
              </w:rPr>
              <w:br/>
            </w:r>
            <w:r w:rsidR="001C2882" w:rsidRPr="001C2882">
              <w:rPr>
                <w:rFonts w:ascii="Times New Roman" w:hAnsi="Times New Roman"/>
              </w:rPr>
              <w:t>Obračun po kompletu.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14"/>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Nabavka svlačioničkih  klupa i čiviluka.</w:t>
            </w:r>
            <w:r w:rsidRPr="00032DC1">
              <w:rPr>
                <w:rFonts w:ascii="Times New Roman" w:eastAsia="Times New Roman" w:hAnsi="Times New Roman" w:cs="Times New Roman"/>
              </w:rPr>
              <w:t xml:space="preserve"> Konstrukcija klupa su izrađene u vidu čeličnog rama od HOP profila sa drvenim sedalnim delom. </w:t>
            </w:r>
            <w:r w:rsidRPr="00032DC1">
              <w:rPr>
                <w:rFonts w:ascii="Times New Roman" w:eastAsia="Times New Roman" w:hAnsi="Times New Roman" w:cs="Times New Roman"/>
              </w:rPr>
              <w:br/>
              <w:t>Obračun po m.</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04"/>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Obeležavanje terena za košarkaški i odbojkaški teren.  </w:t>
            </w:r>
            <w:r w:rsidRPr="00032DC1">
              <w:rPr>
                <w:rFonts w:ascii="Times New Roman" w:eastAsia="Times New Roman" w:hAnsi="Times New Roman" w:cs="Times New Roman"/>
              </w:rPr>
              <w:t>Teren obeležiti bojama koje su otporne na habanje i kojima nije neophodna dodatno zaštita.</w:t>
            </w:r>
            <w:r w:rsidRPr="00032DC1">
              <w:rPr>
                <w:rFonts w:ascii="Times New Roman" w:eastAsia="Times New Roman" w:hAnsi="Times New Roman" w:cs="Times New Roman"/>
              </w:rPr>
              <w:br/>
              <w:t>Obračun paušalno.</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pauš.</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84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Nabavka i ugradnja mobilnog protivpožarnog aparata</w:t>
            </w:r>
            <w:r w:rsidRPr="00032DC1">
              <w:rPr>
                <w:rFonts w:ascii="Times New Roman" w:eastAsia="Times New Roman" w:hAnsi="Times New Roman" w:cs="Times New Roman"/>
              </w:rPr>
              <w:t xml:space="preserve">  tipa S9 i CO2.</w:t>
            </w:r>
            <w:r w:rsidRPr="00032DC1">
              <w:rPr>
                <w:rFonts w:ascii="Times New Roman" w:eastAsia="Times New Roman" w:hAnsi="Times New Roman" w:cs="Times New Roman"/>
              </w:rPr>
              <w:br/>
              <w:t>Obračun po komadu.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S9</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CO2-5</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 UKUPNO RAZNI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9487" w:type="dxa"/>
            <w:gridSpan w:val="6"/>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p>
        </w:tc>
      </w:tr>
      <w:tr w:rsidR="00032DC1" w:rsidRPr="00032DC1" w:rsidTr="000E2211">
        <w:trPr>
          <w:trHeight w:val="300"/>
        </w:trPr>
        <w:tc>
          <w:tcPr>
            <w:tcW w:w="9487" w:type="dxa"/>
            <w:gridSpan w:val="6"/>
            <w:tcBorders>
              <w:top w:val="single" w:sz="4" w:space="0" w:color="666666"/>
              <w:left w:val="single" w:sz="4" w:space="0" w:color="666666"/>
              <w:bottom w:val="single" w:sz="4" w:space="0" w:color="666666"/>
              <w:right w:val="single" w:sz="4" w:space="0" w:color="666666"/>
            </w:tcBorders>
            <w:shd w:val="clear" w:color="auto" w:fill="D9D9D9"/>
            <w:noWrap/>
            <w:vAlign w:val="center"/>
            <w:hideMark/>
          </w:tcPr>
          <w:p w:rsidR="00032DC1" w:rsidRPr="00B9694D" w:rsidRDefault="00032DC1" w:rsidP="00BB3AE4">
            <w:pPr>
              <w:spacing w:after="0" w:line="240" w:lineRule="auto"/>
              <w:rPr>
                <w:rFonts w:ascii="Times New Roman" w:eastAsia="Times New Roman" w:hAnsi="Times New Roman" w:cs="Times New Roman"/>
                <w:b/>
                <w:bCs/>
                <w:lang w:val="sr-Cyrl-CS"/>
              </w:rPr>
            </w:pPr>
            <w:r w:rsidRPr="00032DC1">
              <w:rPr>
                <w:rFonts w:ascii="Times New Roman" w:eastAsia="Times New Roman" w:hAnsi="Times New Roman" w:cs="Times New Roman"/>
                <w:b/>
                <w:bCs/>
              </w:rPr>
              <w:t>REKAPITULACIJA RADOVA</w:t>
            </w:r>
            <w:r w:rsidR="00B9694D">
              <w:rPr>
                <w:rFonts w:ascii="Times New Roman" w:eastAsia="Times New Roman" w:hAnsi="Times New Roman" w:cs="Times New Roman"/>
                <w:b/>
                <w:bCs/>
                <w:lang w:val="sr-Cyrl-CS"/>
              </w:rPr>
              <w:t xml:space="preserve"> </w:t>
            </w:r>
            <w:r w:rsidR="00BB3AE4">
              <w:rPr>
                <w:rFonts w:ascii="Times New Roman" w:eastAsia="Times New Roman" w:hAnsi="Times New Roman" w:cs="Times New Roman"/>
                <w:b/>
                <w:bCs/>
              </w:rPr>
              <w:t>–</w:t>
            </w:r>
            <w:r w:rsidR="00B9694D" w:rsidRPr="00032DC1">
              <w:rPr>
                <w:rFonts w:ascii="Times New Roman" w:eastAsia="Times New Roman" w:hAnsi="Times New Roman" w:cs="Times New Roman"/>
                <w:b/>
                <w:bCs/>
              </w:rPr>
              <w:t xml:space="preserve"> GRADJEVINSK</w:t>
            </w:r>
            <w:r w:rsidR="00BB3AE4">
              <w:rPr>
                <w:rFonts w:ascii="Times New Roman" w:eastAsia="Times New Roman" w:hAnsi="Times New Roman" w:cs="Times New Roman"/>
                <w:b/>
                <w:bCs/>
              </w:rPr>
              <w:t>O ZANATRSKI</w:t>
            </w:r>
            <w:r w:rsidR="00B9694D" w:rsidRPr="00032DC1">
              <w:rPr>
                <w:rFonts w:ascii="Times New Roman" w:eastAsia="Times New Roman" w:hAnsi="Times New Roman" w:cs="Times New Roman"/>
                <w:b/>
                <w:bCs/>
              </w:rPr>
              <w:t xml:space="preserve"> RADOVI -</w:t>
            </w:r>
          </w:p>
        </w:tc>
      </w:tr>
      <w:tr w:rsidR="00032DC1" w:rsidRPr="00032DC1" w:rsidTr="000E2211">
        <w:trPr>
          <w:trHeight w:val="323"/>
        </w:trPr>
        <w:tc>
          <w:tcPr>
            <w:tcW w:w="689" w:type="dxa"/>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RUŠENJE I DEMONTAŽA </w:t>
            </w:r>
          </w:p>
        </w:tc>
        <w:tc>
          <w:tcPr>
            <w:tcW w:w="1671" w:type="dxa"/>
            <w:tcBorders>
              <w:top w:val="single" w:sz="4" w:space="0" w:color="666666"/>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23"/>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ZEMLJANI RADOVI</w:t>
            </w:r>
          </w:p>
        </w:tc>
        <w:tc>
          <w:tcPr>
            <w:tcW w:w="1671" w:type="dxa"/>
            <w:tcBorders>
              <w:top w:val="nil"/>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23"/>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ZIDARSKI RADOVI</w:t>
            </w:r>
          </w:p>
        </w:tc>
        <w:tc>
          <w:tcPr>
            <w:tcW w:w="1671" w:type="dxa"/>
            <w:tcBorders>
              <w:top w:val="nil"/>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23"/>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IV</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ARMIRANO BETONSKI RADOVI</w:t>
            </w:r>
          </w:p>
        </w:tc>
        <w:tc>
          <w:tcPr>
            <w:tcW w:w="1671" w:type="dxa"/>
            <w:tcBorders>
              <w:top w:val="nil"/>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23"/>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ARMIRAČKI RADOVI</w:t>
            </w:r>
          </w:p>
        </w:tc>
        <w:tc>
          <w:tcPr>
            <w:tcW w:w="1671" w:type="dxa"/>
            <w:tcBorders>
              <w:top w:val="nil"/>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23"/>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IZOLATERSKI RADOVI</w:t>
            </w:r>
          </w:p>
        </w:tc>
        <w:tc>
          <w:tcPr>
            <w:tcW w:w="1671" w:type="dxa"/>
            <w:tcBorders>
              <w:top w:val="nil"/>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23"/>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VII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GRAĐEVINSKA STOLARIJA</w:t>
            </w:r>
          </w:p>
        </w:tc>
        <w:tc>
          <w:tcPr>
            <w:tcW w:w="1671" w:type="dxa"/>
            <w:tcBorders>
              <w:top w:val="nil"/>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23"/>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VIII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BRAVARSKI RADOVI</w:t>
            </w:r>
          </w:p>
        </w:tc>
        <w:tc>
          <w:tcPr>
            <w:tcW w:w="1671" w:type="dxa"/>
            <w:tcBorders>
              <w:top w:val="nil"/>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23"/>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IX</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LIMARSKI RADOVI</w:t>
            </w:r>
          </w:p>
        </w:tc>
        <w:tc>
          <w:tcPr>
            <w:tcW w:w="1671" w:type="dxa"/>
            <w:tcBorders>
              <w:top w:val="nil"/>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23"/>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X</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KERAMIČARSKI RADOVI </w:t>
            </w:r>
          </w:p>
        </w:tc>
        <w:tc>
          <w:tcPr>
            <w:tcW w:w="1671" w:type="dxa"/>
            <w:tcBorders>
              <w:top w:val="nil"/>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23"/>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XI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SUVOMONTAŽNI RADOVI</w:t>
            </w:r>
          </w:p>
        </w:tc>
        <w:tc>
          <w:tcPr>
            <w:tcW w:w="1671" w:type="dxa"/>
            <w:tcBorders>
              <w:top w:val="nil"/>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23"/>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XII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PODOPOLAGAČKI RADOVI</w:t>
            </w:r>
          </w:p>
        </w:tc>
        <w:tc>
          <w:tcPr>
            <w:tcW w:w="1671" w:type="dxa"/>
            <w:tcBorders>
              <w:top w:val="nil"/>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23"/>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XIII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MOLERSKO-FARBARSKI RADOVI</w:t>
            </w:r>
          </w:p>
        </w:tc>
        <w:tc>
          <w:tcPr>
            <w:tcW w:w="1671" w:type="dxa"/>
            <w:tcBorders>
              <w:top w:val="nil"/>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23"/>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XIV</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RAZNI RADOVI</w:t>
            </w:r>
          </w:p>
        </w:tc>
        <w:tc>
          <w:tcPr>
            <w:tcW w:w="1671" w:type="dxa"/>
            <w:tcBorders>
              <w:top w:val="nil"/>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9487" w:type="dxa"/>
            <w:gridSpan w:val="6"/>
            <w:tcBorders>
              <w:top w:val="nil"/>
              <w:left w:val="nil"/>
              <w:bottom w:val="nil"/>
              <w:right w:val="nil"/>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UKUPNO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bl>
    <w:p w:rsidR="00352747" w:rsidRDefault="00352747">
      <w:r>
        <w:br w:type="page"/>
      </w:r>
    </w:p>
    <w:tbl>
      <w:tblPr>
        <w:tblW w:w="9487" w:type="dxa"/>
        <w:tblInd w:w="89" w:type="dxa"/>
        <w:tblLayout w:type="fixed"/>
        <w:tblLook w:val="04A0" w:firstRow="1" w:lastRow="0" w:firstColumn="1" w:lastColumn="0" w:noHBand="0" w:noVBand="1"/>
      </w:tblPr>
      <w:tblGrid>
        <w:gridCol w:w="689"/>
        <w:gridCol w:w="4118"/>
        <w:gridCol w:w="741"/>
        <w:gridCol w:w="1134"/>
        <w:gridCol w:w="1134"/>
        <w:gridCol w:w="1671"/>
      </w:tblGrid>
      <w:tr w:rsidR="00032DC1" w:rsidRPr="00032DC1" w:rsidTr="000E2211">
        <w:trPr>
          <w:trHeight w:val="863"/>
        </w:trPr>
        <w:tc>
          <w:tcPr>
            <w:tcW w:w="948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lastRenderedPageBreak/>
              <w:t xml:space="preserve">2.2. FISKULTURNA SALA OSNOVNE ŠKOLE “DOSITEJ OBRADOVIĆ” </w:t>
            </w:r>
            <w:r w:rsidRPr="00032DC1">
              <w:rPr>
                <w:rFonts w:ascii="Times New Roman" w:eastAsia="Times New Roman" w:hAnsi="Times New Roman" w:cs="Times New Roman"/>
                <w:b/>
                <w:bCs/>
              </w:rPr>
              <w:br w:type="page"/>
              <w:t xml:space="preserve">U UL. BRĐANSKA 133 NA K.P. 1056/3 K.O. SINOŠEVIĆ </w:t>
            </w:r>
            <w:r w:rsidRPr="00032DC1">
              <w:rPr>
                <w:rFonts w:ascii="Times New Roman" w:eastAsia="Times New Roman" w:hAnsi="Times New Roman" w:cs="Times New Roman"/>
                <w:b/>
                <w:bCs/>
              </w:rPr>
              <w:br w:type="page"/>
              <w:t>- UNUTRAŠNJI VODOVOD I KANALIZACIJA -</w:t>
            </w:r>
          </w:p>
        </w:tc>
      </w:tr>
      <w:tr w:rsidR="00032DC1" w:rsidRPr="00032DC1" w:rsidTr="000E2211">
        <w:trPr>
          <w:trHeight w:val="300"/>
        </w:trPr>
        <w:tc>
          <w:tcPr>
            <w:tcW w:w="689" w:type="dxa"/>
            <w:tcBorders>
              <w:top w:val="single" w:sz="4" w:space="0" w:color="auto"/>
              <w:left w:val="single" w:sz="4" w:space="0" w:color="auto"/>
              <w:bottom w:val="single" w:sz="4" w:space="0" w:color="auto"/>
              <w:right w:val="nil"/>
            </w:tcBorders>
            <w:shd w:val="clear" w:color="auto" w:fill="D9D9D9"/>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w:t>
            </w:r>
          </w:p>
        </w:tc>
        <w:tc>
          <w:tcPr>
            <w:tcW w:w="4118" w:type="dxa"/>
            <w:tcBorders>
              <w:top w:val="single" w:sz="4" w:space="0" w:color="auto"/>
              <w:left w:val="nil"/>
              <w:bottom w:val="single" w:sz="4" w:space="0" w:color="auto"/>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 MONTERSKI RADOVI</w:t>
            </w:r>
          </w:p>
        </w:tc>
        <w:tc>
          <w:tcPr>
            <w:tcW w:w="741" w:type="dxa"/>
            <w:tcBorders>
              <w:top w:val="single" w:sz="4" w:space="0" w:color="auto"/>
              <w:left w:val="nil"/>
              <w:bottom w:val="single" w:sz="4" w:space="0" w:color="auto"/>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single" w:sz="4" w:space="0" w:color="auto"/>
              <w:left w:val="nil"/>
              <w:bottom w:val="single" w:sz="4" w:space="0" w:color="auto"/>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single" w:sz="4" w:space="0" w:color="auto"/>
              <w:left w:val="nil"/>
              <w:bottom w:val="single" w:sz="4" w:space="0" w:color="auto"/>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single" w:sz="4" w:space="0" w:color="auto"/>
              <w:left w:val="nil"/>
              <w:bottom w:val="single" w:sz="4" w:space="0" w:color="auto"/>
              <w:right w:val="single" w:sz="4" w:space="0" w:color="auto"/>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auto"/>
              <w:left w:val="nil"/>
              <w:bottom w:val="single" w:sz="4" w:space="0" w:color="auto"/>
              <w:right w:val="nil"/>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p>
        </w:tc>
        <w:tc>
          <w:tcPr>
            <w:tcW w:w="4118" w:type="dxa"/>
            <w:tcBorders>
              <w:top w:val="single" w:sz="4" w:space="0" w:color="auto"/>
              <w:left w:val="nil"/>
              <w:bottom w:val="single" w:sz="4" w:space="0" w:color="auto"/>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p>
        </w:tc>
        <w:tc>
          <w:tcPr>
            <w:tcW w:w="741" w:type="dxa"/>
            <w:tcBorders>
              <w:top w:val="single" w:sz="4" w:space="0" w:color="auto"/>
              <w:left w:val="nil"/>
              <w:bottom w:val="single" w:sz="4" w:space="0" w:color="auto"/>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single" w:sz="4" w:space="0" w:color="auto"/>
              <w:left w:val="nil"/>
              <w:bottom w:val="single" w:sz="4" w:space="0" w:color="auto"/>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single" w:sz="4" w:space="0" w:color="auto"/>
              <w:left w:val="nil"/>
              <w:bottom w:val="single" w:sz="4" w:space="0" w:color="auto"/>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single" w:sz="4" w:space="0" w:color="auto"/>
              <w:left w:val="nil"/>
              <w:bottom w:val="single" w:sz="4" w:space="0" w:color="auto"/>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auto"/>
              <w:left w:val="single" w:sz="4" w:space="0" w:color="auto"/>
              <w:bottom w:val="single" w:sz="4" w:space="0" w:color="auto"/>
              <w:right w:val="nil"/>
            </w:tcBorders>
            <w:shd w:val="clear" w:color="auto" w:fill="D9D9D9"/>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A</w:t>
            </w:r>
          </w:p>
        </w:tc>
        <w:tc>
          <w:tcPr>
            <w:tcW w:w="4118" w:type="dxa"/>
            <w:tcBorders>
              <w:top w:val="single" w:sz="4" w:space="0" w:color="auto"/>
              <w:left w:val="nil"/>
              <w:bottom w:val="single" w:sz="4" w:space="0" w:color="auto"/>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 VODOVOD</w:t>
            </w:r>
          </w:p>
        </w:tc>
        <w:tc>
          <w:tcPr>
            <w:tcW w:w="741" w:type="dxa"/>
            <w:tcBorders>
              <w:top w:val="single" w:sz="4" w:space="0" w:color="auto"/>
              <w:left w:val="nil"/>
              <w:bottom w:val="single" w:sz="4" w:space="0" w:color="auto"/>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single" w:sz="4" w:space="0" w:color="auto"/>
              <w:left w:val="nil"/>
              <w:bottom w:val="single" w:sz="4" w:space="0" w:color="auto"/>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single" w:sz="4" w:space="0" w:color="auto"/>
              <w:left w:val="nil"/>
              <w:bottom w:val="single" w:sz="4" w:space="0" w:color="auto"/>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single" w:sz="4" w:space="0" w:color="auto"/>
              <w:left w:val="nil"/>
              <w:bottom w:val="single" w:sz="4" w:space="0" w:color="auto"/>
              <w:right w:val="single" w:sz="4" w:space="0" w:color="auto"/>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1535"/>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PPR tip 3 vodovodnih cevi sa fazonskim komadima i zaptivnim materijalom. Montaza cevi skriveno u zidu ili vidno zavisno od projektnog resenja. Pre zatvaranja celokupnu mrezu ispitati na probni pritisak po vazecim propisima.</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Φ</w:t>
            </w:r>
            <w:r w:rsidRPr="00032DC1">
              <w:rPr>
                <w:rFonts w:ascii="Times New Roman" w:eastAsia="Times New Roman" w:hAnsi="Times New Roman" w:cs="Times New Roman"/>
              </w:rPr>
              <w:t>20x1.9mm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Φ</w:t>
            </w:r>
            <w:r w:rsidRPr="00032DC1">
              <w:rPr>
                <w:rFonts w:ascii="Times New Roman" w:eastAsia="Times New Roman" w:hAnsi="Times New Roman" w:cs="Times New Roman"/>
              </w:rPr>
              <w:t>25x 2.3mm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62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Nabavka,transport i montaža čeličnih pocinkovanih vodovodnih cevi sa fitinzima i zaptivnim materijalom. Cevi moraju odgovarati standardu SRPS.C.B5.225, a fitinzi SRPS.M.B6.500-595. Za hidrantsku mrežu. Obračun po metru cevi.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DN50</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propusnih ventila sa kapom ispod svakog točećeg mesta.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Φ 20mm PPR tip B</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25.00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04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propusnih ventila sa kapom. Ventil će se montirati u zidu na ulasku u objekat, sprat i svaki sanitarni čvor.</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Φ 20mm PPR tip B</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"EK-ventila" montirati kod vodokotlića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DN15mm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31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Nabavka,transport i montaža mešnih ventila za mešanje tople i hladne vode.Ventili će se montirati na cevi u zidu ispred određene grupe tuševa i umivaonika. Obračun po komadu.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3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zidnog požarnog hidranta Ø52 sa mlaznicom, crevom od trevire dužine 15m i ventilom. Zajedno sametalnim ormarićem 50x50cm za ugradnju u zid.Kutija mora biti vidno obojena i sa nalepljenom oznakom za hidrant.</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4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Nabavka i montaža propusnih ventila sa ispusnom slavinom i propusnih ventila sa tockicem . Svu opremu , ventile, hvatac mulja i dr nabavlja i ugradjuje JKP Vodovod. </w:t>
            </w:r>
            <w:r w:rsidRPr="00032DC1">
              <w:rPr>
                <w:rFonts w:ascii="Times New Roman" w:eastAsia="Times New Roman" w:hAnsi="Times New Roman" w:cs="Times New Roman"/>
              </w:rPr>
              <w:br/>
              <w:t xml:space="preserve">Cena pozicije po racunu.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127"/>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horizontalnog vodomera za merenje ukupne potrošnje pijaće vode za objekat. Montirati u vodomerskom šahtu ispred objekta.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Φ  3/4"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Ispitivanje montirane vodovodne mreze na vododrzivost prema propisima i uputstvima nadzornog organa .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141.00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45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11.</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Ispiranje i dezinfekcija vodovoda sa upotrebom hlora. Dozu hlora treba da potpiše ovlašćeno lice sanitarne službe koja u celini odgovara za dezinfekciju. Nakon dezinfekcije mrežu treba isprati pitkom vodom.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141.00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9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Termo izolacija svih vodovodnih cevi izolacijom na "navlačenje" tip plamaflex ili sl.</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141.00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VODOVOD</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B</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KANALIZACIJA</w:t>
            </w:r>
          </w:p>
        </w:tc>
        <w:tc>
          <w:tcPr>
            <w:tcW w:w="74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90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PVC kanalizacionih cevi sa potrebnim brojem fazonskih komada i zaptivnim materijalom.</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Φ200mm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3.50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Φ 110mm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36.00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Φ 75mm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7.20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ventilacione glave od pocinkovanog lima 0.35mm H=1.5m, a ispod krovnog pokrivača postaviti kragnu od pocinkovanog lima.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Φ110mm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plastičnih podnih slivnika sa rešetkom od “Rosfraj”-a i vertikalnim priključkom na kanalizaciju.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Φ110mm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Φ75mm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Hidraulicko ispitivanje kanalizacione mreze na vodoodrzivost.</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76.10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KANALIZACIJA:</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SANITARNI  ELEMENTI:</w:t>
            </w:r>
          </w:p>
        </w:tc>
        <w:tc>
          <w:tcPr>
            <w:tcW w:w="74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1247"/>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umivaonika dimenzija 48x40cm od sanitarnog porcelana na uvučenim konzolama sa  hromiranim sifonom, čepom, lančićem. sa stojecom slavinom za hladnu   i toplu vodu.</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10.00</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6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montaža WC šolje od sanitarnog porcelana  komplet sa sedalom i poklopcem od plastike. WC kotlićem niske montaže i držačem za toalet papir.</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9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montaža potisne stojeće slavine za ugradnju na zid. Slavina je predviđena za hladnu i toplu vodu.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82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montaža potisne stojeće slavine za ugradnju na zid. Slavina je predviđena za hladnu vodu.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montaža potisne stojeće slavine za ugradnju na zid. Slavina je predviđena za hladnu i toplu vodu.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5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montaža ‚ uzidnih tuševa za ugradnju u svlačionicama. Tuševi se sastoje iz tuš cevi koja je ugrađena u zid i koja se završava lulom sa zglobom i raspršivačem vode. Na zidu je ugrađena potisna slavina za mešanu vodu.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7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montaža držača sapuna pored umivaonika( za grupu umivaonika montirati potreban broj držača) i tuševa (za grupu tuševa montirati potreban broj držača)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23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652622">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Nabavka,transport i montaža trokadero školjke od sanitarnog porcelana  komplet sa hromiranom rešetkom, visokomontažnim PVC vodokotlićem i hromiranom baterijom za montažu nad trokaderom. Baterija mora biti zidna za toplu i hladnu vodu,mora imati fleksibilno tuš crevi i mor</w:t>
            </w:r>
            <w:r w:rsidR="00652622">
              <w:rPr>
                <w:rFonts w:ascii="Times New Roman" w:eastAsia="Times New Roman" w:hAnsi="Times New Roman" w:cs="Times New Roman"/>
              </w:rPr>
              <w:t xml:space="preserve">a i pokretni izliv. </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Obračun po kompletu.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33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visećeg električnog bojlera sa termo regulatorom, sigurnosnim i odbojnim ventilom pričvršćenim na zid, povezanim sa vodovodom i el. instalacijom i isproban.</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 l</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 l</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6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ogledala iznad umivaonika veličine u zavisnosti od umivaonika.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11.</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montaža etažer polica iznad umivaonika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SANITARNI  ELEMENTI: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9487" w:type="dxa"/>
            <w:gridSpan w:val="6"/>
            <w:tcBorders>
              <w:top w:val="single" w:sz="4" w:space="0" w:color="666666"/>
              <w:left w:val="single" w:sz="4" w:space="0" w:color="666666"/>
              <w:bottom w:val="single" w:sz="4" w:space="0" w:color="666666"/>
              <w:right w:val="single" w:sz="4" w:space="0" w:color="666666"/>
            </w:tcBorders>
            <w:shd w:val="clear" w:color="auto" w:fill="D9D9D9"/>
            <w:noWrap/>
            <w:vAlign w:val="center"/>
            <w:hideMark/>
          </w:tcPr>
          <w:p w:rsidR="00032DC1" w:rsidRPr="00B9694D" w:rsidRDefault="00032DC1" w:rsidP="00352747">
            <w:pPr>
              <w:spacing w:after="0" w:line="240" w:lineRule="auto"/>
              <w:rPr>
                <w:rFonts w:ascii="Times New Roman" w:eastAsia="Times New Roman" w:hAnsi="Times New Roman" w:cs="Times New Roman"/>
                <w:b/>
                <w:bCs/>
                <w:lang w:val="sr-Cyrl-CS"/>
              </w:rPr>
            </w:pPr>
            <w:r w:rsidRPr="00032DC1">
              <w:rPr>
                <w:rFonts w:ascii="Times New Roman" w:eastAsia="Times New Roman" w:hAnsi="Times New Roman" w:cs="Times New Roman"/>
                <w:b/>
                <w:bCs/>
              </w:rPr>
              <w:t>REKAPITULACIJA RADOVA</w:t>
            </w:r>
            <w:r w:rsidR="00B9694D">
              <w:rPr>
                <w:rFonts w:ascii="Times New Roman" w:eastAsia="Times New Roman" w:hAnsi="Times New Roman" w:cs="Times New Roman"/>
                <w:b/>
                <w:bCs/>
                <w:lang w:val="sr-Cyrl-CS"/>
              </w:rPr>
              <w:t xml:space="preserve"> </w:t>
            </w:r>
            <w:r w:rsidR="00B9694D" w:rsidRPr="00032DC1">
              <w:rPr>
                <w:rFonts w:ascii="Times New Roman" w:eastAsia="Times New Roman" w:hAnsi="Times New Roman" w:cs="Times New Roman"/>
                <w:b/>
                <w:bCs/>
              </w:rPr>
              <w:t>- UNUTRAŠNJI VODOVOD I KANALIZACIJA -</w:t>
            </w:r>
          </w:p>
        </w:tc>
      </w:tr>
      <w:tr w:rsidR="00032DC1" w:rsidRPr="00032DC1" w:rsidTr="000E2211">
        <w:trPr>
          <w:trHeight w:val="330"/>
        </w:trPr>
        <w:tc>
          <w:tcPr>
            <w:tcW w:w="689" w:type="dxa"/>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MONTERSKI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A.     VODOVOD</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B.     KANALIZACIJA</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SANITARNI ELEMENTI</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bl>
    <w:p w:rsidR="00352747" w:rsidRDefault="00352747">
      <w:r>
        <w:br w:type="page"/>
      </w:r>
    </w:p>
    <w:tbl>
      <w:tblPr>
        <w:tblW w:w="9487" w:type="dxa"/>
        <w:tblInd w:w="89" w:type="dxa"/>
        <w:tblLayout w:type="fixed"/>
        <w:tblLook w:val="04A0" w:firstRow="1" w:lastRow="0" w:firstColumn="1" w:lastColumn="0" w:noHBand="0" w:noVBand="1"/>
      </w:tblPr>
      <w:tblGrid>
        <w:gridCol w:w="689"/>
        <w:gridCol w:w="4118"/>
        <w:gridCol w:w="741"/>
        <w:gridCol w:w="1134"/>
        <w:gridCol w:w="1134"/>
        <w:gridCol w:w="1671"/>
      </w:tblGrid>
      <w:tr w:rsidR="00032DC1" w:rsidRPr="00032DC1" w:rsidTr="000E2211">
        <w:trPr>
          <w:trHeight w:val="863"/>
        </w:trPr>
        <w:tc>
          <w:tcPr>
            <w:tcW w:w="948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032DC1" w:rsidRPr="00032DC1" w:rsidRDefault="00032DC1" w:rsidP="00352747">
            <w:pPr>
              <w:spacing w:after="0" w:line="240" w:lineRule="auto"/>
              <w:jc w:val="center"/>
              <w:rPr>
                <w:rFonts w:ascii="Times New Roman" w:eastAsia="Times New Roman" w:hAnsi="Times New Roman" w:cs="Times New Roman"/>
                <w:b/>
                <w:bCs/>
              </w:rPr>
            </w:pPr>
            <w:r w:rsidRPr="00032DC1">
              <w:rPr>
                <w:rFonts w:ascii="Times New Roman" w:eastAsia="Times New Roman" w:hAnsi="Times New Roman" w:cs="Times New Roman"/>
                <w:b/>
                <w:bCs/>
              </w:rPr>
              <w:lastRenderedPageBreak/>
              <w:t xml:space="preserve">2.3.1  FISKULTURNA SALA  OSNOVNE ŠKOLE “DOSITEJ OBRADOVIĆ” </w:t>
            </w:r>
            <w:r w:rsidRPr="00032DC1">
              <w:rPr>
                <w:rFonts w:ascii="Times New Roman" w:eastAsia="Times New Roman" w:hAnsi="Times New Roman" w:cs="Times New Roman"/>
                <w:b/>
                <w:bCs/>
              </w:rPr>
              <w:br/>
              <w:t xml:space="preserve">U UL. BRĐANSKA 133 NA K.P. 1056/3 K.O. SINOŠEVIĆ </w:t>
            </w:r>
            <w:r w:rsidRPr="00032DC1">
              <w:rPr>
                <w:rFonts w:ascii="Times New Roman" w:eastAsia="Times New Roman" w:hAnsi="Times New Roman" w:cs="Times New Roman"/>
                <w:b/>
                <w:bCs/>
              </w:rPr>
              <w:br/>
              <w:t>- VODOVODNA MREŽA -</w:t>
            </w:r>
          </w:p>
        </w:tc>
      </w:tr>
      <w:tr w:rsidR="00032DC1" w:rsidRPr="00032DC1" w:rsidTr="000E2211">
        <w:trPr>
          <w:trHeight w:val="300"/>
        </w:trPr>
        <w:tc>
          <w:tcPr>
            <w:tcW w:w="689" w:type="dxa"/>
            <w:tcBorders>
              <w:top w:val="nil"/>
              <w:left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220"/>
        </w:trPr>
        <w:tc>
          <w:tcPr>
            <w:tcW w:w="689" w:type="dxa"/>
            <w:tcBorders>
              <w:bottom w:val="single" w:sz="4" w:space="0" w:color="auto"/>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w:t>
            </w:r>
          </w:p>
        </w:tc>
        <w:tc>
          <w:tcPr>
            <w:tcW w:w="4118" w:type="dxa"/>
            <w:tcBorders>
              <w:bottom w:val="single" w:sz="4" w:space="0" w:color="auto"/>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PRETHODNI I GEODETSKI RADOVI</w:t>
            </w:r>
          </w:p>
        </w:tc>
        <w:tc>
          <w:tcPr>
            <w:tcW w:w="741" w:type="dxa"/>
            <w:tcBorders>
              <w:bottom w:val="single" w:sz="4" w:space="0" w:color="auto"/>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bottom w:val="single" w:sz="4" w:space="0" w:color="auto"/>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bottom w:val="single" w:sz="4" w:space="0" w:color="auto"/>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bottom w:val="single" w:sz="4" w:space="0" w:color="auto"/>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auto"/>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auto"/>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OBELEŽAVANJE TRASE </w:t>
            </w:r>
          </w:p>
        </w:tc>
        <w:tc>
          <w:tcPr>
            <w:tcW w:w="741" w:type="dxa"/>
            <w:tcBorders>
              <w:top w:val="single" w:sz="4" w:space="0" w:color="auto"/>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auto"/>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auto"/>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auto"/>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05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Pre početka radova na iskopu potrebno je obeležiti trasu sa svim potrebnim elementima. Obračun je po m obeležene trase.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71.51</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PRETHODNI I GEODETSKI RADOVI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 ZEMLJANI RADOVI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ISKOP ROVA </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09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Trasa rova mora da odgovara urbanističko tehničkim uslovima i projektu. Ako se vrši izmena trase mora se tražiti saglasnost nadležnih urbanističkih službi. Iskopani materijal se deponuje 1m od ivice rova. Ako se pri iskopu naiđe na druge instalacije i objekte izvođač je dužan da izvrši njihovo obezbeđenje. Pozicija obuhvata raščišćavanje i pri-premu terena za vršenje iskopa i montaže cevo-voda, zaštitu drugih instalacija, deponovanje zemlje na potrebnom odstojanju, grubo planiranje dna rova, radnu snagu, obezbeđenje rova znaci-ma upozorenja, zaštitnom ogradom radi zaštite nezaposlenih lica na gradilištu, održavanje rova, kao i sve druge troškove koji terete ovu poziciju. Iskop će se vršiti 80% mašinski i 20% ručno. Projektovana širina rova je 60 cm. Prosečna dubina rova 1,1m. Obračun je po m3 iskopa.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mašinski iskop, 0-2 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37.76</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ručni iskop, 0-2 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9.44</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UGRADNJA PESKA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68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ugradnja srednjezrnog peska ispod, iznad i oko cevi. Posle postavljanja cevi na posteljicu od peska d= 10 cm i završenog hidrauličkog ispitivanja izvršiti zatrpavanje cevi peskom 10 cm iznad temena cevi. Nasipanje vršiti ručno sa istovremenim podbijanje ispod cevi, a nabijanje završnog sloja vršiti ručnim nabijačem. Najveća veličina zrna peska ne sme preći granulaciju od 3mm.</w:t>
            </w:r>
            <w:r w:rsidRPr="00032DC1">
              <w:rPr>
                <w:rFonts w:ascii="Times New Roman" w:eastAsia="Times New Roman" w:hAnsi="Times New Roman" w:cs="Times New Roman"/>
              </w:rPr>
              <w:br/>
              <w:t>Obračun je po m3 ugrađenog peska.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10.59</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1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MAŠINSKO I RUČNO ZATRPAVANJE ROVA ŠLJUNKOM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547"/>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ugradnja šljunka u preostali deo rova do kote terena celom trasom vodovoda, kao i zatrpavanje probnih šliceva. Zatrpavanje vršiti u slojevima od po 30cm, sa prethodnim kvašenjem vodom, uz potpuno nabijanje i istovremeno vađenje podgrade rova. Nabijanje vršiti do zbijenosti od  100% labaratorijske zbijenosti po Proktoru. Obračun je po m3 ugrađenog peska.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34.32</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ODVOZ VIŠKA MATERIJALA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72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Po završenom zatrpavanju i nabijanju višak materijala transportovati na mesto koje odredi nadzorni organ na udaljenost do 6 km. U obračun ulazi utovar, transport, istovar i grubo planiranje materijala na deponiji kao i potreban alat i radna snaga. Obračun je po m3.</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47.2</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ZEMLJANI RADOVI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i/>
                <w:iCs/>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i/>
                <w:iCs/>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 MONTERSKI RADOVI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MONTAŽA POLIETILENSKIH  CEVI</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ugradnja PE cevi, NP 10 bara. Obračun je po m ugrađene cevi.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PE cevi Ø 32 mm, NP 10 bara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43.09</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4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MONTAŽA FAZONSKIH KOMADA OD POLIETILENA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2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Nabavka, transport i ugradnja fazonskih komada od </w:t>
            </w:r>
            <w:r w:rsidRPr="00032DC1">
              <w:rPr>
                <w:rFonts w:ascii="Times New Roman" w:eastAsia="Times New Roman" w:hAnsi="Times New Roman" w:cs="Times New Roman"/>
                <w:color w:val="000000"/>
              </w:rPr>
              <w:t>polietilena</w:t>
            </w:r>
            <w:r w:rsidRPr="00032DC1">
              <w:rPr>
                <w:rFonts w:ascii="Times New Roman" w:eastAsia="Times New Roman" w:hAnsi="Times New Roman" w:cs="Times New Roman"/>
              </w:rPr>
              <w:t xml:space="preserve"> ili plastikeprema detaljima iz projekta. Obračun je po komadu montiranog fazonskog komada.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PE luk 90º DN 32/32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PE luk 90º DN 50/50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9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a.b. Šahta. Podnaploča, gornja ploča i zidovi d=20cm, armiran sa mrežom+-Q188.Dimenzije šahta 140/140/140. Obračun po kom.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10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montaža teških ravnih livenogvozdenih šaht poklopaca Ø625 sa ramom za opterećenje od 60 Kn. Obračun po kom.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0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 ugradnja automatike za rad bunarske pumpe po principu sondi(min-max).Obračun kompl.</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kompl.</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MONTERSKI RADOVI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IV</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 OSTALI RADOVI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HIDRAULIČKO ISPITIVANJE MREŽE</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0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Hidrauličko ispitivanje položene mreže na probni pritisak prema tehničkim uslovima iz ovog projekta uz obavezno prisustvo nadzornog organa. Obračun je po m ispitane mreže.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71.51</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6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DEZINFEKCIJA I PRANJE CEVOVODA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5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Dezinfekcija i pranje cevovoda prema uputstvu nadležnog vodovodnog preduzeća, sanitarne inspekcije i nadzornog organa, a prema uputstvu iz projekta. Obračun je po m isprane mreže.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71.51</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SNIMANJE IZVEDENOG STANJA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2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Pre zatrpavanja cevovoda a posle završenog hidrauličkog ispitivanja izvršiti snimanje cevovoda a podatke uneti u katastar podzemnih instalacija i izvršiti prijavu katastarskoj upravi.Obračun je po m snimljenog cevovoda.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71.51</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1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ELABORATA IZVEDENOG STANJA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6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Izraditi elaborat izvedenog stanja po uputstvu nadzornog organa.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pauš</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OSTALI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bl>
    <w:p w:rsidR="00352747" w:rsidRDefault="00352747">
      <w:r>
        <w:br w:type="page"/>
      </w:r>
    </w:p>
    <w:tbl>
      <w:tblPr>
        <w:tblW w:w="9487" w:type="dxa"/>
        <w:tblInd w:w="89" w:type="dxa"/>
        <w:tblLayout w:type="fixed"/>
        <w:tblLook w:val="04A0" w:firstRow="1" w:lastRow="0" w:firstColumn="1" w:lastColumn="0" w:noHBand="0" w:noVBand="1"/>
      </w:tblPr>
      <w:tblGrid>
        <w:gridCol w:w="689"/>
        <w:gridCol w:w="4118"/>
        <w:gridCol w:w="741"/>
        <w:gridCol w:w="1134"/>
        <w:gridCol w:w="1134"/>
        <w:gridCol w:w="1671"/>
      </w:tblGrid>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9487" w:type="dxa"/>
            <w:gridSpan w:val="6"/>
            <w:tcBorders>
              <w:top w:val="single" w:sz="4" w:space="0" w:color="666666"/>
              <w:left w:val="single" w:sz="4" w:space="0" w:color="666666"/>
              <w:bottom w:val="single" w:sz="4" w:space="0" w:color="666666"/>
              <w:right w:val="single" w:sz="4" w:space="0" w:color="666666"/>
            </w:tcBorders>
            <w:shd w:val="clear" w:color="auto" w:fill="D9D9D9"/>
            <w:noWrap/>
            <w:vAlign w:val="center"/>
            <w:hideMark/>
          </w:tcPr>
          <w:p w:rsidR="00032DC1" w:rsidRPr="00B9694D" w:rsidRDefault="00032DC1" w:rsidP="00352747">
            <w:pPr>
              <w:spacing w:after="0" w:line="240" w:lineRule="auto"/>
              <w:rPr>
                <w:rFonts w:ascii="Times New Roman" w:eastAsia="Times New Roman" w:hAnsi="Times New Roman" w:cs="Times New Roman"/>
                <w:b/>
                <w:bCs/>
                <w:lang w:val="sr-Cyrl-CS"/>
              </w:rPr>
            </w:pPr>
            <w:r w:rsidRPr="00032DC1">
              <w:rPr>
                <w:rFonts w:ascii="Times New Roman" w:eastAsia="Times New Roman" w:hAnsi="Times New Roman" w:cs="Times New Roman"/>
                <w:b/>
                <w:bCs/>
              </w:rPr>
              <w:t>REKAPITULACIJA RADOVA</w:t>
            </w:r>
            <w:r w:rsidR="00B9694D">
              <w:rPr>
                <w:rFonts w:ascii="Times New Roman" w:eastAsia="Times New Roman" w:hAnsi="Times New Roman" w:cs="Times New Roman"/>
                <w:b/>
                <w:bCs/>
                <w:lang w:val="sr-Cyrl-CS"/>
              </w:rPr>
              <w:t xml:space="preserve"> </w:t>
            </w:r>
            <w:r w:rsidR="00B9694D" w:rsidRPr="00032DC1">
              <w:rPr>
                <w:rFonts w:ascii="Times New Roman" w:eastAsia="Times New Roman" w:hAnsi="Times New Roman" w:cs="Times New Roman"/>
                <w:b/>
                <w:bCs/>
              </w:rPr>
              <w:t>- VODOVODNA MREŽA -</w:t>
            </w:r>
          </w:p>
        </w:tc>
      </w:tr>
      <w:tr w:rsidR="00032DC1" w:rsidRPr="00032DC1" w:rsidTr="000E2211">
        <w:trPr>
          <w:trHeight w:val="33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PRETHODNI I GEODETSKI RADOVI</w:t>
            </w:r>
          </w:p>
        </w:tc>
        <w:tc>
          <w:tcPr>
            <w:tcW w:w="167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ZEMLJANI RADOVI</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III</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MONTERSKI RADOVI</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IV</w:t>
            </w:r>
          </w:p>
        </w:tc>
        <w:tc>
          <w:tcPr>
            <w:tcW w:w="7127" w:type="dxa"/>
            <w:gridSpan w:val="4"/>
            <w:tcBorders>
              <w:top w:val="single" w:sz="4" w:space="0" w:color="666666"/>
              <w:left w:val="nil"/>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OSTALI RADOVI</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9487" w:type="dxa"/>
            <w:gridSpan w:val="6"/>
            <w:tcBorders>
              <w:top w:val="nil"/>
              <w:left w:val="nil"/>
              <w:bottom w:val="nil"/>
              <w:right w:val="nil"/>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VODOVODNA MREŽA UKUPNO:</w:t>
            </w:r>
          </w:p>
        </w:tc>
        <w:tc>
          <w:tcPr>
            <w:tcW w:w="167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629"/>
        </w:trPr>
        <w:tc>
          <w:tcPr>
            <w:tcW w:w="948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032DC1" w:rsidRPr="00032DC1" w:rsidRDefault="00032DC1" w:rsidP="00352747">
            <w:pPr>
              <w:spacing w:after="0" w:line="240" w:lineRule="auto"/>
              <w:jc w:val="center"/>
              <w:rPr>
                <w:rFonts w:ascii="Times New Roman" w:eastAsia="Times New Roman" w:hAnsi="Times New Roman" w:cs="Times New Roman"/>
                <w:b/>
                <w:bCs/>
              </w:rPr>
            </w:pPr>
            <w:r w:rsidRPr="00032DC1">
              <w:rPr>
                <w:rFonts w:ascii="Times New Roman" w:eastAsia="Times New Roman" w:hAnsi="Times New Roman" w:cs="Times New Roman"/>
                <w:b/>
                <w:bCs/>
              </w:rPr>
              <w:t>2.3.2 FISKULTURNA SALA OSNOVNE ŠKOLE “DOSITEJ OBRADOVIĆ” U UL. BRĐANSKA 133 NA K.P. 1056/3 K.O. SINOŠEVIĆ - HIDRANTSKA MREŽA -</w:t>
            </w:r>
          </w:p>
        </w:tc>
      </w:tr>
      <w:tr w:rsidR="00032DC1" w:rsidRPr="00032DC1" w:rsidTr="000E2211">
        <w:trPr>
          <w:trHeight w:val="300"/>
        </w:trPr>
        <w:tc>
          <w:tcPr>
            <w:tcW w:w="689" w:type="dxa"/>
            <w:tcBorders>
              <w:top w:val="single" w:sz="4" w:space="0" w:color="auto"/>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single" w:sz="4" w:space="0" w:color="auto"/>
              <w:left w:val="nil"/>
              <w:bottom w:val="nil"/>
              <w:right w:val="nil"/>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single" w:sz="4" w:space="0" w:color="auto"/>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single" w:sz="4" w:space="0" w:color="auto"/>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single" w:sz="4" w:space="0" w:color="auto"/>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single" w:sz="4" w:space="0" w:color="auto"/>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207"/>
        </w:trPr>
        <w:tc>
          <w:tcPr>
            <w:tcW w:w="689"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PRETHODNI I GEODETSKI RADOVI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OBELEŽAVANJE TRASE </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8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Pre početka radova na iskopu potrebno je obeležiti trasu sa svim potrebnim elementima. Obračun je po m obeležene trase.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84.15</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 ZEMLJANI RADOVI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ISKOP ROVA</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08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Trasa rova mora da odgovara urbanističko tehničkim uslovima i projektu. Ako se vrši izmena trase mora se tražiti saglasnost nadležnih urbanističkih službi. Iskopani materijal se deponuje 1m od ivice rova. Ako se pri iskopu naiđe na druge instalacije i objekte izvođač je dužan da izvrši njihovo obezbeđenje. Pozicija obuhvata raščišćavanje i pripremu terena za vršenje iskopa i montaže cevovoda, zaštitu drugih instalacija, deponovanje zemlje na potrebnom odstojanju, grubo planiranje dna rova, radnu snagu, obezbeđenje rova znacima upozorenja, zaštitnom ogradom radi zaštite nezaposlenih lica na gradilištu, održavanje rova, kao i sve druge troškove koji terete ovu poziciju. Iskop će se vršiti 80% mašinski i 20% ručno. Projektovana širina rova je 60cm. Prosečna dubina rova 1,1m. Obračun je po m3 iskopa.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mašinski iskop, 0-2 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44.30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ručni iskop, 0-2 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17.11</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UGRADNJA PESKA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75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ugradnja srednjezrnog peska ispod, iznad i oko cevi. Posle postavljanja cevi na posteljicu od peska d= 10 cm i završenog hidrauličkog ispitivanja izvršiti zatrpavanje cevi peskom 10 cm iznad temena cevi. Nasipanje vršiti ručno sa istovremenim podbijanje ispod cevi, a nabijanje završnog sloja vršiti ručnim nabijačem. Najveća veličina zrna peska ne sme preći granulaciju od 3mm.Obračun je po m3 ugrađenog peska.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14.46</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ZAMENA  MATERIJALA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54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ugradnja šljunka u preostali deo rova do kote terena celom trasom hidrantske mreže, kao i zatrpavanje probnih šliceva. Zatrpavanje vršiti u slojevima od po 30cm, sa prethodnim kvašenjem vodom, uz potpuno nabijanje i istovremeno vađenje podgrade rova. Nabijanje vršiti do zbijenosti od  100% labaratorijske zbijenosti po Proktoru. Obračun je po m3 ugrađenog peska.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cevovod</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44.64</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ODVOZ VIŠKA MATERIJALA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79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Po završenom zatrpavanju i nabijanju višak materijala transportovati na mesto koje odredi nadzorni organ na udaljenost do 6 km. U obračun ulazi utovar, transport, istovar i grubo planiranje materijala na deponiji kao i potreban alat i radna snaga. Obračun je po m3.</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61.44</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ZEMLJANI RADOVI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i/>
                <w:iCs/>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i/>
                <w:iCs/>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BETONSKI RADOVI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ANKER BLOKOVA</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53"/>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Ova pozicija obuhvata cenu svih radova i materijala potrebnog za izvođenje ankernih blokova od nabijenog betona MB 20, za ankerovanje N komada i nadzemnog hidranta, prema detalju iz projekta. Obračun je po m3 ugrađenog betona.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0.79</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9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a.b. Šahta. Podnaploča, gornja ploča i zidovi d=20cm, armiran sa mrežom+-Q188.Dimenzije šahta 140/140/140. Obračun po kom.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6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montaža teških ravnih livenogvozdenih šaht poklopaca Ø625 sa ramom za opterećenje od 60 Kn. Obračun po kom.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BETONSKI RADOVI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IV</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 MONTERSKI RADOVI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MONTAŽA POLIETILENSKIH  CEVI</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ugradnja PE cevi, NP 10 bara. Obračun je po m ugrađene cevi.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PE cevi Ø 110 mm, NP10 bara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112.00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PE cevi Ø 63 mm, NP10 bara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43.50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MONTAŽA FAZONSKIH KOMADA OD LIVENOG GVOŽĐA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83"/>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ugradnja fazonskih komada od livenog gvožđa prema detaljima iz projekta. Obračun je po komadu montiranog fazonskog komada.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 komad DN 100/100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 komad DN 100/80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 komad DN 100/50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Koleno DN 32/32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FF komad DN 100/700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FF komad DN 50/700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FFR komad DN 100/80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FFR komad DN 100/50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 komad DN 80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Ovalni zatvarač DN 100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Ovalni zatvarač DN 50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OKZ sa ugradbenom garniturom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Nadzemni hidrant DN 80</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Kapa za ulične hidrante JUS M.J6.284</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MONTAŽA FAZONSKIH KOMADA OD POLIETILENA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123"/>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Nabavka,transport i ugradnja fazonskih komada od PE prema detaljima iz projekta, NP 10 bara. Obračun je po komadu montiranog fazonskog dela.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Tuljak DN 100 sa prirubnicom  Ø 110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Tuljak DN 50 sa prirubnicom Ø 63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PE koleno 90° Ø110mm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UREĐAJ ZA DEZINFEKCIJU VODE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69"/>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Uređaj se sastoji od PVC bureta zapremine 50l u kome se nalazi natrijumhipohlorit (NaOCL)-žavelova voda. Dozir pumpa je crevima povezana sa injektorom koji u sistem ubacuje dezinfekciono sredstvo. Prečnik creva je 1/2“.</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12"/>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KOMPAKTNI UREĐAJ SISTEMA ZA POVIŠENJE PRITISKA ZA SANITARNU VODU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86"/>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Nabavka, transport i ugradnja pumpe za povišenje pritiska tipa </w:t>
            </w:r>
            <w:r w:rsidRPr="00032DC1">
              <w:rPr>
                <w:rFonts w:ascii="Times New Roman" w:eastAsia="Times New Roman" w:hAnsi="Times New Roman" w:cs="Times New Roman"/>
                <w:b/>
                <w:bCs/>
              </w:rPr>
              <w:t xml:space="preserve">Wilo-Comfort-N-Vario COR-1 MVISE 206-2G-GE </w:t>
            </w:r>
            <w:r w:rsidRPr="00032DC1">
              <w:rPr>
                <w:rFonts w:ascii="Times New Roman" w:eastAsia="Times New Roman" w:hAnsi="Times New Roman" w:cs="Times New Roman"/>
              </w:rPr>
              <w:t>ili odgovarajuća</w:t>
            </w:r>
            <w:r w:rsidRPr="00032DC1">
              <w:rPr>
                <w:rFonts w:ascii="Times New Roman" w:eastAsia="Times New Roman" w:hAnsi="Times New Roman" w:cs="Times New Roman"/>
                <w:b/>
                <w:bCs/>
              </w:rPr>
              <w:t xml:space="preserve"> hidrauličkih karakteristika:</w:t>
            </w:r>
            <w:r w:rsidRPr="00032DC1">
              <w:rPr>
                <w:rFonts w:ascii="Times New Roman" w:eastAsia="Times New Roman" w:hAnsi="Times New Roman" w:cs="Times New Roman"/>
              </w:rPr>
              <w:t xml:space="preserve"> Q=0,55l/s, H=40m.</w:t>
            </w:r>
            <w:r w:rsidRPr="00032DC1">
              <w:rPr>
                <w:rFonts w:ascii="Times New Roman" w:eastAsia="Times New Roman" w:hAnsi="Times New Roman" w:cs="Times New Roman"/>
              </w:rPr>
              <w:br w:type="page"/>
              <w:t>Sastoji se od normalno usisavajuće, vertikalne, višestepene, centrifugalne pumpe od nerđajućeg čelika s električnim motorom. Zaptivanje vratila sa klizno-mehaničkim zaptivačem koji ne treba održavati i koji ne zavisi od smera obrtanja.Membranska posuda pod pritiskom (sadržaj 8 l), integrisana blokada povratnog toka, pritisni prekidač i manometar za automatsko u8pravljanje uređajem. Priključni ormar ER 1 za CO-1 - uređaje.S ugrađenom zaštitom motora, prekidačem za ručno-0-automatika. Uključenje pumpe preko tlačnog prekidača. Relej za zaštitu od rada na suvo. Sa lampicom za signalizaciju rada i smetnje kao i beznaponskim kontaktima za ukupnu signalizaciju greške i rada. Gotov za priključenje, kompletno ožičen sa cevima, sa loptastim ventilom, montiran na osnovni okvir.</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14"/>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KOMPAKTNI UREĐAJ SISTEMA ZA POVIŠENJE PRITISKA ZA HIDRANTSKU VODU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645"/>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ugradnja kompaktnog uređaja - sistema za povišenje pritiska, tipa Wilo-Comfort CO-2 MVI 1605-6/ CC ili odgovarajuća, hidrauličkih karakteristika:</w:t>
            </w:r>
            <w:r w:rsidRPr="00032DC1">
              <w:rPr>
                <w:rFonts w:ascii="Times New Roman" w:eastAsia="Times New Roman" w:hAnsi="Times New Roman" w:cs="Times New Roman"/>
              </w:rPr>
              <w:br w:type="page"/>
              <w:t>Kompaktni uređaj za povišenje pritiska prema DIN 1988. Sastoji se od 2 normalno usisavajuće,vertikalne, centrifugalne pumpe visokog pritiska serije MVI, sa radnim kolima i zakolima</w:t>
            </w:r>
            <w:r w:rsidRPr="00032DC1">
              <w:rPr>
                <w:rFonts w:ascii="Times New Roman" w:eastAsia="Times New Roman" w:hAnsi="Times New Roman" w:cs="Times New Roman"/>
              </w:rPr>
              <w:br w:type="page"/>
              <w:t>kao i delovima u dodiru sa transportovanim fluidom od plemenitog čelika, sa mehaničko-kliznim zaptivačem nezavisnim od smera obrtanja i trofaznim motorom. Po pumpi sa kugličnom slavinom sa usisne/potisne strane i nepovratnim ventilom, membranskim potisnim rezervoarom od 8 l, uključujući protočnu prolaznu armaturu prema DIN 4807, 2 manometra i senzorom pritiska (4 -20 mA).</w:t>
            </w:r>
            <w:r w:rsidRPr="00032DC1">
              <w:rPr>
                <w:rFonts w:ascii="Times New Roman" w:eastAsia="Times New Roman" w:hAnsi="Times New Roman" w:cs="Times New Roman"/>
              </w:rPr>
              <w:br w:type="page"/>
              <w:t>Potpuno elektronska Comfort-Controller jedinica (CC) Sastoji se od integrisanog strujnog napajanja.Podesivost tačaka menija, lozinki, radnih parametara radnih sati, statusa pumpi, prikaza trenutnog pritiska, memoriju istorije za dojavu rada i greški sa zapisom vremena preko stvarnog sata, status i prikaz trenutnog pritiska, glavnog prekidača, prekidač ručno-0 automatski.Q=10 l/s H= 40.00 m Relej za zaštitu od rada na suvo.</w:t>
            </w:r>
            <w:r w:rsidRPr="00032DC1">
              <w:rPr>
                <w:rFonts w:ascii="Times New Roman" w:eastAsia="Times New Roman" w:hAnsi="Times New Roman" w:cs="Times New Roman"/>
              </w:rPr>
              <w:br w:type="page"/>
            </w:r>
            <w:r w:rsidRPr="00032DC1">
              <w:rPr>
                <w:rFonts w:ascii="Times New Roman" w:eastAsia="Times New Roman" w:hAnsi="Times New Roman" w:cs="Times New Roman"/>
              </w:rPr>
              <w:br w:type="page"/>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MONTERSKI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 OSTALI RADOVI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HIDRAULIČKO ISPITIVANJE MREŽE</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9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Hidrauličko ispitivanje položene mreže na probni pritisak prema tehničkim uslovima iz ovog projekta uz obavezno prisustvo nadzornog organa. Obračun je po m ispitane mreže.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127.65</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6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DEZINFEKCIJA I PRANJE CEVOVODA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7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Dezinfekcija i pranje cevovoda prema uputstvu nadležnog vodovodnog preduzeća, sanitarne inspekcije i nadzornog organa, a prema uputstvu iz projekta. Obračun je po m isprane mreže.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127.65</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SNIMANJE IZVEDENOG STANJA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5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Pre zatrpavanja cevovoda a posle završenog hidrauličkog ispitivanja izvršiti snimanje cevovoda a podatke uneti u katastar podzemnih instalacija i izvršiti prijavu katastarskoj upravi.Obračun je po m snimljenog cevovoda.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127.65</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8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ELABORATA IZVEDENOG STANJA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Izraditi elaborat izvedenog stanja po uputstvu nadzornog organa.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pauš.</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OSTALI RADOVI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p>
        </w:tc>
        <w:tc>
          <w:tcPr>
            <w:tcW w:w="4118" w:type="dxa"/>
            <w:tcBorders>
              <w:top w:val="nil"/>
              <w:left w:val="nil"/>
              <w:bottom w:val="nil"/>
              <w:right w:val="nil"/>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9487" w:type="dxa"/>
            <w:gridSpan w:val="6"/>
            <w:tcBorders>
              <w:top w:val="nil"/>
              <w:left w:val="nil"/>
              <w:bottom w:val="nil"/>
              <w:right w:val="nil"/>
            </w:tcBorders>
            <w:shd w:val="clear" w:color="auto" w:fill="D9D9D9"/>
            <w:noWrap/>
            <w:vAlign w:val="center"/>
            <w:hideMark/>
          </w:tcPr>
          <w:p w:rsidR="00032DC1" w:rsidRPr="00B9694D" w:rsidRDefault="00032DC1" w:rsidP="00352747">
            <w:pPr>
              <w:spacing w:after="0" w:line="240" w:lineRule="auto"/>
              <w:rPr>
                <w:rFonts w:ascii="Times New Roman" w:eastAsia="Times New Roman" w:hAnsi="Times New Roman" w:cs="Times New Roman"/>
                <w:b/>
                <w:bCs/>
                <w:lang w:val="sr-Cyrl-CS"/>
              </w:rPr>
            </w:pPr>
            <w:r w:rsidRPr="00032DC1">
              <w:rPr>
                <w:rFonts w:ascii="Times New Roman" w:eastAsia="Times New Roman" w:hAnsi="Times New Roman" w:cs="Times New Roman"/>
                <w:b/>
                <w:bCs/>
              </w:rPr>
              <w:t>REKAPITULACIJA RADOVA</w:t>
            </w:r>
            <w:r w:rsidR="00B9694D">
              <w:rPr>
                <w:rFonts w:ascii="Times New Roman" w:eastAsia="Times New Roman" w:hAnsi="Times New Roman" w:cs="Times New Roman"/>
                <w:b/>
                <w:bCs/>
                <w:lang w:val="sr-Cyrl-CS"/>
              </w:rPr>
              <w:t xml:space="preserve"> </w:t>
            </w:r>
            <w:r w:rsidR="00B9694D" w:rsidRPr="00032DC1">
              <w:rPr>
                <w:rFonts w:ascii="Times New Roman" w:eastAsia="Times New Roman" w:hAnsi="Times New Roman" w:cs="Times New Roman"/>
                <w:b/>
                <w:bCs/>
              </w:rPr>
              <w:t>- HIDRANTSKA MREŽA -</w:t>
            </w:r>
          </w:p>
        </w:tc>
      </w:tr>
      <w:tr w:rsidR="00032DC1" w:rsidRPr="00032DC1" w:rsidTr="00FA7F7F">
        <w:trPr>
          <w:trHeight w:val="211"/>
        </w:trPr>
        <w:tc>
          <w:tcPr>
            <w:tcW w:w="689" w:type="dxa"/>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PRETHODNI I GEODETSKI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FA7F7F">
        <w:trPr>
          <w:trHeight w:val="243"/>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ZEMLJANI RADOVI</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III</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BETONSKI RADOVI</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IV</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MONTERSKI RADOVI</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FA7F7F">
        <w:trPr>
          <w:trHeight w:val="175"/>
        </w:trPr>
        <w:tc>
          <w:tcPr>
            <w:tcW w:w="689" w:type="dxa"/>
            <w:tcBorders>
              <w:top w:val="nil"/>
              <w:left w:val="single" w:sz="4" w:space="0" w:color="666666"/>
              <w:bottom w:val="single" w:sz="4" w:space="0" w:color="auto"/>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w:t>
            </w:r>
          </w:p>
        </w:tc>
        <w:tc>
          <w:tcPr>
            <w:tcW w:w="7127" w:type="dxa"/>
            <w:gridSpan w:val="4"/>
            <w:tcBorders>
              <w:top w:val="single" w:sz="4" w:space="0" w:color="666666"/>
              <w:left w:val="nil"/>
              <w:bottom w:val="single" w:sz="4" w:space="0" w:color="auto"/>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OSTALI RADOVI</w:t>
            </w:r>
          </w:p>
        </w:tc>
        <w:tc>
          <w:tcPr>
            <w:tcW w:w="1671" w:type="dxa"/>
            <w:tcBorders>
              <w:top w:val="nil"/>
              <w:left w:val="nil"/>
              <w:bottom w:val="single" w:sz="4" w:space="0" w:color="auto"/>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FA7F7F">
        <w:trPr>
          <w:trHeight w:val="330"/>
        </w:trPr>
        <w:tc>
          <w:tcPr>
            <w:tcW w:w="7816" w:type="dxa"/>
            <w:gridSpan w:val="5"/>
            <w:tcBorders>
              <w:top w:val="single" w:sz="4" w:space="0" w:color="auto"/>
              <w:left w:val="single" w:sz="4" w:space="0" w:color="auto"/>
              <w:bottom w:val="single" w:sz="4" w:space="0" w:color="auto"/>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HIDRANTSKA MREŽA UKUPNO:</w:t>
            </w:r>
          </w:p>
        </w:tc>
        <w:tc>
          <w:tcPr>
            <w:tcW w:w="1671" w:type="dxa"/>
            <w:tcBorders>
              <w:top w:val="single" w:sz="4" w:space="0" w:color="auto"/>
              <w:left w:val="nil"/>
              <w:bottom w:val="single" w:sz="4" w:space="0" w:color="auto"/>
              <w:right w:val="single" w:sz="4" w:space="0" w:color="auto"/>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bl>
    <w:p w:rsidR="00F23DA2" w:rsidRDefault="00F23DA2"/>
    <w:p w:rsidR="00FA7F7F" w:rsidRDefault="00FA7F7F">
      <w:r>
        <w:br w:type="page"/>
      </w:r>
    </w:p>
    <w:tbl>
      <w:tblPr>
        <w:tblW w:w="9487" w:type="dxa"/>
        <w:tblInd w:w="89" w:type="dxa"/>
        <w:tblLayout w:type="fixed"/>
        <w:tblLook w:val="04A0" w:firstRow="1" w:lastRow="0" w:firstColumn="1" w:lastColumn="0" w:noHBand="0" w:noVBand="1"/>
      </w:tblPr>
      <w:tblGrid>
        <w:gridCol w:w="689"/>
        <w:gridCol w:w="4118"/>
        <w:gridCol w:w="741"/>
        <w:gridCol w:w="1134"/>
        <w:gridCol w:w="1134"/>
        <w:gridCol w:w="1671"/>
      </w:tblGrid>
      <w:tr w:rsidR="00032DC1" w:rsidRPr="00032DC1" w:rsidTr="00FA7F7F">
        <w:trPr>
          <w:trHeight w:val="542"/>
        </w:trPr>
        <w:tc>
          <w:tcPr>
            <w:tcW w:w="948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032DC1" w:rsidRPr="00032DC1" w:rsidRDefault="00032DC1" w:rsidP="00352747">
            <w:pPr>
              <w:spacing w:after="0" w:line="240" w:lineRule="auto"/>
              <w:jc w:val="center"/>
              <w:rPr>
                <w:rFonts w:ascii="Times New Roman" w:eastAsia="Times New Roman" w:hAnsi="Times New Roman" w:cs="Times New Roman"/>
                <w:b/>
                <w:bCs/>
              </w:rPr>
            </w:pPr>
            <w:r w:rsidRPr="00032DC1">
              <w:rPr>
                <w:rFonts w:ascii="Times New Roman" w:eastAsia="Times New Roman" w:hAnsi="Times New Roman" w:cs="Times New Roman"/>
                <w:b/>
                <w:bCs/>
              </w:rPr>
              <w:lastRenderedPageBreak/>
              <w:t>2.3.3  FISKULTURNA SALA OSNOVNE ŠKOLE “DOSITEJ OBRADOVIĆ” U UL. BRĐANSKA 133 NA K.P. 1056/3 K.O. SINOŠEVIĆ - FEKALNA KANALIZACIJA -</w:t>
            </w:r>
          </w:p>
        </w:tc>
      </w:tr>
      <w:tr w:rsidR="00032DC1" w:rsidRPr="00032DC1" w:rsidTr="000E2211">
        <w:trPr>
          <w:trHeight w:val="229"/>
        </w:trPr>
        <w:tc>
          <w:tcPr>
            <w:tcW w:w="689" w:type="dxa"/>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w:t>
            </w:r>
          </w:p>
        </w:tc>
        <w:tc>
          <w:tcPr>
            <w:tcW w:w="4118" w:type="dxa"/>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PRETHODNI I GEODETSKI RADOVI</w:t>
            </w:r>
          </w:p>
        </w:tc>
        <w:tc>
          <w:tcPr>
            <w:tcW w:w="741" w:type="dxa"/>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OBELEŽAVANJE TRASE </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23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Pre početka radova na iskopu potrebno je obeležiti trasu cevovoda sa svim potrebnim projektovanim elementima  iz glavnog projekta X, Y i Z koordinatama, podatke o geodetskim tačkama na toj lokaciji uzeti iz opštinskog katastra. Postavljanje čvrstih tačaka drvenim kočićima ili metalnim bolcnama  na osovini revizionih otvora  a najviše na dužini do  30m' ukoliko su revizioni otvori na većem rastojanju od 30m' te  postavljanjem osiguravajućih čvrstih tačaka na 3m levo ili desno od osovine R.O ili čvrste  tačke, pobijanje drvenih  kočića na svakih 2m  radi pravolinijskog iskopa,  izrada profila od drvene građe i praćenje dubina iskopa preko njih, snimanje  cevi preko profila kao i kontrola postavljenja cevi  nivelirom na 3 mesta (početak, sredina i kraj cevi).  Obračun je po m' projektovane ili izvedene  trase cevovoda.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60.90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PRETHODNI I GEODETSKI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 ZEMLJANI RADOVI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MAŠINSKI I RUČNI ISKOP</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03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Mašinski i ručni iskop rova u zemljištu III kategorije za polaganje  cevi, u svemu prema  projektovanoj situaciji i podužnom profilu. Projektovana širina  rova  je 0,9m. Iskopani materijal se odlaže na 1,0 m od ivice rova ili se utovara u kamion. Prilikom iskopa odmah izvršiti i celokupno podgrađivanje rova tako da se obezbedi potpuna sigurnost rada u rovu i bezbednost trupa saobraćajnice. U jediničnu cenu pozicije su uračunati iskop i utovar. Od ukupne količine za iskop 90 % će se vršiti mašinski a 10 % ručno. U zoni ukrštanja sa ucrtanim postojećim instalacijama predviđen je ručni iskop. Obračun po m3 iskopane zemlje.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iskop – H&lt;2 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mašinski iskop 90 %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65.52</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ručni iskop 10 %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7.28</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RUČNI ISKOP ZEMLJE ZA REVIZIONE SILAZE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3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Ručno proširenje rova za izradu revizionih silaza. Pozicija obuhvata  ručni iskop  rova za po 40cm šire sa svake  strane u odnosu na revizioni silaz plus širina metalne oplate 2 x 10cm (ukupna širina iskopa 1.30 + 2 x 0.40 + 2 x 0.10 = 2.30 x (2.30 - 1,10). Obračun je po m3 iskopanog  materijala.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iskop – H&lt;2 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16.74</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PLANIRANJE DNA ROVA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22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Posle izvršenog iskopa,  a pre nasipanja peska za tampon izvršiti fino planiranje dna rova prema datim kotama i padovima +- 2cm. Pre finog planiranja izvesti potrebne korekcije (iskop ili zatrpavanje) da bi se dobio potreban pad,  podlogu nabiti vibro pločom do potrebne zbijenosti 60MN/m2. Obračun je po m2 isplanirane površine rova.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m2</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54.97</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9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RUČNA IZRADA TAMPONA OD PESKA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007"/>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ručna ugradnja peska ispod cevi (tampon). Nasipanje vršiti  sa nabijanjem vibro pločom do potrebne zbijenosti od 90% po standardnom Proktorovom opitu. Najveća veličina zrna peska ne sme preći granulaciju od 1 mm, pad uraditi ravnjočom prema zadatom padu.  Obračun je po m3 ugradenog čistog peska.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5.48</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MAŠINSKO I RUČNO NASIPANJE U ZONI CEVOVODA PESKOM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63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ugradnja čistog sitnozrnog peska u rov. Posle završene montaže cevi, pesak pažljivo nasipati  uz bokove, nabijati vibro skakavcem ili ručnim nabijačem sa istovremenim podizanjem oplate tako da se ostvari kontakt peska i bočnog terena posle toga. Nasipanje vršiti u slojevima od 10-20 cm sa nabijanjem od 90% zbijenosti  po Proktoru do vrha cevi. Posle toga pesak pažljivo  (ručno) nasipati i nabiti do visine od 30cm iznad temena cevi.  Radove izvesti u svemu prema uslovima za ugradnju PVC cevi. Obračun po m3 ugrađenog peska.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25.84</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MAŠINSKO I RUČNO ZATRPAVANJE ROVA ŠLJUNKOM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97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Mašinsko i  ručno zatrpavanje preostale visine rova (iznad peska)  šljunkom. Zatrpavanje je u slojevima od po 30 cm, sa nabijanjem vibro skakavcem  do prirodne zbijenosti. Kao materijal za zatrpavanje ne dolazi u obzir šut, kamenje, materijal organskog porekla i sl. Obračun po m3 zatrpanog rova peskom.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56.16</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RUČNO ZATRPAVANJE ŠLJUNKOM OKO REVIZIONIH SILAZA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04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ručna ugradnja šljunkom na mestu oko RO i za izradu tamponskog sloja debljine 10 cm ispod RO, sa nabijanjem vibro skakavcem oko RO sa prethodnim refuliranjem  pomoću vode, zbijenost mora biti najmanje  90% po standardnom Proktorovom opitu. Obračun po m3 ugrađenog peska.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12.12</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9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KONROLA ZBIJENOSTI PESKA  U ROVU  SISTEMOM STANDARDNOM PROKTOROVOM OPITOM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04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Kontrolu izvršiti na svakih 50m', sitem standardni Proktorov opit zbijenost  peska ispod, oko i iznad cevi, uraditi elaborat o ispitivanju. Obračun po broju opita.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8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ODVOZ VIŠKA MATERIJALA IZ ROVA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77"/>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Transport viška materijala iz iskopa rova  na deponiju  na udaljenost do 8 km. U obračun ulazi transport, istovar i grubo planiranje materijala na deponiji. Obračun je po m3 odvezene zemlje.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72.47</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TRANSPORT VIŠKA MATERIJALA IZ ISKOPA ZA REVIZIONA OKNA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0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Transport viška materijala iz iskopa za revizione šahte  na deponiju, udaljenu do 8 km.U jediničnu cenu pozicije ulazi transport, istovar i grubo planiranje istovarenog materijala na deponiji. Obračun po m3 odvezene zemlje.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17.07</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ZEMLJANI RADOVI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133"/>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TESARSKI RADOVI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69"/>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PODGRAĐIVANJE ROVA  DRVENOM GRAĐOM</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97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Podgrađivanje rova zdravom drvenom građom, za dubine rova do 2m.Podgradu uraditi dvostrano radi bezbednog rada u rovu. Cenom je obuhvaćen izrada oplate, postavljanje i demontaža za vreme zatrpavanja rova. Podgrađivanje je celom površinom rova sa dve strane. Obračun je po m2.</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m2</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89.97</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TESARSKI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225"/>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i/>
                <w:iCs/>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i/>
                <w:iCs/>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IV</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BETONSKI RADOVI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193"/>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REVIZIONIH SILAZA</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50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Pozicija obuhvata nabavku, transport, istovar na privremenu  gradilišnu deponiju, lokalni utovar, transport duž trase i montaža  kružnih montažnih revizionih silaza od prefabrikovanih armirano betonskih prstenova i konusnih elemenata, u svemu prema priloženim crtežima i propisima za ovu vrstu radova. Spoj između elemenata izvršiti specijalnim vodonepropusnim  gitom i obraditi ga sa unutrašnje i spoljne strane. U jediničnu cenu ulazi sav  potreban rad i materijal. Revizioni silazi su unutrašnjeg prečnika 100mm. Obračun je po m' ugrađenog revizionog silaza.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5.30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8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RUČNO BETONIRANJE PODLOGE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04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Betoniranje podloge ispod revizionih silaza  i podne ploče armiranim betonom  MB 20 u debljini od 20 cm sa dvostrukim armiranjem Q 188 na pripremljenu  podlogu od nabijenog šljunka d = 10cm. Obračun je po kom  ugrađene betonske podloge, sa radom, oplatom i materijalom, dimenzija ploče 1.70 x 1.70 x 0.20.</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RUČNA IZRADA PODNIH PLOČA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1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armirano betonskih podnih ploča za  revizione  silaze   MB30  vodonepropusni  V4 debljine  d=15 cm sa dvostrukim armiranjem  Q 325.U obračun ulazi  potreban rad, oplata i  materijal. Obračun je po komadu podne ploče, dimenzija ploče  1.60 x 1.60 x 0.15.</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KINETA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5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kineta na revizionim silazima. U obračun ulazi sav potreban rad i materijal, kineta je polukružnog preseka profila cevi i izvršiti i obradu kinete cementnim malterom do crnog sjaja. Obračun je po komadu kinete.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OBRADA PROLAZA KROZ ŠAHTOVE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94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Po vađenju-izvlačenju postojeće kanalizacione cevi neophodno je izvršiti proširenje otvora u zidu šahta radi provlačenja nove cevi većeg profila. Potrebno je najpre oslabiti zid šahta bušenjem rupa po obodu otvora koji treba otvoriti a zatim pažljivo uz pomoć odgovarajućeg alata oštemati rupu što pravilnijeg kružnog oblika prečnika što približnijeg prečniku cevi koju kroz oštemani otvor treba provući u unutrašnjost šahta. Na spoju izmedju cevi i revizionog silaza postaviti gumeni prsten  i zaptiti vodonepropusnom smesom  ( Aqua stop ili odgovarajući).  Obračun je po komadu prodora.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8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PREMAZIVANJE ŠAHTOVA PENETRATOM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2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Čišćenje i pranje kanalizacionih šahtova, te premazivanje vodonepropusnim penetratom svih revizionih silaza (i starih i novih) u tri premaza penetratom, sa svim potrebnm predradnjama da bi isti posle ovog premaza  bili vodonepropusni. Obračun po komadu premzanog revizionog silaza.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1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UGRADNJA BETONSKOG PRSTENA ZA LIVENO GVOZDENI ŠAHT POKLOPAC</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76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ugradnja armiranog betonskog prstena za ukrućenje liv gvozdenih šaht poklopaca proizvoda sl tipu "Betonjerka "- Čačak ili odgovarajućeg</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za teretni saobraćaj. Prsten se ugrađuje na novoizgrađene šahtove. </w:t>
            </w:r>
            <w:r w:rsidRPr="00032DC1">
              <w:rPr>
                <w:rFonts w:ascii="Times New Roman" w:eastAsia="Times New Roman" w:hAnsi="Times New Roman" w:cs="Times New Roman"/>
              </w:rPr>
              <w:br/>
              <w:t>Obračun po komadu prstena.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BETONSKI RADOVI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241"/>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i/>
                <w:iCs/>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 MONTERSKI RADOVI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MONTAŽA CEVI</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54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utovar, transport i istovar  PVC  cevi na privremenu gradilišnu deponiju - lokalni transport do trase, postavljanje duž rova i montaža prema uputstvu proizvođača cevi. Pre polaganja pregledati izgled,  ispravnost cevi i polagati prema projektovanoj niveleti. U jediničnu cenu pozicije ulazi sav potreban sitni materijal i  rad  uključujući i potrebna sečenja. Obračun je po m' montiranog cevovoda.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PVC  S-20 (SDR41) Ø200mm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60.90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LG ŠAHT POKLOPCI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36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montaža teških, ravnih livenogvozdenih šaht poklopaca, Ø 625 mm, sa rupama, prema JUS-u M.J6.226, sa ramom, za saobraćajno opterećenje od 400 KN.LG poklpac ugraditi na zadanu kotu poklopca. Poklopac ukrutiti cementnim  malterom, podmetačima i betonom oko 0.30m3 betona MB20. Obračun je po komadu ugrađenih poklopaca.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PENJALICE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0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Nabavka,transport i ugradnja liveno gvozdenih  penjalica prema DIN-u 1211 u šahtove, na svakih 30 cm visine, naizmenično u dva reda na međusobnom rastojanju od 20 cm sa ručnim štemovanjem rupa i obradom cementnim malterom. Obračun je po komadu ugrađene penjalice.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23.00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71"/>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MONTERSKI RADOVI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i/>
                <w:iCs/>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i/>
                <w:iCs/>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VI</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 OSTALI RADOVI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ISPIRANJE KANALIZACIJE</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24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Ispiranje kanalizacione mreže pre zaptivanja cevovoda pneumatskim čepom uz ručno odstranjivanje svih vrsta materijala koji su dospeli u cevovod  ispiranjem cevovoda. Ispiranje se vrši pomoću  cisterne visokog pritiska (vome)  i muljnih pumpi za izbacivanje vode iz cevovoda. Obračun je po m' izvedne trase cevovoda.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60.90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HIDRAULIČKO ISPITIVANJE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54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Po završenoj montaži pojedinih deonica cevovoda, izvršiti ispitivanje cevovoda kao i revizionih silaza  na vodonepropusnost, uz obavezno prisustvo Nadzornog organa, a u svemu prema uslovima komunalnog preduzeća i važećim propisima za tu vrstu radova (vodeni stub hidrostatički pritisak). Sve eventualne nedostatke otkloniti pre zatrpavanja rova  Obračun je po m' izvedene  trase cevovoda.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60.90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0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SNIMANJE IZVEDENOG STANJA ZA KATASTAR</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07"/>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U samom toku i po završenoj montaži cevoovda Izvođač je obavezan da vrši geodetsko snimanje izvedenog stanja i da sve izmene i dopune projektovanog stanja prenese na situaciju i odgovarajuće podužne profile i detalje. Obračun po m' izvedenih radova.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pauš.</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3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PROJEKTA IZVEDENOG STANJA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21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Po dobijanju podataka o izvedenom cevovodu  (geodetski snimak izvedenog stanaja) snimljeno stanje ucrtati u situaciju i podužne profile  sa ostalim potrebnim podacima kao što su detalji. Elaborat sačiniti u 6 primeraka, koji će biti potpisani od strane izvođača i nadzora, i predati ga Investitoru. Obračun po m izvedene trase cevovoda.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60.90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OSTALI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9487" w:type="dxa"/>
            <w:gridSpan w:val="6"/>
            <w:tcBorders>
              <w:top w:val="nil"/>
              <w:left w:val="nil"/>
              <w:bottom w:val="nil"/>
              <w:right w:val="nil"/>
            </w:tcBorders>
            <w:shd w:val="clear" w:color="auto" w:fill="D9D9D9"/>
            <w:noWrap/>
            <w:vAlign w:val="center"/>
            <w:hideMark/>
          </w:tcPr>
          <w:p w:rsidR="00032DC1" w:rsidRPr="00B9694D" w:rsidRDefault="00032DC1" w:rsidP="00352747">
            <w:pPr>
              <w:spacing w:after="0" w:line="240" w:lineRule="auto"/>
              <w:rPr>
                <w:rFonts w:ascii="Times New Roman" w:eastAsia="Times New Roman" w:hAnsi="Times New Roman" w:cs="Times New Roman"/>
                <w:b/>
                <w:bCs/>
                <w:lang w:val="sr-Cyrl-CS"/>
              </w:rPr>
            </w:pPr>
            <w:r w:rsidRPr="00032DC1">
              <w:rPr>
                <w:rFonts w:ascii="Times New Roman" w:eastAsia="Times New Roman" w:hAnsi="Times New Roman" w:cs="Times New Roman"/>
                <w:b/>
                <w:bCs/>
              </w:rPr>
              <w:t>REKAPITULACIJA RADOVA</w:t>
            </w:r>
            <w:r w:rsidR="00B9694D">
              <w:rPr>
                <w:rFonts w:ascii="Times New Roman" w:eastAsia="Times New Roman" w:hAnsi="Times New Roman" w:cs="Times New Roman"/>
                <w:b/>
                <w:bCs/>
                <w:lang w:val="sr-Cyrl-CS"/>
              </w:rPr>
              <w:t xml:space="preserve"> </w:t>
            </w:r>
            <w:r w:rsidR="00B9694D" w:rsidRPr="00032DC1">
              <w:rPr>
                <w:rFonts w:ascii="Times New Roman" w:eastAsia="Times New Roman" w:hAnsi="Times New Roman" w:cs="Times New Roman"/>
                <w:b/>
                <w:bCs/>
              </w:rPr>
              <w:t>- FEKALNA KANALIZACIJA -</w:t>
            </w: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w:t>
            </w:r>
          </w:p>
        </w:tc>
        <w:tc>
          <w:tcPr>
            <w:tcW w:w="7127" w:type="dxa"/>
            <w:gridSpan w:val="4"/>
            <w:tcBorders>
              <w:top w:val="single" w:sz="4" w:space="0" w:color="666666"/>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PRETHODNI I GEODETSKI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w:t>
            </w:r>
          </w:p>
        </w:tc>
        <w:tc>
          <w:tcPr>
            <w:tcW w:w="7127" w:type="dxa"/>
            <w:gridSpan w:val="4"/>
            <w:tcBorders>
              <w:top w:val="single" w:sz="4" w:space="0" w:color="666666"/>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ZEMLJANI RADOVI</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III</w:t>
            </w:r>
          </w:p>
        </w:tc>
        <w:tc>
          <w:tcPr>
            <w:tcW w:w="7127" w:type="dxa"/>
            <w:gridSpan w:val="4"/>
            <w:tcBorders>
              <w:top w:val="single" w:sz="4" w:space="0" w:color="666666"/>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TESARSKI RADOVI</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IV</w:t>
            </w:r>
          </w:p>
        </w:tc>
        <w:tc>
          <w:tcPr>
            <w:tcW w:w="7127" w:type="dxa"/>
            <w:gridSpan w:val="4"/>
            <w:tcBorders>
              <w:top w:val="single" w:sz="4" w:space="0" w:color="666666"/>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BETONSKI RADOVI</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w:t>
            </w:r>
          </w:p>
        </w:tc>
        <w:tc>
          <w:tcPr>
            <w:tcW w:w="7127" w:type="dxa"/>
            <w:gridSpan w:val="4"/>
            <w:tcBorders>
              <w:top w:val="single" w:sz="4" w:space="0" w:color="666666"/>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MONTERSKI RADOVI</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VI</w:t>
            </w:r>
          </w:p>
        </w:tc>
        <w:tc>
          <w:tcPr>
            <w:tcW w:w="7127" w:type="dxa"/>
            <w:gridSpan w:val="4"/>
            <w:tcBorders>
              <w:top w:val="single" w:sz="4" w:space="0" w:color="666666"/>
              <w:left w:val="nil"/>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OSTALI RADOVI</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548"/>
        </w:trPr>
        <w:tc>
          <w:tcPr>
            <w:tcW w:w="689" w:type="dxa"/>
            <w:tcBorders>
              <w:top w:val="nil"/>
              <w:left w:val="nil"/>
              <w:bottom w:val="single" w:sz="4" w:space="0" w:color="auto"/>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p w:rsidR="00032DC1" w:rsidRPr="00032DC1" w:rsidRDefault="00032DC1" w:rsidP="00352747">
            <w:pPr>
              <w:spacing w:after="0" w:line="240" w:lineRule="auto"/>
              <w:rPr>
                <w:rFonts w:ascii="Times New Roman" w:eastAsia="Times New Roman" w:hAnsi="Times New Roman" w:cs="Times New Roman"/>
              </w:rPr>
            </w:pPr>
          </w:p>
          <w:p w:rsidR="00032DC1" w:rsidRPr="00032DC1" w:rsidRDefault="00032DC1" w:rsidP="00352747">
            <w:pPr>
              <w:spacing w:after="0" w:line="240" w:lineRule="auto"/>
              <w:rPr>
                <w:rFonts w:ascii="Times New Roman" w:eastAsia="Times New Roman" w:hAnsi="Times New Roman" w:cs="Times New Roman"/>
              </w:rPr>
            </w:pPr>
          </w:p>
          <w:p w:rsidR="00032DC1" w:rsidRPr="00032DC1" w:rsidRDefault="00032DC1" w:rsidP="00352747">
            <w:pPr>
              <w:spacing w:after="0" w:line="240" w:lineRule="auto"/>
              <w:rPr>
                <w:rFonts w:ascii="Times New Roman" w:eastAsia="Times New Roman" w:hAnsi="Times New Roman" w:cs="Times New Roman"/>
              </w:rPr>
            </w:pPr>
          </w:p>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single" w:sz="4" w:space="0" w:color="auto"/>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single" w:sz="4" w:space="0" w:color="auto"/>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single" w:sz="4" w:space="0" w:color="auto"/>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single" w:sz="4" w:space="0" w:color="auto"/>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single" w:sz="4" w:space="0" w:color="auto"/>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863"/>
        </w:trPr>
        <w:tc>
          <w:tcPr>
            <w:tcW w:w="948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032DC1" w:rsidRPr="00032DC1" w:rsidRDefault="00032DC1" w:rsidP="00352747">
            <w:pPr>
              <w:spacing w:after="0" w:line="240" w:lineRule="auto"/>
              <w:jc w:val="center"/>
              <w:rPr>
                <w:rFonts w:ascii="Times New Roman" w:eastAsia="Times New Roman" w:hAnsi="Times New Roman" w:cs="Times New Roman"/>
                <w:b/>
                <w:bCs/>
              </w:rPr>
            </w:pPr>
            <w:r w:rsidRPr="00032DC1">
              <w:rPr>
                <w:rFonts w:ascii="Times New Roman" w:eastAsia="Times New Roman" w:hAnsi="Times New Roman" w:cs="Times New Roman"/>
                <w:b/>
                <w:bCs/>
              </w:rPr>
              <w:t xml:space="preserve">2.4 FISKULTURNA SALA OSNOVNE ŠKOLE “DOSITEJ OBRADOVIĆ” </w:t>
            </w:r>
            <w:r w:rsidRPr="00032DC1">
              <w:rPr>
                <w:rFonts w:ascii="Times New Roman" w:eastAsia="Times New Roman" w:hAnsi="Times New Roman" w:cs="Times New Roman"/>
                <w:b/>
                <w:bCs/>
              </w:rPr>
              <w:br/>
              <w:t xml:space="preserve">U UL. BRĐANSKA 133 NA K.P. 1056/3 K.O. SINOŠEVIĆ </w:t>
            </w:r>
            <w:r w:rsidRPr="00032DC1">
              <w:rPr>
                <w:rFonts w:ascii="Times New Roman" w:eastAsia="Times New Roman" w:hAnsi="Times New Roman" w:cs="Times New Roman"/>
                <w:b/>
                <w:bCs/>
              </w:rPr>
              <w:br/>
              <w:t xml:space="preserve"> - ELEKTROINSTALACIJE -</w:t>
            </w:r>
          </w:p>
        </w:tc>
      </w:tr>
      <w:tr w:rsidR="00032DC1" w:rsidRPr="00032DC1" w:rsidTr="000E2211">
        <w:trPr>
          <w:trHeight w:val="509"/>
        </w:trPr>
        <w:tc>
          <w:tcPr>
            <w:tcW w:w="4807" w:type="dxa"/>
            <w:gridSpan w:val="2"/>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1.NAPAJANJE I RAZVOD NAPOJNIH KABLOVA</w:t>
            </w:r>
          </w:p>
        </w:tc>
        <w:tc>
          <w:tcPr>
            <w:tcW w:w="74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766"/>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Ručni iskop kanala u zemlji III kategorije  za kablovski rov kopan u zemlji dimenzija:0,4x0,8x100</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55.00</w:t>
            </w:r>
          </w:p>
        </w:tc>
        <w:tc>
          <w:tcPr>
            <w:tcW w:w="1134"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59"/>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Razvlačenje i polaganje NN kabla sa plaštom od PVC mase tipa PP00 4x35mm</w:t>
            </w:r>
            <w:r w:rsidRPr="00032DC1">
              <w:rPr>
                <w:rFonts w:ascii="Times New Roman" w:eastAsia="Times New Roman" w:hAnsi="Times New Roman" w:cs="Times New Roman"/>
                <w:color w:val="000000"/>
                <w:vertAlign w:val="superscript"/>
              </w:rPr>
              <w:t>2</w:t>
            </w:r>
            <w:r w:rsidRPr="00032DC1">
              <w:rPr>
                <w:rFonts w:ascii="Times New Roman" w:eastAsia="Times New Roman" w:hAnsi="Times New Roman" w:cs="Times New Roman"/>
                <w:color w:val="000000"/>
              </w:rPr>
              <w:t xml:space="preserve"> , kroz kablovski kanal kombinovano, za napajanje kablovske priključne kutije na objektu fiskulturne sale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3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Razvlačenje i polaganje NN kabla sa plaštom od PVC mase tipa PP00-Y 5x10mm</w:t>
            </w:r>
            <w:r w:rsidRPr="00032DC1">
              <w:rPr>
                <w:rFonts w:ascii="Times New Roman" w:eastAsia="Times New Roman" w:hAnsi="Times New Roman" w:cs="Times New Roman"/>
                <w:color w:val="000000"/>
                <w:vertAlign w:val="superscript"/>
              </w:rPr>
              <w:t>2</w:t>
            </w:r>
            <w:r w:rsidRPr="00032DC1">
              <w:rPr>
                <w:rFonts w:ascii="Times New Roman" w:eastAsia="Times New Roman" w:hAnsi="Times New Roman" w:cs="Times New Roman"/>
                <w:color w:val="000000"/>
              </w:rPr>
              <w:t xml:space="preserve"> , kroz kablovski kanal kombinovano, za napajanje razvodnog ormana RO H, od postojećeg MRO u objektu škole do hidranstskog šahta i povezivanje sa el. agregatom Sn=10kVA.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115.00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28"/>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Razvlačenje i polaganje NN kabla sa plaštom od PVC mase tipa PP00-Y 5x25mm</w:t>
            </w:r>
            <w:r w:rsidRPr="00032DC1">
              <w:rPr>
                <w:rFonts w:ascii="Times New Roman" w:eastAsia="Times New Roman" w:hAnsi="Times New Roman" w:cs="Times New Roman"/>
                <w:color w:val="000000"/>
                <w:vertAlign w:val="superscript"/>
              </w:rPr>
              <w:t>2</w:t>
            </w:r>
            <w:r w:rsidRPr="00032DC1">
              <w:rPr>
                <w:rFonts w:ascii="Times New Roman" w:eastAsia="Times New Roman" w:hAnsi="Times New Roman" w:cs="Times New Roman"/>
                <w:color w:val="000000"/>
              </w:rPr>
              <w:t xml:space="preserve"> , kroz kablovski kanal kombinovano, za napajanje škole, od MRO fiskulturne sale do postojećeg MRO škole, i njegovo povezivanje na bakarne sabirnice u MRO škole.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06"/>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postavljanje FeZn 25x4 mm trake za uzemljenje duž trase kabla i spajanje na uzemljivač objekta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Polaganje PVC trake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317"/>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Ručno nasipanje zemlje preostale od iskopa u  kablovski kanal, u slojevima od 30 cm, sa nabijanjem zemlje nabijačem težine 10 kg do potrebne zbijenosti, dimenzije rova:0,4x0,6x100</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24.00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Ostali nepredviđeni radovi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pauš.</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Kablovska tablica sa utisnutim podacima (tip, presek i naziv deonice kabla)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82"/>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Kablovske obujmice od neferomagnetnog materijala za obeležavanje kabla (svakih 5 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B9694D">
        <w:trPr>
          <w:trHeight w:val="699"/>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11.</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Tvrde PVC cevi Ø110 za polaganje kabla na mestima ukrštanja sa drugim instalacijama.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109"/>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montaža u zid na fasadi objekta merno-razvodnog ormana MRO od dekapiranog lima, debljine 2 mm , antikorozivno zaštićenog , ofarbanog spolja i iznutra pečenim lakom sa elzet bravom i ključem,  za uvod kablova odozdo i odozgo . Orman se isporučuje kompletno završen, ispitan, spreman za priključak kablova. Svi metalni delovi koji normalno nisu pod naponom , povezani su u električnom smislu međusobno i na šinu za izjednačenje potencijala.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- 1 kom. Glavna sklopka ormana mrežno napajanje -3p prekidač 250/200A sa naponskom zaštitom</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Trosistemsko mikroprocesorsko višenamensko brojilo sa funkcijama:              </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dvotarifnog merenja aktivne energije, kl. 1;</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dvotarifnog merenja reaktivne energije, kl. 3;</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upravljačkog uređaja tarifa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- 3 kom  strujna merna trafoa 100/5A,Fs=5, kl.0.5,15VA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.tropolni automatski prekidač- osigurač nominalne struje    40 A , Un = 230/400 V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kompl.</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.tropolni automatski prekidač- osigurač nominalne struje    25A , Un = 230/400 V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kompl.</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tropolni automatski prekidač- osigurač nominalne struje    20 A , Un = 230/400 V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kompl.</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- 4 kom. jednopolni automatski prekidač osigurač nominalne struje 10 A;  Un = 230/400 V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1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- 1 kom prenaponska zaštita za povišeni stepen zaštite, za nominalni napon 440 V, udarnu struju 15 kA, zaštitni nivo 1,8 kV, sa signalnim kontaktom delovanja i termičkom zaštitom. Montaža na DIN šinu, komplet postolje i utični moduli sa indikacijom delovanja.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i ostalom pratećom opremom u svemu prema uslovima ED i jednopolnoj šemi.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polaganje energetskog kabla od KPK neprekinuto do MRO, od MRO  do razvodnih ormana RO FS, RO S1, RO S2, RO PO:</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MRO</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N2XH  4x35mm2;1kV</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RO FS</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N2XH-Y 5x6mm2;Cu;1kV</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RO S1</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N2XH-Y 5x6mm2;Cu;1kV</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RO S2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N2XH-Y 5x6mm2;Cu;1kV</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35.00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RO PO</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N2XH-Y 5x6mm2;Cu;1kV</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45.00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NAPAJANJE I RAZVOD NAPOJNIH KABLOVA</w:t>
            </w:r>
          </w:p>
        </w:tc>
        <w:tc>
          <w:tcPr>
            <w:tcW w:w="167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bl>
    <w:p w:rsidR="00F23DA2" w:rsidRDefault="00F23DA2">
      <w:r>
        <w:br w:type="page"/>
      </w:r>
    </w:p>
    <w:tbl>
      <w:tblPr>
        <w:tblW w:w="9487" w:type="dxa"/>
        <w:tblInd w:w="89" w:type="dxa"/>
        <w:tblLayout w:type="fixed"/>
        <w:tblLook w:val="04A0" w:firstRow="1" w:lastRow="0" w:firstColumn="1" w:lastColumn="0" w:noHBand="0" w:noVBand="1"/>
      </w:tblPr>
      <w:tblGrid>
        <w:gridCol w:w="689"/>
        <w:gridCol w:w="4118"/>
        <w:gridCol w:w="741"/>
        <w:gridCol w:w="1134"/>
        <w:gridCol w:w="1134"/>
        <w:gridCol w:w="1671"/>
      </w:tblGrid>
      <w:tr w:rsidR="00032DC1" w:rsidRPr="00032DC1" w:rsidTr="000E2211">
        <w:trPr>
          <w:trHeight w:val="330"/>
        </w:trPr>
        <w:tc>
          <w:tcPr>
            <w:tcW w:w="4807" w:type="dxa"/>
            <w:gridSpan w:val="2"/>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lastRenderedPageBreak/>
              <w:t>2.RAZVODNI ORMANI</w:t>
            </w:r>
          </w:p>
        </w:tc>
        <w:tc>
          <w:tcPr>
            <w:tcW w:w="741" w:type="dxa"/>
            <w:tcBorders>
              <w:top w:val="nil"/>
              <w:left w:val="nil"/>
              <w:bottom w:val="nil"/>
              <w:right w:val="nil"/>
            </w:tcBorders>
            <w:shd w:val="clear" w:color="auto" w:fill="D9D9D9"/>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1502"/>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Rekonstrukcija postojećeg MRO škole, zamena topljivih osigurača automatskim iste kalibracije.U cenu su uključena i sva potrebna ispitivanja el.instalacija, obeležavanje strujnih krugova i izrada jednopolne šeme.</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pauš.</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1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u zid tipskog ugradnog limenog razvodnog ormana sa oznakom RO S1 u zaštiti IP55, sa sledećom opremom: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-1kom FID strujna zaštitna sklopka 40/0,3</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 kom - (prema JP šemi) Jednopolni automatski osigurač MC32L 6A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 kom -(prema JP šemi) Jednopolni automatski osigurač MC32L 10A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 kom -(prema JP šemi) Jednopolni automatski osigurač MC32L 16A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- 3 kom. rez. osiguračkih mesta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4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Prenaponska zaštita 2 stepena, četvoropolna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Signalna svetiljka prisustva napona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-bakarne sabirnice Ecu(15x3)mm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6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-1komplet Samolepljivih etiketa, plastičnih umetaka, vijaka i ostale sitne opreme, Plaća se komplet po komadu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89"/>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u zid tipskog ugradnog limenog razvodnog ormana sa oznakom RO FS u zaštiti IP55, sa sledećom opremom: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-1kom FID strujna zaštitna sklopka 40/0,3</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83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- 5 kom. jednopolna grebenasta sklopka tipa 4G16-90-U (0,1) 10A, 500V koja se montira unutar ormana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- 2 kom Jednopolni automatski osigurač  6A karakteristike B</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- 6 kom Jednopolni automatski osigurač  10A karakteristike B</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- 3 kom Jednopolni automatski osigurač  16A karakteristike B</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337"/>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- 1 kom. - Jednopolna grebenasta skopka tipa 4G1651-U 16A, 500V, (1,0,2), za spoljnu rasvetu koja se montira na vratima ormana. Iznad sklopke postaviti natpisnu pločicu "spoljna rasveta"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81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- 1 kom. - Elektronsko foto rele sa senzorom za spoljnu rasvetu-</w:t>
            </w:r>
            <w:r w:rsidRPr="00032DC1">
              <w:rPr>
                <w:rFonts w:ascii="Times New Roman" w:eastAsia="Times New Roman" w:hAnsi="Times New Roman" w:cs="Times New Roman"/>
                <w:b/>
                <w:bCs/>
              </w:rPr>
              <w:t xml:space="preserve">FOREL </w:t>
            </w:r>
            <w:r w:rsidRPr="00032DC1">
              <w:rPr>
                <w:rFonts w:ascii="Times New Roman" w:eastAsia="Times New Roman" w:hAnsi="Times New Roman" w:cs="Times New Roman"/>
              </w:rPr>
              <w:t>ili odgovarajući</w:t>
            </w:r>
            <w:r w:rsidRPr="00032DC1">
              <w:rPr>
                <w:rFonts w:ascii="Times New Roman" w:eastAsia="Times New Roman" w:hAnsi="Times New Roman" w:cs="Times New Roman"/>
                <w:b/>
                <w:bCs/>
              </w:rPr>
              <w:t>,</w:t>
            </w:r>
            <w:r w:rsidRPr="00032DC1">
              <w:rPr>
                <w:rFonts w:ascii="Times New Roman" w:eastAsia="Times New Roman" w:hAnsi="Times New Roman" w:cs="Times New Roman"/>
              </w:rPr>
              <w:t xml:space="preserve"> 230V, 16A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- 1 kom. - Kontaktor 16A, 230V</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- 4 kom. rez. osiguračkih mesta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4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Prenaponska zaštita 2 stepena, četvoropolna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Signalna svetiljka prisustva napona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-bakarne sabirnice Ecu(15x3)mm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80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-1komplet Samolepljivih etiketa, plastičnih umetaka, vijaka i ostale sitne opreme, Plaća se komplet po komadu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016"/>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u zid tipskog ugradnog limenog razvodnog ormana sa oznakom RO S2 u zaštiti IP55, sa sledećom opremom: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-1kom FID strujna zaštitna sklopka 40/0,3</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- 1 kom Jednopolni automatski osigurač  10A karakteristike B</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- 7 kom Jednopolni automatski osigurač  16A karakteristike B</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- 6 kom. rez. osiguračkih mesta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47"/>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Prenaponska zaštita 2 stepena, četvoropolna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Signalna svetiljka prisustva napona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-bakarne sabirnice Ecu(15x3)mm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-1komplet Samolepljivih etiketa, plastičnih umetaka, vijaka i ostale sitne opreme, Plaća se komplet po komadu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postavljanje tipskog ugradnog limenog razvodnog ormana RO PO  u zaštiti IP55, sa sledećom opremom :</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- 3 kom. Jednopolni grebenasti prekidač 10A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2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- 4 kom (prema JP šemi)kom Jednopolni automatski osigurač MC32L 6A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- 1 kom (prema JP šemi) tropolni automatski osigurač MC32L 25A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- 3 kom motorni pokretači sa termičkom i magnetnom zaštitom 1-1,6A ili odgovarajući tipu Schneider GV2-ME06</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- 3 kom dvopolni kontaktor, 16A 230V 50Hz</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- 3 kom. signalnih svetiljki za indikaciju rada pumpi</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- 3 kom. rez. osiguračkih mesta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Prenaponska zaštita II stepena, četvoropolna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Signalna svetiljka prisustva napona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-bakarne sabirnice Ecu(15x3)mm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-1komplet Samolepljivih etiketa, plastičnih umetaka, vijaka i ostale sitne opreme, Plaća se komplet po komadu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postavljanje tipskog ugradnog limenog razvodnog ormana RO H  u zaštiti IP55, sa sledećom opremom :</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 kom - Četvoropolni zaštitni prekidač sa prekostrujnom i zaštitom diferencijalne struje 40/0,5 A na dovodu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 kom - Signalne svetiljke prisustva napona na dovodu, komplet sa tinjalicama za 250 Vac i topljivim osiguračima 2A u rednim priključnim stezaljkama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0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 kom - Grebenasti tropolni prekidač 63A, 0-1</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 kom - Grebenasti jednopolni prekidač 16A, 0-1</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2 kom - Tropolni motorski kontaktor 500 Vac, 25A za AC3 funkciju; komandni napon 230Vac; sa pomoćnim kontaktima stanja (3nc+1no), 500V, 5A. </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- 1 kom (prema JP šemi)kom Jednopolni automatski osigurač MC32L 6A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- 1 kom (prema JP šemi) kom tropolni automatski osigurač MC32L 10A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- 1 kom (prema JP šemi) kom tropolni automatski osigurač MC32L 16A, tromi</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 kom - Pomoćni releji sa preklopnim kontaktima (2nc+2no) 500Vac, 5A; za komandni napon 230 Vac</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 kom - Signalne svetiljke, komplet sa tunjalicama za 230 Vac, za montažu na vrata</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-bakarne sabirnice Ecu(15x3)mm</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-1komplet Samolepljivih etiketa, plastičnih umetaka, vijaka i ostale sitne opreme, Plaća se komplet po komadu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RAZVODNI ORMANI:</w:t>
            </w:r>
          </w:p>
        </w:tc>
        <w:tc>
          <w:tcPr>
            <w:tcW w:w="167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53"/>
        </w:trPr>
        <w:tc>
          <w:tcPr>
            <w:tcW w:w="5548" w:type="dxa"/>
            <w:gridSpan w:val="3"/>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3. ELEKTROINSTALACIJA OSVETLJENJA I PRIKLJUČNICA</w:t>
            </w: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811"/>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Radovi obuhvataju nabavku, transport na objekt, ugradnju, povezivanje i puštanje u rad opreme specificirane ovim predmerom</w:t>
            </w:r>
          </w:p>
        </w:tc>
        <w:tc>
          <w:tcPr>
            <w:tcW w:w="741"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035"/>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Za instalacione radove koriste se bezhalogeni provodnici tipa </w:t>
            </w:r>
            <w:r w:rsidRPr="00032DC1">
              <w:rPr>
                <w:rFonts w:ascii="Times New Roman" w:eastAsia="Times New Roman" w:hAnsi="Times New Roman" w:cs="Times New Roman"/>
                <w:b/>
                <w:bCs/>
              </w:rPr>
              <w:t>NHXMH-Y</w:t>
            </w:r>
            <w:r w:rsidRPr="00032DC1">
              <w:rPr>
                <w:rFonts w:ascii="Times New Roman" w:eastAsia="Times New Roman" w:hAnsi="Times New Roman" w:cs="Times New Roman"/>
              </w:rPr>
              <w:t xml:space="preserve"> sa zaštitnom žilom, deklarisani za instalacije u objektima sa visokom koncentracijom ljudi</w:t>
            </w:r>
          </w:p>
        </w:tc>
        <w:tc>
          <w:tcPr>
            <w:tcW w:w="741"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49"/>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Sva instalaciona oprema i galanterija mora biti vrhunskog kvaliteta u nivou "OBO BETTERMANN", "Legrand"  "Schnaider Electric"</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ili odgovarajuća po kvalitetu, deklarisanoj trajnosti i funkciji</w:t>
            </w:r>
          </w:p>
        </w:tc>
        <w:tc>
          <w:tcPr>
            <w:tcW w:w="741"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395"/>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nadgradne  fluo svetiljke sa  četiri cevi od 18W. Svetiljka je u zaštiti IP20, sa paraboličnim rasterom odgovarajuća tipu  Intra 212 4x18W T26 G13. Prosečno 15m provodnika 3x1,5mm2 po svetiljki.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15.00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15"/>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nadgradne  fluo svetiljke sa  dve cevi od 18W. Svetiljka je u zaštiti IP20, sa paraboličnim rasterom  tip  Intra 212 2x18W T26 G13 ili odgovarajuća. Prosečno 10m provodnika 3x1,5mm2 po svetiljki.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17.00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691"/>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nadgradne  fluo svetiljke sa  dve cevi od 18W. Svetiljka je u zaštiti IP65, sa kućištem od samogasivog polikarbonata sive boje  tip Intra 5700 2x18W T26 G13 ili odgovarajuća. Prosečno 15m provodnika 3x1,5mm2 po svetiljki.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124"/>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reflektorske svetiljke sa metal halogenom sijalicom snage 150W u zaštiti IP65,  tip Intra 7210 ili odgovarajuća. Prosečno 12 m provodnika 3x1,5mm2 po svetiljki.</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54"/>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reflektorske svetiljke sa metal halogenom sijalicom snage 400W u zaštiti IP65, odgovarajuća tipu Intra 7410,</w:t>
            </w:r>
            <w:r w:rsidRPr="00032DC1">
              <w:rPr>
                <w:rFonts w:ascii="Times New Roman" w:eastAsia="Times New Roman" w:hAnsi="Times New Roman" w:cs="Times New Roman"/>
                <w:color w:val="FF0000"/>
              </w:rPr>
              <w:t xml:space="preserve"> </w:t>
            </w:r>
            <w:r w:rsidRPr="00032DC1">
              <w:rPr>
                <w:rFonts w:ascii="Times New Roman" w:eastAsia="Times New Roman" w:hAnsi="Times New Roman" w:cs="Times New Roman"/>
              </w:rPr>
              <w:t>za osvetljavanje fiskulturne sale. Prosečno 35m provodnika 3x1,5 mm2 po svetiljki.</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15.00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plafonskih svetiljki u sanitarnim čvorovima. Plaća se komplet montirano sa sijalicom 60W.</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62"/>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nadgradne svetiljke sigurnosnog osvetljenja u pripravnom spoju, izrađene od brizganog, UV stabilisanog, V2 samogasivog, halogen free polikarbonata sa tranparentnim difuzorom,</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odgovarajuća tipu AESTETICA 8SE3-40 (Beghelli)</w:t>
            </w:r>
            <w:r w:rsidRPr="00032DC1">
              <w:rPr>
                <w:rFonts w:ascii="Times New Roman" w:eastAsia="Times New Roman" w:hAnsi="Times New Roman" w:cs="Times New Roman"/>
                <w:b/>
                <w:bCs/>
              </w:rPr>
              <w:t>,</w:t>
            </w:r>
            <w:r w:rsidRPr="00032DC1">
              <w:rPr>
                <w:rFonts w:ascii="Times New Roman" w:eastAsia="Times New Roman" w:hAnsi="Times New Roman" w:cs="Times New Roman"/>
              </w:rPr>
              <w:t xml:space="preserve"> 1xT16 8W, G5, 230V IP40, autonomija rada 3h, elektronski predspojni pribor, sa baterijom, invertorom, izvorom svetlosti i odgovarajućim natpisiom na samolepljivoj foliji. </w:t>
            </w:r>
            <w:r w:rsidRPr="00032DC1">
              <w:rPr>
                <w:rFonts w:ascii="Times New Roman" w:eastAsia="Times New Roman" w:hAnsi="Times New Roman" w:cs="Times New Roman"/>
              </w:rPr>
              <w:br/>
              <w:t>Plaća se komplet po komadu.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19.00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49"/>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jednopolnog instalacionog prekidača kao i ostalog potrebnog materijala. Prosečno 5m provodnika 3x1,5mm</w:t>
            </w:r>
            <w:r w:rsidRPr="00032DC1">
              <w:rPr>
                <w:rFonts w:ascii="Times New Roman" w:eastAsia="Times New Roman" w:hAnsi="Times New Roman" w:cs="Times New Roman"/>
                <w:color w:val="000000"/>
                <w:vertAlign w:val="superscript"/>
              </w:rPr>
              <w:t>2</w:t>
            </w:r>
            <w:r w:rsidRPr="00032DC1">
              <w:rPr>
                <w:rFonts w:ascii="Times New Roman" w:eastAsia="Times New Roman" w:hAnsi="Times New Roman" w:cs="Times New Roman"/>
              </w:rPr>
              <w:t xml:space="preserve"> po prekidačkom mestu. Plaća se komplet po sij.mestu.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15.00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53"/>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unakrsnog instalacionog prekidača kao i ostalog potrebnog materijala. Prosečno 5m provodnika 3x1,5mm</w:t>
            </w:r>
            <w:r w:rsidRPr="00032DC1">
              <w:rPr>
                <w:rFonts w:ascii="Times New Roman" w:eastAsia="Times New Roman" w:hAnsi="Times New Roman" w:cs="Times New Roman"/>
                <w:color w:val="000000"/>
                <w:vertAlign w:val="superscript"/>
              </w:rPr>
              <w:t>2</w:t>
            </w:r>
            <w:r w:rsidRPr="00032DC1">
              <w:rPr>
                <w:rFonts w:ascii="Times New Roman" w:eastAsia="Times New Roman" w:hAnsi="Times New Roman" w:cs="Times New Roman"/>
              </w:rPr>
              <w:t xml:space="preserve"> po prekidačkom mestu. Plaća se komplet po sij.mestu.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57"/>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naizmeničnog instalacionog prekidača kao i ostalog potrebnog materijala. Prosečno 5m provodnika 3x1,5mm</w:t>
            </w:r>
            <w:r w:rsidRPr="00032DC1">
              <w:rPr>
                <w:rFonts w:ascii="Times New Roman" w:eastAsia="Times New Roman" w:hAnsi="Times New Roman" w:cs="Times New Roman"/>
                <w:color w:val="000000"/>
                <w:vertAlign w:val="superscript"/>
              </w:rPr>
              <w:t>2</w:t>
            </w:r>
            <w:r w:rsidRPr="00032DC1">
              <w:rPr>
                <w:rFonts w:ascii="Times New Roman" w:eastAsia="Times New Roman" w:hAnsi="Times New Roman" w:cs="Times New Roman"/>
                <w:color w:val="000000"/>
              </w:rPr>
              <w:t xml:space="preserve"> </w:t>
            </w:r>
            <w:r w:rsidRPr="00032DC1">
              <w:rPr>
                <w:rFonts w:ascii="Times New Roman" w:eastAsia="Times New Roman" w:hAnsi="Times New Roman" w:cs="Times New Roman"/>
              </w:rPr>
              <w:t xml:space="preserve"> po prekidačkom mestu. Plaća se komplet po sij.mestu.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4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11.</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materijala i izrada monofaznog  priključnog mesta. Instalacija se izvodi kablom NHXMH-Y 3x2,5mm2 prosečne dužine 10m sa jednostrukom monofaznom priključnicom za pod malter. Pozicija obuhvata isporuku i montažu jednostruke monofazne priključnice sa zaštitnim "šuko" kontaktom kao i ostalog potrebnog materijala. Plaća se komplet, po instalacionom mestu.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562"/>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materijala i izrada monofaznog  priključnog mesta. Instalacija se izvodi kablom NHXMH-Y 3x2,5mm2 prosečne dužine 10m sa dvostrukom monofaznom priključnicom za pod malter. Pozicija obuhvata isporuku i montažu dvostruke monofazne priključnice sa zaštitnim "šuko" kontaktom kao i ostalog potrebnog materijala. Plaća se komplet, po instalacionom mestu.</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827"/>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izrada monofaznog priključnog mesta provodnikom tipa NHXMH-Y 3x2,5mm2. Provodnik se postavlja u zidu ispod maltera. Prosečna dužina instalacije 20m. Pozicija obuhvata dvostruku monofaznu “šuko” priključnicu 16A, 250V u ormariću sa vratima i ključem. Komplet sa izradom svih potrebnih veza i postavljanjem instalacionog materijala. U poziciju uračunati sav potrebni a nespecificirani materijal.</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82"/>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monofaznog izvoda za ventilatore snage do 100W provodnikom tipa NHXMH-Y 3x2,5mm</w:t>
            </w:r>
            <w:r w:rsidRPr="00032DC1">
              <w:rPr>
                <w:rFonts w:ascii="Times New Roman" w:eastAsia="Times New Roman" w:hAnsi="Times New Roman" w:cs="Times New Roman"/>
                <w:vertAlign w:val="superscript"/>
              </w:rPr>
              <w:t>2</w:t>
            </w:r>
            <w:r w:rsidRPr="00032DC1">
              <w:rPr>
                <w:rFonts w:ascii="Times New Roman" w:eastAsia="Times New Roman" w:hAnsi="Times New Roman" w:cs="Times New Roman"/>
              </w:rPr>
              <w:t xml:space="preserve"> 1kV,   ostaviti izvod zaštićen dužine1,5 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372"/>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materijala i izrada priključnog mesta električnog bojlera u sanitarnim čvorovima. Instalacija se izvodi kablom NHXMH-Y 3x2,5mm2 prosečne dužine 7m sa "KIP" prekidačem. Pozicija obuhvata isporuku i montažu potrebnog instalacionog materijala,a  "KIP" prekidač obuhvaćen je drugom pozicijom. Plaća se komplet, po instalacionom mestu.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129"/>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16.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montaža u pripremljenu zidnu instalacionu kutiju jednopolnog “kip” prekidača 10A/220V. Komlpet sa povezivanjem i potrebnim a nespecificiranim materijalom.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ugradnja kutije za izjednačavanje potencijala. Kutiju montirati u nivou keramičkih pločica u kupatilu. Plaća se komplet opisano po komadu, montirano pre izvođenja keramičarskih radova.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861"/>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polaganje pod malter ili u cevi pre izvođenja keramičarskih radova instalacionog provodnika P/F-Y 1x4mm2 prosečne dužine 3m sa ostvarivanjem veza u kutiji za izjednačavanje potencijala i na mestu izjednačavanja potencijala na vodovodnoj (osim ako je plastična)  i kanalizacionoj instalaciji u kupatilu. Mesto izjednačavanja potencijala opremiti odgovarajućim obuhvatnicama. Plaća se po komadu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ELEKTROINSTALACIJA OSVETLJENJA I PRIKLJUČNICA:</w:t>
            </w:r>
          </w:p>
        </w:tc>
        <w:tc>
          <w:tcPr>
            <w:tcW w:w="167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426"/>
        </w:trPr>
        <w:tc>
          <w:tcPr>
            <w:tcW w:w="5548" w:type="dxa"/>
            <w:gridSpan w:val="3"/>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4. INSTALACIJA ZA IZJEDNAČAVANJE POTENCIJALA</w:t>
            </w: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1550"/>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materijala i montaža sabirnice za izjednačavanje potencijala u objektu SIP. Sastoji se od bakarne šine Ecu (60x10x550)mm u uzidnoj kutiji od pocinkovanog lima sa poklopcem. Na traci izbušiti 10 rupa fi10mm. U poziciju spada i izvođenje veza u kutiji. Plaća se po komadu.</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757"/>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povezivanje metalnih masa vodovoda, kanalizacije ormana telefonske koncentracije na sabirnicu za izjednačavanje potencijala. Vezu čini kabl PP-Y 1x16mm2 prosečne dužine 15m uz upotrebu odgovarajućeg spojnog pribora. Plaća se po komadu.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INSTALACIJA ZA IZJEDNAČAVANJE POTENCIJALA</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bl>
    <w:p w:rsidR="00F23DA2" w:rsidRDefault="00F23DA2">
      <w:r>
        <w:br w:type="page"/>
      </w:r>
    </w:p>
    <w:tbl>
      <w:tblPr>
        <w:tblW w:w="9487" w:type="dxa"/>
        <w:tblInd w:w="89" w:type="dxa"/>
        <w:tblLayout w:type="fixed"/>
        <w:tblLook w:val="04A0" w:firstRow="1" w:lastRow="0" w:firstColumn="1" w:lastColumn="0" w:noHBand="0" w:noVBand="1"/>
      </w:tblPr>
      <w:tblGrid>
        <w:gridCol w:w="689"/>
        <w:gridCol w:w="4118"/>
        <w:gridCol w:w="741"/>
        <w:gridCol w:w="1134"/>
        <w:gridCol w:w="1134"/>
        <w:gridCol w:w="1671"/>
      </w:tblGrid>
      <w:tr w:rsidR="00032DC1" w:rsidRPr="00032DC1" w:rsidTr="000E2211">
        <w:trPr>
          <w:trHeight w:val="413"/>
        </w:trPr>
        <w:tc>
          <w:tcPr>
            <w:tcW w:w="5548" w:type="dxa"/>
            <w:gridSpan w:val="3"/>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lastRenderedPageBreak/>
              <w:t>5. GROMOBRANSKA INSTALACIJA I TEMELJNI UZEMLJIVAČ</w:t>
            </w: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900"/>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polaganje Fe/Zn trake 20x3mm2 na krovnim i slemenskim držačima. Držači se postavljaju na 1m rastojanja.</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150.00</w:t>
            </w:r>
          </w:p>
        </w:tc>
        <w:tc>
          <w:tcPr>
            <w:tcW w:w="1134"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polaganje Fe/Zn trake 20x3mm2 za izradu spustova od krova do ispitnog spoja.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23.35</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258"/>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materijala i izrada veza na temeljnom uzemljivaču, za spusne vodove, oluke, sabirnicu za izjednačenje potencijala i medjusobno spajanje Fe/Zn trakom tipa 25x4mm pomoću ukrsnih komada 60x60 mm prosečne dužine 4m. Ukrsni komad zaliti olovom u K.U.K. 60x60mm. Drugi kraj trake pričvrstiti gromobranskim priborom.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39"/>
        </w:trPr>
        <w:tc>
          <w:tcPr>
            <w:tcW w:w="689" w:type="dxa"/>
            <w:tcBorders>
              <w:top w:val="nil"/>
              <w:left w:val="single" w:sz="4" w:space="0" w:color="666666"/>
              <w:bottom w:val="single" w:sz="4" w:space="0" w:color="auto"/>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auto"/>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na predviđenim mestima razdvojnika "traka-traka" na visini 1,7m od kote trotoara. Razdvojnik je tipa D JUS N.B4.932, a montira se u kutiju mernog spoja. Plaća se po komadu.</w:t>
            </w:r>
          </w:p>
        </w:tc>
        <w:tc>
          <w:tcPr>
            <w:tcW w:w="741" w:type="dxa"/>
            <w:tcBorders>
              <w:top w:val="nil"/>
              <w:left w:val="nil"/>
              <w:bottom w:val="single" w:sz="4" w:space="0" w:color="auto"/>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auto"/>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8.00</w:t>
            </w:r>
          </w:p>
        </w:tc>
        <w:tc>
          <w:tcPr>
            <w:tcW w:w="1134" w:type="dxa"/>
            <w:tcBorders>
              <w:top w:val="nil"/>
              <w:left w:val="nil"/>
              <w:bottom w:val="single" w:sz="4" w:space="0" w:color="auto"/>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auto"/>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78"/>
        </w:trPr>
        <w:tc>
          <w:tcPr>
            <w:tcW w:w="689" w:type="dxa"/>
            <w:tcBorders>
              <w:top w:val="single" w:sz="4" w:space="0" w:color="auto"/>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single" w:sz="4" w:space="0" w:color="auto"/>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rastavnog spoja D JUS N.B4.912, koju ugraditi u zid na visini 1,7m od kote trotoara. Svaka kutija mora imati redni broj primenjen u projektu. Plaća se po komadu.</w:t>
            </w:r>
          </w:p>
        </w:tc>
        <w:tc>
          <w:tcPr>
            <w:tcW w:w="741" w:type="dxa"/>
            <w:tcBorders>
              <w:top w:val="single" w:sz="4" w:space="0" w:color="auto"/>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single" w:sz="4" w:space="0" w:color="auto"/>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8.00</w:t>
            </w:r>
          </w:p>
        </w:tc>
        <w:tc>
          <w:tcPr>
            <w:tcW w:w="1134" w:type="dxa"/>
            <w:tcBorders>
              <w:top w:val="single" w:sz="4" w:space="0" w:color="auto"/>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auto"/>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16"/>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montaža mehaničke zaštite na odvodima.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63"/>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Isporuka materijala i postavljanje potpora za krovni vod pokriven metalnim limom i crepom.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150.00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GROMOBRANSKA INSTALACIJA I TEMELJNI UZEMLJIVAČ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113"/>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bl>
    <w:p w:rsidR="00F23DA2" w:rsidRDefault="00F23DA2">
      <w:r>
        <w:br w:type="page"/>
      </w:r>
    </w:p>
    <w:tbl>
      <w:tblPr>
        <w:tblW w:w="9487" w:type="dxa"/>
        <w:tblInd w:w="89" w:type="dxa"/>
        <w:tblLayout w:type="fixed"/>
        <w:tblLook w:val="04A0" w:firstRow="1" w:lastRow="0" w:firstColumn="1" w:lastColumn="0" w:noHBand="0" w:noVBand="1"/>
      </w:tblPr>
      <w:tblGrid>
        <w:gridCol w:w="689"/>
        <w:gridCol w:w="4118"/>
        <w:gridCol w:w="741"/>
        <w:gridCol w:w="1134"/>
        <w:gridCol w:w="1134"/>
        <w:gridCol w:w="1671"/>
      </w:tblGrid>
      <w:tr w:rsidR="00032DC1" w:rsidRPr="00032DC1" w:rsidTr="000E2211">
        <w:trPr>
          <w:trHeight w:val="269"/>
        </w:trPr>
        <w:tc>
          <w:tcPr>
            <w:tcW w:w="5548" w:type="dxa"/>
            <w:gridSpan w:val="3"/>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lastRenderedPageBreak/>
              <w:t>6. OSTALI RADOVI</w:t>
            </w: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Ispitivanje otpornosti izolacije kablova </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pauš.</w:t>
            </w:r>
          </w:p>
        </w:tc>
        <w:tc>
          <w:tcPr>
            <w:tcW w:w="1134"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Ispitivanje razvodnih ormana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pauš.</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984"/>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Ispitivanje instalacija, kontrola izolovanosti i izdavanja atesta o ispravnosti instalacije i sitan nepredviđen rad i materijal. Plaća se paušalno za sledeća ispitivanja: otpor uzemljenja meren na sabirnici za izjednačavanje potencijala, otpor uzemljenja meren na svakom mernom spoju, opor petlje najudaljenijeg potrošača, otpor izolacije provodnika, merenje otpora i provera neprekidnosti zaštitnog provodnika i provera efikasnosti zaštite od napona dodira.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pauš.</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ugradnja a.b. Stuba H=10m. Obračun po kom.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23"/>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ugradnja samonosivog kabla 4x35mm2 od TC do stuba dužine oko 100m.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66"/>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 ugradnja L70/70/3mm kao zaštita kabla od mehaničkog oštećenja.L profil ugraditi uz bet.stub kao zaštitu napojnog spusta u dužini od 2.0m. Obračun po kom.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7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iugradnja kablovske priključne kutije KPK tip EDŠ-I, sa ugrađenim osiguračkim osnovama od 250A i ugrađenim visokoučinski osiguračima od 100A.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OSTALI RADOVI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bl>
    <w:p w:rsidR="00B9694D" w:rsidRDefault="00B9694D">
      <w:r>
        <w:br w:type="page"/>
      </w:r>
    </w:p>
    <w:tbl>
      <w:tblPr>
        <w:tblW w:w="9487" w:type="dxa"/>
        <w:tblInd w:w="89" w:type="dxa"/>
        <w:tblLayout w:type="fixed"/>
        <w:tblLook w:val="04A0" w:firstRow="1" w:lastRow="0" w:firstColumn="1" w:lastColumn="0" w:noHBand="0" w:noVBand="1"/>
      </w:tblPr>
      <w:tblGrid>
        <w:gridCol w:w="689"/>
        <w:gridCol w:w="4118"/>
        <w:gridCol w:w="741"/>
        <w:gridCol w:w="1134"/>
        <w:gridCol w:w="1134"/>
        <w:gridCol w:w="1671"/>
      </w:tblGrid>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00"/>
        </w:trPr>
        <w:tc>
          <w:tcPr>
            <w:tcW w:w="9487" w:type="dxa"/>
            <w:gridSpan w:val="6"/>
            <w:tcBorders>
              <w:top w:val="nil"/>
              <w:left w:val="nil"/>
              <w:bottom w:val="nil"/>
              <w:right w:val="nil"/>
            </w:tcBorders>
            <w:shd w:val="clear" w:color="auto" w:fill="D9D9D9"/>
            <w:noWrap/>
            <w:vAlign w:val="center"/>
            <w:hideMark/>
          </w:tcPr>
          <w:p w:rsidR="00032DC1" w:rsidRPr="00FA7F7F" w:rsidRDefault="00032DC1" w:rsidP="00352747">
            <w:pPr>
              <w:spacing w:after="0" w:line="240" w:lineRule="auto"/>
              <w:rPr>
                <w:rFonts w:ascii="Times New Roman" w:eastAsia="Times New Roman" w:hAnsi="Times New Roman" w:cs="Times New Roman"/>
                <w:b/>
                <w:bCs/>
                <w:lang w:val="sr-Cyrl-CS"/>
              </w:rPr>
            </w:pPr>
            <w:r w:rsidRPr="00032DC1">
              <w:rPr>
                <w:rFonts w:ascii="Times New Roman" w:eastAsia="Times New Roman" w:hAnsi="Times New Roman" w:cs="Times New Roman"/>
                <w:b/>
                <w:bCs/>
              </w:rPr>
              <w:t>REKAPITULACIJA RADOVA</w:t>
            </w:r>
            <w:r w:rsidR="00FA7F7F">
              <w:rPr>
                <w:rFonts w:ascii="Times New Roman" w:eastAsia="Times New Roman" w:hAnsi="Times New Roman" w:cs="Times New Roman"/>
                <w:b/>
                <w:bCs/>
                <w:lang w:val="sr-Cyrl-CS"/>
              </w:rPr>
              <w:t xml:space="preserve"> </w:t>
            </w:r>
            <w:r w:rsidR="00FA7F7F" w:rsidRPr="00032DC1">
              <w:rPr>
                <w:rFonts w:ascii="Times New Roman" w:eastAsia="Times New Roman" w:hAnsi="Times New Roman" w:cs="Times New Roman"/>
                <w:b/>
                <w:bCs/>
              </w:rPr>
              <w:t>- ELEKTROINSTALACIJE -</w:t>
            </w:r>
          </w:p>
        </w:tc>
      </w:tr>
      <w:tr w:rsidR="00032DC1" w:rsidRPr="00032DC1" w:rsidTr="000E2211">
        <w:trPr>
          <w:trHeight w:val="269"/>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1.</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NAPAJANJE I RAZVOD NAPOJNIH KABLOVA</w:t>
            </w:r>
          </w:p>
        </w:tc>
        <w:tc>
          <w:tcPr>
            <w:tcW w:w="167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2.</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RAZVODNI ORMANI</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3.</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ELEKTROINSTALACIJA OSVETLJENJA I PRIKLJUČNICA</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4.</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INSTALACIJA ZA IZJEDNAČAVANJE POTENCIJALA</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5.</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GROMOBRANSKA INSTALACIJA I TEMELJNI UZEMLJIVAČ</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6.</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OSTALI RADOVI</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bl>
    <w:p w:rsidR="00B9694D" w:rsidRDefault="00FA7F7F">
      <w:r>
        <w:rPr>
          <w:lang w:val="sr-Cyrl-CS"/>
        </w:rPr>
        <w:t xml:space="preserve"> </w:t>
      </w:r>
    </w:p>
    <w:tbl>
      <w:tblPr>
        <w:tblW w:w="9487" w:type="dxa"/>
        <w:tblInd w:w="89" w:type="dxa"/>
        <w:tblLayout w:type="fixed"/>
        <w:tblLook w:val="04A0" w:firstRow="1" w:lastRow="0" w:firstColumn="1" w:lastColumn="0" w:noHBand="0" w:noVBand="1"/>
      </w:tblPr>
      <w:tblGrid>
        <w:gridCol w:w="689"/>
        <w:gridCol w:w="4118"/>
        <w:gridCol w:w="741"/>
        <w:gridCol w:w="1134"/>
        <w:gridCol w:w="1134"/>
        <w:gridCol w:w="1671"/>
      </w:tblGrid>
      <w:tr w:rsidR="00032DC1" w:rsidRPr="00032DC1" w:rsidTr="000E2211">
        <w:trPr>
          <w:trHeight w:val="863"/>
        </w:trPr>
        <w:tc>
          <w:tcPr>
            <w:tcW w:w="948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032DC1" w:rsidRPr="00032DC1" w:rsidRDefault="00032DC1" w:rsidP="00352747">
            <w:pPr>
              <w:spacing w:after="0" w:line="240" w:lineRule="auto"/>
              <w:jc w:val="center"/>
              <w:rPr>
                <w:rFonts w:ascii="Times New Roman" w:eastAsia="Times New Roman" w:hAnsi="Times New Roman" w:cs="Times New Roman"/>
                <w:b/>
                <w:bCs/>
              </w:rPr>
            </w:pPr>
            <w:r w:rsidRPr="00032DC1">
              <w:rPr>
                <w:rFonts w:ascii="Times New Roman" w:eastAsia="Times New Roman" w:hAnsi="Times New Roman" w:cs="Times New Roman"/>
                <w:b/>
                <w:bCs/>
              </w:rPr>
              <w:t xml:space="preserve">2.5. FISKULTURNA SALA OSNOVNE ŠKOLE “DOSITEJ OBRADOVIĆ” </w:t>
            </w:r>
            <w:r w:rsidRPr="00032DC1">
              <w:rPr>
                <w:rFonts w:ascii="Times New Roman" w:eastAsia="Times New Roman" w:hAnsi="Times New Roman" w:cs="Times New Roman"/>
                <w:b/>
                <w:bCs/>
              </w:rPr>
              <w:br/>
              <w:t xml:space="preserve">U UL. BRĐANSKA 133 NA K.P. 1056/3 K.O. SINOŠEVIĆ </w:t>
            </w:r>
            <w:r w:rsidRPr="00032DC1">
              <w:rPr>
                <w:rFonts w:ascii="Times New Roman" w:eastAsia="Times New Roman" w:hAnsi="Times New Roman" w:cs="Times New Roman"/>
                <w:b/>
                <w:bCs/>
              </w:rPr>
              <w:br/>
              <w:t>- MAŠINSKE INSTALACIJE -</w:t>
            </w:r>
          </w:p>
        </w:tc>
      </w:tr>
      <w:tr w:rsidR="00032DC1" w:rsidRPr="00032DC1" w:rsidTr="00EE7920">
        <w:trPr>
          <w:trHeight w:val="250"/>
        </w:trPr>
        <w:tc>
          <w:tcPr>
            <w:tcW w:w="689" w:type="dxa"/>
            <w:tcBorders>
              <w:top w:val="nil"/>
              <w:left w:val="nil"/>
              <w:bottom w:val="nil"/>
              <w:right w:val="nil"/>
            </w:tcBorders>
            <w:shd w:val="clear" w:color="auto" w:fill="D9D9D9"/>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A</w:t>
            </w:r>
          </w:p>
        </w:tc>
        <w:tc>
          <w:tcPr>
            <w:tcW w:w="4859" w:type="dxa"/>
            <w:gridSpan w:val="2"/>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PODSTANICA</w:t>
            </w: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1549"/>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Cirkulaciona pumpa za krug klima komore. </w:t>
            </w:r>
            <w:r w:rsidRPr="00032DC1">
              <w:rPr>
                <w:rFonts w:ascii="Times New Roman" w:eastAsia="Times New Roman" w:hAnsi="Times New Roman" w:cs="Times New Roman"/>
              </w:rPr>
              <w:br/>
              <w:t>Karakteristike pumpe :</w:t>
            </w:r>
            <w:r w:rsidRPr="00032DC1">
              <w:rPr>
                <w:rFonts w:ascii="Times New Roman" w:eastAsia="Times New Roman" w:hAnsi="Times New Roman" w:cs="Times New Roman"/>
              </w:rPr>
              <w:br/>
              <w:t>Q=3,1m</w:t>
            </w:r>
            <w:r w:rsidRPr="00032DC1">
              <w:rPr>
                <w:rFonts w:ascii="Times New Roman" w:eastAsia="Times New Roman" w:hAnsi="Times New Roman" w:cs="Times New Roman"/>
                <w:vertAlign w:val="superscript"/>
              </w:rPr>
              <w:t>3</w:t>
            </w:r>
            <w:r w:rsidRPr="00032DC1">
              <w:rPr>
                <w:rFonts w:ascii="Times New Roman" w:eastAsia="Times New Roman" w:hAnsi="Times New Roman" w:cs="Times New Roman"/>
              </w:rPr>
              <w:t>/h ; H=2,67m</w:t>
            </w:r>
            <w:r w:rsidRPr="00032DC1">
              <w:rPr>
                <w:rFonts w:ascii="Times New Roman" w:eastAsia="Times New Roman" w:hAnsi="Times New Roman" w:cs="Times New Roman"/>
              </w:rPr>
              <w:br/>
              <w:t>proizvođač „WILO“ tip Top-S 25/5 3-PN10, ili odgovarajuća</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radna i rezerva u magacinu investitora.</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4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Cirkulaciona pumpa za krug radijatorskog grejanja. </w:t>
            </w:r>
            <w:r w:rsidRPr="00032DC1">
              <w:rPr>
                <w:rFonts w:ascii="Times New Roman" w:eastAsia="Times New Roman" w:hAnsi="Times New Roman" w:cs="Times New Roman"/>
              </w:rPr>
              <w:br/>
              <w:t>Karakteristike pumpe :</w:t>
            </w:r>
            <w:r w:rsidRPr="00032DC1">
              <w:rPr>
                <w:rFonts w:ascii="Times New Roman" w:eastAsia="Times New Roman" w:hAnsi="Times New Roman" w:cs="Times New Roman"/>
              </w:rPr>
              <w:br/>
              <w:t>Q=1,22m</w:t>
            </w:r>
            <w:r w:rsidRPr="00032DC1">
              <w:rPr>
                <w:rFonts w:ascii="Times New Roman" w:eastAsia="Times New Roman" w:hAnsi="Times New Roman" w:cs="Times New Roman"/>
                <w:vertAlign w:val="superscript"/>
              </w:rPr>
              <w:t>3</w:t>
            </w:r>
            <w:r w:rsidRPr="00032DC1">
              <w:rPr>
                <w:rFonts w:ascii="Times New Roman" w:eastAsia="Times New Roman" w:hAnsi="Times New Roman" w:cs="Times New Roman"/>
              </w:rPr>
              <w:t>/h ; H=2,83m</w:t>
            </w:r>
            <w:r w:rsidRPr="00032DC1">
              <w:rPr>
                <w:rFonts w:ascii="Times New Roman" w:eastAsia="Times New Roman" w:hAnsi="Times New Roman" w:cs="Times New Roman"/>
              </w:rPr>
              <w:br/>
              <w:t>proizvođač „WILO“ tip Top-S 25/5 1-PN10 ili odgovarajuća</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radna i rezerva u magacinu investitora.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69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Cirkulaciona pumpa za krug podnog grejanja. </w:t>
            </w:r>
            <w:r w:rsidRPr="00032DC1">
              <w:rPr>
                <w:rFonts w:ascii="Times New Roman" w:eastAsia="Times New Roman" w:hAnsi="Times New Roman" w:cs="Times New Roman"/>
              </w:rPr>
              <w:br/>
              <w:t>Karakteristike pumpe :</w:t>
            </w:r>
            <w:r w:rsidRPr="00032DC1">
              <w:rPr>
                <w:rFonts w:ascii="Times New Roman" w:eastAsia="Times New Roman" w:hAnsi="Times New Roman" w:cs="Times New Roman"/>
              </w:rPr>
              <w:br/>
              <w:t>Q=1,82m</w:t>
            </w:r>
            <w:r w:rsidRPr="00032DC1">
              <w:rPr>
                <w:rFonts w:ascii="Times New Roman" w:eastAsia="Times New Roman" w:hAnsi="Times New Roman" w:cs="Times New Roman"/>
                <w:vertAlign w:val="superscript"/>
              </w:rPr>
              <w:t>3</w:t>
            </w:r>
            <w:r w:rsidRPr="00032DC1">
              <w:rPr>
                <w:rFonts w:ascii="Times New Roman" w:eastAsia="Times New Roman" w:hAnsi="Times New Roman" w:cs="Times New Roman"/>
              </w:rPr>
              <w:t>/h ; H=4,49m</w:t>
            </w:r>
            <w:r w:rsidRPr="00032DC1">
              <w:rPr>
                <w:rFonts w:ascii="Times New Roman" w:eastAsia="Times New Roman" w:hAnsi="Times New Roman" w:cs="Times New Roman"/>
              </w:rPr>
              <w:br/>
              <w:t>proizvođač „WILO“ tipTop-S 25/7 1-PN10 ili odgovarajuća - radna i rezerva u magacinu investitora.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Trokraki mešni ventil proizvodjača „FENIKS BB“ - Niš</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ili odgovarajuće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03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Za krug klima komore DN40 TV 040/25, Kvs=36 m3/h, dp=10 kPa, sa elektromotornim pogonom EPV 3A, vreme zatvaranja 60 s, napon 24 V/50 Hz</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8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Za krug radijatorskog grejanja DN32 TV 032/16, Kvs=16 m3/h, dp=10 kPa, sa elektromotornim pogonom EPV 3A, vreme zatvaranja 60 s, napon 24 V/50 Hz</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9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Za krug podnog grejanja DN40 sa ručnim pogonom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1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Mikroprocesorski regulator za regulaciju temperature vazduha na zadatu vrednost iz ograničavanje minimalne i maksimalne temperature ubačenog vazduha. Integrisana preklopna funkcija leto/zima i funkcija zaštite od smrzavanja proizvođača „FENIX BB“ - Niš tip MR 5102 ili odgovarajući</w:t>
            </w:r>
            <w:r w:rsidRPr="00032DC1">
              <w:rPr>
                <w:rFonts w:ascii="Times New Roman" w:eastAsia="Times New Roman" w:hAnsi="Times New Roman" w:cs="Times New Roman"/>
                <w:b/>
                <w:bCs/>
              </w:rPr>
              <w:t xml:space="preserve">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96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Mikroprocesorski regulator za regulaciju temperature dotoka fluida sa vođenjem prema spoljnoj temperaturi i ograničenjem minimalne i maksimalne temperature u grejnom krugu sa integrisanim satom realnog vremena, sa četiri preograma redukcije grejanja proizvođača „FENIX BB“ - Niš tip MR 5007 ili odgovarajući</w:t>
            </w:r>
            <w:r w:rsidRPr="00032DC1">
              <w:rPr>
                <w:rFonts w:ascii="Times New Roman" w:eastAsia="Times New Roman" w:hAnsi="Times New Roman" w:cs="Times New Roman"/>
                <w:b/>
                <w:bCs/>
              </w:rPr>
              <w:t>.</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21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Cevni senzor temperature za merenje temperature u cevima.</w:t>
            </w:r>
            <w:r w:rsidRPr="00032DC1">
              <w:rPr>
                <w:rFonts w:ascii="Times New Roman" w:eastAsia="Times New Roman" w:hAnsi="Times New Roman" w:cs="Times New Roman"/>
              </w:rPr>
              <w:br w:type="page"/>
              <w:t>Merni opseg: -50...+150°C</w:t>
            </w:r>
            <w:r w:rsidRPr="00032DC1">
              <w:rPr>
                <w:rFonts w:ascii="Times New Roman" w:eastAsia="Times New Roman" w:hAnsi="Times New Roman" w:cs="Times New Roman"/>
              </w:rPr>
              <w:br w:type="page"/>
              <w:t>Tip senzora: NTC termistor</w:t>
            </w:r>
            <w:r w:rsidRPr="00032DC1">
              <w:rPr>
                <w:rFonts w:ascii="Times New Roman" w:eastAsia="Times New Roman" w:hAnsi="Times New Roman" w:cs="Times New Roman"/>
              </w:rPr>
              <w:br w:type="page"/>
              <w:t>Nazivni otpor: 2k2 (t=25°C)</w:t>
            </w:r>
            <w:r w:rsidRPr="00032DC1">
              <w:rPr>
                <w:rFonts w:ascii="Times New Roman" w:eastAsia="Times New Roman" w:hAnsi="Times New Roman" w:cs="Times New Roman"/>
              </w:rPr>
              <w:br w:type="page"/>
              <w:t>Nazivni pritisak: PN16</w:t>
            </w:r>
            <w:r w:rsidRPr="00032DC1">
              <w:rPr>
                <w:rFonts w:ascii="Times New Roman" w:eastAsia="Times New Roman" w:hAnsi="Times New Roman" w:cs="Times New Roman"/>
              </w:rPr>
              <w:br w:type="page"/>
              <w:t>Stepen mehaničke zaštite: IP 65</w:t>
            </w:r>
            <w:r w:rsidRPr="00032DC1">
              <w:rPr>
                <w:rFonts w:ascii="Times New Roman" w:eastAsia="Times New Roman" w:hAnsi="Times New Roman" w:cs="Times New Roman"/>
              </w:rPr>
              <w:br w:type="page"/>
              <w:t>Navojni priključak: R1/2“</w:t>
            </w:r>
            <w:r w:rsidRPr="00032DC1">
              <w:rPr>
                <w:rFonts w:ascii="Times New Roman" w:eastAsia="Times New Roman" w:hAnsi="Times New Roman" w:cs="Times New Roman"/>
              </w:rPr>
              <w:br w:type="page"/>
              <w:t>Dužina pipka senzora: 70 mm</w:t>
            </w:r>
            <w:r w:rsidRPr="00032DC1">
              <w:rPr>
                <w:rFonts w:ascii="Times New Roman" w:eastAsia="Times New Roman" w:hAnsi="Times New Roman" w:cs="Times New Roman"/>
              </w:rPr>
              <w:br w:type="page"/>
              <w:t>Tip CTS-1 proizvođača „FENIKS BB“ - Niš ili odgovarajući</w:t>
            </w:r>
            <w:r w:rsidRPr="00032DC1">
              <w:rPr>
                <w:rFonts w:ascii="Times New Roman" w:eastAsia="Times New Roman" w:hAnsi="Times New Roman" w:cs="Times New Roman"/>
                <w:b/>
                <w:bCs/>
              </w:rPr>
              <w:t>.</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117"/>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Spoljašnji senzor temperature za merenje temperature spoljašnjeg vazduha u sistemima grejanja.</w:t>
            </w:r>
            <w:r w:rsidRPr="00032DC1">
              <w:rPr>
                <w:rFonts w:ascii="Times New Roman" w:eastAsia="Times New Roman" w:hAnsi="Times New Roman" w:cs="Times New Roman"/>
              </w:rPr>
              <w:br/>
              <w:t>Merni opseg: -50...+60°C</w:t>
            </w:r>
            <w:r w:rsidRPr="00032DC1">
              <w:rPr>
                <w:rFonts w:ascii="Times New Roman" w:eastAsia="Times New Roman" w:hAnsi="Times New Roman" w:cs="Times New Roman"/>
              </w:rPr>
              <w:br/>
              <w:t>Tip senzora: NTC termistor</w:t>
            </w:r>
            <w:r w:rsidRPr="00032DC1">
              <w:rPr>
                <w:rFonts w:ascii="Times New Roman" w:eastAsia="Times New Roman" w:hAnsi="Times New Roman" w:cs="Times New Roman"/>
              </w:rPr>
              <w:br/>
              <w:t>Nazivni otpor: 2k2 (t=25°C)</w:t>
            </w:r>
            <w:r w:rsidRPr="00032DC1">
              <w:rPr>
                <w:rFonts w:ascii="Times New Roman" w:eastAsia="Times New Roman" w:hAnsi="Times New Roman" w:cs="Times New Roman"/>
              </w:rPr>
              <w:br/>
              <w:t>Stepen mehaničke zaštite: IP 65</w:t>
            </w:r>
            <w:r w:rsidRPr="00032DC1">
              <w:rPr>
                <w:rFonts w:ascii="Times New Roman" w:eastAsia="Times New Roman" w:hAnsi="Times New Roman" w:cs="Times New Roman"/>
              </w:rPr>
              <w:br/>
              <w:t>Tip STS-1 proizvođača „FENIKS BB“ - Niš ili odgovarajući.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6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transport, montaža hvatača nečistoće , NP 6, proizvođač „HERZ“ ili odgovarajući.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DN40 PN6</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DN32 PN6</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DN25 PN6</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10.</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Ručnih regulacioni ventil sa pokazivačem položaja i priključcima za diferencijalni manometar i slavinom za ispust proizvođača "HERZ" - Austrija ili odgovarajući</w:t>
            </w:r>
            <w:r w:rsidRPr="00032DC1">
              <w:rPr>
                <w:rFonts w:ascii="Times New Roman" w:eastAsia="Times New Roman" w:hAnsi="Times New Roman" w:cs="Times New Roman"/>
                <w:b/>
                <w:bCs/>
              </w:rPr>
              <w:t>.</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97"/>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DN40 PN6</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DN32 PN6</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DN25 PN6</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5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11.</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Nepovratni ventil, proizvođač "PFAF"</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ili odgovarajući.</w:t>
            </w:r>
            <w:r w:rsidRPr="00032DC1">
              <w:rPr>
                <w:rFonts w:ascii="Times New Roman" w:eastAsia="Times New Roman" w:hAnsi="Times New Roman" w:cs="Times New Roman"/>
                <w:b/>
                <w:bCs/>
              </w:rPr>
              <w:t xml:space="preserve">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1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DN40 PN6</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DN32 PN6</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1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DN25 PN6</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Kugla slavina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9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DN40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DN32</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3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DN25</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Ventil za punjenje i pražnjenje DN15</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1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Termometar sa živom u mesinganoj čauri opsega 0-120°C, R1/2“</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Manometar opsega 0-2,5 bar, R1/2“, Ø120</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3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i montaža cevnog razdelnika sa priključcima DN50, DN40 i DN32</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6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Dimenzije DN80; L=950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i montaža cevnog sabirnika sa priključcima DN50, DN40 i DN32</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Dimenzije DN80; L=950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0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Isporuka i montaža čeličnih šavnih hidroispitanih cevi SRPS.B5.221. za izradu horizontalne cevne mreže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47"/>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33,7 x 2,6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42,4 x 2,6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9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48,3 x 2,6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6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60,3 x 2,9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128.00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0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19.</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Dodatak na cevi za držače, fitinge, pomoćni i spojni materijal, uzima se 50 % od pozicije cevi (poz. br. 18)</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0.50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8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Izrada i montaža odzračnih lonaca Ø100 L=150 mm sa odzračnom cevi  Ø1/2“ l=2 m i ispusnom slavinom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DN15</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8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21.</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Čišćenje, dvostrukop miniziranje i dvostruko farbanje cevi bojom otpornom na temperaturu od 120ºC</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r w:rsidRPr="00032DC1">
              <w:rPr>
                <w:rFonts w:ascii="Times New Roman" w:eastAsia="Times New Roman" w:hAnsi="Times New Roman" w:cs="Times New Roman"/>
                <w:vertAlign w:val="superscript"/>
              </w:rPr>
              <w:t>2</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110.00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3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22.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Izolacija grejnih cevi u kotlarnici armaflex cevnom izolacijom sa parnom branom debjine 19 mm zajedno sa lepkom i izolacionom trakom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33,7 x 19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42,4 x19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48,3 x19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60,3 x19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128.00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PODSTANICA</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EE7920">
        <w:trPr>
          <w:trHeight w:val="225"/>
        </w:trPr>
        <w:tc>
          <w:tcPr>
            <w:tcW w:w="689" w:type="dxa"/>
            <w:tcBorders>
              <w:top w:val="nil"/>
              <w:left w:val="nil"/>
              <w:bottom w:val="nil"/>
              <w:right w:val="nil"/>
            </w:tcBorders>
            <w:shd w:val="clear" w:color="auto" w:fill="D9D9D9"/>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B</w:t>
            </w:r>
          </w:p>
        </w:tc>
        <w:tc>
          <w:tcPr>
            <w:tcW w:w="4859" w:type="dxa"/>
            <w:gridSpan w:val="2"/>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VAZDUŠNO GREJANJE I VENTILACIJA</w:t>
            </w: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1975"/>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Klima komora za obradu vazduha, za unutrašnju ugradnju.  Izrađena je od pocinkovanog lima sa ispunom od mineralne vune 50 mm, spolja farbana. Napomena: Komore se se isporučuje u sekcijama, spajaju se na licu mesta nakon unosa. Proizvod „Wesper“ Francuska ili odgovarajući, sledećih karakteristika:</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i/>
                <w:iCs/>
              </w:rPr>
            </w:pPr>
            <w:r w:rsidRPr="00032DC1">
              <w:rPr>
                <w:rFonts w:ascii="Times New Roman" w:eastAsia="Times New Roman" w:hAnsi="Times New Roman" w:cs="Times New Roman"/>
                <w:b/>
                <w:bCs/>
                <w:i/>
                <w:iCs/>
              </w:rPr>
              <w:t>Ubacivanje vazduha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Rekuperatorska sekcija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6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B9694D">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tip:                                              izmenjivač</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3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materijal:                                                      Cu/Al</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8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priključci:                                                      DN32</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7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protok vazduha:                                       5080 m</w:t>
            </w:r>
            <w:r w:rsidRPr="00032DC1">
              <w:rPr>
                <w:rFonts w:ascii="Times New Roman" w:eastAsia="Times New Roman" w:hAnsi="Times New Roman" w:cs="Times New Roman"/>
                <w:color w:val="000000"/>
                <w:vertAlign w:val="superscript"/>
              </w:rPr>
              <w:t>3</w:t>
            </w:r>
            <w:r w:rsidRPr="00032DC1">
              <w:rPr>
                <w:rFonts w:ascii="Times New Roman" w:eastAsia="Times New Roman" w:hAnsi="Times New Roman" w:cs="Times New Roman"/>
                <w:color w:val="000000"/>
              </w:rPr>
              <w:t>/h</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karakteristika vazduha na izlazu: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temperatura vazduha:                              -2,2 °C</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6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relativna vlažnost:                                      22 %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karakteristika vazduha na ulazu: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9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temperatura vazduha:                              -18 °C</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8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relativna vlažnost:                                      90 %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4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ukupni kapacitet:                                        30,8 kW</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8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stepen korisnog dejstva:                                   44%</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0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pad pritiska:                                                 120 Pa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Filterska sekcija: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3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tip:  </w:t>
            </w:r>
            <w:r w:rsidRPr="00032DC1">
              <w:rPr>
                <w:rFonts w:ascii="Times New Roman" w:eastAsia="Times New Roman" w:hAnsi="Times New Roman" w:cs="Times New Roman"/>
              </w:rPr>
              <w:br/>
              <w:t>sintetički ravni filter</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8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klasa kvaliteta:                                                   G4</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3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pad pritiska:                                                 150 Pa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Sekcija grejača: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8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tip:                                                               vodeni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3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protok vazduha:                                       5080 m</w:t>
            </w:r>
            <w:r w:rsidRPr="00032DC1">
              <w:rPr>
                <w:rFonts w:ascii="Times New Roman" w:eastAsia="Times New Roman" w:hAnsi="Times New Roman" w:cs="Times New Roman"/>
                <w:color w:val="000000"/>
                <w:vertAlign w:val="superscript"/>
              </w:rPr>
              <w:t>3</w:t>
            </w:r>
            <w:r w:rsidRPr="00032DC1">
              <w:rPr>
                <w:rFonts w:ascii="Times New Roman" w:eastAsia="Times New Roman" w:hAnsi="Times New Roman" w:cs="Times New Roman"/>
                <w:color w:val="000000"/>
              </w:rPr>
              <w:t>/h</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0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temperaturski režim:                                  80/60 °C</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97"/>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sadržaj glikola:                                                 0 %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karakteristika vazduha na izlazu: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8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temperatura vazduha:                                36 °C</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3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relativna vlažnost:                                        2 %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karakteristika vazduha na ulazu: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0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temperatura vazduha:                              -2,2 °C</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5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relativna vlažnost:                                      22 %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0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ukupni kapacitet:                                        65,6 kW</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pad pritiska:                                                  65 Pa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Ventilatorska sekcija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0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količina vazduha:                                     5080 m</w:t>
            </w:r>
            <w:r w:rsidRPr="00032DC1">
              <w:rPr>
                <w:rFonts w:ascii="Times New Roman" w:eastAsia="Times New Roman" w:hAnsi="Times New Roman" w:cs="Times New Roman"/>
                <w:color w:val="000000"/>
                <w:vertAlign w:val="superscript"/>
              </w:rPr>
              <w:t>3</w:t>
            </w:r>
            <w:r w:rsidRPr="00032DC1">
              <w:rPr>
                <w:rFonts w:ascii="Times New Roman" w:eastAsia="Times New Roman" w:hAnsi="Times New Roman" w:cs="Times New Roman"/>
                <w:color w:val="000000"/>
              </w:rPr>
              <w:t>/h</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2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eksterni pad pritiska:                                    157 Pa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6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broj obrtaja ventilatora:                            1420 min</w:t>
            </w:r>
            <w:r w:rsidRPr="00032DC1">
              <w:rPr>
                <w:rFonts w:ascii="Times New Roman" w:eastAsia="Times New Roman" w:hAnsi="Times New Roman" w:cs="Times New Roman"/>
                <w:color w:val="000000"/>
                <w:vertAlign w:val="superscript"/>
              </w:rPr>
              <w:t>-1</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1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efikasnost ventilatora min:                               60 %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2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elektromotor:                                               2,2 kW</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7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napajanje:                                 230/400V/3ph 50Hz</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Prigušivač buke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širina račve:                                                200mm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5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dužina račve:                                              600mm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broj račvi:                                                            3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0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brzina vazduha:                                            5,7m/s</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7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pad pritiska:                                                  26 Pa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i/>
                <w:iCs/>
              </w:rPr>
            </w:pPr>
            <w:r w:rsidRPr="00032DC1">
              <w:rPr>
                <w:rFonts w:ascii="Times New Roman" w:eastAsia="Times New Roman" w:hAnsi="Times New Roman" w:cs="Times New Roman"/>
                <w:b/>
                <w:bCs/>
                <w:i/>
                <w:iCs/>
              </w:rPr>
              <w:t>Izvlačenje vazduha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Prigušivač buke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6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širina račve:                                                200mm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8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dužina račve:                                              600mm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1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broj račvi:                                                            3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8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brzina vazduha:                                            5,3m/s</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1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pad pritiska:                                                  22 Pa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Ventilatorska sekcija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8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količina vazduha:                                     4750 m</w:t>
            </w:r>
            <w:r w:rsidRPr="00032DC1">
              <w:rPr>
                <w:rFonts w:ascii="Times New Roman" w:eastAsia="Times New Roman" w:hAnsi="Times New Roman" w:cs="Times New Roman"/>
                <w:color w:val="000000"/>
                <w:vertAlign w:val="superscript"/>
              </w:rPr>
              <w:t>3</w:t>
            </w:r>
            <w:r w:rsidRPr="00032DC1">
              <w:rPr>
                <w:rFonts w:ascii="Times New Roman" w:eastAsia="Times New Roman" w:hAnsi="Times New Roman" w:cs="Times New Roman"/>
                <w:color w:val="000000"/>
              </w:rPr>
              <w:t>/h</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16"/>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eksterni pad pritiska:                                    112 Pa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8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broj obrtaja ventilatora:                            1420 min</w:t>
            </w:r>
            <w:r w:rsidRPr="00032DC1">
              <w:rPr>
                <w:rFonts w:ascii="Times New Roman" w:eastAsia="Times New Roman" w:hAnsi="Times New Roman" w:cs="Times New Roman"/>
                <w:color w:val="000000"/>
                <w:vertAlign w:val="superscript"/>
              </w:rPr>
              <w:t>-1</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88"/>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efikasnost ventilatora min:                               60 %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23"/>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elektromotor:                                               1,5 kW</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87"/>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napajanje:                                 230/400V/3ph 50Hz</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Filterska sekcija: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513"/>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tip:                                          </w:t>
            </w:r>
            <w:r w:rsidRPr="00032DC1">
              <w:rPr>
                <w:rFonts w:ascii="Times New Roman" w:eastAsia="Times New Roman" w:hAnsi="Times New Roman" w:cs="Times New Roman"/>
              </w:rPr>
              <w:br/>
              <w:t xml:space="preserve"> sintetički ravni filter</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07"/>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klasa kvaliteta:                                                   G4</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71"/>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pad pritiska:                                                 150 Pa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Rekuperatorska sekcija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96"/>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tip:                                                         izmenjivač</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9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materijal:                                                      Cu/Al</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priključci:                                                      DN40</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6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protok vazduha:                                       4750 m</w:t>
            </w:r>
            <w:r w:rsidRPr="00032DC1">
              <w:rPr>
                <w:rFonts w:ascii="Times New Roman" w:eastAsia="Times New Roman" w:hAnsi="Times New Roman" w:cs="Times New Roman"/>
                <w:color w:val="000000"/>
                <w:vertAlign w:val="superscript"/>
              </w:rPr>
              <w:t>3</w:t>
            </w:r>
            <w:r w:rsidRPr="00032DC1">
              <w:rPr>
                <w:rFonts w:ascii="Times New Roman" w:eastAsia="Times New Roman" w:hAnsi="Times New Roman" w:cs="Times New Roman"/>
                <w:color w:val="000000"/>
              </w:rPr>
              <w:t>/h</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karakteristika vazduha na izlazu: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2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temperatura vazduha:                               3,1 °C</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57"/>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relativna vlažnost:                                      98 %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karakteristika vazduha na ulazu: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9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temperatura vazduha:                                18 °C</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relativna vlažnost:                                      50 %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ukupni kapacitet:                                        30,8 kW</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stepen korisnog dejstva:                                   44%</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1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 pad pritiska:                                                 240 Pa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Dimenzije komore: 3344 x 2040 x 1045 mm</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6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Sve veze komore sa ventilacionim kanalima izvesti sa elastičnim spojnicama od jedrenog platna.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komp</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1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Spiro kanali od pocinkovanog lima debljine d=0.63 mm. U cenu uračunati zaptivni i spojni materijal.</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kg</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1083</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08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Dodatak na kanale kojim se obuhvataju kolena, T-komadi i ostali fazonski elementi, držači i visilice uzima se 30 % od pozicije kanala (poz. br. 3)</w:t>
            </w:r>
          </w:p>
        </w:tc>
        <w:tc>
          <w:tcPr>
            <w:tcW w:w="3009" w:type="dxa"/>
            <w:gridSpan w:val="3"/>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0.30</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Fleksi kanali Ø100. U cenu je uračunat sav pomoćni (spojni) materijal.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82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Pravougaoni kanali od pocinkovanog lima debljine d=0.6 mm.. U cenu je uračunat sav pomoćni (spojni) materijal.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kg</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410.00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FA7F7F">
        <w:trPr>
          <w:trHeight w:val="98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Pomoćni čelični materijal za montažu  kanalskog razvoda, od materijala Rst 37.2 i St 37.2, prema DIN 1017:1967, DIN 1028:1994, DIN 1026-1:2000.</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kg</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09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Izolacija za kanale debljine 19 mm sa parnom branom komplet sa neophodnim trakama za lepljenje spojeva, lepkom i ostalim pomoćnim materijalom. Predviđeno za izolaciju kanala u tavanskom negrejanom prostoru.</w:t>
            </w:r>
            <w:r w:rsidRPr="00032DC1">
              <w:rPr>
                <w:rFonts w:ascii="Times New Roman" w:eastAsia="Times New Roman" w:hAnsi="Times New Roman" w:cs="Times New Roman"/>
              </w:rPr>
              <w:br/>
            </w:r>
            <w:r w:rsidRPr="00032DC1">
              <w:rPr>
                <w:rFonts w:ascii="Times New Roman" w:eastAsia="Times New Roman" w:hAnsi="Times New Roman" w:cs="Times New Roman"/>
                <w:b/>
                <w:bCs/>
              </w:rPr>
              <w:t xml:space="preserve">Proizvođač: "Armstrong" , tip AF </w:t>
            </w:r>
            <w:r w:rsidRPr="00032DC1">
              <w:rPr>
                <w:rFonts w:ascii="Times New Roman" w:eastAsia="Times New Roman" w:hAnsi="Times New Roman" w:cs="Times New Roman"/>
              </w:rPr>
              <w:t>ili odgovarajući.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r w:rsidRPr="00032DC1">
              <w:rPr>
                <w:rFonts w:ascii="Times New Roman" w:eastAsia="Times New Roman" w:hAnsi="Times New Roman" w:cs="Times New Roman"/>
                <w:vertAlign w:val="superscript"/>
              </w:rPr>
              <w:t>2</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82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Plafonski distributer vazduha sa zakošenom priključnom kutijom namenjen za ugradnju u međuprostor spuštenog plafona. Na priključnoj kutiji je ugrađen perforirani regulator protoka vazduha.  </w:t>
            </w:r>
            <w:r w:rsidRPr="00032DC1">
              <w:rPr>
                <w:rFonts w:ascii="Times New Roman" w:eastAsia="Times New Roman" w:hAnsi="Times New Roman" w:cs="Times New Roman"/>
                <w:b/>
                <w:bCs/>
              </w:rPr>
              <w:t xml:space="preserve">Proizvod „Klimaoprema“ Srbija, tip KAK </w:t>
            </w:r>
            <w:r w:rsidRPr="00032DC1">
              <w:rPr>
                <w:rFonts w:ascii="Times New Roman" w:eastAsia="Times New Roman" w:hAnsi="Times New Roman" w:cs="Times New Roman"/>
              </w:rPr>
              <w:t>ili odgovarajući</w:t>
            </w:r>
            <w:r w:rsidRPr="00032DC1">
              <w:rPr>
                <w:rFonts w:ascii="Times New Roman" w:eastAsia="Times New Roman" w:hAnsi="Times New Roman" w:cs="Times New Roman"/>
                <w:b/>
                <w:bCs/>
              </w:rPr>
              <w:t>, sledećih dimenzija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300x300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Okrugli anemostat Ø100 za montažu u spušteni plafon za dovod i odvod vazduha.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55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11.</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Isporuka, transport i montaža vazdušne zglobne mlaznice odgovarajuće tipu MZ80 </w:t>
            </w:r>
            <w:r w:rsidRPr="00032DC1">
              <w:rPr>
                <w:rFonts w:ascii="Times New Roman" w:eastAsia="Times New Roman" w:hAnsi="Times New Roman" w:cs="Times New Roman"/>
                <w:b/>
                <w:bCs/>
              </w:rPr>
              <w:t xml:space="preserve">proizvođača „TERMOPART“ </w:t>
            </w:r>
            <w:r w:rsidRPr="00032DC1">
              <w:rPr>
                <w:rFonts w:ascii="Times New Roman" w:eastAsia="Times New Roman" w:hAnsi="Times New Roman" w:cs="Times New Roman"/>
              </w:rPr>
              <w:t>ili odgovarajući</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za montažu na spiro kanal (sa sedlom za montažu mlaznice na okrugli kanal)</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16.00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84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Rešetka za otpadni vazduh za kružne kanale tip T1P-SR dimenzija 400x150 mm sa damperom za regulaciju protoka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FA7F7F">
        <w:trPr>
          <w:trHeight w:val="104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Zidni ventilator za izvlačenje vazduha iz prostora za čistačice i sanitarnog prostora za nastavnika na spratu. </w:t>
            </w:r>
            <w:r w:rsidRPr="00032DC1">
              <w:rPr>
                <w:rFonts w:ascii="Times New Roman" w:eastAsia="Times New Roman" w:hAnsi="Times New Roman" w:cs="Times New Roman"/>
                <w:b/>
                <w:bCs/>
              </w:rPr>
              <w:t xml:space="preserve">Proizvod „S&amp;P“ Španija, tip: EBB-100 N </w:t>
            </w:r>
            <w:r w:rsidRPr="00032DC1">
              <w:rPr>
                <w:rFonts w:ascii="Times New Roman" w:eastAsia="Times New Roman" w:hAnsi="Times New Roman" w:cs="Times New Roman"/>
              </w:rPr>
              <w:t>ili odgovarajući</w:t>
            </w:r>
            <w:r w:rsidRPr="00032DC1">
              <w:rPr>
                <w:rFonts w:ascii="Times New Roman" w:eastAsia="Times New Roman" w:hAnsi="Times New Roman" w:cs="Times New Roman"/>
                <w:b/>
                <w:bCs/>
              </w:rPr>
              <w:t>.</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61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Aluminijumska prestrujna rešetka sa kontra ramom za izjednačavanje pritiska između prostorija. Rešetka je predviđena za montažu u vrata. Proizvod „KLIMAOPREMA“ , tip OAHili odgovarajuće, sledećih dimenzija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400x150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FA7F7F">
        <w:trPr>
          <w:trHeight w:val="98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Aluminijumska  lakolebdeća žaluzina komplet sa mrežicom protiv insekata namenjene za izbacivanje vazduha dimenzija Ø150mm.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9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16.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Isporuka, transport i montaža pocinkovanog lima za krovnu opšivku kanala koji izlaze nakrov. U cenu je uračunat sav pomoćni (spojni) materijal.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kg</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04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montaža čeličnih šavnih hidroispitanih cevi SRPS.B5.221. za izradu cevnog razvoda tople vode od podstanice do grejača klima komore.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48,3 x 2,6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montaža čeličnih lukova R = 1,5 D.</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48,3 x 2,6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62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19.</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Za spojne delove, fiting za cevi, sav potreban materijal za zavarivanje i zaptivanje, cevne obujmice, konzole, čvrste i klizne oslonce, i sav ostali montažni materijal plaća se u vrednosti od 50 % od vrednosti pozicija 17 i 18</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0.50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83"/>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Miniziranje ugrađenih cevnih vodova u dva premaza, zaštitnom bojom postojanom na radnoj temperaturi. Pre nanošenja zaštite, cevi dobro očistiti od korozije i nečistoće.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r w:rsidRPr="00032DC1">
              <w:rPr>
                <w:rFonts w:ascii="Times New Roman" w:eastAsia="Times New Roman" w:hAnsi="Times New Roman" w:cs="Times New Roman"/>
                <w:vertAlign w:val="superscript"/>
              </w:rPr>
              <w:t>2</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FA7F7F">
        <w:trPr>
          <w:trHeight w:val="81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21.</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Čelična zaštitna mrežica 600x600mm, za pravougaone ventilacione kanale od pocinkovanog lima.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VAZDUŠNO GREJANJE I VENTILACIJA</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FA7F7F">
        <w:trPr>
          <w:trHeight w:val="179"/>
        </w:trPr>
        <w:tc>
          <w:tcPr>
            <w:tcW w:w="689" w:type="dxa"/>
            <w:tcBorders>
              <w:top w:val="nil"/>
              <w:left w:val="nil"/>
              <w:bottom w:val="nil"/>
              <w:right w:val="nil"/>
            </w:tcBorders>
            <w:shd w:val="clear" w:color="auto" w:fill="D9D9D9"/>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C</w:t>
            </w:r>
          </w:p>
        </w:tc>
        <w:tc>
          <w:tcPr>
            <w:tcW w:w="4859" w:type="dxa"/>
            <w:gridSpan w:val="2"/>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RADIJATORSKO GREJANJE</w:t>
            </w: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740"/>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Nabavka, transport i ugradnja Al radijatora tip  MS proizvod Aklimat ili odgovarajuce za radni pritisak 6 bara sledeće dimenzije: </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MS 600</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čl</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183.00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27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Garnitura za formiranje grejnih tela (čepova, spojnica, zaptivača, odzračnih slavina i elemenata za nošenje aluminijumskih radijatora)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kpl</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17.00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0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montaža čeličnih šavnih hidroispitanih cevi SPRS.B5.221. za povezivanje razdelnika i sabirnika sa grejnim telima.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21,3, x 2,0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26,9 x 2,6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55.00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33,7 x 2,6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42,4 x 2,6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transport i montaža ispusnih slavina za ugradnju na grejna tela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DN15(1/2”), PN 6</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17.00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01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transport i montaža ravnih radijatorskih regulacionih ventila sa termoglavama, proizvodnje "HERZ" - Austrija ili odgovarajući.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DN15(1/2”)</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17.00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54"/>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montaža ugaonih radijatorskih zatvarajućih navijaka proizvodnje "HERZ" - Austrija ili odgovarajući.</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DN15(1/2”)</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17.00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RADIJATORSKO GREJANJE</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FA7F7F">
        <w:trPr>
          <w:trHeight w:val="173"/>
        </w:trPr>
        <w:tc>
          <w:tcPr>
            <w:tcW w:w="689" w:type="dxa"/>
            <w:tcBorders>
              <w:top w:val="nil"/>
              <w:left w:val="nil"/>
              <w:bottom w:val="nil"/>
              <w:right w:val="nil"/>
            </w:tcBorders>
            <w:shd w:val="clear" w:color="auto" w:fill="D9D9D9"/>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D</w:t>
            </w:r>
          </w:p>
        </w:tc>
        <w:tc>
          <w:tcPr>
            <w:tcW w:w="4859" w:type="dxa"/>
            <w:gridSpan w:val="2"/>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PODNO GREJANJE</w:t>
            </w: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796"/>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ugradnja troslojnih RAUTITAN flex cevi ili odgovarajući za podno grejanje</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Ø 16 x 2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287.00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385"/>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ugradnja prefabrikovane stiropor ploča Polistirolska pena bez freona, kontrolisanog kvaliteta, sa mogućnošću recikliranja</w:t>
            </w:r>
            <w:r w:rsidRPr="00032DC1">
              <w:rPr>
                <w:rFonts w:ascii="Times New Roman" w:eastAsia="Times New Roman" w:hAnsi="Times New Roman" w:cs="Times New Roman"/>
              </w:rPr>
              <w:br/>
              <w:t>Sa gornje strane naneta polistirolska folija vodonepropusna prema DIN 18560 deo 2 i EN 1264 deo 4.Falc duž ivica ploče omogućava stabilan spoj nepropusan za estrihGrađevinska klasa A1 prema DIN 18560 deo 2. Ponašanje prema požaru prema DIN 4102: B2 normalno goreće</w:t>
            </w:r>
            <w:r w:rsidRPr="00032DC1">
              <w:rPr>
                <w:rFonts w:ascii="Times New Roman" w:eastAsia="Times New Roman" w:hAnsi="Times New Roman" w:cs="Times New Roman"/>
              </w:rPr>
              <w:br/>
              <w:t>Dimenzije ploče: 1230x830 mm</w:t>
            </w:r>
            <w:r w:rsidRPr="00032DC1">
              <w:rPr>
                <w:rFonts w:ascii="Times New Roman" w:eastAsia="Times New Roman" w:hAnsi="Times New Roman" w:cs="Times New Roman"/>
              </w:rPr>
              <w:br/>
              <w:t>Površina postavljanja: 1200x800 mm (0,96 m2 po ploči)</w:t>
            </w:r>
            <w:r w:rsidRPr="00032DC1">
              <w:rPr>
                <w:rFonts w:ascii="Times New Roman" w:eastAsia="Times New Roman" w:hAnsi="Times New Roman" w:cs="Times New Roman"/>
              </w:rPr>
              <w:br/>
              <w:t xml:space="preserve">Max dozv. opterećenje: 8000 kg/m2 </w:t>
            </w:r>
            <w:r w:rsidRPr="00032DC1">
              <w:rPr>
                <w:rFonts w:ascii="Times New Roman" w:eastAsia="Times New Roman" w:hAnsi="Times New Roman" w:cs="Times New Roman"/>
              </w:rPr>
              <w:br/>
              <w:t>Otpor toplotne provodljivosti: 0,657 (m2K)/W</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m2</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57.00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9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REHAU </w:t>
            </w:r>
            <w:r w:rsidRPr="00032DC1">
              <w:rPr>
                <w:rFonts w:ascii="Times New Roman" w:eastAsia="Times New Roman" w:hAnsi="Times New Roman" w:cs="Times New Roman"/>
              </w:rPr>
              <w:t xml:space="preserve">ili odgovarajući - Razdelnik grejnih krugova sa mestom za merač protoka </w:t>
            </w:r>
            <w:r w:rsidRPr="00032DC1">
              <w:rPr>
                <w:rFonts w:ascii="Times New Roman" w:eastAsia="Times New Roman" w:hAnsi="Times New Roman" w:cs="Times New Roman"/>
              </w:rPr>
              <w:br/>
              <w:t>Br. grejnih krugova: 2</w:t>
            </w:r>
            <w:r w:rsidRPr="00032DC1">
              <w:rPr>
                <w:rFonts w:ascii="Times New Roman" w:eastAsia="Times New Roman" w:hAnsi="Times New Roman" w:cs="Times New Roman"/>
              </w:rPr>
              <w:br/>
              <w:t>Sastoji se od:</w:t>
            </w:r>
            <w:r w:rsidRPr="00032DC1">
              <w:rPr>
                <w:rFonts w:ascii="Times New Roman" w:eastAsia="Times New Roman" w:hAnsi="Times New Roman" w:cs="Times New Roman"/>
              </w:rPr>
              <w:br/>
              <w:t>- 2 razdelne cevi 1" (sabirnik i razdelnik) sa mogućnošću obostranog priključenja</w:t>
            </w:r>
            <w:r w:rsidRPr="00032DC1">
              <w:rPr>
                <w:rFonts w:ascii="Times New Roman" w:eastAsia="Times New Roman" w:hAnsi="Times New Roman" w:cs="Times New Roman"/>
              </w:rPr>
              <w:br/>
              <w:t>- montirano na zvučno izolovanim, pocinkovanim konzolama prema DIN 4109</w:t>
            </w:r>
            <w:r w:rsidRPr="00032DC1">
              <w:rPr>
                <w:rFonts w:ascii="Times New Roman" w:eastAsia="Times New Roman" w:hAnsi="Times New Roman" w:cs="Times New Roman"/>
              </w:rPr>
              <w:br/>
              <w:t>- na razdelnoj grani svaki grejni krug sa predviđenim mestom za merač protoka 0-4 l/min i Quickstop ventilom</w:t>
            </w:r>
            <w:r w:rsidRPr="00032DC1">
              <w:rPr>
                <w:rFonts w:ascii="Times New Roman" w:eastAsia="Times New Roman" w:hAnsi="Times New Roman" w:cs="Times New Roman"/>
              </w:rPr>
              <w:br/>
              <w:t>- na sabirnoj grani svaki grejni krug sa ventilom za zatvarane i regulaciju protoka, priključni navoj M30x1,5 za servo motor</w:t>
            </w:r>
            <w:r w:rsidRPr="00032DC1">
              <w:rPr>
                <w:rFonts w:ascii="Times New Roman" w:eastAsia="Times New Roman" w:hAnsi="Times New Roman" w:cs="Times New Roman"/>
              </w:rPr>
              <w:br/>
              <w:t>- 2 završna komada 1" sa maticom, dihtungom, odzračnim ventilom 3/8" i slavinom za punjenje i pražnjenje 1/2"</w:t>
            </w:r>
            <w:r w:rsidRPr="00032DC1">
              <w:rPr>
                <w:rFonts w:ascii="Times New Roman" w:eastAsia="Times New Roman" w:hAnsi="Times New Roman" w:cs="Times New Roman"/>
              </w:rPr>
              <w:br/>
              <w:t>- 2 kuglaste slavine 1" sa maticom 1" i dihtungom</w:t>
            </w:r>
            <w:r w:rsidRPr="00032DC1">
              <w:rPr>
                <w:rFonts w:ascii="Times New Roman" w:eastAsia="Times New Roman" w:hAnsi="Times New Roman" w:cs="Times New Roman"/>
              </w:rPr>
              <w:br/>
              <w:t>- seta za pričvršćenje</w:t>
            </w:r>
            <w:r w:rsidRPr="00032DC1">
              <w:rPr>
                <w:rFonts w:ascii="Times New Roman" w:eastAsia="Times New Roman" w:hAnsi="Times New Roman" w:cs="Times New Roman"/>
              </w:rPr>
              <w:br/>
              <w:t>- nalepnica za označavanje</w:t>
            </w:r>
            <w:r w:rsidRPr="00032DC1">
              <w:rPr>
                <w:rFonts w:ascii="Times New Roman" w:eastAsia="Times New Roman" w:hAnsi="Times New Roman" w:cs="Times New Roman"/>
              </w:rPr>
              <w:br/>
              <w:t xml:space="preserve">Dimenzije: 312x210x86 mm </w:t>
            </w:r>
            <w:r w:rsidRPr="00032DC1">
              <w:rPr>
                <w:rFonts w:ascii="Times New Roman" w:eastAsia="Times New Roman" w:hAnsi="Times New Roman" w:cs="Times New Roman"/>
              </w:rPr>
              <w:br/>
              <w:t xml:space="preserve">Materijal: mesing MS 63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kompl</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409"/>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ugradnja aditiv za estrih P</w:t>
            </w:r>
            <w:r w:rsidRPr="00032DC1">
              <w:rPr>
                <w:rFonts w:ascii="Times New Roman" w:eastAsia="Times New Roman" w:hAnsi="Times New Roman" w:cs="Times New Roman"/>
              </w:rPr>
              <w:br/>
              <w:t>Dodatak za cementne estriheprema DIN 18560, deo 2 za poboljšanje toplotne provodljivosti i povećanje otpornosti na pritisak i istezanje Bez hlorida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kg</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818"/>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ugradnja ivične izolacione trake, profilisane od ekstrudiranog PE-penastog materijala</w:t>
            </w:r>
            <w:r w:rsidRPr="00032DC1">
              <w:rPr>
                <w:rFonts w:ascii="Times New Roman" w:eastAsia="Times New Roman" w:hAnsi="Times New Roman" w:cs="Times New Roman"/>
              </w:rPr>
              <w:br w:type="page"/>
              <w:t>za potrebno odvajanje estriha od ivičnih građevinskih delova kod konstrukcija podnih površina prema DIN 18560 i DIN EN 1264 kao i za odvajanje građevinskih delova pri zidnom grejanju</w:t>
            </w:r>
            <w:r w:rsidRPr="00032DC1">
              <w:rPr>
                <w:rFonts w:ascii="Times New Roman" w:eastAsia="Times New Roman" w:hAnsi="Times New Roman" w:cs="Times New Roman"/>
              </w:rPr>
              <w:br w:type="page"/>
              <w:t>Ponašanje pri požaru prema DIN 4102: B2 normalno goreće Samolepljiva radi pričvršćena na zid</w:t>
            </w:r>
            <w:r w:rsidRPr="00032DC1">
              <w:rPr>
                <w:rFonts w:ascii="Times New Roman" w:eastAsia="Times New Roman" w:hAnsi="Times New Roman" w:cs="Times New Roman"/>
              </w:rPr>
              <w:br w:type="page"/>
              <w:t>profilisana, radi fleksibilnog prilagođavanja ćoškovima u prostoriji integrisana folija sa nanetom lepljivom trakom sa donje strane Debljina: 10 mm Visina: 180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69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ugradnja cevne vođice za grejanje</w:t>
            </w:r>
            <w:r w:rsidRPr="00032DC1">
              <w:rPr>
                <w:rFonts w:ascii="Times New Roman" w:eastAsia="Times New Roman" w:hAnsi="Times New Roman" w:cs="Times New Roman"/>
              </w:rPr>
              <w:br/>
              <w:t xml:space="preserve">5xd, 90 </w:t>
            </w:r>
            <w:r w:rsidRPr="00032DC1">
              <w:rPr>
                <w:rFonts w:ascii="Times New Roman" w:eastAsia="Times New Roman" w:hAnsi="Times New Roman" w:cs="Times New Roman"/>
              </w:rPr>
              <w:br/>
              <w:t>Primenljiva u instalaciji grejanja za izvođenje cevnih lukova i vođenje cevi</w:t>
            </w:r>
            <w:r w:rsidRPr="00032DC1">
              <w:rPr>
                <w:rFonts w:ascii="Times New Roman" w:eastAsia="Times New Roman" w:hAnsi="Times New Roman" w:cs="Times New Roman"/>
              </w:rPr>
              <w:br/>
              <w:t>Materijal:čelik, površinski oplemenjen</w:t>
            </w:r>
            <w:r w:rsidRPr="00032DC1">
              <w:rPr>
                <w:rFonts w:ascii="Times New Roman" w:eastAsia="Times New Roman" w:hAnsi="Times New Roman" w:cs="Times New Roman"/>
              </w:rPr>
              <w:br/>
              <w:t>Radijus savijanja: 5 x D</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FA7F7F">
        <w:trPr>
          <w:trHeight w:val="105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ugradnja zaštitne cevi</w:t>
            </w:r>
            <w:r w:rsidRPr="00032DC1">
              <w:rPr>
                <w:rFonts w:ascii="Times New Roman" w:eastAsia="Times New Roman" w:hAnsi="Times New Roman" w:cs="Times New Roman"/>
              </w:rPr>
              <w:br/>
              <w:t>16/17 mm kotur 50 m u području priključenja na razdelnik ili prolaska kroz dilatacione fuge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4061"/>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ugradnja holender spoj sa steznim prstenom</w:t>
            </w:r>
            <w:r w:rsidRPr="00032DC1">
              <w:rPr>
                <w:rFonts w:ascii="Times New Roman" w:eastAsia="Times New Roman" w:hAnsi="Times New Roman" w:cs="Times New Roman"/>
              </w:rPr>
              <w:br/>
              <w:t>Navojni spoj za direktno priključenje RAUPINK cevi ili odgovarajućih na grejna tela u kombinaciji sa REHAU ili odgovarajućim priključnim niplama, REHAU ili odgovarajućim H-blok ventilima ili na REHAU ili odgovarajuće razdelnike</w:t>
            </w:r>
            <w:r w:rsidRPr="00032DC1">
              <w:rPr>
                <w:rFonts w:ascii="Times New Roman" w:eastAsia="Times New Roman" w:hAnsi="Times New Roman" w:cs="Times New Roman"/>
              </w:rPr>
              <w:br/>
              <w:t xml:space="preserve">radijatorskog/podnog grejanja sa spoljnim navojem G 3/4" sa Eurokonusom </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b/>
                <w:bCs/>
              </w:rPr>
              <w:br/>
              <w:t>Materijal:</w:t>
            </w:r>
            <w:r w:rsidRPr="00032DC1">
              <w:rPr>
                <w:rFonts w:ascii="Times New Roman" w:eastAsia="Times New Roman" w:hAnsi="Times New Roman" w:cs="Times New Roman"/>
              </w:rPr>
              <w:t xml:space="preserve"> mesing prema DIN EN 12164 do 12168</w:t>
            </w:r>
            <w:r w:rsidRPr="00032DC1">
              <w:rPr>
                <w:rFonts w:ascii="Times New Roman" w:eastAsia="Times New Roman" w:hAnsi="Times New Roman" w:cs="Times New Roman"/>
              </w:rPr>
              <w:br/>
              <w:t>Površina: poniklovano (samo holenderi)</w:t>
            </w:r>
            <w:r w:rsidRPr="00032DC1">
              <w:rPr>
                <w:rFonts w:ascii="Times New Roman" w:eastAsia="Times New Roman" w:hAnsi="Times New Roman" w:cs="Times New Roman"/>
              </w:rPr>
              <w:br/>
              <w:t xml:space="preserve">Sastoji se od tela fitinga, steznog prstena i holendera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FA7F7F">
        <w:trPr>
          <w:trHeight w:val="3292"/>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9</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ugradnja razdelnog ormarića za ugradnju u zid. Dimenzije: 450x700x115-170 mm Br. krugova: 2-3 Materijal: čelični lim, sa praškasto nanesenom farbom, za ugradnju u zid (ispod maltera) Sastoji se od: - kućišta od čeličnog lima sa držačima za razdelnik, sa mogućnošću kliznog podešavanja po horizontali i vertikali - naležućeg rama sa vratima podesivog po dubini 115-165 mm - podesive maske na ramu od 65 do 130mm - podesivog lima za skretanje cevi - Ukupna visina podesiva za 60 mm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FA7F7F">
        <w:trPr>
          <w:trHeight w:val="1017"/>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transport i montaža čeličnih šavnih hidroispitanih cevi SRPS.B5.221. za izradu cevnog razvoda tople vode od podstanice do ormarica za podno grejanje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Ø21,3</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Ø26,9</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FA7F7F">
        <w:trPr>
          <w:trHeight w:val="416"/>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11</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Cevna izolacija za crne cevi za razvod od podstanice do ormarica podnog grejanja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Ø21,3</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30.00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            Ø26,9</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PODNO GREJANJE</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FA7F7F">
        <w:trPr>
          <w:trHeight w:val="253"/>
        </w:trPr>
        <w:tc>
          <w:tcPr>
            <w:tcW w:w="689" w:type="dxa"/>
            <w:tcBorders>
              <w:top w:val="nil"/>
              <w:left w:val="nil"/>
              <w:bottom w:val="nil"/>
              <w:right w:val="nil"/>
            </w:tcBorders>
            <w:shd w:val="clear" w:color="auto" w:fill="D9D9D9"/>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E</w:t>
            </w:r>
          </w:p>
        </w:tc>
        <w:tc>
          <w:tcPr>
            <w:tcW w:w="4859" w:type="dxa"/>
            <w:gridSpan w:val="2"/>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OSTALI RADOVI</w:t>
            </w: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1627"/>
        </w:trPr>
        <w:tc>
          <w:tcPr>
            <w:tcW w:w="689" w:type="dxa"/>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Radovi na probijanju otvora na međuspratnim konstrukcijama, sitno štemanje sa zatvaranjem i dovođenje u prvobitno stanje. U zidu cevi obaviti talasastom hartijom. U cenu uračunati iznošenje šuta iz objekta.</w:t>
            </w:r>
          </w:p>
        </w:tc>
        <w:tc>
          <w:tcPr>
            <w:tcW w:w="74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pauš</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7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Ispitivanje instalacije hladnim hidrauličkim pritiskom i proba na toplo prema tehničkom opisu.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pauš</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Ispiranje cevne mreže i funkcionalna proba</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pauš</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042"/>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izradai montaža nosača za sabirnik i razdelnik,čvrstih oslonaca oko pumpe za klima komoru i za radijatorsko grejanje</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kg</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55.00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55"/>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prigušivača vibracija i buke DN40 i NP6 komplet sa kontraprirubnicama i zavrtnjevima za povezivanjena cevovod. Obračun u kompletu.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kompl.</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83"/>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izrada i montaža čvrstih tačaka na toplovodu 2xDN50 na potezu od postojeće kotlarnice do nove podstanice.Obračun u kompletu.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kompl.</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materijala i izrada razdvojivih veza na klima komori. Obračun po komadu.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FA7F7F">
        <w:trPr>
          <w:trHeight w:val="163"/>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 40</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FA7F7F">
        <w:trPr>
          <w:trHeight w:val="181"/>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 32</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1243"/>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8.</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isporuka i montaža ventilatora za ventilaciju toplotne podstanice tipa KV -125xl SYSTEMAIR ili odgovarajuce sledećih tehničkih karakteristika. Obračun po komadu.</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Maksimalni protok 352m3/h</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Snaga motora 62W</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Priključni napon 220V 50Hz</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Nivo buke 48dB</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FA7F7F">
        <w:trPr>
          <w:trHeight w:val="1256"/>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lastRenderedPageBreak/>
              <w:t>9.</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Nabavka, transport, izrada i montaža postolja za klima komore  izrađenih od čeličnih profila odozgo obložene gumom za amortizovanje vibracija.Obračun u kompletu .</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komp.</w:t>
            </w:r>
          </w:p>
        </w:tc>
        <w:tc>
          <w:tcPr>
            <w:tcW w:w="1134"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FA7F7F">
        <w:trPr>
          <w:trHeight w:val="467"/>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Regulisanje protoka na distributivnim elementima sa probnim radom</w:t>
            </w:r>
          </w:p>
        </w:tc>
        <w:tc>
          <w:tcPr>
            <w:tcW w:w="74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pauš</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OSTALI RADOVI</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FA7F7F">
        <w:trPr>
          <w:trHeight w:val="119"/>
        </w:trPr>
        <w:tc>
          <w:tcPr>
            <w:tcW w:w="689" w:type="dxa"/>
            <w:tcBorders>
              <w:top w:val="nil"/>
              <w:left w:val="nil"/>
              <w:bottom w:val="nil"/>
              <w:right w:val="nil"/>
            </w:tcBorders>
            <w:shd w:val="clear" w:color="auto" w:fill="D9D9D9"/>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F</w:t>
            </w:r>
          </w:p>
        </w:tc>
        <w:tc>
          <w:tcPr>
            <w:tcW w:w="4118" w:type="dxa"/>
            <w:tcBorders>
              <w:top w:val="nil"/>
              <w:left w:val="nil"/>
              <w:bottom w:val="nil"/>
              <w:right w:val="nil"/>
            </w:tcBorders>
            <w:shd w:val="clear" w:color="auto" w:fill="D9D9D9"/>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KOTLARNICA</w:t>
            </w:r>
          </w:p>
        </w:tc>
        <w:tc>
          <w:tcPr>
            <w:tcW w:w="74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D9D9D9"/>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FA7F7F">
        <w:trPr>
          <w:trHeight w:val="1737"/>
        </w:trPr>
        <w:tc>
          <w:tcPr>
            <w:tcW w:w="689" w:type="dxa"/>
            <w:tcBorders>
              <w:top w:val="single" w:sz="4" w:space="0" w:color="666666"/>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w:t>
            </w:r>
          </w:p>
        </w:tc>
        <w:tc>
          <w:tcPr>
            <w:tcW w:w="4118" w:type="dxa"/>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Isporuka i montaža cirkulacione pumpe za krug podstanice u fiskulturnoj sali. </w:t>
            </w:r>
            <w:r w:rsidRPr="00032DC1">
              <w:rPr>
                <w:rFonts w:ascii="Times New Roman" w:eastAsia="Times New Roman" w:hAnsi="Times New Roman" w:cs="Times New Roman"/>
              </w:rPr>
              <w:br/>
              <w:t>Karakteristike pumpe :</w:t>
            </w:r>
            <w:r w:rsidRPr="00032DC1">
              <w:rPr>
                <w:rFonts w:ascii="Times New Roman" w:eastAsia="Times New Roman" w:hAnsi="Times New Roman" w:cs="Times New Roman"/>
              </w:rPr>
              <w:br/>
              <w:t>Q=4,8m3/h ; H=3 0m</w:t>
            </w:r>
            <w:r w:rsidRPr="00032DC1">
              <w:rPr>
                <w:rFonts w:ascii="Times New Roman" w:eastAsia="Times New Roman" w:hAnsi="Times New Roman" w:cs="Times New Roman"/>
              </w:rPr>
              <w:br/>
              <w:t>proizvođač „WILO“ tip Top-S 40/4, 3~PN6/10, ili odgovarajuće</w:t>
            </w:r>
            <w:r w:rsidRPr="00032DC1">
              <w:rPr>
                <w:rFonts w:ascii="Times New Roman" w:eastAsia="Times New Roman" w:hAnsi="Times New Roman" w:cs="Times New Roman"/>
                <w:b/>
                <w:bCs/>
              </w:rPr>
              <w:t xml:space="preserve"> -</w:t>
            </w:r>
            <w:r w:rsidRPr="00032DC1">
              <w:rPr>
                <w:rFonts w:ascii="Times New Roman" w:eastAsia="Times New Roman" w:hAnsi="Times New Roman" w:cs="Times New Roman"/>
              </w:rPr>
              <w:t xml:space="preserve"> radna i rezerva u magacinu investitora.</w:t>
            </w:r>
          </w:p>
        </w:tc>
        <w:tc>
          <w:tcPr>
            <w:tcW w:w="74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9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Isporuka i montaža hvatača nečistoće DN 50, PN 6/10, </w:t>
            </w:r>
            <w:r w:rsidRPr="00032DC1">
              <w:rPr>
                <w:rFonts w:ascii="Times New Roman" w:eastAsia="Times New Roman" w:hAnsi="Times New Roman" w:cs="Times New Roman"/>
                <w:b/>
                <w:bCs/>
              </w:rPr>
              <w:t xml:space="preserve">proizvođač "Herz" </w:t>
            </w:r>
            <w:r w:rsidRPr="00032DC1">
              <w:rPr>
                <w:rFonts w:ascii="Times New Roman" w:eastAsia="Times New Roman" w:hAnsi="Times New Roman" w:cs="Times New Roman"/>
              </w:rPr>
              <w:t>ili odgovarajući.</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FA7F7F">
        <w:trPr>
          <w:trHeight w:val="1141"/>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3.</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montaža ručnog regulacionog ventila sa pokazivačem položaja i priključcima za diferencijalni manometar i slavinom za ispust, DN 50, PN6/10, proizvođača "Herz" ili odgovarajući</w:t>
            </w:r>
            <w:r w:rsidRPr="00032DC1">
              <w:rPr>
                <w:rFonts w:ascii="Times New Roman" w:eastAsia="Times New Roman" w:hAnsi="Times New Roman" w:cs="Times New Roman"/>
                <w:b/>
                <w:bCs/>
              </w:rPr>
              <w:t>.</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montaža kugla slavine DN 50</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6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5.</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montaža termometra sa živom u mesinganoj čauri opsega 0-120 C, R1\2"</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1.00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6.</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xml:space="preserve">Isporuka i montaža prirubničkog seta             </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DN40, PN6/10</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DN50, PN6/10</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4.00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7</w:t>
            </w:r>
          </w:p>
        </w:tc>
        <w:tc>
          <w:tcPr>
            <w:tcW w:w="4118" w:type="dxa"/>
            <w:tcBorders>
              <w:top w:val="nil"/>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Isporuka i montaža redukcije DN50/DN40</w:t>
            </w:r>
          </w:p>
        </w:tc>
        <w:tc>
          <w:tcPr>
            <w:tcW w:w="74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kom</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2.00</w:t>
            </w:r>
          </w:p>
        </w:tc>
        <w:tc>
          <w:tcPr>
            <w:tcW w:w="1134"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KOTLARNICA</w:t>
            </w:r>
          </w:p>
        </w:tc>
        <w:tc>
          <w:tcPr>
            <w:tcW w:w="1671" w:type="dxa"/>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352747">
            <w:pPr>
              <w:spacing w:after="0" w:line="240" w:lineRule="auto"/>
              <w:rPr>
                <w:rFonts w:ascii="Times New Roman" w:eastAsia="Times New Roman" w:hAnsi="Times New Roman" w:cs="Times New Roman"/>
              </w:rPr>
            </w:pPr>
          </w:p>
        </w:tc>
      </w:tr>
      <w:tr w:rsidR="00032DC1" w:rsidRPr="00032DC1" w:rsidTr="000E2211">
        <w:trPr>
          <w:trHeight w:val="330"/>
        </w:trPr>
        <w:tc>
          <w:tcPr>
            <w:tcW w:w="9487" w:type="dxa"/>
            <w:gridSpan w:val="6"/>
            <w:tcBorders>
              <w:top w:val="nil"/>
              <w:left w:val="nil"/>
              <w:bottom w:val="nil"/>
              <w:right w:val="nil"/>
            </w:tcBorders>
            <w:shd w:val="clear" w:color="auto" w:fill="D9D9D9"/>
            <w:vAlign w:val="bottom"/>
            <w:hideMark/>
          </w:tcPr>
          <w:p w:rsidR="00032DC1" w:rsidRPr="00FA7F7F" w:rsidRDefault="00032DC1" w:rsidP="00352747">
            <w:pPr>
              <w:spacing w:after="0" w:line="240" w:lineRule="auto"/>
              <w:rPr>
                <w:rFonts w:ascii="Times New Roman" w:eastAsia="Times New Roman" w:hAnsi="Times New Roman" w:cs="Times New Roman"/>
                <w:b/>
                <w:bCs/>
                <w:lang w:val="sr-Cyrl-CS"/>
              </w:rPr>
            </w:pPr>
            <w:r w:rsidRPr="00032DC1">
              <w:rPr>
                <w:rFonts w:ascii="Times New Roman" w:eastAsia="Times New Roman" w:hAnsi="Times New Roman" w:cs="Times New Roman"/>
                <w:b/>
                <w:bCs/>
              </w:rPr>
              <w:t>REKAPITULACIJA</w:t>
            </w:r>
            <w:r w:rsidR="00FA7F7F">
              <w:rPr>
                <w:rFonts w:ascii="Times New Roman" w:eastAsia="Times New Roman" w:hAnsi="Times New Roman" w:cs="Times New Roman"/>
                <w:b/>
                <w:bCs/>
                <w:lang w:val="sr-Cyrl-CS"/>
              </w:rPr>
              <w:t xml:space="preserve"> </w:t>
            </w:r>
            <w:r w:rsidR="00FA7F7F" w:rsidRPr="00032DC1">
              <w:rPr>
                <w:rFonts w:ascii="Times New Roman" w:eastAsia="Times New Roman" w:hAnsi="Times New Roman" w:cs="Times New Roman"/>
                <w:b/>
                <w:bCs/>
              </w:rPr>
              <w:t>- MAŠINSKE INSTALACIJE -</w:t>
            </w:r>
          </w:p>
        </w:tc>
      </w:tr>
      <w:tr w:rsidR="00032DC1" w:rsidRPr="00032DC1" w:rsidTr="00EE7920">
        <w:trPr>
          <w:trHeight w:val="115"/>
        </w:trPr>
        <w:tc>
          <w:tcPr>
            <w:tcW w:w="689" w:type="dxa"/>
            <w:tcBorders>
              <w:top w:val="single" w:sz="4" w:space="0" w:color="666666"/>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A</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PODSTANICA</w:t>
            </w:r>
          </w:p>
        </w:tc>
        <w:tc>
          <w:tcPr>
            <w:tcW w:w="167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B</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VAZDUŠNO GREJANJE I VENTILACIJA</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C</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RADIJATORSKO GREJANJE</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D</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PODNO GREJANJE</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E</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OSTALI RADOVI</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689" w:type="dxa"/>
            <w:tcBorders>
              <w:top w:val="nil"/>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F</w:t>
            </w:r>
          </w:p>
        </w:tc>
        <w:tc>
          <w:tcPr>
            <w:tcW w:w="7127" w:type="dxa"/>
            <w:gridSpan w:val="4"/>
            <w:tcBorders>
              <w:top w:val="single" w:sz="4" w:space="0" w:color="666666"/>
              <w:left w:val="nil"/>
              <w:bottom w:val="single" w:sz="4" w:space="0" w:color="666666"/>
              <w:right w:val="single" w:sz="4" w:space="0" w:color="666666"/>
            </w:tcBorders>
            <w:shd w:val="clear" w:color="auto" w:fill="auto"/>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KOTLARNICA</w:t>
            </w:r>
          </w:p>
        </w:tc>
        <w:tc>
          <w:tcPr>
            <w:tcW w:w="1671" w:type="dxa"/>
            <w:tcBorders>
              <w:top w:val="nil"/>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3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vAlign w:val="center"/>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w:t>
            </w:r>
          </w:p>
        </w:tc>
        <w:tc>
          <w:tcPr>
            <w:tcW w:w="1671" w:type="dxa"/>
            <w:tcBorders>
              <w:top w:val="single" w:sz="4" w:space="0" w:color="666666"/>
              <w:left w:val="nil"/>
              <w:bottom w:val="single" w:sz="4" w:space="0" w:color="666666"/>
              <w:right w:val="single" w:sz="4" w:space="0" w:color="666666"/>
            </w:tcBorders>
            <w:shd w:val="clear" w:color="auto" w:fill="auto"/>
            <w:vAlign w:val="bottom"/>
            <w:hideMark/>
          </w:tcPr>
          <w:p w:rsidR="00032DC1" w:rsidRPr="00032DC1" w:rsidRDefault="00032DC1" w:rsidP="00352747">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bl>
    <w:p w:rsidR="00032DC1" w:rsidRPr="00032DC1" w:rsidRDefault="00032DC1" w:rsidP="00352747">
      <w:pPr>
        <w:spacing w:after="0" w:line="240" w:lineRule="auto"/>
        <w:rPr>
          <w:rFonts w:ascii="Times New Roman" w:hAnsi="Times New Roman" w:cs="Times New Roman"/>
        </w:rPr>
      </w:pPr>
    </w:p>
    <w:tbl>
      <w:tblPr>
        <w:tblW w:w="9487" w:type="dxa"/>
        <w:tblInd w:w="89" w:type="dxa"/>
        <w:tblLayout w:type="fixed"/>
        <w:tblLook w:val="04A0" w:firstRow="1" w:lastRow="0" w:firstColumn="1" w:lastColumn="0" w:noHBand="0" w:noVBand="1"/>
      </w:tblPr>
      <w:tblGrid>
        <w:gridCol w:w="689"/>
        <w:gridCol w:w="4118"/>
        <w:gridCol w:w="741"/>
        <w:gridCol w:w="1134"/>
        <w:gridCol w:w="1134"/>
        <w:gridCol w:w="1671"/>
      </w:tblGrid>
      <w:tr w:rsidR="00032DC1" w:rsidRPr="00032DC1" w:rsidTr="000E2211">
        <w:trPr>
          <w:trHeight w:val="300"/>
        </w:trPr>
        <w:tc>
          <w:tcPr>
            <w:tcW w:w="689" w:type="dxa"/>
            <w:tcBorders>
              <w:top w:val="nil"/>
              <w:left w:val="nil"/>
              <w:bottom w:val="nil"/>
              <w:right w:val="nil"/>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p>
        </w:tc>
        <w:tc>
          <w:tcPr>
            <w:tcW w:w="4118" w:type="dxa"/>
            <w:tcBorders>
              <w:top w:val="nil"/>
              <w:left w:val="nil"/>
              <w:bottom w:val="nil"/>
              <w:right w:val="nil"/>
            </w:tcBorders>
            <w:shd w:val="clear" w:color="auto" w:fill="auto"/>
            <w:hideMark/>
          </w:tcPr>
          <w:p w:rsidR="00032DC1" w:rsidRPr="00032DC1" w:rsidRDefault="00032DC1" w:rsidP="00FA7F7F">
            <w:pPr>
              <w:spacing w:after="0" w:line="240" w:lineRule="auto"/>
              <w:rPr>
                <w:rFonts w:ascii="Times New Roman" w:eastAsia="Times New Roman" w:hAnsi="Times New Roman" w:cs="Times New Roman"/>
              </w:rPr>
            </w:pPr>
          </w:p>
        </w:tc>
        <w:tc>
          <w:tcPr>
            <w:tcW w:w="741" w:type="dxa"/>
            <w:tcBorders>
              <w:top w:val="nil"/>
              <w:left w:val="nil"/>
              <w:bottom w:val="nil"/>
              <w:right w:val="nil"/>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p>
        </w:tc>
        <w:tc>
          <w:tcPr>
            <w:tcW w:w="1671" w:type="dxa"/>
            <w:tcBorders>
              <w:top w:val="nil"/>
              <w:left w:val="nil"/>
              <w:bottom w:val="nil"/>
              <w:right w:val="nil"/>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p>
        </w:tc>
      </w:tr>
      <w:tr w:rsidR="00032DC1" w:rsidRPr="00032DC1" w:rsidTr="000E2211">
        <w:trPr>
          <w:trHeight w:val="300"/>
        </w:trPr>
        <w:tc>
          <w:tcPr>
            <w:tcW w:w="9487" w:type="dxa"/>
            <w:gridSpan w:val="6"/>
            <w:tcBorders>
              <w:top w:val="single" w:sz="4" w:space="0" w:color="666666"/>
              <w:left w:val="single" w:sz="4" w:space="0" w:color="666666"/>
              <w:bottom w:val="single" w:sz="4" w:space="0" w:color="666666"/>
              <w:right w:val="single" w:sz="4" w:space="0" w:color="666666"/>
            </w:tcBorders>
            <w:shd w:val="clear" w:color="auto" w:fill="D9D9D9"/>
            <w:noWrap/>
            <w:vAlign w:val="center"/>
            <w:hideMark/>
          </w:tcPr>
          <w:p w:rsidR="00032DC1" w:rsidRPr="00032DC1" w:rsidRDefault="00032DC1" w:rsidP="00FA7F7F">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xml:space="preserve">REKAPITULACIJA RADOVA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ind w:left="-89"/>
              <w:rPr>
                <w:rFonts w:ascii="Times New Roman" w:eastAsia="Times New Roman" w:hAnsi="Times New Roman" w:cs="Times New Roman"/>
                <w:b/>
                <w:bCs/>
              </w:rPr>
            </w:pPr>
            <w:r w:rsidRPr="00032DC1">
              <w:rPr>
                <w:rFonts w:ascii="Times New Roman" w:eastAsia="Times New Roman" w:hAnsi="Times New Roman" w:cs="Times New Roman"/>
                <w:b/>
                <w:bCs/>
              </w:rPr>
              <w:t>2.1.</w:t>
            </w:r>
          </w:p>
        </w:tc>
        <w:tc>
          <w:tcPr>
            <w:tcW w:w="7127" w:type="dxa"/>
            <w:gridSpan w:val="4"/>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GRAĐEVINSKO-ZANATSKI RADOVI</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ind w:left="-89"/>
              <w:rPr>
                <w:rFonts w:ascii="Times New Roman" w:eastAsia="Times New Roman" w:hAnsi="Times New Roman" w:cs="Times New Roman"/>
                <w:b/>
                <w:bCs/>
              </w:rPr>
            </w:pPr>
            <w:r w:rsidRPr="00032DC1">
              <w:rPr>
                <w:rFonts w:ascii="Times New Roman" w:eastAsia="Times New Roman" w:hAnsi="Times New Roman" w:cs="Times New Roman"/>
                <w:b/>
                <w:bCs/>
              </w:rPr>
              <w:t>2.2.</w:t>
            </w:r>
          </w:p>
        </w:tc>
        <w:tc>
          <w:tcPr>
            <w:tcW w:w="7127" w:type="dxa"/>
            <w:gridSpan w:val="4"/>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UNUTRAŠNJI VODOVOD I KANALIZACIJA</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ind w:left="-89"/>
              <w:rPr>
                <w:rFonts w:ascii="Times New Roman" w:eastAsia="Times New Roman" w:hAnsi="Times New Roman" w:cs="Times New Roman"/>
                <w:b/>
                <w:bCs/>
              </w:rPr>
            </w:pPr>
            <w:r w:rsidRPr="00032DC1">
              <w:rPr>
                <w:rFonts w:ascii="Times New Roman" w:eastAsia="Times New Roman" w:hAnsi="Times New Roman" w:cs="Times New Roman"/>
                <w:b/>
                <w:bCs/>
              </w:rPr>
              <w:t>2.3.1.</w:t>
            </w:r>
          </w:p>
        </w:tc>
        <w:tc>
          <w:tcPr>
            <w:tcW w:w="7127" w:type="dxa"/>
            <w:gridSpan w:val="4"/>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VODOVODNA MREŽA</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ind w:left="-89"/>
              <w:rPr>
                <w:rFonts w:ascii="Times New Roman" w:eastAsia="Times New Roman" w:hAnsi="Times New Roman" w:cs="Times New Roman"/>
                <w:b/>
                <w:bCs/>
              </w:rPr>
            </w:pPr>
            <w:r w:rsidRPr="00032DC1">
              <w:rPr>
                <w:rFonts w:ascii="Times New Roman" w:eastAsia="Times New Roman" w:hAnsi="Times New Roman" w:cs="Times New Roman"/>
                <w:b/>
                <w:bCs/>
              </w:rPr>
              <w:t>2.3.2.</w:t>
            </w:r>
          </w:p>
        </w:tc>
        <w:tc>
          <w:tcPr>
            <w:tcW w:w="7127" w:type="dxa"/>
            <w:gridSpan w:val="4"/>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HIDRANTSKA MREŽA</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ind w:left="-89"/>
              <w:rPr>
                <w:rFonts w:ascii="Times New Roman" w:eastAsia="Times New Roman" w:hAnsi="Times New Roman" w:cs="Times New Roman"/>
                <w:b/>
                <w:bCs/>
              </w:rPr>
            </w:pPr>
            <w:r w:rsidRPr="00032DC1">
              <w:rPr>
                <w:rFonts w:ascii="Times New Roman" w:eastAsia="Times New Roman" w:hAnsi="Times New Roman" w:cs="Times New Roman"/>
                <w:b/>
                <w:bCs/>
              </w:rPr>
              <w:t>2.3.3.</w:t>
            </w:r>
          </w:p>
        </w:tc>
        <w:tc>
          <w:tcPr>
            <w:tcW w:w="7127" w:type="dxa"/>
            <w:gridSpan w:val="4"/>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FEKALNA KANALIZACIJA</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ind w:left="-89"/>
              <w:rPr>
                <w:rFonts w:ascii="Times New Roman" w:eastAsia="Times New Roman" w:hAnsi="Times New Roman" w:cs="Times New Roman"/>
                <w:b/>
                <w:bCs/>
              </w:rPr>
            </w:pPr>
            <w:r w:rsidRPr="00032DC1">
              <w:rPr>
                <w:rFonts w:ascii="Times New Roman" w:eastAsia="Times New Roman" w:hAnsi="Times New Roman" w:cs="Times New Roman"/>
                <w:b/>
                <w:bCs/>
              </w:rPr>
              <w:t>2.4.</w:t>
            </w:r>
          </w:p>
        </w:tc>
        <w:tc>
          <w:tcPr>
            <w:tcW w:w="7127" w:type="dxa"/>
            <w:gridSpan w:val="4"/>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ELEKTROINSTALACIJE</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689" w:type="dxa"/>
            <w:tcBorders>
              <w:top w:val="nil"/>
              <w:left w:val="single" w:sz="4" w:space="0" w:color="666666"/>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ind w:left="-89"/>
              <w:rPr>
                <w:rFonts w:ascii="Times New Roman" w:eastAsia="Times New Roman" w:hAnsi="Times New Roman" w:cs="Times New Roman"/>
                <w:b/>
                <w:bCs/>
              </w:rPr>
            </w:pPr>
            <w:r w:rsidRPr="00032DC1">
              <w:rPr>
                <w:rFonts w:ascii="Times New Roman" w:eastAsia="Times New Roman" w:hAnsi="Times New Roman" w:cs="Times New Roman"/>
                <w:b/>
                <w:bCs/>
              </w:rPr>
              <w:t>2.5.</w:t>
            </w:r>
          </w:p>
        </w:tc>
        <w:tc>
          <w:tcPr>
            <w:tcW w:w="7127" w:type="dxa"/>
            <w:gridSpan w:val="4"/>
            <w:tcBorders>
              <w:top w:val="single" w:sz="4" w:space="0" w:color="666666"/>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MAŠINSKE INSTALACIJE</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9487" w:type="dxa"/>
            <w:gridSpan w:val="6"/>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FA7F7F">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FA7F7F">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(dinara)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9487" w:type="dxa"/>
            <w:gridSpan w:val="6"/>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FA7F7F">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PDV 20%</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r w:rsidR="00032DC1" w:rsidRPr="00032DC1" w:rsidTr="000E2211">
        <w:trPr>
          <w:trHeight w:val="300"/>
        </w:trPr>
        <w:tc>
          <w:tcPr>
            <w:tcW w:w="9487" w:type="dxa"/>
            <w:gridSpan w:val="6"/>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FA7F7F">
            <w:pPr>
              <w:spacing w:after="0" w:line="240" w:lineRule="auto"/>
              <w:rPr>
                <w:rFonts w:ascii="Times New Roman" w:eastAsia="Times New Roman" w:hAnsi="Times New Roman" w:cs="Times New Roman"/>
              </w:rPr>
            </w:pPr>
            <w:r w:rsidRPr="00032DC1">
              <w:rPr>
                <w:rFonts w:ascii="Times New Roman" w:eastAsia="Times New Roman" w:hAnsi="Times New Roman" w:cs="Times New Roman"/>
              </w:rPr>
              <w:t> </w:t>
            </w:r>
          </w:p>
        </w:tc>
      </w:tr>
      <w:tr w:rsidR="00032DC1" w:rsidRPr="00032DC1" w:rsidTr="000E2211">
        <w:trPr>
          <w:trHeight w:val="300"/>
        </w:trPr>
        <w:tc>
          <w:tcPr>
            <w:tcW w:w="7816" w:type="dxa"/>
            <w:gridSpan w:val="5"/>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rsidR="00032DC1" w:rsidRPr="00032DC1" w:rsidRDefault="00032DC1" w:rsidP="00FA7F7F">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UKUPNO (dinara) :</w:t>
            </w:r>
          </w:p>
        </w:tc>
        <w:tc>
          <w:tcPr>
            <w:tcW w:w="1671" w:type="dxa"/>
            <w:tcBorders>
              <w:top w:val="nil"/>
              <w:left w:val="nil"/>
              <w:bottom w:val="single" w:sz="4" w:space="0" w:color="666666"/>
              <w:right w:val="single" w:sz="4" w:space="0" w:color="666666"/>
            </w:tcBorders>
            <w:shd w:val="clear" w:color="auto" w:fill="auto"/>
            <w:noWrap/>
            <w:vAlign w:val="bottom"/>
            <w:hideMark/>
          </w:tcPr>
          <w:p w:rsidR="00032DC1" w:rsidRPr="00032DC1" w:rsidRDefault="00032DC1" w:rsidP="00FA7F7F">
            <w:pPr>
              <w:spacing w:after="0" w:line="240" w:lineRule="auto"/>
              <w:rPr>
                <w:rFonts w:ascii="Times New Roman" w:eastAsia="Times New Roman" w:hAnsi="Times New Roman" w:cs="Times New Roman"/>
                <w:b/>
                <w:bCs/>
              </w:rPr>
            </w:pPr>
            <w:r w:rsidRPr="00032DC1">
              <w:rPr>
                <w:rFonts w:ascii="Times New Roman" w:eastAsia="Times New Roman" w:hAnsi="Times New Roman" w:cs="Times New Roman"/>
                <w:b/>
                <w:bCs/>
              </w:rPr>
              <w:t> </w:t>
            </w:r>
          </w:p>
        </w:tc>
      </w:tr>
    </w:tbl>
    <w:p w:rsidR="00032DC1" w:rsidRPr="00032DC1" w:rsidRDefault="00032DC1" w:rsidP="00032DC1">
      <w:pPr>
        <w:rPr>
          <w:rFonts w:ascii="Times New Roman" w:hAnsi="Times New Roman" w:cs="Times New Roman"/>
        </w:rPr>
      </w:pPr>
    </w:p>
    <w:p w:rsidR="00032DC1" w:rsidRPr="00032DC1" w:rsidRDefault="00032DC1" w:rsidP="00032DC1">
      <w:pPr>
        <w:ind w:firstLine="567"/>
        <w:jc w:val="both"/>
        <w:rPr>
          <w:rFonts w:ascii="Times New Roman" w:hAnsi="Times New Roman" w:cs="Times New Roman"/>
        </w:rPr>
      </w:pPr>
    </w:p>
    <w:p w:rsidR="00032DC1" w:rsidRPr="00032DC1" w:rsidRDefault="00032DC1" w:rsidP="00032DC1">
      <w:pPr>
        <w:jc w:val="both"/>
        <w:rPr>
          <w:rFonts w:ascii="Times New Roman" w:hAnsi="Times New Roman" w:cs="Times New Roman"/>
        </w:rPr>
      </w:pPr>
    </w:p>
    <w:p w:rsidR="0001089C" w:rsidRDefault="0001089C">
      <w:pPr>
        <w:rPr>
          <w:rFonts w:ascii="Times New Roman" w:hAnsi="Times New Roman" w:cs="Times New Roman"/>
          <w:lang w:val="sr-Cyrl-RS"/>
        </w:rPr>
      </w:pPr>
      <w:r>
        <w:rPr>
          <w:rFonts w:ascii="Times New Roman" w:hAnsi="Times New Roman" w:cs="Times New Roman"/>
          <w:lang w:val="sr-Cyrl-RS"/>
        </w:rPr>
        <w:t>_______________</w:t>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t xml:space="preserve">ЗА ПОНУЂАЧА    </w:t>
      </w:r>
      <w:r>
        <w:rPr>
          <w:rFonts w:ascii="Times New Roman" w:hAnsi="Times New Roman" w:cs="Times New Roman"/>
          <w:lang w:val="sr-Cyrl-RS"/>
        </w:rPr>
        <w:tab/>
        <w:t xml:space="preserve">   </w:t>
      </w:r>
      <w:r>
        <w:rPr>
          <w:rFonts w:ascii="Times New Roman" w:hAnsi="Times New Roman" w:cs="Times New Roman"/>
          <w:lang w:val="sr-Cyrl-RS"/>
        </w:rPr>
        <w:tab/>
        <w:t>(дарум)</w:t>
      </w:r>
      <w:r>
        <w:rPr>
          <w:rFonts w:ascii="Times New Roman" w:hAnsi="Times New Roman" w:cs="Times New Roman"/>
          <w:lang w:val="sr-Cyrl-RS"/>
        </w:rPr>
        <w:tab/>
      </w:r>
      <w:r>
        <w:rPr>
          <w:rFonts w:ascii="Times New Roman" w:hAnsi="Times New Roman" w:cs="Times New Roman"/>
          <w:lang w:val="sr-Cyrl-RS"/>
        </w:rPr>
        <w:tab/>
        <w:t xml:space="preserve">                                  (МП)</w:t>
      </w:r>
      <w:r>
        <w:rPr>
          <w:rFonts w:ascii="Times New Roman" w:hAnsi="Times New Roman" w:cs="Times New Roman"/>
          <w:lang w:val="sr-Cyrl-RS"/>
        </w:rPr>
        <w:tab/>
        <w:t xml:space="preserve">             ______________________________</w:t>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t xml:space="preserve">                 (име и презиме овлашћеног лица)</w:t>
      </w:r>
    </w:p>
    <w:p w:rsidR="0001089C" w:rsidRDefault="0001089C">
      <w:pPr>
        <w:rPr>
          <w:rFonts w:ascii="Times New Roman" w:hAnsi="Times New Roman" w:cs="Times New Roman"/>
          <w:lang w:val="sr-Cyrl-RS"/>
        </w:rPr>
      </w:pP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t xml:space="preserve">   _______________________________</w:t>
      </w:r>
    </w:p>
    <w:p w:rsidR="0001089C" w:rsidRDefault="0001089C">
      <w:pPr>
        <w:rPr>
          <w:rFonts w:ascii="Times New Roman" w:hAnsi="Times New Roman" w:cs="Times New Roman"/>
          <w:lang w:val="sr-Cyrl-RS"/>
        </w:rPr>
      </w:pP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t>(потпис овлашћеног лица)</w:t>
      </w:r>
    </w:p>
    <w:p w:rsidR="00C813F1" w:rsidRDefault="00C813F1">
      <w:pPr>
        <w:rPr>
          <w:rFonts w:ascii="Times New Roman" w:hAnsi="Times New Roman" w:cs="Times New Roman"/>
        </w:rPr>
      </w:pPr>
      <w:r>
        <w:rPr>
          <w:rFonts w:ascii="Times New Roman" w:hAnsi="Times New Roman" w:cs="Times New Roman"/>
        </w:rPr>
        <w:br w:type="page"/>
      </w:r>
    </w:p>
    <w:p w:rsidR="00353541" w:rsidRDefault="00FC1410" w:rsidP="00FC1410">
      <w:pPr>
        <w:ind w:right="4"/>
        <w:jc w:val="center"/>
        <w:rPr>
          <w:rFonts w:ascii="Times New Roman" w:hAnsi="Times New Roman" w:cs="Times New Roman"/>
          <w:b/>
          <w:u w:val="single"/>
          <w:lang w:val="sr-Cyrl-CS"/>
        </w:rPr>
      </w:pPr>
      <w:r w:rsidRPr="00FC1410">
        <w:rPr>
          <w:rFonts w:ascii="Times New Roman" w:hAnsi="Times New Roman" w:cs="Times New Roman"/>
          <w:b/>
          <w:u w:val="single"/>
          <w:lang w:val="sr-Cyrl-CS"/>
        </w:rPr>
        <w:lastRenderedPageBreak/>
        <w:t>ГРАФИЧКА ДОКУМЕНТАЦИЈА</w:t>
      </w:r>
    </w:p>
    <w:p w:rsidR="00FC1410" w:rsidRPr="005E02E4" w:rsidRDefault="005E02E4" w:rsidP="00FC1410">
      <w:pPr>
        <w:ind w:right="4"/>
        <w:jc w:val="center"/>
        <w:rPr>
          <w:rFonts w:ascii="Times New Roman" w:hAnsi="Times New Roman" w:cs="Times New Roman"/>
          <w:b/>
          <w:lang w:val="sr-Cyrl-CS"/>
        </w:rPr>
      </w:pPr>
      <w:r w:rsidRPr="005E02E4">
        <w:rPr>
          <w:rFonts w:ascii="Times New Roman" w:hAnsi="Times New Roman" w:cs="Times New Roman"/>
          <w:b/>
          <w:lang w:val="sr-Cyrl-CS"/>
        </w:rPr>
        <w:t>Основе приземља и спрата</w:t>
      </w:r>
    </w:p>
    <w:p w:rsidR="00FC1410" w:rsidRDefault="00FC1410" w:rsidP="00FC1410">
      <w:pPr>
        <w:ind w:right="4"/>
        <w:jc w:val="center"/>
        <w:rPr>
          <w:rFonts w:ascii="Times New Roman" w:hAnsi="Times New Roman" w:cs="Times New Roman"/>
          <w:b/>
          <w:lang w:val="sr-Cyrl-CS"/>
        </w:rPr>
      </w:pPr>
      <w:r w:rsidRPr="00FC1410">
        <w:rPr>
          <w:rFonts w:ascii="Times New Roman" w:hAnsi="Times New Roman" w:cs="Times New Roman"/>
          <w:b/>
          <w:lang w:val="sr-Cyrl-CS"/>
        </w:rPr>
        <w:object w:dxaOrig="1535" w:dyaOrig="993">
          <v:shape id="_x0000_i1045" type="#_x0000_t75" style="width:76.75pt;height:49.6pt" o:ole="">
            <v:imagedata r:id="rId74" o:title=""/>
          </v:shape>
          <o:OLEObject Type="Embed" ProgID="AcroExch.Document.11" ShapeID="_x0000_i1045" DrawAspect="Icon" ObjectID="_1494844641" r:id="rId75"/>
        </w:object>
      </w:r>
      <w:r w:rsidR="005E02E4">
        <w:rPr>
          <w:rFonts w:ascii="Times New Roman" w:hAnsi="Times New Roman" w:cs="Times New Roman"/>
          <w:b/>
          <w:lang w:val="sr-Cyrl-CS"/>
        </w:rPr>
        <w:t xml:space="preserve"> </w:t>
      </w:r>
      <w:r>
        <w:rPr>
          <w:rFonts w:ascii="Times New Roman" w:hAnsi="Times New Roman" w:cs="Times New Roman"/>
          <w:b/>
          <w:lang w:val="sr-Cyrl-CS"/>
        </w:rPr>
        <w:object w:dxaOrig="1535" w:dyaOrig="993">
          <v:shape id="_x0000_i1046" type="#_x0000_t75" style="width:76.75pt;height:49.6pt" o:ole="">
            <v:imagedata r:id="rId76" o:title=""/>
          </v:shape>
          <o:OLEObject Type="Embed" ProgID="AcroExch.Document.11" ShapeID="_x0000_i1046" DrawAspect="Icon" ObjectID="_1494844642" r:id="rId77"/>
        </w:object>
      </w:r>
    </w:p>
    <w:p w:rsidR="005E02E4" w:rsidRPr="005E02E4" w:rsidRDefault="005E02E4" w:rsidP="00FC1410">
      <w:pPr>
        <w:ind w:right="4"/>
        <w:jc w:val="center"/>
        <w:rPr>
          <w:rFonts w:ascii="Times New Roman" w:hAnsi="Times New Roman" w:cs="Times New Roman"/>
          <w:b/>
          <w:lang w:val="sr-Cyrl-CS"/>
        </w:rPr>
      </w:pPr>
      <w:r w:rsidRPr="005E02E4">
        <w:rPr>
          <w:rFonts w:ascii="Times New Roman" w:hAnsi="Times New Roman" w:cs="Times New Roman"/>
          <w:b/>
          <w:lang w:val="sr-Cyrl-CS"/>
        </w:rPr>
        <w:t>Пресеци 1-1, 2-2 и 3-3</w:t>
      </w:r>
    </w:p>
    <w:p w:rsidR="00FC1410" w:rsidRDefault="00FC1410" w:rsidP="00FC1410">
      <w:pPr>
        <w:ind w:right="4"/>
        <w:jc w:val="center"/>
        <w:rPr>
          <w:rFonts w:ascii="Times New Roman" w:hAnsi="Times New Roman" w:cs="Times New Roman"/>
          <w:b/>
          <w:lang w:val="sr-Cyrl-CS"/>
        </w:rPr>
      </w:pPr>
      <w:r>
        <w:rPr>
          <w:rFonts w:ascii="Times New Roman" w:hAnsi="Times New Roman" w:cs="Times New Roman"/>
          <w:b/>
          <w:lang w:val="sr-Cyrl-CS"/>
        </w:rPr>
        <w:object w:dxaOrig="1535" w:dyaOrig="993">
          <v:shape id="_x0000_i1047" type="#_x0000_t75" style="width:76.75pt;height:49.6pt" o:ole="">
            <v:imagedata r:id="rId78" o:title=""/>
          </v:shape>
          <o:OLEObject Type="Embed" ProgID="AcroExch.Document.11" ShapeID="_x0000_i1047" DrawAspect="Icon" ObjectID="_1494844643" r:id="rId79"/>
        </w:object>
      </w:r>
      <w:r w:rsidR="005E02E4">
        <w:rPr>
          <w:rFonts w:ascii="Times New Roman" w:hAnsi="Times New Roman" w:cs="Times New Roman"/>
          <w:b/>
          <w:lang w:val="sr-Cyrl-CS"/>
        </w:rPr>
        <w:object w:dxaOrig="1535" w:dyaOrig="993">
          <v:shape id="_x0000_i1048" type="#_x0000_t75" style="width:76.75pt;height:49.6pt" o:ole="">
            <v:imagedata r:id="rId80" o:title=""/>
          </v:shape>
          <o:OLEObject Type="Embed" ProgID="AcroExch.Document.11" ShapeID="_x0000_i1048" DrawAspect="Icon" ObjectID="_1494844644" r:id="rId81"/>
        </w:object>
      </w:r>
      <w:r w:rsidR="005E02E4">
        <w:rPr>
          <w:rFonts w:ascii="Times New Roman" w:hAnsi="Times New Roman" w:cs="Times New Roman"/>
          <w:b/>
          <w:lang w:val="sr-Cyrl-CS"/>
        </w:rPr>
        <w:object w:dxaOrig="1535" w:dyaOrig="993">
          <v:shape id="_x0000_i1049" type="#_x0000_t75" style="width:76.75pt;height:49.6pt" o:ole="">
            <v:imagedata r:id="rId82" o:title=""/>
          </v:shape>
          <o:OLEObject Type="Embed" ProgID="AcroExch.Document.11" ShapeID="_x0000_i1049" DrawAspect="Icon" ObjectID="_1494844645" r:id="rId83"/>
        </w:object>
      </w:r>
    </w:p>
    <w:p w:rsidR="005C6ED3" w:rsidRDefault="005C6ED3" w:rsidP="005C6ED3">
      <w:pPr>
        <w:ind w:right="4"/>
        <w:jc w:val="center"/>
        <w:rPr>
          <w:rFonts w:ascii="Times New Roman" w:hAnsi="Times New Roman" w:cs="Times New Roman"/>
          <w:b/>
          <w:lang w:val="sr-Cyrl-CS"/>
        </w:rPr>
      </w:pPr>
      <w:r>
        <w:rPr>
          <w:rFonts w:ascii="Times New Roman" w:hAnsi="Times New Roman" w:cs="Times New Roman"/>
          <w:b/>
          <w:lang w:val="sr-Cyrl-CS"/>
        </w:rPr>
        <w:t>Детаљ спортског пода</w:t>
      </w:r>
    </w:p>
    <w:p w:rsidR="005C6ED3" w:rsidRPr="005E02E4" w:rsidRDefault="005C6ED3" w:rsidP="005C6ED3">
      <w:pPr>
        <w:ind w:right="4"/>
        <w:jc w:val="center"/>
        <w:rPr>
          <w:rFonts w:ascii="Times New Roman" w:hAnsi="Times New Roman" w:cs="Times New Roman"/>
          <w:b/>
          <w:lang w:val="sr-Cyrl-CS"/>
        </w:rPr>
      </w:pPr>
      <w:r>
        <w:rPr>
          <w:rFonts w:ascii="Times New Roman" w:hAnsi="Times New Roman" w:cs="Times New Roman"/>
          <w:b/>
          <w:lang w:val="sr-Cyrl-CS"/>
        </w:rPr>
        <w:object w:dxaOrig="1535" w:dyaOrig="993">
          <v:shape id="_x0000_i1050" type="#_x0000_t75" style="width:76.75pt;height:49.6pt" o:ole="">
            <v:imagedata r:id="rId84" o:title=""/>
          </v:shape>
          <o:OLEObject Type="Embed" ProgID="AcroExch.Document.11" ShapeID="_x0000_i1050" DrawAspect="Icon" ObjectID="_1494844646" r:id="rId85"/>
        </w:object>
      </w:r>
    </w:p>
    <w:p w:rsidR="005C6ED3" w:rsidRDefault="005C6ED3" w:rsidP="005C6ED3">
      <w:pPr>
        <w:ind w:right="4"/>
        <w:jc w:val="center"/>
        <w:rPr>
          <w:rFonts w:ascii="Times New Roman" w:hAnsi="Times New Roman" w:cs="Times New Roman"/>
          <w:b/>
          <w:lang w:val="sr-Cyrl-CS"/>
        </w:rPr>
      </w:pPr>
      <w:r>
        <w:rPr>
          <w:rFonts w:ascii="Times New Roman" w:hAnsi="Times New Roman" w:cs="Times New Roman"/>
          <w:b/>
          <w:lang w:val="sr-Cyrl-CS"/>
        </w:rPr>
        <w:t>Шеме браварије ограда рампе, улазног степеништа и унутрашњег степеништа</w:t>
      </w:r>
    </w:p>
    <w:p w:rsidR="005C6ED3" w:rsidRDefault="005C6ED3" w:rsidP="005C6ED3">
      <w:pPr>
        <w:ind w:right="4"/>
        <w:jc w:val="center"/>
        <w:rPr>
          <w:rFonts w:ascii="Times New Roman" w:hAnsi="Times New Roman" w:cs="Times New Roman"/>
          <w:b/>
          <w:lang w:val="sr-Cyrl-CS"/>
        </w:rPr>
      </w:pPr>
      <w:r>
        <w:rPr>
          <w:rFonts w:ascii="Times New Roman" w:hAnsi="Times New Roman" w:cs="Times New Roman"/>
          <w:b/>
          <w:lang w:val="sr-Cyrl-CS"/>
        </w:rPr>
        <w:object w:dxaOrig="1535" w:dyaOrig="993">
          <v:shape id="_x0000_i1051" type="#_x0000_t75" style="width:76.75pt;height:49.6pt" o:ole="">
            <v:imagedata r:id="rId86" o:title=""/>
          </v:shape>
          <o:OLEObject Type="Embed" ProgID="AcroExch.Document.11" ShapeID="_x0000_i1051" DrawAspect="Icon" ObjectID="_1494844647" r:id="rId87"/>
        </w:object>
      </w:r>
      <w:r>
        <w:rPr>
          <w:rFonts w:ascii="Times New Roman" w:hAnsi="Times New Roman" w:cs="Times New Roman"/>
          <w:b/>
          <w:lang w:val="sr-Cyrl-CS"/>
        </w:rPr>
        <w:t xml:space="preserve"> </w:t>
      </w:r>
      <w:r>
        <w:rPr>
          <w:rFonts w:ascii="Times New Roman" w:hAnsi="Times New Roman" w:cs="Times New Roman"/>
          <w:b/>
          <w:lang w:val="sr-Cyrl-CS"/>
        </w:rPr>
        <w:object w:dxaOrig="1535" w:dyaOrig="993">
          <v:shape id="_x0000_i1052" type="#_x0000_t75" style="width:76.75pt;height:49.6pt" o:ole="">
            <v:imagedata r:id="rId88" o:title=""/>
          </v:shape>
          <o:OLEObject Type="Embed" ProgID="AcroExch.Document.11" ShapeID="_x0000_i1052" DrawAspect="Icon" ObjectID="_1494844648" r:id="rId89"/>
        </w:object>
      </w:r>
      <w:r>
        <w:rPr>
          <w:rFonts w:ascii="Times New Roman" w:hAnsi="Times New Roman" w:cs="Times New Roman"/>
          <w:b/>
          <w:lang w:val="sr-Cyrl-CS"/>
        </w:rPr>
        <w:t xml:space="preserve"> </w:t>
      </w:r>
      <w:r>
        <w:rPr>
          <w:rFonts w:ascii="Times New Roman" w:hAnsi="Times New Roman" w:cs="Times New Roman"/>
          <w:b/>
          <w:lang w:val="sr-Cyrl-CS"/>
        </w:rPr>
        <w:object w:dxaOrig="1535" w:dyaOrig="993">
          <v:shape id="_x0000_i1053" type="#_x0000_t75" style="width:76.75pt;height:49.6pt" o:ole="">
            <v:imagedata r:id="rId90" o:title=""/>
          </v:shape>
          <o:OLEObject Type="Embed" ProgID="AcroExch.Document.11" ShapeID="_x0000_i1053" DrawAspect="Icon" ObjectID="_1494844649" r:id="rId91"/>
        </w:object>
      </w:r>
    </w:p>
    <w:p w:rsidR="005C6ED3" w:rsidRDefault="005C6ED3" w:rsidP="005C6ED3">
      <w:pPr>
        <w:ind w:right="4"/>
        <w:jc w:val="center"/>
        <w:rPr>
          <w:rFonts w:ascii="Times New Roman" w:hAnsi="Times New Roman" w:cs="Times New Roman"/>
          <w:b/>
          <w:sz w:val="24"/>
          <w:szCs w:val="24"/>
          <w:lang w:val="sr-Cyrl-CS"/>
        </w:rPr>
      </w:pPr>
      <w:r w:rsidRPr="00EC5BB1">
        <w:rPr>
          <w:rFonts w:ascii="Times New Roman" w:hAnsi="Times New Roman" w:cs="Times New Roman"/>
          <w:b/>
          <w:sz w:val="24"/>
          <w:szCs w:val="24"/>
          <w:lang w:val="sr-Cyrl-CS"/>
        </w:rPr>
        <w:t xml:space="preserve">Шеме столарије </w:t>
      </w:r>
      <w:r w:rsidRPr="00EC5BB1">
        <w:rPr>
          <w:rFonts w:ascii="Times New Roman" w:hAnsi="Times New Roman" w:cs="Times New Roman"/>
          <w:b/>
          <w:sz w:val="24"/>
          <w:szCs w:val="24"/>
          <w:lang w:val="sr-Latn-CS"/>
        </w:rPr>
        <w:t>POZ I, POZ II, POZ VII, POZ 2</w:t>
      </w:r>
    </w:p>
    <w:p w:rsidR="005C6ED3" w:rsidRPr="00EC5BB1" w:rsidRDefault="005C6ED3" w:rsidP="005C6ED3">
      <w:pPr>
        <w:ind w:right="4"/>
        <w:jc w:val="center"/>
        <w:rPr>
          <w:rFonts w:ascii="Times New Roman" w:hAnsi="Times New Roman" w:cs="Times New Roman"/>
          <w:b/>
          <w:sz w:val="24"/>
          <w:szCs w:val="24"/>
          <w:lang w:val="sr-Cyrl-CS"/>
        </w:rPr>
      </w:pPr>
      <w:r>
        <w:rPr>
          <w:rFonts w:ascii="Times New Roman" w:hAnsi="Times New Roman" w:cs="Times New Roman"/>
          <w:b/>
          <w:sz w:val="24"/>
          <w:szCs w:val="24"/>
          <w:lang w:val="sr-Cyrl-CS"/>
        </w:rPr>
        <w:object w:dxaOrig="1535" w:dyaOrig="993">
          <v:shape id="_x0000_i1054" type="#_x0000_t75" style="width:76.75pt;height:49.6pt" o:ole="">
            <v:imagedata r:id="rId92" o:title=""/>
          </v:shape>
          <o:OLEObject Type="Embed" ProgID="AcroExch.Document.11" ShapeID="_x0000_i1054" DrawAspect="Icon" ObjectID="_1494844650" r:id="rId93"/>
        </w:objec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CS"/>
        </w:rPr>
        <w:object w:dxaOrig="1535" w:dyaOrig="993">
          <v:shape id="_x0000_i1055" type="#_x0000_t75" style="width:76.75pt;height:49.6pt" o:ole="">
            <v:imagedata r:id="rId94" o:title=""/>
          </v:shape>
          <o:OLEObject Type="Embed" ProgID="AcroExch.Document.11" ShapeID="_x0000_i1055" DrawAspect="Icon" ObjectID="_1494844651" r:id="rId95"/>
        </w:objec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CS"/>
        </w:rPr>
        <w:object w:dxaOrig="1535" w:dyaOrig="993">
          <v:shape id="_x0000_i1056" type="#_x0000_t75" style="width:76.75pt;height:49.6pt" o:ole="">
            <v:imagedata r:id="rId96" o:title=""/>
          </v:shape>
          <o:OLEObject Type="Embed" ProgID="AcroExch.Document.11" ShapeID="_x0000_i1056" DrawAspect="Icon" ObjectID="_1494844652" r:id="rId97"/>
        </w:objec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CS"/>
        </w:rPr>
        <w:object w:dxaOrig="1535" w:dyaOrig="993">
          <v:shape id="_x0000_i1057" type="#_x0000_t75" style="width:76.75pt;height:49.6pt" o:ole="">
            <v:imagedata r:id="rId98" o:title=""/>
          </v:shape>
          <o:OLEObject Type="Embed" ProgID="AcroExch.Document.11" ShapeID="_x0000_i1057" DrawAspect="Icon" ObjectID="_1494844653" r:id="rId99"/>
        </w:object>
      </w:r>
    </w:p>
    <w:p w:rsidR="005E02E4" w:rsidRDefault="005E02E4" w:rsidP="00FC1410">
      <w:pPr>
        <w:ind w:right="4"/>
        <w:jc w:val="center"/>
        <w:rPr>
          <w:rFonts w:ascii="Times New Roman" w:hAnsi="Times New Roman" w:cs="Times New Roman"/>
          <w:b/>
          <w:lang w:val="sr-Cyrl-CS"/>
        </w:rPr>
      </w:pPr>
      <w:r w:rsidRPr="005E02E4">
        <w:rPr>
          <w:rFonts w:ascii="Times New Roman" w:hAnsi="Times New Roman" w:cs="Times New Roman"/>
          <w:b/>
          <w:lang w:val="sr-Cyrl-CS"/>
        </w:rPr>
        <w:t>Ситуациони планови водоводне, хидрантске и канализационе мреже</w:t>
      </w:r>
    </w:p>
    <w:p w:rsidR="00A5518B" w:rsidRDefault="00EC5BB1" w:rsidP="00FC1410">
      <w:pPr>
        <w:ind w:right="4"/>
        <w:jc w:val="center"/>
        <w:rPr>
          <w:rFonts w:ascii="Times New Roman" w:hAnsi="Times New Roman" w:cs="Times New Roman"/>
          <w:b/>
          <w:lang w:val="sr-Cyrl-CS"/>
        </w:rPr>
      </w:pPr>
      <w:r>
        <w:rPr>
          <w:rFonts w:ascii="Times New Roman" w:hAnsi="Times New Roman" w:cs="Times New Roman"/>
          <w:b/>
          <w:lang w:val="sr-Cyrl-CS"/>
        </w:rPr>
        <w:object w:dxaOrig="1535" w:dyaOrig="993">
          <v:shape id="_x0000_i1058" type="#_x0000_t75" style="width:76.75pt;height:49.6pt" o:ole="">
            <v:imagedata r:id="rId100" o:title=""/>
          </v:shape>
          <o:OLEObject Type="Embed" ProgID="AcroExch.Document.11" ShapeID="_x0000_i1058" DrawAspect="Icon" ObjectID="_1494844654" r:id="rId101"/>
        </w:object>
      </w:r>
    </w:p>
    <w:p w:rsidR="00A5518B" w:rsidRDefault="00A5518B">
      <w:pPr>
        <w:rPr>
          <w:rFonts w:ascii="Times New Roman" w:hAnsi="Times New Roman" w:cs="Times New Roman"/>
          <w:b/>
          <w:lang w:val="sr-Cyrl-CS"/>
        </w:rPr>
      </w:pPr>
      <w:r>
        <w:rPr>
          <w:rFonts w:ascii="Times New Roman" w:hAnsi="Times New Roman" w:cs="Times New Roman"/>
          <w:b/>
          <w:lang w:val="sr-Cyrl-CS"/>
        </w:rPr>
        <w:br w:type="page"/>
      </w:r>
    </w:p>
    <w:p w:rsidR="00AE5AF0" w:rsidRDefault="00AE5AF0" w:rsidP="00FC1410">
      <w:pPr>
        <w:ind w:right="4"/>
        <w:jc w:val="center"/>
        <w:rPr>
          <w:rFonts w:ascii="Times New Roman" w:hAnsi="Times New Roman" w:cs="Times New Roman"/>
          <w:b/>
          <w:lang w:val="sr-Cyrl-CS"/>
        </w:rPr>
      </w:pPr>
      <w:r>
        <w:rPr>
          <w:rFonts w:ascii="Times New Roman" w:hAnsi="Times New Roman" w:cs="Times New Roman"/>
          <w:b/>
          <w:lang w:val="sr-Cyrl-CS"/>
        </w:rPr>
        <w:lastRenderedPageBreak/>
        <w:t xml:space="preserve">Основе приземља и спрата водовода </w:t>
      </w:r>
    </w:p>
    <w:p w:rsidR="00EC5BB1" w:rsidRDefault="00AE5AF0" w:rsidP="00FC1410">
      <w:pPr>
        <w:ind w:right="4"/>
        <w:jc w:val="center"/>
        <w:rPr>
          <w:rFonts w:ascii="Times New Roman" w:hAnsi="Times New Roman" w:cs="Times New Roman"/>
          <w:b/>
          <w:lang w:val="sr-Cyrl-CS"/>
        </w:rPr>
      </w:pPr>
      <w:r>
        <w:rPr>
          <w:rFonts w:ascii="Times New Roman" w:hAnsi="Times New Roman" w:cs="Times New Roman"/>
          <w:b/>
          <w:lang w:val="sr-Cyrl-CS"/>
        </w:rPr>
        <w:object w:dxaOrig="1535" w:dyaOrig="993">
          <v:shape id="_x0000_i1059" type="#_x0000_t75" style="width:76.75pt;height:49.6pt" o:ole="">
            <v:imagedata r:id="rId102" o:title=""/>
          </v:shape>
          <o:OLEObject Type="Embed" ProgID="AcroExch.Document.11" ShapeID="_x0000_i1059" DrawAspect="Icon" ObjectID="_1494844655" r:id="rId103"/>
        </w:object>
      </w:r>
      <w:r>
        <w:rPr>
          <w:rFonts w:ascii="Times New Roman" w:hAnsi="Times New Roman" w:cs="Times New Roman"/>
          <w:b/>
          <w:lang w:val="sr-Cyrl-CS"/>
        </w:rPr>
        <w:t xml:space="preserve"> </w:t>
      </w:r>
      <w:r>
        <w:rPr>
          <w:rFonts w:ascii="Times New Roman" w:hAnsi="Times New Roman" w:cs="Times New Roman"/>
          <w:b/>
          <w:lang w:val="sr-Cyrl-CS"/>
        </w:rPr>
        <w:object w:dxaOrig="1535" w:dyaOrig="993">
          <v:shape id="_x0000_i1060" type="#_x0000_t75" style="width:76.75pt;height:49.6pt" o:ole="">
            <v:imagedata r:id="rId104" o:title=""/>
          </v:shape>
          <o:OLEObject Type="Embed" ProgID="AcroExch.Document.11" ShapeID="_x0000_i1060" DrawAspect="Icon" ObjectID="_1494844656" r:id="rId105"/>
        </w:object>
      </w:r>
    </w:p>
    <w:p w:rsidR="00AE5AF0" w:rsidRDefault="00AE5AF0" w:rsidP="00FC1410">
      <w:pPr>
        <w:ind w:right="4"/>
        <w:jc w:val="center"/>
        <w:rPr>
          <w:rFonts w:ascii="Times New Roman" w:hAnsi="Times New Roman" w:cs="Times New Roman"/>
          <w:b/>
          <w:lang w:val="sr-Cyrl-CS"/>
        </w:rPr>
      </w:pPr>
      <w:r>
        <w:rPr>
          <w:rFonts w:ascii="Times New Roman" w:hAnsi="Times New Roman" w:cs="Times New Roman"/>
          <w:b/>
          <w:lang w:val="sr-Cyrl-CS"/>
        </w:rPr>
        <w:t>Основе приземља и спрата канализације</w:t>
      </w:r>
    </w:p>
    <w:p w:rsidR="00AE5AF0" w:rsidRDefault="00AE5AF0" w:rsidP="00FC1410">
      <w:pPr>
        <w:ind w:right="4"/>
        <w:jc w:val="center"/>
        <w:rPr>
          <w:rFonts w:ascii="Times New Roman" w:hAnsi="Times New Roman" w:cs="Times New Roman"/>
          <w:b/>
          <w:lang w:val="sr-Cyrl-CS"/>
        </w:rPr>
      </w:pPr>
      <w:r>
        <w:rPr>
          <w:rFonts w:ascii="Times New Roman" w:hAnsi="Times New Roman" w:cs="Times New Roman"/>
          <w:b/>
          <w:lang w:val="sr-Cyrl-CS"/>
        </w:rPr>
        <w:object w:dxaOrig="1535" w:dyaOrig="993">
          <v:shape id="_x0000_i1061" type="#_x0000_t75" style="width:76.75pt;height:49.6pt" o:ole="">
            <v:imagedata r:id="rId106" o:title=""/>
          </v:shape>
          <o:OLEObject Type="Embed" ProgID="AcroExch.Document.11" ShapeID="_x0000_i1061" DrawAspect="Icon" ObjectID="_1494844657" r:id="rId107"/>
        </w:object>
      </w:r>
      <w:r>
        <w:rPr>
          <w:rFonts w:ascii="Times New Roman" w:hAnsi="Times New Roman" w:cs="Times New Roman"/>
          <w:b/>
          <w:lang w:val="sr-Cyrl-CS"/>
        </w:rPr>
        <w:t xml:space="preserve"> </w:t>
      </w:r>
      <w:r>
        <w:rPr>
          <w:rFonts w:ascii="Times New Roman" w:hAnsi="Times New Roman" w:cs="Times New Roman"/>
          <w:b/>
          <w:lang w:val="sr-Cyrl-CS"/>
        </w:rPr>
        <w:object w:dxaOrig="1535" w:dyaOrig="993">
          <v:shape id="_x0000_i1062" type="#_x0000_t75" style="width:76.75pt;height:49.6pt" o:ole="">
            <v:imagedata r:id="rId108" o:title=""/>
          </v:shape>
          <o:OLEObject Type="Embed" ProgID="AcroExch.Document.11" ShapeID="_x0000_i1062" DrawAspect="Icon" ObjectID="_1494844658" r:id="rId109"/>
        </w:object>
      </w:r>
    </w:p>
    <w:p w:rsidR="00AE5AF0" w:rsidRDefault="00AE5AF0" w:rsidP="00AE5AF0">
      <w:pPr>
        <w:pStyle w:val="ListParagraph"/>
        <w:ind w:left="1134"/>
        <w:jc w:val="center"/>
        <w:rPr>
          <w:b/>
          <w:color w:val="auto"/>
          <w:lang w:val="sr-Cyrl-CS"/>
        </w:rPr>
      </w:pPr>
      <w:r w:rsidRPr="00AE5AF0">
        <w:rPr>
          <w:b/>
          <w:color w:val="auto"/>
          <w:lang w:val="sr-Cyrl-CS"/>
        </w:rPr>
        <w:t>Диспозиција вентилационе опреме спортске сале, основе приземља и спрата, пресеци 2-2, 3-3 и погледа А-А</w:t>
      </w:r>
    </w:p>
    <w:p w:rsidR="00AE5AF0" w:rsidRPr="00AE5AF0" w:rsidRDefault="00AE5AF0" w:rsidP="00AE5AF0">
      <w:pPr>
        <w:pStyle w:val="ListParagraph"/>
        <w:ind w:left="1134"/>
        <w:jc w:val="center"/>
        <w:rPr>
          <w:b/>
          <w:color w:val="auto"/>
          <w:lang w:val="sr-Cyrl-CS"/>
        </w:rPr>
      </w:pPr>
      <w:r>
        <w:rPr>
          <w:b/>
          <w:color w:val="auto"/>
          <w:lang w:val="sr-Cyrl-CS"/>
        </w:rPr>
        <w:object w:dxaOrig="1535" w:dyaOrig="993">
          <v:shape id="_x0000_i1063" type="#_x0000_t75" style="width:76.75pt;height:49.6pt" o:ole="">
            <v:imagedata r:id="rId110" o:title=""/>
          </v:shape>
          <o:OLEObject Type="Embed" ProgID="AcroExch.Document.11" ShapeID="_x0000_i1063" DrawAspect="Icon" ObjectID="_1494844659" r:id="rId111"/>
        </w:object>
      </w:r>
      <w:r>
        <w:rPr>
          <w:b/>
          <w:color w:val="auto"/>
          <w:lang w:val="sr-Cyrl-CS"/>
        </w:rPr>
        <w:t xml:space="preserve"> </w:t>
      </w:r>
      <w:r>
        <w:rPr>
          <w:b/>
          <w:color w:val="auto"/>
          <w:lang w:val="sr-Cyrl-CS"/>
        </w:rPr>
        <w:object w:dxaOrig="1535" w:dyaOrig="993">
          <v:shape id="_x0000_i1064" type="#_x0000_t75" style="width:76.75pt;height:49.6pt" o:ole="">
            <v:imagedata r:id="rId112" o:title=""/>
          </v:shape>
          <o:OLEObject Type="Embed" ProgID="AcroExch.Document.11" ShapeID="_x0000_i1064" DrawAspect="Icon" ObjectID="_1494844660" r:id="rId113"/>
        </w:object>
      </w:r>
      <w:r>
        <w:rPr>
          <w:b/>
          <w:color w:val="auto"/>
          <w:lang w:val="sr-Cyrl-CS"/>
        </w:rPr>
        <w:t xml:space="preserve"> </w:t>
      </w:r>
      <w:r>
        <w:rPr>
          <w:b/>
          <w:color w:val="auto"/>
          <w:lang w:val="sr-Cyrl-CS"/>
        </w:rPr>
        <w:object w:dxaOrig="1535" w:dyaOrig="993">
          <v:shape id="_x0000_i1065" type="#_x0000_t75" style="width:76.75pt;height:49.6pt" o:ole="">
            <v:imagedata r:id="rId114" o:title=""/>
          </v:shape>
          <o:OLEObject Type="Embed" ProgID="AcroExch.Document.11" ShapeID="_x0000_i1065" DrawAspect="Icon" ObjectID="_1494844661" r:id="rId115"/>
        </w:object>
      </w:r>
      <w:r>
        <w:rPr>
          <w:b/>
          <w:color w:val="auto"/>
          <w:lang w:val="sr-Cyrl-CS"/>
        </w:rPr>
        <w:t xml:space="preserve"> </w:t>
      </w:r>
      <w:r>
        <w:rPr>
          <w:b/>
          <w:color w:val="auto"/>
          <w:lang w:val="sr-Cyrl-CS"/>
        </w:rPr>
        <w:object w:dxaOrig="1535" w:dyaOrig="993">
          <v:shape id="_x0000_i1066" type="#_x0000_t75" style="width:76.75pt;height:49.6pt" o:ole="">
            <v:imagedata r:id="rId116" o:title=""/>
          </v:shape>
          <o:OLEObject Type="Embed" ProgID="AcroExch.Document.11" ShapeID="_x0000_i1066" DrawAspect="Icon" ObjectID="_1494844662" r:id="rId117"/>
        </w:object>
      </w:r>
      <w:r>
        <w:rPr>
          <w:b/>
          <w:color w:val="auto"/>
          <w:lang w:val="sr-Cyrl-CS"/>
        </w:rPr>
        <w:t xml:space="preserve"> </w:t>
      </w:r>
      <w:r>
        <w:rPr>
          <w:b/>
          <w:color w:val="auto"/>
          <w:lang w:val="sr-Cyrl-CS"/>
        </w:rPr>
        <w:object w:dxaOrig="1535" w:dyaOrig="993">
          <v:shape id="_x0000_i1067" type="#_x0000_t75" style="width:76.75pt;height:49.6pt" o:ole="">
            <v:imagedata r:id="rId118" o:title=""/>
          </v:shape>
          <o:OLEObject Type="Embed" ProgID="AcroExch.Document.11" ShapeID="_x0000_i1067" DrawAspect="Icon" ObjectID="_1494844663" r:id="rId119"/>
        </w:object>
      </w:r>
      <w:r>
        <w:rPr>
          <w:b/>
          <w:color w:val="auto"/>
          <w:lang w:val="sr-Cyrl-CS"/>
        </w:rPr>
        <w:t xml:space="preserve"> </w:t>
      </w:r>
      <w:r>
        <w:rPr>
          <w:b/>
          <w:color w:val="auto"/>
          <w:lang w:val="sr-Cyrl-CS"/>
        </w:rPr>
        <w:object w:dxaOrig="1535" w:dyaOrig="993">
          <v:shape id="_x0000_i1068" type="#_x0000_t75" style="width:76.75pt;height:49.6pt" o:ole="">
            <v:imagedata r:id="rId120" o:title=""/>
          </v:shape>
          <o:OLEObject Type="Embed" ProgID="AcroExch.Document.11" ShapeID="_x0000_i1068" DrawAspect="Icon" ObjectID="_1494844664" r:id="rId121"/>
        </w:object>
      </w:r>
    </w:p>
    <w:p w:rsidR="00CE2785" w:rsidRPr="00CE2785" w:rsidRDefault="00CE2785" w:rsidP="00FC1410">
      <w:pPr>
        <w:ind w:right="4"/>
        <w:jc w:val="center"/>
        <w:rPr>
          <w:rFonts w:ascii="Times New Roman" w:hAnsi="Times New Roman" w:cs="Times New Roman"/>
          <w:b/>
          <w:sz w:val="24"/>
          <w:szCs w:val="24"/>
          <w:lang w:val="sr-Cyrl-CS"/>
        </w:rPr>
      </w:pPr>
      <w:r w:rsidRPr="00CE2785">
        <w:rPr>
          <w:rFonts w:ascii="Times New Roman" w:hAnsi="Times New Roman" w:cs="Times New Roman"/>
          <w:b/>
          <w:sz w:val="24"/>
          <w:szCs w:val="24"/>
          <w:lang w:val="sr-Cyrl-CS"/>
        </w:rPr>
        <w:t>Диспозиција цевне мреже и грејних тела приземља и спрата</w:t>
      </w:r>
    </w:p>
    <w:p w:rsidR="00AE5AF0" w:rsidRDefault="00CE2785" w:rsidP="00FC1410">
      <w:pPr>
        <w:ind w:right="4"/>
        <w:jc w:val="center"/>
        <w:rPr>
          <w:rFonts w:ascii="Times New Roman" w:hAnsi="Times New Roman" w:cs="Times New Roman"/>
          <w:b/>
          <w:lang w:val="sr-Cyrl-CS"/>
        </w:rPr>
      </w:pPr>
      <w:r>
        <w:rPr>
          <w:rFonts w:ascii="Times New Roman" w:hAnsi="Times New Roman" w:cs="Times New Roman"/>
          <w:b/>
          <w:lang w:val="sr-Cyrl-CS"/>
        </w:rPr>
        <w:object w:dxaOrig="1535" w:dyaOrig="993">
          <v:shape id="_x0000_i1069" type="#_x0000_t75" style="width:76.75pt;height:49.6pt" o:ole="">
            <v:imagedata r:id="rId122" o:title=""/>
          </v:shape>
          <o:OLEObject Type="Embed" ProgID="AcroExch.Document.11" ShapeID="_x0000_i1069" DrawAspect="Icon" ObjectID="_1494844665" r:id="rId123"/>
        </w:object>
      </w:r>
      <w:r>
        <w:rPr>
          <w:rFonts w:ascii="Times New Roman" w:hAnsi="Times New Roman" w:cs="Times New Roman"/>
          <w:b/>
          <w:lang w:val="sr-Cyrl-CS"/>
        </w:rPr>
        <w:t xml:space="preserve"> </w:t>
      </w:r>
      <w:r>
        <w:rPr>
          <w:rFonts w:ascii="Times New Roman" w:hAnsi="Times New Roman" w:cs="Times New Roman"/>
          <w:b/>
          <w:lang w:val="sr-Cyrl-CS"/>
        </w:rPr>
        <w:object w:dxaOrig="1535" w:dyaOrig="993">
          <v:shape id="_x0000_i1070" type="#_x0000_t75" style="width:76.75pt;height:49.6pt" o:ole="">
            <v:imagedata r:id="rId124" o:title=""/>
          </v:shape>
          <o:OLEObject Type="Embed" ProgID="AcroExch.Document.11" ShapeID="_x0000_i1070" DrawAspect="Icon" ObjectID="_1494844666" r:id="rId125"/>
        </w:object>
      </w:r>
    </w:p>
    <w:p w:rsidR="005C6ED3" w:rsidRDefault="005C6ED3" w:rsidP="00FC1410">
      <w:pPr>
        <w:ind w:right="4"/>
        <w:jc w:val="center"/>
        <w:rPr>
          <w:rFonts w:ascii="Times New Roman" w:hAnsi="Times New Roman" w:cs="Times New Roman"/>
          <w:b/>
          <w:lang w:val="sr-Cyrl-CS"/>
        </w:rPr>
      </w:pPr>
      <w:r>
        <w:rPr>
          <w:rFonts w:ascii="Times New Roman" w:hAnsi="Times New Roman" w:cs="Times New Roman"/>
          <w:b/>
          <w:lang w:val="sr-Cyrl-CS"/>
        </w:rPr>
        <w:t>Диспозиција подног грејања</w:t>
      </w:r>
    </w:p>
    <w:p w:rsidR="005C6ED3" w:rsidRDefault="005C6ED3" w:rsidP="00FC1410">
      <w:pPr>
        <w:ind w:right="4"/>
        <w:jc w:val="center"/>
        <w:rPr>
          <w:rFonts w:ascii="Times New Roman" w:hAnsi="Times New Roman" w:cs="Times New Roman"/>
          <w:b/>
          <w:lang w:val="sr-Cyrl-CS"/>
        </w:rPr>
      </w:pPr>
      <w:r>
        <w:rPr>
          <w:rFonts w:ascii="Times New Roman" w:hAnsi="Times New Roman" w:cs="Times New Roman"/>
          <w:b/>
          <w:lang w:val="sr-Cyrl-CS"/>
        </w:rPr>
        <w:object w:dxaOrig="1535" w:dyaOrig="993">
          <v:shape id="_x0000_i1071" type="#_x0000_t75" style="width:76.75pt;height:49.6pt" o:ole="">
            <v:imagedata r:id="rId126" o:title=""/>
          </v:shape>
          <o:OLEObject Type="Embed" ProgID="AcroExch.Document.11" ShapeID="_x0000_i1071" DrawAspect="Icon" ObjectID="_1494844667" r:id="rId127"/>
        </w:object>
      </w:r>
    </w:p>
    <w:p w:rsidR="005C6ED3" w:rsidRDefault="00A5518B" w:rsidP="00FC1410">
      <w:pPr>
        <w:ind w:right="4"/>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Ситуациони план електроенергет</w:t>
      </w:r>
      <w:r w:rsidR="005C6ED3" w:rsidRPr="005C6ED3">
        <w:rPr>
          <w:rFonts w:ascii="Times New Roman" w:hAnsi="Times New Roman" w:cs="Times New Roman"/>
          <w:b/>
          <w:sz w:val="24"/>
          <w:szCs w:val="24"/>
          <w:lang w:val="sr-Cyrl-CS"/>
        </w:rPr>
        <w:t>ских инсталација</w:t>
      </w:r>
    </w:p>
    <w:p w:rsidR="00A5518B" w:rsidRDefault="005C6ED3" w:rsidP="00FC1410">
      <w:pPr>
        <w:ind w:right="4"/>
        <w:jc w:val="center"/>
        <w:rPr>
          <w:rFonts w:ascii="Times New Roman" w:hAnsi="Times New Roman" w:cs="Times New Roman"/>
          <w:b/>
          <w:sz w:val="24"/>
          <w:szCs w:val="24"/>
          <w:lang w:val="sr-Cyrl-CS"/>
        </w:rPr>
      </w:pPr>
      <w:r>
        <w:rPr>
          <w:rFonts w:ascii="Times New Roman" w:hAnsi="Times New Roman" w:cs="Times New Roman"/>
          <w:b/>
          <w:sz w:val="24"/>
          <w:szCs w:val="24"/>
          <w:lang w:val="sr-Cyrl-CS"/>
        </w:rPr>
        <w:object w:dxaOrig="1535" w:dyaOrig="993">
          <v:shape id="_x0000_i1072" type="#_x0000_t75" style="width:76.75pt;height:49.6pt" o:ole="">
            <v:imagedata r:id="rId128" o:title=""/>
          </v:shape>
          <o:OLEObject Type="Embed" ProgID="AcroExch.Document.11" ShapeID="_x0000_i1072" DrawAspect="Icon" ObjectID="_1494844668" r:id="rId129"/>
        </w:object>
      </w:r>
    </w:p>
    <w:p w:rsidR="001C2882" w:rsidRDefault="0001089C" w:rsidP="00A5518B">
      <w:pPr>
        <w:tabs>
          <w:tab w:val="left" w:pos="5490"/>
        </w:tabs>
        <w:rPr>
          <w:rFonts w:ascii="Times New Roman" w:hAnsi="Times New Roman" w:cs="Times New Roman"/>
          <w:sz w:val="24"/>
          <w:szCs w:val="24"/>
        </w:rPr>
      </w:pPr>
      <w:r>
        <w:rPr>
          <w:rFonts w:ascii="Times New Roman" w:hAnsi="Times New Roman" w:cs="Times New Roman"/>
          <w:sz w:val="24"/>
          <w:szCs w:val="24"/>
          <w:lang w:val="sr-Cyrl-RS"/>
        </w:rPr>
        <w:t>Напомена: Цртежи који се налазе у овим ПДФ фајловима не морају бити одштампани и приложени уз понуду.</w:t>
      </w:r>
    </w:p>
    <w:sectPr w:rsidR="001C2882" w:rsidSect="000F48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682" w:rsidRDefault="002D3682" w:rsidP="00A665F8">
      <w:pPr>
        <w:spacing w:after="0" w:line="240" w:lineRule="auto"/>
      </w:pPr>
      <w:r>
        <w:separator/>
      </w:r>
    </w:p>
  </w:endnote>
  <w:endnote w:type="continuationSeparator" w:id="0">
    <w:p w:rsidR="002D3682" w:rsidRDefault="002D3682" w:rsidP="00A66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charset w:val="EE"/>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ejaVu Sans">
    <w:altName w:val="Times New Roman"/>
    <w:charset w:val="00"/>
    <w:family w:val="auto"/>
    <w:pitch w:val="variable"/>
  </w:font>
  <w:font w:name="OpenSymbol">
    <w:altName w:val="Arial Unicode MS"/>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TimesNewRomanPS-BoldMT">
    <w:altName w:val="Times New Roman"/>
    <w:charset w:val="EE"/>
    <w:family w:val="auto"/>
    <w:pitch w:val="variable"/>
  </w:font>
  <w:font w:name="PFSquareSansPro-Regular">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81C" w:rsidRDefault="0096781C" w:rsidP="009404F1">
    <w:pPr>
      <w:pStyle w:val="Footer"/>
      <w:framePr w:wrap="around" w:vAnchor="text" w:hAnchor="margin" w:xAlign="right" w:y="1"/>
      <w:rPr>
        <w:rStyle w:val="PageNumber"/>
      </w:rPr>
    </w:pPr>
  </w:p>
  <w:p w:rsidR="0096781C" w:rsidRPr="00C33CCD" w:rsidRDefault="0096781C" w:rsidP="009404F1">
    <w:pPr>
      <w:ind w:right="360"/>
      <w:rPr>
        <w:lang w:val="sr-Cyrl-CS"/>
      </w:rPr>
    </w:pPr>
  </w:p>
  <w:tbl>
    <w:tblPr>
      <w:tblW w:w="10186" w:type="dxa"/>
      <w:tblBorders>
        <w:top w:val="single" w:sz="4" w:space="0" w:color="auto"/>
      </w:tblBorders>
      <w:tblLook w:val="01E0" w:firstRow="1" w:lastRow="1" w:firstColumn="1" w:lastColumn="1" w:noHBand="0" w:noVBand="0"/>
    </w:tblPr>
    <w:tblGrid>
      <w:gridCol w:w="5268"/>
      <w:gridCol w:w="4918"/>
    </w:tblGrid>
    <w:tr w:rsidR="0096781C">
      <w:tc>
        <w:tcPr>
          <w:tcW w:w="5268" w:type="dxa"/>
        </w:tcPr>
        <w:p w:rsidR="0096781C" w:rsidRPr="00F70B8B" w:rsidRDefault="0096781C" w:rsidP="009404F1">
          <w:pPr>
            <w:pStyle w:val="Footer"/>
            <w:rPr>
              <w:i/>
              <w:lang w:val="sr-Cyrl-CS"/>
            </w:rPr>
          </w:pPr>
        </w:p>
      </w:tc>
      <w:tc>
        <w:tcPr>
          <w:tcW w:w="4918" w:type="dxa"/>
        </w:tcPr>
        <w:p w:rsidR="0096781C" w:rsidRPr="008F12C2" w:rsidRDefault="0096781C" w:rsidP="009404F1">
          <w:pPr>
            <w:pStyle w:val="Footer"/>
            <w:ind w:right="370"/>
            <w:jc w:val="right"/>
            <w:rPr>
              <w:rStyle w:val="PageNumber"/>
              <w:lang w:val="sr-Cyrl-CS"/>
            </w:rPr>
          </w:pPr>
          <w:r w:rsidRPr="002F59AC">
            <w:rPr>
              <w:i/>
              <w:lang w:val="ru-RU"/>
            </w:rPr>
            <w:t xml:space="preserve">                        </w:t>
          </w:r>
          <w:r w:rsidRPr="008F12C2">
            <w:rPr>
              <w:rStyle w:val="PageNumber"/>
            </w:rPr>
            <w:fldChar w:fldCharType="begin"/>
          </w:r>
          <w:r w:rsidRPr="008F12C2">
            <w:rPr>
              <w:rStyle w:val="PageNumber"/>
            </w:rPr>
            <w:instrText xml:space="preserve">PAGE  </w:instrText>
          </w:r>
          <w:r w:rsidRPr="008F12C2">
            <w:rPr>
              <w:rStyle w:val="PageNumber"/>
            </w:rPr>
            <w:fldChar w:fldCharType="separate"/>
          </w:r>
          <w:r w:rsidR="00502B24">
            <w:rPr>
              <w:rStyle w:val="PageNumber"/>
              <w:noProof/>
            </w:rPr>
            <w:t>42</w:t>
          </w:r>
          <w:r w:rsidRPr="008F12C2">
            <w:rPr>
              <w:rStyle w:val="PageNumber"/>
            </w:rPr>
            <w:fldChar w:fldCharType="end"/>
          </w:r>
          <w:r>
            <w:rPr>
              <w:rStyle w:val="PageNumber"/>
              <w:lang w:val="sr-Cyrl-CS"/>
            </w:rPr>
            <w:t xml:space="preserve"> од</w:t>
          </w:r>
          <w:r>
            <w:rPr>
              <w:rStyle w:val="PageNumber"/>
              <w:rFonts w:ascii="Arial" w:hAnsi="Arial" w:cs="Arial"/>
              <w:lang w:val="sr-Cyrl-CS"/>
            </w:rPr>
            <w:t xml:space="preserve"> </w:t>
          </w:r>
          <w:r w:rsidRPr="008F12C2">
            <w:rPr>
              <w:rStyle w:val="PageNumber"/>
            </w:rPr>
            <w:fldChar w:fldCharType="begin"/>
          </w:r>
        </w:p>
        <w:p w:rsidR="0096781C" w:rsidRPr="008F12C2" w:rsidRDefault="0096781C" w:rsidP="009404F1">
          <w:pPr>
            <w:pStyle w:val="Footer"/>
            <w:rPr>
              <w:rStyle w:val="PageNumber"/>
              <w:lang w:val="sr-Cyrl-CS"/>
            </w:rPr>
          </w:pPr>
        </w:p>
        <w:p w:rsidR="0096781C" w:rsidRPr="008F12C2" w:rsidRDefault="0096781C" w:rsidP="009404F1">
          <w:pPr>
            <w:pStyle w:val="Footer"/>
            <w:rPr>
              <w:rStyle w:val="PageNumber"/>
              <w:lang w:val="sr-Cyrl-CS"/>
            </w:rPr>
          </w:pPr>
        </w:p>
        <w:p w:rsidR="0096781C" w:rsidRPr="00C430DA" w:rsidRDefault="0096781C" w:rsidP="009404F1">
          <w:pPr>
            <w:pStyle w:val="Footer"/>
            <w:jc w:val="right"/>
            <w:rPr>
              <w:i/>
              <w:lang w:val="sr-Cyrl-CS"/>
            </w:rPr>
          </w:pPr>
          <w:r w:rsidRPr="008F12C2">
            <w:rPr>
              <w:rStyle w:val="PageNumber"/>
            </w:rPr>
            <w:instrText xml:space="preserve"> NUMPAGES </w:instrText>
          </w:r>
          <w:r w:rsidRPr="008F12C2">
            <w:rPr>
              <w:rStyle w:val="PageNumber"/>
            </w:rPr>
            <w:fldChar w:fldCharType="separate"/>
          </w:r>
          <w:r w:rsidR="00502B24">
            <w:rPr>
              <w:rStyle w:val="PageNumber"/>
              <w:noProof/>
            </w:rPr>
            <w:t>211</w:t>
          </w:r>
          <w:r w:rsidRPr="008F12C2">
            <w:rPr>
              <w:rStyle w:val="PageNumber"/>
            </w:rPr>
            <w:fldChar w:fldCharType="end"/>
          </w:r>
        </w:p>
      </w:tc>
    </w:tr>
  </w:tbl>
  <w:p w:rsidR="0096781C" w:rsidRDefault="0096781C" w:rsidP="009404F1">
    <w:pPr>
      <w:pStyle w:val="Footer"/>
      <w:rPr>
        <w:i/>
        <w:lang w:val="sr-Cyrl-CS"/>
      </w:rPr>
    </w:pPr>
  </w:p>
  <w:p w:rsidR="0096781C" w:rsidRDefault="0096781C">
    <w:pPr>
      <w:pStyle w:val="Footer"/>
      <w:rPr>
        <w:i/>
        <w:lang w:val="sr-Cyrl-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81C" w:rsidRDefault="0096781C"/>
  <w:tbl>
    <w:tblPr>
      <w:tblW w:w="10066" w:type="dxa"/>
      <w:tblBorders>
        <w:top w:val="single" w:sz="4" w:space="0" w:color="auto"/>
      </w:tblBorders>
      <w:tblLook w:val="01E0" w:firstRow="1" w:lastRow="1" w:firstColumn="1" w:lastColumn="1" w:noHBand="0" w:noVBand="0"/>
    </w:tblPr>
    <w:tblGrid>
      <w:gridCol w:w="5148"/>
      <w:gridCol w:w="4918"/>
    </w:tblGrid>
    <w:tr w:rsidR="0096781C">
      <w:tc>
        <w:tcPr>
          <w:tcW w:w="5148" w:type="dxa"/>
        </w:tcPr>
        <w:p w:rsidR="0096781C" w:rsidRPr="003D7C43" w:rsidRDefault="0096781C" w:rsidP="009404F1"/>
      </w:tc>
      <w:tc>
        <w:tcPr>
          <w:tcW w:w="4918" w:type="dxa"/>
        </w:tcPr>
        <w:p w:rsidR="0096781C" w:rsidRPr="00D21AC9" w:rsidRDefault="0096781C" w:rsidP="009404F1">
          <w:pPr>
            <w:pStyle w:val="Footer"/>
            <w:tabs>
              <w:tab w:val="center" w:pos="4452"/>
            </w:tabs>
            <w:ind w:right="370"/>
            <w:jc w:val="right"/>
            <w:rPr>
              <w:rStyle w:val="PageNumber"/>
              <w:sz w:val="20"/>
              <w:szCs w:val="20"/>
              <w:lang w:val="sr-Cyrl-CS"/>
            </w:rPr>
          </w:pPr>
          <w:r w:rsidRPr="00D21AC9">
            <w:rPr>
              <w:rStyle w:val="PageNumber"/>
              <w:sz w:val="20"/>
              <w:szCs w:val="20"/>
            </w:rPr>
            <w:fldChar w:fldCharType="begin"/>
          </w:r>
          <w:r w:rsidRPr="00D21AC9">
            <w:rPr>
              <w:rStyle w:val="PageNumber"/>
              <w:sz w:val="20"/>
              <w:szCs w:val="20"/>
            </w:rPr>
            <w:instrText xml:space="preserve">PAGE  </w:instrText>
          </w:r>
          <w:r w:rsidRPr="00D21AC9">
            <w:rPr>
              <w:rStyle w:val="PageNumber"/>
              <w:sz w:val="20"/>
              <w:szCs w:val="20"/>
            </w:rPr>
            <w:fldChar w:fldCharType="separate"/>
          </w:r>
          <w:r w:rsidR="00502B24">
            <w:rPr>
              <w:rStyle w:val="PageNumber"/>
              <w:noProof/>
              <w:sz w:val="20"/>
              <w:szCs w:val="20"/>
            </w:rPr>
            <w:t>43</w:t>
          </w:r>
          <w:r w:rsidRPr="00D21AC9">
            <w:rPr>
              <w:rStyle w:val="PageNumber"/>
              <w:sz w:val="20"/>
              <w:szCs w:val="20"/>
            </w:rPr>
            <w:fldChar w:fldCharType="end"/>
          </w:r>
          <w:r w:rsidRPr="00D21AC9">
            <w:rPr>
              <w:rStyle w:val="PageNumber"/>
              <w:sz w:val="20"/>
              <w:szCs w:val="20"/>
              <w:lang w:val="sr-Cyrl-CS"/>
            </w:rPr>
            <w:t xml:space="preserve"> од </w:t>
          </w:r>
          <w:r w:rsidRPr="00D21AC9">
            <w:rPr>
              <w:rStyle w:val="PageNumber"/>
              <w:sz w:val="20"/>
              <w:szCs w:val="20"/>
            </w:rPr>
            <w:fldChar w:fldCharType="begin"/>
          </w:r>
        </w:p>
        <w:p w:rsidR="0096781C" w:rsidRPr="00D21AC9" w:rsidRDefault="0096781C" w:rsidP="009404F1">
          <w:pPr>
            <w:pStyle w:val="Footer"/>
            <w:tabs>
              <w:tab w:val="center" w:pos="4452"/>
            </w:tabs>
            <w:rPr>
              <w:rStyle w:val="PageNumber"/>
              <w:sz w:val="20"/>
              <w:szCs w:val="20"/>
              <w:lang w:val="sr-Cyrl-CS"/>
            </w:rPr>
          </w:pPr>
        </w:p>
        <w:p w:rsidR="0096781C" w:rsidRPr="00D21AC9" w:rsidRDefault="0096781C" w:rsidP="009404F1">
          <w:pPr>
            <w:pStyle w:val="Footer"/>
            <w:tabs>
              <w:tab w:val="center" w:pos="4452"/>
            </w:tabs>
            <w:rPr>
              <w:rStyle w:val="PageNumber"/>
              <w:sz w:val="20"/>
              <w:szCs w:val="20"/>
              <w:lang w:val="sr-Cyrl-CS"/>
            </w:rPr>
          </w:pPr>
        </w:p>
        <w:p w:rsidR="0096781C" w:rsidRPr="0090194C" w:rsidRDefault="0096781C" w:rsidP="009404F1">
          <w:pPr>
            <w:tabs>
              <w:tab w:val="center" w:pos="4452"/>
            </w:tabs>
            <w:jc w:val="right"/>
            <w:rPr>
              <w:sz w:val="20"/>
              <w:szCs w:val="20"/>
              <w:lang w:val="sr-Cyrl-CS"/>
            </w:rPr>
          </w:pPr>
          <w:r w:rsidRPr="00D21AC9">
            <w:rPr>
              <w:rStyle w:val="PageNumber"/>
              <w:rFonts w:ascii="Times New Roman" w:hAnsi="Times New Roman" w:cs="Times New Roman"/>
              <w:sz w:val="20"/>
              <w:szCs w:val="20"/>
            </w:rPr>
            <w:instrText xml:space="preserve"> NUMPAGES </w:instrText>
          </w:r>
          <w:r w:rsidRPr="00D21AC9">
            <w:rPr>
              <w:rStyle w:val="PageNumber"/>
              <w:rFonts w:ascii="Times New Roman" w:hAnsi="Times New Roman" w:cs="Times New Roman"/>
              <w:sz w:val="20"/>
              <w:szCs w:val="20"/>
            </w:rPr>
            <w:fldChar w:fldCharType="separate"/>
          </w:r>
          <w:r w:rsidR="00502B24">
            <w:rPr>
              <w:rStyle w:val="PageNumber"/>
              <w:rFonts w:ascii="Times New Roman" w:hAnsi="Times New Roman" w:cs="Times New Roman"/>
              <w:noProof/>
              <w:sz w:val="20"/>
              <w:szCs w:val="20"/>
            </w:rPr>
            <w:t>211</w:t>
          </w:r>
          <w:r w:rsidRPr="00D21AC9">
            <w:rPr>
              <w:rStyle w:val="PageNumber"/>
              <w:rFonts w:ascii="Times New Roman" w:hAnsi="Times New Roman" w:cs="Times New Roman"/>
              <w:sz w:val="20"/>
              <w:szCs w:val="20"/>
            </w:rPr>
            <w:fldChar w:fldCharType="end"/>
          </w:r>
        </w:p>
      </w:tc>
    </w:tr>
  </w:tbl>
  <w:p w:rsidR="0096781C" w:rsidRDefault="0096781C">
    <w:pPr>
      <w:rPr>
        <w:i/>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682" w:rsidRDefault="002D3682" w:rsidP="00A665F8">
      <w:pPr>
        <w:spacing w:after="0" w:line="240" w:lineRule="auto"/>
      </w:pPr>
      <w:r>
        <w:separator/>
      </w:r>
    </w:p>
  </w:footnote>
  <w:footnote w:type="continuationSeparator" w:id="0">
    <w:p w:rsidR="002D3682" w:rsidRDefault="002D3682" w:rsidP="00A665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81C" w:rsidRDefault="0096781C" w:rsidP="009404F1">
    <w:pPr>
      <w:pStyle w:val="Header"/>
      <w:rPr>
        <w:i/>
        <w:lang w:val="sr-Cyrl-CS"/>
      </w:rPr>
    </w:pPr>
  </w:p>
  <w:p w:rsidR="0096781C" w:rsidRDefault="0096781C">
    <w:pPr>
      <w:pStyle w:val="Header"/>
      <w:jc w:val="right"/>
      <w:rPr>
        <w:i/>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3"/>
    <w:multiLevelType w:val="multilevel"/>
    <w:tmpl w:val="0E24C84A"/>
    <w:lvl w:ilvl="0">
      <w:start w:val="1"/>
      <w:numFmt w:val="bullet"/>
      <w:lvlText w:val=""/>
      <w:lvlJc w:val="left"/>
      <w:pPr>
        <w:tabs>
          <w:tab w:val="num" w:pos="810"/>
        </w:tabs>
        <w:ind w:left="1530" w:hanging="360"/>
      </w:pPr>
      <w:rPr>
        <w:rFonts w:ascii="Symbol" w:hAnsi="Symbol" w:hint="default"/>
        <w:b w:val="0"/>
        <w:i w:val="0"/>
        <w:sz w:val="24"/>
      </w:rPr>
    </w:lvl>
    <w:lvl w:ilvl="1">
      <w:start w:val="1"/>
      <w:numFmt w:val="bullet"/>
      <w:lvlText w:val="o"/>
      <w:lvlJc w:val="left"/>
      <w:pPr>
        <w:tabs>
          <w:tab w:val="num" w:pos="360"/>
        </w:tabs>
        <w:ind w:left="1800" w:hanging="360"/>
      </w:pPr>
      <w:rPr>
        <w:rFonts w:ascii="Courier New" w:hAnsi="Courier New" w:cs="Courier New"/>
        <w:b/>
        <w:i w:val="0"/>
        <w:sz w:val="24"/>
        <w:szCs w:val="24"/>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2">
    <w:nsid w:val="00000004"/>
    <w:multiLevelType w:val="multilevel"/>
    <w:tmpl w:val="0E24C84A"/>
    <w:name w:val="WW8Num4"/>
    <w:lvl w:ilvl="0">
      <w:start w:val="1"/>
      <w:numFmt w:val="bullet"/>
      <w:lvlText w:val=""/>
      <w:lvlJc w:val="left"/>
      <w:pPr>
        <w:tabs>
          <w:tab w:val="num" w:pos="810"/>
        </w:tabs>
        <w:ind w:left="1530" w:hanging="360"/>
      </w:pPr>
      <w:rPr>
        <w:rFonts w:ascii="Symbol" w:hAnsi="Symbol" w:hint="default"/>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3">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7"/>
    <w:multiLevelType w:val="singleLevel"/>
    <w:tmpl w:val="B8DC78F0"/>
    <w:name w:val="WW8Num7"/>
    <w:lvl w:ilvl="0">
      <w:start w:val="1"/>
      <w:numFmt w:val="decimal"/>
      <w:lvlText w:val="%1)"/>
      <w:lvlJc w:val="left"/>
      <w:pPr>
        <w:tabs>
          <w:tab w:val="num" w:pos="720"/>
        </w:tabs>
        <w:ind w:left="720" w:hanging="360"/>
      </w:pPr>
      <w:rPr>
        <w:rFonts w:ascii="Arial" w:hAnsi="Arial" w:cs="Arial" w:hint="default"/>
        <w:b/>
        <w:i/>
        <w:color w:val="auto"/>
      </w:rPr>
    </w:lvl>
  </w:abstractNum>
  <w:abstractNum w:abstractNumId="6">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10">
    <w:nsid w:val="0000000D"/>
    <w:multiLevelType w:val="singleLevel"/>
    <w:tmpl w:val="9EACC99E"/>
    <w:name w:val="WW8Num13"/>
    <w:lvl w:ilvl="0">
      <w:start w:val="1"/>
      <w:numFmt w:val="decimal"/>
      <w:lvlText w:val="%1)"/>
      <w:lvlJc w:val="left"/>
      <w:pPr>
        <w:tabs>
          <w:tab w:val="num" w:pos="90"/>
        </w:tabs>
        <w:ind w:left="1800" w:hanging="360"/>
      </w:pPr>
      <w:rPr>
        <w:b w:val="0"/>
      </w:rPr>
    </w:lvl>
  </w:abstractNum>
  <w:abstractNum w:abstractNumId="11">
    <w:nsid w:val="042E7AA7"/>
    <w:multiLevelType w:val="hybridMultilevel"/>
    <w:tmpl w:val="AA5895AC"/>
    <w:lvl w:ilvl="0" w:tplc="E62A678A">
      <w:start w:val="1"/>
      <w:numFmt w:val="bullet"/>
      <w:lvlText w:val="-"/>
      <w:lvlJc w:val="left"/>
      <w:pPr>
        <w:tabs>
          <w:tab w:val="num" w:pos="720"/>
        </w:tabs>
        <w:ind w:left="720" w:hanging="360"/>
      </w:pPr>
      <w:rPr>
        <w:rFonts w:ascii="Times New Roman" w:eastAsia="Times New Roman" w:hAnsi="Times New Roman" w:cs="Times New Roman" w:hint="default"/>
      </w:rPr>
    </w:lvl>
    <w:lvl w:ilvl="1" w:tplc="7B3C17C0">
      <w:start w:val="1"/>
      <w:numFmt w:val="decimal"/>
      <w:lvlText w:val="%2."/>
      <w:lvlJc w:val="left"/>
      <w:pPr>
        <w:tabs>
          <w:tab w:val="num" w:pos="1440"/>
        </w:tabs>
        <w:ind w:left="1440" w:hanging="360"/>
      </w:pPr>
    </w:lvl>
    <w:lvl w:ilvl="2" w:tplc="5FEC7102">
      <w:start w:val="1"/>
      <w:numFmt w:val="decimal"/>
      <w:lvlText w:val="%3."/>
      <w:lvlJc w:val="left"/>
      <w:pPr>
        <w:tabs>
          <w:tab w:val="num" w:pos="2160"/>
        </w:tabs>
        <w:ind w:left="2160" w:hanging="360"/>
      </w:pPr>
    </w:lvl>
    <w:lvl w:ilvl="3" w:tplc="D8FE2A16">
      <w:start w:val="1"/>
      <w:numFmt w:val="decimal"/>
      <w:lvlText w:val="%4."/>
      <w:lvlJc w:val="left"/>
      <w:pPr>
        <w:tabs>
          <w:tab w:val="num" w:pos="2880"/>
        </w:tabs>
        <w:ind w:left="2880" w:hanging="360"/>
      </w:pPr>
    </w:lvl>
    <w:lvl w:ilvl="4" w:tplc="D6C86168">
      <w:start w:val="1"/>
      <w:numFmt w:val="decimal"/>
      <w:lvlText w:val="%5."/>
      <w:lvlJc w:val="left"/>
      <w:pPr>
        <w:tabs>
          <w:tab w:val="num" w:pos="3600"/>
        </w:tabs>
        <w:ind w:left="3600" w:hanging="360"/>
      </w:pPr>
    </w:lvl>
    <w:lvl w:ilvl="5" w:tplc="4E8A53F6">
      <w:start w:val="1"/>
      <w:numFmt w:val="decimal"/>
      <w:lvlText w:val="%6."/>
      <w:lvlJc w:val="left"/>
      <w:pPr>
        <w:tabs>
          <w:tab w:val="num" w:pos="4320"/>
        </w:tabs>
        <w:ind w:left="4320" w:hanging="360"/>
      </w:pPr>
    </w:lvl>
    <w:lvl w:ilvl="6" w:tplc="8BC69736">
      <w:start w:val="1"/>
      <w:numFmt w:val="decimal"/>
      <w:lvlText w:val="%7."/>
      <w:lvlJc w:val="left"/>
      <w:pPr>
        <w:tabs>
          <w:tab w:val="num" w:pos="5040"/>
        </w:tabs>
        <w:ind w:left="5040" w:hanging="360"/>
      </w:pPr>
    </w:lvl>
    <w:lvl w:ilvl="7" w:tplc="5F3E4F18">
      <w:start w:val="1"/>
      <w:numFmt w:val="decimal"/>
      <w:lvlText w:val="%8."/>
      <w:lvlJc w:val="left"/>
      <w:pPr>
        <w:tabs>
          <w:tab w:val="num" w:pos="5760"/>
        </w:tabs>
        <w:ind w:left="5760" w:hanging="360"/>
      </w:pPr>
    </w:lvl>
    <w:lvl w:ilvl="8" w:tplc="B70A9E1E">
      <w:start w:val="1"/>
      <w:numFmt w:val="decimal"/>
      <w:lvlText w:val="%9."/>
      <w:lvlJc w:val="left"/>
      <w:pPr>
        <w:tabs>
          <w:tab w:val="num" w:pos="6480"/>
        </w:tabs>
        <w:ind w:left="6480" w:hanging="360"/>
      </w:pPr>
    </w:lvl>
  </w:abstractNum>
  <w:abstractNum w:abstractNumId="12">
    <w:nsid w:val="04486B24"/>
    <w:multiLevelType w:val="hybridMultilevel"/>
    <w:tmpl w:val="764A8C6A"/>
    <w:lvl w:ilvl="0" w:tplc="6CFCA1A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nsid w:val="08F8463C"/>
    <w:multiLevelType w:val="multilevel"/>
    <w:tmpl w:val="0E24C84A"/>
    <w:lvl w:ilvl="0">
      <w:start w:val="1"/>
      <w:numFmt w:val="bullet"/>
      <w:lvlText w:val=""/>
      <w:lvlJc w:val="left"/>
      <w:pPr>
        <w:tabs>
          <w:tab w:val="num" w:pos="810"/>
        </w:tabs>
        <w:ind w:left="1530" w:hanging="360"/>
      </w:pPr>
      <w:rPr>
        <w:rFonts w:ascii="Symbol" w:hAnsi="Symbol" w:hint="default"/>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14">
    <w:nsid w:val="09E13621"/>
    <w:multiLevelType w:val="hybridMultilevel"/>
    <w:tmpl w:val="AA225936"/>
    <w:lvl w:ilvl="0" w:tplc="9F2CD6D6">
      <w:start w:val="2"/>
      <w:numFmt w:val="bullet"/>
      <w:lvlText w:val="-"/>
      <w:lvlJc w:val="left"/>
      <w:pPr>
        <w:tabs>
          <w:tab w:val="num" w:pos="720"/>
        </w:tabs>
        <w:ind w:left="720" w:hanging="360"/>
      </w:pPr>
      <w:rPr>
        <w:rFonts w:ascii="Times New Roman" w:eastAsia="Times New Roman" w:hAnsi="Times New Roman" w:cs="Times New Roman" w:hint="default"/>
        <w:b w:val="0"/>
      </w:rPr>
    </w:lvl>
    <w:lvl w:ilvl="1" w:tplc="512C999A">
      <w:start w:val="1"/>
      <w:numFmt w:val="bullet"/>
      <w:lvlText w:val="o"/>
      <w:lvlJc w:val="left"/>
      <w:pPr>
        <w:tabs>
          <w:tab w:val="num" w:pos="1440"/>
        </w:tabs>
        <w:ind w:left="1440" w:hanging="360"/>
      </w:pPr>
      <w:rPr>
        <w:rFonts w:ascii="Courier New" w:hAnsi="Courier New" w:hint="default"/>
      </w:rPr>
    </w:lvl>
    <w:lvl w:ilvl="2" w:tplc="30C6ACC8">
      <w:start w:val="1"/>
      <w:numFmt w:val="bullet"/>
      <w:lvlText w:val=""/>
      <w:lvlJc w:val="left"/>
      <w:pPr>
        <w:tabs>
          <w:tab w:val="num" w:pos="2160"/>
        </w:tabs>
        <w:ind w:left="2160" w:hanging="360"/>
      </w:pPr>
      <w:rPr>
        <w:rFonts w:ascii="Wingdings" w:hAnsi="Wingdings" w:hint="default"/>
      </w:rPr>
    </w:lvl>
    <w:lvl w:ilvl="3" w:tplc="FC04EB42">
      <w:start w:val="1"/>
      <w:numFmt w:val="bullet"/>
      <w:lvlText w:val=""/>
      <w:lvlJc w:val="left"/>
      <w:pPr>
        <w:tabs>
          <w:tab w:val="num" w:pos="2880"/>
        </w:tabs>
        <w:ind w:left="2880" w:hanging="360"/>
      </w:pPr>
      <w:rPr>
        <w:rFonts w:ascii="Symbol" w:hAnsi="Symbol" w:hint="default"/>
      </w:rPr>
    </w:lvl>
    <w:lvl w:ilvl="4" w:tplc="D36ED58C" w:tentative="1">
      <w:start w:val="1"/>
      <w:numFmt w:val="bullet"/>
      <w:lvlText w:val="o"/>
      <w:lvlJc w:val="left"/>
      <w:pPr>
        <w:tabs>
          <w:tab w:val="num" w:pos="3600"/>
        </w:tabs>
        <w:ind w:left="3600" w:hanging="360"/>
      </w:pPr>
      <w:rPr>
        <w:rFonts w:ascii="Courier New" w:hAnsi="Courier New" w:hint="default"/>
      </w:rPr>
    </w:lvl>
    <w:lvl w:ilvl="5" w:tplc="EC3EB542" w:tentative="1">
      <w:start w:val="1"/>
      <w:numFmt w:val="bullet"/>
      <w:lvlText w:val=""/>
      <w:lvlJc w:val="left"/>
      <w:pPr>
        <w:tabs>
          <w:tab w:val="num" w:pos="4320"/>
        </w:tabs>
        <w:ind w:left="4320" w:hanging="360"/>
      </w:pPr>
      <w:rPr>
        <w:rFonts w:ascii="Wingdings" w:hAnsi="Wingdings" w:hint="default"/>
      </w:rPr>
    </w:lvl>
    <w:lvl w:ilvl="6" w:tplc="21E0E538" w:tentative="1">
      <w:start w:val="1"/>
      <w:numFmt w:val="bullet"/>
      <w:lvlText w:val=""/>
      <w:lvlJc w:val="left"/>
      <w:pPr>
        <w:tabs>
          <w:tab w:val="num" w:pos="5040"/>
        </w:tabs>
        <w:ind w:left="5040" w:hanging="360"/>
      </w:pPr>
      <w:rPr>
        <w:rFonts w:ascii="Symbol" w:hAnsi="Symbol" w:hint="default"/>
      </w:rPr>
    </w:lvl>
    <w:lvl w:ilvl="7" w:tplc="1100B1DE" w:tentative="1">
      <w:start w:val="1"/>
      <w:numFmt w:val="bullet"/>
      <w:lvlText w:val="o"/>
      <w:lvlJc w:val="left"/>
      <w:pPr>
        <w:tabs>
          <w:tab w:val="num" w:pos="5760"/>
        </w:tabs>
        <w:ind w:left="5760" w:hanging="360"/>
      </w:pPr>
      <w:rPr>
        <w:rFonts w:ascii="Courier New" w:hAnsi="Courier New" w:hint="default"/>
      </w:rPr>
    </w:lvl>
    <w:lvl w:ilvl="8" w:tplc="18AE2C14" w:tentative="1">
      <w:start w:val="1"/>
      <w:numFmt w:val="bullet"/>
      <w:lvlText w:val=""/>
      <w:lvlJc w:val="left"/>
      <w:pPr>
        <w:tabs>
          <w:tab w:val="num" w:pos="6480"/>
        </w:tabs>
        <w:ind w:left="6480" w:hanging="360"/>
      </w:pPr>
      <w:rPr>
        <w:rFonts w:ascii="Wingdings" w:hAnsi="Wingdings" w:hint="default"/>
      </w:rPr>
    </w:lvl>
  </w:abstractNum>
  <w:abstractNum w:abstractNumId="15">
    <w:nsid w:val="1FD56F3D"/>
    <w:multiLevelType w:val="hybridMultilevel"/>
    <w:tmpl w:val="8B0A8CA0"/>
    <w:lvl w:ilvl="0" w:tplc="DCBA7D72">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27E0666"/>
    <w:multiLevelType w:val="hybridMultilevel"/>
    <w:tmpl w:val="6E1489A6"/>
    <w:lvl w:ilvl="0" w:tplc="04090003">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nsid w:val="29C80ED3"/>
    <w:multiLevelType w:val="hybridMultilevel"/>
    <w:tmpl w:val="31FC0492"/>
    <w:lvl w:ilvl="0" w:tplc="0409000F">
      <w:start w:val="1"/>
      <w:numFmt w:val="bullet"/>
      <w:lvlText w:val="-"/>
      <w:lvlJc w:val="left"/>
      <w:pPr>
        <w:ind w:left="2070" w:hanging="360"/>
      </w:pPr>
      <w:rPr>
        <w:rFonts w:ascii="Times New Roman" w:eastAsia="Arial Unicode MS" w:hAnsi="Times New Roman" w:cs="Times New Roman" w:hint="default"/>
      </w:rPr>
    </w:lvl>
    <w:lvl w:ilvl="1" w:tplc="04090019" w:tentative="1">
      <w:start w:val="1"/>
      <w:numFmt w:val="bullet"/>
      <w:lvlText w:val="o"/>
      <w:lvlJc w:val="left"/>
      <w:pPr>
        <w:ind w:left="2790" w:hanging="360"/>
      </w:pPr>
      <w:rPr>
        <w:rFonts w:ascii="Courier New" w:hAnsi="Courier New" w:cs="Courier New" w:hint="default"/>
      </w:rPr>
    </w:lvl>
    <w:lvl w:ilvl="2" w:tplc="0409001B" w:tentative="1">
      <w:start w:val="1"/>
      <w:numFmt w:val="bullet"/>
      <w:lvlText w:val=""/>
      <w:lvlJc w:val="left"/>
      <w:pPr>
        <w:ind w:left="3510" w:hanging="360"/>
      </w:pPr>
      <w:rPr>
        <w:rFonts w:ascii="Wingdings" w:hAnsi="Wingdings" w:hint="default"/>
      </w:rPr>
    </w:lvl>
    <w:lvl w:ilvl="3" w:tplc="0409000F" w:tentative="1">
      <w:start w:val="1"/>
      <w:numFmt w:val="bullet"/>
      <w:lvlText w:val=""/>
      <w:lvlJc w:val="left"/>
      <w:pPr>
        <w:ind w:left="4230" w:hanging="360"/>
      </w:pPr>
      <w:rPr>
        <w:rFonts w:ascii="Symbol" w:hAnsi="Symbol" w:hint="default"/>
      </w:rPr>
    </w:lvl>
    <w:lvl w:ilvl="4" w:tplc="04090019" w:tentative="1">
      <w:start w:val="1"/>
      <w:numFmt w:val="bullet"/>
      <w:lvlText w:val="o"/>
      <w:lvlJc w:val="left"/>
      <w:pPr>
        <w:ind w:left="4950" w:hanging="360"/>
      </w:pPr>
      <w:rPr>
        <w:rFonts w:ascii="Courier New" w:hAnsi="Courier New" w:cs="Courier New" w:hint="default"/>
      </w:rPr>
    </w:lvl>
    <w:lvl w:ilvl="5" w:tplc="0409001B" w:tentative="1">
      <w:start w:val="1"/>
      <w:numFmt w:val="bullet"/>
      <w:lvlText w:val=""/>
      <w:lvlJc w:val="left"/>
      <w:pPr>
        <w:ind w:left="5670" w:hanging="360"/>
      </w:pPr>
      <w:rPr>
        <w:rFonts w:ascii="Wingdings" w:hAnsi="Wingdings" w:hint="default"/>
      </w:rPr>
    </w:lvl>
    <w:lvl w:ilvl="6" w:tplc="0409000F" w:tentative="1">
      <w:start w:val="1"/>
      <w:numFmt w:val="bullet"/>
      <w:lvlText w:val=""/>
      <w:lvlJc w:val="left"/>
      <w:pPr>
        <w:ind w:left="6390" w:hanging="360"/>
      </w:pPr>
      <w:rPr>
        <w:rFonts w:ascii="Symbol" w:hAnsi="Symbol" w:hint="default"/>
      </w:rPr>
    </w:lvl>
    <w:lvl w:ilvl="7" w:tplc="04090019" w:tentative="1">
      <w:start w:val="1"/>
      <w:numFmt w:val="bullet"/>
      <w:lvlText w:val="o"/>
      <w:lvlJc w:val="left"/>
      <w:pPr>
        <w:ind w:left="7110" w:hanging="360"/>
      </w:pPr>
      <w:rPr>
        <w:rFonts w:ascii="Courier New" w:hAnsi="Courier New" w:cs="Courier New" w:hint="default"/>
      </w:rPr>
    </w:lvl>
    <w:lvl w:ilvl="8" w:tplc="0409001B" w:tentative="1">
      <w:start w:val="1"/>
      <w:numFmt w:val="bullet"/>
      <w:lvlText w:val=""/>
      <w:lvlJc w:val="left"/>
      <w:pPr>
        <w:ind w:left="7830" w:hanging="360"/>
      </w:pPr>
      <w:rPr>
        <w:rFonts w:ascii="Wingdings" w:hAnsi="Wingdings" w:hint="default"/>
      </w:rPr>
    </w:lvl>
  </w:abstractNum>
  <w:abstractNum w:abstractNumId="18">
    <w:nsid w:val="2A3040F9"/>
    <w:multiLevelType w:val="hybridMultilevel"/>
    <w:tmpl w:val="AA40E3E2"/>
    <w:lvl w:ilvl="0" w:tplc="F7C24F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B0230A"/>
    <w:multiLevelType w:val="multilevel"/>
    <w:tmpl w:val="0E24C84A"/>
    <w:lvl w:ilvl="0">
      <w:start w:val="1"/>
      <w:numFmt w:val="bullet"/>
      <w:lvlText w:val=""/>
      <w:lvlJc w:val="left"/>
      <w:pPr>
        <w:tabs>
          <w:tab w:val="num" w:pos="810"/>
        </w:tabs>
        <w:ind w:left="1530" w:hanging="360"/>
      </w:pPr>
      <w:rPr>
        <w:rFonts w:ascii="Symbol" w:hAnsi="Symbol" w:hint="default"/>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20">
    <w:nsid w:val="3D1D4439"/>
    <w:multiLevelType w:val="hybridMultilevel"/>
    <w:tmpl w:val="5016E8B0"/>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21">
    <w:nsid w:val="46637622"/>
    <w:multiLevelType w:val="hybridMultilevel"/>
    <w:tmpl w:val="3D0081C4"/>
    <w:lvl w:ilvl="0" w:tplc="8FDC89F0">
      <w:start w:val="1"/>
      <w:numFmt w:val="decimal"/>
      <w:lvlText w:val="%1."/>
      <w:lvlJc w:val="left"/>
      <w:pPr>
        <w:ind w:left="720" w:hanging="360"/>
      </w:pPr>
      <w:rPr>
        <w:rFonts w:hint="default"/>
      </w:rPr>
    </w:lvl>
    <w:lvl w:ilvl="1" w:tplc="509844F6" w:tentative="1">
      <w:start w:val="1"/>
      <w:numFmt w:val="lowerLetter"/>
      <w:lvlText w:val="%2."/>
      <w:lvlJc w:val="left"/>
      <w:pPr>
        <w:ind w:left="1440" w:hanging="360"/>
      </w:pPr>
    </w:lvl>
    <w:lvl w:ilvl="2" w:tplc="F7285938" w:tentative="1">
      <w:start w:val="1"/>
      <w:numFmt w:val="lowerRoman"/>
      <w:lvlText w:val="%3."/>
      <w:lvlJc w:val="right"/>
      <w:pPr>
        <w:ind w:left="2160" w:hanging="180"/>
      </w:pPr>
    </w:lvl>
    <w:lvl w:ilvl="3" w:tplc="5046FBCC" w:tentative="1">
      <w:start w:val="1"/>
      <w:numFmt w:val="decimal"/>
      <w:lvlText w:val="%4."/>
      <w:lvlJc w:val="left"/>
      <w:pPr>
        <w:ind w:left="2880" w:hanging="360"/>
      </w:pPr>
    </w:lvl>
    <w:lvl w:ilvl="4" w:tplc="5FA014B6" w:tentative="1">
      <w:start w:val="1"/>
      <w:numFmt w:val="lowerLetter"/>
      <w:lvlText w:val="%5."/>
      <w:lvlJc w:val="left"/>
      <w:pPr>
        <w:ind w:left="3600" w:hanging="360"/>
      </w:pPr>
    </w:lvl>
    <w:lvl w:ilvl="5" w:tplc="D2D602F4" w:tentative="1">
      <w:start w:val="1"/>
      <w:numFmt w:val="lowerRoman"/>
      <w:lvlText w:val="%6."/>
      <w:lvlJc w:val="right"/>
      <w:pPr>
        <w:ind w:left="4320" w:hanging="180"/>
      </w:pPr>
    </w:lvl>
    <w:lvl w:ilvl="6" w:tplc="C584E3DC" w:tentative="1">
      <w:start w:val="1"/>
      <w:numFmt w:val="decimal"/>
      <w:lvlText w:val="%7."/>
      <w:lvlJc w:val="left"/>
      <w:pPr>
        <w:ind w:left="5040" w:hanging="360"/>
      </w:pPr>
    </w:lvl>
    <w:lvl w:ilvl="7" w:tplc="0FEAD2F4" w:tentative="1">
      <w:start w:val="1"/>
      <w:numFmt w:val="lowerLetter"/>
      <w:lvlText w:val="%8."/>
      <w:lvlJc w:val="left"/>
      <w:pPr>
        <w:ind w:left="5760" w:hanging="360"/>
      </w:pPr>
    </w:lvl>
    <w:lvl w:ilvl="8" w:tplc="6F962EE0" w:tentative="1">
      <w:start w:val="1"/>
      <w:numFmt w:val="lowerRoman"/>
      <w:lvlText w:val="%9."/>
      <w:lvlJc w:val="right"/>
      <w:pPr>
        <w:ind w:left="6480" w:hanging="180"/>
      </w:pPr>
    </w:lvl>
  </w:abstractNum>
  <w:abstractNum w:abstractNumId="22">
    <w:nsid w:val="49AF0C59"/>
    <w:multiLevelType w:val="hybridMultilevel"/>
    <w:tmpl w:val="A718E858"/>
    <w:lvl w:ilvl="0" w:tplc="0409000F">
      <w:start w:val="1"/>
      <w:numFmt w:val="bullet"/>
      <w:lvlText w:val="-"/>
      <w:lvlJc w:val="left"/>
      <w:pPr>
        <w:tabs>
          <w:tab w:val="num" w:pos="360"/>
        </w:tabs>
        <w:ind w:left="360" w:hanging="36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49B31E6B"/>
    <w:multiLevelType w:val="hybridMultilevel"/>
    <w:tmpl w:val="E362B5F8"/>
    <w:lvl w:ilvl="0" w:tplc="BBCE5D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4A31C8"/>
    <w:multiLevelType w:val="hybridMultilevel"/>
    <w:tmpl w:val="EB025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410686"/>
    <w:multiLevelType w:val="hybridMultilevel"/>
    <w:tmpl w:val="C1264FD4"/>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6">
    <w:nsid w:val="58893CD2"/>
    <w:multiLevelType w:val="hybridMultilevel"/>
    <w:tmpl w:val="FE7A19EA"/>
    <w:lvl w:ilvl="0" w:tplc="1428A90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5CBD07E6"/>
    <w:multiLevelType w:val="hybridMultilevel"/>
    <w:tmpl w:val="891C7F1C"/>
    <w:lvl w:ilvl="0" w:tplc="04090001">
      <w:start w:val="1"/>
      <w:numFmt w:val="bullet"/>
      <w:lvlText w:val="-"/>
      <w:lvlJc w:val="left"/>
      <w:pPr>
        <w:tabs>
          <w:tab w:val="num" w:pos="502"/>
        </w:tabs>
        <w:ind w:left="502"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14D12E0"/>
    <w:multiLevelType w:val="hybridMultilevel"/>
    <w:tmpl w:val="AF6C4A42"/>
    <w:lvl w:ilvl="0" w:tplc="BBCE5D86">
      <w:start w:val="1"/>
      <w:numFmt w:val="bullet"/>
      <w:lvlText w:val="-"/>
      <w:lvlJc w:val="left"/>
      <w:pPr>
        <w:ind w:left="2430" w:hanging="360"/>
      </w:pPr>
      <w:rPr>
        <w:rFonts w:ascii="Times New Roman" w:hAnsi="Times New Roman" w:cs="Times New Roman"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9">
    <w:nsid w:val="64B13285"/>
    <w:multiLevelType w:val="hybridMultilevel"/>
    <w:tmpl w:val="1B0CDD5C"/>
    <w:lvl w:ilvl="0" w:tplc="BBCE5D86">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nsid w:val="68FA0EF0"/>
    <w:multiLevelType w:val="hybridMultilevel"/>
    <w:tmpl w:val="F1481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6B056E"/>
    <w:multiLevelType w:val="multilevel"/>
    <w:tmpl w:val="F2A669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u w:val="singl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32">
    <w:nsid w:val="70A12AF7"/>
    <w:multiLevelType w:val="hybridMultilevel"/>
    <w:tmpl w:val="8EF27218"/>
    <w:lvl w:ilvl="0" w:tplc="CBA27A28">
      <w:start w:val="1"/>
      <w:numFmt w:val="bullet"/>
      <w:lvlText w:val="-"/>
      <w:lvlJc w:val="left"/>
      <w:pPr>
        <w:ind w:left="1440" w:hanging="360"/>
      </w:pPr>
      <w:rPr>
        <w:rFonts w:ascii="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7AA972CE"/>
    <w:multiLevelType w:val="hybridMultilevel"/>
    <w:tmpl w:val="6AEC77C0"/>
    <w:lvl w:ilvl="0" w:tplc="A4B4FB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7C71F7"/>
    <w:multiLevelType w:val="hybridMultilevel"/>
    <w:tmpl w:val="FE84A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19"/>
  </w:num>
  <w:num w:numId="4">
    <w:abstractNumId w:val="5"/>
  </w:num>
  <w:num w:numId="5">
    <w:abstractNumId w:val="10"/>
  </w:num>
  <w:num w:numId="6">
    <w:abstractNumId w:val="4"/>
  </w:num>
  <w:num w:numId="7">
    <w:abstractNumId w:val="3"/>
  </w:num>
  <w:num w:numId="8">
    <w:abstractNumId w:val="9"/>
  </w:num>
  <w:num w:numId="9">
    <w:abstractNumId w:val="8"/>
  </w:num>
  <w:num w:numId="10">
    <w:abstractNumId w:val="7"/>
  </w:num>
  <w:num w:numId="11">
    <w:abstractNumId w:val="6"/>
  </w:num>
  <w:num w:numId="12">
    <w:abstractNumId w:val="21"/>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8"/>
  </w:num>
  <w:num w:numId="18">
    <w:abstractNumId w:val="32"/>
  </w:num>
  <w:num w:numId="19">
    <w:abstractNumId w:val="16"/>
  </w:num>
  <w:num w:numId="20">
    <w:abstractNumId w:val="25"/>
  </w:num>
  <w:num w:numId="21">
    <w:abstractNumId w:val="15"/>
  </w:num>
  <w:num w:numId="22">
    <w:abstractNumId w:val="14"/>
  </w:num>
  <w:num w:numId="23">
    <w:abstractNumId w:val="12"/>
  </w:num>
  <w:num w:numId="24">
    <w:abstractNumId w:val="23"/>
  </w:num>
  <w:num w:numId="25">
    <w:abstractNumId w:val="18"/>
  </w:num>
  <w:num w:numId="26">
    <w:abstractNumId w:val="26"/>
  </w:num>
  <w:num w:numId="27">
    <w:abstractNumId w:val="29"/>
  </w:num>
  <w:num w:numId="28">
    <w:abstractNumId w:val="11"/>
  </w:num>
  <w:num w:numId="29">
    <w:abstractNumId w:val="13"/>
  </w:num>
  <w:num w:numId="30">
    <w:abstractNumId w:val="31"/>
  </w:num>
  <w:num w:numId="31">
    <w:abstractNumId w:val="30"/>
  </w:num>
  <w:num w:numId="32">
    <w:abstractNumId w:val="33"/>
  </w:num>
  <w:num w:numId="33">
    <w:abstractNumId w:val="24"/>
  </w:num>
  <w:num w:numId="34">
    <w:abstractNumId w:val="34"/>
  </w:num>
  <w:num w:numId="35">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919D5"/>
    <w:rsid w:val="0001089C"/>
    <w:rsid w:val="00013E2A"/>
    <w:rsid w:val="00020AFA"/>
    <w:rsid w:val="00032DC1"/>
    <w:rsid w:val="0004290F"/>
    <w:rsid w:val="000520F4"/>
    <w:rsid w:val="00054B52"/>
    <w:rsid w:val="000556B2"/>
    <w:rsid w:val="00074E6E"/>
    <w:rsid w:val="000962FF"/>
    <w:rsid w:val="0009752C"/>
    <w:rsid w:val="000B301B"/>
    <w:rsid w:val="000B735A"/>
    <w:rsid w:val="000C7CF4"/>
    <w:rsid w:val="000D29E7"/>
    <w:rsid w:val="000E2211"/>
    <w:rsid w:val="000F48E7"/>
    <w:rsid w:val="000F50BF"/>
    <w:rsid w:val="00105B6D"/>
    <w:rsid w:val="001202AB"/>
    <w:rsid w:val="00121E4B"/>
    <w:rsid w:val="001250C0"/>
    <w:rsid w:val="00130FF7"/>
    <w:rsid w:val="00141CD9"/>
    <w:rsid w:val="001475D6"/>
    <w:rsid w:val="001518A0"/>
    <w:rsid w:val="00156A5C"/>
    <w:rsid w:val="00177B62"/>
    <w:rsid w:val="001818A9"/>
    <w:rsid w:val="00185103"/>
    <w:rsid w:val="0019111A"/>
    <w:rsid w:val="0019280A"/>
    <w:rsid w:val="001A6C82"/>
    <w:rsid w:val="001B22AC"/>
    <w:rsid w:val="001B45A1"/>
    <w:rsid w:val="001B5CE6"/>
    <w:rsid w:val="001B7D94"/>
    <w:rsid w:val="001C1B49"/>
    <w:rsid w:val="001C2882"/>
    <w:rsid w:val="001E3A87"/>
    <w:rsid w:val="001F2867"/>
    <w:rsid w:val="00207797"/>
    <w:rsid w:val="002134CC"/>
    <w:rsid w:val="00217CE0"/>
    <w:rsid w:val="002225AC"/>
    <w:rsid w:val="002316A2"/>
    <w:rsid w:val="00251432"/>
    <w:rsid w:val="002517FB"/>
    <w:rsid w:val="00252535"/>
    <w:rsid w:val="00267B80"/>
    <w:rsid w:val="00272F52"/>
    <w:rsid w:val="0028332C"/>
    <w:rsid w:val="00287242"/>
    <w:rsid w:val="002973AD"/>
    <w:rsid w:val="00297F57"/>
    <w:rsid w:val="002A3299"/>
    <w:rsid w:val="002C0F3C"/>
    <w:rsid w:val="002D3682"/>
    <w:rsid w:val="002E4AA2"/>
    <w:rsid w:val="002E7F32"/>
    <w:rsid w:val="002F0A64"/>
    <w:rsid w:val="003162A7"/>
    <w:rsid w:val="003260CE"/>
    <w:rsid w:val="003261B8"/>
    <w:rsid w:val="00334035"/>
    <w:rsid w:val="00340F47"/>
    <w:rsid w:val="00352747"/>
    <w:rsid w:val="00353541"/>
    <w:rsid w:val="00361F0E"/>
    <w:rsid w:val="0037191A"/>
    <w:rsid w:val="003733CF"/>
    <w:rsid w:val="003764B3"/>
    <w:rsid w:val="003843C6"/>
    <w:rsid w:val="003A5220"/>
    <w:rsid w:val="003B6FD5"/>
    <w:rsid w:val="003C6A11"/>
    <w:rsid w:val="003D0A6F"/>
    <w:rsid w:val="003D0FE8"/>
    <w:rsid w:val="003D5873"/>
    <w:rsid w:val="003D728C"/>
    <w:rsid w:val="003F5848"/>
    <w:rsid w:val="00432FAB"/>
    <w:rsid w:val="00452C57"/>
    <w:rsid w:val="00460909"/>
    <w:rsid w:val="00474402"/>
    <w:rsid w:val="004765F7"/>
    <w:rsid w:val="00484B34"/>
    <w:rsid w:val="004862E2"/>
    <w:rsid w:val="004A110D"/>
    <w:rsid w:val="004D05B4"/>
    <w:rsid w:val="004D5EC1"/>
    <w:rsid w:val="004F426F"/>
    <w:rsid w:val="00502B24"/>
    <w:rsid w:val="00502ED9"/>
    <w:rsid w:val="0052626D"/>
    <w:rsid w:val="0053438C"/>
    <w:rsid w:val="0054122F"/>
    <w:rsid w:val="00580145"/>
    <w:rsid w:val="00596689"/>
    <w:rsid w:val="005A0838"/>
    <w:rsid w:val="005B76AB"/>
    <w:rsid w:val="005C1464"/>
    <w:rsid w:val="005C6ED3"/>
    <w:rsid w:val="005D1CEB"/>
    <w:rsid w:val="005D7AC7"/>
    <w:rsid w:val="005E02E4"/>
    <w:rsid w:val="005E4E00"/>
    <w:rsid w:val="005F5221"/>
    <w:rsid w:val="005F7E9E"/>
    <w:rsid w:val="00606A54"/>
    <w:rsid w:val="00625E08"/>
    <w:rsid w:val="0064547F"/>
    <w:rsid w:val="00652622"/>
    <w:rsid w:val="00657487"/>
    <w:rsid w:val="00661431"/>
    <w:rsid w:val="00674EA9"/>
    <w:rsid w:val="00687D49"/>
    <w:rsid w:val="006A6EBE"/>
    <w:rsid w:val="006C210D"/>
    <w:rsid w:val="006D2416"/>
    <w:rsid w:val="006E2FFA"/>
    <w:rsid w:val="006E41E5"/>
    <w:rsid w:val="00700589"/>
    <w:rsid w:val="00714D8B"/>
    <w:rsid w:val="00717445"/>
    <w:rsid w:val="00717A2B"/>
    <w:rsid w:val="007309F6"/>
    <w:rsid w:val="00740AE6"/>
    <w:rsid w:val="00741A60"/>
    <w:rsid w:val="00741FDD"/>
    <w:rsid w:val="007448C6"/>
    <w:rsid w:val="00766DB6"/>
    <w:rsid w:val="00771210"/>
    <w:rsid w:val="00771E05"/>
    <w:rsid w:val="007738C3"/>
    <w:rsid w:val="00775FA3"/>
    <w:rsid w:val="007849E7"/>
    <w:rsid w:val="00785767"/>
    <w:rsid w:val="00785DF7"/>
    <w:rsid w:val="007928BD"/>
    <w:rsid w:val="007954AE"/>
    <w:rsid w:val="007A1BB1"/>
    <w:rsid w:val="007C6F5D"/>
    <w:rsid w:val="007C7A83"/>
    <w:rsid w:val="007D4142"/>
    <w:rsid w:val="007E41F9"/>
    <w:rsid w:val="007F1582"/>
    <w:rsid w:val="007F2B0F"/>
    <w:rsid w:val="00841ED6"/>
    <w:rsid w:val="0084507E"/>
    <w:rsid w:val="00864340"/>
    <w:rsid w:val="00874368"/>
    <w:rsid w:val="0088448B"/>
    <w:rsid w:val="0089668E"/>
    <w:rsid w:val="008A27B5"/>
    <w:rsid w:val="008D5739"/>
    <w:rsid w:val="008F4FD7"/>
    <w:rsid w:val="00907676"/>
    <w:rsid w:val="009404F1"/>
    <w:rsid w:val="00944D3A"/>
    <w:rsid w:val="0096781C"/>
    <w:rsid w:val="00970187"/>
    <w:rsid w:val="00976705"/>
    <w:rsid w:val="00981871"/>
    <w:rsid w:val="009919D5"/>
    <w:rsid w:val="009A7ECB"/>
    <w:rsid w:val="009C64E4"/>
    <w:rsid w:val="009F2EFD"/>
    <w:rsid w:val="009F4ABD"/>
    <w:rsid w:val="00A17421"/>
    <w:rsid w:val="00A44B60"/>
    <w:rsid w:val="00A47ACB"/>
    <w:rsid w:val="00A532E6"/>
    <w:rsid w:val="00A5518B"/>
    <w:rsid w:val="00A665F8"/>
    <w:rsid w:val="00AA47F3"/>
    <w:rsid w:val="00AB0456"/>
    <w:rsid w:val="00AB6B9C"/>
    <w:rsid w:val="00AB7140"/>
    <w:rsid w:val="00AC217F"/>
    <w:rsid w:val="00AD0FFE"/>
    <w:rsid w:val="00AD22D1"/>
    <w:rsid w:val="00AD4643"/>
    <w:rsid w:val="00AE5AF0"/>
    <w:rsid w:val="00B0270B"/>
    <w:rsid w:val="00B02E8C"/>
    <w:rsid w:val="00B30967"/>
    <w:rsid w:val="00B349C8"/>
    <w:rsid w:val="00B55EB3"/>
    <w:rsid w:val="00B64EF1"/>
    <w:rsid w:val="00B65F8C"/>
    <w:rsid w:val="00B713C5"/>
    <w:rsid w:val="00B753EE"/>
    <w:rsid w:val="00B875DB"/>
    <w:rsid w:val="00B91001"/>
    <w:rsid w:val="00B92457"/>
    <w:rsid w:val="00B9694D"/>
    <w:rsid w:val="00BA2BA6"/>
    <w:rsid w:val="00BA62CC"/>
    <w:rsid w:val="00BA7186"/>
    <w:rsid w:val="00BA73E3"/>
    <w:rsid w:val="00BB1D07"/>
    <w:rsid w:val="00BB3AE4"/>
    <w:rsid w:val="00BD2454"/>
    <w:rsid w:val="00BE73EA"/>
    <w:rsid w:val="00BF6334"/>
    <w:rsid w:val="00BF699B"/>
    <w:rsid w:val="00C057A0"/>
    <w:rsid w:val="00C07AF0"/>
    <w:rsid w:val="00C1471F"/>
    <w:rsid w:val="00C21CA4"/>
    <w:rsid w:val="00C4429E"/>
    <w:rsid w:val="00C54418"/>
    <w:rsid w:val="00C629C9"/>
    <w:rsid w:val="00C813F1"/>
    <w:rsid w:val="00C82A9B"/>
    <w:rsid w:val="00C95135"/>
    <w:rsid w:val="00CB204A"/>
    <w:rsid w:val="00CB692B"/>
    <w:rsid w:val="00CC0FD7"/>
    <w:rsid w:val="00CD5A6D"/>
    <w:rsid w:val="00CD6042"/>
    <w:rsid w:val="00CE2785"/>
    <w:rsid w:val="00CF6CA8"/>
    <w:rsid w:val="00D02C80"/>
    <w:rsid w:val="00D20467"/>
    <w:rsid w:val="00D21AC9"/>
    <w:rsid w:val="00D33031"/>
    <w:rsid w:val="00D41428"/>
    <w:rsid w:val="00D43666"/>
    <w:rsid w:val="00D44989"/>
    <w:rsid w:val="00D5435E"/>
    <w:rsid w:val="00D577D7"/>
    <w:rsid w:val="00D6203C"/>
    <w:rsid w:val="00D6218F"/>
    <w:rsid w:val="00D635AD"/>
    <w:rsid w:val="00D640B6"/>
    <w:rsid w:val="00D841C7"/>
    <w:rsid w:val="00DA32F2"/>
    <w:rsid w:val="00DB3457"/>
    <w:rsid w:val="00DD1F3E"/>
    <w:rsid w:val="00DE56CA"/>
    <w:rsid w:val="00E11C19"/>
    <w:rsid w:val="00E1480D"/>
    <w:rsid w:val="00E14FF1"/>
    <w:rsid w:val="00E2631F"/>
    <w:rsid w:val="00E26CC9"/>
    <w:rsid w:val="00E50EB3"/>
    <w:rsid w:val="00E64EDA"/>
    <w:rsid w:val="00E65D2E"/>
    <w:rsid w:val="00E709F8"/>
    <w:rsid w:val="00E7608B"/>
    <w:rsid w:val="00EA1C31"/>
    <w:rsid w:val="00EA1FEC"/>
    <w:rsid w:val="00EA3282"/>
    <w:rsid w:val="00EB22F4"/>
    <w:rsid w:val="00EC137A"/>
    <w:rsid w:val="00EC3FBE"/>
    <w:rsid w:val="00EC5BB1"/>
    <w:rsid w:val="00ED2AF7"/>
    <w:rsid w:val="00ED6FB7"/>
    <w:rsid w:val="00EE5E27"/>
    <w:rsid w:val="00EE7920"/>
    <w:rsid w:val="00EF00D1"/>
    <w:rsid w:val="00EF364B"/>
    <w:rsid w:val="00EF4D45"/>
    <w:rsid w:val="00F23DA2"/>
    <w:rsid w:val="00F36907"/>
    <w:rsid w:val="00F435A6"/>
    <w:rsid w:val="00F52515"/>
    <w:rsid w:val="00F54587"/>
    <w:rsid w:val="00F614F9"/>
    <w:rsid w:val="00F61B64"/>
    <w:rsid w:val="00F717A2"/>
    <w:rsid w:val="00F73D56"/>
    <w:rsid w:val="00F74DBA"/>
    <w:rsid w:val="00F75A8E"/>
    <w:rsid w:val="00F8094C"/>
    <w:rsid w:val="00F838C4"/>
    <w:rsid w:val="00F94E15"/>
    <w:rsid w:val="00FA1456"/>
    <w:rsid w:val="00FA27B7"/>
    <w:rsid w:val="00FA7F7F"/>
    <w:rsid w:val="00FB2EEF"/>
    <w:rsid w:val="00FC1410"/>
    <w:rsid w:val="00FE5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D8B"/>
  </w:style>
  <w:style w:type="paragraph" w:styleId="Heading1">
    <w:name w:val="heading 1"/>
    <w:basedOn w:val="Normal"/>
    <w:next w:val="BodyText"/>
    <w:link w:val="Heading1Char"/>
    <w:qFormat/>
    <w:rsid w:val="009919D5"/>
    <w:pPr>
      <w:keepNext/>
      <w:keepLines/>
      <w:suppressAutoHyphens/>
      <w:spacing w:before="480" w:after="0" w:line="100" w:lineRule="atLeast"/>
      <w:outlineLvl w:val="0"/>
    </w:pPr>
    <w:rPr>
      <w:rFonts w:ascii="Cambria" w:eastAsia="Arial Unicode MS" w:hAnsi="Cambria" w:cs="Times New Roman"/>
      <w:b/>
      <w:bCs/>
      <w:color w:val="365F91"/>
      <w:kern w:val="2"/>
      <w:sz w:val="28"/>
      <w:szCs w:val="28"/>
      <w:lang w:eastAsia="ar-SA"/>
    </w:rPr>
  </w:style>
  <w:style w:type="paragraph" w:styleId="Heading2">
    <w:name w:val="heading 2"/>
    <w:basedOn w:val="Normal"/>
    <w:next w:val="BodyText"/>
    <w:link w:val="Heading2Char"/>
    <w:unhideWhenUsed/>
    <w:qFormat/>
    <w:rsid w:val="009919D5"/>
    <w:pPr>
      <w:keepNext/>
      <w:tabs>
        <w:tab w:val="num" w:pos="0"/>
      </w:tabs>
      <w:suppressAutoHyphens/>
      <w:spacing w:after="0" w:line="100" w:lineRule="atLeast"/>
      <w:ind w:left="1143" w:hanging="576"/>
      <w:jc w:val="center"/>
      <w:outlineLvl w:val="1"/>
    </w:pPr>
    <w:rPr>
      <w:rFonts w:ascii="Book Antiqua" w:eastAsia="Times New Roman" w:hAnsi="Book Antiqua" w:cs="Times New Roman"/>
      <w:b/>
      <w:bCs/>
      <w:color w:val="000000"/>
      <w:kern w:val="2"/>
      <w:sz w:val="28"/>
      <w:szCs w:val="24"/>
      <w:lang w:eastAsia="ar-SA"/>
    </w:rPr>
  </w:style>
  <w:style w:type="paragraph" w:styleId="Heading3">
    <w:name w:val="heading 3"/>
    <w:basedOn w:val="Normal"/>
    <w:next w:val="BodyText"/>
    <w:link w:val="Heading3Char"/>
    <w:unhideWhenUsed/>
    <w:qFormat/>
    <w:rsid w:val="009919D5"/>
    <w:pPr>
      <w:keepNext/>
      <w:tabs>
        <w:tab w:val="num" w:pos="0"/>
      </w:tabs>
      <w:suppressAutoHyphens/>
      <w:spacing w:before="240" w:after="60" w:line="100" w:lineRule="atLeast"/>
      <w:ind w:left="720" w:hanging="720"/>
      <w:outlineLvl w:val="2"/>
    </w:pPr>
    <w:rPr>
      <w:rFonts w:ascii="Arial" w:eastAsia="Times New Roman" w:hAnsi="Arial" w:cs="Times New Roman"/>
      <w:b/>
      <w:bCs/>
      <w:color w:val="000000"/>
      <w:kern w:val="2"/>
      <w:sz w:val="26"/>
      <w:szCs w:val="26"/>
      <w:lang w:eastAsia="ar-SA"/>
    </w:rPr>
  </w:style>
  <w:style w:type="paragraph" w:styleId="Heading4">
    <w:name w:val="heading 4"/>
    <w:basedOn w:val="Normal"/>
    <w:next w:val="BodyText"/>
    <w:link w:val="Heading4Char"/>
    <w:semiHidden/>
    <w:unhideWhenUsed/>
    <w:qFormat/>
    <w:rsid w:val="009919D5"/>
    <w:pPr>
      <w:keepNext/>
      <w:tabs>
        <w:tab w:val="num" w:pos="0"/>
      </w:tabs>
      <w:suppressAutoHyphens/>
      <w:spacing w:after="0" w:line="100" w:lineRule="atLeast"/>
      <w:ind w:left="864" w:hanging="864"/>
      <w:jc w:val="center"/>
      <w:outlineLvl w:val="3"/>
    </w:pPr>
    <w:rPr>
      <w:rFonts w:ascii="Book Antiqua" w:eastAsia="Times New Roman" w:hAnsi="Book Antiqua" w:cs="Times New Roman"/>
      <w:b/>
      <w:bCs/>
      <w:color w:val="000000"/>
      <w:kern w:val="2"/>
      <w:sz w:val="28"/>
      <w:szCs w:val="24"/>
      <w:u w:val="single"/>
      <w:lang w:eastAsia="ar-SA"/>
    </w:rPr>
  </w:style>
  <w:style w:type="paragraph" w:styleId="Heading5">
    <w:name w:val="heading 5"/>
    <w:basedOn w:val="Normal"/>
    <w:next w:val="BodyText"/>
    <w:link w:val="Heading5Char"/>
    <w:unhideWhenUsed/>
    <w:qFormat/>
    <w:rsid w:val="009919D5"/>
    <w:pPr>
      <w:tabs>
        <w:tab w:val="num" w:pos="0"/>
      </w:tabs>
      <w:suppressAutoHyphens/>
      <w:spacing w:before="240" w:after="60" w:line="100" w:lineRule="atLeast"/>
      <w:ind w:left="1008" w:hanging="1008"/>
      <w:outlineLvl w:val="4"/>
    </w:pPr>
    <w:rPr>
      <w:rFonts w:ascii="Times New Roman" w:eastAsia="Times New Roman" w:hAnsi="Times New Roman" w:cs="Times New Roman"/>
      <w:b/>
      <w:bCs/>
      <w:i/>
      <w:iCs/>
      <w:color w:val="000000"/>
      <w:kern w:val="2"/>
      <w:sz w:val="26"/>
      <w:szCs w:val="26"/>
      <w:lang w:eastAsia="ar-SA"/>
    </w:rPr>
  </w:style>
  <w:style w:type="paragraph" w:styleId="Heading6">
    <w:name w:val="heading 6"/>
    <w:basedOn w:val="Normal"/>
    <w:next w:val="BodyText"/>
    <w:link w:val="Heading6Char"/>
    <w:unhideWhenUsed/>
    <w:qFormat/>
    <w:rsid w:val="009919D5"/>
    <w:pPr>
      <w:keepNext/>
      <w:tabs>
        <w:tab w:val="num" w:pos="0"/>
      </w:tabs>
      <w:suppressAutoHyphens/>
      <w:spacing w:after="0" w:line="100" w:lineRule="atLeast"/>
      <w:ind w:left="1152" w:hanging="1152"/>
      <w:outlineLvl w:val="5"/>
    </w:pPr>
    <w:rPr>
      <w:rFonts w:ascii="Book Antiqua" w:eastAsia="Times New Roman" w:hAnsi="Book Antiqua" w:cs="Times New Roman"/>
      <w:color w:val="000000"/>
      <w:kern w:val="2"/>
      <w:sz w:val="28"/>
      <w:szCs w:val="24"/>
      <w:lang w:eastAsia="ar-SA"/>
    </w:rPr>
  </w:style>
  <w:style w:type="paragraph" w:styleId="Heading7">
    <w:name w:val="heading 7"/>
    <w:basedOn w:val="Normal"/>
    <w:next w:val="BodyText"/>
    <w:link w:val="Heading7Char"/>
    <w:unhideWhenUsed/>
    <w:qFormat/>
    <w:rsid w:val="009919D5"/>
    <w:pPr>
      <w:keepNext/>
      <w:tabs>
        <w:tab w:val="num" w:pos="0"/>
      </w:tabs>
      <w:suppressAutoHyphens/>
      <w:spacing w:after="0" w:line="100" w:lineRule="atLeast"/>
      <w:ind w:left="1296" w:hanging="1296"/>
      <w:outlineLvl w:val="6"/>
    </w:pPr>
    <w:rPr>
      <w:rFonts w:ascii="Book Antiqua" w:eastAsia="Times New Roman" w:hAnsi="Book Antiqua" w:cs="Arial"/>
      <w:b/>
      <w:bCs/>
      <w:color w:val="000000"/>
      <w:kern w:val="2"/>
      <w:sz w:val="24"/>
      <w:szCs w:val="24"/>
      <w:lang w:eastAsia="ar-SA"/>
    </w:rPr>
  </w:style>
  <w:style w:type="paragraph" w:styleId="Heading8">
    <w:name w:val="heading 8"/>
    <w:basedOn w:val="Normal"/>
    <w:next w:val="BodyText"/>
    <w:link w:val="Heading8Char"/>
    <w:semiHidden/>
    <w:unhideWhenUsed/>
    <w:qFormat/>
    <w:rsid w:val="009919D5"/>
    <w:pPr>
      <w:keepNext/>
      <w:tabs>
        <w:tab w:val="num" w:pos="0"/>
      </w:tabs>
      <w:suppressAutoHyphens/>
      <w:spacing w:after="0" w:line="100" w:lineRule="atLeast"/>
      <w:ind w:left="1440" w:hanging="1440"/>
      <w:jc w:val="both"/>
      <w:outlineLvl w:val="7"/>
    </w:pPr>
    <w:rPr>
      <w:rFonts w:ascii="Times New Roman" w:eastAsia="Times New Roman" w:hAnsi="Times New Roman" w:cs="Times New Roman"/>
      <w:b/>
      <w:color w:val="000000"/>
      <w:kern w:val="2"/>
      <w:sz w:val="24"/>
      <w:szCs w:val="24"/>
      <w:lang w:eastAsia="ar-SA"/>
    </w:rPr>
  </w:style>
  <w:style w:type="paragraph" w:styleId="Heading9">
    <w:name w:val="heading 9"/>
    <w:basedOn w:val="Normal"/>
    <w:next w:val="BodyText"/>
    <w:link w:val="Heading9Char"/>
    <w:semiHidden/>
    <w:unhideWhenUsed/>
    <w:qFormat/>
    <w:rsid w:val="009919D5"/>
    <w:pPr>
      <w:tabs>
        <w:tab w:val="num" w:pos="0"/>
      </w:tabs>
      <w:suppressAutoHyphens/>
      <w:spacing w:before="240" w:after="60" w:line="100" w:lineRule="atLeast"/>
      <w:ind w:left="1584" w:hanging="1584"/>
      <w:outlineLvl w:val="8"/>
    </w:pPr>
    <w:rPr>
      <w:rFonts w:ascii="Arial" w:eastAsia="Times New Roman" w:hAnsi="Arial" w:cs="Arial"/>
      <w:color w:val="000000"/>
      <w:kern w:val="2"/>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19D5"/>
    <w:rPr>
      <w:rFonts w:ascii="Cambria" w:eastAsia="Arial Unicode MS" w:hAnsi="Cambria" w:cs="Times New Roman"/>
      <w:b/>
      <w:bCs/>
      <w:color w:val="365F91"/>
      <w:kern w:val="2"/>
      <w:sz w:val="28"/>
      <w:szCs w:val="28"/>
      <w:lang w:eastAsia="ar-SA"/>
    </w:rPr>
  </w:style>
  <w:style w:type="character" w:customStyle="1" w:styleId="Heading2Char">
    <w:name w:val="Heading 2 Char"/>
    <w:basedOn w:val="DefaultParagraphFont"/>
    <w:link w:val="Heading2"/>
    <w:rsid w:val="009919D5"/>
    <w:rPr>
      <w:rFonts w:ascii="Book Antiqua" w:eastAsia="Times New Roman" w:hAnsi="Book Antiqua" w:cs="Times New Roman"/>
      <w:b/>
      <w:bCs/>
      <w:color w:val="000000"/>
      <w:kern w:val="2"/>
      <w:sz w:val="28"/>
      <w:szCs w:val="24"/>
      <w:lang w:eastAsia="ar-SA"/>
    </w:rPr>
  </w:style>
  <w:style w:type="character" w:customStyle="1" w:styleId="Heading3Char">
    <w:name w:val="Heading 3 Char"/>
    <w:basedOn w:val="DefaultParagraphFont"/>
    <w:link w:val="Heading3"/>
    <w:rsid w:val="009919D5"/>
    <w:rPr>
      <w:rFonts w:ascii="Arial" w:eastAsia="Times New Roman" w:hAnsi="Arial" w:cs="Times New Roman"/>
      <w:b/>
      <w:bCs/>
      <w:color w:val="000000"/>
      <w:kern w:val="2"/>
      <w:sz w:val="26"/>
      <w:szCs w:val="26"/>
      <w:lang w:eastAsia="ar-SA"/>
    </w:rPr>
  </w:style>
  <w:style w:type="character" w:customStyle="1" w:styleId="Heading4Char">
    <w:name w:val="Heading 4 Char"/>
    <w:basedOn w:val="DefaultParagraphFont"/>
    <w:link w:val="Heading4"/>
    <w:semiHidden/>
    <w:rsid w:val="009919D5"/>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basedOn w:val="DefaultParagraphFont"/>
    <w:link w:val="Heading5"/>
    <w:rsid w:val="009919D5"/>
    <w:rPr>
      <w:rFonts w:ascii="Times New Roman" w:eastAsia="Times New Roman" w:hAnsi="Times New Roman" w:cs="Times New Roman"/>
      <w:b/>
      <w:bCs/>
      <w:i/>
      <w:iCs/>
      <w:color w:val="000000"/>
      <w:kern w:val="2"/>
      <w:sz w:val="26"/>
      <w:szCs w:val="26"/>
      <w:lang w:eastAsia="ar-SA"/>
    </w:rPr>
  </w:style>
  <w:style w:type="character" w:customStyle="1" w:styleId="Heading6Char">
    <w:name w:val="Heading 6 Char"/>
    <w:basedOn w:val="DefaultParagraphFont"/>
    <w:link w:val="Heading6"/>
    <w:rsid w:val="009919D5"/>
    <w:rPr>
      <w:rFonts w:ascii="Book Antiqua" w:eastAsia="Times New Roman" w:hAnsi="Book Antiqua" w:cs="Times New Roman"/>
      <w:color w:val="000000"/>
      <w:kern w:val="2"/>
      <w:sz w:val="28"/>
      <w:szCs w:val="24"/>
      <w:lang w:eastAsia="ar-SA"/>
    </w:rPr>
  </w:style>
  <w:style w:type="character" w:customStyle="1" w:styleId="Heading7Char">
    <w:name w:val="Heading 7 Char"/>
    <w:basedOn w:val="DefaultParagraphFont"/>
    <w:link w:val="Heading7"/>
    <w:rsid w:val="009919D5"/>
    <w:rPr>
      <w:rFonts w:ascii="Book Antiqua" w:eastAsia="Times New Roman" w:hAnsi="Book Antiqua" w:cs="Arial"/>
      <w:b/>
      <w:bCs/>
      <w:color w:val="000000"/>
      <w:kern w:val="2"/>
      <w:sz w:val="24"/>
      <w:szCs w:val="24"/>
      <w:lang w:eastAsia="ar-SA"/>
    </w:rPr>
  </w:style>
  <w:style w:type="character" w:customStyle="1" w:styleId="Heading8Char">
    <w:name w:val="Heading 8 Char"/>
    <w:basedOn w:val="DefaultParagraphFont"/>
    <w:link w:val="Heading8"/>
    <w:semiHidden/>
    <w:rsid w:val="009919D5"/>
    <w:rPr>
      <w:rFonts w:ascii="Times New Roman" w:eastAsia="Times New Roman" w:hAnsi="Times New Roman" w:cs="Times New Roman"/>
      <w:b/>
      <w:color w:val="000000"/>
      <w:kern w:val="2"/>
      <w:sz w:val="24"/>
      <w:szCs w:val="24"/>
      <w:lang w:eastAsia="ar-SA"/>
    </w:rPr>
  </w:style>
  <w:style w:type="character" w:customStyle="1" w:styleId="Heading9Char">
    <w:name w:val="Heading 9 Char"/>
    <w:basedOn w:val="DefaultParagraphFont"/>
    <w:link w:val="Heading9"/>
    <w:semiHidden/>
    <w:rsid w:val="009919D5"/>
    <w:rPr>
      <w:rFonts w:ascii="Arial" w:eastAsia="Times New Roman" w:hAnsi="Arial" w:cs="Arial"/>
      <w:color w:val="000000"/>
      <w:kern w:val="2"/>
      <w:sz w:val="24"/>
      <w:szCs w:val="24"/>
      <w:lang w:eastAsia="ar-SA"/>
    </w:rPr>
  </w:style>
  <w:style w:type="paragraph" w:styleId="BodyText">
    <w:name w:val="Body Text"/>
    <w:basedOn w:val="Normal"/>
    <w:link w:val="BodyTextChar"/>
    <w:unhideWhenUsed/>
    <w:rsid w:val="009919D5"/>
    <w:pPr>
      <w:suppressAutoHyphens/>
      <w:spacing w:after="120" w:line="100" w:lineRule="atLeast"/>
    </w:pPr>
    <w:rPr>
      <w:rFonts w:ascii="Times New Roman" w:eastAsia="Arial Unicode MS" w:hAnsi="Times New Roman" w:cs="Times New Roman"/>
      <w:color w:val="000000"/>
      <w:kern w:val="2"/>
      <w:sz w:val="24"/>
      <w:szCs w:val="24"/>
      <w:lang w:eastAsia="ar-SA"/>
    </w:rPr>
  </w:style>
  <w:style w:type="character" w:customStyle="1" w:styleId="BodyTextChar">
    <w:name w:val="Body Text Char"/>
    <w:basedOn w:val="DefaultParagraphFont"/>
    <w:link w:val="BodyText"/>
    <w:rsid w:val="009919D5"/>
    <w:rPr>
      <w:rFonts w:ascii="Times New Roman" w:eastAsia="Arial Unicode MS" w:hAnsi="Times New Roman" w:cs="Times New Roman"/>
      <w:color w:val="000000"/>
      <w:kern w:val="2"/>
      <w:sz w:val="24"/>
      <w:szCs w:val="24"/>
      <w:lang w:eastAsia="ar-SA"/>
    </w:rPr>
  </w:style>
  <w:style w:type="paragraph" w:styleId="Header">
    <w:name w:val="header"/>
    <w:aliases w:val="Char Char Char Char Char Char Char Char Char Char Char Char, Char Char Char Char Char Char Char Char Char Char Char Char Char Char"/>
    <w:basedOn w:val="Normal"/>
    <w:link w:val="HeaderChar1"/>
    <w:unhideWhenUsed/>
    <w:rsid w:val="009919D5"/>
    <w:pPr>
      <w:suppressLineNumbers/>
      <w:tabs>
        <w:tab w:val="center" w:pos="4513"/>
        <w:tab w:val="right" w:pos="9026"/>
      </w:tabs>
      <w:suppressAutoHyphens/>
      <w:spacing w:after="0" w:line="100" w:lineRule="atLeast"/>
    </w:pPr>
    <w:rPr>
      <w:rFonts w:ascii="Times New Roman" w:eastAsia="Arial Unicode MS" w:hAnsi="Times New Roman" w:cs="Times New Roman"/>
      <w:color w:val="000000"/>
      <w:kern w:val="2"/>
      <w:sz w:val="24"/>
      <w:szCs w:val="24"/>
      <w:lang w:eastAsia="ar-SA"/>
    </w:rPr>
  </w:style>
  <w:style w:type="character" w:customStyle="1" w:styleId="HeaderChar">
    <w:name w:val="Header Char"/>
    <w:aliases w:val=" Char Char Char Char3,Char Char Char Char Char Char Char Char Char Char Char Char Char1, Char Char Char Char Char Char Char Char Char Char Char Char Char Char Char"/>
    <w:basedOn w:val="DefaultParagraphFont"/>
    <w:rsid w:val="009919D5"/>
  </w:style>
  <w:style w:type="paragraph" w:styleId="Footer">
    <w:name w:val="footer"/>
    <w:aliases w:val=" Char Char Char, Char Char Char Char Char Char Char Char, Char Char Char Char Char Char Char Char Char, Char Char Char Char Char Char Char Char Char Char"/>
    <w:basedOn w:val="Normal"/>
    <w:link w:val="FooterChar1"/>
    <w:unhideWhenUsed/>
    <w:rsid w:val="009919D5"/>
    <w:pPr>
      <w:suppressLineNumbers/>
      <w:tabs>
        <w:tab w:val="center" w:pos="4513"/>
        <w:tab w:val="right" w:pos="9026"/>
      </w:tabs>
      <w:suppressAutoHyphens/>
      <w:spacing w:after="0" w:line="100" w:lineRule="atLeast"/>
    </w:pPr>
    <w:rPr>
      <w:rFonts w:ascii="Times New Roman" w:eastAsia="Arial Unicode MS" w:hAnsi="Times New Roman" w:cs="Times New Roman"/>
      <w:color w:val="000000"/>
      <w:kern w:val="2"/>
      <w:sz w:val="24"/>
      <w:szCs w:val="24"/>
      <w:lang w:eastAsia="ar-SA"/>
    </w:rPr>
  </w:style>
  <w:style w:type="character" w:customStyle="1" w:styleId="FooterChar">
    <w:name w:val="Footer Char"/>
    <w:aliases w:val=" Char Char Char Char1, Char Char Char Char Char Char Char Char Char1, Char Char Char Char Char Char Char Char Char Char1, Char Char Char Char Char Char Char Char Char Char Char1"/>
    <w:basedOn w:val="DefaultParagraphFont"/>
    <w:rsid w:val="009919D5"/>
  </w:style>
  <w:style w:type="paragraph" w:styleId="Caption">
    <w:name w:val="caption"/>
    <w:basedOn w:val="Normal"/>
    <w:unhideWhenUsed/>
    <w:qFormat/>
    <w:rsid w:val="009919D5"/>
    <w:pPr>
      <w:suppressLineNumbers/>
      <w:suppressAutoHyphens/>
      <w:spacing w:before="120" w:after="120" w:line="100" w:lineRule="atLeast"/>
    </w:pPr>
    <w:rPr>
      <w:rFonts w:ascii="Times New Roman" w:eastAsia="Arial Unicode MS" w:hAnsi="Times New Roman" w:cs="Mangal"/>
      <w:i/>
      <w:iCs/>
      <w:color w:val="000000"/>
      <w:kern w:val="2"/>
      <w:sz w:val="24"/>
      <w:szCs w:val="24"/>
      <w:lang w:eastAsia="ar-SA"/>
    </w:rPr>
  </w:style>
  <w:style w:type="paragraph" w:styleId="List">
    <w:name w:val="List"/>
    <w:basedOn w:val="BodyText"/>
    <w:unhideWhenUsed/>
    <w:rsid w:val="009919D5"/>
    <w:rPr>
      <w:rFonts w:cs="Mangal"/>
    </w:rPr>
  </w:style>
  <w:style w:type="paragraph" w:styleId="BodyText2">
    <w:name w:val="Body Text 2"/>
    <w:basedOn w:val="Normal"/>
    <w:link w:val="BodyText2Char2"/>
    <w:unhideWhenUsed/>
    <w:rsid w:val="009919D5"/>
    <w:pPr>
      <w:suppressAutoHyphens/>
      <w:spacing w:after="120" w:line="480" w:lineRule="auto"/>
    </w:pPr>
    <w:rPr>
      <w:rFonts w:ascii="Times New Roman" w:eastAsia="Arial Unicode MS" w:hAnsi="Times New Roman" w:cs="Times New Roman"/>
      <w:color w:val="000000"/>
      <w:kern w:val="2"/>
      <w:sz w:val="24"/>
      <w:szCs w:val="24"/>
      <w:lang w:eastAsia="ar-SA"/>
    </w:rPr>
  </w:style>
  <w:style w:type="character" w:customStyle="1" w:styleId="BodyText2Char">
    <w:name w:val="Body Text 2 Char"/>
    <w:basedOn w:val="DefaultParagraphFont"/>
    <w:rsid w:val="009919D5"/>
  </w:style>
  <w:style w:type="paragraph" w:styleId="BodyText3">
    <w:name w:val="Body Text 3"/>
    <w:basedOn w:val="Normal"/>
    <w:link w:val="BodyText3Char1"/>
    <w:semiHidden/>
    <w:unhideWhenUsed/>
    <w:rsid w:val="009919D5"/>
    <w:pPr>
      <w:suppressAutoHyphens/>
      <w:spacing w:after="120" w:line="100" w:lineRule="atLeast"/>
    </w:pPr>
    <w:rPr>
      <w:rFonts w:ascii="Times New Roman" w:eastAsia="Times New Roman" w:hAnsi="Times New Roman" w:cs="Times New Roman"/>
      <w:color w:val="000000"/>
      <w:kern w:val="2"/>
      <w:sz w:val="16"/>
      <w:szCs w:val="16"/>
      <w:lang w:eastAsia="ar-SA"/>
    </w:rPr>
  </w:style>
  <w:style w:type="character" w:customStyle="1" w:styleId="BodyText3Char">
    <w:name w:val="Body Text 3 Char"/>
    <w:basedOn w:val="DefaultParagraphFont"/>
    <w:semiHidden/>
    <w:rsid w:val="009919D5"/>
    <w:rPr>
      <w:sz w:val="16"/>
      <w:szCs w:val="16"/>
    </w:rPr>
  </w:style>
  <w:style w:type="paragraph" w:styleId="BalloonText">
    <w:name w:val="Balloon Text"/>
    <w:basedOn w:val="Normal"/>
    <w:link w:val="BalloonTextChar1"/>
    <w:semiHidden/>
    <w:unhideWhenUsed/>
    <w:rsid w:val="009919D5"/>
    <w:pPr>
      <w:suppressAutoHyphens/>
      <w:spacing w:after="0" w:line="100" w:lineRule="atLeast"/>
    </w:pPr>
    <w:rPr>
      <w:rFonts w:ascii="Tahoma" w:eastAsia="Arial Unicode MS" w:hAnsi="Tahoma" w:cs="Tahoma"/>
      <w:color w:val="000000"/>
      <w:kern w:val="2"/>
      <w:sz w:val="16"/>
      <w:szCs w:val="16"/>
      <w:lang w:eastAsia="ar-SA"/>
    </w:rPr>
  </w:style>
  <w:style w:type="character" w:customStyle="1" w:styleId="BalloonTextChar">
    <w:name w:val="Balloon Text Char"/>
    <w:basedOn w:val="DefaultParagraphFont"/>
    <w:semiHidden/>
    <w:rsid w:val="009919D5"/>
    <w:rPr>
      <w:rFonts w:ascii="Tahoma" w:hAnsi="Tahoma" w:cs="Tahoma"/>
      <w:sz w:val="16"/>
      <w:szCs w:val="16"/>
    </w:rPr>
  </w:style>
  <w:style w:type="paragraph" w:styleId="NoSpacing">
    <w:name w:val="No Spacing"/>
    <w:qFormat/>
    <w:rsid w:val="009919D5"/>
    <w:pPr>
      <w:suppressAutoHyphens/>
      <w:spacing w:after="0" w:line="100" w:lineRule="atLeast"/>
    </w:pPr>
    <w:rPr>
      <w:rFonts w:ascii="Calibri" w:eastAsia="Arial Unicode MS" w:hAnsi="Calibri" w:cs="Calibri"/>
      <w:kern w:val="2"/>
      <w:lang w:eastAsia="ar-SA"/>
    </w:rPr>
  </w:style>
  <w:style w:type="paragraph" w:styleId="ListParagraph">
    <w:name w:val="List Paragraph"/>
    <w:basedOn w:val="Normal"/>
    <w:qFormat/>
    <w:rsid w:val="009919D5"/>
    <w:pPr>
      <w:suppressAutoHyphens/>
      <w:spacing w:after="0" w:line="100" w:lineRule="atLeast"/>
      <w:ind w:left="720"/>
    </w:pPr>
    <w:rPr>
      <w:rFonts w:ascii="Times New Roman" w:eastAsia="Arial Unicode MS" w:hAnsi="Times New Roman" w:cs="Times New Roman"/>
      <w:color w:val="000000"/>
      <w:kern w:val="2"/>
      <w:sz w:val="24"/>
      <w:szCs w:val="24"/>
      <w:lang w:eastAsia="ar-SA"/>
    </w:rPr>
  </w:style>
  <w:style w:type="paragraph" w:customStyle="1" w:styleId="Heading">
    <w:name w:val="Heading"/>
    <w:basedOn w:val="Normal"/>
    <w:next w:val="BodyText"/>
    <w:rsid w:val="009919D5"/>
    <w:pPr>
      <w:keepNext/>
      <w:suppressAutoHyphens/>
      <w:spacing w:before="240" w:after="120" w:line="100" w:lineRule="atLeast"/>
    </w:pPr>
    <w:rPr>
      <w:rFonts w:ascii="Arial" w:eastAsia="Arial Unicode MS" w:hAnsi="Arial" w:cs="Mangal"/>
      <w:color w:val="000000"/>
      <w:kern w:val="2"/>
      <w:sz w:val="28"/>
      <w:szCs w:val="28"/>
      <w:lang w:eastAsia="ar-SA"/>
    </w:rPr>
  </w:style>
  <w:style w:type="paragraph" w:customStyle="1" w:styleId="Index">
    <w:name w:val="Index"/>
    <w:basedOn w:val="Normal"/>
    <w:rsid w:val="009919D5"/>
    <w:pPr>
      <w:suppressLineNumbers/>
      <w:suppressAutoHyphens/>
      <w:spacing w:after="0" w:line="100" w:lineRule="atLeast"/>
    </w:pPr>
    <w:rPr>
      <w:rFonts w:ascii="Times New Roman" w:eastAsia="Arial Unicode MS" w:hAnsi="Times New Roman" w:cs="Mangal"/>
      <w:color w:val="000000"/>
      <w:kern w:val="2"/>
      <w:sz w:val="24"/>
      <w:szCs w:val="24"/>
      <w:lang w:eastAsia="ar-SA"/>
    </w:rPr>
  </w:style>
  <w:style w:type="paragraph" w:customStyle="1" w:styleId="CommentText1">
    <w:name w:val="Comment Text1"/>
    <w:basedOn w:val="Normal"/>
    <w:rsid w:val="009919D5"/>
    <w:pPr>
      <w:suppressAutoHyphens/>
      <w:spacing w:after="0" w:line="100" w:lineRule="atLeast"/>
    </w:pPr>
    <w:rPr>
      <w:rFonts w:ascii="Times New Roman" w:eastAsia="Arial Unicode MS" w:hAnsi="Times New Roman" w:cs="Times New Roman"/>
      <w:color w:val="000000"/>
      <w:kern w:val="2"/>
      <w:sz w:val="20"/>
      <w:szCs w:val="20"/>
      <w:lang w:eastAsia="ar-SA"/>
    </w:rPr>
  </w:style>
  <w:style w:type="paragraph" w:customStyle="1" w:styleId="CommentSubject1">
    <w:name w:val="Comment Subject1"/>
    <w:basedOn w:val="CommentText1"/>
    <w:rsid w:val="009919D5"/>
    <w:rPr>
      <w:b/>
      <w:bCs/>
    </w:rPr>
  </w:style>
  <w:style w:type="paragraph" w:customStyle="1" w:styleId="ContentsHeading">
    <w:name w:val="Contents Heading"/>
    <w:basedOn w:val="Heading1"/>
    <w:rsid w:val="009919D5"/>
    <w:pPr>
      <w:suppressLineNumbers/>
    </w:pPr>
    <w:rPr>
      <w:sz w:val="32"/>
      <w:szCs w:val="32"/>
    </w:rPr>
  </w:style>
  <w:style w:type="paragraph" w:customStyle="1" w:styleId="TableContents">
    <w:name w:val="Table Contents"/>
    <w:basedOn w:val="Normal"/>
    <w:rsid w:val="009919D5"/>
    <w:pPr>
      <w:suppressLineNumbers/>
      <w:suppressAutoHyphens/>
      <w:spacing w:after="0" w:line="100" w:lineRule="atLeast"/>
    </w:pPr>
    <w:rPr>
      <w:rFonts w:ascii="Times New Roman" w:eastAsia="Arial Unicode MS" w:hAnsi="Times New Roman" w:cs="Times New Roman"/>
      <w:color w:val="000000"/>
      <w:kern w:val="2"/>
      <w:sz w:val="24"/>
      <w:szCs w:val="24"/>
      <w:lang w:eastAsia="ar-SA"/>
    </w:rPr>
  </w:style>
  <w:style w:type="paragraph" w:customStyle="1" w:styleId="TableHeading">
    <w:name w:val="Table Heading"/>
    <w:basedOn w:val="TableContents"/>
    <w:rsid w:val="009919D5"/>
    <w:pPr>
      <w:jc w:val="center"/>
    </w:pPr>
    <w:rPr>
      <w:b/>
      <w:bCs/>
    </w:rPr>
  </w:style>
  <w:style w:type="character" w:customStyle="1" w:styleId="WW8Num2z0">
    <w:name w:val="WW8Num2z0"/>
    <w:rsid w:val="009919D5"/>
    <w:rPr>
      <w:rFonts w:ascii="Symbol" w:hAnsi="Symbol" w:cs="Symbol" w:hint="default"/>
    </w:rPr>
  </w:style>
  <w:style w:type="character" w:customStyle="1" w:styleId="WW8Num2z1">
    <w:name w:val="WW8Num2z1"/>
    <w:rsid w:val="009919D5"/>
    <w:rPr>
      <w:rFonts w:ascii="Courier New" w:hAnsi="Courier New" w:cs="Courier New" w:hint="default"/>
    </w:rPr>
  </w:style>
  <w:style w:type="character" w:customStyle="1" w:styleId="WW8Num2z2">
    <w:name w:val="WW8Num2z2"/>
    <w:rsid w:val="009919D5"/>
    <w:rPr>
      <w:rFonts w:ascii="Wingdings" w:hAnsi="Wingdings" w:cs="Wingdings" w:hint="default"/>
    </w:rPr>
  </w:style>
  <w:style w:type="character" w:customStyle="1" w:styleId="WW8Num3z1">
    <w:name w:val="WW8Num3z1"/>
    <w:rsid w:val="009919D5"/>
    <w:rPr>
      <w:b/>
      <w:bCs w:val="0"/>
      <w:i w:val="0"/>
      <w:iCs w:val="0"/>
      <w:sz w:val="24"/>
      <w:szCs w:val="24"/>
    </w:rPr>
  </w:style>
  <w:style w:type="character" w:customStyle="1" w:styleId="WW8Num4z0">
    <w:name w:val="WW8Num4z0"/>
    <w:rsid w:val="009919D5"/>
    <w:rPr>
      <w:rFonts w:ascii="Arial" w:hAnsi="Arial" w:cs="Arial" w:hint="default"/>
      <w:i w:val="0"/>
      <w:iCs w:val="0"/>
      <w:sz w:val="24"/>
    </w:rPr>
  </w:style>
  <w:style w:type="character" w:customStyle="1" w:styleId="WW8Num4z1">
    <w:name w:val="WW8Num4z1"/>
    <w:rsid w:val="009919D5"/>
    <w:rPr>
      <w:rFonts w:ascii="Courier New" w:hAnsi="Courier New" w:cs="Courier New" w:hint="default"/>
    </w:rPr>
  </w:style>
  <w:style w:type="character" w:customStyle="1" w:styleId="WW8Num4z2">
    <w:name w:val="WW8Num4z2"/>
    <w:rsid w:val="009919D5"/>
    <w:rPr>
      <w:rFonts w:ascii="Wingdings" w:hAnsi="Wingdings" w:cs="Wingdings" w:hint="default"/>
    </w:rPr>
  </w:style>
  <w:style w:type="character" w:customStyle="1" w:styleId="WW8Num4z3">
    <w:name w:val="WW8Num4z3"/>
    <w:rsid w:val="009919D5"/>
    <w:rPr>
      <w:rFonts w:ascii="Symbol" w:hAnsi="Symbol" w:cs="Symbol" w:hint="default"/>
    </w:rPr>
  </w:style>
  <w:style w:type="character" w:customStyle="1" w:styleId="WW8Num5z0">
    <w:name w:val="WW8Num5z0"/>
    <w:rsid w:val="009919D5"/>
    <w:rPr>
      <w:rFonts w:ascii="Arial" w:hAnsi="Arial" w:cs="Arial" w:hint="default"/>
      <w:b w:val="0"/>
      <w:bCs w:val="0"/>
      <w:i w:val="0"/>
      <w:iCs w:val="0"/>
      <w:sz w:val="24"/>
    </w:rPr>
  </w:style>
  <w:style w:type="character" w:customStyle="1" w:styleId="WW8Num5z1">
    <w:name w:val="WW8Num5z1"/>
    <w:rsid w:val="009919D5"/>
    <w:rPr>
      <w:rFonts w:ascii="Courier New" w:hAnsi="Courier New" w:cs="Courier New" w:hint="default"/>
    </w:rPr>
  </w:style>
  <w:style w:type="character" w:customStyle="1" w:styleId="WW8Num5z2">
    <w:name w:val="WW8Num5z2"/>
    <w:rsid w:val="009919D5"/>
    <w:rPr>
      <w:rFonts w:ascii="Wingdings" w:hAnsi="Wingdings" w:cs="Wingdings" w:hint="default"/>
    </w:rPr>
  </w:style>
  <w:style w:type="character" w:customStyle="1" w:styleId="WW8Num6z0">
    <w:name w:val="WW8Num6z0"/>
    <w:rsid w:val="009919D5"/>
    <w:rPr>
      <w:rFonts w:ascii="Symbol" w:hAnsi="Symbol" w:cs="Symbol" w:hint="default"/>
    </w:rPr>
  </w:style>
  <w:style w:type="character" w:customStyle="1" w:styleId="WW8Num6z1">
    <w:name w:val="WW8Num6z1"/>
    <w:rsid w:val="009919D5"/>
    <w:rPr>
      <w:rFonts w:ascii="Courier New" w:hAnsi="Courier New" w:cs="Courier New" w:hint="default"/>
    </w:rPr>
  </w:style>
  <w:style w:type="character" w:customStyle="1" w:styleId="WW8Num6z2">
    <w:name w:val="WW8Num6z2"/>
    <w:rsid w:val="009919D5"/>
    <w:rPr>
      <w:rFonts w:ascii="Wingdings" w:hAnsi="Wingdings" w:cs="Wingdings" w:hint="default"/>
    </w:rPr>
  </w:style>
  <w:style w:type="character" w:customStyle="1" w:styleId="WW8Num8z1">
    <w:name w:val="WW8Num8z1"/>
    <w:rsid w:val="009919D5"/>
    <w:rPr>
      <w:rFonts w:ascii="Courier New" w:hAnsi="Courier New" w:cs="Courier New" w:hint="default"/>
    </w:rPr>
  </w:style>
  <w:style w:type="character" w:customStyle="1" w:styleId="WW8Num8z2">
    <w:name w:val="WW8Num8z2"/>
    <w:rsid w:val="009919D5"/>
    <w:rPr>
      <w:rFonts w:ascii="Wingdings" w:hAnsi="Wingdings" w:cs="Wingdings" w:hint="default"/>
    </w:rPr>
  </w:style>
  <w:style w:type="character" w:customStyle="1" w:styleId="WW8Num8z3">
    <w:name w:val="WW8Num8z3"/>
    <w:rsid w:val="009919D5"/>
    <w:rPr>
      <w:rFonts w:ascii="Symbol" w:hAnsi="Symbol" w:cs="Symbol" w:hint="default"/>
    </w:rPr>
  </w:style>
  <w:style w:type="character" w:customStyle="1" w:styleId="WW8Num9z0">
    <w:name w:val="WW8Num9z0"/>
    <w:rsid w:val="009919D5"/>
    <w:rPr>
      <w:i w:val="0"/>
      <w:iCs w:val="0"/>
    </w:rPr>
  </w:style>
  <w:style w:type="character" w:customStyle="1" w:styleId="WW8Num9z1">
    <w:name w:val="WW8Num9z1"/>
    <w:rsid w:val="009919D5"/>
    <w:rPr>
      <w:rFonts w:ascii="Courier New" w:hAnsi="Courier New" w:cs="Courier New" w:hint="default"/>
    </w:rPr>
  </w:style>
  <w:style w:type="character" w:customStyle="1" w:styleId="WW8Num9z2">
    <w:name w:val="WW8Num9z2"/>
    <w:rsid w:val="009919D5"/>
    <w:rPr>
      <w:rFonts w:ascii="Wingdings" w:hAnsi="Wingdings" w:cs="Wingdings" w:hint="default"/>
    </w:rPr>
  </w:style>
  <w:style w:type="character" w:customStyle="1" w:styleId="WW8Num9z3">
    <w:name w:val="WW8Num9z3"/>
    <w:rsid w:val="009919D5"/>
    <w:rPr>
      <w:rFonts w:ascii="Symbol" w:hAnsi="Symbol" w:cs="Symbol" w:hint="default"/>
    </w:rPr>
  </w:style>
  <w:style w:type="character" w:customStyle="1" w:styleId="WW8Num10z1">
    <w:name w:val="WW8Num10z1"/>
    <w:rsid w:val="009919D5"/>
    <w:rPr>
      <w:rFonts w:ascii="Courier New" w:hAnsi="Courier New" w:cs="Courier New" w:hint="default"/>
    </w:rPr>
  </w:style>
  <w:style w:type="character" w:customStyle="1" w:styleId="WW8Num10z2">
    <w:name w:val="WW8Num10z2"/>
    <w:rsid w:val="009919D5"/>
    <w:rPr>
      <w:rFonts w:ascii="Wingdings" w:hAnsi="Wingdings" w:cs="Wingdings" w:hint="default"/>
    </w:rPr>
  </w:style>
  <w:style w:type="character" w:customStyle="1" w:styleId="WW8Num10z3">
    <w:name w:val="WW8Num10z3"/>
    <w:rsid w:val="009919D5"/>
    <w:rPr>
      <w:rFonts w:ascii="Symbol" w:hAnsi="Symbol" w:cs="Symbol" w:hint="default"/>
    </w:rPr>
  </w:style>
  <w:style w:type="character" w:customStyle="1" w:styleId="WW8Num5z3">
    <w:name w:val="WW8Num5z3"/>
    <w:rsid w:val="009919D5"/>
    <w:rPr>
      <w:rFonts w:ascii="Symbol" w:hAnsi="Symbol" w:cs="Symbol" w:hint="default"/>
    </w:rPr>
  </w:style>
  <w:style w:type="character" w:customStyle="1" w:styleId="WW8Num7z0">
    <w:name w:val="WW8Num7z0"/>
    <w:rsid w:val="009919D5"/>
    <w:rPr>
      <w:b w:val="0"/>
      <w:bCs w:val="0"/>
      <w:i w:val="0"/>
      <w:iCs w:val="0"/>
      <w:color w:val="00000A"/>
    </w:rPr>
  </w:style>
  <w:style w:type="character" w:customStyle="1" w:styleId="WW8Num8z0">
    <w:name w:val="WW8Num8z0"/>
    <w:rsid w:val="009919D5"/>
    <w:rPr>
      <w:rFonts w:ascii="Symbol" w:hAnsi="Symbol" w:cs="Symbol" w:hint="default"/>
    </w:rPr>
  </w:style>
  <w:style w:type="character" w:customStyle="1" w:styleId="WW8Num11z0">
    <w:name w:val="WW8Num11z0"/>
    <w:rsid w:val="009919D5"/>
    <w:rPr>
      <w:rFonts w:ascii="Wingdings" w:hAnsi="Wingdings" w:cs="Wingdings" w:hint="default"/>
      <w:b w:val="0"/>
      <w:bCs w:val="0"/>
      <w:i w:val="0"/>
      <w:iCs w:val="0"/>
      <w:color w:val="00000A"/>
    </w:rPr>
  </w:style>
  <w:style w:type="character" w:customStyle="1" w:styleId="WW8Num11z1">
    <w:name w:val="WW8Num11z1"/>
    <w:rsid w:val="009919D5"/>
    <w:rPr>
      <w:rFonts w:ascii="Courier New" w:hAnsi="Courier New" w:cs="Arial" w:hint="default"/>
      <w:b w:val="0"/>
      <w:bCs w:val="0"/>
      <w:i w:val="0"/>
      <w:iCs w:val="0"/>
      <w:sz w:val="24"/>
    </w:rPr>
  </w:style>
  <w:style w:type="character" w:customStyle="1" w:styleId="WW8Num11z2">
    <w:name w:val="WW8Num11z2"/>
    <w:rsid w:val="009919D5"/>
    <w:rPr>
      <w:rFonts w:ascii="Wingdings" w:hAnsi="Wingdings" w:cs="Wingdings" w:hint="default"/>
    </w:rPr>
  </w:style>
  <w:style w:type="character" w:customStyle="1" w:styleId="WW8Num11z3">
    <w:name w:val="WW8Num11z3"/>
    <w:rsid w:val="009919D5"/>
    <w:rPr>
      <w:rFonts w:ascii="Symbol" w:hAnsi="Symbol" w:cs="Symbol" w:hint="default"/>
    </w:rPr>
  </w:style>
  <w:style w:type="character" w:customStyle="1" w:styleId="WW8Num12z0">
    <w:name w:val="WW8Num12z0"/>
    <w:rsid w:val="009919D5"/>
    <w:rPr>
      <w:b w:val="0"/>
      <w:bCs w:val="0"/>
    </w:rPr>
  </w:style>
  <w:style w:type="character" w:customStyle="1" w:styleId="WW8Num12z1">
    <w:name w:val="WW8Num12z1"/>
    <w:rsid w:val="009919D5"/>
    <w:rPr>
      <w:rFonts w:ascii="Courier New" w:hAnsi="Courier New" w:cs="Arial" w:hint="default"/>
      <w:b w:val="0"/>
      <w:bCs w:val="0"/>
      <w:i w:val="0"/>
      <w:iCs w:val="0"/>
      <w:sz w:val="24"/>
    </w:rPr>
  </w:style>
  <w:style w:type="character" w:customStyle="1" w:styleId="WW8Num12z2">
    <w:name w:val="WW8Num12z2"/>
    <w:rsid w:val="009919D5"/>
    <w:rPr>
      <w:rFonts w:ascii="Wingdings" w:hAnsi="Wingdings" w:cs="Wingdings" w:hint="default"/>
    </w:rPr>
  </w:style>
  <w:style w:type="character" w:customStyle="1" w:styleId="WW8Num12z3">
    <w:name w:val="WW8Num12z3"/>
    <w:rsid w:val="009919D5"/>
    <w:rPr>
      <w:rFonts w:ascii="Symbol" w:hAnsi="Symbol" w:cs="Symbol" w:hint="default"/>
    </w:rPr>
  </w:style>
  <w:style w:type="character" w:customStyle="1" w:styleId="WW8Num14z0">
    <w:name w:val="WW8Num14z0"/>
    <w:rsid w:val="009919D5"/>
    <w:rPr>
      <w:rFonts w:ascii="Wingdings" w:hAnsi="Wingdings" w:cs="Wingdings" w:hint="default"/>
    </w:rPr>
  </w:style>
  <w:style w:type="character" w:customStyle="1" w:styleId="WW8Num14z1">
    <w:name w:val="WW8Num14z1"/>
    <w:rsid w:val="009919D5"/>
    <w:rPr>
      <w:rFonts w:ascii="Courier New" w:hAnsi="Courier New" w:cs="Arial" w:hint="default"/>
      <w:b w:val="0"/>
      <w:bCs w:val="0"/>
      <w:i w:val="0"/>
      <w:iCs w:val="0"/>
      <w:sz w:val="24"/>
    </w:rPr>
  </w:style>
  <w:style w:type="character" w:customStyle="1" w:styleId="WW8Num14z3">
    <w:name w:val="WW8Num14z3"/>
    <w:rsid w:val="009919D5"/>
    <w:rPr>
      <w:rFonts w:ascii="Symbol" w:hAnsi="Symbol" w:cs="Symbol" w:hint="default"/>
    </w:rPr>
  </w:style>
  <w:style w:type="character" w:customStyle="1" w:styleId="WW8Num15z1">
    <w:name w:val="WW8Num15z1"/>
    <w:rsid w:val="009919D5"/>
    <w:rPr>
      <w:b/>
      <w:bCs w:val="0"/>
      <w:i w:val="0"/>
      <w:iCs w:val="0"/>
      <w:sz w:val="24"/>
      <w:szCs w:val="24"/>
    </w:rPr>
  </w:style>
  <w:style w:type="character" w:customStyle="1" w:styleId="WW8Num16z1">
    <w:name w:val="WW8Num16z1"/>
    <w:rsid w:val="009919D5"/>
    <w:rPr>
      <w:rFonts w:ascii="Courier New" w:hAnsi="Courier New" w:cs="Arial" w:hint="default"/>
      <w:b w:val="0"/>
      <w:bCs w:val="0"/>
      <w:i w:val="0"/>
      <w:iCs w:val="0"/>
      <w:sz w:val="24"/>
    </w:rPr>
  </w:style>
  <w:style w:type="character" w:customStyle="1" w:styleId="WW8Num16z2">
    <w:name w:val="WW8Num16z2"/>
    <w:rsid w:val="009919D5"/>
    <w:rPr>
      <w:rFonts w:ascii="Wingdings" w:hAnsi="Wingdings" w:cs="Wingdings" w:hint="default"/>
    </w:rPr>
  </w:style>
  <w:style w:type="character" w:customStyle="1" w:styleId="WW8Num16z3">
    <w:name w:val="WW8Num16z3"/>
    <w:rsid w:val="009919D5"/>
    <w:rPr>
      <w:rFonts w:ascii="Symbol" w:hAnsi="Symbol" w:cs="Symbol" w:hint="default"/>
    </w:rPr>
  </w:style>
  <w:style w:type="character" w:customStyle="1" w:styleId="WW8Num7z1">
    <w:name w:val="WW8Num7z1"/>
    <w:rsid w:val="009919D5"/>
    <w:rPr>
      <w:rFonts w:ascii="Courier New" w:hAnsi="Courier New" w:cs="Courier New" w:hint="default"/>
    </w:rPr>
  </w:style>
  <w:style w:type="character" w:customStyle="1" w:styleId="WW8Num7z2">
    <w:name w:val="WW8Num7z2"/>
    <w:rsid w:val="009919D5"/>
    <w:rPr>
      <w:rFonts w:ascii="Wingdings" w:hAnsi="Wingdings" w:cs="Wingdings" w:hint="default"/>
    </w:rPr>
  </w:style>
  <w:style w:type="character" w:customStyle="1" w:styleId="WW8Num10z0">
    <w:name w:val="WW8Num10z0"/>
    <w:rsid w:val="009919D5"/>
    <w:rPr>
      <w:rFonts w:ascii="Symbol" w:hAnsi="Symbol" w:cs="Symbol" w:hint="default"/>
    </w:rPr>
  </w:style>
  <w:style w:type="character" w:customStyle="1" w:styleId="WW-DefaultParagraphFont">
    <w:name w:val="WW-Default Paragraph Font"/>
    <w:rsid w:val="009919D5"/>
  </w:style>
  <w:style w:type="character" w:customStyle="1" w:styleId="WW-DefaultParagraphFont1">
    <w:name w:val="WW-Default Paragraph Font1"/>
    <w:rsid w:val="009919D5"/>
  </w:style>
  <w:style w:type="character" w:customStyle="1" w:styleId="ListParagraphChar">
    <w:name w:val="List Paragraph Char"/>
    <w:rsid w:val="009919D5"/>
  </w:style>
  <w:style w:type="character" w:customStyle="1" w:styleId="CommentReference1">
    <w:name w:val="Comment Reference1"/>
    <w:rsid w:val="009919D5"/>
    <w:rPr>
      <w:sz w:val="16"/>
      <w:szCs w:val="16"/>
    </w:rPr>
  </w:style>
  <w:style w:type="character" w:customStyle="1" w:styleId="CommentTextChar">
    <w:name w:val="Comment Text Char"/>
    <w:rsid w:val="009919D5"/>
    <w:rPr>
      <w:sz w:val="20"/>
      <w:szCs w:val="20"/>
    </w:rPr>
  </w:style>
  <w:style w:type="character" w:customStyle="1" w:styleId="CommentSubjectChar">
    <w:name w:val="Comment Subject Char"/>
    <w:rsid w:val="009919D5"/>
    <w:rPr>
      <w:b/>
      <w:bCs/>
      <w:sz w:val="20"/>
      <w:szCs w:val="20"/>
    </w:rPr>
  </w:style>
  <w:style w:type="character" w:customStyle="1" w:styleId="BodyText2Char1">
    <w:name w:val="Body Text 2 Char1"/>
    <w:basedOn w:val="WW-DefaultParagraphFont1"/>
    <w:rsid w:val="009919D5"/>
  </w:style>
  <w:style w:type="character" w:customStyle="1" w:styleId="NoSpacingChar">
    <w:name w:val="No Spacing Char"/>
    <w:rsid w:val="009919D5"/>
    <w:rPr>
      <w:lang w:val="en-US"/>
    </w:rPr>
  </w:style>
  <w:style w:type="character" w:customStyle="1" w:styleId="ListLabel1">
    <w:name w:val="ListLabel 1"/>
    <w:rsid w:val="009919D5"/>
    <w:rPr>
      <w:rFonts w:ascii="Courier New" w:hAnsi="Courier New" w:cs="Courier New" w:hint="default"/>
    </w:rPr>
  </w:style>
  <w:style w:type="character" w:customStyle="1" w:styleId="ListLabel2">
    <w:name w:val="ListLabel 2"/>
    <w:rsid w:val="009919D5"/>
    <w:rPr>
      <w:b/>
      <w:bCs w:val="0"/>
      <w:i w:val="0"/>
      <w:iCs w:val="0"/>
      <w:sz w:val="24"/>
      <w:szCs w:val="24"/>
    </w:rPr>
  </w:style>
  <w:style w:type="character" w:customStyle="1" w:styleId="ListLabel3">
    <w:name w:val="ListLabel 3"/>
    <w:rsid w:val="009919D5"/>
    <w:rPr>
      <w:rFonts w:ascii="Arial" w:hAnsi="Arial" w:cs="Arial" w:hint="default"/>
      <w:i w:val="0"/>
      <w:iCs w:val="0"/>
      <w:sz w:val="24"/>
    </w:rPr>
  </w:style>
  <w:style w:type="character" w:customStyle="1" w:styleId="ListLabel4">
    <w:name w:val="ListLabel 4"/>
    <w:rsid w:val="009919D5"/>
    <w:rPr>
      <w:rFonts w:ascii="Arial" w:hAnsi="Arial" w:cs="Arial" w:hint="default"/>
      <w:b w:val="0"/>
      <w:bCs w:val="0"/>
      <w:i w:val="0"/>
      <w:iCs w:val="0"/>
      <w:sz w:val="24"/>
    </w:rPr>
  </w:style>
  <w:style w:type="character" w:customStyle="1" w:styleId="ListLabel5">
    <w:name w:val="ListLabel 5"/>
    <w:rsid w:val="009919D5"/>
    <w:rPr>
      <w:rFonts w:ascii="Calibri" w:hAnsi="Calibri" w:cs="Calibri" w:hint="default"/>
    </w:rPr>
  </w:style>
  <w:style w:type="character" w:customStyle="1" w:styleId="ListLabel6">
    <w:name w:val="ListLabel 6"/>
    <w:rsid w:val="009919D5"/>
    <w:rPr>
      <w:b w:val="0"/>
      <w:bCs w:val="0"/>
      <w:i w:val="0"/>
      <w:iCs w:val="0"/>
      <w:color w:val="00000A"/>
    </w:rPr>
  </w:style>
  <w:style w:type="character" w:customStyle="1" w:styleId="ListLabel7">
    <w:name w:val="ListLabel 7"/>
    <w:rsid w:val="009919D5"/>
    <w:rPr>
      <w:rFonts w:ascii="TimesNewRomanPSMT" w:eastAsia="TimesNewRomanPSMT" w:hAnsi="TimesNewRomanPSMT" w:cs="Times New Roman" w:hint="default"/>
    </w:rPr>
  </w:style>
  <w:style w:type="character" w:customStyle="1" w:styleId="ListLabel8">
    <w:name w:val="ListLabel 8"/>
    <w:rsid w:val="009919D5"/>
    <w:rPr>
      <w:i w:val="0"/>
      <w:iCs w:val="0"/>
    </w:rPr>
  </w:style>
  <w:style w:type="character" w:customStyle="1" w:styleId="NumberingSymbols">
    <w:name w:val="Numbering Symbols"/>
    <w:rsid w:val="009919D5"/>
  </w:style>
  <w:style w:type="character" w:customStyle="1" w:styleId="FootnoteCharacters">
    <w:name w:val="Footnote Characters"/>
    <w:rsid w:val="009919D5"/>
    <w:rPr>
      <w:vertAlign w:val="superscript"/>
    </w:rPr>
  </w:style>
  <w:style w:type="character" w:customStyle="1" w:styleId="BalloonTextChar1">
    <w:name w:val="Balloon Text Char1"/>
    <w:basedOn w:val="DefaultParagraphFont"/>
    <w:link w:val="BalloonText"/>
    <w:semiHidden/>
    <w:locked/>
    <w:rsid w:val="009919D5"/>
    <w:rPr>
      <w:rFonts w:ascii="Tahoma" w:eastAsia="Arial Unicode MS" w:hAnsi="Tahoma" w:cs="Tahoma"/>
      <w:color w:val="000000"/>
      <w:kern w:val="2"/>
      <w:sz w:val="16"/>
      <w:szCs w:val="16"/>
      <w:lang w:eastAsia="ar-SA"/>
    </w:rPr>
  </w:style>
  <w:style w:type="character" w:customStyle="1" w:styleId="BodyText2Char2">
    <w:name w:val="Body Text 2 Char2"/>
    <w:basedOn w:val="DefaultParagraphFont"/>
    <w:link w:val="BodyText2"/>
    <w:locked/>
    <w:rsid w:val="009919D5"/>
    <w:rPr>
      <w:rFonts w:ascii="Times New Roman" w:eastAsia="Arial Unicode MS" w:hAnsi="Times New Roman" w:cs="Times New Roman"/>
      <w:color w:val="000000"/>
      <w:kern w:val="2"/>
      <w:sz w:val="24"/>
      <w:szCs w:val="24"/>
      <w:lang w:eastAsia="ar-SA"/>
    </w:rPr>
  </w:style>
  <w:style w:type="character" w:customStyle="1" w:styleId="BodyText3Char1">
    <w:name w:val="Body Text 3 Char1"/>
    <w:basedOn w:val="DefaultParagraphFont"/>
    <w:link w:val="BodyText3"/>
    <w:semiHidden/>
    <w:locked/>
    <w:rsid w:val="009919D5"/>
    <w:rPr>
      <w:rFonts w:ascii="Times New Roman" w:eastAsia="Times New Roman" w:hAnsi="Times New Roman" w:cs="Times New Roman"/>
      <w:color w:val="000000"/>
      <w:kern w:val="2"/>
      <w:sz w:val="16"/>
      <w:szCs w:val="16"/>
      <w:lang w:eastAsia="ar-SA"/>
    </w:rPr>
  </w:style>
  <w:style w:type="character" w:customStyle="1" w:styleId="HeaderChar1">
    <w:name w:val="Header Char1"/>
    <w:aliases w:val="Char Char Char Char Char Char Char Char Char Char Char Char Char, Char Char Char Char Char Char Char Char Char Char Char Char Char Char Char1"/>
    <w:basedOn w:val="DefaultParagraphFont"/>
    <w:link w:val="Header"/>
    <w:semiHidden/>
    <w:locked/>
    <w:rsid w:val="009919D5"/>
    <w:rPr>
      <w:rFonts w:ascii="Times New Roman" w:eastAsia="Arial Unicode MS" w:hAnsi="Times New Roman" w:cs="Times New Roman"/>
      <w:color w:val="000000"/>
      <w:kern w:val="2"/>
      <w:sz w:val="24"/>
      <w:szCs w:val="24"/>
      <w:lang w:eastAsia="ar-SA"/>
    </w:rPr>
  </w:style>
  <w:style w:type="character" w:customStyle="1" w:styleId="FooterChar1">
    <w:name w:val="Footer Char1"/>
    <w:aliases w:val=" Char Char Char Char, Char Char Char Char Char Char Char Char Char2, Char Char Char Char Char Char Char Char Char Char2, Char Char Char Char Char Char Char Char Char Char Char"/>
    <w:basedOn w:val="DefaultParagraphFont"/>
    <w:link w:val="Footer"/>
    <w:uiPriority w:val="99"/>
    <w:locked/>
    <w:rsid w:val="009919D5"/>
    <w:rPr>
      <w:rFonts w:ascii="Times New Roman" w:eastAsia="Arial Unicode MS" w:hAnsi="Times New Roman" w:cs="Times New Roman"/>
      <w:color w:val="000000"/>
      <w:kern w:val="2"/>
      <w:sz w:val="24"/>
      <w:szCs w:val="24"/>
      <w:lang w:eastAsia="ar-SA"/>
    </w:rPr>
  </w:style>
  <w:style w:type="table" w:styleId="TableGrid">
    <w:name w:val="Table Grid"/>
    <w:basedOn w:val="TableNormal"/>
    <w:uiPriority w:val="59"/>
    <w:rsid w:val="009919D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9919D5"/>
    <w:pPr>
      <w:spacing w:after="120"/>
      <w:ind w:left="360"/>
    </w:pPr>
    <w:rPr>
      <w:rFonts w:ascii="Calibri" w:eastAsia="Times New Roman" w:hAnsi="Calibri" w:cs="Times New Roman"/>
    </w:rPr>
  </w:style>
  <w:style w:type="character" w:customStyle="1" w:styleId="BodyTextIndentChar">
    <w:name w:val="Body Text Indent Char"/>
    <w:basedOn w:val="DefaultParagraphFont"/>
    <w:link w:val="BodyTextIndent"/>
    <w:uiPriority w:val="99"/>
    <w:rsid w:val="009919D5"/>
    <w:rPr>
      <w:rFonts w:ascii="Calibri" w:eastAsia="Times New Roman" w:hAnsi="Calibri" w:cs="Times New Roman"/>
    </w:rPr>
  </w:style>
  <w:style w:type="paragraph" w:customStyle="1" w:styleId="msonormalcxspmiddlecxspmiddlecxspmiddle">
    <w:name w:val="msonormalcxspmiddlecxspmiddlecxspmiddle"/>
    <w:basedOn w:val="Normal"/>
    <w:rsid w:val="009919D5"/>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9919D5"/>
    <w:rPr>
      <w:rFonts w:ascii="Arial" w:hAnsi="Arial"/>
      <w:b/>
      <w:bCs/>
      <w:iCs/>
      <w:color w:val="auto"/>
      <w:sz w:val="28"/>
      <w:u w:val="single"/>
    </w:rPr>
  </w:style>
  <w:style w:type="paragraph" w:styleId="CommentText">
    <w:name w:val="annotation text"/>
    <w:basedOn w:val="Normal"/>
    <w:link w:val="CommentTextChar1"/>
    <w:unhideWhenUsed/>
    <w:rsid w:val="009919D5"/>
    <w:pPr>
      <w:spacing w:after="0" w:line="240" w:lineRule="auto"/>
    </w:pPr>
    <w:rPr>
      <w:rFonts w:ascii="Times New Roman" w:eastAsia="Times New Roman" w:hAnsi="Times New Roman" w:cs="Times New Roman"/>
      <w:sz w:val="20"/>
      <w:szCs w:val="20"/>
    </w:rPr>
  </w:style>
  <w:style w:type="character" w:customStyle="1" w:styleId="CommentTextChar1">
    <w:name w:val="Comment Text Char1"/>
    <w:basedOn w:val="DefaultParagraphFont"/>
    <w:link w:val="CommentText"/>
    <w:rsid w:val="009919D5"/>
    <w:rPr>
      <w:rFonts w:ascii="Times New Roman" w:eastAsia="Times New Roman" w:hAnsi="Times New Roman" w:cs="Times New Roman"/>
      <w:sz w:val="20"/>
      <w:szCs w:val="20"/>
    </w:rPr>
  </w:style>
  <w:style w:type="character" w:styleId="Hyperlink">
    <w:name w:val="Hyperlink"/>
    <w:basedOn w:val="DefaultParagraphFont"/>
    <w:uiPriority w:val="99"/>
    <w:unhideWhenUsed/>
    <w:rsid w:val="001F2867"/>
    <w:rPr>
      <w:color w:val="0000FF"/>
      <w:u w:val="single"/>
    </w:rPr>
  </w:style>
  <w:style w:type="paragraph" w:customStyle="1" w:styleId="msonormalcxspmiddlecxspmiddle">
    <w:name w:val="msonormalcxspmiddlecxspmiddle"/>
    <w:basedOn w:val="Normal"/>
    <w:rsid w:val="00907676"/>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A665F8"/>
  </w:style>
  <w:style w:type="paragraph" w:styleId="Title">
    <w:name w:val="Title"/>
    <w:basedOn w:val="Normal"/>
    <w:link w:val="TitleChar"/>
    <w:qFormat/>
    <w:rsid w:val="00A665F8"/>
    <w:pPr>
      <w:spacing w:after="0" w:line="240" w:lineRule="auto"/>
      <w:jc w:val="center"/>
    </w:pPr>
    <w:rPr>
      <w:rFonts w:ascii="Times New Roman" w:eastAsia="Times New Roman" w:hAnsi="Times New Roman" w:cs="Times New Roman"/>
      <w:b/>
      <w:bCs/>
      <w:sz w:val="36"/>
      <w:szCs w:val="24"/>
    </w:rPr>
  </w:style>
  <w:style w:type="character" w:customStyle="1" w:styleId="TitleChar">
    <w:name w:val="Title Char"/>
    <w:basedOn w:val="DefaultParagraphFont"/>
    <w:link w:val="Title"/>
    <w:rsid w:val="00A665F8"/>
    <w:rPr>
      <w:rFonts w:ascii="Times New Roman" w:eastAsia="Times New Roman" w:hAnsi="Times New Roman" w:cs="Times New Roman"/>
      <w:b/>
      <w:bCs/>
      <w:sz w:val="36"/>
      <w:szCs w:val="24"/>
    </w:rPr>
  </w:style>
  <w:style w:type="paragraph" w:customStyle="1" w:styleId="Standard">
    <w:name w:val="Standard"/>
    <w:rsid w:val="00EC3FBE"/>
    <w:pPr>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WW8Num1z0">
    <w:name w:val="WW8Num1z0"/>
    <w:rsid w:val="00032DC1"/>
  </w:style>
  <w:style w:type="character" w:customStyle="1" w:styleId="WW8Num1z1">
    <w:name w:val="WW8Num1z1"/>
    <w:rsid w:val="00032DC1"/>
  </w:style>
  <w:style w:type="character" w:customStyle="1" w:styleId="WW8Num1z2">
    <w:name w:val="WW8Num1z2"/>
    <w:rsid w:val="00032DC1"/>
  </w:style>
  <w:style w:type="character" w:customStyle="1" w:styleId="WW8Num1z4">
    <w:name w:val="WW8Num1z4"/>
    <w:rsid w:val="00032DC1"/>
  </w:style>
  <w:style w:type="character" w:customStyle="1" w:styleId="WW8Num13z0">
    <w:name w:val="WW8Num13z0"/>
    <w:rsid w:val="00032DC1"/>
    <w:rPr>
      <w:rFonts w:ascii="Symbol" w:hAnsi="Symbol" w:cs="Symbol"/>
    </w:rPr>
  </w:style>
  <w:style w:type="character" w:customStyle="1" w:styleId="WW8Num14z2">
    <w:name w:val="WW8Num14z2"/>
    <w:rsid w:val="00032DC1"/>
    <w:rPr>
      <w:rFonts w:ascii="Wingdings" w:hAnsi="Wingdings" w:cs="Wingdings"/>
    </w:rPr>
  </w:style>
  <w:style w:type="character" w:customStyle="1" w:styleId="WW8Num14z4">
    <w:name w:val="WW8Num14z4"/>
    <w:rsid w:val="00032DC1"/>
    <w:rPr>
      <w:rFonts w:ascii="Courier New" w:hAnsi="Courier New" w:cs="Courier New"/>
    </w:rPr>
  </w:style>
  <w:style w:type="character" w:customStyle="1" w:styleId="DefaultParagraphFont3">
    <w:name w:val="Default Paragraph Font3"/>
    <w:rsid w:val="00032DC1"/>
  </w:style>
  <w:style w:type="character" w:customStyle="1" w:styleId="WW8Num13z1">
    <w:name w:val="WW8Num13z1"/>
    <w:rsid w:val="00032DC1"/>
    <w:rPr>
      <w:rFonts w:ascii="Times New Roman" w:eastAsia="DejaVu Sans" w:hAnsi="Times New Roman" w:cs="Times New Roman"/>
    </w:rPr>
  </w:style>
  <w:style w:type="character" w:customStyle="1" w:styleId="WW8Num13z2">
    <w:name w:val="WW8Num13z2"/>
    <w:rsid w:val="00032DC1"/>
    <w:rPr>
      <w:rFonts w:ascii="Wingdings" w:hAnsi="Wingdings" w:cs="Wingdings"/>
    </w:rPr>
  </w:style>
  <w:style w:type="character" w:customStyle="1" w:styleId="WW8Num13z4">
    <w:name w:val="WW8Num13z4"/>
    <w:rsid w:val="00032DC1"/>
    <w:rPr>
      <w:rFonts w:ascii="Courier New" w:hAnsi="Courier New" w:cs="Courier New"/>
    </w:rPr>
  </w:style>
  <w:style w:type="character" w:customStyle="1" w:styleId="WW8Num1z3">
    <w:name w:val="WW8Num1z3"/>
    <w:rsid w:val="00032DC1"/>
  </w:style>
  <w:style w:type="character" w:customStyle="1" w:styleId="WW8Num1z5">
    <w:name w:val="WW8Num1z5"/>
    <w:rsid w:val="00032DC1"/>
  </w:style>
  <w:style w:type="character" w:customStyle="1" w:styleId="WW8Num1z6">
    <w:name w:val="WW8Num1z6"/>
    <w:rsid w:val="00032DC1"/>
  </w:style>
  <w:style w:type="character" w:customStyle="1" w:styleId="WW8Num1z7">
    <w:name w:val="WW8Num1z7"/>
    <w:rsid w:val="00032DC1"/>
  </w:style>
  <w:style w:type="character" w:customStyle="1" w:styleId="WW8Num1z8">
    <w:name w:val="WW8Num1z8"/>
    <w:rsid w:val="00032DC1"/>
  </w:style>
  <w:style w:type="character" w:customStyle="1" w:styleId="WW8Num2z3">
    <w:name w:val="WW8Num2z3"/>
    <w:rsid w:val="00032DC1"/>
  </w:style>
  <w:style w:type="character" w:customStyle="1" w:styleId="WW8Num2z4">
    <w:name w:val="WW8Num2z4"/>
    <w:rsid w:val="00032DC1"/>
  </w:style>
  <w:style w:type="character" w:customStyle="1" w:styleId="WW8Num2z5">
    <w:name w:val="WW8Num2z5"/>
    <w:rsid w:val="00032DC1"/>
  </w:style>
  <w:style w:type="character" w:customStyle="1" w:styleId="WW8Num2z6">
    <w:name w:val="WW8Num2z6"/>
    <w:rsid w:val="00032DC1"/>
  </w:style>
  <w:style w:type="character" w:customStyle="1" w:styleId="WW8Num2z7">
    <w:name w:val="WW8Num2z7"/>
    <w:rsid w:val="00032DC1"/>
  </w:style>
  <w:style w:type="character" w:customStyle="1" w:styleId="WW8Num2z8">
    <w:name w:val="WW8Num2z8"/>
    <w:rsid w:val="00032DC1"/>
  </w:style>
  <w:style w:type="character" w:customStyle="1" w:styleId="WW8Num3z0">
    <w:name w:val="WW8Num3z0"/>
    <w:rsid w:val="00032DC1"/>
  </w:style>
  <w:style w:type="character" w:customStyle="1" w:styleId="WW8Num3z2">
    <w:name w:val="WW8Num3z2"/>
    <w:rsid w:val="00032DC1"/>
  </w:style>
  <w:style w:type="character" w:customStyle="1" w:styleId="WW8Num3z3">
    <w:name w:val="WW8Num3z3"/>
    <w:rsid w:val="00032DC1"/>
  </w:style>
  <w:style w:type="character" w:customStyle="1" w:styleId="WW8Num3z4">
    <w:name w:val="WW8Num3z4"/>
    <w:rsid w:val="00032DC1"/>
  </w:style>
  <w:style w:type="character" w:customStyle="1" w:styleId="WW8Num3z5">
    <w:name w:val="WW8Num3z5"/>
    <w:rsid w:val="00032DC1"/>
  </w:style>
  <w:style w:type="character" w:customStyle="1" w:styleId="WW8Num3z6">
    <w:name w:val="WW8Num3z6"/>
    <w:rsid w:val="00032DC1"/>
  </w:style>
  <w:style w:type="character" w:customStyle="1" w:styleId="WW8Num3z7">
    <w:name w:val="WW8Num3z7"/>
    <w:rsid w:val="00032DC1"/>
  </w:style>
  <w:style w:type="character" w:customStyle="1" w:styleId="WW8Num3z8">
    <w:name w:val="WW8Num3z8"/>
    <w:rsid w:val="00032DC1"/>
  </w:style>
  <w:style w:type="character" w:customStyle="1" w:styleId="Absatz-Standardschriftart">
    <w:name w:val="Absatz-Standardschriftart"/>
    <w:rsid w:val="00032DC1"/>
  </w:style>
  <w:style w:type="character" w:customStyle="1" w:styleId="WW-Absatz-Standardschriftart">
    <w:name w:val="WW-Absatz-Standardschriftart"/>
    <w:rsid w:val="00032DC1"/>
  </w:style>
  <w:style w:type="character" w:customStyle="1" w:styleId="WW-Absatz-Standardschriftart1">
    <w:name w:val="WW-Absatz-Standardschriftart1"/>
    <w:rsid w:val="00032DC1"/>
  </w:style>
  <w:style w:type="character" w:customStyle="1" w:styleId="WW-Absatz-Standardschriftart11">
    <w:name w:val="WW-Absatz-Standardschriftart11"/>
    <w:rsid w:val="00032DC1"/>
  </w:style>
  <w:style w:type="character" w:customStyle="1" w:styleId="Bullets">
    <w:name w:val="Bullets"/>
    <w:rsid w:val="00032DC1"/>
    <w:rPr>
      <w:rFonts w:ascii="OpenSymbol" w:eastAsia="OpenSymbol" w:hAnsi="OpenSymbol" w:cs="OpenSymbol"/>
    </w:rPr>
  </w:style>
  <w:style w:type="character" w:customStyle="1" w:styleId="DefaultParagraphFont1">
    <w:name w:val="Default Paragraph Font1"/>
    <w:rsid w:val="00032DC1"/>
  </w:style>
  <w:style w:type="character" w:customStyle="1" w:styleId="WW8Num16z0">
    <w:name w:val="WW8Num16z0"/>
    <w:rsid w:val="00032DC1"/>
    <w:rPr>
      <w:rFonts w:ascii="Symbol" w:hAnsi="Symbol" w:cs="Symbol"/>
    </w:rPr>
  </w:style>
  <w:style w:type="character" w:styleId="Emphasis">
    <w:name w:val="Emphasis"/>
    <w:qFormat/>
    <w:rsid w:val="00032DC1"/>
    <w:rPr>
      <w:i/>
      <w:iCs/>
    </w:rPr>
  </w:style>
  <w:style w:type="paragraph" w:styleId="NormalWeb">
    <w:name w:val="Normal (Web)"/>
    <w:basedOn w:val="Normal"/>
    <w:rsid w:val="00032DC1"/>
    <w:pPr>
      <w:widowControl w:val="0"/>
      <w:suppressAutoHyphens/>
      <w:spacing w:before="280" w:after="119" w:line="240" w:lineRule="auto"/>
    </w:pPr>
    <w:rPr>
      <w:rFonts w:ascii="Times New Roman" w:eastAsia="Lucida Sans Unicode" w:hAnsi="Times New Roman" w:cs="Times New Roman"/>
      <w:kern w:val="1"/>
      <w:sz w:val="24"/>
      <w:szCs w:val="24"/>
      <w:lang w:eastAsia="zh-CN"/>
    </w:rPr>
  </w:style>
  <w:style w:type="paragraph" w:customStyle="1" w:styleId="Heading10">
    <w:name w:val="Heading 10"/>
    <w:basedOn w:val="Heading"/>
    <w:next w:val="BodyText"/>
    <w:rsid w:val="00032DC1"/>
    <w:pPr>
      <w:widowControl w:val="0"/>
      <w:tabs>
        <w:tab w:val="num" w:pos="0"/>
      </w:tabs>
      <w:spacing w:line="240" w:lineRule="auto"/>
      <w:ind w:left="432" w:hanging="432"/>
    </w:pPr>
    <w:rPr>
      <w:rFonts w:eastAsia="Lucida Sans Unicode" w:cs="Arial"/>
      <w:b/>
      <w:bCs/>
      <w:color w:val="auto"/>
      <w:kern w:val="1"/>
      <w:sz w:val="21"/>
      <w:szCs w:val="21"/>
      <w:lang w:eastAsia="zh-CN"/>
    </w:rPr>
  </w:style>
  <w:style w:type="paragraph" w:styleId="BlockText">
    <w:name w:val="Block Text"/>
    <w:basedOn w:val="Normal"/>
    <w:rsid w:val="00032DC1"/>
    <w:pPr>
      <w:widowControl w:val="0"/>
      <w:suppressAutoHyphens/>
      <w:overflowPunct w:val="0"/>
      <w:autoSpaceDE w:val="0"/>
      <w:spacing w:before="120" w:after="120" w:line="240" w:lineRule="auto"/>
      <w:ind w:left="567" w:right="284"/>
      <w:jc w:val="both"/>
      <w:textAlignment w:val="baseline"/>
    </w:pPr>
    <w:rPr>
      <w:rFonts w:ascii="Arial" w:eastAsia="Lucida Sans Unicode" w:hAnsi="Arial" w:cs="Arial"/>
      <w:kern w:val="1"/>
      <w:sz w:val="24"/>
      <w:szCs w:val="24"/>
      <w:lang w:val="sr-Cyrl-C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644961">
      <w:bodyDiv w:val="1"/>
      <w:marLeft w:val="0"/>
      <w:marRight w:val="0"/>
      <w:marTop w:val="0"/>
      <w:marBottom w:val="0"/>
      <w:divBdr>
        <w:top w:val="none" w:sz="0" w:space="0" w:color="auto"/>
        <w:left w:val="none" w:sz="0" w:space="0" w:color="auto"/>
        <w:bottom w:val="none" w:sz="0" w:space="0" w:color="auto"/>
        <w:right w:val="none" w:sz="0" w:space="0" w:color="auto"/>
      </w:divBdr>
    </w:div>
    <w:div w:id="792789853">
      <w:bodyDiv w:val="1"/>
      <w:marLeft w:val="0"/>
      <w:marRight w:val="0"/>
      <w:marTop w:val="0"/>
      <w:marBottom w:val="0"/>
      <w:divBdr>
        <w:top w:val="none" w:sz="0" w:space="0" w:color="auto"/>
        <w:left w:val="none" w:sz="0" w:space="0" w:color="auto"/>
        <w:bottom w:val="none" w:sz="0" w:space="0" w:color="auto"/>
        <w:right w:val="none" w:sz="0" w:space="0" w:color="auto"/>
      </w:divBdr>
    </w:div>
    <w:div w:id="870413197">
      <w:bodyDiv w:val="1"/>
      <w:marLeft w:val="0"/>
      <w:marRight w:val="0"/>
      <w:marTop w:val="0"/>
      <w:marBottom w:val="0"/>
      <w:divBdr>
        <w:top w:val="none" w:sz="0" w:space="0" w:color="auto"/>
        <w:left w:val="none" w:sz="0" w:space="0" w:color="auto"/>
        <w:bottom w:val="none" w:sz="0" w:space="0" w:color="auto"/>
        <w:right w:val="none" w:sz="0" w:space="0" w:color="auto"/>
      </w:divBdr>
    </w:div>
    <w:div w:id="885337583">
      <w:bodyDiv w:val="1"/>
      <w:marLeft w:val="0"/>
      <w:marRight w:val="0"/>
      <w:marTop w:val="0"/>
      <w:marBottom w:val="0"/>
      <w:divBdr>
        <w:top w:val="none" w:sz="0" w:space="0" w:color="auto"/>
        <w:left w:val="none" w:sz="0" w:space="0" w:color="auto"/>
        <w:bottom w:val="none" w:sz="0" w:space="0" w:color="auto"/>
        <w:right w:val="none" w:sz="0" w:space="0" w:color="auto"/>
      </w:divBdr>
    </w:div>
    <w:div w:id="949438001">
      <w:bodyDiv w:val="1"/>
      <w:marLeft w:val="0"/>
      <w:marRight w:val="0"/>
      <w:marTop w:val="0"/>
      <w:marBottom w:val="0"/>
      <w:divBdr>
        <w:top w:val="none" w:sz="0" w:space="0" w:color="auto"/>
        <w:left w:val="none" w:sz="0" w:space="0" w:color="auto"/>
        <w:bottom w:val="none" w:sz="0" w:space="0" w:color="auto"/>
        <w:right w:val="none" w:sz="0" w:space="0" w:color="auto"/>
      </w:divBdr>
    </w:div>
    <w:div w:id="1011293907">
      <w:bodyDiv w:val="1"/>
      <w:marLeft w:val="0"/>
      <w:marRight w:val="0"/>
      <w:marTop w:val="0"/>
      <w:marBottom w:val="0"/>
      <w:divBdr>
        <w:top w:val="none" w:sz="0" w:space="0" w:color="auto"/>
        <w:left w:val="none" w:sz="0" w:space="0" w:color="auto"/>
        <w:bottom w:val="none" w:sz="0" w:space="0" w:color="auto"/>
        <w:right w:val="none" w:sz="0" w:space="0" w:color="auto"/>
      </w:divBdr>
    </w:div>
    <w:div w:id="210950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50.bin"/><Relationship Id="rId21" Type="http://schemas.openxmlformats.org/officeDocument/2006/relationships/oleObject" Target="embeddings/oleObject1.bin"/><Relationship Id="rId42" Type="http://schemas.openxmlformats.org/officeDocument/2006/relationships/oleObject" Target="embeddings/oleObject11.bin"/><Relationship Id="rId47" Type="http://schemas.openxmlformats.org/officeDocument/2006/relationships/image" Target="media/image17.wmf"/><Relationship Id="rId63" Type="http://schemas.openxmlformats.org/officeDocument/2006/relationships/image" Target="media/image25.emf"/><Relationship Id="rId68" Type="http://schemas.openxmlformats.org/officeDocument/2006/relationships/image" Target="media/image26.emf"/><Relationship Id="rId84" Type="http://schemas.openxmlformats.org/officeDocument/2006/relationships/image" Target="media/image34.emf"/><Relationship Id="rId89" Type="http://schemas.openxmlformats.org/officeDocument/2006/relationships/oleObject" Target="embeddings/oleObject36.bin"/><Relationship Id="rId112" Type="http://schemas.openxmlformats.org/officeDocument/2006/relationships/image" Target="media/image48.emf"/><Relationship Id="rId16" Type="http://schemas.openxmlformats.org/officeDocument/2006/relationships/footer" Target="footer1.xml"/><Relationship Id="rId107" Type="http://schemas.openxmlformats.org/officeDocument/2006/relationships/oleObject" Target="embeddings/oleObject45.bin"/><Relationship Id="rId11" Type="http://schemas.openxmlformats.org/officeDocument/2006/relationships/hyperlink" Target="http://www.sabac.org" TargetMode="External"/><Relationship Id="rId32" Type="http://schemas.openxmlformats.org/officeDocument/2006/relationships/oleObject" Target="embeddings/oleObject6.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oleObject" Target="embeddings/oleObject19.bin"/><Relationship Id="rId74" Type="http://schemas.openxmlformats.org/officeDocument/2006/relationships/image" Target="media/image29.emf"/><Relationship Id="rId79" Type="http://schemas.openxmlformats.org/officeDocument/2006/relationships/oleObject" Target="embeddings/oleObject31.bin"/><Relationship Id="rId102" Type="http://schemas.openxmlformats.org/officeDocument/2006/relationships/image" Target="media/image43.emf"/><Relationship Id="rId123" Type="http://schemas.openxmlformats.org/officeDocument/2006/relationships/oleObject" Target="embeddings/oleObject53.bin"/><Relationship Id="rId128" Type="http://schemas.openxmlformats.org/officeDocument/2006/relationships/image" Target="media/image56.emf"/><Relationship Id="rId5" Type="http://schemas.openxmlformats.org/officeDocument/2006/relationships/settings" Target="settings.xml"/><Relationship Id="rId90" Type="http://schemas.openxmlformats.org/officeDocument/2006/relationships/image" Target="media/image37.emf"/><Relationship Id="rId95" Type="http://schemas.openxmlformats.org/officeDocument/2006/relationships/oleObject" Target="embeddings/oleObject39.bin"/><Relationship Id="rId19" Type="http://schemas.openxmlformats.org/officeDocument/2006/relationships/image" Target="media/image3.jpeg"/><Relationship Id="rId14" Type="http://schemas.openxmlformats.org/officeDocument/2006/relationships/hyperlink" Target="mailto:zaklina.gostiljac@mos.gov.rs" TargetMode="External"/><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1.emf"/><Relationship Id="rId43" Type="http://schemas.openxmlformats.org/officeDocument/2006/relationships/image" Target="media/image15.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oleObject" Target="embeddings/oleObject26.bin"/><Relationship Id="rId77" Type="http://schemas.openxmlformats.org/officeDocument/2006/relationships/oleObject" Target="embeddings/oleObject30.bin"/><Relationship Id="rId100" Type="http://schemas.openxmlformats.org/officeDocument/2006/relationships/image" Target="media/image42.emf"/><Relationship Id="rId105" Type="http://schemas.openxmlformats.org/officeDocument/2006/relationships/oleObject" Target="embeddings/oleObject44.bin"/><Relationship Id="rId113" Type="http://schemas.openxmlformats.org/officeDocument/2006/relationships/oleObject" Target="embeddings/oleObject48.bin"/><Relationship Id="rId118" Type="http://schemas.openxmlformats.org/officeDocument/2006/relationships/image" Target="media/image51.emf"/><Relationship Id="rId126" Type="http://schemas.openxmlformats.org/officeDocument/2006/relationships/image" Target="media/image55.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28.wmf"/><Relationship Id="rId80" Type="http://schemas.openxmlformats.org/officeDocument/2006/relationships/image" Target="media/image32.emf"/><Relationship Id="rId85" Type="http://schemas.openxmlformats.org/officeDocument/2006/relationships/oleObject" Target="embeddings/oleObject34.bin"/><Relationship Id="rId93" Type="http://schemas.openxmlformats.org/officeDocument/2006/relationships/oleObject" Target="embeddings/oleObject38.bin"/><Relationship Id="rId98" Type="http://schemas.openxmlformats.org/officeDocument/2006/relationships/image" Target="media/image41.emf"/><Relationship Id="rId121" Type="http://schemas.openxmlformats.org/officeDocument/2006/relationships/oleObject" Target="embeddings/oleObject52.bin"/><Relationship Id="rId3" Type="http://schemas.openxmlformats.org/officeDocument/2006/relationships/styles" Target="styles.xml"/><Relationship Id="rId12" Type="http://schemas.openxmlformats.org/officeDocument/2006/relationships/hyperlink" Target="mailto:zdenka.radovanovic@mos.gov.rs" TargetMode="External"/><Relationship Id="rId17" Type="http://schemas.openxmlformats.org/officeDocument/2006/relationships/header" Target="header1.xml"/><Relationship Id="rId25" Type="http://schemas.openxmlformats.org/officeDocument/2006/relationships/oleObject" Target="embeddings/oleObject3.bin"/><Relationship Id="rId33" Type="http://schemas.openxmlformats.org/officeDocument/2006/relationships/image" Target="media/image10.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3.wmf"/><Relationship Id="rId67" Type="http://schemas.openxmlformats.org/officeDocument/2006/relationships/oleObject" Target="embeddings/oleObject25.bin"/><Relationship Id="rId103" Type="http://schemas.openxmlformats.org/officeDocument/2006/relationships/oleObject" Target="embeddings/oleObject43.bin"/><Relationship Id="rId108" Type="http://schemas.openxmlformats.org/officeDocument/2006/relationships/image" Target="media/image46.emf"/><Relationship Id="rId116" Type="http://schemas.openxmlformats.org/officeDocument/2006/relationships/image" Target="media/image50.emf"/><Relationship Id="rId124" Type="http://schemas.openxmlformats.org/officeDocument/2006/relationships/image" Target="media/image54.emf"/><Relationship Id="rId129" Type="http://schemas.openxmlformats.org/officeDocument/2006/relationships/oleObject" Target="embeddings/oleObject56.bin"/><Relationship Id="rId20" Type="http://schemas.openxmlformats.org/officeDocument/2006/relationships/image" Target="media/image4.emf"/><Relationship Id="rId41" Type="http://schemas.openxmlformats.org/officeDocument/2006/relationships/image" Target="media/image14.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image" Target="media/image27.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36.emf"/><Relationship Id="rId91" Type="http://schemas.openxmlformats.org/officeDocument/2006/relationships/oleObject" Target="embeddings/oleObject37.bin"/><Relationship Id="rId96" Type="http://schemas.openxmlformats.org/officeDocument/2006/relationships/image" Target="media/image40.emf"/><Relationship Id="rId111" Type="http://schemas.openxmlformats.org/officeDocument/2006/relationships/oleObject" Target="embeddings/oleObject4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oleObject2.bin"/><Relationship Id="rId28" Type="http://schemas.openxmlformats.org/officeDocument/2006/relationships/hyperlink" Target="http://www.iss.rs/standard/?natstandard_document_id=11820" TargetMode="External"/><Relationship Id="rId36" Type="http://schemas.openxmlformats.org/officeDocument/2006/relationships/oleObject" Target="embeddings/oleObject8.bin"/><Relationship Id="rId49" Type="http://schemas.openxmlformats.org/officeDocument/2006/relationships/image" Target="media/image18.emf"/><Relationship Id="rId57" Type="http://schemas.openxmlformats.org/officeDocument/2006/relationships/image" Target="media/image22.wmf"/><Relationship Id="rId106" Type="http://schemas.openxmlformats.org/officeDocument/2006/relationships/image" Target="media/image45.emf"/><Relationship Id="rId114" Type="http://schemas.openxmlformats.org/officeDocument/2006/relationships/image" Target="media/image49.emf"/><Relationship Id="rId119" Type="http://schemas.openxmlformats.org/officeDocument/2006/relationships/oleObject" Target="embeddings/oleObject51.bin"/><Relationship Id="rId127" Type="http://schemas.openxmlformats.org/officeDocument/2006/relationships/oleObject" Target="embeddings/oleObject55.bin"/><Relationship Id="rId10" Type="http://schemas.openxmlformats.org/officeDocument/2006/relationships/hyperlink" Target="http://www.mos.gov.rs" TargetMode="External"/><Relationship Id="rId31" Type="http://schemas.openxmlformats.org/officeDocument/2006/relationships/image" Target="media/image9.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oleObject" Target="embeddings/oleObject28.bin"/><Relationship Id="rId78" Type="http://schemas.openxmlformats.org/officeDocument/2006/relationships/image" Target="media/image31.emf"/><Relationship Id="rId81" Type="http://schemas.openxmlformats.org/officeDocument/2006/relationships/oleObject" Target="embeddings/oleObject32.bin"/><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3.emf"/><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zdenka.radovanovic@mos.gov.rs" TargetMode="External"/><Relationship Id="rId18" Type="http://schemas.openxmlformats.org/officeDocument/2006/relationships/footer" Target="footer2.xml"/><Relationship Id="rId39" Type="http://schemas.openxmlformats.org/officeDocument/2006/relationships/image" Target="media/image13.emf"/><Relationship Id="rId109" Type="http://schemas.openxmlformats.org/officeDocument/2006/relationships/oleObject" Target="embeddings/oleObject46.bin"/><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1.emf"/><Relationship Id="rId76" Type="http://schemas.openxmlformats.org/officeDocument/2006/relationships/image" Target="media/image30.emf"/><Relationship Id="rId97" Type="http://schemas.openxmlformats.org/officeDocument/2006/relationships/oleObject" Target="embeddings/oleObject40.bin"/><Relationship Id="rId104" Type="http://schemas.openxmlformats.org/officeDocument/2006/relationships/image" Target="media/image44.emf"/><Relationship Id="rId120" Type="http://schemas.openxmlformats.org/officeDocument/2006/relationships/image" Target="media/image52.emf"/><Relationship Id="rId125" Type="http://schemas.openxmlformats.org/officeDocument/2006/relationships/oleObject" Target="embeddings/oleObject54.bin"/><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38.emf"/><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image" Target="media/image6.emf"/><Relationship Id="rId40" Type="http://schemas.openxmlformats.org/officeDocument/2006/relationships/oleObject" Target="embeddings/oleObject10.bin"/><Relationship Id="rId45" Type="http://schemas.openxmlformats.org/officeDocument/2006/relationships/image" Target="media/image16.wmf"/><Relationship Id="rId66" Type="http://schemas.openxmlformats.org/officeDocument/2006/relationships/oleObject" Target="embeddings/oleObject24.bin"/><Relationship Id="rId87" Type="http://schemas.openxmlformats.org/officeDocument/2006/relationships/oleObject" Target="embeddings/oleObject35.bin"/><Relationship Id="rId110" Type="http://schemas.openxmlformats.org/officeDocument/2006/relationships/image" Target="media/image47.emf"/><Relationship Id="rId115" Type="http://schemas.openxmlformats.org/officeDocument/2006/relationships/oleObject" Target="embeddings/oleObject49.bin"/><Relationship Id="rId131" Type="http://schemas.openxmlformats.org/officeDocument/2006/relationships/theme" Target="theme/theme1.xml"/><Relationship Id="rId61" Type="http://schemas.openxmlformats.org/officeDocument/2006/relationships/image" Target="media/image24.wmf"/><Relationship Id="rId8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D86B8-CD43-463D-8FB0-6B7CA2A34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Pages>
  <Words>67243</Words>
  <Characters>383287</Characters>
  <Application>Microsoft Office Word</Application>
  <DocSecurity>0</DocSecurity>
  <Lines>3194</Lines>
  <Paragraphs>899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Zaklina</cp:lastModifiedBy>
  <cp:revision>48</cp:revision>
  <cp:lastPrinted>2015-06-03T07:37:00Z</cp:lastPrinted>
  <dcterms:created xsi:type="dcterms:W3CDTF">2015-05-29T08:44:00Z</dcterms:created>
  <dcterms:modified xsi:type="dcterms:W3CDTF">2015-06-03T11:47:00Z</dcterms:modified>
</cp:coreProperties>
</file>